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9E0" w:rsidRPr="008B5CBF" w:rsidRDefault="003B29E0">
      <w:pPr>
        <w:spacing w:after="200" w:line="276" w:lineRule="auto"/>
        <w:rPr>
          <w:b/>
          <w:spacing w:val="1"/>
          <w:sz w:val="28"/>
          <w:szCs w:val="28"/>
        </w:rPr>
      </w:pPr>
      <w:r w:rsidRPr="008B5CBF">
        <w:rPr>
          <w:b/>
          <w:spacing w:val="1"/>
          <w:sz w:val="28"/>
          <w:szCs w:val="28"/>
        </w:rPr>
        <w:t>Содержание</w:t>
      </w:r>
    </w:p>
    <w:p w:rsidR="003B29E0" w:rsidRPr="008B5CBF" w:rsidRDefault="003B29E0">
      <w:pPr>
        <w:spacing w:after="200" w:line="276" w:lineRule="auto"/>
        <w:rPr>
          <w:b/>
          <w:spacing w:val="1"/>
          <w:sz w:val="28"/>
          <w:szCs w:val="28"/>
        </w:rPr>
      </w:pPr>
    </w:p>
    <w:tbl>
      <w:tblPr>
        <w:tblW w:w="0" w:type="auto"/>
        <w:tblInd w:w="-106" w:type="dxa"/>
        <w:tblLook w:val="00A0"/>
      </w:tblPr>
      <w:tblGrid>
        <w:gridCol w:w="8897"/>
        <w:gridCol w:w="674"/>
      </w:tblGrid>
      <w:tr w:rsidR="003B29E0" w:rsidRPr="008B5CBF">
        <w:trPr>
          <w:trHeight w:val="543"/>
        </w:trPr>
        <w:tc>
          <w:tcPr>
            <w:tcW w:w="8897" w:type="dxa"/>
          </w:tcPr>
          <w:p w:rsidR="003B29E0" w:rsidRPr="008B5CBF" w:rsidRDefault="003B29E0" w:rsidP="00644B88">
            <w:pPr>
              <w:spacing w:after="200" w:line="360" w:lineRule="auto"/>
              <w:rPr>
                <w:spacing w:val="1"/>
                <w:sz w:val="28"/>
                <w:szCs w:val="28"/>
              </w:rPr>
            </w:pPr>
            <w:r w:rsidRPr="008B5CBF">
              <w:rPr>
                <w:spacing w:val="1"/>
                <w:sz w:val="28"/>
                <w:szCs w:val="28"/>
              </w:rPr>
              <w:t>Введение</w:t>
            </w:r>
          </w:p>
        </w:tc>
        <w:tc>
          <w:tcPr>
            <w:tcW w:w="674" w:type="dxa"/>
          </w:tcPr>
          <w:p w:rsidR="003B29E0" w:rsidRPr="008B5CBF" w:rsidRDefault="003B29E0" w:rsidP="00644B88">
            <w:pPr>
              <w:spacing w:after="200" w:line="360" w:lineRule="auto"/>
              <w:jc w:val="center"/>
              <w:rPr>
                <w:spacing w:val="1"/>
                <w:sz w:val="28"/>
                <w:szCs w:val="28"/>
              </w:rPr>
            </w:pPr>
            <w:r w:rsidRPr="008B5CBF">
              <w:rPr>
                <w:spacing w:val="1"/>
                <w:sz w:val="28"/>
                <w:szCs w:val="28"/>
              </w:rPr>
              <w:t>2</w:t>
            </w:r>
          </w:p>
        </w:tc>
      </w:tr>
      <w:tr w:rsidR="003B29E0" w:rsidRPr="008B5CBF">
        <w:trPr>
          <w:trHeight w:val="396"/>
        </w:trPr>
        <w:tc>
          <w:tcPr>
            <w:tcW w:w="8897" w:type="dxa"/>
          </w:tcPr>
          <w:p w:rsidR="003B29E0" w:rsidRPr="008B5CBF" w:rsidRDefault="003B29E0" w:rsidP="00644B88">
            <w:pPr>
              <w:shd w:val="clear" w:color="auto" w:fill="FFFFFF"/>
              <w:spacing w:line="360" w:lineRule="auto"/>
              <w:rPr>
                <w:spacing w:val="1"/>
                <w:sz w:val="28"/>
                <w:szCs w:val="28"/>
              </w:rPr>
            </w:pPr>
            <w:r w:rsidRPr="008B5CBF">
              <w:rPr>
                <w:spacing w:val="1"/>
                <w:sz w:val="28"/>
                <w:szCs w:val="28"/>
              </w:rPr>
              <w:t>Социальное партнерство в сфере труда: понятие, формы</w:t>
            </w:r>
          </w:p>
        </w:tc>
        <w:tc>
          <w:tcPr>
            <w:tcW w:w="674" w:type="dxa"/>
          </w:tcPr>
          <w:p w:rsidR="003B29E0" w:rsidRPr="008B5CBF" w:rsidRDefault="003B29E0" w:rsidP="00644B88">
            <w:pPr>
              <w:spacing w:after="200" w:line="360" w:lineRule="auto"/>
              <w:jc w:val="center"/>
              <w:rPr>
                <w:spacing w:val="1"/>
                <w:sz w:val="28"/>
                <w:szCs w:val="28"/>
              </w:rPr>
            </w:pPr>
            <w:r w:rsidRPr="008B5CBF">
              <w:rPr>
                <w:spacing w:val="1"/>
                <w:sz w:val="28"/>
                <w:szCs w:val="28"/>
              </w:rPr>
              <w:t>3</w:t>
            </w:r>
          </w:p>
        </w:tc>
      </w:tr>
      <w:tr w:rsidR="003B29E0" w:rsidRPr="008B5CBF">
        <w:trPr>
          <w:trHeight w:val="532"/>
        </w:trPr>
        <w:tc>
          <w:tcPr>
            <w:tcW w:w="8897" w:type="dxa"/>
          </w:tcPr>
          <w:p w:rsidR="003B29E0" w:rsidRPr="008B5CBF" w:rsidRDefault="003B29E0" w:rsidP="00644B88">
            <w:pPr>
              <w:spacing w:after="200" w:line="360" w:lineRule="auto"/>
              <w:rPr>
                <w:spacing w:val="1"/>
                <w:sz w:val="28"/>
                <w:szCs w:val="28"/>
              </w:rPr>
            </w:pPr>
            <w:r w:rsidRPr="008B5CBF">
              <w:rPr>
                <w:spacing w:val="1"/>
                <w:sz w:val="28"/>
                <w:szCs w:val="28"/>
              </w:rPr>
              <w:t>Практика</w:t>
            </w:r>
          </w:p>
        </w:tc>
        <w:tc>
          <w:tcPr>
            <w:tcW w:w="674" w:type="dxa"/>
          </w:tcPr>
          <w:p w:rsidR="003B29E0" w:rsidRPr="008B5CBF" w:rsidRDefault="003B29E0" w:rsidP="00644B88">
            <w:pPr>
              <w:spacing w:after="200" w:line="360" w:lineRule="auto"/>
              <w:jc w:val="center"/>
              <w:rPr>
                <w:spacing w:val="1"/>
                <w:sz w:val="28"/>
                <w:szCs w:val="28"/>
              </w:rPr>
            </w:pPr>
            <w:r w:rsidRPr="008B5CBF">
              <w:rPr>
                <w:spacing w:val="1"/>
                <w:sz w:val="28"/>
                <w:szCs w:val="28"/>
              </w:rPr>
              <w:t>10</w:t>
            </w:r>
          </w:p>
        </w:tc>
      </w:tr>
      <w:tr w:rsidR="003B29E0" w:rsidRPr="008B5CBF">
        <w:tc>
          <w:tcPr>
            <w:tcW w:w="8897" w:type="dxa"/>
          </w:tcPr>
          <w:p w:rsidR="003B29E0" w:rsidRPr="008B5CBF" w:rsidRDefault="003B29E0" w:rsidP="00644B88">
            <w:pPr>
              <w:spacing w:after="200" w:line="360" w:lineRule="auto"/>
              <w:rPr>
                <w:spacing w:val="1"/>
                <w:sz w:val="28"/>
                <w:szCs w:val="28"/>
              </w:rPr>
            </w:pPr>
            <w:r w:rsidRPr="008B5CBF">
              <w:rPr>
                <w:spacing w:val="1"/>
                <w:sz w:val="28"/>
                <w:szCs w:val="28"/>
              </w:rPr>
              <w:t>Заключение</w:t>
            </w:r>
          </w:p>
        </w:tc>
        <w:tc>
          <w:tcPr>
            <w:tcW w:w="674" w:type="dxa"/>
          </w:tcPr>
          <w:p w:rsidR="003B29E0" w:rsidRPr="008B5CBF" w:rsidRDefault="003B29E0" w:rsidP="00644B88">
            <w:pPr>
              <w:spacing w:after="200" w:line="360" w:lineRule="auto"/>
              <w:jc w:val="center"/>
              <w:rPr>
                <w:spacing w:val="1"/>
                <w:sz w:val="28"/>
                <w:szCs w:val="28"/>
              </w:rPr>
            </w:pPr>
            <w:r w:rsidRPr="008B5CBF">
              <w:rPr>
                <w:spacing w:val="1"/>
                <w:sz w:val="28"/>
                <w:szCs w:val="28"/>
              </w:rPr>
              <w:t>12</w:t>
            </w:r>
          </w:p>
        </w:tc>
      </w:tr>
      <w:tr w:rsidR="003B29E0" w:rsidRPr="008B5CBF">
        <w:trPr>
          <w:trHeight w:val="60"/>
        </w:trPr>
        <w:tc>
          <w:tcPr>
            <w:tcW w:w="8897" w:type="dxa"/>
          </w:tcPr>
          <w:p w:rsidR="003B29E0" w:rsidRPr="008B5CBF" w:rsidRDefault="003B29E0" w:rsidP="00644B88">
            <w:pPr>
              <w:spacing w:after="200" w:line="360" w:lineRule="auto"/>
              <w:rPr>
                <w:spacing w:val="1"/>
                <w:sz w:val="28"/>
                <w:szCs w:val="28"/>
              </w:rPr>
            </w:pPr>
            <w:r w:rsidRPr="008B5CBF">
              <w:rPr>
                <w:spacing w:val="1"/>
                <w:sz w:val="28"/>
                <w:szCs w:val="28"/>
              </w:rPr>
              <w:t>Список литературы</w:t>
            </w:r>
          </w:p>
        </w:tc>
        <w:tc>
          <w:tcPr>
            <w:tcW w:w="674" w:type="dxa"/>
          </w:tcPr>
          <w:p w:rsidR="003B29E0" w:rsidRPr="008B5CBF" w:rsidRDefault="003B29E0" w:rsidP="00644B88">
            <w:pPr>
              <w:spacing w:after="200" w:line="360" w:lineRule="auto"/>
              <w:jc w:val="center"/>
              <w:rPr>
                <w:spacing w:val="1"/>
                <w:sz w:val="28"/>
                <w:szCs w:val="28"/>
              </w:rPr>
            </w:pPr>
            <w:r w:rsidRPr="008B5CBF">
              <w:rPr>
                <w:spacing w:val="1"/>
                <w:sz w:val="28"/>
                <w:szCs w:val="28"/>
              </w:rPr>
              <w:t>13</w:t>
            </w:r>
          </w:p>
        </w:tc>
      </w:tr>
    </w:tbl>
    <w:p w:rsidR="003B29E0" w:rsidRPr="008B5CBF" w:rsidRDefault="003B29E0" w:rsidP="008B5CBF">
      <w:pPr>
        <w:spacing w:after="200"/>
        <w:rPr>
          <w:b/>
          <w:spacing w:val="1"/>
          <w:sz w:val="28"/>
          <w:szCs w:val="28"/>
        </w:rPr>
      </w:pPr>
      <w:r w:rsidRPr="008B5CBF">
        <w:rPr>
          <w:spacing w:val="1"/>
          <w:sz w:val="28"/>
          <w:szCs w:val="28"/>
        </w:rPr>
        <w:br w:type="page"/>
      </w:r>
      <w:r w:rsidRPr="008B5CBF">
        <w:rPr>
          <w:b/>
          <w:spacing w:val="1"/>
          <w:sz w:val="28"/>
          <w:szCs w:val="28"/>
        </w:rPr>
        <w:t>Введение</w:t>
      </w:r>
    </w:p>
    <w:p w:rsidR="003B29E0" w:rsidRPr="008B5CBF" w:rsidRDefault="003B29E0" w:rsidP="00F74AF5">
      <w:pPr>
        <w:spacing w:line="360" w:lineRule="auto"/>
        <w:ind w:firstLine="709"/>
        <w:jc w:val="both"/>
        <w:rPr>
          <w:sz w:val="28"/>
          <w:szCs w:val="28"/>
        </w:rPr>
      </w:pPr>
      <w:r w:rsidRPr="008B5CBF">
        <w:rPr>
          <w:sz w:val="28"/>
          <w:szCs w:val="28"/>
        </w:rPr>
        <w:t xml:space="preserve">Социальное партнёрство - система институтов и механизмов согласования интересов участников производственного процесса: работников и работодателей. </w:t>
      </w:r>
    </w:p>
    <w:p w:rsidR="003B29E0" w:rsidRPr="008B5CBF" w:rsidRDefault="003B29E0" w:rsidP="00F74AF5">
      <w:pPr>
        <w:spacing w:line="360" w:lineRule="auto"/>
        <w:ind w:firstLine="709"/>
        <w:jc w:val="both"/>
        <w:rPr>
          <w:sz w:val="28"/>
          <w:szCs w:val="28"/>
        </w:rPr>
      </w:pPr>
      <w:r w:rsidRPr="008B5CBF">
        <w:rPr>
          <w:sz w:val="28"/>
          <w:szCs w:val="28"/>
        </w:rPr>
        <w:t xml:space="preserve">Развитие социального партнерства в его различных формах - важная составная часть процесса усиления социальной направленности современной рыночной экономики, её социализации. </w:t>
      </w:r>
    </w:p>
    <w:p w:rsidR="003B29E0" w:rsidRPr="008B5CBF" w:rsidRDefault="003B29E0" w:rsidP="00F74AF5">
      <w:pPr>
        <w:spacing w:line="360" w:lineRule="auto"/>
        <w:ind w:firstLine="709"/>
        <w:jc w:val="both"/>
        <w:rPr>
          <w:sz w:val="28"/>
          <w:szCs w:val="28"/>
        </w:rPr>
      </w:pPr>
      <w:r w:rsidRPr="008B5CBF">
        <w:rPr>
          <w:sz w:val="28"/>
          <w:szCs w:val="28"/>
        </w:rPr>
        <w:t>Развитие системы социального партнерства создает возможность достижения относительного баланса интересов работников и работодателей на основе сотрудничества, компромисса, ведет к социальному консенсусу. Оно служит действенным инструментом сочетания экономической эффективности и социальной справедливости.</w:t>
      </w:r>
    </w:p>
    <w:p w:rsidR="003B29E0" w:rsidRPr="008B5CBF" w:rsidRDefault="003B29E0" w:rsidP="008B5CBF">
      <w:pPr>
        <w:spacing w:after="200" w:line="276" w:lineRule="auto"/>
        <w:rPr>
          <w:b/>
          <w:spacing w:val="1"/>
          <w:sz w:val="28"/>
          <w:szCs w:val="28"/>
        </w:rPr>
      </w:pPr>
      <w:r w:rsidRPr="008B5CBF">
        <w:rPr>
          <w:b/>
          <w:spacing w:val="1"/>
          <w:sz w:val="28"/>
          <w:szCs w:val="28"/>
        </w:rPr>
        <w:br w:type="page"/>
        <w:t>Социальное партнерство в сфере труда: понятие, формы</w:t>
      </w:r>
    </w:p>
    <w:p w:rsidR="003B29E0" w:rsidRPr="008B5CBF" w:rsidRDefault="003B29E0" w:rsidP="00B27A4F">
      <w:pPr>
        <w:spacing w:line="360" w:lineRule="auto"/>
        <w:ind w:firstLine="720"/>
        <w:jc w:val="both"/>
        <w:rPr>
          <w:sz w:val="28"/>
          <w:szCs w:val="28"/>
        </w:rPr>
      </w:pPr>
      <w:r w:rsidRPr="008B5CBF">
        <w:rPr>
          <w:sz w:val="28"/>
          <w:szCs w:val="28"/>
        </w:rPr>
        <w:t>Впервые понятие социального партнерства в законе дал Трудовой кодекс Российской Федерации в 2001 г. в статье 23:</w:t>
      </w:r>
    </w:p>
    <w:p w:rsidR="003B29E0" w:rsidRPr="008B5CBF" w:rsidRDefault="003B29E0" w:rsidP="00B27A4F">
      <w:pPr>
        <w:autoSpaceDE w:val="0"/>
        <w:autoSpaceDN w:val="0"/>
        <w:adjustRightInd w:val="0"/>
        <w:spacing w:line="360" w:lineRule="auto"/>
        <w:ind w:firstLine="709"/>
        <w:jc w:val="both"/>
        <w:rPr>
          <w:sz w:val="28"/>
          <w:szCs w:val="28"/>
        </w:rPr>
      </w:pPr>
      <w:r w:rsidRPr="008B5CBF">
        <w:rPr>
          <w:sz w:val="28"/>
        </w:rPr>
        <w:t xml:space="preserve"> «Социальное партнерство в сфере труда - это система взаимоотношений между работниками и работодателями, органами государственной власти и местного самоуправления, которая направлена на обеспечение согласования общих </w:t>
      </w:r>
      <w:r w:rsidRPr="008B5CBF">
        <w:rPr>
          <w:sz w:val="28"/>
          <w:szCs w:val="28"/>
        </w:rPr>
        <w:t>интересов».[1]</w:t>
      </w:r>
    </w:p>
    <w:p w:rsidR="003B29E0" w:rsidRPr="008B5CBF" w:rsidRDefault="003B29E0" w:rsidP="001E6907">
      <w:pPr>
        <w:autoSpaceDE w:val="0"/>
        <w:autoSpaceDN w:val="0"/>
        <w:adjustRightInd w:val="0"/>
        <w:spacing w:line="360" w:lineRule="auto"/>
        <w:ind w:firstLine="709"/>
        <w:jc w:val="both"/>
        <w:rPr>
          <w:sz w:val="28"/>
          <w:szCs w:val="28"/>
        </w:rPr>
      </w:pPr>
      <w:r w:rsidRPr="008B5CBF">
        <w:rPr>
          <w:sz w:val="28"/>
          <w:szCs w:val="28"/>
        </w:rPr>
        <w:t>В соответствии с Трудовым кодексом РФ сторонами социального партнерства являются: работники, работодатели, органы государственной власти и органы местного самоуправления. При этом органы государственной власти и органы местного самоуправления становятся стороной социального партнерства в случаях, когда они выступают в качестве работодателей.</w:t>
      </w:r>
    </w:p>
    <w:p w:rsidR="003B29E0" w:rsidRPr="008B5CBF" w:rsidRDefault="003B29E0" w:rsidP="00FE51EA">
      <w:pPr>
        <w:autoSpaceDE w:val="0"/>
        <w:autoSpaceDN w:val="0"/>
        <w:adjustRightInd w:val="0"/>
        <w:spacing w:line="360" w:lineRule="auto"/>
        <w:ind w:firstLine="709"/>
        <w:jc w:val="both"/>
        <w:rPr>
          <w:sz w:val="28"/>
          <w:szCs w:val="28"/>
        </w:rPr>
      </w:pPr>
      <w:r w:rsidRPr="008B5CBF">
        <w:rPr>
          <w:sz w:val="28"/>
          <w:szCs w:val="28"/>
        </w:rPr>
        <w:t>Основными принципами социального партнерства являются:</w:t>
      </w:r>
    </w:p>
    <w:p w:rsidR="003B29E0" w:rsidRPr="008B5CBF" w:rsidRDefault="003B29E0" w:rsidP="00B27A4F">
      <w:pPr>
        <w:pStyle w:val="ListParagraph"/>
        <w:numPr>
          <w:ilvl w:val="0"/>
          <w:numId w:val="8"/>
        </w:numPr>
        <w:autoSpaceDE w:val="0"/>
        <w:autoSpaceDN w:val="0"/>
        <w:adjustRightInd w:val="0"/>
        <w:spacing w:line="360" w:lineRule="auto"/>
        <w:jc w:val="both"/>
        <w:rPr>
          <w:sz w:val="28"/>
          <w:szCs w:val="28"/>
        </w:rPr>
      </w:pPr>
      <w:r w:rsidRPr="008B5CBF">
        <w:rPr>
          <w:sz w:val="28"/>
          <w:szCs w:val="28"/>
        </w:rPr>
        <w:t xml:space="preserve">равноправие сторон, </w:t>
      </w:r>
    </w:p>
    <w:p w:rsidR="003B29E0" w:rsidRPr="008B5CBF" w:rsidRDefault="003B29E0" w:rsidP="00B27A4F">
      <w:pPr>
        <w:pStyle w:val="ListParagraph"/>
        <w:numPr>
          <w:ilvl w:val="0"/>
          <w:numId w:val="8"/>
        </w:numPr>
        <w:autoSpaceDE w:val="0"/>
        <w:autoSpaceDN w:val="0"/>
        <w:adjustRightInd w:val="0"/>
        <w:spacing w:line="360" w:lineRule="auto"/>
        <w:jc w:val="both"/>
        <w:rPr>
          <w:sz w:val="28"/>
          <w:szCs w:val="28"/>
        </w:rPr>
      </w:pPr>
      <w:r w:rsidRPr="008B5CBF">
        <w:rPr>
          <w:sz w:val="28"/>
          <w:szCs w:val="28"/>
        </w:rPr>
        <w:t xml:space="preserve">содействие государства, </w:t>
      </w:r>
    </w:p>
    <w:p w:rsidR="003B29E0" w:rsidRPr="008B5CBF" w:rsidRDefault="003B29E0" w:rsidP="00B27A4F">
      <w:pPr>
        <w:pStyle w:val="ListParagraph"/>
        <w:numPr>
          <w:ilvl w:val="0"/>
          <w:numId w:val="8"/>
        </w:numPr>
        <w:autoSpaceDE w:val="0"/>
        <w:autoSpaceDN w:val="0"/>
        <w:adjustRightInd w:val="0"/>
        <w:spacing w:line="360" w:lineRule="auto"/>
        <w:jc w:val="both"/>
        <w:rPr>
          <w:sz w:val="28"/>
          <w:szCs w:val="28"/>
        </w:rPr>
      </w:pPr>
      <w:r w:rsidRPr="008B5CBF">
        <w:rPr>
          <w:sz w:val="28"/>
          <w:szCs w:val="28"/>
        </w:rPr>
        <w:t xml:space="preserve">соблюдение сторонами трудового законодательства, </w:t>
      </w:r>
    </w:p>
    <w:p w:rsidR="003B29E0" w:rsidRPr="008B5CBF" w:rsidRDefault="003B29E0" w:rsidP="00B27A4F">
      <w:pPr>
        <w:pStyle w:val="ListParagraph"/>
        <w:numPr>
          <w:ilvl w:val="0"/>
          <w:numId w:val="8"/>
        </w:numPr>
        <w:autoSpaceDE w:val="0"/>
        <w:autoSpaceDN w:val="0"/>
        <w:adjustRightInd w:val="0"/>
        <w:spacing w:line="360" w:lineRule="auto"/>
        <w:jc w:val="both"/>
        <w:rPr>
          <w:sz w:val="28"/>
          <w:szCs w:val="28"/>
        </w:rPr>
      </w:pPr>
      <w:r w:rsidRPr="008B5CBF">
        <w:rPr>
          <w:sz w:val="28"/>
          <w:szCs w:val="28"/>
        </w:rPr>
        <w:t xml:space="preserve">добровольность, </w:t>
      </w:r>
    </w:p>
    <w:p w:rsidR="003B29E0" w:rsidRPr="008B5CBF" w:rsidRDefault="003B29E0" w:rsidP="00B27A4F">
      <w:pPr>
        <w:pStyle w:val="ListParagraph"/>
        <w:numPr>
          <w:ilvl w:val="0"/>
          <w:numId w:val="8"/>
        </w:numPr>
        <w:autoSpaceDE w:val="0"/>
        <w:autoSpaceDN w:val="0"/>
        <w:adjustRightInd w:val="0"/>
        <w:spacing w:line="360" w:lineRule="auto"/>
        <w:jc w:val="both"/>
        <w:rPr>
          <w:sz w:val="28"/>
          <w:szCs w:val="28"/>
        </w:rPr>
      </w:pPr>
      <w:r w:rsidRPr="008B5CBF">
        <w:rPr>
          <w:sz w:val="28"/>
          <w:szCs w:val="28"/>
        </w:rPr>
        <w:t xml:space="preserve">обязательность выполнения договоров и соглашений, </w:t>
      </w:r>
    </w:p>
    <w:p w:rsidR="003B29E0" w:rsidRPr="008B5CBF" w:rsidRDefault="003B29E0" w:rsidP="00B27A4F">
      <w:pPr>
        <w:pStyle w:val="ListParagraph"/>
        <w:numPr>
          <w:ilvl w:val="0"/>
          <w:numId w:val="8"/>
        </w:numPr>
        <w:autoSpaceDE w:val="0"/>
        <w:autoSpaceDN w:val="0"/>
        <w:adjustRightInd w:val="0"/>
        <w:spacing w:line="360" w:lineRule="auto"/>
        <w:jc w:val="both"/>
        <w:rPr>
          <w:sz w:val="28"/>
          <w:szCs w:val="28"/>
        </w:rPr>
      </w:pPr>
      <w:r w:rsidRPr="008B5CBF">
        <w:rPr>
          <w:sz w:val="28"/>
          <w:szCs w:val="28"/>
        </w:rPr>
        <w:t>ответственность сторон за невыполнение договоров и соглашений (ст. 24 Трудового кодекса РФ). [1]</w:t>
      </w:r>
    </w:p>
    <w:p w:rsidR="003B29E0" w:rsidRPr="008B5CBF" w:rsidRDefault="003B29E0" w:rsidP="0015591A">
      <w:pPr>
        <w:autoSpaceDE w:val="0"/>
        <w:autoSpaceDN w:val="0"/>
        <w:adjustRightInd w:val="0"/>
        <w:ind w:firstLine="540"/>
        <w:jc w:val="both"/>
        <w:rPr>
          <w:sz w:val="16"/>
          <w:szCs w:val="16"/>
        </w:rPr>
      </w:pPr>
    </w:p>
    <w:p w:rsidR="003B29E0" w:rsidRPr="008B5CBF" w:rsidRDefault="003B29E0" w:rsidP="0015591A">
      <w:pPr>
        <w:autoSpaceDE w:val="0"/>
        <w:autoSpaceDN w:val="0"/>
        <w:adjustRightInd w:val="0"/>
        <w:spacing w:line="360" w:lineRule="auto"/>
        <w:ind w:firstLine="709"/>
        <w:jc w:val="both"/>
        <w:rPr>
          <w:sz w:val="28"/>
          <w:szCs w:val="28"/>
        </w:rPr>
      </w:pPr>
      <w:r w:rsidRPr="008B5CBF">
        <w:rPr>
          <w:sz w:val="28"/>
          <w:szCs w:val="28"/>
        </w:rPr>
        <w:t>Социальное партнерство осуществляется на различных уровнях:</w:t>
      </w:r>
    </w:p>
    <w:p w:rsidR="003B29E0" w:rsidRPr="008B5CBF" w:rsidRDefault="003B29E0" w:rsidP="001402ED">
      <w:pPr>
        <w:pStyle w:val="ListParagraph"/>
        <w:numPr>
          <w:ilvl w:val="0"/>
          <w:numId w:val="4"/>
        </w:numPr>
        <w:autoSpaceDE w:val="0"/>
        <w:autoSpaceDN w:val="0"/>
        <w:adjustRightInd w:val="0"/>
        <w:spacing w:line="360" w:lineRule="auto"/>
        <w:jc w:val="both"/>
        <w:rPr>
          <w:sz w:val="28"/>
          <w:szCs w:val="28"/>
        </w:rPr>
      </w:pPr>
      <w:r w:rsidRPr="008B5CBF">
        <w:rPr>
          <w:sz w:val="28"/>
          <w:szCs w:val="28"/>
        </w:rPr>
        <w:t xml:space="preserve">федеральном - устанавливаются основы регулирования отношений в сфере труда в Российской Федерации, </w:t>
      </w:r>
    </w:p>
    <w:p w:rsidR="003B29E0" w:rsidRPr="008B5CBF" w:rsidRDefault="003B29E0" w:rsidP="001402ED">
      <w:pPr>
        <w:pStyle w:val="ListParagraph"/>
        <w:numPr>
          <w:ilvl w:val="0"/>
          <w:numId w:val="4"/>
        </w:numPr>
        <w:autoSpaceDE w:val="0"/>
        <w:autoSpaceDN w:val="0"/>
        <w:adjustRightInd w:val="0"/>
        <w:spacing w:line="360" w:lineRule="auto"/>
        <w:jc w:val="both"/>
        <w:rPr>
          <w:sz w:val="28"/>
          <w:szCs w:val="28"/>
        </w:rPr>
      </w:pPr>
      <w:r w:rsidRPr="008B5CBF">
        <w:rPr>
          <w:sz w:val="28"/>
          <w:szCs w:val="28"/>
        </w:rPr>
        <w:t xml:space="preserve">межрегиональном - устанавливаются основы регулирования отношений в сфере труда в двух и более субъектах Российской Федерации, </w:t>
      </w:r>
    </w:p>
    <w:p w:rsidR="003B29E0" w:rsidRPr="008B5CBF" w:rsidRDefault="003B29E0" w:rsidP="001402ED">
      <w:pPr>
        <w:pStyle w:val="ListParagraph"/>
        <w:numPr>
          <w:ilvl w:val="0"/>
          <w:numId w:val="4"/>
        </w:numPr>
        <w:autoSpaceDE w:val="0"/>
        <w:autoSpaceDN w:val="0"/>
        <w:adjustRightInd w:val="0"/>
        <w:spacing w:line="360" w:lineRule="auto"/>
        <w:jc w:val="both"/>
        <w:rPr>
          <w:sz w:val="28"/>
          <w:szCs w:val="28"/>
        </w:rPr>
      </w:pPr>
      <w:r w:rsidRPr="008B5CBF">
        <w:rPr>
          <w:sz w:val="28"/>
          <w:szCs w:val="28"/>
        </w:rPr>
        <w:t xml:space="preserve">отраслевом - устанавливаются основы регулирования отношений в сфере труда в отрасли (отраслях), </w:t>
      </w:r>
    </w:p>
    <w:p w:rsidR="003B29E0" w:rsidRPr="008B5CBF" w:rsidRDefault="003B29E0" w:rsidP="001402ED">
      <w:pPr>
        <w:pStyle w:val="ListParagraph"/>
        <w:numPr>
          <w:ilvl w:val="0"/>
          <w:numId w:val="4"/>
        </w:numPr>
        <w:autoSpaceDE w:val="0"/>
        <w:autoSpaceDN w:val="0"/>
        <w:adjustRightInd w:val="0"/>
        <w:spacing w:line="360" w:lineRule="auto"/>
        <w:jc w:val="both"/>
        <w:rPr>
          <w:sz w:val="28"/>
          <w:szCs w:val="28"/>
        </w:rPr>
      </w:pPr>
      <w:r w:rsidRPr="008B5CBF">
        <w:rPr>
          <w:sz w:val="28"/>
          <w:szCs w:val="28"/>
        </w:rPr>
        <w:t xml:space="preserve">территориальном - устанавливаются основы регулирования отношений в сфере труда в субъекте Российской Федерации, </w:t>
      </w:r>
    </w:p>
    <w:p w:rsidR="003B29E0" w:rsidRPr="008B5CBF" w:rsidRDefault="003B29E0" w:rsidP="001402ED">
      <w:pPr>
        <w:pStyle w:val="ListParagraph"/>
        <w:numPr>
          <w:ilvl w:val="0"/>
          <w:numId w:val="4"/>
        </w:numPr>
        <w:autoSpaceDE w:val="0"/>
        <w:autoSpaceDN w:val="0"/>
        <w:adjustRightInd w:val="0"/>
        <w:spacing w:line="360" w:lineRule="auto"/>
        <w:jc w:val="both"/>
        <w:rPr>
          <w:sz w:val="28"/>
          <w:szCs w:val="28"/>
        </w:rPr>
      </w:pPr>
      <w:r w:rsidRPr="008B5CBF">
        <w:rPr>
          <w:sz w:val="28"/>
          <w:szCs w:val="28"/>
        </w:rPr>
        <w:t>локальном - устанавливаются обязательства работника и работодателя в сфере труда.</w:t>
      </w:r>
    </w:p>
    <w:p w:rsidR="003B29E0" w:rsidRPr="008B5CBF" w:rsidRDefault="003B29E0" w:rsidP="00B27A4F">
      <w:pPr>
        <w:autoSpaceDE w:val="0"/>
        <w:autoSpaceDN w:val="0"/>
        <w:adjustRightInd w:val="0"/>
        <w:spacing w:line="360" w:lineRule="auto"/>
        <w:ind w:firstLine="709"/>
        <w:jc w:val="both"/>
        <w:rPr>
          <w:sz w:val="28"/>
          <w:szCs w:val="28"/>
        </w:rPr>
      </w:pPr>
      <w:r w:rsidRPr="008B5CBF">
        <w:rPr>
          <w:sz w:val="28"/>
          <w:szCs w:val="28"/>
        </w:rPr>
        <w:t xml:space="preserve">Согласно статье 27 Трудового кодекса РФ социальное партнерство в сфере труда может осуществляться в нескольких вариантах: </w:t>
      </w:r>
    </w:p>
    <w:p w:rsidR="003B29E0" w:rsidRPr="008B5CBF" w:rsidRDefault="003B29E0" w:rsidP="00B27A4F">
      <w:pPr>
        <w:pStyle w:val="ListParagraph"/>
        <w:numPr>
          <w:ilvl w:val="0"/>
          <w:numId w:val="10"/>
        </w:numPr>
        <w:autoSpaceDE w:val="0"/>
        <w:autoSpaceDN w:val="0"/>
        <w:adjustRightInd w:val="0"/>
        <w:spacing w:line="360" w:lineRule="auto"/>
        <w:jc w:val="both"/>
        <w:rPr>
          <w:sz w:val="28"/>
          <w:szCs w:val="28"/>
        </w:rPr>
      </w:pPr>
      <w:r w:rsidRPr="008B5CBF">
        <w:rPr>
          <w:sz w:val="28"/>
          <w:szCs w:val="28"/>
        </w:rPr>
        <w:t xml:space="preserve">в форме коллективных переговоров, </w:t>
      </w:r>
    </w:p>
    <w:p w:rsidR="003B29E0" w:rsidRPr="008B5CBF" w:rsidRDefault="003B29E0" w:rsidP="00B27A4F">
      <w:pPr>
        <w:pStyle w:val="ListParagraph"/>
        <w:numPr>
          <w:ilvl w:val="0"/>
          <w:numId w:val="10"/>
        </w:numPr>
        <w:autoSpaceDE w:val="0"/>
        <w:autoSpaceDN w:val="0"/>
        <w:adjustRightInd w:val="0"/>
        <w:spacing w:line="360" w:lineRule="auto"/>
        <w:jc w:val="both"/>
        <w:rPr>
          <w:sz w:val="28"/>
          <w:szCs w:val="28"/>
        </w:rPr>
      </w:pPr>
      <w:r w:rsidRPr="008B5CBF">
        <w:rPr>
          <w:sz w:val="28"/>
          <w:szCs w:val="28"/>
        </w:rPr>
        <w:t xml:space="preserve">в форме взаимных консультаций по вопросам регулирования трудовых отношений, </w:t>
      </w:r>
    </w:p>
    <w:p w:rsidR="003B29E0" w:rsidRPr="008B5CBF" w:rsidRDefault="003B29E0" w:rsidP="00B27A4F">
      <w:pPr>
        <w:pStyle w:val="ListParagraph"/>
        <w:numPr>
          <w:ilvl w:val="0"/>
          <w:numId w:val="10"/>
        </w:numPr>
        <w:autoSpaceDE w:val="0"/>
        <w:autoSpaceDN w:val="0"/>
        <w:adjustRightInd w:val="0"/>
        <w:spacing w:line="360" w:lineRule="auto"/>
        <w:jc w:val="both"/>
        <w:rPr>
          <w:sz w:val="28"/>
          <w:szCs w:val="28"/>
        </w:rPr>
      </w:pPr>
      <w:r w:rsidRPr="008B5CBF">
        <w:rPr>
          <w:sz w:val="28"/>
          <w:szCs w:val="28"/>
        </w:rPr>
        <w:t xml:space="preserve">в форме участия работников в управлении компанией, </w:t>
      </w:r>
    </w:p>
    <w:p w:rsidR="003B29E0" w:rsidRPr="008B5CBF" w:rsidRDefault="003B29E0" w:rsidP="00B27A4F">
      <w:pPr>
        <w:pStyle w:val="ListParagraph"/>
        <w:numPr>
          <w:ilvl w:val="0"/>
          <w:numId w:val="10"/>
        </w:numPr>
        <w:autoSpaceDE w:val="0"/>
        <w:autoSpaceDN w:val="0"/>
        <w:adjustRightInd w:val="0"/>
        <w:spacing w:line="360" w:lineRule="auto"/>
        <w:jc w:val="both"/>
        <w:rPr>
          <w:sz w:val="28"/>
          <w:szCs w:val="28"/>
        </w:rPr>
      </w:pPr>
      <w:r w:rsidRPr="008B5CBF">
        <w:rPr>
          <w:sz w:val="28"/>
          <w:szCs w:val="28"/>
        </w:rPr>
        <w:t>в форме участия представителей персонала и работодателей в разрешении трудовых споров. [1]</w:t>
      </w:r>
    </w:p>
    <w:p w:rsidR="003B29E0" w:rsidRPr="008B5CBF" w:rsidRDefault="003B29E0" w:rsidP="004D7686">
      <w:pPr>
        <w:autoSpaceDE w:val="0"/>
        <w:autoSpaceDN w:val="0"/>
        <w:adjustRightInd w:val="0"/>
        <w:spacing w:line="360" w:lineRule="auto"/>
        <w:ind w:firstLine="709"/>
        <w:jc w:val="both"/>
      </w:pPr>
      <w:r w:rsidRPr="008B5CBF">
        <w:rPr>
          <w:sz w:val="28"/>
          <w:szCs w:val="28"/>
        </w:rPr>
        <w:t>Представителями работников в социальном партнерстве в сфере труда являются профсоюзы.   Интересы работников в конкретной организации представляют первичные профсоюзные организации, а интересы работников при формировании и осуществлении деятельности комиссий по регулированию социально-трудовых отношений соответственно -  профсоюзные объединения</w:t>
      </w:r>
      <w:r w:rsidRPr="008B5CBF">
        <w:t>.</w:t>
      </w:r>
    </w:p>
    <w:p w:rsidR="003B29E0" w:rsidRPr="008B5CBF" w:rsidRDefault="003B29E0" w:rsidP="00FD1EE6">
      <w:pPr>
        <w:autoSpaceDE w:val="0"/>
        <w:autoSpaceDN w:val="0"/>
        <w:adjustRightInd w:val="0"/>
        <w:spacing w:line="360" w:lineRule="auto"/>
        <w:ind w:firstLine="539"/>
        <w:jc w:val="both"/>
        <w:rPr>
          <w:sz w:val="28"/>
          <w:szCs w:val="28"/>
        </w:rPr>
      </w:pPr>
      <w:r w:rsidRPr="008B5CBF">
        <w:rPr>
          <w:sz w:val="28"/>
          <w:szCs w:val="28"/>
        </w:rPr>
        <w:t>При соблюдении предусмотренной законом процедуры уполномочивания первичная профсоюзная организация вправе представлять интересы всех работников предприятия, вне зависимости от того, являются (все они) членами профсоюза или нет. При этом условия представительства, в соответствии с заключительной частью статьи 30 Трудового кодекса РФ, определяет "первичка".[1]</w:t>
      </w:r>
    </w:p>
    <w:p w:rsidR="003B29E0" w:rsidRPr="008B5CBF" w:rsidRDefault="003B29E0" w:rsidP="009F648B">
      <w:pPr>
        <w:autoSpaceDE w:val="0"/>
        <w:autoSpaceDN w:val="0"/>
        <w:adjustRightInd w:val="0"/>
        <w:spacing w:line="360" w:lineRule="auto"/>
        <w:ind w:firstLine="709"/>
        <w:jc w:val="both"/>
        <w:rPr>
          <w:sz w:val="28"/>
          <w:szCs w:val="28"/>
        </w:rPr>
      </w:pPr>
      <w:r w:rsidRPr="008B5CBF">
        <w:rPr>
          <w:sz w:val="28"/>
          <w:szCs w:val="28"/>
        </w:rPr>
        <w:t>Представлять интересы работников, не объединенных в первичную профсоюзную организацию (либо такая организация (организации) объединяет в своём составе менее половины работников данного предприятия), вправе особо избранный представительный орган (представитель).</w:t>
      </w:r>
    </w:p>
    <w:p w:rsidR="003B29E0" w:rsidRPr="008B5CBF" w:rsidRDefault="003B29E0" w:rsidP="009F648B">
      <w:pPr>
        <w:autoSpaceDE w:val="0"/>
        <w:autoSpaceDN w:val="0"/>
        <w:adjustRightInd w:val="0"/>
        <w:spacing w:line="360" w:lineRule="auto"/>
        <w:ind w:firstLine="709"/>
        <w:jc w:val="both"/>
        <w:rPr>
          <w:sz w:val="28"/>
          <w:szCs w:val="28"/>
        </w:rPr>
      </w:pPr>
      <w:r w:rsidRPr="008B5CBF">
        <w:rPr>
          <w:sz w:val="28"/>
          <w:szCs w:val="28"/>
        </w:rPr>
        <w:t>Согласно статье 32 Трудового кодекса РФ работодатель не только не должен сопротивляться работе профсоюзов и других представителей работников, но и обязан создавать все условия для их успешной работы. [1]</w:t>
      </w:r>
    </w:p>
    <w:p w:rsidR="003B29E0" w:rsidRPr="008B5CBF" w:rsidRDefault="003B29E0" w:rsidP="009F648B">
      <w:pPr>
        <w:autoSpaceDE w:val="0"/>
        <w:autoSpaceDN w:val="0"/>
        <w:adjustRightInd w:val="0"/>
        <w:spacing w:line="360" w:lineRule="auto"/>
        <w:ind w:firstLine="709"/>
        <w:jc w:val="both"/>
        <w:rPr>
          <w:sz w:val="28"/>
          <w:szCs w:val="28"/>
        </w:rPr>
      </w:pPr>
      <w:r w:rsidRPr="008B5CBF">
        <w:rPr>
          <w:sz w:val="28"/>
          <w:szCs w:val="28"/>
        </w:rPr>
        <w:t>Представлять интересы работодателя также могут его представители. Соответствующие положения закреплены в обновленной редакции статьи 33 Трудового кодекса РФ.[1] В качестве представителей могут выступать руководитель компании, работодатель - индивидуальный предприниматель (лично) или уполномоченные ими лица в соответствии с российским законодательством.</w:t>
      </w:r>
    </w:p>
    <w:p w:rsidR="003B29E0" w:rsidRPr="008B5CBF" w:rsidRDefault="003B29E0" w:rsidP="009F648B">
      <w:pPr>
        <w:autoSpaceDE w:val="0"/>
        <w:autoSpaceDN w:val="0"/>
        <w:adjustRightInd w:val="0"/>
        <w:spacing w:line="360" w:lineRule="auto"/>
        <w:ind w:firstLine="709"/>
        <w:jc w:val="both"/>
        <w:rPr>
          <w:sz w:val="28"/>
          <w:szCs w:val="28"/>
        </w:rPr>
      </w:pPr>
      <w:r w:rsidRPr="008B5CBF">
        <w:rPr>
          <w:sz w:val="28"/>
          <w:szCs w:val="28"/>
        </w:rPr>
        <w:t>При проведении коллективных переговоров, заключении или изменении соглашений, разрешении коллективных трудовых споров по поводу их заключения или изменения, а также при формировании и осуществлении деятельности комиссий по регулированию социально-трудовых отношений интересы работодателей представляют соответствующие объединения работодателей.</w:t>
      </w:r>
    </w:p>
    <w:p w:rsidR="003B29E0" w:rsidRPr="008B5CBF" w:rsidRDefault="003B29E0" w:rsidP="009F648B">
      <w:pPr>
        <w:autoSpaceDE w:val="0"/>
        <w:autoSpaceDN w:val="0"/>
        <w:adjustRightInd w:val="0"/>
        <w:spacing w:line="360" w:lineRule="auto"/>
        <w:ind w:firstLine="709"/>
        <w:jc w:val="both"/>
        <w:rPr>
          <w:sz w:val="28"/>
        </w:rPr>
      </w:pPr>
      <w:r w:rsidRPr="008B5CBF">
        <w:rPr>
          <w:sz w:val="28"/>
        </w:rPr>
        <w:t>Согласно статье 34 Трудового кодекса РФ представителями некоторых работодателей (учреждений, финансируемых из государственного бюджета) являются соответствующие органы исполнительной власти субъектов РФ.</w:t>
      </w:r>
      <w:r w:rsidRPr="008B5CBF">
        <w:rPr>
          <w:sz w:val="28"/>
          <w:szCs w:val="28"/>
        </w:rPr>
        <w:t>[1]</w:t>
      </w:r>
    </w:p>
    <w:p w:rsidR="003B29E0" w:rsidRPr="008B5CBF" w:rsidRDefault="003B29E0" w:rsidP="00757EDE">
      <w:pPr>
        <w:autoSpaceDE w:val="0"/>
        <w:autoSpaceDN w:val="0"/>
        <w:adjustRightInd w:val="0"/>
        <w:spacing w:line="360" w:lineRule="auto"/>
        <w:ind w:firstLine="709"/>
        <w:jc w:val="both"/>
        <w:rPr>
          <w:sz w:val="28"/>
          <w:szCs w:val="28"/>
        </w:rPr>
      </w:pPr>
      <w:r w:rsidRPr="008B5CBF">
        <w:rPr>
          <w:sz w:val="28"/>
          <w:szCs w:val="28"/>
        </w:rPr>
        <w:t>Статья 35 Трудового кодекса разграничивает полномочия комиссии по регулированию социально-трудовых отношений на разных уровнях.[1]</w:t>
      </w:r>
    </w:p>
    <w:p w:rsidR="003B29E0" w:rsidRPr="008B5CBF" w:rsidRDefault="003B29E0" w:rsidP="00757EDE">
      <w:pPr>
        <w:autoSpaceDE w:val="0"/>
        <w:autoSpaceDN w:val="0"/>
        <w:adjustRightInd w:val="0"/>
        <w:spacing w:line="360" w:lineRule="auto"/>
        <w:ind w:firstLine="709"/>
        <w:jc w:val="both"/>
        <w:rPr>
          <w:sz w:val="28"/>
          <w:szCs w:val="28"/>
        </w:rPr>
      </w:pPr>
      <w:r w:rsidRPr="008B5CBF">
        <w:rPr>
          <w:sz w:val="28"/>
          <w:szCs w:val="28"/>
        </w:rPr>
        <w:t xml:space="preserve">На федеральном уровне образуется постоянно действующая Российская трехсторонняя комиссия по регулированию социально-трудовых отношений, деятельность которой осуществляется в соответствии с Федеральным законом. </w:t>
      </w:r>
    </w:p>
    <w:p w:rsidR="003B29E0" w:rsidRPr="008B5CBF" w:rsidRDefault="003B29E0" w:rsidP="00757EDE">
      <w:pPr>
        <w:autoSpaceDE w:val="0"/>
        <w:autoSpaceDN w:val="0"/>
        <w:adjustRightInd w:val="0"/>
        <w:spacing w:line="360" w:lineRule="auto"/>
        <w:ind w:firstLine="709"/>
        <w:jc w:val="both"/>
        <w:rPr>
          <w:sz w:val="28"/>
          <w:szCs w:val="28"/>
        </w:rPr>
      </w:pPr>
      <w:r w:rsidRPr="008B5CBF">
        <w:rPr>
          <w:sz w:val="28"/>
          <w:szCs w:val="28"/>
        </w:rPr>
        <w:t xml:space="preserve">В субъектах Российской Федерации могут образовываться трехсторонние комиссии по регулированию социально-трудовых отношений, деятельность которых осуществляется в соответствии с законами субъектов Российской Федерации. </w:t>
      </w:r>
    </w:p>
    <w:p w:rsidR="003B29E0" w:rsidRPr="008B5CBF" w:rsidRDefault="003B29E0" w:rsidP="00757EDE">
      <w:pPr>
        <w:autoSpaceDE w:val="0"/>
        <w:autoSpaceDN w:val="0"/>
        <w:adjustRightInd w:val="0"/>
        <w:spacing w:line="360" w:lineRule="auto"/>
        <w:ind w:firstLine="709"/>
        <w:jc w:val="both"/>
        <w:rPr>
          <w:sz w:val="28"/>
          <w:szCs w:val="28"/>
        </w:rPr>
      </w:pPr>
      <w:r w:rsidRPr="008B5CBF">
        <w:rPr>
          <w:sz w:val="28"/>
          <w:szCs w:val="28"/>
        </w:rPr>
        <w:t>На локальном уровне образуется комиссия для ведения коллективных переговоров, подготовки проекта коллективного договора и заключения коллективного договора.</w:t>
      </w:r>
    </w:p>
    <w:p w:rsidR="003B29E0" w:rsidRPr="008B5CBF" w:rsidRDefault="003B29E0" w:rsidP="00757EDE">
      <w:pPr>
        <w:autoSpaceDE w:val="0"/>
        <w:autoSpaceDN w:val="0"/>
        <w:adjustRightInd w:val="0"/>
        <w:spacing w:line="360" w:lineRule="auto"/>
        <w:ind w:firstLine="709"/>
        <w:jc w:val="both"/>
      </w:pPr>
      <w:r w:rsidRPr="008B5CBF">
        <w:rPr>
          <w:sz w:val="28"/>
          <w:szCs w:val="28"/>
        </w:rPr>
        <w:t>Основными функциями комиссии по регулированию социально-трудовых отношений являются: обеспечение регулирования социально-трудовых отношений, ведение коллективных переговоров и подготовки проектов коллективных договоров, соглашений, заключение коллективных договоров, соглашений, а также организация контроля за их выполнением на всех уровнях на равноправной основе по решению сторон</w:t>
      </w:r>
      <w:r w:rsidRPr="008B5CBF">
        <w:t>.</w:t>
      </w:r>
    </w:p>
    <w:p w:rsidR="003B29E0" w:rsidRPr="008B5CBF" w:rsidRDefault="003B29E0" w:rsidP="00FB4972">
      <w:pPr>
        <w:autoSpaceDE w:val="0"/>
        <w:autoSpaceDN w:val="0"/>
        <w:adjustRightInd w:val="0"/>
        <w:spacing w:line="360" w:lineRule="auto"/>
        <w:ind w:firstLine="540"/>
        <w:jc w:val="both"/>
        <w:rPr>
          <w:sz w:val="28"/>
          <w:szCs w:val="28"/>
        </w:rPr>
      </w:pPr>
      <w:r w:rsidRPr="008B5CBF">
        <w:rPr>
          <w:sz w:val="28"/>
          <w:szCs w:val="28"/>
        </w:rPr>
        <w:t>Статья 35 пункт 1 Трудового кодекса РФ устанавливает полномочиями органов социального партнерства по формированию и реализации государственной политики в сфере труда. [1]</w:t>
      </w:r>
    </w:p>
    <w:p w:rsidR="003B29E0" w:rsidRPr="008B5CBF" w:rsidRDefault="003B29E0" w:rsidP="00FB4972">
      <w:pPr>
        <w:autoSpaceDE w:val="0"/>
        <w:autoSpaceDN w:val="0"/>
        <w:adjustRightInd w:val="0"/>
        <w:spacing w:line="360" w:lineRule="auto"/>
        <w:ind w:firstLine="540"/>
        <w:jc w:val="both"/>
        <w:rPr>
          <w:sz w:val="28"/>
          <w:szCs w:val="28"/>
        </w:rPr>
      </w:pPr>
      <w:r w:rsidRPr="008B5CBF">
        <w:rPr>
          <w:sz w:val="28"/>
          <w:szCs w:val="28"/>
        </w:rPr>
        <w:t>Органам власти (управления) вменяется в обязанность обеспечение надлежащих условий для участия органов социального партнерства в:</w:t>
      </w:r>
    </w:p>
    <w:p w:rsidR="003B29E0" w:rsidRPr="008B5CBF" w:rsidRDefault="003B29E0" w:rsidP="0083421F">
      <w:pPr>
        <w:pStyle w:val="ListParagraph"/>
        <w:numPr>
          <w:ilvl w:val="0"/>
          <w:numId w:val="5"/>
        </w:numPr>
        <w:autoSpaceDE w:val="0"/>
        <w:autoSpaceDN w:val="0"/>
        <w:adjustRightInd w:val="0"/>
        <w:spacing w:line="360" w:lineRule="auto"/>
        <w:jc w:val="both"/>
        <w:rPr>
          <w:sz w:val="28"/>
          <w:szCs w:val="28"/>
        </w:rPr>
      </w:pPr>
      <w:r w:rsidRPr="008B5CBF">
        <w:rPr>
          <w:sz w:val="28"/>
          <w:szCs w:val="28"/>
        </w:rPr>
        <w:t>урегулировании социально-трудовых отношений;</w:t>
      </w:r>
    </w:p>
    <w:p w:rsidR="003B29E0" w:rsidRPr="008B5CBF" w:rsidRDefault="003B29E0" w:rsidP="0083421F">
      <w:pPr>
        <w:pStyle w:val="ListParagraph"/>
        <w:numPr>
          <w:ilvl w:val="0"/>
          <w:numId w:val="5"/>
        </w:numPr>
        <w:autoSpaceDE w:val="0"/>
        <w:autoSpaceDN w:val="0"/>
        <w:adjustRightInd w:val="0"/>
        <w:spacing w:line="360" w:lineRule="auto"/>
        <w:jc w:val="both"/>
        <w:rPr>
          <w:sz w:val="28"/>
          <w:szCs w:val="28"/>
        </w:rPr>
      </w:pPr>
      <w:r w:rsidRPr="008B5CBF">
        <w:rPr>
          <w:sz w:val="28"/>
          <w:szCs w:val="28"/>
        </w:rPr>
        <w:t>разработке и обсуждении проектов законодательных и иных нормативных правовых актов, программ социально-экономического развития, а также других актов государственной власти и органов местного самоуправления в сфере труда.</w:t>
      </w:r>
    </w:p>
    <w:p w:rsidR="003B29E0" w:rsidRPr="008B5CBF" w:rsidRDefault="003B29E0" w:rsidP="00FB4972">
      <w:pPr>
        <w:autoSpaceDE w:val="0"/>
        <w:autoSpaceDN w:val="0"/>
        <w:adjustRightInd w:val="0"/>
        <w:spacing w:line="360" w:lineRule="auto"/>
        <w:ind w:firstLine="540"/>
        <w:jc w:val="both"/>
        <w:rPr>
          <w:sz w:val="28"/>
          <w:szCs w:val="28"/>
        </w:rPr>
      </w:pPr>
      <w:r w:rsidRPr="008B5CBF">
        <w:rPr>
          <w:sz w:val="28"/>
          <w:szCs w:val="28"/>
        </w:rPr>
        <w:t>Кроме того, органы власти (управления) обязаны обеспечить своевременное и объективное рассмотрение поступающих от органов социального партнерства решений (мнений) по соответствующим проектам.</w:t>
      </w:r>
    </w:p>
    <w:p w:rsidR="003B29E0" w:rsidRPr="008B5CBF" w:rsidRDefault="003B29E0" w:rsidP="00627B8C">
      <w:pPr>
        <w:autoSpaceDE w:val="0"/>
        <w:autoSpaceDN w:val="0"/>
        <w:adjustRightInd w:val="0"/>
        <w:jc w:val="center"/>
        <w:rPr>
          <w:i/>
        </w:rPr>
      </w:pPr>
    </w:p>
    <w:p w:rsidR="003B29E0" w:rsidRPr="008B5CBF" w:rsidRDefault="003B29E0" w:rsidP="00776B95">
      <w:pPr>
        <w:autoSpaceDE w:val="0"/>
        <w:autoSpaceDN w:val="0"/>
        <w:adjustRightInd w:val="0"/>
        <w:spacing w:line="360" w:lineRule="auto"/>
        <w:ind w:firstLine="709"/>
        <w:jc w:val="both"/>
        <w:outlineLvl w:val="3"/>
        <w:rPr>
          <w:sz w:val="28"/>
          <w:szCs w:val="28"/>
        </w:rPr>
      </w:pPr>
      <w:r w:rsidRPr="008B5CBF">
        <w:rPr>
          <w:i/>
          <w:sz w:val="28"/>
          <w:szCs w:val="28"/>
        </w:rPr>
        <w:t>Одна из форм социального партнерства</w:t>
      </w:r>
      <w:r w:rsidRPr="008B5CBF">
        <w:rPr>
          <w:sz w:val="28"/>
          <w:szCs w:val="28"/>
        </w:rPr>
        <w:t xml:space="preserve"> - ведение коллективных переговоров.</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Представители работников и работодателей участвуют в коллективных переговорах по подготовке, заключению или изменению коллективного договора, соглашения и имеют право проявить инициативу по проведению таких переговоров.</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Трудовой кодекс регламентирует порядок вступления в переговоры стороны, получившей приглашение к началу таких переговоров.</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Предусматривается несколько вариантов действий, которыми, в зависимости от ситуации, может воспользоваться первичная профсоюзная организация для инициации коллективных переговоров, а именно:</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1) первичная профсоюзная организация, объединяющая более половины работников предприятия (индивидуального предпринимателя), вправе предложить работодателю начать коллективные переговоры от имени всех работников предприятия без предварительного создания единого (по отношению к данному предприятию) представительного органа;</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2) две и более первичные профсоюзные организации, объединяющие в совокупности более половины работников данного работодателя, могут создать для ведения коллективных переговоров единый представительный орган, от имени которого работодателю и направляется соответствующее предложение;</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3) две и более первичные профсоюзные организации, создавшие единый представительный орган, но в совокупности не объединяющие более половины работников данного работодателя, вправе определить особым образом либо ту первичную профсоюзную организацию, от имени которой работодателю направляется предложение о начале коллективных переговоров, либо иного представителя (представительный орган) с соответствующими полномочиями.</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Если в ходе переговоров между сторонами возникают разногласия, то сначала они фиксируются в протоколе, а затем урегулируются в порядке, установленном Трудовым кодексом РФ.</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Согласно статье 39 Трудового кодекса РФ лицам, участвующим в коллективных переговорах, подготовке проекта коллективного договора, соглашения, предоставляются особые гарантии и компенсации. [1]</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Так, эти лица освобождаются от основной работы с сохранением среднего заработка на срок, определяемый соглашением сторон, но не более трех месяцев.</w:t>
      </w:r>
    </w:p>
    <w:p w:rsidR="003B29E0" w:rsidRPr="008B5CBF" w:rsidRDefault="003B29E0" w:rsidP="00776B95">
      <w:pPr>
        <w:autoSpaceDE w:val="0"/>
        <w:autoSpaceDN w:val="0"/>
        <w:adjustRightInd w:val="0"/>
        <w:spacing w:line="360" w:lineRule="auto"/>
        <w:ind w:firstLine="709"/>
        <w:jc w:val="both"/>
        <w:rPr>
          <w:sz w:val="28"/>
          <w:szCs w:val="28"/>
        </w:rPr>
      </w:pPr>
      <w:r w:rsidRPr="008B5CBF">
        <w:rPr>
          <w:sz w:val="28"/>
          <w:szCs w:val="28"/>
        </w:rPr>
        <w:t>Все затраты, связанные с участием в коллективных переговорах, компенсируются в порядке, установленном трудовым законодательством. Оплата услуг экспертов, специалистов и посредников производится приглашающей стороной, если иное не будет предусмотрено коллективным договором, соглашением.</w:t>
      </w:r>
    </w:p>
    <w:p w:rsidR="003B29E0" w:rsidRPr="008B5CBF" w:rsidRDefault="003B29E0" w:rsidP="00CC3BC2">
      <w:pPr>
        <w:autoSpaceDE w:val="0"/>
        <w:autoSpaceDN w:val="0"/>
        <w:adjustRightInd w:val="0"/>
        <w:spacing w:line="360" w:lineRule="auto"/>
        <w:ind w:firstLine="709"/>
        <w:jc w:val="both"/>
        <w:rPr>
          <w:sz w:val="28"/>
          <w:szCs w:val="28"/>
        </w:rPr>
      </w:pPr>
      <w:r w:rsidRPr="008B5CBF">
        <w:rPr>
          <w:sz w:val="28"/>
          <w:szCs w:val="28"/>
        </w:rPr>
        <w:t>Представители работников, участвующие в коллективных переговорах, в период их ведения не могут быть без предварительного согласия органа, уполномочившего их на представительство, подвергнуты дисциплинарному взысканию, переведены на другую работу или уволены по инициативе работодателя.</w:t>
      </w:r>
    </w:p>
    <w:p w:rsidR="003B29E0" w:rsidRPr="008B5CBF" w:rsidRDefault="003B29E0" w:rsidP="00A14EFF">
      <w:pPr>
        <w:autoSpaceDE w:val="0"/>
        <w:autoSpaceDN w:val="0"/>
        <w:adjustRightInd w:val="0"/>
        <w:spacing w:line="360" w:lineRule="auto"/>
        <w:ind w:firstLine="709"/>
        <w:jc w:val="both"/>
        <w:rPr>
          <w:sz w:val="28"/>
          <w:szCs w:val="28"/>
        </w:rPr>
      </w:pPr>
      <w:r w:rsidRPr="008B5CBF">
        <w:rPr>
          <w:i/>
          <w:sz w:val="28"/>
          <w:szCs w:val="28"/>
        </w:rPr>
        <w:t>Еще одна форма социального партнерства</w:t>
      </w:r>
      <w:r w:rsidRPr="008B5CBF">
        <w:rPr>
          <w:sz w:val="28"/>
          <w:szCs w:val="28"/>
        </w:rPr>
        <w:t xml:space="preserve"> - взаимные консультации (переговоры) по вопросам регулирования трудовых отношений и иных непосредственно связанных с ними отношений, обеспечения гарантий  трудовых прав работников и совершенствования трудового законодательства и иных нормативных правовых актов, содержащих нормы трудового права. </w:t>
      </w:r>
    </w:p>
    <w:p w:rsidR="003B29E0" w:rsidRPr="008B5CBF" w:rsidRDefault="003B29E0" w:rsidP="00A14EFF">
      <w:pPr>
        <w:autoSpaceDE w:val="0"/>
        <w:autoSpaceDN w:val="0"/>
        <w:adjustRightInd w:val="0"/>
        <w:spacing w:line="360" w:lineRule="auto"/>
        <w:ind w:firstLine="709"/>
        <w:jc w:val="both"/>
        <w:rPr>
          <w:i/>
          <w:sz w:val="28"/>
          <w:szCs w:val="28"/>
        </w:rPr>
      </w:pPr>
      <w:r w:rsidRPr="008B5CBF">
        <w:rPr>
          <w:sz w:val="28"/>
          <w:szCs w:val="28"/>
        </w:rPr>
        <w:t>Согласно статье 52 Трудового кодекса РФ работники имеют право на участие в управлении компаний</w:t>
      </w:r>
      <w:r w:rsidRPr="008B5CBF">
        <w:rPr>
          <w:i/>
          <w:sz w:val="28"/>
          <w:szCs w:val="28"/>
        </w:rPr>
        <w:t xml:space="preserve">. </w:t>
      </w:r>
    </w:p>
    <w:p w:rsidR="003B29E0" w:rsidRPr="008B5CBF" w:rsidRDefault="003B29E0" w:rsidP="004A233B">
      <w:pPr>
        <w:autoSpaceDE w:val="0"/>
        <w:autoSpaceDN w:val="0"/>
        <w:adjustRightInd w:val="0"/>
        <w:spacing w:line="360" w:lineRule="auto"/>
        <w:ind w:firstLine="709"/>
        <w:jc w:val="both"/>
        <w:rPr>
          <w:sz w:val="28"/>
          <w:szCs w:val="28"/>
        </w:rPr>
      </w:pPr>
      <w:r w:rsidRPr="008B5CBF">
        <w:rPr>
          <w:sz w:val="28"/>
          <w:szCs w:val="28"/>
        </w:rPr>
        <w:t xml:space="preserve"> Перечень основных форм участия работников в управлении организацией содержится в статье 53 Трудового кодекса РФ и включает:</w:t>
      </w:r>
    </w:p>
    <w:p w:rsidR="003B29E0" w:rsidRPr="008B5CBF" w:rsidRDefault="003B29E0" w:rsidP="001D5AAA">
      <w:pPr>
        <w:pStyle w:val="ListParagraph"/>
        <w:numPr>
          <w:ilvl w:val="0"/>
          <w:numId w:val="6"/>
        </w:numPr>
        <w:autoSpaceDE w:val="0"/>
        <w:autoSpaceDN w:val="0"/>
        <w:adjustRightInd w:val="0"/>
        <w:spacing w:line="360" w:lineRule="auto"/>
        <w:jc w:val="both"/>
        <w:rPr>
          <w:sz w:val="28"/>
          <w:szCs w:val="28"/>
        </w:rPr>
      </w:pPr>
      <w:r w:rsidRPr="008B5CBF">
        <w:rPr>
          <w:sz w:val="28"/>
          <w:szCs w:val="28"/>
        </w:rPr>
        <w:t>учет мнения представительного органа работников в случаях, предусмотренных Трудовым кодексом РФ и коллективным договором;</w:t>
      </w:r>
    </w:p>
    <w:p w:rsidR="003B29E0" w:rsidRPr="008B5CBF" w:rsidRDefault="003B29E0" w:rsidP="001D5AAA">
      <w:pPr>
        <w:pStyle w:val="ListParagraph"/>
        <w:numPr>
          <w:ilvl w:val="0"/>
          <w:numId w:val="6"/>
        </w:numPr>
        <w:autoSpaceDE w:val="0"/>
        <w:autoSpaceDN w:val="0"/>
        <w:adjustRightInd w:val="0"/>
        <w:spacing w:line="360" w:lineRule="auto"/>
        <w:jc w:val="both"/>
        <w:rPr>
          <w:sz w:val="28"/>
          <w:szCs w:val="28"/>
        </w:rPr>
      </w:pPr>
      <w:r w:rsidRPr="008B5CBF">
        <w:rPr>
          <w:sz w:val="28"/>
          <w:szCs w:val="28"/>
        </w:rPr>
        <w:t>проведение представительным органом работников консультаций с работодателем по вопросам принятия локальных нормативных актов;</w:t>
      </w:r>
    </w:p>
    <w:p w:rsidR="003B29E0" w:rsidRPr="008B5CBF" w:rsidRDefault="003B29E0" w:rsidP="001D5AAA">
      <w:pPr>
        <w:pStyle w:val="ListParagraph"/>
        <w:numPr>
          <w:ilvl w:val="0"/>
          <w:numId w:val="6"/>
        </w:numPr>
        <w:autoSpaceDE w:val="0"/>
        <w:autoSpaceDN w:val="0"/>
        <w:adjustRightInd w:val="0"/>
        <w:spacing w:line="360" w:lineRule="auto"/>
        <w:jc w:val="both"/>
        <w:rPr>
          <w:sz w:val="28"/>
          <w:szCs w:val="28"/>
        </w:rPr>
      </w:pPr>
      <w:r w:rsidRPr="008B5CBF">
        <w:rPr>
          <w:sz w:val="28"/>
          <w:szCs w:val="28"/>
        </w:rPr>
        <w:t>получение от работодателя информации по вопросам, непосредственно затрагивающим интересы работников;</w:t>
      </w:r>
    </w:p>
    <w:p w:rsidR="003B29E0" w:rsidRPr="008B5CBF" w:rsidRDefault="003B29E0" w:rsidP="001D5AAA">
      <w:pPr>
        <w:pStyle w:val="ListParagraph"/>
        <w:numPr>
          <w:ilvl w:val="0"/>
          <w:numId w:val="6"/>
        </w:numPr>
        <w:autoSpaceDE w:val="0"/>
        <w:autoSpaceDN w:val="0"/>
        <w:adjustRightInd w:val="0"/>
        <w:spacing w:line="360" w:lineRule="auto"/>
        <w:jc w:val="both"/>
        <w:rPr>
          <w:sz w:val="28"/>
          <w:szCs w:val="28"/>
        </w:rPr>
      </w:pPr>
      <w:r w:rsidRPr="008B5CBF">
        <w:rPr>
          <w:sz w:val="28"/>
          <w:szCs w:val="28"/>
        </w:rPr>
        <w:t>обсуждение с работодателем вопросов о работе организации, внесение предложений по ее совершенствованию;</w:t>
      </w:r>
    </w:p>
    <w:p w:rsidR="003B29E0" w:rsidRPr="008B5CBF" w:rsidRDefault="003B29E0" w:rsidP="001D5AAA">
      <w:pPr>
        <w:pStyle w:val="ListParagraph"/>
        <w:numPr>
          <w:ilvl w:val="0"/>
          <w:numId w:val="6"/>
        </w:numPr>
        <w:autoSpaceDE w:val="0"/>
        <w:autoSpaceDN w:val="0"/>
        <w:adjustRightInd w:val="0"/>
        <w:spacing w:line="360" w:lineRule="auto"/>
        <w:jc w:val="both"/>
        <w:rPr>
          <w:sz w:val="28"/>
          <w:szCs w:val="28"/>
        </w:rPr>
      </w:pPr>
      <w:r w:rsidRPr="008B5CBF">
        <w:rPr>
          <w:sz w:val="28"/>
          <w:szCs w:val="28"/>
        </w:rPr>
        <w:t>обсуждение представительным органом работников планов социально-экономического развития организации;</w:t>
      </w:r>
    </w:p>
    <w:p w:rsidR="003B29E0" w:rsidRPr="008B5CBF" w:rsidRDefault="003B29E0" w:rsidP="001D5AAA">
      <w:pPr>
        <w:pStyle w:val="ListParagraph"/>
        <w:numPr>
          <w:ilvl w:val="0"/>
          <w:numId w:val="6"/>
        </w:numPr>
        <w:autoSpaceDE w:val="0"/>
        <w:autoSpaceDN w:val="0"/>
        <w:adjustRightInd w:val="0"/>
        <w:spacing w:line="360" w:lineRule="auto"/>
        <w:jc w:val="both"/>
        <w:rPr>
          <w:sz w:val="28"/>
          <w:szCs w:val="28"/>
        </w:rPr>
      </w:pPr>
      <w:r w:rsidRPr="008B5CBF">
        <w:rPr>
          <w:sz w:val="28"/>
          <w:szCs w:val="28"/>
        </w:rPr>
        <w:t>участие в разработке и принятии коллективных договоров;</w:t>
      </w:r>
    </w:p>
    <w:p w:rsidR="003B29E0" w:rsidRPr="008B5CBF" w:rsidRDefault="003B29E0" w:rsidP="001D5AAA">
      <w:pPr>
        <w:pStyle w:val="ListParagraph"/>
        <w:numPr>
          <w:ilvl w:val="0"/>
          <w:numId w:val="6"/>
        </w:numPr>
        <w:autoSpaceDE w:val="0"/>
        <w:autoSpaceDN w:val="0"/>
        <w:adjustRightInd w:val="0"/>
        <w:spacing w:line="360" w:lineRule="auto"/>
        <w:jc w:val="both"/>
      </w:pPr>
      <w:r w:rsidRPr="008B5CBF">
        <w:rPr>
          <w:sz w:val="28"/>
          <w:szCs w:val="28"/>
        </w:rPr>
        <w:t>иные формы, определенные трудовым законодательством. [1]</w:t>
      </w:r>
    </w:p>
    <w:p w:rsidR="003B29E0" w:rsidRPr="008B5CBF" w:rsidRDefault="003B29E0" w:rsidP="00A14EFF">
      <w:pPr>
        <w:autoSpaceDE w:val="0"/>
        <w:autoSpaceDN w:val="0"/>
        <w:adjustRightInd w:val="0"/>
        <w:spacing w:line="360" w:lineRule="auto"/>
        <w:ind w:firstLine="709"/>
        <w:jc w:val="both"/>
        <w:rPr>
          <w:sz w:val="16"/>
          <w:szCs w:val="16"/>
        </w:rPr>
      </w:pPr>
    </w:p>
    <w:p w:rsidR="003B29E0" w:rsidRPr="008B5CBF" w:rsidRDefault="003B29E0" w:rsidP="00F6785B">
      <w:pPr>
        <w:autoSpaceDE w:val="0"/>
        <w:autoSpaceDN w:val="0"/>
        <w:adjustRightInd w:val="0"/>
        <w:spacing w:line="360" w:lineRule="auto"/>
        <w:ind w:firstLine="709"/>
        <w:jc w:val="both"/>
        <w:rPr>
          <w:sz w:val="28"/>
          <w:szCs w:val="28"/>
        </w:rPr>
      </w:pPr>
      <w:r w:rsidRPr="008B5CBF">
        <w:rPr>
          <w:sz w:val="28"/>
          <w:szCs w:val="28"/>
        </w:rPr>
        <w:t>Порядок разрешения индивидуальных и коллективных трудовых споров определяется также Трудовым кодексом РФ и предусматривает участия представителей персонала и работодателей в разрешении трудовых споров.</w:t>
      </w:r>
    </w:p>
    <w:p w:rsidR="003B29E0" w:rsidRPr="008B5CBF" w:rsidRDefault="003B29E0" w:rsidP="00F6785B">
      <w:pPr>
        <w:autoSpaceDE w:val="0"/>
        <w:autoSpaceDN w:val="0"/>
        <w:adjustRightInd w:val="0"/>
        <w:spacing w:line="360" w:lineRule="auto"/>
        <w:ind w:firstLine="709"/>
        <w:jc w:val="both"/>
        <w:rPr>
          <w:sz w:val="28"/>
          <w:szCs w:val="28"/>
        </w:rPr>
      </w:pPr>
      <w:r w:rsidRPr="008B5CBF">
        <w:rPr>
          <w:sz w:val="28"/>
          <w:szCs w:val="28"/>
        </w:rPr>
        <w:t>Рассмотрение индивидуальных трудовых споров осуществляется комиссией по трудовым спорам, образуемой по инициативе работников (представительного органа работников) и (или) работодателя (организации, индивидуального предпринимателя) из равного числа представителей работников и работодателя.</w:t>
      </w:r>
    </w:p>
    <w:p w:rsidR="003B29E0" w:rsidRPr="008B5CBF" w:rsidRDefault="003B29E0" w:rsidP="00F6785B">
      <w:pPr>
        <w:autoSpaceDE w:val="0"/>
        <w:autoSpaceDN w:val="0"/>
        <w:adjustRightInd w:val="0"/>
        <w:spacing w:line="360" w:lineRule="auto"/>
        <w:ind w:firstLine="709"/>
        <w:jc w:val="both"/>
        <w:rPr>
          <w:sz w:val="28"/>
          <w:szCs w:val="28"/>
        </w:rPr>
      </w:pPr>
      <w:r w:rsidRPr="008B5CBF">
        <w:rPr>
          <w:sz w:val="28"/>
          <w:szCs w:val="28"/>
        </w:rPr>
        <w:t>Примирительные процедуры - рассмотрение и разрешение коллективных трудовых споров  (неурегулированных разногласий между работниками (их представителями) и работодателями (их представителями) по поводу установления и изменения условий труда, заключения, изменения, выполнения коллективных договоров, соглашений) осуществляются примирительной комиссией, с участием посредника и (или) в трудовом арбитраже.</w:t>
      </w:r>
    </w:p>
    <w:p w:rsidR="003B29E0" w:rsidRPr="008B5CBF" w:rsidRDefault="003B29E0" w:rsidP="00627B8C">
      <w:pPr>
        <w:pStyle w:val="ConsPlusTitle"/>
        <w:jc w:val="center"/>
        <w:outlineLvl w:val="2"/>
      </w:pPr>
    </w:p>
    <w:p w:rsidR="003B29E0" w:rsidRPr="008B5CBF" w:rsidRDefault="003B29E0" w:rsidP="00627B8C">
      <w:pPr>
        <w:pStyle w:val="ConsPlusTitle"/>
        <w:jc w:val="center"/>
        <w:outlineLvl w:val="2"/>
      </w:pPr>
    </w:p>
    <w:p w:rsidR="003B29E0" w:rsidRPr="008B5CBF" w:rsidRDefault="003B29E0" w:rsidP="00627B8C">
      <w:pPr>
        <w:autoSpaceDE w:val="0"/>
        <w:autoSpaceDN w:val="0"/>
        <w:adjustRightInd w:val="0"/>
        <w:ind w:firstLine="540"/>
        <w:jc w:val="both"/>
      </w:pPr>
    </w:p>
    <w:p w:rsidR="003B29E0" w:rsidRPr="008B5CBF" w:rsidRDefault="003B29E0" w:rsidP="00B80C55">
      <w:pPr>
        <w:spacing w:line="360" w:lineRule="auto"/>
        <w:ind w:firstLine="540"/>
        <w:jc w:val="both"/>
        <w:rPr>
          <w:b/>
          <w:sz w:val="28"/>
          <w:szCs w:val="28"/>
        </w:rPr>
      </w:pPr>
    </w:p>
    <w:p w:rsidR="003B29E0" w:rsidRPr="008B5CBF" w:rsidRDefault="003B29E0">
      <w:pPr>
        <w:spacing w:after="200" w:line="276" w:lineRule="auto"/>
        <w:rPr>
          <w:b/>
          <w:sz w:val="28"/>
          <w:szCs w:val="28"/>
        </w:rPr>
      </w:pPr>
      <w:r w:rsidRPr="008B5CBF">
        <w:rPr>
          <w:b/>
          <w:sz w:val="28"/>
          <w:szCs w:val="28"/>
        </w:rPr>
        <w:br w:type="page"/>
      </w:r>
    </w:p>
    <w:p w:rsidR="003B29E0" w:rsidRPr="008B5CBF" w:rsidRDefault="003B29E0" w:rsidP="001402ED">
      <w:pPr>
        <w:spacing w:line="360" w:lineRule="auto"/>
        <w:jc w:val="both"/>
        <w:rPr>
          <w:b/>
          <w:sz w:val="28"/>
          <w:szCs w:val="28"/>
        </w:rPr>
      </w:pPr>
      <w:r w:rsidRPr="008B5CBF">
        <w:rPr>
          <w:b/>
          <w:sz w:val="28"/>
          <w:szCs w:val="28"/>
        </w:rPr>
        <w:t>Практическая часть</w:t>
      </w:r>
    </w:p>
    <w:p w:rsidR="003B29E0" w:rsidRPr="008B5CBF" w:rsidRDefault="003B29E0" w:rsidP="00B80C55">
      <w:pPr>
        <w:spacing w:line="360" w:lineRule="auto"/>
        <w:ind w:firstLine="540"/>
        <w:jc w:val="both"/>
        <w:rPr>
          <w:sz w:val="28"/>
          <w:szCs w:val="28"/>
        </w:rPr>
      </w:pPr>
      <w:r w:rsidRPr="008B5CBF">
        <w:rPr>
          <w:b/>
          <w:sz w:val="28"/>
          <w:szCs w:val="28"/>
        </w:rPr>
        <w:t xml:space="preserve">Задача. </w:t>
      </w:r>
      <w:r w:rsidRPr="008B5CBF">
        <w:rPr>
          <w:spacing w:val="-4"/>
          <w:sz w:val="28"/>
          <w:szCs w:val="28"/>
        </w:rPr>
        <w:t>Супруга слесаря Кузнецова обратилась к директору за</w:t>
      </w:r>
      <w:r w:rsidRPr="008B5CBF">
        <w:rPr>
          <w:spacing w:val="-4"/>
          <w:sz w:val="28"/>
          <w:szCs w:val="28"/>
        </w:rPr>
        <w:softHyphen/>
      </w:r>
      <w:r w:rsidRPr="008B5CBF">
        <w:rPr>
          <w:spacing w:val="-3"/>
          <w:sz w:val="28"/>
          <w:szCs w:val="28"/>
        </w:rPr>
        <w:t>вода «Искра», где тот работал, и просила оказать воз</w:t>
      </w:r>
      <w:r w:rsidRPr="008B5CBF">
        <w:rPr>
          <w:spacing w:val="-3"/>
          <w:sz w:val="28"/>
          <w:szCs w:val="28"/>
        </w:rPr>
        <w:softHyphen/>
      </w:r>
      <w:r w:rsidRPr="008B5CBF">
        <w:rPr>
          <w:spacing w:val="-4"/>
          <w:sz w:val="28"/>
          <w:szCs w:val="28"/>
        </w:rPr>
        <w:t>действие на мужа, который пропивает почти всю заработ</w:t>
      </w:r>
      <w:r w:rsidRPr="008B5CBF">
        <w:rPr>
          <w:spacing w:val="-4"/>
          <w:sz w:val="28"/>
          <w:szCs w:val="28"/>
        </w:rPr>
        <w:softHyphen/>
      </w:r>
      <w:r w:rsidRPr="008B5CBF">
        <w:rPr>
          <w:spacing w:val="-2"/>
          <w:sz w:val="28"/>
          <w:szCs w:val="28"/>
        </w:rPr>
        <w:t xml:space="preserve">ную плату. Директор распорядился ежемесячно выдавать </w:t>
      </w:r>
      <w:r w:rsidRPr="008B5CBF">
        <w:rPr>
          <w:spacing w:val="-1"/>
          <w:sz w:val="28"/>
          <w:szCs w:val="28"/>
        </w:rPr>
        <w:t xml:space="preserve">заработную плату Кузнецова его супруге. Узнав об этом, Кузнецов обратился в КТС (комиссия по трудовым спорам) завода с требованием отменить </w:t>
      </w:r>
      <w:r w:rsidRPr="008B5CBF">
        <w:rPr>
          <w:spacing w:val="2"/>
          <w:sz w:val="28"/>
          <w:szCs w:val="28"/>
        </w:rPr>
        <w:t xml:space="preserve">это распоряжение, так как в организации работает он, а </w:t>
      </w:r>
      <w:r w:rsidRPr="008B5CBF">
        <w:rPr>
          <w:spacing w:val="-2"/>
          <w:sz w:val="28"/>
          <w:szCs w:val="28"/>
        </w:rPr>
        <w:t>не его супруга.</w:t>
      </w:r>
    </w:p>
    <w:p w:rsidR="003B29E0" w:rsidRPr="008B5CBF" w:rsidRDefault="003B29E0" w:rsidP="00B80C55">
      <w:pPr>
        <w:spacing w:line="360" w:lineRule="auto"/>
        <w:ind w:firstLine="540"/>
        <w:jc w:val="both"/>
        <w:rPr>
          <w:spacing w:val="3"/>
          <w:sz w:val="28"/>
          <w:szCs w:val="28"/>
        </w:rPr>
      </w:pPr>
      <w:r w:rsidRPr="008B5CBF">
        <w:rPr>
          <w:spacing w:val="-2"/>
          <w:sz w:val="28"/>
          <w:szCs w:val="28"/>
        </w:rPr>
        <w:t xml:space="preserve">Может ли быть ограничена трудовая дееспособность </w:t>
      </w:r>
      <w:r w:rsidRPr="008B5CBF">
        <w:rPr>
          <w:spacing w:val="-3"/>
          <w:sz w:val="28"/>
          <w:szCs w:val="28"/>
        </w:rPr>
        <w:t xml:space="preserve">работника при вышеизложенных обстоятельствах? </w:t>
      </w:r>
      <w:r w:rsidRPr="008B5CBF">
        <w:rPr>
          <w:spacing w:val="-2"/>
          <w:sz w:val="28"/>
          <w:szCs w:val="28"/>
        </w:rPr>
        <w:t xml:space="preserve">Составьте проект решения КТС. </w:t>
      </w:r>
      <w:r w:rsidRPr="008B5CBF">
        <w:rPr>
          <w:spacing w:val="3"/>
          <w:sz w:val="28"/>
          <w:szCs w:val="28"/>
        </w:rPr>
        <w:t>Разрешите ситуацию по существу.</w:t>
      </w:r>
    </w:p>
    <w:p w:rsidR="003B29E0" w:rsidRPr="008B5CBF" w:rsidRDefault="003B29E0" w:rsidP="00B80C55">
      <w:pPr>
        <w:spacing w:line="360" w:lineRule="auto"/>
        <w:ind w:firstLine="540"/>
        <w:jc w:val="both"/>
        <w:rPr>
          <w:sz w:val="28"/>
          <w:szCs w:val="28"/>
        </w:rPr>
      </w:pPr>
    </w:p>
    <w:p w:rsidR="003B29E0" w:rsidRPr="008B5CBF" w:rsidRDefault="003B29E0" w:rsidP="00B80C55">
      <w:pPr>
        <w:spacing w:line="360" w:lineRule="auto"/>
        <w:ind w:firstLine="540"/>
        <w:jc w:val="both"/>
        <w:rPr>
          <w:spacing w:val="-3"/>
          <w:sz w:val="28"/>
          <w:szCs w:val="28"/>
        </w:rPr>
      </w:pPr>
      <w:r w:rsidRPr="008B5CBF">
        <w:rPr>
          <w:b/>
          <w:sz w:val="28"/>
          <w:szCs w:val="28"/>
        </w:rPr>
        <w:t>Решение.</w:t>
      </w:r>
      <w:r w:rsidRPr="008B5CBF">
        <w:rPr>
          <w:sz w:val="28"/>
          <w:szCs w:val="28"/>
        </w:rPr>
        <w:t xml:space="preserve"> Распоряжение директора завода о выдаче заработной платы супруге слесаря Кузнецова  </w:t>
      </w:r>
      <w:r w:rsidRPr="008B5CBF">
        <w:rPr>
          <w:spacing w:val="-3"/>
          <w:sz w:val="28"/>
          <w:szCs w:val="28"/>
        </w:rPr>
        <w:t>не правомерно, так как согласно статье 138 Трудового кодекса РФ заработная плата выплачивается непосредственно работнику, за исключением случаев, когда иной способ выплаты предусматривается федеральным законом или трудовым договором.[1] Но в данном случае иного способа не было предусмотрено.</w:t>
      </w:r>
    </w:p>
    <w:p w:rsidR="003B29E0" w:rsidRPr="008B5CBF" w:rsidRDefault="003B29E0" w:rsidP="008B5CBF">
      <w:pPr>
        <w:spacing w:after="200" w:line="276" w:lineRule="auto"/>
        <w:jc w:val="center"/>
        <w:rPr>
          <w:b/>
          <w:sz w:val="28"/>
          <w:szCs w:val="28"/>
        </w:rPr>
      </w:pPr>
      <w:r w:rsidRPr="008B5CBF">
        <w:rPr>
          <w:b/>
          <w:sz w:val="28"/>
          <w:szCs w:val="28"/>
        </w:rPr>
        <w:br w:type="page"/>
        <w:t>Протокол</w:t>
      </w:r>
    </w:p>
    <w:p w:rsidR="003B29E0" w:rsidRPr="008B5CBF" w:rsidRDefault="003B29E0" w:rsidP="00BD78AB">
      <w:pPr>
        <w:spacing w:line="360" w:lineRule="auto"/>
        <w:jc w:val="center"/>
        <w:rPr>
          <w:spacing w:val="-2"/>
          <w:sz w:val="28"/>
          <w:szCs w:val="28"/>
        </w:rPr>
      </w:pPr>
      <w:r w:rsidRPr="008B5CBF">
        <w:rPr>
          <w:sz w:val="28"/>
          <w:szCs w:val="28"/>
        </w:rPr>
        <w:t xml:space="preserve">заседания </w:t>
      </w:r>
      <w:r w:rsidRPr="008B5CBF">
        <w:rPr>
          <w:spacing w:val="-2"/>
          <w:sz w:val="28"/>
          <w:szCs w:val="28"/>
        </w:rPr>
        <w:t>комиссии по трудовым спорам завода «Искра»</w:t>
      </w:r>
    </w:p>
    <w:p w:rsidR="003B29E0" w:rsidRPr="008B5CBF" w:rsidRDefault="003B29E0" w:rsidP="00BD78AB">
      <w:pPr>
        <w:spacing w:line="360" w:lineRule="auto"/>
        <w:jc w:val="center"/>
        <w:rPr>
          <w:spacing w:val="-2"/>
          <w:sz w:val="28"/>
          <w:szCs w:val="28"/>
        </w:rPr>
      </w:pPr>
      <w:r w:rsidRPr="008B5CBF">
        <w:rPr>
          <w:spacing w:val="-2"/>
          <w:sz w:val="28"/>
          <w:szCs w:val="28"/>
        </w:rPr>
        <w:t>от 05 декабря 2009 года</w:t>
      </w:r>
    </w:p>
    <w:p w:rsidR="003B29E0" w:rsidRPr="008B5CBF" w:rsidRDefault="003B29E0" w:rsidP="00BD78AB">
      <w:pPr>
        <w:spacing w:line="360" w:lineRule="auto"/>
        <w:rPr>
          <w:sz w:val="28"/>
          <w:szCs w:val="28"/>
        </w:rPr>
      </w:pPr>
    </w:p>
    <w:p w:rsidR="003B29E0" w:rsidRPr="008B5CBF" w:rsidRDefault="003B29E0" w:rsidP="00BD78AB">
      <w:pPr>
        <w:spacing w:line="360" w:lineRule="auto"/>
        <w:rPr>
          <w:sz w:val="28"/>
          <w:szCs w:val="28"/>
        </w:rPr>
      </w:pPr>
      <w:r w:rsidRPr="008B5CBF">
        <w:rPr>
          <w:sz w:val="28"/>
          <w:szCs w:val="28"/>
        </w:rPr>
        <w:t>Присутствовали:</w:t>
      </w:r>
    </w:p>
    <w:p w:rsidR="003B29E0" w:rsidRPr="008B5CBF" w:rsidRDefault="003B29E0" w:rsidP="00BD78AB">
      <w:pPr>
        <w:spacing w:line="360" w:lineRule="auto"/>
        <w:rPr>
          <w:sz w:val="28"/>
          <w:szCs w:val="28"/>
        </w:rPr>
      </w:pPr>
      <w:r w:rsidRPr="008B5CBF">
        <w:rPr>
          <w:sz w:val="28"/>
          <w:szCs w:val="28"/>
        </w:rPr>
        <w:t>Члены КТС (6 человек) –</w:t>
      </w:r>
    </w:p>
    <w:p w:rsidR="003B29E0" w:rsidRPr="008B5CBF" w:rsidRDefault="003B29E0" w:rsidP="00BD78AB">
      <w:pPr>
        <w:spacing w:line="360" w:lineRule="auto"/>
        <w:rPr>
          <w:sz w:val="28"/>
          <w:szCs w:val="28"/>
        </w:rPr>
      </w:pPr>
      <w:r w:rsidRPr="008B5CBF">
        <w:rPr>
          <w:sz w:val="28"/>
          <w:szCs w:val="28"/>
        </w:rPr>
        <w:t>Приглашенные: директор завода – ФИО,</w:t>
      </w:r>
    </w:p>
    <w:p w:rsidR="003B29E0" w:rsidRPr="008B5CBF" w:rsidRDefault="003B29E0" w:rsidP="00BD78AB">
      <w:pPr>
        <w:spacing w:line="360" w:lineRule="auto"/>
        <w:rPr>
          <w:sz w:val="28"/>
          <w:szCs w:val="28"/>
        </w:rPr>
      </w:pPr>
      <w:r w:rsidRPr="008B5CBF">
        <w:rPr>
          <w:sz w:val="28"/>
          <w:szCs w:val="28"/>
        </w:rPr>
        <w:t xml:space="preserve">                            слесарь Кузнецов</w:t>
      </w:r>
    </w:p>
    <w:p w:rsidR="003B29E0" w:rsidRPr="008B5CBF" w:rsidRDefault="003B29E0" w:rsidP="00BD78AB">
      <w:pPr>
        <w:spacing w:line="360" w:lineRule="auto"/>
        <w:rPr>
          <w:sz w:val="28"/>
          <w:szCs w:val="28"/>
        </w:rPr>
      </w:pPr>
    </w:p>
    <w:p w:rsidR="003B29E0" w:rsidRPr="008B5CBF" w:rsidRDefault="003B29E0" w:rsidP="00BD78AB">
      <w:pPr>
        <w:spacing w:line="360" w:lineRule="auto"/>
        <w:rPr>
          <w:sz w:val="28"/>
          <w:szCs w:val="28"/>
        </w:rPr>
      </w:pPr>
      <w:r w:rsidRPr="008B5CBF">
        <w:rPr>
          <w:sz w:val="28"/>
          <w:szCs w:val="28"/>
        </w:rPr>
        <w:t>Повестка дня.</w:t>
      </w:r>
    </w:p>
    <w:p w:rsidR="003B29E0" w:rsidRPr="008B5CBF" w:rsidRDefault="003B29E0" w:rsidP="00A00E80">
      <w:pPr>
        <w:pStyle w:val="ListParagraph"/>
        <w:numPr>
          <w:ilvl w:val="0"/>
          <w:numId w:val="3"/>
        </w:numPr>
        <w:spacing w:line="360" w:lineRule="auto"/>
        <w:rPr>
          <w:sz w:val="28"/>
          <w:szCs w:val="28"/>
        </w:rPr>
      </w:pPr>
      <w:r w:rsidRPr="008B5CBF">
        <w:rPr>
          <w:sz w:val="28"/>
          <w:szCs w:val="28"/>
        </w:rPr>
        <w:t>Рассмотрение заявления слесаря Кузнецова.</w:t>
      </w:r>
    </w:p>
    <w:p w:rsidR="003B29E0" w:rsidRPr="008B5CBF" w:rsidRDefault="003B29E0" w:rsidP="00DC38E6">
      <w:pPr>
        <w:spacing w:line="360" w:lineRule="auto"/>
        <w:jc w:val="center"/>
        <w:rPr>
          <w:sz w:val="28"/>
          <w:szCs w:val="28"/>
        </w:rPr>
      </w:pPr>
    </w:p>
    <w:p w:rsidR="003B29E0" w:rsidRPr="008B5CBF" w:rsidRDefault="003B29E0" w:rsidP="00A00E80">
      <w:pPr>
        <w:spacing w:line="360" w:lineRule="auto"/>
        <w:rPr>
          <w:sz w:val="28"/>
          <w:szCs w:val="28"/>
        </w:rPr>
      </w:pPr>
      <w:r w:rsidRPr="008B5CBF">
        <w:rPr>
          <w:sz w:val="28"/>
          <w:szCs w:val="28"/>
        </w:rPr>
        <w:t>Слушали: Кузнецова, директора завода, председателя КТС.</w:t>
      </w:r>
    </w:p>
    <w:p w:rsidR="003B29E0" w:rsidRPr="008B5CBF" w:rsidRDefault="003B29E0" w:rsidP="001402ED">
      <w:pPr>
        <w:spacing w:line="360" w:lineRule="auto"/>
        <w:ind w:firstLine="709"/>
        <w:jc w:val="both"/>
        <w:rPr>
          <w:spacing w:val="-2"/>
          <w:sz w:val="28"/>
          <w:szCs w:val="28"/>
        </w:rPr>
      </w:pPr>
      <w:r w:rsidRPr="008B5CBF">
        <w:rPr>
          <w:spacing w:val="-2"/>
          <w:sz w:val="28"/>
          <w:szCs w:val="28"/>
        </w:rPr>
        <w:t xml:space="preserve">Рассмотрев заявление слесаря Кузнецова от 28 ноября 2009 года с требованием об отмене распоряжения директора завода о выдаче его заработной платы супруге, комиссия по трудовым спорам </w:t>
      </w:r>
      <w:r w:rsidRPr="008B5CBF">
        <w:rPr>
          <w:sz w:val="28"/>
          <w:szCs w:val="28"/>
        </w:rPr>
        <w:t>РЕШИЛА:</w:t>
      </w:r>
    </w:p>
    <w:p w:rsidR="003B29E0" w:rsidRPr="008B5CBF" w:rsidRDefault="003B29E0" w:rsidP="0076193C">
      <w:pPr>
        <w:pStyle w:val="ListParagraph"/>
        <w:numPr>
          <w:ilvl w:val="0"/>
          <w:numId w:val="2"/>
        </w:numPr>
        <w:spacing w:line="360" w:lineRule="auto"/>
        <w:ind w:left="1069"/>
        <w:jc w:val="both"/>
        <w:rPr>
          <w:spacing w:val="-3"/>
          <w:sz w:val="28"/>
          <w:szCs w:val="28"/>
        </w:rPr>
      </w:pPr>
      <w:r w:rsidRPr="008B5CBF">
        <w:rPr>
          <w:spacing w:val="-2"/>
          <w:sz w:val="28"/>
          <w:szCs w:val="28"/>
        </w:rPr>
        <w:t xml:space="preserve">Отменить распоряжение директора завода «Искра» о выдаче заработной платы слесаря Кузнецова его жене. </w:t>
      </w:r>
    </w:p>
    <w:p w:rsidR="003B29E0" w:rsidRPr="008B5CBF" w:rsidRDefault="003B29E0" w:rsidP="00A00E80">
      <w:pPr>
        <w:pStyle w:val="ListParagraph"/>
        <w:spacing w:line="360" w:lineRule="auto"/>
        <w:ind w:left="1069"/>
        <w:jc w:val="both"/>
        <w:rPr>
          <w:spacing w:val="-3"/>
          <w:sz w:val="28"/>
          <w:szCs w:val="28"/>
        </w:rPr>
      </w:pPr>
      <w:r w:rsidRPr="008B5CBF">
        <w:rPr>
          <w:spacing w:val="-2"/>
          <w:sz w:val="28"/>
          <w:szCs w:val="28"/>
        </w:rPr>
        <w:t>Основание: Статья</w:t>
      </w:r>
      <w:r w:rsidRPr="008B5CBF">
        <w:rPr>
          <w:spacing w:val="-3"/>
          <w:sz w:val="28"/>
          <w:szCs w:val="28"/>
        </w:rPr>
        <w:t xml:space="preserve"> 138 Трудового кодекса РФ. </w:t>
      </w:r>
    </w:p>
    <w:p w:rsidR="003B29E0" w:rsidRPr="008B5CBF" w:rsidRDefault="003B29E0" w:rsidP="0076193C">
      <w:pPr>
        <w:pStyle w:val="ListParagraph"/>
        <w:spacing w:line="360" w:lineRule="auto"/>
        <w:ind w:left="1069"/>
        <w:jc w:val="both"/>
        <w:rPr>
          <w:sz w:val="28"/>
          <w:szCs w:val="28"/>
        </w:rPr>
      </w:pPr>
      <w:r w:rsidRPr="008B5CBF">
        <w:rPr>
          <w:spacing w:val="-3"/>
          <w:sz w:val="28"/>
          <w:szCs w:val="28"/>
        </w:rPr>
        <w:t xml:space="preserve">Результат голосования: за - 5 человек, против – 1 человек. </w:t>
      </w:r>
    </w:p>
    <w:p w:rsidR="003B29E0" w:rsidRPr="008B5CBF" w:rsidRDefault="003B29E0" w:rsidP="003436FB">
      <w:pPr>
        <w:pStyle w:val="ListParagraph"/>
        <w:numPr>
          <w:ilvl w:val="0"/>
          <w:numId w:val="2"/>
        </w:numPr>
        <w:spacing w:line="360" w:lineRule="auto"/>
        <w:jc w:val="both"/>
        <w:rPr>
          <w:sz w:val="28"/>
          <w:szCs w:val="28"/>
        </w:rPr>
      </w:pPr>
      <w:r w:rsidRPr="008B5CBF">
        <w:rPr>
          <w:sz w:val="28"/>
          <w:szCs w:val="28"/>
        </w:rPr>
        <w:t>Направить решение комиссии директору завода и слесарю Кузнецову.</w:t>
      </w:r>
    </w:p>
    <w:p w:rsidR="003B29E0" w:rsidRPr="008B5CBF" w:rsidRDefault="003B29E0" w:rsidP="00445CB4">
      <w:pPr>
        <w:spacing w:line="360" w:lineRule="auto"/>
        <w:ind w:left="709"/>
        <w:jc w:val="both"/>
        <w:rPr>
          <w:sz w:val="28"/>
          <w:szCs w:val="28"/>
        </w:rPr>
      </w:pPr>
    </w:p>
    <w:p w:rsidR="003B29E0" w:rsidRPr="008B5CBF" w:rsidRDefault="003B29E0" w:rsidP="00445CB4">
      <w:pPr>
        <w:spacing w:line="360" w:lineRule="auto"/>
        <w:jc w:val="both"/>
        <w:rPr>
          <w:sz w:val="28"/>
          <w:szCs w:val="28"/>
        </w:rPr>
      </w:pPr>
      <w:r w:rsidRPr="008B5CBF">
        <w:rPr>
          <w:sz w:val="28"/>
          <w:szCs w:val="28"/>
        </w:rPr>
        <w:t xml:space="preserve"> Председатель комиссии</w:t>
      </w:r>
    </w:p>
    <w:p w:rsidR="003B29E0" w:rsidRPr="008B5CBF" w:rsidRDefault="003B29E0" w:rsidP="00445CB4">
      <w:pPr>
        <w:spacing w:line="360" w:lineRule="auto"/>
        <w:jc w:val="both"/>
        <w:rPr>
          <w:sz w:val="28"/>
          <w:szCs w:val="28"/>
        </w:rPr>
      </w:pPr>
    </w:p>
    <w:p w:rsidR="003B29E0" w:rsidRPr="008B5CBF" w:rsidRDefault="003B29E0" w:rsidP="00445CB4">
      <w:pPr>
        <w:spacing w:line="360" w:lineRule="auto"/>
        <w:jc w:val="both"/>
        <w:rPr>
          <w:sz w:val="28"/>
          <w:szCs w:val="28"/>
        </w:rPr>
      </w:pPr>
      <w:r w:rsidRPr="008B5CBF">
        <w:rPr>
          <w:sz w:val="28"/>
          <w:szCs w:val="28"/>
        </w:rPr>
        <w:t>МП</w:t>
      </w:r>
    </w:p>
    <w:p w:rsidR="003B29E0" w:rsidRPr="008B5CBF" w:rsidRDefault="003B29E0" w:rsidP="008B5CBF">
      <w:pPr>
        <w:spacing w:after="200" w:line="276" w:lineRule="auto"/>
        <w:jc w:val="center"/>
        <w:rPr>
          <w:b/>
          <w:sz w:val="28"/>
          <w:szCs w:val="28"/>
        </w:rPr>
      </w:pPr>
      <w:r w:rsidRPr="008B5CBF">
        <w:rPr>
          <w:sz w:val="28"/>
          <w:szCs w:val="28"/>
        </w:rPr>
        <w:br w:type="page"/>
      </w:r>
      <w:r w:rsidRPr="008B5CBF">
        <w:rPr>
          <w:b/>
          <w:sz w:val="28"/>
          <w:szCs w:val="28"/>
        </w:rPr>
        <w:t>Заключение</w:t>
      </w:r>
    </w:p>
    <w:p w:rsidR="003B29E0" w:rsidRPr="008B5CBF" w:rsidRDefault="003B29E0" w:rsidP="00CE1E5F">
      <w:pPr>
        <w:spacing w:line="360" w:lineRule="auto"/>
        <w:ind w:firstLine="709"/>
        <w:jc w:val="both"/>
        <w:rPr>
          <w:sz w:val="28"/>
          <w:szCs w:val="28"/>
        </w:rPr>
      </w:pPr>
      <w:r w:rsidRPr="008B5CBF">
        <w:rPr>
          <w:sz w:val="28"/>
          <w:szCs w:val="28"/>
        </w:rPr>
        <w:t>Последовательно и целенаправленно система социального партнерства в России начала формироваться в 1992 году.</w:t>
      </w:r>
    </w:p>
    <w:p w:rsidR="003B29E0" w:rsidRPr="008B5CBF" w:rsidRDefault="003B29E0" w:rsidP="0072159C">
      <w:pPr>
        <w:pStyle w:val="BodyTextIndent"/>
        <w:rPr>
          <w:sz w:val="26"/>
        </w:rPr>
      </w:pPr>
      <w:r w:rsidRPr="008B5CBF">
        <w:rPr>
          <w:sz w:val="28"/>
          <w:szCs w:val="28"/>
        </w:rPr>
        <w:t>Основные принципы социального партнерства и механизмы его реализации определены Трудовым кодексом РФ, Законом РФ “О коллективных договорах и соглашениях”, федеральными законами: “О порядке разрешения коллективных трудовых споров”, “О внесении изменений и дополнений в Закон РФ “О коллективных договорах и соглашениях”, рядом других законодательных актов.</w:t>
      </w:r>
    </w:p>
    <w:p w:rsidR="003B29E0" w:rsidRPr="008B5CBF" w:rsidRDefault="003B29E0" w:rsidP="00CE1E5F">
      <w:pPr>
        <w:pStyle w:val="BodyText"/>
        <w:spacing w:line="360" w:lineRule="auto"/>
        <w:ind w:firstLine="709"/>
        <w:jc w:val="both"/>
        <w:rPr>
          <w:sz w:val="28"/>
          <w:szCs w:val="28"/>
        </w:rPr>
      </w:pPr>
      <w:r w:rsidRPr="008B5CBF">
        <w:rPr>
          <w:sz w:val="28"/>
          <w:szCs w:val="28"/>
        </w:rPr>
        <w:t xml:space="preserve">Для успешного разрешения конфликта существует процедура переговоров и заключения коллективных договоров. Результаты переговоров – объективный баланс сил в трудовых отношениях. И добиться наилучшего баланса можно, только объединившись в сильный сплоченный профсоюз, постоянно требуя от работодателя уступок, подкрепляя свои требования коллективными действиями. </w:t>
      </w:r>
    </w:p>
    <w:p w:rsidR="003B29E0" w:rsidRPr="008B5CBF" w:rsidRDefault="003B29E0" w:rsidP="00CE1E5F">
      <w:pPr>
        <w:pStyle w:val="BodyTextIndent"/>
        <w:rPr>
          <w:sz w:val="28"/>
          <w:szCs w:val="28"/>
        </w:rPr>
      </w:pPr>
      <w:r w:rsidRPr="008B5CBF">
        <w:rPr>
          <w:sz w:val="28"/>
          <w:szCs w:val="28"/>
        </w:rPr>
        <w:t xml:space="preserve">Социальное партнерство – это необходимый элемент становления правового государства без конфронтации. </w:t>
      </w:r>
    </w:p>
    <w:p w:rsidR="003B29E0" w:rsidRPr="008B5CBF" w:rsidRDefault="003B29E0" w:rsidP="00CE1E5F">
      <w:pPr>
        <w:spacing w:line="360" w:lineRule="auto"/>
        <w:jc w:val="both"/>
        <w:rPr>
          <w:sz w:val="28"/>
          <w:szCs w:val="28"/>
        </w:rPr>
      </w:pPr>
    </w:p>
    <w:p w:rsidR="003B29E0" w:rsidRPr="008B5CBF" w:rsidRDefault="003B29E0">
      <w:pPr>
        <w:spacing w:after="200" w:line="276" w:lineRule="auto"/>
        <w:rPr>
          <w:sz w:val="26"/>
          <w:szCs w:val="20"/>
        </w:rPr>
      </w:pPr>
      <w:r w:rsidRPr="008B5CBF">
        <w:rPr>
          <w:sz w:val="26"/>
        </w:rPr>
        <w:br w:type="page"/>
      </w:r>
    </w:p>
    <w:p w:rsidR="003B29E0" w:rsidRPr="008B5CBF" w:rsidRDefault="003B29E0" w:rsidP="008B5CBF">
      <w:pPr>
        <w:spacing w:line="360" w:lineRule="auto"/>
        <w:jc w:val="center"/>
        <w:rPr>
          <w:b/>
          <w:sz w:val="28"/>
          <w:szCs w:val="28"/>
        </w:rPr>
      </w:pPr>
      <w:r w:rsidRPr="008B5CBF">
        <w:rPr>
          <w:b/>
          <w:sz w:val="28"/>
          <w:szCs w:val="28"/>
        </w:rPr>
        <w:t>Список литературы</w:t>
      </w:r>
    </w:p>
    <w:p w:rsidR="003B29E0" w:rsidRPr="008B5CBF" w:rsidRDefault="003B29E0" w:rsidP="00445CB4">
      <w:pPr>
        <w:spacing w:line="360" w:lineRule="auto"/>
        <w:jc w:val="both"/>
        <w:rPr>
          <w:b/>
          <w:sz w:val="28"/>
          <w:szCs w:val="28"/>
        </w:rPr>
      </w:pPr>
    </w:p>
    <w:tbl>
      <w:tblPr>
        <w:tblW w:w="0" w:type="auto"/>
        <w:tblInd w:w="-106" w:type="dxa"/>
        <w:tblLook w:val="00A0"/>
      </w:tblPr>
      <w:tblGrid>
        <w:gridCol w:w="426"/>
        <w:gridCol w:w="9145"/>
      </w:tblGrid>
      <w:tr w:rsidR="003B29E0" w:rsidRPr="008B5CBF">
        <w:tc>
          <w:tcPr>
            <w:tcW w:w="392" w:type="dxa"/>
          </w:tcPr>
          <w:p w:rsidR="003B29E0" w:rsidRPr="008B5CBF" w:rsidRDefault="003B29E0" w:rsidP="00644B88">
            <w:pPr>
              <w:spacing w:line="360" w:lineRule="auto"/>
              <w:rPr>
                <w:b/>
                <w:sz w:val="28"/>
                <w:szCs w:val="28"/>
              </w:rPr>
            </w:pPr>
            <w:r w:rsidRPr="008B5CBF">
              <w:rPr>
                <w:b/>
                <w:sz w:val="28"/>
                <w:szCs w:val="28"/>
              </w:rPr>
              <w:t>1.</w:t>
            </w:r>
          </w:p>
        </w:tc>
        <w:tc>
          <w:tcPr>
            <w:tcW w:w="9179" w:type="dxa"/>
          </w:tcPr>
          <w:p w:rsidR="003B29E0" w:rsidRPr="008B5CBF" w:rsidRDefault="003B29E0" w:rsidP="00644B88">
            <w:pPr>
              <w:spacing w:line="360" w:lineRule="auto"/>
              <w:rPr>
                <w:sz w:val="28"/>
                <w:szCs w:val="28"/>
              </w:rPr>
            </w:pPr>
            <w:r w:rsidRPr="008B5CBF">
              <w:rPr>
                <w:sz w:val="28"/>
                <w:szCs w:val="28"/>
              </w:rPr>
              <w:t>Трудовой кодекс Российской Федерации. – М.: Проспект, 2008. 208с.</w:t>
            </w:r>
          </w:p>
        </w:tc>
      </w:tr>
      <w:tr w:rsidR="003B29E0" w:rsidRPr="008B5CBF">
        <w:tc>
          <w:tcPr>
            <w:tcW w:w="392" w:type="dxa"/>
          </w:tcPr>
          <w:p w:rsidR="003B29E0" w:rsidRPr="008B5CBF" w:rsidRDefault="003B29E0" w:rsidP="00644B88">
            <w:pPr>
              <w:spacing w:line="360" w:lineRule="auto"/>
              <w:rPr>
                <w:b/>
                <w:sz w:val="28"/>
                <w:szCs w:val="28"/>
              </w:rPr>
            </w:pPr>
            <w:r w:rsidRPr="008B5CBF">
              <w:rPr>
                <w:b/>
                <w:sz w:val="28"/>
                <w:szCs w:val="28"/>
              </w:rPr>
              <w:t>2.</w:t>
            </w:r>
          </w:p>
        </w:tc>
        <w:tc>
          <w:tcPr>
            <w:tcW w:w="9179" w:type="dxa"/>
          </w:tcPr>
          <w:p w:rsidR="003B29E0" w:rsidRPr="008B5CBF" w:rsidRDefault="003B29E0" w:rsidP="00644B88">
            <w:pPr>
              <w:pStyle w:val="ConsPlusTitle"/>
              <w:spacing w:line="360" w:lineRule="auto"/>
              <w:rPr>
                <w:sz w:val="28"/>
                <w:szCs w:val="28"/>
              </w:rPr>
            </w:pPr>
            <w:r w:rsidRPr="008B5CBF">
              <w:rPr>
                <w:b w:val="0"/>
                <w:sz w:val="28"/>
                <w:szCs w:val="28"/>
              </w:rPr>
              <w:t>Комментарий к Трудовому кодексу Российской Федерации. Издание второе, дополненное.</w:t>
            </w:r>
          </w:p>
        </w:tc>
      </w:tr>
      <w:tr w:rsidR="003B29E0" w:rsidRPr="008B5CBF">
        <w:tc>
          <w:tcPr>
            <w:tcW w:w="392" w:type="dxa"/>
          </w:tcPr>
          <w:p w:rsidR="003B29E0" w:rsidRPr="008B5CBF" w:rsidRDefault="003B29E0" w:rsidP="00644B88">
            <w:pPr>
              <w:spacing w:line="360" w:lineRule="auto"/>
              <w:rPr>
                <w:b/>
                <w:sz w:val="28"/>
                <w:szCs w:val="28"/>
              </w:rPr>
            </w:pPr>
            <w:r w:rsidRPr="008B5CBF">
              <w:rPr>
                <w:b/>
                <w:sz w:val="28"/>
                <w:szCs w:val="28"/>
              </w:rPr>
              <w:t>3.</w:t>
            </w:r>
          </w:p>
        </w:tc>
        <w:tc>
          <w:tcPr>
            <w:tcW w:w="9179" w:type="dxa"/>
          </w:tcPr>
          <w:p w:rsidR="003B29E0" w:rsidRPr="008B5CBF" w:rsidRDefault="003B29E0" w:rsidP="00644B88">
            <w:pPr>
              <w:spacing w:line="360" w:lineRule="auto"/>
              <w:rPr>
                <w:sz w:val="28"/>
                <w:szCs w:val="28"/>
              </w:rPr>
            </w:pPr>
            <w:r w:rsidRPr="008B5CBF">
              <w:rPr>
                <w:sz w:val="28"/>
                <w:szCs w:val="28"/>
              </w:rPr>
              <w:t>Правоведение. Курс лекций: Учеб. пособие / Под ред. С.Н.Макаренко. – М.: «Издательство Приор», 2001. – 192с.</w:t>
            </w:r>
          </w:p>
        </w:tc>
      </w:tr>
    </w:tbl>
    <w:p w:rsidR="003B29E0" w:rsidRDefault="003B29E0" w:rsidP="00445CB4">
      <w:pPr>
        <w:spacing w:line="360" w:lineRule="auto"/>
        <w:jc w:val="both"/>
        <w:rPr>
          <w:b/>
          <w:sz w:val="28"/>
          <w:szCs w:val="28"/>
        </w:rPr>
      </w:pPr>
    </w:p>
    <w:p w:rsidR="003B29E0" w:rsidRDefault="003B29E0" w:rsidP="00445CB4">
      <w:pPr>
        <w:spacing w:line="360" w:lineRule="auto"/>
        <w:jc w:val="both"/>
        <w:rPr>
          <w:b/>
          <w:sz w:val="28"/>
          <w:szCs w:val="28"/>
        </w:rPr>
      </w:pPr>
    </w:p>
    <w:p w:rsidR="003B29E0" w:rsidRDefault="003B29E0" w:rsidP="00445CB4">
      <w:pPr>
        <w:spacing w:line="360" w:lineRule="auto"/>
        <w:jc w:val="both"/>
        <w:rPr>
          <w:b/>
          <w:sz w:val="28"/>
          <w:szCs w:val="28"/>
        </w:rPr>
      </w:pPr>
    </w:p>
    <w:p w:rsidR="003B29E0" w:rsidRPr="008B5CBF" w:rsidRDefault="003B29E0" w:rsidP="00445CB4">
      <w:pPr>
        <w:spacing w:line="360" w:lineRule="auto"/>
        <w:jc w:val="both"/>
        <w:rPr>
          <w:bCs/>
          <w:color w:val="FFFFFF"/>
          <w:sz w:val="22"/>
          <w:szCs w:val="22"/>
        </w:rPr>
      </w:pPr>
      <w:r w:rsidRPr="008B5CBF">
        <w:rPr>
          <w:bCs/>
          <w:color w:val="FFFFFF"/>
          <w:sz w:val="22"/>
          <w:szCs w:val="22"/>
        </w:rPr>
        <w:t>Данная работа скачена с сайта Банк рефератов http://www.vzfeiinfo.ru. ID работы: 23278</w:t>
      </w:r>
    </w:p>
    <w:sectPr w:rsidR="003B29E0" w:rsidRPr="008B5CBF" w:rsidSect="00AA5DBB">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9E0" w:rsidRDefault="003B29E0" w:rsidP="000C54B2">
      <w:r>
        <w:separator/>
      </w:r>
    </w:p>
  </w:endnote>
  <w:endnote w:type="continuationSeparator" w:id="1">
    <w:p w:rsidR="003B29E0" w:rsidRDefault="003B29E0" w:rsidP="000C54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9E0" w:rsidRDefault="003B29E0">
    <w:pPr>
      <w:pStyle w:val="Footer"/>
      <w:jc w:val="right"/>
    </w:pPr>
    <w:fldSimple w:instr=" PAGE   \* MERGEFORMAT ">
      <w:r>
        <w:rPr>
          <w:noProof/>
        </w:rPr>
        <w:t>2</w:t>
      </w:r>
    </w:fldSimple>
  </w:p>
  <w:p w:rsidR="003B29E0" w:rsidRDefault="003B29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9E0" w:rsidRDefault="003B29E0" w:rsidP="000C54B2">
      <w:r>
        <w:separator/>
      </w:r>
    </w:p>
  </w:footnote>
  <w:footnote w:type="continuationSeparator" w:id="1">
    <w:p w:rsidR="003B29E0" w:rsidRDefault="003B29E0" w:rsidP="000C54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9E0" w:rsidRDefault="003B2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616.8pt;height:42.5pt;rotation:315;z-index:-251656192;mso-position-horizontal:center;mso-position-horizontal-relative:margin;mso-position-vertical:center;mso-position-vertical-relative:margin" wrapcoords="21337 2274 21206 1516 20943 2653 20864 3789 20680 2274 20181 1137 20102 1895 19524 1516 19340 1895 19235 2653 19130 4547 18762 1895 18499 1516 18394 2653 17737 1516 17580 2653 17448 5305 17764 10989 17474 15158 16818 6821 16450 4168 16292 6442 14715 6821 14663 8716 13953 2653 13638 758 13585 1516 13375 1895 13191 2653 13139 3789 12718 6442 12508 6442 12377 7200 12298 9095 12035 6821 11615 5305 11378 7579 11378 11368 10721 3411 10222 -758 10038 1895 9276 2274 9250 4547 9381 9853 8566 6442 7962 6442 7647 3032 7147 758 7042 1895 6885 2274 6858 4547 6990 9853 6832 15916 6096 5684 5466 0 5098 4926 5072 7579 5203 9474 4756 6442 4441 5305 4388 6063 4020 1516 3547 -758 3416 1137 3285 7579 2654 2274 2339 758 2023 6442 1577 4168 1077 1516 867 1516 815 3032 841 6821 210 0 0 2653 236 7200 526 15537 578 16295 631 17053 762 14021 841 15537 1498 17811 1577 17053 2155 17053 2444 17432 2470 16295 2312 10611 2707 16295 3048 18189 3180 14779 3311 16674 3863 18189 3942 17053 4914 17053 5045 16295 5308 18947 5571 16295 5623 15537 6149 18189 6280 16674 6858 17432 6911 17053 7305 17053 7358 16295 7200 12505 7831 18189 7988 16295 7988 15537 8540 18947 8672 16674 8777 17053 8803 15537 8698 8337 9250 16295 9696 20084 9907 17053 10458 17053 10800 14779 10853 13642 11483 21600 11772 21221 11720 17811 12193 16295 12797 17811 12876 17053 13507 17811 13717 14779 13769 13263 14006 16295 14426 17811 14584 16295 15241 17053 16870 17053 16870 15537 16502 9853 17580 17432 18105 16674 18709 17053 18788 16674 19393 17053 19472 18189 19787 16674 19866 15158 19997 17053 20312 17053 20418 14779 21180 17053 21390 16295 21469 15537 21521 13642 21495 4926 21469 4168 21337 2274" stroked="f">
          <v:fill opacity=".5"/>
          <v:textpath style="font-family:&quot;Times New Roman&quot;;font-size:1pt" string="Vzfeiinfo.Ru ID работы: 23278"/>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212DE"/>
    <w:multiLevelType w:val="hybridMultilevel"/>
    <w:tmpl w:val="33607096"/>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4850940"/>
    <w:multiLevelType w:val="hybridMultilevel"/>
    <w:tmpl w:val="EB98D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7F45106"/>
    <w:multiLevelType w:val="hybridMultilevel"/>
    <w:tmpl w:val="EE16545C"/>
    <w:lvl w:ilvl="0" w:tplc="AFE0CC44">
      <w:start w:val="1"/>
      <w:numFmt w:val="decimal"/>
      <w:lvlText w:val="%1."/>
      <w:lvlJc w:val="left"/>
      <w:pPr>
        <w:ind w:left="1211" w:hanging="360"/>
      </w:pPr>
      <w:rPr>
        <w:rFonts w:cs="Times New Roman" w:hint="default"/>
        <w:color w:val="000000"/>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1E8B7431"/>
    <w:multiLevelType w:val="hybridMultilevel"/>
    <w:tmpl w:val="F5E85F2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18E5418"/>
    <w:multiLevelType w:val="hybridMultilevel"/>
    <w:tmpl w:val="201A0EC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425D1B3A"/>
    <w:multiLevelType w:val="hybridMultilevel"/>
    <w:tmpl w:val="7400B5A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470F5C52"/>
    <w:multiLevelType w:val="hybridMultilevel"/>
    <w:tmpl w:val="097059B0"/>
    <w:lvl w:ilvl="0" w:tplc="0419000D">
      <w:start w:val="1"/>
      <w:numFmt w:val="bullet"/>
      <w:lvlText w:val=""/>
      <w:lvlJc w:val="left"/>
      <w:pPr>
        <w:ind w:left="798" w:hanging="360"/>
      </w:pPr>
      <w:rPr>
        <w:rFonts w:ascii="Wingdings" w:hAnsi="Wingdings" w:hint="default"/>
      </w:rPr>
    </w:lvl>
    <w:lvl w:ilvl="1" w:tplc="04190003">
      <w:start w:val="1"/>
      <w:numFmt w:val="bullet"/>
      <w:lvlText w:val="o"/>
      <w:lvlJc w:val="left"/>
      <w:pPr>
        <w:ind w:left="1518" w:hanging="360"/>
      </w:pPr>
      <w:rPr>
        <w:rFonts w:ascii="Courier New" w:hAnsi="Courier New" w:hint="default"/>
      </w:rPr>
    </w:lvl>
    <w:lvl w:ilvl="2" w:tplc="04190005">
      <w:start w:val="1"/>
      <w:numFmt w:val="bullet"/>
      <w:lvlText w:val=""/>
      <w:lvlJc w:val="left"/>
      <w:pPr>
        <w:ind w:left="2238" w:hanging="360"/>
      </w:pPr>
      <w:rPr>
        <w:rFonts w:ascii="Wingdings" w:hAnsi="Wingdings" w:hint="default"/>
      </w:rPr>
    </w:lvl>
    <w:lvl w:ilvl="3" w:tplc="04190001">
      <w:start w:val="1"/>
      <w:numFmt w:val="bullet"/>
      <w:lvlText w:val=""/>
      <w:lvlJc w:val="left"/>
      <w:pPr>
        <w:ind w:left="2958" w:hanging="360"/>
      </w:pPr>
      <w:rPr>
        <w:rFonts w:ascii="Symbol" w:hAnsi="Symbol" w:hint="default"/>
      </w:rPr>
    </w:lvl>
    <w:lvl w:ilvl="4" w:tplc="04190003">
      <w:start w:val="1"/>
      <w:numFmt w:val="bullet"/>
      <w:lvlText w:val="o"/>
      <w:lvlJc w:val="left"/>
      <w:pPr>
        <w:ind w:left="3678" w:hanging="360"/>
      </w:pPr>
      <w:rPr>
        <w:rFonts w:ascii="Courier New" w:hAnsi="Courier New" w:hint="default"/>
      </w:rPr>
    </w:lvl>
    <w:lvl w:ilvl="5" w:tplc="04190005">
      <w:start w:val="1"/>
      <w:numFmt w:val="bullet"/>
      <w:lvlText w:val=""/>
      <w:lvlJc w:val="left"/>
      <w:pPr>
        <w:ind w:left="4398" w:hanging="360"/>
      </w:pPr>
      <w:rPr>
        <w:rFonts w:ascii="Wingdings" w:hAnsi="Wingdings" w:hint="default"/>
      </w:rPr>
    </w:lvl>
    <w:lvl w:ilvl="6" w:tplc="04190001">
      <w:start w:val="1"/>
      <w:numFmt w:val="bullet"/>
      <w:lvlText w:val=""/>
      <w:lvlJc w:val="left"/>
      <w:pPr>
        <w:ind w:left="5118" w:hanging="360"/>
      </w:pPr>
      <w:rPr>
        <w:rFonts w:ascii="Symbol" w:hAnsi="Symbol" w:hint="default"/>
      </w:rPr>
    </w:lvl>
    <w:lvl w:ilvl="7" w:tplc="04190003">
      <w:start w:val="1"/>
      <w:numFmt w:val="bullet"/>
      <w:lvlText w:val="o"/>
      <w:lvlJc w:val="left"/>
      <w:pPr>
        <w:ind w:left="5838" w:hanging="360"/>
      </w:pPr>
      <w:rPr>
        <w:rFonts w:ascii="Courier New" w:hAnsi="Courier New" w:hint="default"/>
      </w:rPr>
    </w:lvl>
    <w:lvl w:ilvl="8" w:tplc="04190005">
      <w:start w:val="1"/>
      <w:numFmt w:val="bullet"/>
      <w:lvlText w:val=""/>
      <w:lvlJc w:val="left"/>
      <w:pPr>
        <w:ind w:left="6558" w:hanging="360"/>
      </w:pPr>
      <w:rPr>
        <w:rFonts w:ascii="Wingdings" w:hAnsi="Wingdings" w:hint="default"/>
      </w:rPr>
    </w:lvl>
  </w:abstractNum>
  <w:abstractNum w:abstractNumId="7">
    <w:nsid w:val="4BDF747A"/>
    <w:multiLevelType w:val="hybridMultilevel"/>
    <w:tmpl w:val="950460A4"/>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648A453A"/>
    <w:multiLevelType w:val="hybridMultilevel"/>
    <w:tmpl w:val="D7766FD8"/>
    <w:lvl w:ilvl="0" w:tplc="04190001">
      <w:start w:val="1"/>
      <w:numFmt w:val="bullet"/>
      <w:lvlText w:val=""/>
      <w:lvlJc w:val="left"/>
      <w:pPr>
        <w:ind w:left="798" w:hanging="360"/>
      </w:pPr>
      <w:rPr>
        <w:rFonts w:ascii="Symbol" w:hAnsi="Symbol" w:hint="default"/>
      </w:rPr>
    </w:lvl>
    <w:lvl w:ilvl="1" w:tplc="04190003">
      <w:start w:val="1"/>
      <w:numFmt w:val="bullet"/>
      <w:lvlText w:val="o"/>
      <w:lvlJc w:val="left"/>
      <w:pPr>
        <w:ind w:left="1518" w:hanging="360"/>
      </w:pPr>
      <w:rPr>
        <w:rFonts w:ascii="Courier New" w:hAnsi="Courier New" w:hint="default"/>
      </w:rPr>
    </w:lvl>
    <w:lvl w:ilvl="2" w:tplc="04190005">
      <w:start w:val="1"/>
      <w:numFmt w:val="bullet"/>
      <w:lvlText w:val=""/>
      <w:lvlJc w:val="left"/>
      <w:pPr>
        <w:ind w:left="2238" w:hanging="360"/>
      </w:pPr>
      <w:rPr>
        <w:rFonts w:ascii="Wingdings" w:hAnsi="Wingdings" w:hint="default"/>
      </w:rPr>
    </w:lvl>
    <w:lvl w:ilvl="3" w:tplc="04190001">
      <w:start w:val="1"/>
      <w:numFmt w:val="bullet"/>
      <w:lvlText w:val=""/>
      <w:lvlJc w:val="left"/>
      <w:pPr>
        <w:ind w:left="2958" w:hanging="360"/>
      </w:pPr>
      <w:rPr>
        <w:rFonts w:ascii="Symbol" w:hAnsi="Symbol" w:hint="default"/>
      </w:rPr>
    </w:lvl>
    <w:lvl w:ilvl="4" w:tplc="04190003">
      <w:start w:val="1"/>
      <w:numFmt w:val="bullet"/>
      <w:lvlText w:val="o"/>
      <w:lvlJc w:val="left"/>
      <w:pPr>
        <w:ind w:left="3678" w:hanging="360"/>
      </w:pPr>
      <w:rPr>
        <w:rFonts w:ascii="Courier New" w:hAnsi="Courier New" w:hint="default"/>
      </w:rPr>
    </w:lvl>
    <w:lvl w:ilvl="5" w:tplc="04190005">
      <w:start w:val="1"/>
      <w:numFmt w:val="bullet"/>
      <w:lvlText w:val=""/>
      <w:lvlJc w:val="left"/>
      <w:pPr>
        <w:ind w:left="4398" w:hanging="360"/>
      </w:pPr>
      <w:rPr>
        <w:rFonts w:ascii="Wingdings" w:hAnsi="Wingdings" w:hint="default"/>
      </w:rPr>
    </w:lvl>
    <w:lvl w:ilvl="6" w:tplc="04190001">
      <w:start w:val="1"/>
      <w:numFmt w:val="bullet"/>
      <w:lvlText w:val=""/>
      <w:lvlJc w:val="left"/>
      <w:pPr>
        <w:ind w:left="5118" w:hanging="360"/>
      </w:pPr>
      <w:rPr>
        <w:rFonts w:ascii="Symbol" w:hAnsi="Symbol" w:hint="default"/>
      </w:rPr>
    </w:lvl>
    <w:lvl w:ilvl="7" w:tplc="04190003">
      <w:start w:val="1"/>
      <w:numFmt w:val="bullet"/>
      <w:lvlText w:val="o"/>
      <w:lvlJc w:val="left"/>
      <w:pPr>
        <w:ind w:left="5838" w:hanging="360"/>
      </w:pPr>
      <w:rPr>
        <w:rFonts w:ascii="Courier New" w:hAnsi="Courier New" w:hint="default"/>
      </w:rPr>
    </w:lvl>
    <w:lvl w:ilvl="8" w:tplc="04190005">
      <w:start w:val="1"/>
      <w:numFmt w:val="bullet"/>
      <w:lvlText w:val=""/>
      <w:lvlJc w:val="left"/>
      <w:pPr>
        <w:ind w:left="6558" w:hanging="360"/>
      </w:pPr>
      <w:rPr>
        <w:rFonts w:ascii="Wingdings" w:hAnsi="Wingdings" w:hint="default"/>
      </w:rPr>
    </w:lvl>
  </w:abstractNum>
  <w:abstractNum w:abstractNumId="9">
    <w:nsid w:val="648E5DF8"/>
    <w:multiLevelType w:val="hybridMultilevel"/>
    <w:tmpl w:val="05D2B3F2"/>
    <w:lvl w:ilvl="0" w:tplc="FA16D15A">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68414B6A"/>
    <w:multiLevelType w:val="hybridMultilevel"/>
    <w:tmpl w:val="CDC2249E"/>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69CC0893"/>
    <w:multiLevelType w:val="hybridMultilevel"/>
    <w:tmpl w:val="2B3872AE"/>
    <w:lvl w:ilvl="0" w:tplc="FA16D15A">
      <w:start w:val="1"/>
      <w:numFmt w:val="bullet"/>
      <w:lvlText w:val=""/>
      <w:lvlJc w:val="left"/>
      <w:pPr>
        <w:ind w:left="2138"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6C5426EB"/>
    <w:multiLevelType w:val="hybridMultilevel"/>
    <w:tmpl w:val="3890571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8"/>
  </w:num>
  <w:num w:numId="2">
    <w:abstractNumId w:val="2"/>
  </w:num>
  <w:num w:numId="3">
    <w:abstractNumId w:val="3"/>
  </w:num>
  <w:num w:numId="4">
    <w:abstractNumId w:val="0"/>
  </w:num>
  <w:num w:numId="5">
    <w:abstractNumId w:val="6"/>
  </w:num>
  <w:num w:numId="6">
    <w:abstractNumId w:val="7"/>
  </w:num>
  <w:num w:numId="7">
    <w:abstractNumId w:val="5"/>
  </w:num>
  <w:num w:numId="8">
    <w:abstractNumId w:val="9"/>
  </w:num>
  <w:num w:numId="9">
    <w:abstractNumId w:val="11"/>
  </w:num>
  <w:num w:numId="10">
    <w:abstractNumId w:val="10"/>
  </w:num>
  <w:num w:numId="11">
    <w:abstractNumId w:val="12"/>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C55"/>
    <w:rsid w:val="000468F2"/>
    <w:rsid w:val="00067DC3"/>
    <w:rsid w:val="000B3E7F"/>
    <w:rsid w:val="000C54B2"/>
    <w:rsid w:val="000D162D"/>
    <w:rsid w:val="000E0201"/>
    <w:rsid w:val="00132378"/>
    <w:rsid w:val="001402ED"/>
    <w:rsid w:val="0015591A"/>
    <w:rsid w:val="00165D05"/>
    <w:rsid w:val="00197B62"/>
    <w:rsid w:val="001D5AAA"/>
    <w:rsid w:val="001E1130"/>
    <w:rsid w:val="001E4A8B"/>
    <w:rsid w:val="001E6907"/>
    <w:rsid w:val="001F0724"/>
    <w:rsid w:val="001F58A0"/>
    <w:rsid w:val="00206BF7"/>
    <w:rsid w:val="0021558D"/>
    <w:rsid w:val="0024528D"/>
    <w:rsid w:val="00253ABC"/>
    <w:rsid w:val="003436FB"/>
    <w:rsid w:val="003536B4"/>
    <w:rsid w:val="00371A53"/>
    <w:rsid w:val="003A3578"/>
    <w:rsid w:val="003B29E0"/>
    <w:rsid w:val="003D3D4E"/>
    <w:rsid w:val="003E111B"/>
    <w:rsid w:val="00413FF4"/>
    <w:rsid w:val="00426B8F"/>
    <w:rsid w:val="00445CB4"/>
    <w:rsid w:val="004669BF"/>
    <w:rsid w:val="0049002B"/>
    <w:rsid w:val="004A233B"/>
    <w:rsid w:val="004B3B91"/>
    <w:rsid w:val="004C36F0"/>
    <w:rsid w:val="004D2C52"/>
    <w:rsid w:val="004D7686"/>
    <w:rsid w:val="004D7F35"/>
    <w:rsid w:val="0051137E"/>
    <w:rsid w:val="00517539"/>
    <w:rsid w:val="005218B7"/>
    <w:rsid w:val="005530E6"/>
    <w:rsid w:val="00584A22"/>
    <w:rsid w:val="005A31F7"/>
    <w:rsid w:val="005D1624"/>
    <w:rsid w:val="005E5CD8"/>
    <w:rsid w:val="00601949"/>
    <w:rsid w:val="00611BDE"/>
    <w:rsid w:val="00627B8C"/>
    <w:rsid w:val="00644B88"/>
    <w:rsid w:val="006637ED"/>
    <w:rsid w:val="00690B26"/>
    <w:rsid w:val="006943F2"/>
    <w:rsid w:val="006B403B"/>
    <w:rsid w:val="006B487B"/>
    <w:rsid w:val="006E0FEC"/>
    <w:rsid w:val="006F284F"/>
    <w:rsid w:val="0072159C"/>
    <w:rsid w:val="00757EDE"/>
    <w:rsid w:val="0076193C"/>
    <w:rsid w:val="00776B95"/>
    <w:rsid w:val="00804549"/>
    <w:rsid w:val="0081148E"/>
    <w:rsid w:val="0083421F"/>
    <w:rsid w:val="00854A54"/>
    <w:rsid w:val="008B5CBF"/>
    <w:rsid w:val="008B7CDB"/>
    <w:rsid w:val="008C243E"/>
    <w:rsid w:val="008D01DB"/>
    <w:rsid w:val="008D3CF3"/>
    <w:rsid w:val="009208DD"/>
    <w:rsid w:val="00985789"/>
    <w:rsid w:val="009977C7"/>
    <w:rsid w:val="009F648B"/>
    <w:rsid w:val="00A00E80"/>
    <w:rsid w:val="00A14EFF"/>
    <w:rsid w:val="00A21685"/>
    <w:rsid w:val="00A348E0"/>
    <w:rsid w:val="00A4250C"/>
    <w:rsid w:val="00A554B1"/>
    <w:rsid w:val="00AA5DBB"/>
    <w:rsid w:val="00AA7986"/>
    <w:rsid w:val="00AB3A15"/>
    <w:rsid w:val="00AF0B7E"/>
    <w:rsid w:val="00B11199"/>
    <w:rsid w:val="00B278A0"/>
    <w:rsid w:val="00B27A4F"/>
    <w:rsid w:val="00B32F89"/>
    <w:rsid w:val="00B4015E"/>
    <w:rsid w:val="00B522EE"/>
    <w:rsid w:val="00B80C55"/>
    <w:rsid w:val="00B8514C"/>
    <w:rsid w:val="00BA0A0A"/>
    <w:rsid w:val="00BD78AB"/>
    <w:rsid w:val="00C01343"/>
    <w:rsid w:val="00C15ECF"/>
    <w:rsid w:val="00C22A9C"/>
    <w:rsid w:val="00C706DA"/>
    <w:rsid w:val="00CC3BC2"/>
    <w:rsid w:val="00CE1E5F"/>
    <w:rsid w:val="00D2690D"/>
    <w:rsid w:val="00D4451F"/>
    <w:rsid w:val="00D7621F"/>
    <w:rsid w:val="00DA2DD1"/>
    <w:rsid w:val="00DC38E6"/>
    <w:rsid w:val="00DE6126"/>
    <w:rsid w:val="00DF1E4D"/>
    <w:rsid w:val="00E532FD"/>
    <w:rsid w:val="00E672DD"/>
    <w:rsid w:val="00ED1FE0"/>
    <w:rsid w:val="00F00828"/>
    <w:rsid w:val="00F11694"/>
    <w:rsid w:val="00F13095"/>
    <w:rsid w:val="00F223F7"/>
    <w:rsid w:val="00F32A67"/>
    <w:rsid w:val="00F54F7C"/>
    <w:rsid w:val="00F6785B"/>
    <w:rsid w:val="00F74AF5"/>
    <w:rsid w:val="00FB4972"/>
    <w:rsid w:val="00FB7A4D"/>
    <w:rsid w:val="00FD1EE6"/>
    <w:rsid w:val="00FE51EA"/>
    <w:rsid w:val="00FF6F3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C5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627B8C"/>
    <w:pPr>
      <w:autoSpaceDE w:val="0"/>
      <w:autoSpaceDN w:val="0"/>
      <w:adjustRightInd w:val="0"/>
    </w:pPr>
    <w:rPr>
      <w:rFonts w:ascii="Times New Roman" w:eastAsia="Times New Roman" w:hAnsi="Times New Roman"/>
      <w:b/>
      <w:bCs/>
      <w:sz w:val="24"/>
      <w:szCs w:val="24"/>
    </w:rPr>
  </w:style>
  <w:style w:type="paragraph" w:styleId="ListParagraph">
    <w:name w:val="List Paragraph"/>
    <w:basedOn w:val="Normal"/>
    <w:uiPriority w:val="99"/>
    <w:qFormat/>
    <w:rsid w:val="00FB4972"/>
    <w:pPr>
      <w:ind w:left="720"/>
    </w:pPr>
  </w:style>
  <w:style w:type="paragraph" w:styleId="Header">
    <w:name w:val="header"/>
    <w:basedOn w:val="Normal"/>
    <w:link w:val="HeaderChar"/>
    <w:uiPriority w:val="99"/>
    <w:rsid w:val="000C54B2"/>
    <w:pPr>
      <w:tabs>
        <w:tab w:val="center" w:pos="4677"/>
        <w:tab w:val="right" w:pos="9355"/>
      </w:tabs>
    </w:pPr>
  </w:style>
  <w:style w:type="character" w:customStyle="1" w:styleId="HeaderChar">
    <w:name w:val="Header Char"/>
    <w:basedOn w:val="DefaultParagraphFont"/>
    <w:link w:val="Header"/>
    <w:uiPriority w:val="99"/>
    <w:rsid w:val="000C54B2"/>
    <w:rPr>
      <w:rFonts w:ascii="Times New Roman" w:hAnsi="Times New Roman" w:cs="Times New Roman"/>
      <w:sz w:val="24"/>
      <w:szCs w:val="24"/>
      <w:lang w:eastAsia="ru-RU"/>
    </w:rPr>
  </w:style>
  <w:style w:type="paragraph" w:styleId="Footer">
    <w:name w:val="footer"/>
    <w:basedOn w:val="Normal"/>
    <w:link w:val="FooterChar"/>
    <w:uiPriority w:val="99"/>
    <w:rsid w:val="000C54B2"/>
    <w:pPr>
      <w:tabs>
        <w:tab w:val="center" w:pos="4677"/>
        <w:tab w:val="right" w:pos="9355"/>
      </w:tabs>
    </w:pPr>
  </w:style>
  <w:style w:type="character" w:customStyle="1" w:styleId="FooterChar">
    <w:name w:val="Footer Char"/>
    <w:basedOn w:val="DefaultParagraphFont"/>
    <w:link w:val="Footer"/>
    <w:uiPriority w:val="99"/>
    <w:rsid w:val="000C54B2"/>
    <w:rPr>
      <w:rFonts w:ascii="Times New Roman" w:hAnsi="Times New Roman" w:cs="Times New Roman"/>
      <w:sz w:val="24"/>
      <w:szCs w:val="24"/>
      <w:lang w:eastAsia="ru-RU"/>
    </w:rPr>
  </w:style>
  <w:style w:type="table" w:styleId="TableGrid">
    <w:name w:val="Table Grid"/>
    <w:basedOn w:val="TableNormal"/>
    <w:uiPriority w:val="99"/>
    <w:rsid w:val="006E0FE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rsid w:val="003D3D4E"/>
    <w:pPr>
      <w:spacing w:line="360" w:lineRule="auto"/>
      <w:ind w:firstLine="720"/>
      <w:jc w:val="both"/>
    </w:pPr>
    <w:rPr>
      <w:szCs w:val="20"/>
    </w:rPr>
  </w:style>
  <w:style w:type="character" w:customStyle="1" w:styleId="BodyTextIndentChar">
    <w:name w:val="Body Text Indent Char"/>
    <w:basedOn w:val="DefaultParagraphFont"/>
    <w:link w:val="BodyTextIndent"/>
    <w:uiPriority w:val="99"/>
    <w:semiHidden/>
    <w:rsid w:val="003D3D4E"/>
    <w:rPr>
      <w:rFonts w:ascii="Times New Roman" w:hAnsi="Times New Roman" w:cs="Times New Roman"/>
      <w:sz w:val="20"/>
      <w:szCs w:val="20"/>
      <w:lang w:eastAsia="ru-RU"/>
    </w:rPr>
  </w:style>
  <w:style w:type="paragraph" w:styleId="BodyText">
    <w:name w:val="Body Text"/>
    <w:basedOn w:val="Normal"/>
    <w:link w:val="BodyTextChar"/>
    <w:uiPriority w:val="99"/>
    <w:semiHidden/>
    <w:rsid w:val="00206BF7"/>
    <w:pPr>
      <w:spacing w:after="120"/>
    </w:pPr>
  </w:style>
  <w:style w:type="character" w:customStyle="1" w:styleId="BodyTextChar">
    <w:name w:val="Body Text Char"/>
    <w:basedOn w:val="DefaultParagraphFont"/>
    <w:link w:val="BodyText"/>
    <w:uiPriority w:val="99"/>
    <w:semiHidden/>
    <w:rsid w:val="00206BF7"/>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59715770">
      <w:marLeft w:val="0"/>
      <w:marRight w:val="0"/>
      <w:marTop w:val="0"/>
      <w:marBottom w:val="0"/>
      <w:divBdr>
        <w:top w:val="none" w:sz="0" w:space="0" w:color="auto"/>
        <w:left w:val="none" w:sz="0" w:space="0" w:color="auto"/>
        <w:bottom w:val="none" w:sz="0" w:space="0" w:color="auto"/>
        <w:right w:val="none" w:sz="0" w:space="0" w:color="auto"/>
      </w:divBdr>
    </w:div>
    <w:div w:id="1759715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13</Pages>
  <Words>2195</Words>
  <Characters>12513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23278</cp:keywords>
  <dc:description>Банк рефератов Vzfeiinfo.Ru</dc:description>
  <cp:lastModifiedBy>Юрик</cp:lastModifiedBy>
  <cp:revision>26</cp:revision>
  <dcterms:created xsi:type="dcterms:W3CDTF">2009-12-18T20:35:00Z</dcterms:created>
  <dcterms:modified xsi:type="dcterms:W3CDTF">2010-12-21T08:30:00Z</dcterms:modified>
</cp:coreProperties>
</file>