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36B" w:rsidRPr="008E1484" w:rsidRDefault="00D2636B" w:rsidP="0089582D">
      <w:pPr>
        <w:rPr>
          <w:b/>
          <w:bCs/>
        </w:rPr>
      </w:pPr>
      <w:r w:rsidRPr="008E1484">
        <w:rPr>
          <w:b/>
          <w:bCs/>
        </w:rPr>
        <w:t>Содержание</w:t>
      </w:r>
    </w:p>
    <w:p w:rsidR="00D2636B" w:rsidRPr="008E1484" w:rsidRDefault="00D2636B" w:rsidP="00D23025">
      <w:pPr>
        <w:jc w:val="center"/>
      </w:pPr>
    </w:p>
    <w:tbl>
      <w:tblPr>
        <w:tblW w:w="0" w:type="auto"/>
        <w:tblInd w:w="-106" w:type="dxa"/>
        <w:tblLook w:val="00A0"/>
      </w:tblPr>
      <w:tblGrid>
        <w:gridCol w:w="7621"/>
        <w:gridCol w:w="992"/>
      </w:tblGrid>
      <w:tr w:rsidR="00D2636B" w:rsidRPr="008E1484">
        <w:tc>
          <w:tcPr>
            <w:tcW w:w="7621" w:type="dxa"/>
          </w:tcPr>
          <w:p w:rsidR="00D2636B" w:rsidRPr="008E1484" w:rsidRDefault="00D2636B" w:rsidP="00D704E0">
            <w:pPr>
              <w:spacing w:line="276" w:lineRule="auto"/>
              <w:rPr>
                <w:szCs w:val="22"/>
              </w:rPr>
            </w:pPr>
          </w:p>
        </w:tc>
        <w:tc>
          <w:tcPr>
            <w:tcW w:w="992" w:type="dxa"/>
          </w:tcPr>
          <w:p w:rsidR="00D2636B" w:rsidRPr="008E1484" w:rsidRDefault="00D2636B" w:rsidP="00D704E0">
            <w:pPr>
              <w:spacing w:line="276" w:lineRule="auto"/>
              <w:jc w:val="center"/>
              <w:rPr>
                <w:szCs w:val="22"/>
              </w:rPr>
            </w:pPr>
            <w:r w:rsidRPr="008E1484">
              <w:rPr>
                <w:szCs w:val="22"/>
              </w:rPr>
              <w:t>Стр.</w:t>
            </w:r>
          </w:p>
        </w:tc>
      </w:tr>
      <w:tr w:rsidR="00D2636B" w:rsidRPr="008E1484">
        <w:tc>
          <w:tcPr>
            <w:tcW w:w="7621" w:type="dxa"/>
          </w:tcPr>
          <w:p w:rsidR="00D2636B" w:rsidRPr="008E1484" w:rsidRDefault="00D2636B" w:rsidP="00D704E0">
            <w:pPr>
              <w:spacing w:line="276" w:lineRule="auto"/>
              <w:rPr>
                <w:szCs w:val="22"/>
              </w:rPr>
            </w:pPr>
            <w:r w:rsidRPr="008E1484">
              <w:rPr>
                <w:szCs w:val="22"/>
              </w:rPr>
              <w:t>Введение</w:t>
            </w:r>
          </w:p>
        </w:tc>
        <w:tc>
          <w:tcPr>
            <w:tcW w:w="992" w:type="dxa"/>
          </w:tcPr>
          <w:p w:rsidR="00D2636B" w:rsidRPr="008E1484" w:rsidRDefault="00D2636B" w:rsidP="00D704E0">
            <w:pPr>
              <w:spacing w:line="276" w:lineRule="auto"/>
              <w:jc w:val="center"/>
              <w:rPr>
                <w:szCs w:val="22"/>
              </w:rPr>
            </w:pPr>
            <w:r w:rsidRPr="008E1484">
              <w:rPr>
                <w:szCs w:val="22"/>
              </w:rPr>
              <w:t>2</w:t>
            </w:r>
          </w:p>
        </w:tc>
      </w:tr>
      <w:tr w:rsidR="00D2636B" w:rsidRPr="008E1484">
        <w:trPr>
          <w:trHeight w:val="365"/>
        </w:trPr>
        <w:tc>
          <w:tcPr>
            <w:tcW w:w="7621" w:type="dxa"/>
          </w:tcPr>
          <w:p w:rsidR="00D2636B" w:rsidRPr="008E1484" w:rsidRDefault="00D2636B" w:rsidP="00D704E0">
            <w:pPr>
              <w:pStyle w:val="BodyTextIndent"/>
              <w:spacing w:line="276" w:lineRule="auto"/>
              <w:ind w:left="0"/>
              <w:jc w:val="left"/>
              <w:rPr>
                <w:sz w:val="28"/>
                <w:szCs w:val="28"/>
              </w:rPr>
            </w:pPr>
            <w:r w:rsidRPr="008E1484">
              <w:rPr>
                <w:sz w:val="28"/>
                <w:szCs w:val="28"/>
              </w:rPr>
              <w:t>Основная часть:</w:t>
            </w:r>
          </w:p>
        </w:tc>
        <w:tc>
          <w:tcPr>
            <w:tcW w:w="992" w:type="dxa"/>
          </w:tcPr>
          <w:p w:rsidR="00D2636B" w:rsidRPr="008E1484" w:rsidRDefault="00D2636B" w:rsidP="00D704E0">
            <w:pPr>
              <w:spacing w:line="276" w:lineRule="auto"/>
              <w:jc w:val="center"/>
              <w:rPr>
                <w:szCs w:val="22"/>
              </w:rPr>
            </w:pPr>
          </w:p>
        </w:tc>
      </w:tr>
      <w:tr w:rsidR="00D2636B" w:rsidRPr="008E1484">
        <w:trPr>
          <w:trHeight w:val="301"/>
        </w:trPr>
        <w:tc>
          <w:tcPr>
            <w:tcW w:w="7621" w:type="dxa"/>
          </w:tcPr>
          <w:p w:rsidR="00D2636B" w:rsidRPr="008E1484" w:rsidRDefault="00D2636B" w:rsidP="00D704E0">
            <w:pPr>
              <w:pStyle w:val="BodyTextIndent"/>
              <w:numPr>
                <w:ilvl w:val="0"/>
                <w:numId w:val="3"/>
              </w:numPr>
              <w:spacing w:line="276" w:lineRule="auto"/>
              <w:jc w:val="left"/>
              <w:rPr>
                <w:szCs w:val="22"/>
              </w:rPr>
            </w:pPr>
            <w:r w:rsidRPr="008E1484">
              <w:rPr>
                <w:sz w:val="30"/>
                <w:szCs w:val="30"/>
              </w:rPr>
              <w:t>Материализм и идеализм</w:t>
            </w:r>
          </w:p>
        </w:tc>
        <w:tc>
          <w:tcPr>
            <w:tcW w:w="992" w:type="dxa"/>
          </w:tcPr>
          <w:p w:rsidR="00D2636B" w:rsidRPr="008E1484" w:rsidRDefault="00D2636B" w:rsidP="00D704E0">
            <w:pPr>
              <w:spacing w:line="276" w:lineRule="auto"/>
              <w:jc w:val="center"/>
              <w:rPr>
                <w:szCs w:val="22"/>
              </w:rPr>
            </w:pPr>
            <w:r w:rsidRPr="008E1484">
              <w:rPr>
                <w:szCs w:val="22"/>
              </w:rPr>
              <w:t>3</w:t>
            </w:r>
          </w:p>
        </w:tc>
      </w:tr>
      <w:tr w:rsidR="00D2636B" w:rsidRPr="008E1484">
        <w:trPr>
          <w:trHeight w:val="338"/>
        </w:trPr>
        <w:tc>
          <w:tcPr>
            <w:tcW w:w="7621" w:type="dxa"/>
          </w:tcPr>
          <w:p w:rsidR="00D2636B" w:rsidRPr="008E1484" w:rsidRDefault="00D2636B" w:rsidP="00D704E0">
            <w:pPr>
              <w:pStyle w:val="BodyTextIndent"/>
              <w:numPr>
                <w:ilvl w:val="0"/>
                <w:numId w:val="3"/>
              </w:numPr>
              <w:spacing w:line="276" w:lineRule="auto"/>
              <w:jc w:val="left"/>
              <w:rPr>
                <w:szCs w:val="22"/>
              </w:rPr>
            </w:pPr>
            <w:r w:rsidRPr="008E1484">
              <w:rPr>
                <w:sz w:val="30"/>
                <w:szCs w:val="30"/>
              </w:rPr>
              <w:t>Исторические формы материализма</w:t>
            </w:r>
          </w:p>
        </w:tc>
        <w:tc>
          <w:tcPr>
            <w:tcW w:w="992" w:type="dxa"/>
          </w:tcPr>
          <w:p w:rsidR="00D2636B" w:rsidRPr="008E1484" w:rsidRDefault="00D2636B" w:rsidP="00D704E0">
            <w:pPr>
              <w:spacing w:line="276" w:lineRule="auto"/>
              <w:jc w:val="center"/>
              <w:rPr>
                <w:szCs w:val="22"/>
              </w:rPr>
            </w:pPr>
            <w:r w:rsidRPr="008E1484">
              <w:rPr>
                <w:szCs w:val="22"/>
              </w:rPr>
              <w:t>6</w:t>
            </w:r>
          </w:p>
        </w:tc>
      </w:tr>
      <w:tr w:rsidR="00D2636B" w:rsidRPr="008E1484">
        <w:trPr>
          <w:trHeight w:val="657"/>
        </w:trPr>
        <w:tc>
          <w:tcPr>
            <w:tcW w:w="7621" w:type="dxa"/>
          </w:tcPr>
          <w:p w:rsidR="00D2636B" w:rsidRPr="008E1484" w:rsidRDefault="00D2636B" w:rsidP="00D704E0">
            <w:pPr>
              <w:pStyle w:val="BodyTextIndent"/>
              <w:numPr>
                <w:ilvl w:val="0"/>
                <w:numId w:val="3"/>
              </w:numPr>
              <w:spacing w:line="276" w:lineRule="auto"/>
              <w:jc w:val="left"/>
              <w:rPr>
                <w:sz w:val="30"/>
                <w:szCs w:val="30"/>
              </w:rPr>
            </w:pPr>
            <w:r w:rsidRPr="008E1484">
              <w:rPr>
                <w:sz w:val="30"/>
                <w:szCs w:val="30"/>
              </w:rPr>
              <w:t>Различие между метафизическим и диалектическим материализмом</w:t>
            </w:r>
          </w:p>
        </w:tc>
        <w:tc>
          <w:tcPr>
            <w:tcW w:w="992" w:type="dxa"/>
          </w:tcPr>
          <w:p w:rsidR="00D2636B" w:rsidRPr="008E1484" w:rsidRDefault="00D2636B" w:rsidP="00D704E0">
            <w:pPr>
              <w:spacing w:line="276" w:lineRule="auto"/>
              <w:jc w:val="center"/>
              <w:rPr>
                <w:szCs w:val="22"/>
              </w:rPr>
            </w:pPr>
          </w:p>
          <w:p w:rsidR="00D2636B" w:rsidRPr="008E1484" w:rsidRDefault="00D2636B" w:rsidP="00D704E0">
            <w:pPr>
              <w:spacing w:line="276" w:lineRule="auto"/>
              <w:jc w:val="center"/>
              <w:rPr>
                <w:szCs w:val="22"/>
              </w:rPr>
            </w:pPr>
            <w:r w:rsidRPr="008E1484">
              <w:rPr>
                <w:szCs w:val="22"/>
              </w:rPr>
              <w:t>12</w:t>
            </w:r>
          </w:p>
        </w:tc>
      </w:tr>
      <w:tr w:rsidR="00D2636B" w:rsidRPr="008E1484">
        <w:tc>
          <w:tcPr>
            <w:tcW w:w="7621" w:type="dxa"/>
          </w:tcPr>
          <w:p w:rsidR="00D2636B" w:rsidRPr="008E1484" w:rsidRDefault="00D2636B" w:rsidP="00D704E0">
            <w:pPr>
              <w:pStyle w:val="BodyTextIndent"/>
              <w:spacing w:line="276" w:lineRule="auto"/>
              <w:ind w:left="0"/>
              <w:jc w:val="left"/>
              <w:rPr>
                <w:sz w:val="30"/>
                <w:szCs w:val="30"/>
              </w:rPr>
            </w:pPr>
            <w:r w:rsidRPr="008E1484">
              <w:rPr>
                <w:sz w:val="30"/>
                <w:szCs w:val="30"/>
              </w:rPr>
              <w:t>Заключение</w:t>
            </w:r>
          </w:p>
        </w:tc>
        <w:tc>
          <w:tcPr>
            <w:tcW w:w="992" w:type="dxa"/>
          </w:tcPr>
          <w:p w:rsidR="00D2636B" w:rsidRPr="008E1484" w:rsidRDefault="00D2636B" w:rsidP="00D704E0">
            <w:pPr>
              <w:spacing w:line="276" w:lineRule="auto"/>
              <w:jc w:val="center"/>
              <w:rPr>
                <w:szCs w:val="22"/>
              </w:rPr>
            </w:pPr>
            <w:r w:rsidRPr="008E1484">
              <w:rPr>
                <w:szCs w:val="22"/>
              </w:rPr>
              <w:t>14</w:t>
            </w:r>
          </w:p>
        </w:tc>
      </w:tr>
      <w:tr w:rsidR="00D2636B" w:rsidRPr="008E1484">
        <w:tc>
          <w:tcPr>
            <w:tcW w:w="7621" w:type="dxa"/>
          </w:tcPr>
          <w:p w:rsidR="00D2636B" w:rsidRPr="008E1484" w:rsidRDefault="00D2636B" w:rsidP="00D704E0">
            <w:pPr>
              <w:pStyle w:val="BodyTextIndent"/>
              <w:spacing w:line="276" w:lineRule="auto"/>
              <w:ind w:left="0"/>
              <w:jc w:val="left"/>
              <w:rPr>
                <w:sz w:val="30"/>
                <w:szCs w:val="30"/>
              </w:rPr>
            </w:pPr>
            <w:r w:rsidRPr="008E1484">
              <w:rPr>
                <w:sz w:val="30"/>
                <w:szCs w:val="30"/>
              </w:rPr>
              <w:t>Список литературы</w:t>
            </w:r>
          </w:p>
        </w:tc>
        <w:tc>
          <w:tcPr>
            <w:tcW w:w="992" w:type="dxa"/>
          </w:tcPr>
          <w:p w:rsidR="00D2636B" w:rsidRPr="008E1484" w:rsidRDefault="00D2636B" w:rsidP="00D704E0">
            <w:pPr>
              <w:spacing w:line="276" w:lineRule="auto"/>
              <w:jc w:val="center"/>
              <w:rPr>
                <w:szCs w:val="22"/>
              </w:rPr>
            </w:pPr>
            <w:r w:rsidRPr="008E1484">
              <w:rPr>
                <w:szCs w:val="22"/>
              </w:rPr>
              <w:t>15</w:t>
            </w:r>
          </w:p>
        </w:tc>
      </w:tr>
    </w:tbl>
    <w:p w:rsidR="00D2636B" w:rsidRPr="008E1484" w:rsidRDefault="00D2636B" w:rsidP="00C63057"/>
    <w:p w:rsidR="00D2636B" w:rsidRPr="008E1484" w:rsidRDefault="00D2636B" w:rsidP="008E1484">
      <w:pPr>
        <w:spacing w:after="200" w:line="276" w:lineRule="auto"/>
        <w:rPr>
          <w:b/>
        </w:rPr>
      </w:pPr>
      <w:r w:rsidRPr="008E1484">
        <w:br w:type="page"/>
      </w:r>
      <w:r w:rsidRPr="008E1484">
        <w:rPr>
          <w:b/>
        </w:rPr>
        <w:t>Введение</w:t>
      </w:r>
    </w:p>
    <w:p w:rsidR="00D2636B" w:rsidRPr="008E1484" w:rsidRDefault="00D2636B" w:rsidP="00CC359C">
      <w:pPr>
        <w:spacing w:line="360" w:lineRule="auto"/>
        <w:ind w:firstLine="709"/>
      </w:pPr>
    </w:p>
    <w:p w:rsidR="00D2636B" w:rsidRPr="008E1484" w:rsidRDefault="00D2636B" w:rsidP="00CC359C">
      <w:pPr>
        <w:spacing w:line="360" w:lineRule="auto"/>
        <w:ind w:firstLine="709"/>
        <w:jc w:val="both"/>
      </w:pPr>
      <w:r w:rsidRPr="008E1484">
        <w:t xml:space="preserve">Вся история философии – столкновение различных точек зрения, взглядов, концепций. </w:t>
      </w:r>
    </w:p>
    <w:p w:rsidR="00D2636B" w:rsidRPr="008E1484" w:rsidRDefault="00D2636B" w:rsidP="00CC359C">
      <w:pPr>
        <w:spacing w:line="360" w:lineRule="auto"/>
        <w:ind w:firstLine="709"/>
        <w:jc w:val="both"/>
      </w:pPr>
      <w:r w:rsidRPr="008E1484">
        <w:t>Основные типы философских взглядов определяет решение двух фундаментальных проблем.</w:t>
      </w:r>
    </w:p>
    <w:p w:rsidR="00D2636B" w:rsidRPr="008E1484" w:rsidRDefault="00D2636B" w:rsidP="00CC359C">
      <w:pPr>
        <w:spacing w:line="360" w:lineRule="auto"/>
        <w:ind w:firstLine="709"/>
        <w:jc w:val="both"/>
      </w:pPr>
      <w:r w:rsidRPr="008E1484">
        <w:t>Первая проблема – онтологическая: что есть действительность (реальность, бытие)? Различные решения этой проблемы определяют выбор различных исходных предпосылок для построения общей философской картины мира.</w:t>
      </w:r>
    </w:p>
    <w:p w:rsidR="00D2636B" w:rsidRPr="008E1484" w:rsidRDefault="00D2636B" w:rsidP="00CC359C">
      <w:pPr>
        <w:spacing w:line="360" w:lineRule="auto"/>
        <w:ind w:firstLine="709"/>
        <w:jc w:val="both"/>
      </w:pPr>
      <w:r w:rsidRPr="008E1484">
        <w:t>Вторая проблема – гносеологическая: как строить знание о действительности? Это проблема познания. В зависимости от того, как они решаются, в философии возникают различные представления о путях, методах и возможностях получения истинных знаний о мире.</w:t>
      </w:r>
    </w:p>
    <w:p w:rsidR="00D2636B" w:rsidRPr="008E1484" w:rsidRDefault="00D2636B" w:rsidP="00CC359C">
      <w:pPr>
        <w:spacing w:line="360" w:lineRule="auto"/>
        <w:ind w:firstLine="709"/>
        <w:jc w:val="both"/>
      </w:pPr>
      <w:r w:rsidRPr="008E1484">
        <w:t xml:space="preserve">Философию можно определить, как учение об общих принципах бытия, познания и отношения человека и мира. Специфика философской теории заключается в том, что её законы, категории и принципы носят всеобщий характер, распространяются одновременно на природу, общество, человека и само мышление.[1, </w:t>
      </w:r>
      <w:r w:rsidRPr="008E1484">
        <w:rPr>
          <w:lang w:val="en-US"/>
        </w:rPr>
        <w:t>c</w:t>
      </w:r>
      <w:r w:rsidRPr="008E1484">
        <w:t>.11,13]</w:t>
      </w:r>
    </w:p>
    <w:p w:rsidR="00D2636B" w:rsidRPr="008E1484" w:rsidRDefault="00D2636B" w:rsidP="00CC359C">
      <w:pPr>
        <w:spacing w:line="360" w:lineRule="auto"/>
        <w:ind w:firstLine="709"/>
        <w:jc w:val="both"/>
      </w:pPr>
    </w:p>
    <w:p w:rsidR="00D2636B" w:rsidRPr="008E1484" w:rsidRDefault="00D2636B" w:rsidP="008E1484">
      <w:pPr>
        <w:spacing w:after="200" w:line="360" w:lineRule="auto"/>
        <w:jc w:val="center"/>
        <w:rPr>
          <w:b/>
        </w:rPr>
      </w:pPr>
      <w:r w:rsidRPr="008E1484">
        <w:br w:type="page"/>
      </w:r>
      <w:r w:rsidRPr="008E1484">
        <w:rPr>
          <w:b/>
          <w:sz w:val="30"/>
          <w:szCs w:val="30"/>
        </w:rPr>
        <w:t>1. Материализм и идеализм</w:t>
      </w:r>
    </w:p>
    <w:p w:rsidR="00D2636B" w:rsidRPr="008E1484" w:rsidRDefault="00D2636B" w:rsidP="00CC359C">
      <w:pPr>
        <w:spacing w:line="360" w:lineRule="auto"/>
        <w:ind w:firstLine="709"/>
        <w:jc w:val="both"/>
        <w:rPr>
          <w:szCs w:val="28"/>
        </w:rPr>
      </w:pPr>
      <w:r w:rsidRPr="008E1484">
        <w:rPr>
          <w:szCs w:val="28"/>
        </w:rPr>
        <w:t xml:space="preserve">Существуют общие вопросы, раскрывающие характер философского мышления. Прежде всего, среди них вопрос: «Что первично: дух или материя, идеальное или материальное?» От его решения зависит общее понимание бытия, ибо материальное и идеальное являются его предельными характеристиками. </w:t>
      </w:r>
    </w:p>
    <w:p w:rsidR="00D2636B" w:rsidRPr="008E1484" w:rsidRDefault="00D2636B" w:rsidP="00CC359C">
      <w:pPr>
        <w:spacing w:line="360" w:lineRule="auto"/>
        <w:ind w:firstLine="709"/>
        <w:jc w:val="both"/>
        <w:rPr>
          <w:szCs w:val="28"/>
        </w:rPr>
      </w:pPr>
      <w:r w:rsidRPr="008E1484">
        <w:rPr>
          <w:szCs w:val="28"/>
        </w:rPr>
        <w:t>В зависимости от решения данного вопроса выделяются такие крупные философские направления, как материализм и идеализм.</w:t>
      </w:r>
    </w:p>
    <w:p w:rsidR="00D2636B" w:rsidRPr="008E1484" w:rsidRDefault="00D2636B" w:rsidP="00CC359C">
      <w:pPr>
        <w:spacing w:line="360" w:lineRule="auto"/>
        <w:ind w:firstLine="709"/>
        <w:jc w:val="both"/>
        <w:rPr>
          <w:szCs w:val="28"/>
        </w:rPr>
      </w:pPr>
      <w:r w:rsidRPr="008E1484">
        <w:rPr>
          <w:szCs w:val="28"/>
        </w:rPr>
        <w:t>Деление на материализм и идеализм существовало с самого начала развития философии.</w:t>
      </w:r>
    </w:p>
    <w:p w:rsidR="00D2636B" w:rsidRPr="008E1484" w:rsidRDefault="00D2636B" w:rsidP="00CC359C">
      <w:pPr>
        <w:spacing w:line="360" w:lineRule="auto"/>
        <w:ind w:firstLine="709"/>
        <w:jc w:val="both"/>
        <w:rPr>
          <w:szCs w:val="28"/>
        </w:rPr>
      </w:pPr>
      <w:r w:rsidRPr="008E1484">
        <w:rPr>
          <w:szCs w:val="28"/>
        </w:rPr>
        <w:t>Классическое определение обоих направлений впервые было дано видным немецким философом Ф. Шлегелем:</w:t>
      </w:r>
    </w:p>
    <w:p w:rsidR="00D2636B" w:rsidRPr="008E1484" w:rsidRDefault="00D2636B" w:rsidP="00CC359C">
      <w:pPr>
        <w:spacing w:line="360" w:lineRule="auto"/>
        <w:ind w:firstLine="709"/>
        <w:jc w:val="both"/>
        <w:rPr>
          <w:szCs w:val="28"/>
        </w:rPr>
      </w:pPr>
      <w:r w:rsidRPr="008E1484">
        <w:rPr>
          <w:szCs w:val="28"/>
        </w:rPr>
        <w:t xml:space="preserve">«Материализм всё объясняет из материи, принимает материю как нечто первое, изначальное, как источник вещей… Идеализм всё выводит из одного духа, объясняет возникновение материи из духа или же подчиняет ему материю».[1, </w:t>
      </w:r>
      <w:r w:rsidRPr="008E1484">
        <w:rPr>
          <w:szCs w:val="28"/>
          <w:lang w:val="en-US"/>
        </w:rPr>
        <w:t>c</w:t>
      </w:r>
      <w:r w:rsidRPr="008E1484">
        <w:rPr>
          <w:szCs w:val="28"/>
        </w:rPr>
        <w:t>.13]</w:t>
      </w:r>
    </w:p>
    <w:p w:rsidR="00D2636B" w:rsidRPr="008E1484" w:rsidRDefault="00D2636B" w:rsidP="00CC359C">
      <w:pPr>
        <w:spacing w:line="360" w:lineRule="auto"/>
        <w:ind w:firstLine="709"/>
        <w:jc w:val="both"/>
        <w:rPr>
          <w:szCs w:val="28"/>
        </w:rPr>
      </w:pPr>
      <w:r w:rsidRPr="008E1484">
        <w:rPr>
          <w:szCs w:val="28"/>
        </w:rPr>
        <w:t>Другие определения материализма и идеализма сформулированы в современных философских словарях, однако они лишь дополняют определения Ф. Шлегеля.</w:t>
      </w:r>
    </w:p>
    <w:p w:rsidR="00D2636B" w:rsidRPr="008E1484" w:rsidRDefault="00D2636B" w:rsidP="00CC359C">
      <w:pPr>
        <w:spacing w:line="360" w:lineRule="auto"/>
        <w:ind w:firstLine="709"/>
        <w:jc w:val="both"/>
        <w:rPr>
          <w:szCs w:val="28"/>
        </w:rPr>
      </w:pPr>
      <w:r w:rsidRPr="008E1484">
        <w:rPr>
          <w:szCs w:val="28"/>
        </w:rPr>
        <w:t>«Материализм</w:t>
      </w:r>
      <w:r w:rsidRPr="008E1484">
        <w:rPr>
          <w:b/>
          <w:bCs/>
          <w:szCs w:val="28"/>
        </w:rPr>
        <w:t xml:space="preserve"> </w:t>
      </w:r>
      <w:r w:rsidRPr="008E1484">
        <w:rPr>
          <w:szCs w:val="28"/>
        </w:rPr>
        <w:t xml:space="preserve">(от лат. materialis вещественный) – это воззрение, которое видит основу и субстанцию всей действенности - не только материальной, но душевной и духовной - в материи. Для материализма характерно уважение к естественным наукам и технике и прославление человеческого разума. </w:t>
      </w:r>
    </w:p>
    <w:p w:rsidR="00D2636B" w:rsidRPr="008E1484" w:rsidRDefault="00D2636B" w:rsidP="00CC359C">
      <w:pPr>
        <w:spacing w:line="360" w:lineRule="auto"/>
        <w:ind w:firstLine="709"/>
        <w:jc w:val="both"/>
        <w:rPr>
          <w:szCs w:val="28"/>
        </w:rPr>
      </w:pPr>
      <w:r w:rsidRPr="008E1484">
        <w:rPr>
          <w:szCs w:val="28"/>
        </w:rPr>
        <w:t>Идеализм (франц. idealisme, от греч. idea - идея) в широком смысле слова – это всякое мировоззрение или образ жизни, определяемые подлинными идеалами и их практическими следствиями, особенно в виде неэгоистических, самоотверженных поступков (практический идеал)».[5]</w:t>
      </w:r>
    </w:p>
    <w:p w:rsidR="00D2636B" w:rsidRPr="008E1484" w:rsidRDefault="00D2636B" w:rsidP="00CC359C">
      <w:pPr>
        <w:spacing w:line="360" w:lineRule="auto"/>
        <w:ind w:firstLine="709"/>
        <w:jc w:val="both"/>
        <w:rPr>
          <w:szCs w:val="28"/>
        </w:rPr>
      </w:pPr>
      <w:r w:rsidRPr="008E1484">
        <w:rPr>
          <w:szCs w:val="28"/>
        </w:rPr>
        <w:t>Сторонников материализма объединяет убеждение в том, что мир, в котором мы живем, существует вне и независимо от нашего сознания. Нас окружает объективная реальность, на которую мы можем воздействовать лишь объективно-реальными (а несуществующими только в нашем субъективном сознании или воображении) средствами. Для обозначения её используется термин материя.</w:t>
      </w:r>
    </w:p>
    <w:p w:rsidR="00D2636B" w:rsidRPr="008E1484" w:rsidRDefault="00D2636B" w:rsidP="00CC359C">
      <w:pPr>
        <w:spacing w:line="360" w:lineRule="auto"/>
        <w:ind w:firstLine="709"/>
        <w:jc w:val="both"/>
        <w:rPr>
          <w:szCs w:val="28"/>
        </w:rPr>
      </w:pPr>
      <w:r w:rsidRPr="008E1484">
        <w:rPr>
          <w:szCs w:val="28"/>
        </w:rPr>
        <w:t xml:space="preserve">Материалисты различают реальное, материальное и идеальное, духовное бытие. Они подчеркивают, что бытие чего-либо в мыслях, представлениях есть нечто принципиально иное, чем бытие в «натуре», в материальном мире. Материя существует не так как дух. Материализм не утверждает бессилия сознания. Наоборот, он включает в себя убеждение, что мы можем с помощью нашего сознания, мышления, духа познавать и изменять окружающую действительность. </w:t>
      </w:r>
    </w:p>
    <w:p w:rsidR="00D2636B" w:rsidRPr="008E1484" w:rsidRDefault="00D2636B" w:rsidP="00CC359C">
      <w:pPr>
        <w:spacing w:line="360" w:lineRule="auto"/>
        <w:ind w:firstLine="709"/>
        <w:jc w:val="both"/>
        <w:rPr>
          <w:szCs w:val="28"/>
        </w:rPr>
      </w:pPr>
      <w:r w:rsidRPr="008E1484">
        <w:rPr>
          <w:szCs w:val="28"/>
        </w:rPr>
        <w:t xml:space="preserve">Но материализм настаивает на том, что мир материален, т.е. в нем есть нечто такое, что существует вне и независимо от сознания; что сознание из ничего или из себя самого сотворить материальные объекты не может; что произвести изменения в материальных объектах сознание способно не само по себе, а лишь через посредство материальны, физических действий; что само сознание и его содержание (мысли, образы, желания и т.д.) представляют собою, с одной стороны, продукт работы мозга, а с другой – отражение внешнего мира, и в этом смысле являются производными, зависимыми от материи.[2, </w:t>
      </w:r>
      <w:r w:rsidRPr="008E1484">
        <w:rPr>
          <w:szCs w:val="28"/>
          <w:lang w:val="en-US"/>
        </w:rPr>
        <w:t>c</w:t>
      </w:r>
      <w:r w:rsidRPr="008E1484">
        <w:rPr>
          <w:szCs w:val="28"/>
        </w:rPr>
        <w:t>.57]</w:t>
      </w:r>
    </w:p>
    <w:p w:rsidR="00D2636B" w:rsidRPr="008E1484" w:rsidRDefault="00D2636B" w:rsidP="00CC359C">
      <w:pPr>
        <w:spacing w:line="360" w:lineRule="auto"/>
        <w:ind w:firstLine="709"/>
        <w:jc w:val="both"/>
        <w:rPr>
          <w:szCs w:val="28"/>
        </w:rPr>
      </w:pPr>
      <w:r w:rsidRPr="008E1484">
        <w:rPr>
          <w:szCs w:val="28"/>
        </w:rPr>
        <w:t>Различают две разновидности идеализма – объективный и субъективный.</w:t>
      </w:r>
    </w:p>
    <w:p w:rsidR="00D2636B" w:rsidRPr="008E1484" w:rsidRDefault="00D2636B" w:rsidP="00CC359C">
      <w:pPr>
        <w:spacing w:line="360" w:lineRule="auto"/>
        <w:ind w:firstLine="709"/>
        <w:jc w:val="both"/>
        <w:rPr>
          <w:szCs w:val="28"/>
        </w:rPr>
      </w:pPr>
      <w:r w:rsidRPr="008E1484">
        <w:rPr>
          <w:szCs w:val="28"/>
        </w:rPr>
        <w:t>Объективный идеализм провозглашает независимость идеи, бога, духа – вообще идеального начала, не только от материи, но и от сознания человека. Представители данного направления - Платон, Ф. Аквинский, Гегель.</w:t>
      </w:r>
    </w:p>
    <w:p w:rsidR="00D2636B" w:rsidRPr="008E1484" w:rsidRDefault="00D2636B" w:rsidP="00CC359C">
      <w:pPr>
        <w:spacing w:line="360" w:lineRule="auto"/>
        <w:ind w:firstLine="709"/>
        <w:jc w:val="both"/>
        <w:rPr>
          <w:szCs w:val="28"/>
        </w:rPr>
      </w:pPr>
      <w:r w:rsidRPr="008E1484">
        <w:rPr>
          <w:szCs w:val="28"/>
        </w:rPr>
        <w:t xml:space="preserve">Субъективный идеализм утверждает зависимость внешнего мира, его свойств и отношений от сознания человека. Представители - Декарт, Мальбранш, Фихте. </w:t>
      </w:r>
    </w:p>
    <w:p w:rsidR="00D2636B" w:rsidRPr="008E1484" w:rsidRDefault="00D2636B" w:rsidP="00CC359C">
      <w:pPr>
        <w:spacing w:line="360" w:lineRule="auto"/>
        <w:ind w:firstLine="709"/>
        <w:jc w:val="both"/>
        <w:rPr>
          <w:szCs w:val="28"/>
        </w:rPr>
      </w:pPr>
      <w:r w:rsidRPr="008E1484">
        <w:rPr>
          <w:szCs w:val="28"/>
        </w:rPr>
        <w:t xml:space="preserve">Следует отметить, что вопрос взаимодействия материализма и идеализма также имел много точек зрения. Конечно, на протяжении веков имело место и противостояние материализма и идеализма (античный период), и воинствующий идеализм (в Новое время), и воинствующий материализм (в ХХ веке). На сложность взаимоотношений материализма и идеализма указывает известный российский философ  В.В.Соколов, который пишет, «…что материализм и идеализм далеко не всегда составляли два взаимопроницаемых лагеря, а в решении некоторых вопросов соприкасались и даже перекрещивались».[1, </w:t>
      </w:r>
      <w:r w:rsidRPr="008E1484">
        <w:rPr>
          <w:szCs w:val="28"/>
          <w:lang w:val="en-US"/>
        </w:rPr>
        <w:t>c</w:t>
      </w:r>
      <w:r w:rsidRPr="008E1484">
        <w:rPr>
          <w:szCs w:val="28"/>
        </w:rPr>
        <w:t>.15]</w:t>
      </w:r>
    </w:p>
    <w:p w:rsidR="00D2636B" w:rsidRPr="008E1484" w:rsidRDefault="00D2636B" w:rsidP="00CC359C">
      <w:pPr>
        <w:spacing w:line="360" w:lineRule="auto"/>
        <w:ind w:firstLine="709"/>
        <w:jc w:val="both"/>
        <w:rPr>
          <w:szCs w:val="28"/>
        </w:rPr>
      </w:pPr>
      <w:r w:rsidRPr="008E1484">
        <w:rPr>
          <w:szCs w:val="28"/>
        </w:rPr>
        <w:t>Более наглядно единство позиций материализма и идеализма обнаруживаются в решении вопроса о познаваемости мира. Так, агностики  и скептики были как в лагере материализма (Демокрит), так и идеализма (Кант), а принцип познаваемости мира отстаивался не только материалистами (марксизм), но и идеалистами (Гегель).</w:t>
      </w:r>
    </w:p>
    <w:p w:rsidR="00D2636B" w:rsidRPr="008E1484" w:rsidRDefault="00D2636B" w:rsidP="008E1484">
      <w:pPr>
        <w:spacing w:after="200" w:line="360" w:lineRule="auto"/>
        <w:jc w:val="center"/>
        <w:rPr>
          <w:b/>
          <w:bCs/>
          <w:u w:val="single"/>
        </w:rPr>
      </w:pPr>
      <w:r w:rsidRPr="008E1484">
        <w:br w:type="page"/>
      </w:r>
      <w:r w:rsidRPr="008E1484">
        <w:rPr>
          <w:b/>
          <w:bCs/>
        </w:rPr>
        <w:t>2. Исторические формы материализма</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 xml:space="preserve">Простейшая форма материализма – наивный материализм древности. Наивные материалисты полагали, что в основе мира лежит какая-то материальная стихия: вода, огонь, воздух, земля. Они пытались все многообразие мира свести к одной из этих стихий, либо к какому-то сочетанию этих стихий. </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Представители наивного материализма:</w:t>
      </w:r>
      <w:r w:rsidRPr="008E1484">
        <w:rPr>
          <w:sz w:val="28"/>
        </w:rPr>
        <w:t xml:space="preserve"> Фалес (ок. 625 - 547 до н.э.), Анаксимен (ок. 585 - 525 до н.э.), Гераклит (ок. 530 - 470 до н.э.).</w:t>
      </w:r>
    </w:p>
    <w:p w:rsidR="00D2636B" w:rsidRPr="008E1484" w:rsidRDefault="00D2636B" w:rsidP="00CC359C">
      <w:pPr>
        <w:pStyle w:val="NormalWeb"/>
        <w:spacing w:before="60" w:beforeAutospacing="0" w:after="0" w:afterAutospacing="0" w:line="360" w:lineRule="auto"/>
        <w:ind w:firstLine="709"/>
        <w:jc w:val="both"/>
        <w:rPr>
          <w:sz w:val="28"/>
        </w:rPr>
      </w:pPr>
      <w:r w:rsidRPr="008E1484">
        <w:rPr>
          <w:sz w:val="28"/>
        </w:rPr>
        <w:t>Фалес из Милета – родоначальник европейской науки  и философии, математик, астроном и политический деятель.  Фалес произвел буквально переворот в мировоззрении, выдвинув идею субстанции – первоосновы всего, обобщив все многообразие в единосущее и усмотрев начало всего  во влаге: ведь она пронизывает собой все. Аристотель сказал, что Фалес впервые попытался найти физическое начало без посредства мифов. Влага и в самом деле вездесущая стихия: все происходит из воды и в воду же обращается. Вода, как естественное начало оказывается носителем всех изменений и превращений. Это же и в самом деле гениальная идея сохранения. Гениальность Фалеса в том, что ему впервые пришла в голову мысль о единстве мироздания.</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rPr>
        <w:t xml:space="preserve">Анаксимен – первоосновой </w:t>
      </w:r>
      <w:r w:rsidRPr="008E1484">
        <w:rPr>
          <w:sz w:val="28"/>
          <w:szCs w:val="28"/>
        </w:rPr>
        <w:t>всего считал воздух. Все вещи возникли из воздуха  и представляют собой его модификации, образующиеся путем его сгущения или разрежения.</w:t>
      </w:r>
      <w:r w:rsidRPr="008E1484">
        <w:rPr>
          <w:rStyle w:val="FootnoteReference"/>
          <w:sz w:val="28"/>
        </w:rPr>
        <w:t xml:space="preserve"> </w:t>
      </w:r>
    </w:p>
    <w:p w:rsidR="00D2636B" w:rsidRPr="008E1484" w:rsidRDefault="00D2636B" w:rsidP="00CC359C">
      <w:pPr>
        <w:pStyle w:val="NormalWeb"/>
        <w:spacing w:before="60" w:beforeAutospacing="0" w:after="0" w:afterAutospacing="0" w:line="360" w:lineRule="auto"/>
        <w:ind w:firstLine="709"/>
        <w:jc w:val="both"/>
        <w:rPr>
          <w:sz w:val="28"/>
        </w:rPr>
      </w:pPr>
      <w:r w:rsidRPr="008E1484">
        <w:rPr>
          <w:sz w:val="28"/>
        </w:rPr>
        <w:t xml:space="preserve">Гераклит  из Эфеса принадлежал к царскому роду. Все существующее, по Гераклиту, постоянно переходит из одного состояния в другое. Ему принадлежат знаменитые слова: «Все течет!».[4, </w:t>
      </w:r>
      <w:r w:rsidRPr="008E1484">
        <w:rPr>
          <w:sz w:val="28"/>
          <w:lang w:val="en-US"/>
        </w:rPr>
        <w:t>c</w:t>
      </w:r>
      <w:r w:rsidRPr="008E1484">
        <w:rPr>
          <w:sz w:val="28"/>
        </w:rPr>
        <w:t xml:space="preserve">,22-23,27]  Согласно воззрениям Гераклита, переход  явления из одного  состояния в другое совершается через борьбу противоположностей, которую он называл вечным всеобщим Логосом, т.е. единым, общим для всего существования законом: не мне, но Логосу внимая, мудро признать, что </w:t>
      </w:r>
      <w:r w:rsidRPr="008E1484">
        <w:rPr>
          <w:i/>
          <w:sz w:val="28"/>
        </w:rPr>
        <w:t>все -  едино</w:t>
      </w:r>
      <w:r w:rsidRPr="008E1484">
        <w:rPr>
          <w:sz w:val="28"/>
        </w:rPr>
        <w:t xml:space="preserve">. По Гераклиту, огонь и Логос «эквивалентны»: «огонь разумен и является причиной управления всем», а то, что «всем управляет через все», он считает разумом. Гераклит учит, что мир, единый из всего, не создан никем из богов и никем из людей, а был, есть и будет вечно живым огнем, закономерно воспламеняющимся и закономерно угасающим. Огонь - образ вечного движения. Но это не простое замещение огнем воды и воздуха.  По Гераклиту Космос – это вечно полыхающий огонь, тождественный божеству. Его считают представителем религиозного движения своего века, разделяющего идею бессмертия души, считающего смерть рождением души для новой жизни. [4, </w:t>
      </w:r>
      <w:r w:rsidRPr="008E1484">
        <w:rPr>
          <w:sz w:val="28"/>
          <w:lang w:val="en-US"/>
        </w:rPr>
        <w:t>c</w:t>
      </w:r>
      <w:r w:rsidRPr="008E1484">
        <w:rPr>
          <w:sz w:val="28"/>
        </w:rPr>
        <w:t>.28-29]</w:t>
      </w:r>
    </w:p>
    <w:p w:rsidR="00D2636B" w:rsidRPr="008E1484" w:rsidRDefault="00D2636B" w:rsidP="00CC359C">
      <w:pPr>
        <w:pStyle w:val="NormalWeb"/>
        <w:spacing w:before="120" w:beforeAutospacing="0" w:after="0" w:afterAutospacing="0" w:line="360" w:lineRule="auto"/>
        <w:ind w:firstLine="709"/>
        <w:jc w:val="both"/>
        <w:rPr>
          <w:sz w:val="28"/>
          <w:szCs w:val="28"/>
        </w:rPr>
      </w:pPr>
      <w:r w:rsidRPr="008E1484">
        <w:rPr>
          <w:sz w:val="28"/>
          <w:szCs w:val="28"/>
        </w:rPr>
        <w:t xml:space="preserve">Следующая форма материализма - так называемый механистический и метафизический материализм. Он появляется после открытия законов механики в начале 18 века. Законы механики очень точно описывают физические взаимодействия, механическое движение, за исключением микромира. </w:t>
      </w:r>
    </w:p>
    <w:p w:rsidR="00D2636B" w:rsidRPr="008E1484" w:rsidRDefault="00D2636B" w:rsidP="00CC359C">
      <w:pPr>
        <w:pStyle w:val="NormalWeb"/>
        <w:spacing w:before="120" w:beforeAutospacing="0" w:after="0" w:afterAutospacing="0" w:line="360" w:lineRule="auto"/>
        <w:ind w:firstLine="709"/>
        <w:jc w:val="both"/>
        <w:rPr>
          <w:sz w:val="28"/>
          <w:szCs w:val="28"/>
        </w:rPr>
      </w:pPr>
      <w:r w:rsidRPr="008E1484">
        <w:rPr>
          <w:sz w:val="28"/>
          <w:szCs w:val="28"/>
        </w:rPr>
        <w:t>Представление о механической обусловленности явлений особенно упрочилось под мощным влиянием  открытий  Исаака Ньютона, в воззрениях которого механическая причинность получила глубокое математическое обоснование.</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Первым и величайшим исследователем природы в Новое время был английский философ Фреэнсис Бэкон (1561 - 1626). Высшей целью науки он считал господство человека над природой, а «господствовать над природой можно, только подчиняясь ее законам». Бэкон провозгласил ставший знаменитым девиз: «Знание – сила». Он развил новое понимание задач науки – определение естественной причинности.</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Французский математик и философ Ренэ Декарт (1596 - 1950), в отличие от Бэкона поставил на первое место разум, сведя роль опыта к простой проверке данных интеллекта. Воззрения Декарта на природу носили в основном механический характер: Вселенная – это огромный механизм, она изменчива и имеет историю своего развития. Первоначальный импульс к существованию и развитию дает Бог, но впоследствии развитие мира определяется самостоятельной творческой силой. Декарт установил два принципа для научной мысли: движение внешнего мира нужно понимать как механическое, явления внутреннего, духовного мира необходимо рассматривать исключительно с точки зрения ясного, рассудочного самосознания.  Метод научного познания Декарта называется аналитическим или рационалистическим.</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Учение Декарта развил нидерландский философ Бенедикт Спиноза (1632 - 1677), противопоставивший дуализму Декарта принцип монизма. Он решительно отвергал представление о мышлении как об особой субстанции. Бог отождествляется Спинозой с природой в единую субстанцию. Необходимость причин и следствий, проистекающих из внутренних законов единой субстанции, - единственный принцип мирового порядка. Единственная субстанция обладает двумя познаваемыми атрибутами, т.е. неотъемлемыми свойствами, - протяжением и мышлением.</w:t>
      </w:r>
    </w:p>
    <w:p w:rsidR="00D2636B" w:rsidRPr="008E1484" w:rsidRDefault="00D2636B" w:rsidP="00CC359C">
      <w:pPr>
        <w:spacing w:line="360" w:lineRule="auto"/>
        <w:ind w:firstLine="709"/>
        <w:jc w:val="both"/>
        <w:rPr>
          <w:szCs w:val="28"/>
        </w:rPr>
      </w:pPr>
      <w:r w:rsidRPr="008E1484">
        <w:rPr>
          <w:szCs w:val="28"/>
        </w:rPr>
        <w:t xml:space="preserve">Наиболее обобщено и систематично механистическое мировоззрение материализма эпохи Просвещения выражено в работе Поля Гольбаха (1723 -1789) "Система природы". Гольбах пишет, что мы можем объяснить физические и духовные явления, привычки с помощью чистого механицизма. В мире ничего не совершается без причины. Всякая причина производит некоторое следствие, не может быть следствия без причины. Следствие, раз возникнув, само становится причиной, порождая новые явления. Природа это необъятная цепь причин и следствий, беспрерывно возникающих друг из друга. Общее движение в природе порождает движение отдельных тел и частей тел, а последнее, в свою очередь, поддерживает движение целого. Так складывается закономерность мира.[4, </w:t>
      </w:r>
      <w:r w:rsidRPr="008E1484">
        <w:rPr>
          <w:szCs w:val="28"/>
          <w:lang w:val="en-US"/>
        </w:rPr>
        <w:t>c</w:t>
      </w:r>
      <w:r w:rsidRPr="008E1484">
        <w:rPr>
          <w:szCs w:val="28"/>
        </w:rPr>
        <w:t>.114,119,123-124,139]</w:t>
      </w:r>
    </w:p>
    <w:p w:rsidR="00D2636B" w:rsidRPr="008E1484" w:rsidRDefault="00D2636B" w:rsidP="00CC359C">
      <w:pPr>
        <w:pStyle w:val="NormalWeb"/>
        <w:spacing w:before="60" w:beforeAutospacing="0" w:after="0" w:afterAutospacing="0" w:line="360" w:lineRule="auto"/>
        <w:ind w:firstLine="709"/>
        <w:jc w:val="both"/>
        <w:rPr>
          <w:rFonts w:ascii="Verdana" w:hAnsi="Verdana"/>
          <w:sz w:val="17"/>
          <w:szCs w:val="17"/>
        </w:rPr>
      </w:pPr>
      <w:r w:rsidRPr="008E1484">
        <w:rPr>
          <w:sz w:val="28"/>
          <w:szCs w:val="17"/>
        </w:rPr>
        <w:t>Развитие м</w:t>
      </w:r>
      <w:r w:rsidRPr="008E1484">
        <w:rPr>
          <w:rStyle w:val="Strong"/>
          <w:b w:val="0"/>
          <w:sz w:val="28"/>
          <w:szCs w:val="17"/>
        </w:rPr>
        <w:t>атериализма</w:t>
      </w:r>
      <w:r w:rsidRPr="008E1484">
        <w:rPr>
          <w:rStyle w:val="Strong"/>
          <w:sz w:val="28"/>
          <w:szCs w:val="17"/>
        </w:rPr>
        <w:t xml:space="preserve"> </w:t>
      </w:r>
      <w:r w:rsidRPr="008E1484">
        <w:rPr>
          <w:sz w:val="28"/>
          <w:szCs w:val="17"/>
        </w:rPr>
        <w:t xml:space="preserve"> в </w:t>
      </w:r>
      <w:r w:rsidRPr="008E1484">
        <w:rPr>
          <w:sz w:val="28"/>
          <w:szCs w:val="17"/>
          <w:lang w:val="en-US"/>
        </w:rPr>
        <w:t>XIX</w:t>
      </w:r>
      <w:r w:rsidRPr="008E1484">
        <w:rPr>
          <w:sz w:val="28"/>
          <w:szCs w:val="17"/>
        </w:rPr>
        <w:t xml:space="preserve"> веке проходило в направлении обогащения его диалектикой, которая достигла на почве идеализма наивысшего развития в философии Гегеля. Встала задача слияния диалектики с м</w:t>
      </w:r>
      <w:r w:rsidRPr="008E1484">
        <w:rPr>
          <w:rStyle w:val="Strong"/>
          <w:b w:val="0"/>
          <w:sz w:val="28"/>
          <w:szCs w:val="17"/>
        </w:rPr>
        <w:t>атериализмом</w:t>
      </w:r>
      <w:r w:rsidRPr="008E1484">
        <w:rPr>
          <w:sz w:val="28"/>
          <w:szCs w:val="17"/>
        </w:rPr>
        <w:t xml:space="preserve"> путём её материалистической переработки. Этот процесс был начат, но не доведён до конца представителями русского </w:t>
      </w:r>
      <w:r w:rsidRPr="008E1484">
        <w:rPr>
          <w:b/>
          <w:sz w:val="28"/>
          <w:szCs w:val="17"/>
        </w:rPr>
        <w:t>м</w:t>
      </w:r>
      <w:r w:rsidRPr="008E1484">
        <w:rPr>
          <w:rStyle w:val="Strong"/>
          <w:b w:val="0"/>
          <w:sz w:val="28"/>
          <w:szCs w:val="17"/>
        </w:rPr>
        <w:t>атериализма</w:t>
      </w:r>
      <w:r w:rsidRPr="008E1484">
        <w:rPr>
          <w:b/>
          <w:sz w:val="28"/>
          <w:szCs w:val="17"/>
        </w:rPr>
        <w:t xml:space="preserve"> </w:t>
      </w:r>
      <w:r w:rsidRPr="008E1484">
        <w:rPr>
          <w:sz w:val="28"/>
          <w:szCs w:val="17"/>
          <w:lang w:val="en-US"/>
        </w:rPr>
        <w:t>XIX</w:t>
      </w:r>
      <w:r w:rsidRPr="008E1484">
        <w:rPr>
          <w:sz w:val="28"/>
          <w:szCs w:val="17"/>
        </w:rPr>
        <w:t xml:space="preserve"> века. Продолжая материалистическую традицию </w:t>
      </w:r>
      <w:r w:rsidRPr="008E1484">
        <w:rPr>
          <w:sz w:val="28"/>
          <w:szCs w:val="17"/>
        </w:rPr>
        <w:br/>
        <w:t>В. Ломоносова и А. Н. Радищева, А. И. Герцен, В. Г. Белинский, Н. А. Добролюбов, Н. Г. Чернышевский сделали попытку соединить диалектику Гегеля с м</w:t>
      </w:r>
      <w:r w:rsidRPr="008E1484">
        <w:rPr>
          <w:rStyle w:val="Strong"/>
          <w:b w:val="0"/>
          <w:sz w:val="28"/>
          <w:szCs w:val="17"/>
        </w:rPr>
        <w:t>атериализм</w:t>
      </w:r>
      <w:r w:rsidRPr="008E1484">
        <w:rPr>
          <w:sz w:val="28"/>
          <w:szCs w:val="17"/>
        </w:rPr>
        <w:t xml:space="preserve">ом. В Германии Фейербах произвёл революцию, когда он отбросил </w:t>
      </w:r>
      <w:r w:rsidRPr="008E1484">
        <w:rPr>
          <w:iCs/>
          <w:sz w:val="28"/>
          <w:szCs w:val="17"/>
        </w:rPr>
        <w:t>абсолютную идею</w:t>
      </w:r>
      <w:r w:rsidRPr="008E1484">
        <w:rPr>
          <w:sz w:val="28"/>
          <w:szCs w:val="17"/>
        </w:rPr>
        <w:t xml:space="preserve"> Гегеля, игравшую в гегелевской системе роль творца всего сущего, и вернулся снова к м</w:t>
      </w:r>
      <w:r w:rsidRPr="008E1484">
        <w:rPr>
          <w:rStyle w:val="Strong"/>
          <w:b w:val="0"/>
          <w:sz w:val="28"/>
          <w:szCs w:val="17"/>
        </w:rPr>
        <w:t>атериализму.</w:t>
      </w:r>
      <w:r w:rsidRPr="008E1484">
        <w:rPr>
          <w:sz w:val="28"/>
          <w:szCs w:val="17"/>
        </w:rPr>
        <w:t xml:space="preserve"> Но вместе с абсолютным идеализмом он отбросил и диалектику. Для всего домарксистского м</w:t>
      </w:r>
      <w:r w:rsidRPr="008E1484">
        <w:rPr>
          <w:rStyle w:val="Strong"/>
          <w:b w:val="0"/>
          <w:sz w:val="28"/>
          <w:szCs w:val="17"/>
        </w:rPr>
        <w:t>атериализма</w:t>
      </w:r>
      <w:r w:rsidRPr="008E1484">
        <w:rPr>
          <w:sz w:val="28"/>
          <w:szCs w:val="17"/>
        </w:rPr>
        <w:t xml:space="preserve"> характерно непонимание или неспособность добиться единства диалектики, логики и теории познания. У русских революционных демократов (вплоть до Чернышевского и его школы) единство м</w:t>
      </w:r>
      <w:r w:rsidRPr="008E1484">
        <w:rPr>
          <w:rStyle w:val="Strong"/>
          <w:b w:val="0"/>
          <w:sz w:val="28"/>
          <w:szCs w:val="17"/>
        </w:rPr>
        <w:t>атериализма</w:t>
      </w:r>
      <w:r w:rsidRPr="008E1484">
        <w:rPr>
          <w:sz w:val="28"/>
          <w:szCs w:val="17"/>
        </w:rPr>
        <w:t xml:space="preserve"> и диалектики не было достигнуто именно в области логики и теории познания, хотя они и</w:t>
      </w:r>
      <w:r w:rsidRPr="008E1484">
        <w:rPr>
          <w:rFonts w:ascii="Verdana" w:hAnsi="Verdana"/>
          <w:sz w:val="17"/>
          <w:szCs w:val="17"/>
        </w:rPr>
        <w:t xml:space="preserve"> </w:t>
      </w:r>
      <w:r w:rsidRPr="008E1484">
        <w:rPr>
          <w:sz w:val="28"/>
          <w:szCs w:val="28"/>
        </w:rPr>
        <w:t>приближались к нему</w:t>
      </w:r>
      <w:r w:rsidRPr="008E1484">
        <w:rPr>
          <w:rFonts w:ascii="Verdana" w:hAnsi="Verdana"/>
          <w:sz w:val="17"/>
          <w:szCs w:val="17"/>
        </w:rPr>
        <w:t xml:space="preserve">. </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rFonts w:ascii="Verdana" w:hAnsi="Verdana"/>
          <w:sz w:val="17"/>
          <w:szCs w:val="17"/>
        </w:rPr>
        <w:t xml:space="preserve">  </w:t>
      </w:r>
      <w:r w:rsidRPr="008E1484">
        <w:rPr>
          <w:sz w:val="28"/>
          <w:szCs w:val="28"/>
        </w:rPr>
        <w:t>Задачу соединения м</w:t>
      </w:r>
      <w:r w:rsidRPr="008E1484">
        <w:rPr>
          <w:rStyle w:val="Strong"/>
          <w:b w:val="0"/>
          <w:sz w:val="28"/>
          <w:szCs w:val="28"/>
        </w:rPr>
        <w:t>атериализма</w:t>
      </w:r>
      <w:r w:rsidRPr="008E1484">
        <w:rPr>
          <w:b/>
          <w:sz w:val="28"/>
          <w:szCs w:val="28"/>
        </w:rPr>
        <w:t xml:space="preserve"> </w:t>
      </w:r>
      <w:r w:rsidRPr="008E1484">
        <w:rPr>
          <w:sz w:val="28"/>
          <w:szCs w:val="28"/>
        </w:rPr>
        <w:t xml:space="preserve">с диалектикой впервые решили </w:t>
      </w:r>
      <w:r w:rsidRPr="008E1484">
        <w:rPr>
          <w:sz w:val="28"/>
          <w:szCs w:val="28"/>
        </w:rPr>
        <w:br/>
        <w:t>К. Маркс и Ф. Энгельс. Теоретическими источниками диалектического материализма служили гегелевская диалектика и материализм Фейербаха, а через него и французский м</w:t>
      </w:r>
      <w:r w:rsidRPr="008E1484">
        <w:rPr>
          <w:rStyle w:val="Strong"/>
          <w:b w:val="0"/>
          <w:sz w:val="28"/>
          <w:szCs w:val="28"/>
        </w:rPr>
        <w:t>атериализм</w:t>
      </w:r>
      <w:r w:rsidRPr="008E1484">
        <w:rPr>
          <w:b/>
          <w:sz w:val="28"/>
          <w:szCs w:val="28"/>
        </w:rPr>
        <w:t xml:space="preserve"> </w:t>
      </w:r>
      <w:r w:rsidRPr="008E1484">
        <w:rPr>
          <w:sz w:val="28"/>
          <w:szCs w:val="28"/>
          <w:lang w:val="en-US"/>
        </w:rPr>
        <w:t>XVIII</w:t>
      </w:r>
      <w:r w:rsidRPr="008E1484">
        <w:rPr>
          <w:sz w:val="28"/>
          <w:szCs w:val="28"/>
        </w:rPr>
        <w:t xml:space="preserve"> века. Подход к явлениям природы, методы изучения и познания явлений природы являлись </w:t>
      </w:r>
      <w:r w:rsidRPr="008E1484">
        <w:rPr>
          <w:rStyle w:val="Emphasis"/>
          <w:bCs/>
          <w:sz w:val="28"/>
          <w:szCs w:val="28"/>
        </w:rPr>
        <w:t>диалектическими</w:t>
      </w:r>
      <w:r w:rsidRPr="008E1484">
        <w:rPr>
          <w:sz w:val="28"/>
          <w:szCs w:val="28"/>
        </w:rPr>
        <w:t xml:space="preserve">, а истолкование и понимание явлений природы, теория – </w:t>
      </w:r>
      <w:r w:rsidRPr="008E1484">
        <w:rPr>
          <w:rStyle w:val="Emphasis"/>
          <w:bCs/>
          <w:sz w:val="28"/>
          <w:szCs w:val="28"/>
        </w:rPr>
        <w:t>материалистической.</w:t>
      </w:r>
    </w:p>
    <w:p w:rsidR="00D2636B" w:rsidRPr="008E1484" w:rsidRDefault="00D2636B" w:rsidP="00CC359C">
      <w:pPr>
        <w:pStyle w:val="NormalWeb"/>
        <w:spacing w:before="60" w:beforeAutospacing="0" w:after="0" w:afterAutospacing="0" w:line="360" w:lineRule="auto"/>
        <w:ind w:firstLine="709"/>
        <w:jc w:val="both"/>
        <w:rPr>
          <w:sz w:val="28"/>
          <w:szCs w:val="28"/>
        </w:rPr>
      </w:pPr>
      <w:r w:rsidRPr="008E1484">
        <w:rPr>
          <w:sz w:val="28"/>
          <w:szCs w:val="28"/>
        </w:rPr>
        <w:t>Диалектика происходит от греческого слова «диалего», что значит вести беседу, вести полемику. Под диалектикой понимали в древности искусство добиться истины путем раскрытия противоречий в суждении противника и преодоления этих противоречий. В древности некоторые философы считали, что раскрытие противоречий в мышлении и столкновение противоположных мнений является лучшим средством обнаружения истины. Этот диалектический способ мышления, распространенный впоследствии на явления природы, превратился в диалектический метод познания природы, который рассматривал явления природы, как вечно движущиеся и изменяющиеся, а развитие природы – как результат взаимодействия противоположных сил в природе. </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Марксистский диалектический метод характеризуется следующими основными чертами:</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а) в противоположность метафизике диалектика рассматривает природу не как случайное скопление предметов, явлений, оторванных друг от друга, изолированных друг от друга и не зависимых друг от друга, – а как связное, единое целое, где предметы, явления органически связаны друг с другом, зависят друг от друга и обусловливают друг друга.</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Поэтому диалектический метод считает, что ни одно явление в природе не может быть понято, если взять его в изолированном виде, вне связи с окружающими явлениями, ибо любое явление в любой области природы может быть превращено в бессмыслицу, если его рассматривать вне связи с окружающими условиями, в отрыве от них, и, наоборот, любое явление может быть понято и обосновано, если оно рассматривается в его неразрывной связи с окружающими явлениями, в его обусловленности от окружающих его явлений.</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б) В противоположность метафизике диалектика рассматривает природу не как состояние покоя и неподвижности, застоя и неизменяемости, а как состояние непрерывного движения и изменения, непрерывного обновления и развития, где всегда что-то возникает и развивается, что-то разрушается и отживает свой век.</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Поэтому диалектический метод требует, чтобы явления рассматривались не только с точки зрения их взаимной связи и обусловленности, но и с точки зрения их движения, их изменения, их развития, с точки зрения их возникновения и отмирания.</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Для диалектического метода важно, прежде всего, не то, что кажется в данный момент прочным, но начинает уже отмирать, а то, что возникает и развивается, если даже выглядит оно в данный момент непрочным, ибо для него неодолимо только то, что возникает и развивается.</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в) В противовес метафизике диалектика рассматривает процесс развития не как простой процесс роста, где количественные изменения не ведут к качественным изменениям, –  а как такое развитие, которое переходит от незначительных и скрытых количественных изменений к изменениям открытым, к изменениям коренным, к изменениям качественным, где качественные изменения наступают не постепенно, а быстро, внезапно, в виде скачкообразного перехода от одного состояния к другому состоянию, наступают не случайно, а закономерно, наступают в результате накопления незаметных и постепенных количественных изменений.</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Поэтому диалектический метод считает, что процесс развития следует понимать не как движение по кругу, не как простое повторение пройденного, а как движение поступательное, как движение по восходящей линии, как переход от старого качественного состояния к новому качественному состоянию, как развитие от простого к сложному, от низшего к высшему.</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г) В противоположность метафизике диалектика исходит из того, что предметам природы, явлениям природы свойственны внутренние противоречия, ибо все они имеют свою отрицательную и положительную сторону, свое прошлое и будущее, свое отживающее и развивающееся, что борьба этих противоположностей, борьба между старым и новым, между отмирающим и нарождающимся, между отживающим и развивающимся, составляет внутреннее содержание превращения количественных изменений в качественные.[6]</w:t>
      </w:r>
    </w:p>
    <w:p w:rsidR="00D2636B" w:rsidRPr="008E1484" w:rsidRDefault="00D2636B" w:rsidP="00CC359C">
      <w:pPr>
        <w:pStyle w:val="NormalWeb"/>
        <w:spacing w:before="60" w:beforeAutospacing="0" w:after="0" w:afterAutospacing="0" w:line="360" w:lineRule="auto"/>
        <w:ind w:firstLine="709"/>
        <w:jc w:val="both"/>
        <w:rPr>
          <w:rFonts w:ascii="Verdana" w:hAnsi="Verdana"/>
          <w:sz w:val="17"/>
          <w:szCs w:val="17"/>
          <w:highlight w:val="yellow"/>
        </w:rPr>
      </w:pPr>
    </w:p>
    <w:p w:rsidR="00D2636B" w:rsidRPr="008E1484" w:rsidRDefault="00D2636B" w:rsidP="008E1484">
      <w:pPr>
        <w:spacing w:after="200" w:line="360" w:lineRule="auto"/>
        <w:jc w:val="center"/>
        <w:rPr>
          <w:b/>
          <w:sz w:val="30"/>
          <w:szCs w:val="30"/>
        </w:rPr>
      </w:pPr>
      <w:r w:rsidRPr="008E1484">
        <w:rPr>
          <w:szCs w:val="28"/>
        </w:rPr>
        <w:br w:type="page"/>
      </w:r>
      <w:r w:rsidRPr="008E1484">
        <w:rPr>
          <w:b/>
          <w:sz w:val="30"/>
          <w:szCs w:val="30"/>
        </w:rPr>
        <w:t>3. Различие между метафизическим  и диалектическим материализмом</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 xml:space="preserve">Все материалисты исходят из признания первичности материи и вторичности сознания. Но материалисты-метафизики не признают возникновения, развития сознания как свойства, присущего лишь высокоорганизованной материи. Для многих материалистов-метафизиков характерно представление о вечности сознания, о всеобщей одушевлённости материи. </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 xml:space="preserve">Так, например, материалист Спиноза, признавая первичность материи (субстанции), утверждал, что сознание является атрибутом (неотъемлемым свойством) материи, вследствие чего, по мнению Спинозы, различие между неорганической и органической природой является лишь количественным, а не качественным. Материалист Дидро полагал, чувствительность в различной степени присуща всем вещам. </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В отличие от метафизического материализма марксистский философский материализм рассматривает отношение сознания к бытию с точки зрения развития: сознание есть продукт материи, достигшей в своём развитии высокой степени совершенства. Только эта точка зрения подтверждается данными эволюционной теории, физиологии, психологии и других наук.</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Все материалисты исходят из признания познаваемости мира, рассматривая знания, науку как отражение объективной реальности. Но материалист-метафизик, не умея применить диалектики к теории познания, не может объяснить перехода от непосредственного чувственного восприятия отдельных предметов (данные зрения, осязания и т. д.) к теоретическому мышлению, познанию, оперирующему понятиями, абстракциями. Материалист-метафизик не может поэтому объяснить, как осуществляется познание бесконечного, неограниченного во времени и пространстве мира, так как он не видит диалектического перехода от познания единичного, конечного, преходящего к познанию всеобщего, бесконечного, вечного, от познания чувственно воспринимаемого к познанию того, что хотя и существует объективно, в самом материальном мире, но не является непосредственно предметом наших ощущений (закон,</w:t>
      </w:r>
      <w:r w:rsidRPr="008E1484">
        <w:t xml:space="preserve"> необходимость, сущность и т. п.). </w:t>
      </w:r>
      <w:r w:rsidRPr="008E1484">
        <w:rPr>
          <w:sz w:val="28"/>
          <w:szCs w:val="28"/>
        </w:rPr>
        <w:t>Марксистский философский материализм, диалектически рассматривая процесс познания действительности, вскрывает противоречивое единство теории и практики, ощущения и мышления, абсолютной и относительной истины, абстрактного и конкретного, единичного и общего и т. д.</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 xml:space="preserve">Все материалисты признают закономерность явления окружающей действительности. Но метафизический материализм рассматривает законы природы как неизменные отношения неизменных сущностей, как отношения, увековечивающие данное состояние, препятствующие его изменению. Так, например, французский материалист XVIII в. Гольбах утверждал, что в природе всегда и везде существует один и тот же неизменный порядок вещей, неизменное сцепление причин и следствий, вследствие чего стремление человека изменить этот порядок по своему желанию представляет лишь “заблуждение мухи, думавшей, что она направляет ход кареты, сидя на её дышле”. Эта концепция фатализма исторически и теоретически связана с метафизическим пониманием объективной закономерности. </w:t>
      </w:r>
    </w:p>
    <w:p w:rsidR="00D2636B" w:rsidRPr="008E1484" w:rsidRDefault="00D2636B" w:rsidP="00CC359C">
      <w:pPr>
        <w:pStyle w:val="NormalWeb"/>
        <w:spacing w:before="0" w:beforeAutospacing="0" w:after="0" w:afterAutospacing="0" w:line="360" w:lineRule="auto"/>
        <w:ind w:firstLine="709"/>
        <w:jc w:val="both"/>
        <w:rPr>
          <w:sz w:val="28"/>
          <w:szCs w:val="28"/>
        </w:rPr>
      </w:pPr>
      <w:r w:rsidRPr="008E1484">
        <w:rPr>
          <w:sz w:val="28"/>
          <w:szCs w:val="28"/>
        </w:rPr>
        <w:t>Марксистский философский материализм в отличив от материализма метафизического считает законы природы и общества законами их движения, изменения, развития, а только не увековечивающими данное состояние, а напротив, обусловливающими его преходящий характер.[7]</w:t>
      </w:r>
    </w:p>
    <w:p w:rsidR="00D2636B" w:rsidRPr="008E1484" w:rsidRDefault="00D2636B" w:rsidP="008E1484">
      <w:pPr>
        <w:spacing w:after="200" w:line="276" w:lineRule="auto"/>
        <w:jc w:val="center"/>
        <w:rPr>
          <w:b/>
          <w:iCs/>
          <w:sz w:val="30"/>
          <w:szCs w:val="30"/>
        </w:rPr>
      </w:pPr>
      <w:r w:rsidRPr="008E1484">
        <w:rPr>
          <w:szCs w:val="28"/>
        </w:rPr>
        <w:br w:type="page"/>
      </w:r>
      <w:r w:rsidRPr="008E1484">
        <w:rPr>
          <w:b/>
          <w:iCs/>
          <w:sz w:val="30"/>
          <w:szCs w:val="30"/>
        </w:rPr>
        <w:t>Заключение</w:t>
      </w:r>
    </w:p>
    <w:p w:rsidR="00D2636B" w:rsidRPr="008E1484" w:rsidRDefault="00D2636B" w:rsidP="008A78B6">
      <w:pPr>
        <w:spacing w:line="360" w:lineRule="auto"/>
        <w:ind w:firstLine="709"/>
        <w:jc w:val="both"/>
      </w:pPr>
      <w:r w:rsidRPr="008E1484">
        <w:t xml:space="preserve">Поскольку идеалистическое или материалистическое решение основного вопроса философии являются взаимоисключающими, истинным может быть лишь одно из них. Таковым является материалистическое решение, что подтверждается историей науки, рассматриваемой под этим углом зрения, а также развитием общественной практики. </w:t>
      </w:r>
    </w:p>
    <w:p w:rsidR="00D2636B" w:rsidRPr="008E1484" w:rsidRDefault="00D2636B" w:rsidP="008A78B6">
      <w:pPr>
        <w:spacing w:line="360" w:lineRule="auto"/>
        <w:ind w:firstLine="709"/>
        <w:jc w:val="both"/>
      </w:pPr>
    </w:p>
    <w:p w:rsidR="00D2636B" w:rsidRPr="008E1484" w:rsidRDefault="00D2636B" w:rsidP="008A78B6">
      <w:pPr>
        <w:spacing w:line="360" w:lineRule="auto"/>
        <w:ind w:firstLine="709"/>
        <w:jc w:val="both"/>
      </w:pPr>
      <w:r w:rsidRPr="008E1484">
        <w:t xml:space="preserve">Материализм  играет важную методологическую роль во всех областях научного познания, применительно ко всем проблемам философии и теоретическим проблемам естественных и общественных наук. Он указывает науке правильный путь к познанию действительного мира. Когда наука сталкивается с каким-нибудь сложным, ещё нерешенным вопросом, то материалистическое мировоззрение заранее исключает его идеалистическое объяснение и ориентирует на поиски естественных законов развития, действительных ещё непознанных связей. </w:t>
      </w:r>
    </w:p>
    <w:p w:rsidR="00D2636B" w:rsidRPr="008E1484" w:rsidRDefault="00D2636B" w:rsidP="008E1484">
      <w:pPr>
        <w:spacing w:after="200" w:line="276" w:lineRule="auto"/>
        <w:jc w:val="center"/>
        <w:rPr>
          <w:b/>
          <w:bCs/>
          <w:sz w:val="30"/>
          <w:szCs w:val="30"/>
        </w:rPr>
      </w:pPr>
      <w:r w:rsidRPr="008E1484">
        <w:rPr>
          <w:sz w:val="30"/>
          <w:szCs w:val="30"/>
        </w:rPr>
        <w:br w:type="page"/>
      </w:r>
      <w:r w:rsidRPr="008E1484">
        <w:rPr>
          <w:b/>
          <w:bCs/>
          <w:sz w:val="30"/>
          <w:szCs w:val="30"/>
        </w:rPr>
        <w:t>Список литературы</w:t>
      </w:r>
    </w:p>
    <w:p w:rsidR="00D2636B" w:rsidRPr="008E1484" w:rsidRDefault="00D2636B" w:rsidP="00695AE8">
      <w:pPr>
        <w:pStyle w:val="BodyTextIndent"/>
        <w:ind w:left="0"/>
        <w:rPr>
          <w:b/>
          <w:iCs/>
          <w:sz w:val="28"/>
          <w:szCs w:val="28"/>
        </w:rPr>
      </w:pPr>
    </w:p>
    <w:p w:rsidR="00D2636B" w:rsidRPr="008E1484" w:rsidRDefault="00D2636B" w:rsidP="00F0190D">
      <w:pPr>
        <w:pStyle w:val="BodyTextIndent"/>
        <w:ind w:left="0" w:firstLine="709"/>
        <w:jc w:val="left"/>
        <w:rPr>
          <w:b/>
          <w:iCs/>
          <w:sz w:val="28"/>
          <w:szCs w:val="28"/>
        </w:rPr>
      </w:pPr>
    </w:p>
    <w:tbl>
      <w:tblPr>
        <w:tblW w:w="0" w:type="auto"/>
        <w:tblInd w:w="-106" w:type="dxa"/>
        <w:tblLook w:val="00A0"/>
      </w:tblPr>
      <w:tblGrid>
        <w:gridCol w:w="1101"/>
        <w:gridCol w:w="8470"/>
      </w:tblGrid>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1.</w:t>
            </w:r>
          </w:p>
        </w:tc>
        <w:tc>
          <w:tcPr>
            <w:tcW w:w="8470" w:type="dxa"/>
            <w:vAlign w:val="center"/>
          </w:tcPr>
          <w:p w:rsidR="00D2636B" w:rsidRPr="008E1484" w:rsidRDefault="00D2636B" w:rsidP="00D704E0">
            <w:pPr>
              <w:pStyle w:val="BodyTextIndent"/>
              <w:spacing w:line="360" w:lineRule="auto"/>
              <w:ind w:left="0"/>
              <w:jc w:val="left"/>
              <w:rPr>
                <w:b/>
                <w:iCs/>
                <w:sz w:val="28"/>
                <w:szCs w:val="28"/>
              </w:rPr>
            </w:pPr>
            <w:r w:rsidRPr="008E1484">
              <w:rPr>
                <w:sz w:val="28"/>
                <w:szCs w:val="28"/>
              </w:rPr>
              <w:t>Философия: Учебник для вузов/Под ред. проф. В.Н. Лавриненко, проф. В.П. Ратникова. 1-4 изд. – М.: ЮНИТИ-ДАНА, 1998-2007</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2.</w:t>
            </w:r>
          </w:p>
        </w:tc>
        <w:tc>
          <w:tcPr>
            <w:tcW w:w="8470" w:type="dxa"/>
            <w:vAlign w:val="center"/>
          </w:tcPr>
          <w:p w:rsidR="00D2636B" w:rsidRPr="008E1484" w:rsidRDefault="00D2636B" w:rsidP="00D704E0">
            <w:pPr>
              <w:pStyle w:val="BodyTextIndent"/>
              <w:spacing w:line="360" w:lineRule="auto"/>
              <w:ind w:left="0"/>
              <w:jc w:val="left"/>
              <w:rPr>
                <w:b/>
                <w:iCs/>
                <w:sz w:val="28"/>
                <w:szCs w:val="28"/>
              </w:rPr>
            </w:pPr>
            <w:r w:rsidRPr="008E1484">
              <w:rPr>
                <w:sz w:val="28"/>
                <w:szCs w:val="28"/>
              </w:rPr>
              <w:t>Философия: Учебник для вузов., А.С. Кармин,  Г.Г. Бернацкий, 2-е  изд. – СПб: Питер, 2007. - 560с.</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3.</w:t>
            </w:r>
          </w:p>
        </w:tc>
        <w:tc>
          <w:tcPr>
            <w:tcW w:w="8470" w:type="dxa"/>
            <w:vAlign w:val="center"/>
          </w:tcPr>
          <w:p w:rsidR="00D2636B" w:rsidRPr="008E1484" w:rsidRDefault="00D2636B" w:rsidP="00D704E0">
            <w:pPr>
              <w:pStyle w:val="BodyTextIndent"/>
              <w:spacing w:line="360" w:lineRule="auto"/>
              <w:ind w:left="0"/>
              <w:jc w:val="left"/>
              <w:rPr>
                <w:sz w:val="28"/>
                <w:szCs w:val="28"/>
              </w:rPr>
            </w:pPr>
            <w:r w:rsidRPr="008E1484">
              <w:rPr>
                <w:sz w:val="28"/>
                <w:szCs w:val="28"/>
              </w:rPr>
              <w:t>Ойзерман Т.И. Главные философские направления. – М.: 1971</w:t>
            </w:r>
            <w:r w:rsidRPr="008E1484">
              <w:rPr>
                <w:szCs w:val="22"/>
              </w:rPr>
              <w:t xml:space="preserve"> С.57,</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4.</w:t>
            </w:r>
          </w:p>
        </w:tc>
        <w:tc>
          <w:tcPr>
            <w:tcW w:w="8470" w:type="dxa"/>
            <w:vAlign w:val="center"/>
          </w:tcPr>
          <w:p w:rsidR="00D2636B" w:rsidRPr="008E1484" w:rsidRDefault="00D2636B" w:rsidP="00D704E0">
            <w:pPr>
              <w:pStyle w:val="BodyTextIndent"/>
              <w:spacing w:line="360" w:lineRule="auto"/>
              <w:ind w:left="0"/>
              <w:jc w:val="left"/>
              <w:rPr>
                <w:sz w:val="28"/>
                <w:szCs w:val="28"/>
              </w:rPr>
            </w:pPr>
            <w:r w:rsidRPr="008E1484">
              <w:rPr>
                <w:sz w:val="28"/>
                <w:szCs w:val="28"/>
              </w:rPr>
              <w:t>Спиркин А.Г. Философия. – М.: Гардарики, 2004</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5.</w:t>
            </w:r>
          </w:p>
        </w:tc>
        <w:tc>
          <w:tcPr>
            <w:tcW w:w="8470" w:type="dxa"/>
            <w:vAlign w:val="center"/>
          </w:tcPr>
          <w:p w:rsidR="00D2636B" w:rsidRPr="008E1484" w:rsidRDefault="00D2636B" w:rsidP="00D704E0">
            <w:pPr>
              <w:pStyle w:val="BodyTextIndent"/>
              <w:spacing w:line="360" w:lineRule="auto"/>
              <w:ind w:left="0"/>
              <w:jc w:val="left"/>
              <w:rPr>
                <w:sz w:val="28"/>
                <w:szCs w:val="28"/>
              </w:rPr>
            </w:pPr>
            <w:r w:rsidRPr="008E1484">
              <w:rPr>
                <w:sz w:val="28"/>
                <w:szCs w:val="28"/>
              </w:rPr>
              <w:t>Философский энциклопедический словарь . – М.: 1986 (Статьи: идеализм, материализм)</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6.</w:t>
            </w:r>
          </w:p>
        </w:tc>
        <w:tc>
          <w:tcPr>
            <w:tcW w:w="8470" w:type="dxa"/>
            <w:vAlign w:val="center"/>
          </w:tcPr>
          <w:p w:rsidR="00D2636B" w:rsidRPr="008E1484" w:rsidRDefault="00D2636B" w:rsidP="00D704E0">
            <w:pPr>
              <w:pStyle w:val="BodyTextIndent"/>
              <w:spacing w:line="360" w:lineRule="auto"/>
              <w:ind w:left="0"/>
              <w:jc w:val="left"/>
              <w:rPr>
                <w:sz w:val="28"/>
                <w:szCs w:val="28"/>
              </w:rPr>
            </w:pPr>
            <w:r w:rsidRPr="008E1484">
              <w:rPr>
                <w:sz w:val="28"/>
                <w:szCs w:val="28"/>
              </w:rPr>
              <w:t>http://www.atsuk.dart.ru</w:t>
            </w:r>
          </w:p>
        </w:tc>
      </w:tr>
      <w:tr w:rsidR="00D2636B" w:rsidRPr="008E1484">
        <w:tc>
          <w:tcPr>
            <w:tcW w:w="1101" w:type="dxa"/>
          </w:tcPr>
          <w:p w:rsidR="00D2636B" w:rsidRPr="008E1484" w:rsidRDefault="00D2636B" w:rsidP="00D704E0">
            <w:pPr>
              <w:pStyle w:val="BodyTextIndent"/>
              <w:spacing w:line="360" w:lineRule="auto"/>
              <w:ind w:left="0"/>
              <w:jc w:val="center"/>
              <w:rPr>
                <w:iCs/>
                <w:sz w:val="28"/>
                <w:szCs w:val="28"/>
              </w:rPr>
            </w:pPr>
            <w:r w:rsidRPr="008E1484">
              <w:rPr>
                <w:iCs/>
                <w:sz w:val="28"/>
                <w:szCs w:val="28"/>
              </w:rPr>
              <w:t>7.</w:t>
            </w:r>
          </w:p>
        </w:tc>
        <w:tc>
          <w:tcPr>
            <w:tcW w:w="8470" w:type="dxa"/>
            <w:vAlign w:val="center"/>
          </w:tcPr>
          <w:p w:rsidR="00D2636B" w:rsidRPr="008E1484" w:rsidRDefault="00D2636B" w:rsidP="00D704E0">
            <w:pPr>
              <w:pStyle w:val="BodyTextIndent"/>
              <w:spacing w:line="360" w:lineRule="auto"/>
              <w:ind w:left="0"/>
              <w:jc w:val="left"/>
              <w:rPr>
                <w:sz w:val="28"/>
                <w:szCs w:val="28"/>
              </w:rPr>
            </w:pPr>
            <w:r w:rsidRPr="008E1484">
              <w:rPr>
                <w:sz w:val="28"/>
                <w:szCs w:val="28"/>
              </w:rPr>
              <w:t>http://nounivers.narod.ru</w:t>
            </w:r>
          </w:p>
        </w:tc>
      </w:tr>
    </w:tbl>
    <w:p w:rsidR="00D2636B" w:rsidRPr="008E1484" w:rsidRDefault="00D2636B" w:rsidP="00F0190D">
      <w:pPr>
        <w:pStyle w:val="BodyTextIndent"/>
        <w:ind w:left="0" w:firstLine="709"/>
        <w:jc w:val="left"/>
        <w:rPr>
          <w:b/>
          <w:iCs/>
          <w:sz w:val="28"/>
          <w:szCs w:val="28"/>
        </w:rPr>
      </w:pPr>
    </w:p>
    <w:p w:rsidR="00D2636B" w:rsidRPr="008E1484" w:rsidRDefault="00D2636B" w:rsidP="00F0190D">
      <w:pPr>
        <w:pStyle w:val="BodyTextIndent"/>
        <w:ind w:left="0" w:firstLine="709"/>
        <w:jc w:val="left"/>
        <w:rPr>
          <w:b/>
          <w:iCs/>
          <w:sz w:val="28"/>
          <w:szCs w:val="28"/>
        </w:rPr>
      </w:pPr>
    </w:p>
    <w:p w:rsidR="00D2636B" w:rsidRPr="008E1484" w:rsidRDefault="00D2636B" w:rsidP="003A4AFF">
      <w:pPr>
        <w:spacing w:after="200" w:line="276" w:lineRule="auto"/>
        <w:rPr>
          <w:color w:val="FFFFFF"/>
          <w:sz w:val="22"/>
          <w:szCs w:val="22"/>
        </w:rPr>
      </w:pPr>
      <w:r w:rsidRPr="008E1484">
        <w:rPr>
          <w:color w:val="FFFFFF"/>
          <w:sz w:val="22"/>
          <w:szCs w:val="22"/>
        </w:rPr>
        <w:t>Данная работа скачена с сайта Банк рефератов http://www.vzfeiinfo.ru. ID работы: 23275</w:t>
      </w:r>
    </w:p>
    <w:sectPr w:rsidR="00D2636B" w:rsidRPr="008E1484" w:rsidSect="009107C9">
      <w:headerReference w:type="default" r:id="rId7"/>
      <w:footerReference w:type="default" r:id="rId8"/>
      <w:footnotePr>
        <w:numRestart w:val="eachPage"/>
      </w:footnotePr>
      <w:pgSz w:w="11906" w:h="16838"/>
      <w:pgMar w:top="1134" w:right="850" w:bottom="1134" w:left="1701" w:header="708" w:footer="22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36B" w:rsidRDefault="00D2636B" w:rsidP="00C63057">
      <w:r>
        <w:separator/>
      </w:r>
    </w:p>
  </w:endnote>
  <w:endnote w:type="continuationSeparator" w:id="1">
    <w:p w:rsidR="00D2636B" w:rsidRDefault="00D2636B" w:rsidP="00C630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36B" w:rsidRDefault="00D2636B">
    <w:pPr>
      <w:pStyle w:val="Footer"/>
      <w:jc w:val="right"/>
    </w:pPr>
    <w:r w:rsidRPr="00961630">
      <w:rPr>
        <w:sz w:val="20"/>
        <w:szCs w:val="20"/>
      </w:rPr>
      <w:fldChar w:fldCharType="begin"/>
    </w:r>
    <w:r w:rsidRPr="00961630">
      <w:rPr>
        <w:sz w:val="20"/>
        <w:szCs w:val="20"/>
      </w:rPr>
      <w:instrText xml:space="preserve"> PAGE   \* MERGEFORMAT </w:instrText>
    </w:r>
    <w:r w:rsidRPr="00961630">
      <w:rPr>
        <w:sz w:val="20"/>
        <w:szCs w:val="20"/>
      </w:rPr>
      <w:fldChar w:fldCharType="separate"/>
    </w:r>
    <w:r>
      <w:rPr>
        <w:noProof/>
        <w:sz w:val="20"/>
        <w:szCs w:val="20"/>
      </w:rPr>
      <w:t>2</w:t>
    </w:r>
    <w:r w:rsidRPr="00961630">
      <w:rPr>
        <w:sz w:val="20"/>
        <w:szCs w:val="20"/>
      </w:rPr>
      <w:fldChar w:fldCharType="end"/>
    </w:r>
  </w:p>
  <w:p w:rsidR="00D2636B" w:rsidRDefault="00D263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36B" w:rsidRDefault="00D2636B" w:rsidP="00C63057">
      <w:r>
        <w:separator/>
      </w:r>
    </w:p>
  </w:footnote>
  <w:footnote w:type="continuationSeparator" w:id="1">
    <w:p w:rsidR="00D2636B" w:rsidRDefault="00D2636B" w:rsidP="00C630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36B" w:rsidRDefault="00D2636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6.8pt;height:42.5pt;rotation:315;z-index:-251656192;mso-position-horizontal:center;mso-position-horizontal-relative:margin;mso-position-vertical:center;mso-position-vertical-relative:margin" wrapcoords="21442 1895 21127 2274 21022 2653 20969 3789 20680 2274 20286 1516 20234 1895 20050 2653 19997 5684 19734 3032 19366 758 19156 3411 18762 1895 18499 1516 17842 1516 17685 1895 17553 2653 17448 4547 17501 14021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712 10989 17632 18189 17711 17053 17790 18189 18105 16674 18184 15158 18289 16674 18762 17432 18841 16295 19472 17053 19498 17053 19787 16295 19866 14400 20023 15916 20339 17053 20444 13642 20601 15537 21153 17811 21390 15158 21442 13642 21495 11368 21521 3032 21442 1895" stroked="f">
          <v:fill opacity=".5"/>
          <v:textpath style="font-family:&quot;Times New Roman&quot;;font-size:1pt" string="Vzfeiinfo.Ru ID работы: 23275"/>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6FB6"/>
    <w:multiLevelType w:val="hybridMultilevel"/>
    <w:tmpl w:val="BEA2DF9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5A4A0CE2"/>
    <w:multiLevelType w:val="hybridMultilevel"/>
    <w:tmpl w:val="7B2E0A90"/>
    <w:lvl w:ilvl="0" w:tplc="B82268AE">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5E0812EF"/>
    <w:multiLevelType w:val="hybridMultilevel"/>
    <w:tmpl w:val="FE58FE6E"/>
    <w:lvl w:ilvl="0" w:tplc="CBD8C0C6">
      <w:start w:val="1"/>
      <w:numFmt w:val="decimal"/>
      <w:lvlText w:val="%1."/>
      <w:lvlJc w:val="left"/>
      <w:pPr>
        <w:ind w:left="720" w:hanging="360"/>
      </w:pPr>
      <w:rPr>
        <w:rFonts w:cs="Times New Roman" w:hint="default"/>
        <w:sz w:val="3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doNotHyphenateCaps/>
  <w:drawingGridHorizontalSpacing w:val="14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numRestart w:val="eachPage"/>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3057"/>
    <w:rsid w:val="000B3E7F"/>
    <w:rsid w:val="001819DE"/>
    <w:rsid w:val="001B288D"/>
    <w:rsid w:val="0020710D"/>
    <w:rsid w:val="002350FA"/>
    <w:rsid w:val="00242C2D"/>
    <w:rsid w:val="0024444B"/>
    <w:rsid w:val="0026121F"/>
    <w:rsid w:val="002E7A7B"/>
    <w:rsid w:val="002F30DA"/>
    <w:rsid w:val="0033661E"/>
    <w:rsid w:val="003A4AFF"/>
    <w:rsid w:val="003B0A80"/>
    <w:rsid w:val="003C4B2E"/>
    <w:rsid w:val="003F2A18"/>
    <w:rsid w:val="004074E2"/>
    <w:rsid w:val="00414E1E"/>
    <w:rsid w:val="00416337"/>
    <w:rsid w:val="00420EDA"/>
    <w:rsid w:val="004319A5"/>
    <w:rsid w:val="00441688"/>
    <w:rsid w:val="004430C2"/>
    <w:rsid w:val="004453D0"/>
    <w:rsid w:val="00464435"/>
    <w:rsid w:val="00465F1F"/>
    <w:rsid w:val="00470600"/>
    <w:rsid w:val="00473DA8"/>
    <w:rsid w:val="005009AF"/>
    <w:rsid w:val="00521CB5"/>
    <w:rsid w:val="00540A17"/>
    <w:rsid w:val="005A0D5E"/>
    <w:rsid w:val="005B7F1B"/>
    <w:rsid w:val="005C6119"/>
    <w:rsid w:val="005F46FC"/>
    <w:rsid w:val="00610B07"/>
    <w:rsid w:val="00617D73"/>
    <w:rsid w:val="006721BE"/>
    <w:rsid w:val="00680AE0"/>
    <w:rsid w:val="0068387A"/>
    <w:rsid w:val="00695AE8"/>
    <w:rsid w:val="006A77E2"/>
    <w:rsid w:val="006D6642"/>
    <w:rsid w:val="00776AB5"/>
    <w:rsid w:val="00780FAF"/>
    <w:rsid w:val="00786DFE"/>
    <w:rsid w:val="007935BD"/>
    <w:rsid w:val="007C024E"/>
    <w:rsid w:val="007C6DFE"/>
    <w:rsid w:val="007F0AC2"/>
    <w:rsid w:val="007F3E5E"/>
    <w:rsid w:val="00840F0D"/>
    <w:rsid w:val="00876C97"/>
    <w:rsid w:val="0089582D"/>
    <w:rsid w:val="008A1D4F"/>
    <w:rsid w:val="008A78B6"/>
    <w:rsid w:val="008C3C66"/>
    <w:rsid w:val="008E126D"/>
    <w:rsid w:val="008E1484"/>
    <w:rsid w:val="008F343B"/>
    <w:rsid w:val="00900051"/>
    <w:rsid w:val="0090028D"/>
    <w:rsid w:val="009107C9"/>
    <w:rsid w:val="00942594"/>
    <w:rsid w:val="00955C1A"/>
    <w:rsid w:val="00961630"/>
    <w:rsid w:val="00962F5F"/>
    <w:rsid w:val="00965D03"/>
    <w:rsid w:val="00A4232F"/>
    <w:rsid w:val="00A70F8C"/>
    <w:rsid w:val="00A93EED"/>
    <w:rsid w:val="00AB53D5"/>
    <w:rsid w:val="00AD62D3"/>
    <w:rsid w:val="00AD70D4"/>
    <w:rsid w:val="00B01579"/>
    <w:rsid w:val="00B03C5C"/>
    <w:rsid w:val="00B5441A"/>
    <w:rsid w:val="00B603A6"/>
    <w:rsid w:val="00B96EA9"/>
    <w:rsid w:val="00BD4B42"/>
    <w:rsid w:val="00C408BB"/>
    <w:rsid w:val="00C63057"/>
    <w:rsid w:val="00C65001"/>
    <w:rsid w:val="00C80FC2"/>
    <w:rsid w:val="00C94E25"/>
    <w:rsid w:val="00C964FE"/>
    <w:rsid w:val="00CA3417"/>
    <w:rsid w:val="00CC359C"/>
    <w:rsid w:val="00D028FF"/>
    <w:rsid w:val="00D04EF7"/>
    <w:rsid w:val="00D23025"/>
    <w:rsid w:val="00D2636B"/>
    <w:rsid w:val="00D704E0"/>
    <w:rsid w:val="00D777F2"/>
    <w:rsid w:val="00DF2A80"/>
    <w:rsid w:val="00E61204"/>
    <w:rsid w:val="00E65B78"/>
    <w:rsid w:val="00E90C1B"/>
    <w:rsid w:val="00EA4039"/>
    <w:rsid w:val="00EB1165"/>
    <w:rsid w:val="00EB6555"/>
    <w:rsid w:val="00EE7E9D"/>
    <w:rsid w:val="00F0190D"/>
    <w:rsid w:val="00F11E1F"/>
    <w:rsid w:val="00F256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nhideWhenUsed="0" w:qFormat="1"/>
    <w:lsdException w:name="Emphasis" w:semiHidden="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057"/>
    <w:rPr>
      <w:rFonts w:ascii="Times New Roman" w:eastAsia="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63057"/>
    <w:pPr>
      <w:ind w:left="720"/>
      <w:jc w:val="both"/>
    </w:pPr>
    <w:rPr>
      <w:sz w:val="24"/>
    </w:rPr>
  </w:style>
  <w:style w:type="character" w:customStyle="1" w:styleId="BodyTextIndentChar">
    <w:name w:val="Body Text Indent Char"/>
    <w:basedOn w:val="DefaultParagraphFont"/>
    <w:link w:val="BodyTextIndent"/>
    <w:uiPriority w:val="99"/>
    <w:rsid w:val="00C63057"/>
    <w:rPr>
      <w:rFonts w:ascii="Times New Roman" w:hAnsi="Times New Roman" w:cs="Times New Roman"/>
      <w:sz w:val="24"/>
      <w:szCs w:val="24"/>
      <w:lang w:eastAsia="ru-RU"/>
    </w:rPr>
  </w:style>
  <w:style w:type="paragraph" w:styleId="Header">
    <w:name w:val="header"/>
    <w:basedOn w:val="Normal"/>
    <w:link w:val="HeaderChar"/>
    <w:uiPriority w:val="99"/>
    <w:rsid w:val="00C63057"/>
    <w:pPr>
      <w:tabs>
        <w:tab w:val="center" w:pos="4677"/>
        <w:tab w:val="right" w:pos="9355"/>
      </w:tabs>
    </w:pPr>
  </w:style>
  <w:style w:type="character" w:customStyle="1" w:styleId="HeaderChar">
    <w:name w:val="Header Char"/>
    <w:basedOn w:val="DefaultParagraphFont"/>
    <w:link w:val="Header"/>
    <w:uiPriority w:val="99"/>
    <w:rsid w:val="00C63057"/>
    <w:rPr>
      <w:rFonts w:ascii="Times New Roman" w:hAnsi="Times New Roman" w:cs="Times New Roman"/>
      <w:sz w:val="24"/>
      <w:szCs w:val="24"/>
      <w:lang w:eastAsia="ru-RU"/>
    </w:rPr>
  </w:style>
  <w:style w:type="paragraph" w:styleId="Footer">
    <w:name w:val="footer"/>
    <w:basedOn w:val="Normal"/>
    <w:link w:val="FooterChar"/>
    <w:uiPriority w:val="99"/>
    <w:rsid w:val="00C63057"/>
    <w:pPr>
      <w:tabs>
        <w:tab w:val="center" w:pos="4677"/>
        <w:tab w:val="right" w:pos="9355"/>
      </w:tabs>
    </w:pPr>
  </w:style>
  <w:style w:type="character" w:customStyle="1" w:styleId="FooterChar">
    <w:name w:val="Footer Char"/>
    <w:basedOn w:val="DefaultParagraphFont"/>
    <w:link w:val="Footer"/>
    <w:uiPriority w:val="99"/>
    <w:rsid w:val="00C63057"/>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9107C9"/>
    <w:rPr>
      <w:rFonts w:ascii="Tahoma" w:hAnsi="Tahoma" w:cs="Tahoma"/>
      <w:sz w:val="16"/>
      <w:szCs w:val="16"/>
    </w:rPr>
  </w:style>
  <w:style w:type="character" w:customStyle="1" w:styleId="BalloonTextChar">
    <w:name w:val="Balloon Text Char"/>
    <w:basedOn w:val="DefaultParagraphFont"/>
    <w:link w:val="BalloonText"/>
    <w:uiPriority w:val="99"/>
    <w:semiHidden/>
    <w:rsid w:val="009107C9"/>
    <w:rPr>
      <w:rFonts w:ascii="Tahoma" w:hAnsi="Tahoma" w:cs="Tahoma"/>
      <w:sz w:val="16"/>
      <w:szCs w:val="16"/>
      <w:lang w:eastAsia="ru-RU"/>
    </w:rPr>
  </w:style>
  <w:style w:type="table" w:styleId="TableGrid">
    <w:name w:val="Table Grid"/>
    <w:basedOn w:val="TableNormal"/>
    <w:uiPriority w:val="99"/>
    <w:rsid w:val="00D2302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610B07"/>
    <w:rPr>
      <w:sz w:val="20"/>
      <w:szCs w:val="20"/>
    </w:rPr>
  </w:style>
  <w:style w:type="character" w:customStyle="1" w:styleId="FootnoteTextChar">
    <w:name w:val="Footnote Text Char"/>
    <w:basedOn w:val="DefaultParagraphFont"/>
    <w:link w:val="FootnoteText"/>
    <w:uiPriority w:val="99"/>
    <w:semiHidden/>
    <w:rsid w:val="00610B07"/>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610B07"/>
    <w:rPr>
      <w:rFonts w:cs="Times New Roman"/>
      <w:vertAlign w:val="superscript"/>
    </w:rPr>
  </w:style>
  <w:style w:type="paragraph" w:styleId="ListParagraph">
    <w:name w:val="List Paragraph"/>
    <w:basedOn w:val="Normal"/>
    <w:uiPriority w:val="99"/>
    <w:qFormat/>
    <w:rsid w:val="003B0A80"/>
    <w:pPr>
      <w:ind w:left="720"/>
    </w:pPr>
  </w:style>
  <w:style w:type="character" w:styleId="Hyperlink">
    <w:name w:val="Hyperlink"/>
    <w:basedOn w:val="DefaultParagraphFont"/>
    <w:uiPriority w:val="99"/>
    <w:rsid w:val="008A1D4F"/>
    <w:rPr>
      <w:rFonts w:cs="Times New Roman"/>
      <w:color w:val="0000FF"/>
      <w:u w:val="single"/>
    </w:rPr>
  </w:style>
  <w:style w:type="paragraph" w:styleId="NormalWeb">
    <w:name w:val="Normal (Web)"/>
    <w:basedOn w:val="Normal"/>
    <w:uiPriority w:val="99"/>
    <w:rsid w:val="0026121F"/>
    <w:pPr>
      <w:spacing w:before="100" w:beforeAutospacing="1" w:after="100" w:afterAutospacing="1"/>
    </w:pPr>
    <w:rPr>
      <w:sz w:val="24"/>
    </w:rPr>
  </w:style>
  <w:style w:type="character" w:styleId="Strong">
    <w:name w:val="Strong"/>
    <w:basedOn w:val="DefaultParagraphFont"/>
    <w:uiPriority w:val="99"/>
    <w:qFormat/>
    <w:rsid w:val="0026121F"/>
    <w:rPr>
      <w:rFonts w:cs="Times New Roman"/>
      <w:b/>
      <w:bCs/>
    </w:rPr>
  </w:style>
  <w:style w:type="character" w:styleId="Emphasis">
    <w:name w:val="Emphasis"/>
    <w:basedOn w:val="DefaultParagraphFont"/>
    <w:uiPriority w:val="99"/>
    <w:qFormat/>
    <w:rsid w:val="0026121F"/>
    <w:rPr>
      <w:rFonts w:cs="Times New Roman"/>
      <w:i/>
      <w:iCs/>
    </w:rPr>
  </w:style>
</w:styles>
</file>

<file path=word/webSettings.xml><?xml version="1.0" encoding="utf-8"?>
<w:webSettings xmlns:r="http://schemas.openxmlformats.org/officeDocument/2006/relationships" xmlns:w="http://schemas.openxmlformats.org/wordprocessingml/2006/main">
  <w:divs>
    <w:div w:id="1640845165">
      <w:marLeft w:val="0"/>
      <w:marRight w:val="0"/>
      <w:marTop w:val="0"/>
      <w:marBottom w:val="0"/>
      <w:divBdr>
        <w:top w:val="none" w:sz="0" w:space="0" w:color="auto"/>
        <w:left w:val="none" w:sz="0" w:space="0" w:color="auto"/>
        <w:bottom w:val="none" w:sz="0" w:space="0" w:color="auto"/>
        <w:right w:val="none" w:sz="0" w:space="0" w:color="auto"/>
      </w:divBdr>
      <w:divsChild>
        <w:div w:id="1640845168">
          <w:marLeft w:val="0"/>
          <w:marRight w:val="0"/>
          <w:marTop w:val="0"/>
          <w:marBottom w:val="0"/>
          <w:divBdr>
            <w:top w:val="none" w:sz="0" w:space="0" w:color="auto"/>
            <w:left w:val="none" w:sz="0" w:space="0" w:color="auto"/>
            <w:bottom w:val="none" w:sz="0" w:space="0" w:color="auto"/>
            <w:right w:val="none" w:sz="0" w:space="0" w:color="auto"/>
          </w:divBdr>
          <w:divsChild>
            <w:div w:id="164084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5167">
      <w:marLeft w:val="0"/>
      <w:marRight w:val="0"/>
      <w:marTop w:val="0"/>
      <w:marBottom w:val="0"/>
      <w:divBdr>
        <w:top w:val="none" w:sz="0" w:space="0" w:color="auto"/>
        <w:left w:val="none" w:sz="0" w:space="0" w:color="auto"/>
        <w:bottom w:val="none" w:sz="0" w:space="0" w:color="auto"/>
        <w:right w:val="none" w:sz="0" w:space="0" w:color="auto"/>
      </w:divBdr>
    </w:div>
    <w:div w:id="1640845171">
      <w:marLeft w:val="0"/>
      <w:marRight w:val="0"/>
      <w:marTop w:val="0"/>
      <w:marBottom w:val="0"/>
      <w:divBdr>
        <w:top w:val="none" w:sz="0" w:space="0" w:color="auto"/>
        <w:left w:val="none" w:sz="0" w:space="0" w:color="auto"/>
        <w:bottom w:val="none" w:sz="0" w:space="0" w:color="auto"/>
        <w:right w:val="none" w:sz="0" w:space="0" w:color="auto"/>
      </w:divBdr>
      <w:divsChild>
        <w:div w:id="1640845166">
          <w:marLeft w:val="0"/>
          <w:marRight w:val="0"/>
          <w:marTop w:val="0"/>
          <w:marBottom w:val="0"/>
          <w:divBdr>
            <w:top w:val="none" w:sz="0" w:space="0" w:color="auto"/>
            <w:left w:val="none" w:sz="0" w:space="0" w:color="auto"/>
            <w:bottom w:val="none" w:sz="0" w:space="0" w:color="auto"/>
            <w:right w:val="none" w:sz="0" w:space="0" w:color="auto"/>
          </w:divBdr>
          <w:divsChild>
            <w:div w:id="16408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396</TotalTime>
  <Pages>15</Pages>
  <Words>3108</Words>
  <Characters>17720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23275</cp:keywords>
  <dc:description>Банк рефератов Vzfeiinfo.Ru</dc:description>
  <cp:lastModifiedBy>Юрик</cp:lastModifiedBy>
  <cp:revision>59</cp:revision>
  <dcterms:created xsi:type="dcterms:W3CDTF">2009-11-22T07:36:00Z</dcterms:created>
  <dcterms:modified xsi:type="dcterms:W3CDTF">2010-12-21T08:58:00Z</dcterms:modified>
</cp:coreProperties>
</file>