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r w:rsidRPr="0009475C">
        <w:rPr>
          <w:b/>
          <w:szCs w:val="28"/>
        </w:rPr>
        <w:t>Содержание.</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Введение…………………………………………………………………2</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Хабаровский край...……………………………………………………..3</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Сахалинская область……………………………………………………5</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Камчатская область………………………………………………….….7</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Схема экономической связи ……………………….…………………..8</w:t>
      </w:r>
    </w:p>
    <w:p w:rsidR="009C3CA7" w:rsidRPr="0009475C" w:rsidRDefault="009C3CA7" w:rsidP="00AB06F2">
      <w:pPr>
        <w:shd w:val="clear" w:color="auto" w:fill="FFFFFF"/>
        <w:autoSpaceDE w:val="0"/>
        <w:autoSpaceDN w:val="0"/>
        <w:adjustRightInd w:val="0"/>
        <w:spacing w:after="0" w:line="360" w:lineRule="auto"/>
        <w:ind w:firstLine="708"/>
        <w:rPr>
          <w:szCs w:val="28"/>
        </w:rPr>
      </w:pPr>
      <w:r w:rsidRPr="0009475C">
        <w:rPr>
          <w:szCs w:val="28"/>
        </w:rPr>
        <w:t>Заключение………………………….……………….…………………..9</w:t>
      </w:r>
    </w:p>
    <w:p w:rsidR="009C3CA7" w:rsidRPr="0009475C" w:rsidRDefault="009C3CA7" w:rsidP="008E138E">
      <w:pPr>
        <w:shd w:val="clear" w:color="auto" w:fill="FFFFFF"/>
        <w:autoSpaceDE w:val="0"/>
        <w:autoSpaceDN w:val="0"/>
        <w:adjustRightInd w:val="0"/>
        <w:spacing w:after="0" w:line="240" w:lineRule="auto"/>
        <w:ind w:firstLine="708"/>
        <w:rPr>
          <w:szCs w:val="28"/>
        </w:rPr>
      </w:pPr>
      <w:r w:rsidRPr="0009475C">
        <w:rPr>
          <w:szCs w:val="28"/>
        </w:rPr>
        <w:t>Список используемой литературы……………….……………………10</w:t>
      </w: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p>
    <w:p w:rsidR="009C3CA7" w:rsidRPr="0009475C" w:rsidRDefault="009C3CA7" w:rsidP="00AB06F2">
      <w:pPr>
        <w:shd w:val="clear" w:color="auto" w:fill="FFFFFF"/>
        <w:autoSpaceDE w:val="0"/>
        <w:autoSpaceDN w:val="0"/>
        <w:adjustRightInd w:val="0"/>
        <w:spacing w:after="0" w:line="240" w:lineRule="auto"/>
        <w:ind w:firstLine="708"/>
        <w:jc w:val="center"/>
        <w:rPr>
          <w:b/>
          <w:szCs w:val="28"/>
        </w:rPr>
      </w:pPr>
      <w:r w:rsidRPr="0009475C">
        <w:rPr>
          <w:b/>
          <w:szCs w:val="28"/>
        </w:rPr>
        <w:t>Введение.</w:t>
      </w:r>
    </w:p>
    <w:p w:rsidR="009C3CA7" w:rsidRPr="0009475C" w:rsidRDefault="009C3CA7" w:rsidP="00AB06F2">
      <w:pPr>
        <w:shd w:val="clear" w:color="auto" w:fill="FFFFFF"/>
        <w:autoSpaceDE w:val="0"/>
        <w:autoSpaceDN w:val="0"/>
        <w:adjustRightInd w:val="0"/>
        <w:spacing w:after="0" w:line="240" w:lineRule="auto"/>
        <w:ind w:firstLine="708"/>
        <w:jc w:val="center"/>
        <w:rPr>
          <w:szCs w:val="28"/>
        </w:rPr>
      </w:pPr>
    </w:p>
    <w:p w:rsidR="009C3CA7" w:rsidRPr="0009475C" w:rsidRDefault="009C3CA7" w:rsidP="00203F26">
      <w:pPr>
        <w:shd w:val="clear" w:color="auto" w:fill="FFFFFF"/>
        <w:autoSpaceDE w:val="0"/>
        <w:autoSpaceDN w:val="0"/>
        <w:adjustRightInd w:val="0"/>
        <w:spacing w:after="0" w:line="360" w:lineRule="auto"/>
        <w:ind w:firstLine="708"/>
        <w:jc w:val="both"/>
        <w:rPr>
          <w:szCs w:val="28"/>
        </w:rPr>
      </w:pPr>
      <w:r w:rsidRPr="0009475C">
        <w:rPr>
          <w:szCs w:val="28"/>
        </w:rPr>
        <w:t>Дальневосточный федеральный округ — один из самых боль</w:t>
      </w:r>
      <w:r w:rsidRPr="0009475C">
        <w:rPr>
          <w:szCs w:val="28"/>
        </w:rPr>
        <w:softHyphen/>
        <w:t>ших регионов страны. Он протянулся с севера на юг на огромное расстояние, омывается водами морей Тихого и Север</w:t>
      </w:r>
      <w:r w:rsidRPr="0009475C">
        <w:rPr>
          <w:szCs w:val="28"/>
        </w:rPr>
        <w:softHyphen/>
        <w:t>ного Ледовитого океанов и имеет самую протяженную берего</w:t>
      </w:r>
      <w:r w:rsidRPr="0009475C">
        <w:rPr>
          <w:szCs w:val="28"/>
        </w:rPr>
        <w:softHyphen/>
        <w:t>вую линию. Площадь района 6 115,9 тыс. км</w:t>
      </w:r>
      <w:r w:rsidRPr="0009475C">
        <w:rPr>
          <w:szCs w:val="28"/>
          <w:vertAlign w:val="superscript"/>
        </w:rPr>
        <w:t>2</w:t>
      </w:r>
      <w:r w:rsidRPr="0009475C">
        <w:rPr>
          <w:szCs w:val="28"/>
        </w:rPr>
        <w:t>, или 36,4% терри</w:t>
      </w:r>
      <w:r w:rsidRPr="0009475C">
        <w:rPr>
          <w:szCs w:val="28"/>
        </w:rPr>
        <w:softHyphen/>
        <w:t>тории России.</w:t>
      </w:r>
    </w:p>
    <w:p w:rsidR="009C3CA7" w:rsidRPr="0009475C" w:rsidRDefault="009C3CA7" w:rsidP="00203F26">
      <w:pPr>
        <w:shd w:val="clear" w:color="auto" w:fill="FFFFFF"/>
        <w:autoSpaceDE w:val="0"/>
        <w:autoSpaceDN w:val="0"/>
        <w:adjustRightInd w:val="0"/>
        <w:spacing w:after="0" w:line="360" w:lineRule="auto"/>
        <w:ind w:firstLine="708"/>
        <w:jc w:val="both"/>
        <w:rPr>
          <w:szCs w:val="28"/>
        </w:rPr>
      </w:pPr>
      <w:r w:rsidRPr="0009475C">
        <w:rPr>
          <w:szCs w:val="28"/>
        </w:rPr>
        <w:t xml:space="preserve">В состав Дальневосточного округа входят: </w:t>
      </w:r>
      <w:r w:rsidRPr="0009475C">
        <w:rPr>
          <w:iCs/>
          <w:szCs w:val="28"/>
        </w:rPr>
        <w:t>Республика Саха (Яку</w:t>
      </w:r>
      <w:r w:rsidRPr="0009475C">
        <w:rPr>
          <w:iCs/>
          <w:szCs w:val="28"/>
        </w:rPr>
        <w:softHyphen/>
        <w:t xml:space="preserve">тия); Приморский </w:t>
      </w:r>
      <w:r w:rsidRPr="0009475C">
        <w:rPr>
          <w:szCs w:val="28"/>
        </w:rPr>
        <w:t xml:space="preserve">и </w:t>
      </w:r>
      <w:r w:rsidRPr="0009475C">
        <w:rPr>
          <w:iCs/>
          <w:szCs w:val="28"/>
        </w:rPr>
        <w:t>Хабаровский края; Магаданская, Камчатская, Сахалинская, Амурская области. Корякский и Чукотский автоном</w:t>
      </w:r>
      <w:r w:rsidRPr="0009475C">
        <w:rPr>
          <w:iCs/>
          <w:szCs w:val="28"/>
        </w:rPr>
        <w:softHyphen/>
        <w:t xml:space="preserve">ные округа </w:t>
      </w:r>
      <w:r w:rsidRPr="0009475C">
        <w:rPr>
          <w:szCs w:val="28"/>
        </w:rPr>
        <w:t xml:space="preserve">и </w:t>
      </w:r>
      <w:r w:rsidRPr="0009475C">
        <w:rPr>
          <w:iCs/>
          <w:szCs w:val="28"/>
        </w:rPr>
        <w:t xml:space="preserve">Еврейская автономная область. </w:t>
      </w:r>
      <w:r w:rsidRPr="0009475C">
        <w:rPr>
          <w:szCs w:val="28"/>
        </w:rPr>
        <w:t xml:space="preserve">Центр федерального округа — </w:t>
      </w:r>
      <w:r w:rsidRPr="0009475C">
        <w:rPr>
          <w:iCs/>
          <w:szCs w:val="28"/>
        </w:rPr>
        <w:t>г. Хабаровск.</w:t>
      </w:r>
    </w:p>
    <w:p w:rsidR="009C3CA7" w:rsidRPr="0009475C" w:rsidRDefault="009C3CA7" w:rsidP="00203F26">
      <w:pPr>
        <w:shd w:val="clear" w:color="auto" w:fill="FFFFFF"/>
        <w:autoSpaceDE w:val="0"/>
        <w:autoSpaceDN w:val="0"/>
        <w:adjustRightInd w:val="0"/>
        <w:spacing w:after="0" w:line="360" w:lineRule="auto"/>
        <w:ind w:firstLine="708"/>
        <w:jc w:val="both"/>
        <w:rPr>
          <w:szCs w:val="28"/>
        </w:rPr>
      </w:pPr>
      <w:r w:rsidRPr="0009475C">
        <w:rPr>
          <w:szCs w:val="28"/>
        </w:rPr>
        <w:t>В территориальном разделении труда Российской Федерации округ выделяется цветной металлургией — добычей и обработкой цветных и драгоценных металлов: меди, никеля, свинца, цинка, оло</w:t>
      </w:r>
      <w:r w:rsidRPr="0009475C">
        <w:rPr>
          <w:szCs w:val="28"/>
        </w:rPr>
        <w:softHyphen/>
        <w:t>ва, золота, платины, серебра, а также алмазов и других драгоценных</w:t>
      </w:r>
    </w:p>
    <w:p w:rsidR="009C3CA7" w:rsidRPr="0009475C" w:rsidRDefault="009C3CA7" w:rsidP="00203F26">
      <w:pPr>
        <w:shd w:val="clear" w:color="auto" w:fill="FFFFFF"/>
        <w:autoSpaceDE w:val="0"/>
        <w:autoSpaceDN w:val="0"/>
        <w:adjustRightInd w:val="0"/>
        <w:spacing w:after="0" w:line="360" w:lineRule="auto"/>
        <w:jc w:val="both"/>
        <w:rPr>
          <w:szCs w:val="28"/>
        </w:rPr>
      </w:pPr>
      <w:r w:rsidRPr="0009475C">
        <w:rPr>
          <w:szCs w:val="28"/>
        </w:rPr>
        <w:t>камней.</w:t>
      </w:r>
    </w:p>
    <w:p w:rsidR="009C3CA7" w:rsidRPr="0009475C" w:rsidRDefault="009C3CA7" w:rsidP="00203F26">
      <w:pPr>
        <w:shd w:val="clear" w:color="auto" w:fill="FFFFFF"/>
        <w:autoSpaceDE w:val="0"/>
        <w:autoSpaceDN w:val="0"/>
        <w:adjustRightInd w:val="0"/>
        <w:spacing w:after="0" w:line="360" w:lineRule="auto"/>
        <w:ind w:firstLine="708"/>
        <w:jc w:val="both"/>
        <w:rPr>
          <w:szCs w:val="28"/>
        </w:rPr>
      </w:pPr>
      <w:r w:rsidRPr="0009475C">
        <w:rPr>
          <w:szCs w:val="28"/>
        </w:rPr>
        <w:t>Отраслями рыночной специализации помимо цветной метал</w:t>
      </w:r>
      <w:r w:rsidRPr="0009475C">
        <w:rPr>
          <w:szCs w:val="28"/>
        </w:rPr>
        <w:softHyphen/>
        <w:t>лургии являются для Дальнего Востока рыбная промышленность, пушной промысел, лесное хозяйство со всеми его отраслями, су</w:t>
      </w:r>
      <w:r w:rsidRPr="0009475C">
        <w:rPr>
          <w:szCs w:val="28"/>
        </w:rPr>
        <w:softHyphen/>
        <w:t>достроение и судоремонт, оленеводство, мясное животноводство.</w:t>
      </w:r>
    </w:p>
    <w:p w:rsidR="009C3CA7" w:rsidRPr="0009475C" w:rsidRDefault="009C3CA7" w:rsidP="00203F26">
      <w:pPr>
        <w:spacing w:after="0" w:line="360" w:lineRule="auto"/>
        <w:jc w:val="both"/>
        <w:rPr>
          <w:szCs w:val="28"/>
        </w:rPr>
      </w:pPr>
      <w:r w:rsidRPr="0009475C">
        <w:rPr>
          <w:szCs w:val="28"/>
        </w:rPr>
        <w:t>Велика роль Дальневосточного округа во внешних экономи</w:t>
      </w:r>
      <w:r w:rsidRPr="0009475C">
        <w:rPr>
          <w:szCs w:val="28"/>
        </w:rPr>
        <w:softHyphen/>
        <w:t>ческих связях со странами мира, особенно со странами Тихооке</w:t>
      </w:r>
      <w:r w:rsidRPr="0009475C">
        <w:rPr>
          <w:szCs w:val="28"/>
        </w:rPr>
        <w:softHyphen/>
        <w:t>анского региона.</w:t>
      </w:r>
    </w:p>
    <w:p w:rsidR="009C3CA7" w:rsidRPr="0009475C" w:rsidRDefault="009C3CA7" w:rsidP="00203F26">
      <w:pPr>
        <w:spacing w:after="0" w:line="360" w:lineRule="auto"/>
        <w:jc w:val="both"/>
        <w:rPr>
          <w:szCs w:val="28"/>
        </w:rPr>
      </w:pPr>
      <w:r w:rsidRPr="0009475C">
        <w:rPr>
          <w:szCs w:val="28"/>
        </w:rPr>
        <w:tab/>
        <w:t>В своей работе я рассматриваю три региона Дальневосточного округа: Хабаровский край, Сахалинскую и Камчатскую области.</w:t>
      </w:r>
    </w:p>
    <w:p w:rsidR="009C3CA7" w:rsidRPr="0009475C" w:rsidRDefault="009C3CA7">
      <w:pPr>
        <w:rPr>
          <w:szCs w:val="28"/>
        </w:rPr>
      </w:pPr>
    </w:p>
    <w:p w:rsidR="009C3CA7" w:rsidRPr="0009475C" w:rsidRDefault="009C3CA7">
      <w:pPr>
        <w:rPr>
          <w:szCs w:val="28"/>
        </w:rPr>
      </w:pPr>
    </w:p>
    <w:p w:rsidR="009C3CA7" w:rsidRPr="0009475C" w:rsidRDefault="009C3CA7">
      <w:pPr>
        <w:rPr>
          <w:szCs w:val="28"/>
        </w:rPr>
      </w:pPr>
    </w:p>
    <w:p w:rsidR="009C3CA7" w:rsidRPr="0009475C" w:rsidRDefault="009C3CA7">
      <w:pPr>
        <w:rPr>
          <w:szCs w:val="28"/>
        </w:rPr>
      </w:pPr>
    </w:p>
    <w:p w:rsidR="009C3CA7" w:rsidRPr="0009475C" w:rsidRDefault="009C3CA7">
      <w:pPr>
        <w:rPr>
          <w:szCs w:val="28"/>
        </w:rPr>
      </w:pPr>
    </w:p>
    <w:p w:rsidR="009C3CA7" w:rsidRPr="0009475C" w:rsidRDefault="009C3CA7">
      <w:pPr>
        <w:rPr>
          <w:szCs w:val="28"/>
        </w:rPr>
      </w:pPr>
    </w:p>
    <w:p w:rsidR="009C3CA7" w:rsidRPr="0009475C" w:rsidRDefault="009C3CA7" w:rsidP="000A03E6">
      <w:pPr>
        <w:spacing w:after="0" w:line="240" w:lineRule="auto"/>
        <w:jc w:val="center"/>
        <w:rPr>
          <w:b/>
          <w:szCs w:val="28"/>
        </w:rPr>
      </w:pPr>
      <w:r w:rsidRPr="0009475C">
        <w:rPr>
          <w:b/>
          <w:szCs w:val="28"/>
        </w:rPr>
        <w:t>Хабаровский край.</w:t>
      </w:r>
    </w:p>
    <w:p w:rsidR="009C3CA7" w:rsidRPr="0009475C" w:rsidRDefault="009C3CA7" w:rsidP="000A03E6">
      <w:pPr>
        <w:spacing w:after="0" w:line="240" w:lineRule="auto"/>
        <w:jc w:val="center"/>
        <w:rPr>
          <w:b/>
          <w:szCs w:val="28"/>
        </w:rPr>
      </w:pPr>
    </w:p>
    <w:p w:rsidR="009C3CA7" w:rsidRPr="0009475C" w:rsidRDefault="009C3CA7" w:rsidP="009447C0">
      <w:pPr>
        <w:spacing w:after="0" w:line="360" w:lineRule="auto"/>
        <w:jc w:val="both"/>
        <w:rPr>
          <w:szCs w:val="28"/>
        </w:rPr>
      </w:pPr>
      <w:r w:rsidRPr="0009475C">
        <w:rPr>
          <w:b/>
          <w:szCs w:val="28"/>
        </w:rPr>
        <w:tab/>
      </w:r>
      <w:r w:rsidRPr="0009475C">
        <w:rPr>
          <w:szCs w:val="28"/>
        </w:rPr>
        <w:t xml:space="preserve">Проанализировав данные о Хабаровском крае, можно четко увидеть, что край развит достаточно хорошо. </w:t>
      </w:r>
    </w:p>
    <w:p w:rsidR="009C3CA7" w:rsidRPr="0009475C" w:rsidRDefault="009C3CA7" w:rsidP="009447C0">
      <w:pPr>
        <w:spacing w:after="0" w:line="360" w:lineRule="auto"/>
        <w:ind w:firstLine="708"/>
        <w:jc w:val="both"/>
        <w:rPr>
          <w:szCs w:val="28"/>
        </w:rPr>
      </w:pPr>
      <w:r w:rsidRPr="0009475C">
        <w:rPr>
          <w:szCs w:val="28"/>
        </w:rPr>
        <w:t>Я считаю возможным и необходимым создание в лесной и деревообрабатывающей промышленности такого нового направления как производство мебели. На мой взгляд, для этого есть несколько весомых факторов: первый из них – это наличие материала, т.е. древисины, которую в большом количестве экспортируют за границу. Собственное производство будет небольшим шагом для ухода от такого понятия для России как «сырьевой придаток». Как известно, та древисина, которую мы продаем за границу, возвращается к нам в страну в виде готовой высококачественной продукции.  Для изготовления мебели на месте можно привлечь инвесторов с их оборудованием. Второй  фактор – наличие потребителя, как на внутреннем, так и на внешнем рынке.  Товар будет в несколько раз дешевле, т.к. расходов на транспортировку сырья практически не будет. Данная отрасль на территории Восточной Сибири и Дальнем Востоке присутствует только в двух местах: в Благовещенске и во Владивостоке. Данных объемов производства не достаточно для такой большой территории. Тогда как  в одном ЮФО их семь!</w:t>
      </w:r>
    </w:p>
    <w:p w:rsidR="009C3CA7" w:rsidRPr="0009475C" w:rsidRDefault="009C3CA7" w:rsidP="00BF6277">
      <w:pPr>
        <w:spacing w:after="0" w:line="360" w:lineRule="auto"/>
        <w:ind w:firstLine="708"/>
        <w:jc w:val="both"/>
        <w:rPr>
          <w:szCs w:val="28"/>
        </w:rPr>
      </w:pPr>
      <w:r w:rsidRPr="0009475C">
        <w:rPr>
          <w:szCs w:val="28"/>
        </w:rPr>
        <w:t>Следующим приорететным направлением для развития Хабаровского края является рекриационные ресурсы. Лучшими сезонами для туризма являются конец  весны - начало лета, конец лета - начало осени, когда погода особенно приятна. Около трех четвертей территории края занимают горы  и  плоскогорья  с высотами от 500 до 2500 метров.  Большая  часть  территории  занята  горными хребтами:  Сихотэ-Алинь,  Прибрежный,  Джугджур  -   на   востоке; Турана, Буреинский, Баджальский, Ям-Алинь – на юго-западе;  Юдомский,  Сунтар-Хаята (высота до 2933 м) - на севере. На  северо-западе  -  Юдомо-Майское нагорье. Наиболее обширные низменности: Нижне- и Среднеамурская, Эворон-Тугурская - на юге и в центральной части, Охотская - на севере. Главная река - Амур. Много мелких озер: Болонь, Чукчагирское, Б.Кизи. Такие условия могут привлечь внимание любителей экстримальных видов спорта, таких как альпинизм и рафтинг.</w:t>
      </w:r>
    </w:p>
    <w:p w:rsidR="009C3CA7" w:rsidRPr="0009475C" w:rsidRDefault="009C3CA7" w:rsidP="00AF3DB7">
      <w:pPr>
        <w:spacing w:after="0" w:line="360" w:lineRule="auto"/>
        <w:jc w:val="both"/>
      </w:pPr>
      <w:r w:rsidRPr="0009475C">
        <w:tab/>
        <w:t>Край располагает достаточными  запасами  твердого энергетического топлива - каменных и бурых углей. При этом их  месторождения расположились таким образом, что позволяют обеспечивать не  только  основную промышленную зону на юге края, но и питать небольшие  электростанции  вблизи северных промзон - таких, как Охотск. Но не  только  уголь  есть  в  крае  - поблизости  Сахалинский  шельф  с  богатейшими  запасами  нефти  и  газа.  Есть, таким образом,  здоровая  экономическая основа  для  регулярного  получения  с  Сахалина   достаточного   количества высокоэффективного топлива. Совокупные запасы местного топлива  таковы,  что позволяют обеспечить не только существующие  электростанции,  но  и  строить новые,  освобождаясь  от  необходимости  в  привозном   топливе.   Сказанное относится и к тепловой энергии. В крае практически реализуется программа развития  ветроэнергетики. Создана единственная на Дальнем Востоке производственная база  по  сборке  и монтажу ветроустановок различной мощности.</w:t>
      </w:r>
    </w:p>
    <w:p w:rsidR="009C3CA7" w:rsidRPr="0009475C" w:rsidRDefault="009C3CA7" w:rsidP="00D45C02">
      <w:pPr>
        <w:spacing w:after="0" w:line="360" w:lineRule="auto"/>
        <w:jc w:val="both"/>
      </w:pPr>
      <w:r w:rsidRPr="0009475C">
        <w:tab/>
        <w:t>Среди  не  древесных  ресурсов  Хабаровского  края  особую  ценность</w:t>
      </w:r>
    </w:p>
    <w:p w:rsidR="009C3CA7" w:rsidRPr="0009475C" w:rsidRDefault="009C3CA7" w:rsidP="00D45C02">
      <w:pPr>
        <w:spacing w:after="0" w:line="360" w:lineRule="auto"/>
        <w:jc w:val="both"/>
      </w:pPr>
      <w:r w:rsidRPr="0009475C">
        <w:t>представляют уникальные дальневосточные лекарственные растения  -  женьшень, элеутеррококк,  лимонник,  аралия,  ряд  травянистых.  Перспективна   добыча эфирных масел и живицы хвойных  деревьев.  Значительные  пищевые  ресурсы  - кедровые и другие орехи,  дикорастущие  ягоды,  грибы,  папоротник.  Имеется много медоносных древесных и травянистых растений. В крае есть условия для выращивания таких растений для предприятий фармакологии. Лекарства из данных ратений обладают  большой целебной силой и будут пользоваться спросом у населения.</w:t>
      </w:r>
    </w:p>
    <w:p w:rsidR="009C3CA7" w:rsidRPr="0009475C" w:rsidRDefault="009C3CA7" w:rsidP="00922543">
      <w:pPr>
        <w:spacing w:after="0" w:line="360" w:lineRule="auto"/>
        <w:jc w:val="both"/>
      </w:pPr>
      <w:r w:rsidRPr="0009475C">
        <w:tab/>
        <w:t>На побережье Татарского пролива выделяются  удобные  для  сооружения  портов акватории - залив Чихачева, бухта Ванино и особенно  -  уникальный  комплекс глубоководных,  хорошо  защищенных  и  обширных   бухт,   образующих   залив Советская Гавань.</w:t>
      </w:r>
    </w:p>
    <w:p w:rsidR="009C3CA7" w:rsidRPr="0009475C" w:rsidRDefault="009C3CA7" w:rsidP="00922543">
      <w:pPr>
        <w:spacing w:after="0" w:line="360" w:lineRule="auto"/>
        <w:jc w:val="center"/>
        <w:rPr>
          <w:b/>
        </w:rPr>
      </w:pPr>
      <w:r w:rsidRPr="0009475C">
        <w:rPr>
          <w:b/>
        </w:rPr>
        <w:t>Сахалинская область.</w:t>
      </w:r>
    </w:p>
    <w:p w:rsidR="009C3CA7" w:rsidRPr="0009475C" w:rsidRDefault="009C3CA7" w:rsidP="001F36CE">
      <w:pPr>
        <w:spacing w:after="0" w:line="240" w:lineRule="auto"/>
        <w:jc w:val="center"/>
        <w:rPr>
          <w:b/>
        </w:rPr>
      </w:pPr>
    </w:p>
    <w:p w:rsidR="009C3CA7" w:rsidRPr="0009475C" w:rsidRDefault="009C3CA7" w:rsidP="000C7983">
      <w:pPr>
        <w:spacing w:after="0" w:line="360" w:lineRule="auto"/>
        <w:jc w:val="both"/>
      </w:pPr>
      <w:r w:rsidRPr="0009475C">
        <w:tab/>
        <w:t>Проблемы Сахалина заключаются в его малозаселенности. Как видно по картам атласа, хорошо освоена только южная часть острова, тогда как в центре и на севере находятся только нафте-газодобывающие предприятия.</w:t>
      </w:r>
    </w:p>
    <w:p w:rsidR="009C3CA7" w:rsidRPr="0009475C" w:rsidRDefault="009C3CA7" w:rsidP="000C7983">
      <w:pPr>
        <w:spacing w:after="0" w:line="360" w:lineRule="auto"/>
        <w:jc w:val="both"/>
      </w:pPr>
      <w:r w:rsidRPr="0009475C">
        <w:tab/>
        <w:t>Необходимо развивать центральную и северную часть острова. В этих частях необходимо построить новые порты, что будет способствовать расширению торговых отношений страны и притоку инвестиций  на остров. Так же необходимо развивать транспортную систему региона. Создание новых предприятий будет этому способствовать.</w:t>
      </w:r>
    </w:p>
    <w:p w:rsidR="009C3CA7" w:rsidRPr="0009475C" w:rsidRDefault="009C3CA7" w:rsidP="00C65EAE">
      <w:pPr>
        <w:spacing w:after="0" w:line="360" w:lineRule="auto"/>
        <w:ind w:firstLine="708"/>
        <w:jc w:val="both"/>
      </w:pPr>
      <w:r w:rsidRPr="0009475C">
        <w:t xml:space="preserve"> В регионе есть условия для создания предприятий по нефтепереаботке на местах добычи нефти и газа, что существенно удешевит готовый продукт, т.к. сейчас вся нефть транспортируется на переработку в Хабаровский край. Это создаст новые рабочие места. К тому же решит энергетический вопрос острова. На нем находится только одна ТЭС, тогда как при развитии территории их можно построить несколько. При условии, что переработка нефти будет осуществлятся на месте, сырье для станций будет дешевле, что повлияет на цены для населения – они станут ниже, и не надо будет зависеть от привозного топлива. </w:t>
      </w:r>
    </w:p>
    <w:p w:rsidR="009C3CA7" w:rsidRPr="0009475C" w:rsidRDefault="009C3CA7" w:rsidP="00C65EAE">
      <w:pPr>
        <w:spacing w:after="0" w:line="360" w:lineRule="auto"/>
        <w:ind w:firstLine="708"/>
        <w:jc w:val="both"/>
      </w:pPr>
      <w:r w:rsidRPr="0009475C">
        <w:t>На Курильских островах есть возможность построить крупный рыбоперерабатывающий завод, т.к. на данной территории развит рыболовный промысе. С учетом, что данная отрасль присутствует во всем Дальнем Востоке, то можно предположить, что данный завод сможет переработать большое количество рыбы. Полученной продукцией можно бутет обеспечить российский рынок в большом объеме, а так же экспортировать в соседние страны: Японию, США, Канаду, Китай и т.д..</w:t>
      </w:r>
    </w:p>
    <w:p w:rsidR="009C3CA7" w:rsidRPr="0009475C" w:rsidRDefault="009C3CA7" w:rsidP="00C65EAE">
      <w:pPr>
        <w:spacing w:after="0" w:line="360" w:lineRule="auto"/>
        <w:ind w:firstLine="708"/>
        <w:jc w:val="both"/>
      </w:pPr>
      <w:r w:rsidRPr="0009475C">
        <w:t>Тогда же можно построить в этом месте порт по приему сырья и отправке готовой продукции.</w:t>
      </w:r>
    </w:p>
    <w:p w:rsidR="009C3CA7" w:rsidRPr="0009475C" w:rsidRDefault="009C3CA7" w:rsidP="00C65EAE">
      <w:pPr>
        <w:spacing w:after="0" w:line="360" w:lineRule="auto"/>
        <w:ind w:firstLine="708"/>
        <w:jc w:val="both"/>
      </w:pPr>
      <w:r w:rsidRPr="0009475C">
        <w:t>Данная территория освоена под горнодобывающую промышленность, но так это зона весьма сейсмоопасна  и находится в зоне возникновения цунами, считаю, что если и строить здесь подобные предприятия, то только с применением новейших систем предупреждения об опасности.</w:t>
      </w:r>
    </w:p>
    <w:p w:rsidR="009C3CA7" w:rsidRPr="0009475C" w:rsidRDefault="009C3CA7" w:rsidP="00C65EAE">
      <w:pPr>
        <w:spacing w:after="0" w:line="360" w:lineRule="auto"/>
        <w:ind w:firstLine="708"/>
        <w:jc w:val="both"/>
      </w:pPr>
      <w:r w:rsidRPr="0009475C">
        <w:t>К тому же на Дальнем Востоке формируется свободная экономическая зона Находка. Это будет так же способствовать развитию Сахалинской области.</w:t>
      </w:r>
    </w:p>
    <w:p w:rsidR="009C3CA7" w:rsidRPr="0009475C" w:rsidRDefault="009C3CA7" w:rsidP="0009475C">
      <w:pPr>
        <w:jc w:val="center"/>
        <w:rPr>
          <w:b/>
        </w:rPr>
      </w:pPr>
      <w:r w:rsidRPr="0009475C">
        <w:rPr>
          <w:b/>
        </w:rPr>
        <w:br w:type="page"/>
        <w:t>Камчатская область.</w:t>
      </w:r>
    </w:p>
    <w:p w:rsidR="009C3CA7" w:rsidRPr="0009475C" w:rsidRDefault="009C3CA7" w:rsidP="006A5E11">
      <w:pPr>
        <w:spacing w:after="0" w:line="360" w:lineRule="auto"/>
        <w:ind w:firstLine="708"/>
        <w:jc w:val="both"/>
      </w:pPr>
      <w:r w:rsidRPr="0009475C">
        <w:t>В Камчатской облати необходимо развивать все отрасли промышленности, которые там присутствуют. Лесная и деревообрабатывающая  промышленность будет являтся поставщиком для мебельной отрасли в Хабаровском крае. На мой взгляд, необходимо построить предприятие по лесопереработке в северной части области. Это так же создаст новые рабочие места для жителей региона и будет спобствовать развитию этой части, что может привести к притоку инвестиций. Объемы производства будут позволять развивать торговые отношения со всей страной и зарубежьем, что позволить создать здоровую конкуренцию.</w:t>
      </w:r>
    </w:p>
    <w:p w:rsidR="009C3CA7" w:rsidRPr="0009475C" w:rsidRDefault="009C3CA7" w:rsidP="00C27F99">
      <w:pPr>
        <w:spacing w:after="0" w:line="360" w:lineRule="auto"/>
        <w:jc w:val="both"/>
      </w:pPr>
      <w:r w:rsidRPr="0009475C">
        <w:tab/>
        <w:t>Рыбная промышленность будет крупным поставщиком для завода по переработке  морепродуктов  на Курильских островах Сахалинской области.</w:t>
      </w:r>
    </w:p>
    <w:p w:rsidR="009C3CA7" w:rsidRPr="0009475C" w:rsidRDefault="009C3CA7" w:rsidP="00C27F99">
      <w:pPr>
        <w:spacing w:after="0" w:line="360" w:lineRule="auto"/>
        <w:jc w:val="both"/>
      </w:pPr>
      <w:r w:rsidRPr="0009475C">
        <w:tab/>
        <w:t>По всей территории области находятся залежи угля. Его добыча будет способствовать решению проблемы наличия сырья для ТЭС.</w:t>
      </w:r>
    </w:p>
    <w:p w:rsidR="009C3CA7" w:rsidRPr="0009475C" w:rsidRDefault="009C3CA7" w:rsidP="00C27F99">
      <w:pPr>
        <w:spacing w:after="0" w:line="360" w:lineRule="auto"/>
        <w:jc w:val="both"/>
      </w:pPr>
      <w:r w:rsidRPr="0009475C">
        <w:tab/>
        <w:t>В Петропавловске-Камчатском имеется цементная промышленность. Дальнейшее ее развитие способствует развитию строительства в регионе.</w:t>
      </w:r>
    </w:p>
    <w:p w:rsidR="009C3CA7" w:rsidRPr="0009475C" w:rsidRDefault="009C3CA7" w:rsidP="00C27F99">
      <w:pPr>
        <w:spacing w:after="0" w:line="360" w:lineRule="auto"/>
        <w:jc w:val="both"/>
      </w:pPr>
      <w:r w:rsidRPr="0009475C">
        <w:tab/>
        <w:t>На побережье нужно развивать рекриационный комплекс. Наличие гейзеров и минеральных вод превратит этот регион в отличную зону отдыха, как сейчас Краснодарский край.</w:t>
      </w:r>
    </w:p>
    <w:p w:rsidR="009C3CA7" w:rsidRPr="0009475C" w:rsidRDefault="009C3CA7" w:rsidP="00C27F99">
      <w:pPr>
        <w:spacing w:after="0" w:line="360" w:lineRule="auto"/>
        <w:jc w:val="both"/>
      </w:pPr>
      <w:r w:rsidRPr="0009475C">
        <w:tab/>
        <w:t>Развитие региона в целом решит транспотрную проблему. Начнется строительство авто -, железных дорог в северные части области. Сейчас людям приходится добираться в отдаленные части только воздушным транспортом, что очень дорого для жителей.</w:t>
      </w:r>
    </w:p>
    <w:p w:rsidR="009C3CA7" w:rsidRPr="0009475C" w:rsidRDefault="009C3CA7" w:rsidP="000C7983">
      <w:pPr>
        <w:spacing w:after="0" w:line="360" w:lineRule="auto"/>
        <w:jc w:val="both"/>
        <w:rPr>
          <w:szCs w:val="28"/>
        </w:rPr>
      </w:pPr>
      <w:r w:rsidRPr="0009475C">
        <w:t xml:space="preserve"> </w:t>
      </w:r>
      <w:r w:rsidRPr="0009475C">
        <w:tab/>
        <w:t xml:space="preserve"> </w:t>
      </w:r>
    </w:p>
    <w:p w:rsidR="009C3CA7" w:rsidRPr="0009475C" w:rsidRDefault="009C3CA7" w:rsidP="00E454BF">
      <w:pPr>
        <w:spacing w:after="0" w:line="360" w:lineRule="auto"/>
        <w:rPr>
          <w:szCs w:val="28"/>
        </w:rPr>
      </w:pPr>
      <w:r w:rsidRPr="0009475C">
        <w:rPr>
          <w:b/>
          <w:szCs w:val="28"/>
        </w:rPr>
        <w:br w:type="page"/>
      </w:r>
    </w:p>
    <w:p w:rsidR="009C3CA7" w:rsidRPr="0009475C" w:rsidRDefault="009C3CA7" w:rsidP="007D6CFB">
      <w:pPr>
        <w:spacing w:after="0" w:line="240" w:lineRule="auto"/>
        <w:jc w:val="center"/>
        <w:rPr>
          <w:b/>
        </w:rPr>
      </w:pPr>
      <w:r w:rsidRPr="0009475C">
        <w:rPr>
          <w:b/>
          <w:szCs w:val="28"/>
        </w:rPr>
        <w:t>Схема экономической связи.</w:t>
      </w:r>
    </w:p>
    <w:p w:rsidR="009C3CA7" w:rsidRPr="0009475C" w:rsidRDefault="009C3CA7" w:rsidP="007D6CFB">
      <w:pPr>
        <w:rPr>
          <w:b/>
          <w:szCs w:val="28"/>
        </w:rPr>
      </w:pPr>
      <w:r>
        <w:rPr>
          <w:noProof/>
        </w:rPr>
        <w:pict>
          <v:shapetype id="_x0000_t32" coordsize="21600,21600" o:spt="32" o:oned="t" path="m,l21600,21600e" filled="f">
            <v:path arrowok="t" fillok="f" o:connecttype="none"/>
            <o:lock v:ext="edit" shapetype="t"/>
          </v:shapetype>
          <v:shape id="_x0000_s1032" type="#_x0000_t32" style="position:absolute;margin-left:172.95pt;margin-top:239.6pt;width:121.5pt;height:63.75pt;flip:x;z-index:251659776" o:connectortype="straight">
            <v:stroke endarrow="block"/>
          </v:shape>
        </w:pict>
      </w:r>
      <w:r>
        <w:rPr>
          <w:noProof/>
        </w:rPr>
        <w:pict>
          <v:shape id="_x0000_s1033" type="#_x0000_t32" style="position:absolute;margin-left:172.95pt;margin-top:115.1pt;width:121.5pt;height:44.25pt;z-index:251661824" o:connectortype="straight">
            <v:stroke endarrow="block"/>
          </v:shape>
        </w:pict>
      </w:r>
      <w:r>
        <w:rPr>
          <w:noProof/>
        </w:rPr>
        <w:pict>
          <v:shape id="_x0000_s1034" type="#_x0000_t32" style="position:absolute;margin-left:172.95pt;margin-top:44.6pt;width:281.25pt;height:114.75pt;flip:x y;z-index:251660800" o:connectortype="straight">
            <v:stroke endarrow="block"/>
          </v:shape>
        </w:pict>
      </w:r>
      <w:r>
        <w:rPr>
          <w:noProof/>
        </w:rPr>
        <w:pict>
          <v:shape id="_x0000_s1035" type="#_x0000_t32" style="position:absolute;margin-left:139.95pt;margin-top:124.85pt;width:0;height:178.5pt;flip:y;z-index:251657728" o:connectortype="straight">
            <v:stroke endarrow="block"/>
          </v:shape>
        </w:pict>
      </w:r>
      <w:r>
        <w:rPr>
          <w:noProof/>
        </w:rPr>
        <w:pict>
          <v:shape id="_x0000_s1036" type="#_x0000_t32" style="position:absolute;margin-left:34.95pt;margin-top:124.85pt;width:2.25pt;height:178.5pt;z-index:251656704" o:connectortype="straight">
            <v:stroke endarrow="block"/>
          </v:shape>
        </w:pict>
      </w: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7" type="#_x0000_t65" style="position:absolute;margin-left:13.2pt;margin-top:303.35pt;width:159.75pt;height:80.25pt;z-index:251654656">
            <v:textbox style="mso-next-textbox:#_x0000_s1037">
              <w:txbxContent>
                <w:p w:rsidR="009C3CA7" w:rsidRPr="004E6214" w:rsidRDefault="009C3CA7" w:rsidP="007D6CFB">
                  <w:pPr>
                    <w:jc w:val="center"/>
                    <w:rPr>
                      <w:b/>
                      <w:sz w:val="48"/>
                      <w:szCs w:val="48"/>
                    </w:rPr>
                  </w:pPr>
                  <w:r w:rsidRPr="004E6214">
                    <w:rPr>
                      <w:b/>
                      <w:sz w:val="48"/>
                      <w:szCs w:val="48"/>
                    </w:rPr>
                    <w:t>Камчатская область</w:t>
                  </w:r>
                </w:p>
                <w:p w:rsidR="009C3CA7" w:rsidRPr="004E6214" w:rsidRDefault="009C3CA7" w:rsidP="007D6CFB">
                  <w:pPr>
                    <w:jc w:val="center"/>
                    <w:rPr>
                      <w:sz w:val="48"/>
                      <w:szCs w:val="48"/>
                    </w:rPr>
                  </w:pPr>
                </w:p>
              </w:txbxContent>
            </v:textbox>
          </v:shape>
        </w:pict>
      </w:r>
      <w:r>
        <w:rPr>
          <w:noProof/>
        </w:rPr>
        <w:pict>
          <v:shape id="_x0000_s1038" type="#_x0000_t65" style="position:absolute;margin-left:13.2pt;margin-top:44.6pt;width:159.75pt;height:80.25pt;z-index:251653632">
            <v:textbox style="mso-next-textbox:#_x0000_s1038">
              <w:txbxContent>
                <w:p w:rsidR="009C3CA7" w:rsidRPr="004E6214" w:rsidRDefault="009C3CA7" w:rsidP="007D6CFB">
                  <w:pPr>
                    <w:ind w:left="-142"/>
                    <w:jc w:val="center"/>
                    <w:rPr>
                      <w:sz w:val="48"/>
                      <w:szCs w:val="48"/>
                    </w:rPr>
                  </w:pPr>
                  <w:r w:rsidRPr="004E6214">
                    <w:rPr>
                      <w:b/>
                      <w:sz w:val="48"/>
                      <w:szCs w:val="48"/>
                    </w:rPr>
                    <w:t>Хабаровский край</w:t>
                  </w:r>
                </w:p>
              </w:txbxContent>
            </v:textbox>
          </v:shape>
        </w:pict>
      </w:r>
      <w:r>
        <w:rPr>
          <w:noProof/>
        </w:rPr>
        <w:pict>
          <v:shape id="_x0000_s1039" type="#_x0000_t65" style="position:absolute;margin-left:294.45pt;margin-top:159.35pt;width:159.75pt;height:80.25pt;z-index:251655680">
            <v:textbox style="mso-next-textbox:#_x0000_s1039">
              <w:txbxContent>
                <w:p w:rsidR="009C3CA7" w:rsidRPr="004E6214" w:rsidRDefault="009C3CA7" w:rsidP="007D6CFB">
                  <w:pPr>
                    <w:jc w:val="center"/>
                    <w:rPr>
                      <w:sz w:val="48"/>
                      <w:szCs w:val="48"/>
                    </w:rPr>
                  </w:pPr>
                  <w:r w:rsidRPr="004E6214">
                    <w:rPr>
                      <w:b/>
                      <w:sz w:val="48"/>
                      <w:szCs w:val="48"/>
                    </w:rPr>
                    <w:t>Сахалинская область</w:t>
                  </w:r>
                </w:p>
              </w:txbxContent>
            </v:textbox>
          </v:shape>
        </w:pict>
      </w:r>
    </w:p>
    <w:p w:rsidR="009C3CA7" w:rsidRPr="0009475C" w:rsidRDefault="009C3CA7" w:rsidP="00757876">
      <w:pPr>
        <w:rPr>
          <w:szCs w:val="28"/>
        </w:rPr>
      </w:pPr>
    </w:p>
    <w:p w:rsidR="009C3CA7" w:rsidRPr="0009475C" w:rsidRDefault="009C3CA7" w:rsidP="001904C9">
      <w:pPr>
        <w:tabs>
          <w:tab w:val="left" w:pos="5400"/>
        </w:tabs>
        <w:rPr>
          <w:szCs w:val="28"/>
        </w:rPr>
      </w:pPr>
      <w:r w:rsidRPr="0009475C">
        <w:rPr>
          <w:szCs w:val="28"/>
        </w:rPr>
        <w:tab/>
        <w:t>(3)</w:t>
      </w:r>
    </w:p>
    <w:p w:rsidR="009C3CA7" w:rsidRPr="0009475C" w:rsidRDefault="009C3CA7" w:rsidP="00757876">
      <w:pPr>
        <w:rPr>
          <w:szCs w:val="28"/>
        </w:rPr>
      </w:pPr>
    </w:p>
    <w:p w:rsidR="009C3CA7" w:rsidRPr="0009475C" w:rsidRDefault="009C3CA7" w:rsidP="001904C9">
      <w:pPr>
        <w:jc w:val="center"/>
        <w:rPr>
          <w:szCs w:val="28"/>
        </w:rPr>
      </w:pPr>
      <w:r w:rsidRPr="0009475C">
        <w:rPr>
          <w:szCs w:val="28"/>
        </w:rPr>
        <w:t>(1)</w:t>
      </w:r>
    </w:p>
    <w:p w:rsidR="009C3CA7" w:rsidRPr="0009475C" w:rsidRDefault="009C3CA7" w:rsidP="00757876">
      <w:pPr>
        <w:rPr>
          <w:szCs w:val="28"/>
        </w:rPr>
      </w:pPr>
    </w:p>
    <w:p w:rsidR="009C3CA7" w:rsidRPr="0009475C" w:rsidRDefault="009C3CA7" w:rsidP="00757876">
      <w:pPr>
        <w:rPr>
          <w:szCs w:val="28"/>
        </w:rPr>
      </w:pPr>
    </w:p>
    <w:p w:rsidR="009C3CA7" w:rsidRPr="0009475C" w:rsidRDefault="009C3CA7" w:rsidP="00757876">
      <w:pPr>
        <w:rPr>
          <w:szCs w:val="28"/>
        </w:rPr>
      </w:pPr>
    </w:p>
    <w:p w:rsidR="009C3CA7" w:rsidRPr="0009475C" w:rsidRDefault="009C3CA7" w:rsidP="001904C9">
      <w:pPr>
        <w:tabs>
          <w:tab w:val="left" w:pos="2340"/>
        </w:tabs>
        <w:rPr>
          <w:szCs w:val="28"/>
        </w:rPr>
      </w:pPr>
      <w:r>
        <w:rPr>
          <w:noProof/>
        </w:rPr>
        <w:pict>
          <v:shape id="_x0000_s1040" type="#_x0000_t32" style="position:absolute;margin-left:172.95pt;margin-top:16pt;width:261pt;height:133.5pt;flip:y;z-index:251658752" o:connectortype="straight">
            <v:stroke endarrow="block"/>
          </v:shape>
        </w:pict>
      </w:r>
      <w:r w:rsidRPr="0009475C">
        <w:rPr>
          <w:szCs w:val="28"/>
        </w:rPr>
        <w:t xml:space="preserve">     (1)</w:t>
      </w:r>
      <w:r w:rsidRPr="0009475C">
        <w:rPr>
          <w:szCs w:val="28"/>
        </w:rPr>
        <w:tab/>
        <w:t>(2)   (5)</w:t>
      </w:r>
    </w:p>
    <w:p w:rsidR="009C3CA7" w:rsidRPr="0009475C" w:rsidRDefault="009C3CA7" w:rsidP="001904C9">
      <w:pPr>
        <w:jc w:val="center"/>
        <w:rPr>
          <w:szCs w:val="28"/>
        </w:rPr>
      </w:pPr>
      <w:r w:rsidRPr="0009475C">
        <w:rPr>
          <w:szCs w:val="28"/>
        </w:rPr>
        <w:t>(3)</w:t>
      </w:r>
    </w:p>
    <w:p w:rsidR="009C3CA7" w:rsidRPr="0009475C" w:rsidRDefault="009C3CA7" w:rsidP="001904C9">
      <w:pPr>
        <w:tabs>
          <w:tab w:val="left" w:pos="2940"/>
          <w:tab w:val="left" w:pos="5175"/>
        </w:tabs>
        <w:rPr>
          <w:szCs w:val="28"/>
          <w:lang w:val="en-US"/>
        </w:rPr>
      </w:pPr>
      <w:r w:rsidRPr="0009475C">
        <w:rPr>
          <w:szCs w:val="28"/>
        </w:rPr>
        <w:tab/>
      </w:r>
      <w:r w:rsidRPr="0009475C">
        <w:rPr>
          <w:szCs w:val="28"/>
        </w:rPr>
        <w:tab/>
      </w:r>
    </w:p>
    <w:p w:rsidR="009C3CA7" w:rsidRPr="0009475C" w:rsidRDefault="009C3CA7" w:rsidP="001904C9">
      <w:pPr>
        <w:tabs>
          <w:tab w:val="left" w:pos="5175"/>
        </w:tabs>
        <w:rPr>
          <w:szCs w:val="28"/>
        </w:rPr>
      </w:pPr>
      <w:r w:rsidRPr="0009475C">
        <w:rPr>
          <w:szCs w:val="28"/>
        </w:rPr>
        <w:t xml:space="preserve">                                                                    (5)</w:t>
      </w:r>
      <w:r w:rsidRPr="0009475C">
        <w:rPr>
          <w:szCs w:val="28"/>
        </w:rPr>
        <w:tab/>
        <w:t>(4)</w:t>
      </w:r>
    </w:p>
    <w:p w:rsidR="009C3CA7" w:rsidRPr="0009475C" w:rsidRDefault="009C3CA7" w:rsidP="007D6CFB">
      <w:pPr>
        <w:rPr>
          <w:szCs w:val="28"/>
        </w:rPr>
      </w:pPr>
    </w:p>
    <w:p w:rsidR="009C3CA7" w:rsidRPr="0009475C" w:rsidRDefault="009C3CA7" w:rsidP="001904C9">
      <w:pPr>
        <w:rPr>
          <w:szCs w:val="28"/>
        </w:rPr>
      </w:pPr>
    </w:p>
    <w:p w:rsidR="009C3CA7" w:rsidRPr="0009475C" w:rsidRDefault="009C3CA7" w:rsidP="007D6CFB">
      <w:pPr>
        <w:rPr>
          <w:szCs w:val="28"/>
        </w:rPr>
      </w:pPr>
    </w:p>
    <w:p w:rsidR="009C3CA7" w:rsidRPr="0009475C" w:rsidRDefault="009C3CA7" w:rsidP="003D5AE4">
      <w:pPr>
        <w:pStyle w:val="ListParagraph"/>
        <w:numPr>
          <w:ilvl w:val="0"/>
          <w:numId w:val="4"/>
        </w:numPr>
        <w:spacing w:line="360" w:lineRule="auto"/>
        <w:jc w:val="both"/>
        <w:rPr>
          <w:szCs w:val="28"/>
        </w:rPr>
      </w:pPr>
      <w:r w:rsidRPr="0009475C">
        <w:rPr>
          <w:szCs w:val="28"/>
        </w:rPr>
        <w:t>Оборудование для создания предприятий (т.к. развито машиностроение).</w:t>
      </w:r>
    </w:p>
    <w:p w:rsidR="009C3CA7" w:rsidRPr="0009475C" w:rsidRDefault="009C3CA7" w:rsidP="003D5AE4">
      <w:pPr>
        <w:pStyle w:val="ListParagraph"/>
        <w:numPr>
          <w:ilvl w:val="0"/>
          <w:numId w:val="4"/>
        </w:numPr>
        <w:spacing w:line="360" w:lineRule="auto"/>
        <w:jc w:val="both"/>
        <w:rPr>
          <w:szCs w:val="28"/>
        </w:rPr>
      </w:pPr>
      <w:r w:rsidRPr="0009475C">
        <w:rPr>
          <w:szCs w:val="28"/>
        </w:rPr>
        <w:t>Поставка лесной продукции для мебельной отрасли.</w:t>
      </w:r>
    </w:p>
    <w:p w:rsidR="009C3CA7" w:rsidRPr="0009475C" w:rsidRDefault="009C3CA7" w:rsidP="003D5AE4">
      <w:pPr>
        <w:pStyle w:val="ListParagraph"/>
        <w:numPr>
          <w:ilvl w:val="0"/>
          <w:numId w:val="4"/>
        </w:numPr>
        <w:spacing w:line="360" w:lineRule="auto"/>
        <w:rPr>
          <w:szCs w:val="28"/>
        </w:rPr>
      </w:pPr>
      <w:r w:rsidRPr="0009475C">
        <w:rPr>
          <w:szCs w:val="28"/>
        </w:rPr>
        <w:t>Переработанные нефтепродукты для ТЭС, транспортной структуры и т.д.</w:t>
      </w:r>
    </w:p>
    <w:p w:rsidR="009C3CA7" w:rsidRPr="0009475C" w:rsidRDefault="009C3CA7" w:rsidP="003D5AE4">
      <w:pPr>
        <w:pStyle w:val="ListParagraph"/>
        <w:numPr>
          <w:ilvl w:val="0"/>
          <w:numId w:val="4"/>
        </w:numPr>
        <w:spacing w:line="360" w:lineRule="auto"/>
        <w:rPr>
          <w:szCs w:val="28"/>
        </w:rPr>
      </w:pPr>
      <w:r w:rsidRPr="0009475C">
        <w:rPr>
          <w:szCs w:val="28"/>
        </w:rPr>
        <w:t>Морепродукты на перерабатывающий завод</w:t>
      </w:r>
    </w:p>
    <w:p w:rsidR="009C3CA7" w:rsidRPr="0009475C" w:rsidRDefault="009C3CA7" w:rsidP="003D5AE4">
      <w:pPr>
        <w:pStyle w:val="ListParagraph"/>
        <w:numPr>
          <w:ilvl w:val="0"/>
          <w:numId w:val="4"/>
        </w:numPr>
        <w:spacing w:line="360" w:lineRule="auto"/>
        <w:rPr>
          <w:szCs w:val="28"/>
        </w:rPr>
      </w:pPr>
      <w:r w:rsidRPr="0009475C">
        <w:rPr>
          <w:szCs w:val="28"/>
        </w:rPr>
        <w:t>Досавка цемента.</w:t>
      </w:r>
    </w:p>
    <w:p w:rsidR="009C3CA7" w:rsidRPr="0009475C" w:rsidRDefault="009C3CA7" w:rsidP="0009475C">
      <w:pPr>
        <w:jc w:val="center"/>
        <w:rPr>
          <w:b/>
          <w:szCs w:val="28"/>
        </w:rPr>
      </w:pPr>
      <w:r w:rsidRPr="0009475C">
        <w:rPr>
          <w:szCs w:val="28"/>
        </w:rPr>
        <w:br w:type="page"/>
      </w:r>
      <w:r w:rsidRPr="0009475C">
        <w:rPr>
          <w:b/>
          <w:szCs w:val="28"/>
        </w:rPr>
        <w:t>Заключение.</w:t>
      </w:r>
    </w:p>
    <w:p w:rsidR="009C3CA7" w:rsidRPr="0009475C" w:rsidRDefault="009C3CA7" w:rsidP="00471EA2">
      <w:pPr>
        <w:spacing w:after="0" w:line="360" w:lineRule="auto"/>
        <w:ind w:firstLine="708"/>
        <w:jc w:val="both"/>
        <w:rPr>
          <w:szCs w:val="28"/>
        </w:rPr>
      </w:pPr>
      <w:r w:rsidRPr="0009475C">
        <w:rPr>
          <w:szCs w:val="28"/>
        </w:rPr>
        <w:t xml:space="preserve">Дальный Восток граничит с крупнейшими странами Азиатско-Тихоокеанского региона – Китаем, Японией, через Тихий океан с США, Канадой, а так же со странами Юго-Восточной Азии. </w:t>
      </w:r>
    </w:p>
    <w:p w:rsidR="009C3CA7" w:rsidRPr="0009475C" w:rsidRDefault="009C3CA7" w:rsidP="00471EA2">
      <w:pPr>
        <w:spacing w:after="0" w:line="360" w:lineRule="auto"/>
        <w:jc w:val="both"/>
        <w:rPr>
          <w:szCs w:val="28"/>
        </w:rPr>
      </w:pPr>
      <w:r w:rsidRPr="0009475C">
        <w:rPr>
          <w:szCs w:val="28"/>
        </w:rPr>
        <w:tab/>
        <w:t>Дальный Восток будет активно развиваться с учетом внешнеэкономических связей. За 20-30 лет здесь необходимо создать мощную экономическую базу. Это потребует: а) привлечение большого числа инициативных людей, для которых должны быть созданы благоприятные условия жизни и работы; б) строительство новых транспортных систем и портов; в) обустройство территории для совместного производства с зарубежными фирмами; г) создание технополисов.</w:t>
      </w:r>
    </w:p>
    <w:p w:rsidR="009C3CA7" w:rsidRPr="0009475C" w:rsidRDefault="009C3CA7" w:rsidP="00471EA2">
      <w:pPr>
        <w:spacing w:after="0" w:line="360" w:lineRule="auto"/>
        <w:jc w:val="both"/>
        <w:rPr>
          <w:szCs w:val="28"/>
        </w:rPr>
      </w:pPr>
      <w:r w:rsidRPr="0009475C">
        <w:rPr>
          <w:szCs w:val="28"/>
        </w:rPr>
        <w:tab/>
        <w:t>Уже начато формирование свободной экономической зоны Находка. Ведутся работы по освоению сахалинской нефти и газа на шельфе острова.</w:t>
      </w:r>
    </w:p>
    <w:p w:rsidR="009C3CA7" w:rsidRPr="0009475C" w:rsidRDefault="009C3CA7" w:rsidP="00471EA2">
      <w:pPr>
        <w:spacing w:after="0" w:line="360" w:lineRule="auto"/>
        <w:jc w:val="both"/>
        <w:rPr>
          <w:szCs w:val="28"/>
        </w:rPr>
      </w:pPr>
      <w:r w:rsidRPr="0009475C">
        <w:rPr>
          <w:szCs w:val="28"/>
        </w:rPr>
        <w:tab/>
        <w:t>Проектируется создание железнодорожного тоннеля к острову Сахалин, а в перспективе соединение железных дорог Сахалина с островом Хоккайдо и японской железнодорожной системой.</w:t>
      </w:r>
    </w:p>
    <w:p w:rsidR="009C3CA7" w:rsidRPr="0009475C" w:rsidRDefault="009C3CA7" w:rsidP="00471EA2">
      <w:pPr>
        <w:spacing w:after="0" w:line="360" w:lineRule="auto"/>
        <w:jc w:val="both"/>
        <w:rPr>
          <w:szCs w:val="28"/>
        </w:rPr>
      </w:pPr>
      <w:r w:rsidRPr="0009475C">
        <w:rPr>
          <w:szCs w:val="28"/>
        </w:rPr>
        <w:tab/>
        <w:t>На Дальнем Востоке близ г.Свободный в Амурской области создан новый российский космодром, расположенный на широте г.Байконур, что не требует дополнительных средств для настройки ракет и спутников.</w:t>
      </w: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p>
    <w:p w:rsidR="009C3CA7" w:rsidRPr="0009475C" w:rsidRDefault="009C3CA7" w:rsidP="00471EA2">
      <w:pPr>
        <w:spacing w:after="0"/>
        <w:jc w:val="center"/>
        <w:rPr>
          <w:b/>
          <w:szCs w:val="28"/>
        </w:rPr>
      </w:pPr>
      <w:r w:rsidRPr="0009475C">
        <w:rPr>
          <w:b/>
          <w:szCs w:val="28"/>
        </w:rPr>
        <w:t>Список используемой литературы.</w:t>
      </w:r>
    </w:p>
    <w:p w:rsidR="009C3CA7" w:rsidRPr="0009475C" w:rsidRDefault="009C3CA7" w:rsidP="000A03E6">
      <w:pPr>
        <w:spacing w:after="0" w:line="240" w:lineRule="auto"/>
        <w:jc w:val="center"/>
        <w:rPr>
          <w:b/>
          <w:szCs w:val="28"/>
        </w:rPr>
      </w:pPr>
    </w:p>
    <w:p w:rsidR="009C3CA7" w:rsidRPr="0009475C" w:rsidRDefault="009C3CA7" w:rsidP="00BF6277">
      <w:pPr>
        <w:pStyle w:val="ListParagraph"/>
        <w:numPr>
          <w:ilvl w:val="0"/>
          <w:numId w:val="3"/>
        </w:numPr>
        <w:spacing w:after="0" w:line="360" w:lineRule="auto"/>
        <w:jc w:val="both"/>
        <w:rPr>
          <w:szCs w:val="28"/>
        </w:rPr>
      </w:pPr>
      <w:r w:rsidRPr="0009475C">
        <w:rPr>
          <w:szCs w:val="28"/>
        </w:rPr>
        <w:t>Дронов В.П. География России. Население и хозяйство. 9 кл.: Атлас. – 7-е изд., стереотип. – М.: Дрофа; Издательство ДИК, 2003. – 48 с.: ил., карт.</w:t>
      </w:r>
    </w:p>
    <w:p w:rsidR="009C3CA7" w:rsidRPr="0009475C" w:rsidRDefault="009C3CA7" w:rsidP="00BF6277">
      <w:pPr>
        <w:pStyle w:val="ListParagraph"/>
        <w:numPr>
          <w:ilvl w:val="0"/>
          <w:numId w:val="3"/>
        </w:numPr>
        <w:spacing w:after="0" w:line="360" w:lineRule="auto"/>
        <w:jc w:val="both"/>
        <w:rPr>
          <w:szCs w:val="28"/>
        </w:rPr>
      </w:pPr>
      <w:hyperlink r:id="rId7" w:history="1">
        <w:r w:rsidRPr="0009475C">
          <w:rPr>
            <w:rStyle w:val="Hyperlink"/>
            <w:color w:val="auto"/>
            <w:szCs w:val="28"/>
            <w:lang w:val="en-US"/>
          </w:rPr>
          <w:t>www.5ka</w:t>
        </w:r>
      </w:hyperlink>
      <w:r w:rsidRPr="0009475C">
        <w:rPr>
          <w:szCs w:val="28"/>
          <w:lang w:val="en-US"/>
        </w:rPr>
        <w:t>.</w:t>
      </w:r>
    </w:p>
    <w:p w:rsidR="009C3CA7" w:rsidRDefault="009C3CA7" w:rsidP="00BF6277">
      <w:pPr>
        <w:pStyle w:val="ListParagraph"/>
        <w:numPr>
          <w:ilvl w:val="0"/>
          <w:numId w:val="3"/>
        </w:numPr>
        <w:spacing w:after="0" w:line="360" w:lineRule="auto"/>
        <w:jc w:val="both"/>
        <w:rPr>
          <w:szCs w:val="28"/>
        </w:rPr>
      </w:pPr>
      <w:r w:rsidRPr="0009475C">
        <w:rPr>
          <w:szCs w:val="28"/>
        </w:rPr>
        <w:t>Дронов В.П. География России. Население и хозяйство. 9 кл.: Учеб. Для общеобразоват. учреждений / В.П.Дронов, В.Я.Ром. – 10- е изд., стереотип. – М.:Дрофа, 2004. – 384 с.: ил., карт.</w:t>
      </w:r>
    </w:p>
    <w:p w:rsidR="009C3CA7" w:rsidRDefault="009C3CA7" w:rsidP="0009475C">
      <w:pPr>
        <w:pStyle w:val="ListParagraph"/>
        <w:spacing w:after="0" w:line="360" w:lineRule="auto"/>
        <w:jc w:val="both"/>
        <w:rPr>
          <w:szCs w:val="28"/>
        </w:rPr>
      </w:pPr>
    </w:p>
    <w:p w:rsidR="009C3CA7" w:rsidRDefault="009C3CA7" w:rsidP="0009475C">
      <w:pPr>
        <w:pStyle w:val="ListParagraph"/>
        <w:spacing w:after="0" w:line="360" w:lineRule="auto"/>
        <w:jc w:val="both"/>
        <w:rPr>
          <w:szCs w:val="28"/>
        </w:rPr>
      </w:pPr>
    </w:p>
    <w:p w:rsidR="009C3CA7" w:rsidRPr="0009475C" w:rsidRDefault="009C3CA7" w:rsidP="0009475C">
      <w:pPr>
        <w:pStyle w:val="ListParagraph"/>
        <w:spacing w:after="0" w:line="360" w:lineRule="auto"/>
        <w:jc w:val="both"/>
        <w:rPr>
          <w:color w:val="FFFFFF"/>
          <w:sz w:val="22"/>
        </w:rPr>
      </w:pPr>
      <w:r w:rsidRPr="0009475C">
        <w:rPr>
          <w:color w:val="FFFFFF"/>
          <w:sz w:val="22"/>
        </w:rPr>
        <w:t>Данная работа скачена с сайта Банк рефератов http://www.vzfeiinfo.ru. ID работы: 22619</w:t>
      </w:r>
    </w:p>
    <w:sectPr w:rsidR="009C3CA7" w:rsidRPr="0009475C" w:rsidSect="00401DA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CA7" w:rsidRDefault="009C3CA7" w:rsidP="00AB06F2">
      <w:pPr>
        <w:spacing w:after="0" w:line="240" w:lineRule="auto"/>
      </w:pPr>
      <w:r>
        <w:separator/>
      </w:r>
    </w:p>
  </w:endnote>
  <w:endnote w:type="continuationSeparator" w:id="1">
    <w:p w:rsidR="009C3CA7" w:rsidRDefault="009C3CA7" w:rsidP="00AB06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CA7" w:rsidRDefault="009C3CA7">
    <w:pPr>
      <w:pStyle w:val="Footer"/>
    </w:pPr>
    <w:r>
      <w:rPr>
        <w:noProof/>
      </w:rPr>
      <w:pict>
        <v:group id="_x0000_s2050" style="position:absolute;margin-left:0;margin-top:806.8pt;width:593.7pt;height:15pt;z-index:251662336;mso-position-horizontal:center;mso-position-horizontal-relative:page;mso-position-vertical-relative:page" coordorigin="-8,14978" coordsize="12255,300">
          <v:shapetype id="_x0000_t202" coordsize="21600,21600" o:spt="202" path="m,l,21600r21600,l21600,xe">
            <v:stroke joinstyle="miter"/>
            <v:path gradientshapeok="t" o:connecttype="rect"/>
          </v:shapetype>
          <v:shape id="_x0000_s2051" type="#_x0000_t202" style="position:absolute;left:782;top:14990;width:659;height:288" filled="f" stroked="f">
            <v:textbox style="mso-next-textbox:#_x0000_s2051" inset="0,0,0,0">
              <w:txbxContent>
                <w:p w:rsidR="009C3CA7" w:rsidRDefault="009C3CA7">
                  <w:pPr>
                    <w:jc w:val="center"/>
                  </w:pPr>
                  <w:fldSimple w:instr=" PAGE    \* MERGEFORMAT ">
                    <w:r w:rsidRPr="0009475C">
                      <w:rPr>
                        <w:noProof/>
                        <w:color w:val="8C8C8C"/>
                      </w:rPr>
                      <w:t>2</w:t>
                    </w:r>
                  </w:fldSimple>
                </w:p>
              </w:txbxContent>
            </v:textbox>
          </v:shape>
          <v:group id="_x0000_s2052" style="position:absolute;left:-8;top:14978;width:12255;height:230"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3" type="#_x0000_t34" style="position:absolute;left:-8;top:14978;width:1260;height:230;flip:y" o:connectortype="elbow" adj=",1024457,257" strokecolor="#a5a5a5"/>
            <v:shape id="_x0000_s2054" type="#_x0000_t34" style="position:absolute;left:1252;top:14978;width:10995;height:230;rotation:180" o:connectortype="elbow" adj="20904,-1024457,-24046" strokecolor="#a5a5a5"/>
          </v:group>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CA7" w:rsidRDefault="009C3CA7" w:rsidP="00AB06F2">
      <w:pPr>
        <w:spacing w:after="0" w:line="240" w:lineRule="auto"/>
      </w:pPr>
      <w:r>
        <w:separator/>
      </w:r>
    </w:p>
  </w:footnote>
  <w:footnote w:type="continuationSeparator" w:id="1">
    <w:p w:rsidR="009C3CA7" w:rsidRDefault="009C3CA7" w:rsidP="00AB06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CA7" w:rsidRDefault="009C3CA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6.8pt;height:42.5pt;rotation:315;z-index:-251656192;mso-position-horizontal:center;mso-position-horizontal-relative:margin;mso-position-vertical:center;mso-position-vertical-relative:margin" wrapcoords="21311 2274 21180 1516 20969 2274 20838 4168 20470 1895 20234 1516 20155 2653 19813 1516 19550 1516 19209 6063 18815 2274 18499 758 18368 2653 18053 1895 17711 1516 17501 3411 17474 6063 17764 10989 17448 15537 16818 6821 16423 4168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502 9853 17527 17432 18972 16674 19025 13642 19288 16295 19655 18189 19866 15916 20496 17432 21127 16674 21521 12126 21547 6821 21495 4926 21311 2274" stroked="f">
          <v:fill opacity=".5"/>
          <v:textpath style="font-family:&quot;Times New Roman&quot;;font-size:1pt" string="Vzfeiinfo.Ru ID работы: 22619"/>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1F95"/>
    <w:multiLevelType w:val="hybridMultilevel"/>
    <w:tmpl w:val="913E77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2397B15"/>
    <w:multiLevelType w:val="hybridMultilevel"/>
    <w:tmpl w:val="51268B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06850BD"/>
    <w:multiLevelType w:val="hybridMultilevel"/>
    <w:tmpl w:val="58A644A8"/>
    <w:lvl w:ilvl="0" w:tplc="D6C87802">
      <w:start w:val="1"/>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51835379"/>
    <w:multiLevelType w:val="hybridMultilevel"/>
    <w:tmpl w:val="078027B4"/>
    <w:lvl w:ilvl="0" w:tplc="87BA61B8">
      <w:start w:val="1"/>
      <w:numFmt w:val="decimal"/>
      <w:lvlText w:val="%1."/>
      <w:lvlJc w:val="left"/>
      <w:pPr>
        <w:ind w:left="928" w:hanging="360"/>
      </w:pPr>
      <w:rPr>
        <w:rFonts w:cs="Times New Roman"/>
        <w:b w:val="0"/>
        <w:sz w:val="28"/>
        <w:szCs w:val="28"/>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hdrShapeDefaults>
    <o:shapedefaults v:ext="edit" spidmax="2055"/>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C9"/>
    <w:rsid w:val="0009475C"/>
    <w:rsid w:val="000A03E6"/>
    <w:rsid w:val="000A27DF"/>
    <w:rsid w:val="000C7983"/>
    <w:rsid w:val="000F72A5"/>
    <w:rsid w:val="0014786A"/>
    <w:rsid w:val="0016324D"/>
    <w:rsid w:val="001904C9"/>
    <w:rsid w:val="001E7798"/>
    <w:rsid w:val="001F36CE"/>
    <w:rsid w:val="00203F26"/>
    <w:rsid w:val="002078A2"/>
    <w:rsid w:val="002E4273"/>
    <w:rsid w:val="002F48A7"/>
    <w:rsid w:val="003D5AE4"/>
    <w:rsid w:val="00401DA5"/>
    <w:rsid w:val="00422C58"/>
    <w:rsid w:val="00471EA2"/>
    <w:rsid w:val="00472DC9"/>
    <w:rsid w:val="004D18A5"/>
    <w:rsid w:val="004E6214"/>
    <w:rsid w:val="005A018C"/>
    <w:rsid w:val="005A0365"/>
    <w:rsid w:val="005B57B6"/>
    <w:rsid w:val="006159A3"/>
    <w:rsid w:val="00632073"/>
    <w:rsid w:val="00662E3E"/>
    <w:rsid w:val="006A5E11"/>
    <w:rsid w:val="006D09C0"/>
    <w:rsid w:val="00757876"/>
    <w:rsid w:val="00784294"/>
    <w:rsid w:val="007B394C"/>
    <w:rsid w:val="007B78C6"/>
    <w:rsid w:val="007D6CFB"/>
    <w:rsid w:val="008600FB"/>
    <w:rsid w:val="00880C18"/>
    <w:rsid w:val="008A480B"/>
    <w:rsid w:val="008C7475"/>
    <w:rsid w:val="008E138E"/>
    <w:rsid w:val="00922543"/>
    <w:rsid w:val="009447C0"/>
    <w:rsid w:val="009C3CA7"/>
    <w:rsid w:val="00A10113"/>
    <w:rsid w:val="00AB06F2"/>
    <w:rsid w:val="00AB6E90"/>
    <w:rsid w:val="00AC6A88"/>
    <w:rsid w:val="00AF3DB7"/>
    <w:rsid w:val="00B86012"/>
    <w:rsid w:val="00B948FD"/>
    <w:rsid w:val="00B96508"/>
    <w:rsid w:val="00BF6277"/>
    <w:rsid w:val="00BF6968"/>
    <w:rsid w:val="00C27F99"/>
    <w:rsid w:val="00C30AF6"/>
    <w:rsid w:val="00C339B1"/>
    <w:rsid w:val="00C65EAE"/>
    <w:rsid w:val="00CE411A"/>
    <w:rsid w:val="00D35513"/>
    <w:rsid w:val="00D45C02"/>
    <w:rsid w:val="00E454BF"/>
    <w:rsid w:val="00EA172E"/>
    <w:rsid w:val="00EC436D"/>
    <w:rsid w:val="00F335BD"/>
    <w:rsid w:val="00F5337A"/>
    <w:rsid w:val="00F90E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8A7"/>
    <w:pPr>
      <w:spacing w:after="200" w:line="276" w:lineRule="auto"/>
    </w:pPr>
    <w:rPr>
      <w:rFonts w:ascii="Times New Roman" w:hAnsi="Times New Roman"/>
      <w:sz w:val="28"/>
    </w:rPr>
  </w:style>
  <w:style w:type="paragraph" w:styleId="Heading1">
    <w:name w:val="heading 1"/>
    <w:basedOn w:val="Normal"/>
    <w:next w:val="Normal"/>
    <w:link w:val="Heading1Char"/>
    <w:uiPriority w:val="99"/>
    <w:qFormat/>
    <w:rsid w:val="002F48A7"/>
    <w:pPr>
      <w:keepNext/>
      <w:keepLines/>
      <w:spacing w:before="480" w:after="0"/>
      <w:outlineLvl w:val="0"/>
    </w:pPr>
    <w:rPr>
      <w:rFonts w:ascii="Cambria" w:hAnsi="Cambria"/>
      <w:b/>
      <w:bCs/>
      <w:color w:val="365F91"/>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48A7"/>
    <w:rPr>
      <w:rFonts w:ascii="Cambria" w:hAnsi="Cambria" w:cs="Times New Roman"/>
      <w:b/>
      <w:bCs/>
      <w:color w:val="365F91"/>
      <w:sz w:val="28"/>
      <w:szCs w:val="28"/>
    </w:rPr>
  </w:style>
  <w:style w:type="paragraph" w:styleId="Header">
    <w:name w:val="header"/>
    <w:basedOn w:val="Normal"/>
    <w:link w:val="HeaderChar"/>
    <w:uiPriority w:val="99"/>
    <w:semiHidden/>
    <w:rsid w:val="00AB06F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AB06F2"/>
    <w:rPr>
      <w:rFonts w:cs="Times New Roman"/>
    </w:rPr>
  </w:style>
  <w:style w:type="paragraph" w:styleId="Footer">
    <w:name w:val="footer"/>
    <w:basedOn w:val="Normal"/>
    <w:link w:val="FooterChar"/>
    <w:uiPriority w:val="99"/>
    <w:semiHidden/>
    <w:rsid w:val="00AB06F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AB06F2"/>
    <w:rPr>
      <w:rFonts w:cs="Times New Roman"/>
    </w:rPr>
  </w:style>
  <w:style w:type="paragraph" w:styleId="ListParagraph">
    <w:name w:val="List Paragraph"/>
    <w:basedOn w:val="Normal"/>
    <w:uiPriority w:val="99"/>
    <w:qFormat/>
    <w:rsid w:val="0016324D"/>
    <w:pPr>
      <w:ind w:left="720"/>
    </w:pPr>
  </w:style>
  <w:style w:type="paragraph" w:customStyle="1" w:styleId="a">
    <w:name w:val="Текст в заданном формате"/>
    <w:basedOn w:val="Normal"/>
    <w:uiPriority w:val="99"/>
    <w:rsid w:val="00F90EFE"/>
    <w:pPr>
      <w:widowControl w:val="0"/>
      <w:suppressAutoHyphens/>
      <w:spacing w:after="0" w:line="240" w:lineRule="auto"/>
    </w:pPr>
    <w:rPr>
      <w:rFonts w:ascii="Courier New" w:hAnsi="Courier New" w:cs="Courier New"/>
      <w:kern w:val="1"/>
      <w:sz w:val="20"/>
      <w:szCs w:val="20"/>
    </w:rPr>
  </w:style>
  <w:style w:type="paragraph" w:styleId="NoSpacing">
    <w:name w:val="No Spacing"/>
    <w:uiPriority w:val="99"/>
    <w:qFormat/>
    <w:rsid w:val="002F48A7"/>
  </w:style>
  <w:style w:type="character" w:styleId="Hyperlink">
    <w:name w:val="Hyperlink"/>
    <w:basedOn w:val="DefaultParagraphFont"/>
    <w:uiPriority w:val="99"/>
    <w:rsid w:val="00BF627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5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407</TotalTime>
  <Pages>10</Pages>
  <Words>1662</Words>
  <Characters>9478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22619</cp:keywords>
  <dc:description>Банк рефератов Vzfeiinfo.Ru</dc:description>
  <cp:lastModifiedBy>Юрик</cp:lastModifiedBy>
  <cp:revision>12</cp:revision>
  <dcterms:created xsi:type="dcterms:W3CDTF">2009-05-10T16:27:00Z</dcterms:created>
  <dcterms:modified xsi:type="dcterms:W3CDTF">2010-11-29T12:52:00Z</dcterms:modified>
</cp:coreProperties>
</file>