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0B4" w:rsidRPr="00D9252B" w:rsidRDefault="00FB00B4" w:rsidP="008A519C">
      <w:pPr>
        <w:spacing w:line="360" w:lineRule="auto"/>
        <w:jc w:val="center"/>
        <w:rPr>
          <w:rFonts w:ascii="Times New Roman" w:hAnsi="Times New Roman"/>
          <w:b/>
          <w:shadow/>
          <w:sz w:val="24"/>
          <w:szCs w:val="24"/>
        </w:rPr>
      </w:pPr>
      <w:r w:rsidRPr="00D9252B">
        <w:rPr>
          <w:rFonts w:ascii="Times New Roman" w:hAnsi="Times New Roman"/>
          <w:b/>
          <w:shadow/>
          <w:sz w:val="24"/>
          <w:szCs w:val="24"/>
        </w:rPr>
        <w:t xml:space="preserve">ФЕДЕРАЛЬНОЕ АГЕНТСТВО ПО ОБРАЗОВАНИЮ </w:t>
      </w:r>
    </w:p>
    <w:p w:rsidR="00FB00B4" w:rsidRPr="00D9252B" w:rsidRDefault="00FB00B4" w:rsidP="008A519C">
      <w:pPr>
        <w:spacing w:line="360" w:lineRule="auto"/>
        <w:jc w:val="center"/>
        <w:rPr>
          <w:rFonts w:ascii="Times New Roman" w:hAnsi="Times New Roman"/>
          <w:b/>
          <w:shadow/>
          <w:sz w:val="24"/>
          <w:szCs w:val="24"/>
        </w:rPr>
      </w:pPr>
      <w:r w:rsidRPr="00D9252B">
        <w:rPr>
          <w:rFonts w:ascii="Times New Roman" w:hAnsi="Times New Roman"/>
          <w:b/>
          <w:shadow/>
          <w:sz w:val="24"/>
          <w:szCs w:val="24"/>
        </w:rPr>
        <w:t>ГОСУДАРСТВЕННОЕ ОБРАЗОВАТЕЛЬНОЕ УЧРЕЖДЕНИЕ ВЫСШЕГО ПРОФЕССИОНАЛЬНОГО ОБРАЗОВАНИЯ</w:t>
      </w:r>
    </w:p>
    <w:p w:rsidR="00FB00B4" w:rsidRPr="00D9252B" w:rsidRDefault="00FB00B4" w:rsidP="008A519C">
      <w:pPr>
        <w:spacing w:line="360" w:lineRule="auto"/>
        <w:jc w:val="center"/>
        <w:rPr>
          <w:rFonts w:ascii="Times New Roman" w:hAnsi="Times New Roman"/>
          <w:b/>
          <w:shadow/>
          <w:sz w:val="24"/>
          <w:szCs w:val="24"/>
        </w:rPr>
      </w:pPr>
      <w:r w:rsidRPr="00D9252B">
        <w:rPr>
          <w:rFonts w:ascii="Times New Roman" w:hAnsi="Times New Roman"/>
          <w:b/>
          <w:shadow/>
          <w:sz w:val="24"/>
          <w:szCs w:val="24"/>
        </w:rPr>
        <w:t>ВСЕРОССИИЙСКИЙ ФИНАНСОВО-ЭКОНОМИЧЕСКИЙ ИНСТИТУТ</w:t>
      </w:r>
    </w:p>
    <w:p w:rsidR="00FB00B4" w:rsidRPr="00D9252B" w:rsidRDefault="00FB00B4" w:rsidP="008A519C">
      <w:pPr>
        <w:spacing w:line="360" w:lineRule="auto"/>
        <w:jc w:val="center"/>
        <w:rPr>
          <w:rFonts w:ascii="Times New Roman" w:hAnsi="Times New Roman"/>
          <w:b/>
          <w:shadow/>
          <w:sz w:val="28"/>
          <w:szCs w:val="28"/>
        </w:rPr>
      </w:pPr>
      <w:r w:rsidRPr="00D9252B">
        <w:rPr>
          <w:rFonts w:ascii="Times New Roman" w:hAnsi="Times New Roman"/>
          <w:b/>
          <w:shadow/>
          <w:sz w:val="28"/>
          <w:szCs w:val="28"/>
        </w:rPr>
        <w:t>Кафедра менеджмента и маркетинга</w:t>
      </w:r>
    </w:p>
    <w:p w:rsidR="00FB00B4" w:rsidRPr="00D9252B" w:rsidRDefault="00FB00B4" w:rsidP="008A519C">
      <w:pPr>
        <w:spacing w:line="360" w:lineRule="auto"/>
        <w:jc w:val="center"/>
        <w:rPr>
          <w:rFonts w:ascii="Times New Roman" w:hAnsi="Times New Roman"/>
          <w:shadow/>
          <w:sz w:val="28"/>
          <w:szCs w:val="28"/>
        </w:rPr>
      </w:pPr>
    </w:p>
    <w:p w:rsidR="00FB00B4" w:rsidRPr="00D9252B" w:rsidRDefault="00FB00B4" w:rsidP="008A519C">
      <w:pPr>
        <w:spacing w:line="360" w:lineRule="auto"/>
        <w:rPr>
          <w:rFonts w:ascii="Times New Roman" w:hAnsi="Times New Roman"/>
          <w:shadow/>
          <w:sz w:val="28"/>
          <w:szCs w:val="28"/>
        </w:rPr>
      </w:pPr>
    </w:p>
    <w:p w:rsidR="00FB00B4" w:rsidRPr="00D9252B" w:rsidRDefault="00FB00B4" w:rsidP="008A519C">
      <w:pPr>
        <w:spacing w:line="360" w:lineRule="auto"/>
        <w:jc w:val="center"/>
        <w:rPr>
          <w:rFonts w:ascii="Times New Roman" w:hAnsi="Times New Roman"/>
          <w:b/>
          <w:shadow/>
          <w:sz w:val="40"/>
          <w:szCs w:val="40"/>
        </w:rPr>
      </w:pPr>
      <w:r w:rsidRPr="00D9252B">
        <w:rPr>
          <w:rFonts w:ascii="Times New Roman" w:hAnsi="Times New Roman"/>
          <w:b/>
          <w:shadow/>
          <w:sz w:val="40"/>
          <w:szCs w:val="40"/>
        </w:rPr>
        <w:t>Контрольная работа по дисциплине</w:t>
      </w:r>
    </w:p>
    <w:p w:rsidR="00FB00B4" w:rsidRPr="00D9252B" w:rsidRDefault="00FB00B4" w:rsidP="008A519C">
      <w:pPr>
        <w:spacing w:line="360" w:lineRule="auto"/>
        <w:jc w:val="center"/>
        <w:rPr>
          <w:rFonts w:ascii="Times New Roman" w:hAnsi="Times New Roman"/>
          <w:shadow/>
          <w:sz w:val="32"/>
          <w:szCs w:val="32"/>
        </w:rPr>
      </w:pPr>
      <w:r w:rsidRPr="00D9252B">
        <w:rPr>
          <w:rFonts w:ascii="Times New Roman" w:hAnsi="Times New Roman"/>
          <w:shadow/>
          <w:sz w:val="32"/>
          <w:szCs w:val="32"/>
        </w:rPr>
        <w:t>«Маркетинг»</w:t>
      </w:r>
    </w:p>
    <w:p w:rsidR="00FB00B4" w:rsidRPr="00D9252B" w:rsidRDefault="00FB00B4" w:rsidP="008A519C">
      <w:pPr>
        <w:spacing w:line="360" w:lineRule="auto"/>
        <w:jc w:val="center"/>
        <w:rPr>
          <w:rFonts w:ascii="Times New Roman" w:hAnsi="Times New Roman"/>
          <w:shadow/>
          <w:sz w:val="28"/>
          <w:szCs w:val="28"/>
        </w:rPr>
      </w:pPr>
    </w:p>
    <w:p w:rsidR="00FB00B4" w:rsidRPr="00D9252B" w:rsidRDefault="00FB00B4" w:rsidP="008A519C">
      <w:pPr>
        <w:spacing w:line="360" w:lineRule="auto"/>
        <w:jc w:val="center"/>
        <w:rPr>
          <w:rFonts w:ascii="Times New Roman" w:hAnsi="Times New Roman"/>
          <w:b/>
          <w:shadow/>
          <w:sz w:val="28"/>
          <w:szCs w:val="28"/>
        </w:rPr>
      </w:pPr>
      <w:r w:rsidRPr="00D9252B">
        <w:rPr>
          <w:rFonts w:ascii="Times New Roman" w:hAnsi="Times New Roman"/>
          <w:b/>
          <w:shadow/>
          <w:sz w:val="28"/>
          <w:szCs w:val="28"/>
        </w:rPr>
        <w:t>Вариант №24</w:t>
      </w:r>
    </w:p>
    <w:p w:rsidR="00FB00B4" w:rsidRPr="00D9252B" w:rsidRDefault="00FB00B4" w:rsidP="008A519C">
      <w:pPr>
        <w:spacing w:line="360" w:lineRule="auto"/>
        <w:jc w:val="center"/>
        <w:rPr>
          <w:rFonts w:ascii="Times New Roman" w:hAnsi="Times New Roman"/>
          <w:shadow/>
          <w:sz w:val="28"/>
          <w:szCs w:val="28"/>
        </w:rPr>
      </w:pPr>
    </w:p>
    <w:p w:rsidR="00FB00B4" w:rsidRPr="00D9252B" w:rsidRDefault="00FB00B4" w:rsidP="008A519C">
      <w:pPr>
        <w:spacing w:line="360" w:lineRule="auto"/>
        <w:jc w:val="center"/>
        <w:rPr>
          <w:rFonts w:ascii="Times New Roman" w:hAnsi="Times New Roman"/>
          <w:shadow/>
          <w:sz w:val="28"/>
          <w:szCs w:val="28"/>
        </w:rPr>
      </w:pPr>
    </w:p>
    <w:p w:rsidR="00FB00B4" w:rsidRPr="00D9252B" w:rsidRDefault="00FB00B4" w:rsidP="008A519C">
      <w:pPr>
        <w:spacing w:line="360" w:lineRule="auto"/>
        <w:jc w:val="center"/>
        <w:rPr>
          <w:rFonts w:ascii="Times New Roman" w:hAnsi="Times New Roman"/>
          <w:shadow/>
          <w:sz w:val="28"/>
          <w:szCs w:val="28"/>
        </w:rPr>
      </w:pPr>
    </w:p>
    <w:tbl>
      <w:tblPr>
        <w:tblW w:w="974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19"/>
        <w:gridCol w:w="5528"/>
      </w:tblGrid>
      <w:tr w:rsidR="00FB00B4" w:rsidRPr="00D9252B">
        <w:tc>
          <w:tcPr>
            <w:tcW w:w="4219" w:type="dxa"/>
            <w:tcBorders>
              <w:top w:val="single" w:sz="4" w:space="0" w:color="FFFFFF"/>
              <w:left w:val="single" w:sz="4" w:space="0" w:color="FFFFFF"/>
              <w:bottom w:val="single" w:sz="4" w:space="0" w:color="FFFFFF"/>
              <w:right w:val="single" w:sz="4" w:space="0" w:color="FFFFFF"/>
            </w:tcBorders>
          </w:tcPr>
          <w:p w:rsidR="00FB00B4" w:rsidRPr="00D9252B" w:rsidRDefault="00FB00B4" w:rsidP="005674CA">
            <w:pPr>
              <w:spacing w:after="0" w:line="360" w:lineRule="auto"/>
              <w:jc w:val="center"/>
              <w:rPr>
                <w:rFonts w:ascii="Times New Roman" w:hAnsi="Times New Roman"/>
                <w:shadow/>
                <w:sz w:val="28"/>
                <w:szCs w:val="28"/>
              </w:rPr>
            </w:pPr>
          </w:p>
        </w:tc>
        <w:tc>
          <w:tcPr>
            <w:tcW w:w="5528" w:type="dxa"/>
            <w:tcBorders>
              <w:top w:val="single" w:sz="4" w:space="0" w:color="FFFFFF"/>
              <w:left w:val="single" w:sz="4" w:space="0" w:color="FFFFFF"/>
              <w:bottom w:val="single" w:sz="4" w:space="0" w:color="FFFFFF"/>
              <w:right w:val="single" w:sz="4" w:space="0" w:color="FFFFFF"/>
            </w:tcBorders>
          </w:tcPr>
          <w:p w:rsidR="00FB00B4" w:rsidRPr="00D9252B" w:rsidRDefault="00FB00B4" w:rsidP="005674CA">
            <w:pPr>
              <w:spacing w:after="0" w:line="360" w:lineRule="auto"/>
              <w:rPr>
                <w:rFonts w:ascii="Times New Roman" w:hAnsi="Times New Roman"/>
                <w:shadow/>
                <w:sz w:val="24"/>
                <w:szCs w:val="24"/>
              </w:rPr>
            </w:pPr>
            <w:r w:rsidRPr="00D9252B">
              <w:rPr>
                <w:rFonts w:ascii="Times New Roman" w:hAnsi="Times New Roman"/>
                <w:b/>
                <w:shadow/>
                <w:sz w:val="24"/>
                <w:szCs w:val="24"/>
              </w:rPr>
              <w:t>Исполнитель:</w:t>
            </w:r>
            <w:r w:rsidRPr="00D9252B">
              <w:rPr>
                <w:rFonts w:ascii="Times New Roman" w:hAnsi="Times New Roman"/>
                <w:shadow/>
                <w:sz w:val="24"/>
                <w:szCs w:val="24"/>
              </w:rPr>
              <w:t xml:space="preserve"> </w:t>
            </w:r>
          </w:p>
          <w:p w:rsidR="00FB00B4" w:rsidRPr="00D9252B" w:rsidRDefault="00FB00B4" w:rsidP="005674CA">
            <w:pPr>
              <w:spacing w:after="0" w:line="360" w:lineRule="auto"/>
              <w:rPr>
                <w:rFonts w:ascii="Times New Roman" w:hAnsi="Times New Roman"/>
                <w:shadow/>
                <w:sz w:val="24"/>
                <w:szCs w:val="24"/>
              </w:rPr>
            </w:pPr>
            <w:r w:rsidRPr="00D9252B">
              <w:rPr>
                <w:rFonts w:ascii="Times New Roman" w:hAnsi="Times New Roman"/>
                <w:b/>
                <w:shadow/>
                <w:sz w:val="24"/>
                <w:szCs w:val="24"/>
              </w:rPr>
              <w:t xml:space="preserve">Факультет: </w:t>
            </w:r>
            <w:r w:rsidRPr="00D9252B">
              <w:rPr>
                <w:rFonts w:ascii="Times New Roman" w:hAnsi="Times New Roman"/>
                <w:shadow/>
                <w:sz w:val="24"/>
                <w:szCs w:val="24"/>
              </w:rPr>
              <w:t>финансово-кредитный</w:t>
            </w:r>
          </w:p>
          <w:p w:rsidR="00FB00B4" w:rsidRPr="00D9252B" w:rsidRDefault="00FB00B4" w:rsidP="005674CA">
            <w:pPr>
              <w:spacing w:after="0" w:line="360" w:lineRule="auto"/>
              <w:rPr>
                <w:rFonts w:ascii="Times New Roman" w:hAnsi="Times New Roman"/>
                <w:shadow/>
                <w:sz w:val="24"/>
                <w:szCs w:val="24"/>
              </w:rPr>
            </w:pPr>
            <w:r w:rsidRPr="00D9252B">
              <w:rPr>
                <w:rFonts w:ascii="Times New Roman" w:hAnsi="Times New Roman"/>
                <w:b/>
                <w:shadow/>
                <w:sz w:val="24"/>
                <w:szCs w:val="24"/>
              </w:rPr>
              <w:t>Специальность:</w:t>
            </w:r>
            <w:r w:rsidRPr="00D9252B">
              <w:rPr>
                <w:rFonts w:ascii="Times New Roman" w:hAnsi="Times New Roman"/>
                <w:shadow/>
                <w:sz w:val="24"/>
                <w:szCs w:val="24"/>
              </w:rPr>
              <w:t xml:space="preserve"> Финансы и кредит</w:t>
            </w:r>
          </w:p>
          <w:p w:rsidR="00FB00B4" w:rsidRPr="00D9252B" w:rsidRDefault="00FB00B4" w:rsidP="005674CA">
            <w:pPr>
              <w:spacing w:after="0" w:line="360" w:lineRule="auto"/>
              <w:rPr>
                <w:rFonts w:ascii="Times New Roman" w:hAnsi="Times New Roman"/>
                <w:shadow/>
                <w:sz w:val="24"/>
                <w:szCs w:val="24"/>
              </w:rPr>
            </w:pPr>
            <w:r w:rsidRPr="00D9252B">
              <w:rPr>
                <w:rFonts w:ascii="Times New Roman" w:hAnsi="Times New Roman"/>
                <w:b/>
                <w:shadow/>
                <w:sz w:val="24"/>
                <w:szCs w:val="24"/>
              </w:rPr>
              <w:t>Группа:</w:t>
            </w:r>
            <w:r w:rsidRPr="00D9252B">
              <w:rPr>
                <w:rFonts w:ascii="Times New Roman" w:hAnsi="Times New Roman"/>
                <w:shadow/>
                <w:sz w:val="24"/>
                <w:szCs w:val="24"/>
              </w:rPr>
              <w:t xml:space="preserve"> </w:t>
            </w:r>
          </w:p>
          <w:p w:rsidR="00FB00B4" w:rsidRPr="00D9252B" w:rsidRDefault="00FB00B4" w:rsidP="005674CA">
            <w:pPr>
              <w:spacing w:after="0" w:line="360" w:lineRule="auto"/>
              <w:rPr>
                <w:rFonts w:ascii="Times New Roman" w:hAnsi="Times New Roman"/>
                <w:shadow/>
                <w:sz w:val="24"/>
                <w:szCs w:val="24"/>
              </w:rPr>
            </w:pPr>
            <w:r w:rsidRPr="00D9252B">
              <w:rPr>
                <w:rFonts w:ascii="Times New Roman" w:hAnsi="Times New Roman"/>
                <w:b/>
                <w:shadow/>
                <w:sz w:val="24"/>
                <w:szCs w:val="24"/>
              </w:rPr>
              <w:t xml:space="preserve">№ зачетной книжки: </w:t>
            </w:r>
          </w:p>
          <w:p w:rsidR="00FB00B4" w:rsidRPr="00D9252B" w:rsidRDefault="00FB00B4" w:rsidP="00081D03">
            <w:pPr>
              <w:spacing w:after="0" w:line="360" w:lineRule="auto"/>
              <w:rPr>
                <w:rFonts w:ascii="Times New Roman" w:hAnsi="Times New Roman"/>
                <w:shadow/>
                <w:sz w:val="24"/>
                <w:szCs w:val="24"/>
              </w:rPr>
            </w:pPr>
            <w:r w:rsidRPr="00D9252B">
              <w:rPr>
                <w:rFonts w:ascii="Times New Roman" w:hAnsi="Times New Roman"/>
                <w:b/>
                <w:shadow/>
                <w:sz w:val="24"/>
                <w:szCs w:val="24"/>
              </w:rPr>
              <w:t>Руководитель:</w:t>
            </w:r>
            <w:r w:rsidRPr="00D9252B">
              <w:rPr>
                <w:rFonts w:ascii="Times New Roman" w:hAnsi="Times New Roman"/>
                <w:shadow/>
                <w:sz w:val="24"/>
                <w:szCs w:val="24"/>
              </w:rPr>
              <w:t xml:space="preserve"> </w:t>
            </w:r>
          </w:p>
        </w:tc>
      </w:tr>
    </w:tbl>
    <w:p w:rsidR="00FB00B4" w:rsidRPr="00D9252B" w:rsidRDefault="00FB00B4" w:rsidP="008A519C">
      <w:pPr>
        <w:spacing w:line="360" w:lineRule="auto"/>
        <w:jc w:val="center"/>
        <w:rPr>
          <w:rFonts w:ascii="Times New Roman" w:hAnsi="Times New Roman"/>
          <w:shadow/>
          <w:sz w:val="28"/>
          <w:szCs w:val="28"/>
        </w:rPr>
      </w:pPr>
    </w:p>
    <w:p w:rsidR="00FB00B4" w:rsidRPr="00D9252B" w:rsidRDefault="00FB00B4" w:rsidP="008A519C">
      <w:pPr>
        <w:spacing w:line="360" w:lineRule="auto"/>
        <w:jc w:val="center"/>
        <w:rPr>
          <w:rFonts w:ascii="Times New Roman" w:hAnsi="Times New Roman"/>
          <w:shadow/>
          <w:sz w:val="28"/>
          <w:szCs w:val="28"/>
        </w:rPr>
      </w:pPr>
    </w:p>
    <w:p w:rsidR="00FB00B4" w:rsidRPr="00D9252B" w:rsidRDefault="00FB00B4" w:rsidP="008A519C">
      <w:pPr>
        <w:spacing w:line="360" w:lineRule="auto"/>
        <w:rPr>
          <w:rFonts w:ascii="Times New Roman" w:hAnsi="Times New Roman"/>
          <w:shadow/>
          <w:sz w:val="28"/>
          <w:szCs w:val="28"/>
        </w:rPr>
      </w:pPr>
    </w:p>
    <w:p w:rsidR="00FB00B4" w:rsidRPr="00D9252B" w:rsidRDefault="00FB00B4" w:rsidP="008A519C">
      <w:pPr>
        <w:spacing w:line="360" w:lineRule="auto"/>
        <w:jc w:val="center"/>
        <w:rPr>
          <w:rFonts w:ascii="Times New Roman" w:hAnsi="Times New Roman"/>
          <w:shadow/>
          <w:sz w:val="24"/>
          <w:szCs w:val="24"/>
        </w:rPr>
      </w:pPr>
      <w:r w:rsidRPr="00D9252B">
        <w:rPr>
          <w:rFonts w:ascii="Times New Roman" w:hAnsi="Times New Roman"/>
          <w:shadow/>
          <w:sz w:val="24"/>
          <w:szCs w:val="24"/>
        </w:rPr>
        <w:t>Барнаул 2009</w:t>
      </w:r>
    </w:p>
    <w:p w:rsidR="00FB00B4" w:rsidRPr="00D9252B" w:rsidRDefault="00FB00B4" w:rsidP="008A519C">
      <w:pPr>
        <w:pStyle w:val="IntenseQuote"/>
        <w:jc w:val="center"/>
        <w:rPr>
          <w:rFonts w:ascii="Times New Roman" w:hAnsi="Times New Roman"/>
          <w:shadow/>
          <w:color w:val="auto"/>
          <w:sz w:val="32"/>
          <w:szCs w:val="32"/>
        </w:rPr>
      </w:pPr>
      <w:r w:rsidRPr="00D9252B">
        <w:rPr>
          <w:rFonts w:ascii="Times New Roman" w:hAnsi="Times New Roman"/>
          <w:shadow/>
          <w:color w:val="auto"/>
          <w:sz w:val="32"/>
          <w:szCs w:val="32"/>
        </w:rPr>
        <w:t>СОДЕРЖАНИЕ</w:t>
      </w:r>
    </w:p>
    <w:p w:rsidR="00FB00B4" w:rsidRPr="00D9252B" w:rsidRDefault="00FB00B4" w:rsidP="002A28AB">
      <w:pPr>
        <w:pStyle w:val="TOC1"/>
        <w:rPr>
          <w:shadow/>
        </w:rPr>
      </w:pPr>
      <w:r w:rsidRPr="00D9252B">
        <w:rPr>
          <w:shadow/>
        </w:rPr>
        <w:t>Введение……………………………………………………………………3</w:t>
      </w:r>
    </w:p>
    <w:p w:rsidR="00FB00B4" w:rsidRPr="00D9252B" w:rsidRDefault="00FB00B4" w:rsidP="009E344C">
      <w:pPr>
        <w:pStyle w:val="TOC1"/>
        <w:numPr>
          <w:ilvl w:val="0"/>
          <w:numId w:val="20"/>
        </w:numPr>
        <w:rPr>
          <w:shadow/>
        </w:rPr>
      </w:pPr>
      <w:r w:rsidRPr="00D9252B">
        <w:rPr>
          <w:b w:val="0"/>
          <w:shadow/>
        </w:rPr>
        <w:t>Понятие, цели, задачи выставок</w:t>
      </w:r>
      <w:r w:rsidRPr="00D9252B">
        <w:rPr>
          <w:shadow/>
        </w:rPr>
        <w:t>…………………………………………….4</w:t>
      </w:r>
    </w:p>
    <w:p w:rsidR="00FB00B4" w:rsidRPr="00D9252B" w:rsidRDefault="00FB00B4" w:rsidP="009E344C">
      <w:pPr>
        <w:pStyle w:val="ListParagraph"/>
        <w:numPr>
          <w:ilvl w:val="1"/>
          <w:numId w:val="20"/>
        </w:numPr>
        <w:spacing w:after="0" w:line="360" w:lineRule="auto"/>
        <w:jc w:val="both"/>
        <w:rPr>
          <w:rFonts w:ascii="Times New Roman" w:hAnsi="Times New Roman"/>
          <w:b/>
          <w:shadow/>
          <w:sz w:val="28"/>
          <w:szCs w:val="28"/>
        </w:rPr>
      </w:pPr>
      <w:r w:rsidRPr="00D9252B">
        <w:rPr>
          <w:rFonts w:ascii="Times New Roman" w:hAnsi="Times New Roman"/>
          <w:i/>
          <w:shadow/>
          <w:sz w:val="28"/>
          <w:szCs w:val="28"/>
        </w:rPr>
        <w:t>Понятие и современная концепция выставок</w:t>
      </w:r>
      <w:r w:rsidRPr="00D9252B">
        <w:rPr>
          <w:rFonts w:ascii="Times New Roman" w:hAnsi="Times New Roman"/>
          <w:b/>
          <w:shadow/>
          <w:sz w:val="28"/>
          <w:szCs w:val="28"/>
        </w:rPr>
        <w:t>……………………..4</w:t>
      </w:r>
    </w:p>
    <w:p w:rsidR="00FB00B4" w:rsidRPr="00D9252B" w:rsidRDefault="00FB00B4" w:rsidP="009E344C">
      <w:pPr>
        <w:pStyle w:val="ListParagraph"/>
        <w:numPr>
          <w:ilvl w:val="1"/>
          <w:numId w:val="20"/>
        </w:numPr>
        <w:spacing w:after="0" w:line="360" w:lineRule="auto"/>
        <w:jc w:val="both"/>
        <w:rPr>
          <w:rFonts w:ascii="Times New Roman" w:hAnsi="Times New Roman"/>
          <w:b/>
          <w:shadow/>
          <w:sz w:val="28"/>
          <w:szCs w:val="28"/>
          <w:lang w:eastAsia="ru-RU"/>
        </w:rPr>
      </w:pPr>
      <w:r w:rsidRPr="00D9252B">
        <w:rPr>
          <w:rFonts w:ascii="Times New Roman" w:hAnsi="Times New Roman"/>
          <w:i/>
          <w:shadow/>
          <w:sz w:val="28"/>
          <w:szCs w:val="28"/>
        </w:rPr>
        <w:t>Классификация выставок</w:t>
      </w:r>
      <w:r w:rsidRPr="00D9252B">
        <w:rPr>
          <w:rFonts w:ascii="Times New Roman" w:hAnsi="Times New Roman"/>
          <w:b/>
          <w:shadow/>
          <w:sz w:val="28"/>
          <w:szCs w:val="28"/>
        </w:rPr>
        <w:t>…………………………………………5</w:t>
      </w:r>
    </w:p>
    <w:p w:rsidR="00FB00B4" w:rsidRPr="00D9252B" w:rsidRDefault="00FB00B4" w:rsidP="009E344C">
      <w:pPr>
        <w:pStyle w:val="ListParagraph"/>
        <w:numPr>
          <w:ilvl w:val="1"/>
          <w:numId w:val="20"/>
        </w:numPr>
        <w:spacing w:after="0" w:line="360" w:lineRule="auto"/>
        <w:jc w:val="both"/>
        <w:rPr>
          <w:rFonts w:ascii="Times New Roman" w:hAnsi="Times New Roman"/>
          <w:b/>
          <w:shadow/>
          <w:sz w:val="28"/>
          <w:szCs w:val="28"/>
          <w:lang w:eastAsia="ru-RU"/>
        </w:rPr>
      </w:pPr>
      <w:r w:rsidRPr="00D9252B">
        <w:rPr>
          <w:rFonts w:ascii="Times New Roman" w:hAnsi="Times New Roman"/>
          <w:i/>
          <w:shadow/>
          <w:sz w:val="28"/>
          <w:szCs w:val="28"/>
        </w:rPr>
        <w:t>Цели участия фирмы в работе выставок</w:t>
      </w:r>
      <w:r w:rsidRPr="00D9252B">
        <w:rPr>
          <w:rFonts w:ascii="Times New Roman" w:hAnsi="Times New Roman"/>
          <w:b/>
          <w:shadow/>
          <w:sz w:val="28"/>
          <w:szCs w:val="28"/>
        </w:rPr>
        <w:t>……………………….8</w:t>
      </w:r>
    </w:p>
    <w:p w:rsidR="00FB00B4" w:rsidRPr="00D9252B" w:rsidRDefault="00FB00B4" w:rsidP="009E344C">
      <w:pPr>
        <w:pStyle w:val="ListParagraph"/>
        <w:numPr>
          <w:ilvl w:val="0"/>
          <w:numId w:val="20"/>
        </w:numPr>
        <w:spacing w:after="0" w:line="360" w:lineRule="auto"/>
        <w:jc w:val="both"/>
        <w:rPr>
          <w:rFonts w:ascii="Times New Roman" w:hAnsi="Times New Roman"/>
          <w:b/>
          <w:shadow/>
          <w:sz w:val="28"/>
          <w:szCs w:val="28"/>
          <w:lang w:eastAsia="ru-RU"/>
        </w:rPr>
      </w:pPr>
      <w:r w:rsidRPr="00D9252B">
        <w:rPr>
          <w:rFonts w:ascii="Times New Roman" w:hAnsi="Times New Roman"/>
          <w:shadow/>
          <w:sz w:val="28"/>
          <w:szCs w:val="28"/>
          <w:lang w:eastAsia="ru-RU"/>
        </w:rPr>
        <w:t>Контроль и оценка как элементы маркетинговой системы</w:t>
      </w:r>
      <w:r w:rsidRPr="00D9252B">
        <w:rPr>
          <w:rFonts w:ascii="Times New Roman" w:hAnsi="Times New Roman"/>
          <w:b/>
          <w:shadow/>
          <w:sz w:val="28"/>
          <w:szCs w:val="28"/>
          <w:lang w:eastAsia="ru-RU"/>
        </w:rPr>
        <w:t>……………11</w:t>
      </w:r>
    </w:p>
    <w:p w:rsidR="00FB00B4" w:rsidRPr="00D9252B" w:rsidRDefault="00FB00B4" w:rsidP="00267597">
      <w:pPr>
        <w:pStyle w:val="ListParagraph"/>
        <w:numPr>
          <w:ilvl w:val="1"/>
          <w:numId w:val="20"/>
        </w:numPr>
        <w:spacing w:after="0" w:line="360" w:lineRule="auto"/>
        <w:jc w:val="both"/>
        <w:rPr>
          <w:rFonts w:ascii="Times New Roman" w:hAnsi="Times New Roman"/>
          <w:b/>
          <w:shadow/>
          <w:sz w:val="28"/>
          <w:szCs w:val="28"/>
          <w:lang w:eastAsia="ru-RU"/>
        </w:rPr>
      </w:pPr>
      <w:r w:rsidRPr="00D9252B">
        <w:rPr>
          <w:rFonts w:ascii="Times New Roman" w:hAnsi="Times New Roman"/>
          <w:i/>
          <w:shadow/>
          <w:sz w:val="28"/>
          <w:szCs w:val="28"/>
          <w:lang w:eastAsia="ru-RU"/>
        </w:rPr>
        <w:t>Процесс контроля</w:t>
      </w:r>
      <w:r w:rsidRPr="00D9252B">
        <w:rPr>
          <w:rFonts w:ascii="Times New Roman" w:hAnsi="Times New Roman"/>
          <w:b/>
          <w:shadow/>
          <w:sz w:val="28"/>
          <w:szCs w:val="28"/>
          <w:lang w:eastAsia="ru-RU"/>
        </w:rPr>
        <w:t>…………………………………………………11</w:t>
      </w:r>
    </w:p>
    <w:p w:rsidR="00FB00B4" w:rsidRPr="00D9252B" w:rsidRDefault="00FB00B4" w:rsidP="00267597">
      <w:pPr>
        <w:pStyle w:val="ListParagraph"/>
        <w:numPr>
          <w:ilvl w:val="1"/>
          <w:numId w:val="20"/>
        </w:numPr>
        <w:spacing w:after="0" w:line="360" w:lineRule="auto"/>
        <w:jc w:val="both"/>
        <w:rPr>
          <w:rFonts w:ascii="Times New Roman" w:hAnsi="Times New Roman"/>
          <w:b/>
          <w:shadow/>
          <w:sz w:val="28"/>
          <w:szCs w:val="28"/>
          <w:lang w:eastAsia="ru-RU"/>
        </w:rPr>
      </w:pPr>
      <w:r w:rsidRPr="00D9252B">
        <w:rPr>
          <w:rFonts w:ascii="Times New Roman" w:hAnsi="Times New Roman"/>
          <w:i/>
          <w:shadow/>
          <w:sz w:val="28"/>
          <w:szCs w:val="28"/>
          <w:lang w:eastAsia="ru-RU"/>
        </w:rPr>
        <w:t>Виды контроля</w:t>
      </w:r>
      <w:r w:rsidRPr="00D9252B">
        <w:rPr>
          <w:rFonts w:ascii="Times New Roman" w:hAnsi="Times New Roman"/>
          <w:b/>
          <w:shadow/>
          <w:sz w:val="28"/>
          <w:szCs w:val="28"/>
          <w:lang w:eastAsia="ru-RU"/>
        </w:rPr>
        <w:t>……………………………………………………12</w:t>
      </w:r>
    </w:p>
    <w:p w:rsidR="00FB00B4" w:rsidRPr="00D9252B" w:rsidRDefault="00FB00B4" w:rsidP="009E344C">
      <w:pPr>
        <w:pStyle w:val="ListParagraph"/>
        <w:numPr>
          <w:ilvl w:val="0"/>
          <w:numId w:val="20"/>
        </w:numPr>
        <w:spacing w:after="0" w:line="360" w:lineRule="auto"/>
        <w:jc w:val="both"/>
        <w:rPr>
          <w:rFonts w:ascii="Times New Roman" w:hAnsi="Times New Roman"/>
          <w:b/>
          <w:shadow/>
          <w:sz w:val="28"/>
          <w:szCs w:val="28"/>
          <w:lang w:eastAsia="ru-RU"/>
        </w:rPr>
      </w:pPr>
      <w:r w:rsidRPr="00D9252B">
        <w:rPr>
          <w:rFonts w:ascii="Times New Roman" w:hAnsi="Times New Roman"/>
          <w:shadow/>
          <w:sz w:val="28"/>
          <w:szCs w:val="28"/>
          <w:lang w:eastAsia="ru-RU"/>
        </w:rPr>
        <w:t>Тест</w:t>
      </w:r>
      <w:r w:rsidRPr="00D9252B">
        <w:rPr>
          <w:rFonts w:ascii="Times New Roman" w:hAnsi="Times New Roman"/>
          <w:b/>
          <w:shadow/>
          <w:sz w:val="28"/>
          <w:szCs w:val="28"/>
          <w:lang w:eastAsia="ru-RU"/>
        </w:rPr>
        <w:t>…………………………………………………………………………16</w:t>
      </w:r>
    </w:p>
    <w:p w:rsidR="00FB00B4" w:rsidRPr="00D9252B" w:rsidRDefault="00FB00B4" w:rsidP="002A28AB">
      <w:pPr>
        <w:spacing w:after="0" w:line="360" w:lineRule="auto"/>
        <w:jc w:val="both"/>
        <w:rPr>
          <w:rFonts w:ascii="Times New Roman" w:hAnsi="Times New Roman"/>
          <w:b/>
          <w:shadow/>
          <w:sz w:val="28"/>
          <w:szCs w:val="28"/>
          <w:lang w:eastAsia="ru-RU"/>
        </w:rPr>
      </w:pPr>
      <w:r w:rsidRPr="00D9252B">
        <w:rPr>
          <w:rFonts w:ascii="Times New Roman" w:hAnsi="Times New Roman"/>
          <w:b/>
          <w:shadow/>
          <w:sz w:val="28"/>
          <w:szCs w:val="28"/>
          <w:lang w:eastAsia="ru-RU"/>
        </w:rPr>
        <w:tab/>
        <w:t>Заключение………………………………………………………………17</w:t>
      </w:r>
    </w:p>
    <w:p w:rsidR="00FB00B4" w:rsidRPr="00D9252B" w:rsidRDefault="00FB00B4" w:rsidP="008A519C">
      <w:pPr>
        <w:spacing w:after="0" w:line="360" w:lineRule="auto"/>
        <w:jc w:val="both"/>
        <w:rPr>
          <w:rFonts w:ascii="Times New Roman" w:hAnsi="Times New Roman"/>
          <w:shadow/>
          <w:sz w:val="28"/>
          <w:szCs w:val="28"/>
        </w:rPr>
      </w:pPr>
      <w:r w:rsidRPr="00D9252B">
        <w:rPr>
          <w:rFonts w:ascii="Times New Roman" w:hAnsi="Times New Roman"/>
          <w:b/>
          <w:shadow/>
          <w:sz w:val="28"/>
          <w:szCs w:val="28"/>
          <w:lang w:eastAsia="ru-RU"/>
        </w:rPr>
        <w:t>Литература……………………………………………………………………..18</w:t>
      </w:r>
    </w:p>
    <w:p w:rsidR="00FB00B4" w:rsidRPr="00D9252B" w:rsidRDefault="00FB00B4" w:rsidP="002A28AB">
      <w:pPr>
        <w:rPr>
          <w:rFonts w:ascii="Times New Roman" w:hAnsi="Times New Roman"/>
          <w:sz w:val="28"/>
          <w:szCs w:val="28"/>
        </w:rPr>
      </w:pPr>
    </w:p>
    <w:p w:rsidR="00FB00B4" w:rsidRPr="00D9252B" w:rsidRDefault="00FB00B4" w:rsidP="002A28AB">
      <w:pPr>
        <w:rPr>
          <w:rFonts w:ascii="Times New Roman" w:hAnsi="Times New Roman"/>
          <w:sz w:val="28"/>
          <w:szCs w:val="28"/>
        </w:rPr>
      </w:pPr>
    </w:p>
    <w:p w:rsidR="00FB00B4" w:rsidRPr="00D9252B" w:rsidRDefault="00FB00B4" w:rsidP="002A28AB">
      <w:pPr>
        <w:rPr>
          <w:rFonts w:ascii="Times New Roman" w:hAnsi="Times New Roman"/>
          <w:sz w:val="28"/>
          <w:szCs w:val="28"/>
        </w:rPr>
      </w:pPr>
    </w:p>
    <w:p w:rsidR="00FB00B4" w:rsidRPr="00D9252B" w:rsidRDefault="00FB00B4" w:rsidP="002A28AB">
      <w:pPr>
        <w:rPr>
          <w:rFonts w:ascii="Times New Roman" w:hAnsi="Times New Roman"/>
          <w:sz w:val="28"/>
          <w:szCs w:val="28"/>
        </w:rPr>
      </w:pPr>
    </w:p>
    <w:p w:rsidR="00FB00B4" w:rsidRPr="00D9252B" w:rsidRDefault="00FB00B4" w:rsidP="002A28AB">
      <w:pPr>
        <w:rPr>
          <w:rFonts w:ascii="Times New Roman" w:hAnsi="Times New Roman"/>
          <w:sz w:val="28"/>
          <w:szCs w:val="28"/>
        </w:rPr>
      </w:pPr>
    </w:p>
    <w:p w:rsidR="00FB00B4" w:rsidRPr="00D9252B" w:rsidRDefault="00FB00B4" w:rsidP="002A28AB">
      <w:pPr>
        <w:rPr>
          <w:rFonts w:ascii="Times New Roman" w:hAnsi="Times New Roman"/>
          <w:sz w:val="28"/>
          <w:szCs w:val="28"/>
        </w:rPr>
      </w:pPr>
    </w:p>
    <w:p w:rsidR="00FB00B4" w:rsidRPr="00D9252B" w:rsidRDefault="00FB00B4" w:rsidP="002A28AB">
      <w:pPr>
        <w:rPr>
          <w:rFonts w:ascii="Times New Roman" w:hAnsi="Times New Roman"/>
          <w:sz w:val="28"/>
          <w:szCs w:val="28"/>
        </w:rPr>
      </w:pPr>
    </w:p>
    <w:p w:rsidR="00FB00B4" w:rsidRPr="00D9252B" w:rsidRDefault="00FB00B4" w:rsidP="002A28AB">
      <w:pPr>
        <w:tabs>
          <w:tab w:val="left" w:pos="5205"/>
        </w:tabs>
        <w:rPr>
          <w:rFonts w:ascii="Times New Roman" w:hAnsi="Times New Roman"/>
          <w:sz w:val="28"/>
          <w:szCs w:val="28"/>
        </w:rPr>
      </w:pPr>
      <w:r w:rsidRPr="00D9252B">
        <w:rPr>
          <w:rFonts w:ascii="Times New Roman" w:hAnsi="Times New Roman"/>
          <w:sz w:val="28"/>
          <w:szCs w:val="28"/>
        </w:rPr>
        <w:tab/>
      </w:r>
    </w:p>
    <w:p w:rsidR="00FB00B4" w:rsidRPr="00D9252B" w:rsidRDefault="00FB00B4" w:rsidP="002A28AB">
      <w:pPr>
        <w:tabs>
          <w:tab w:val="left" w:pos="5205"/>
        </w:tabs>
        <w:rPr>
          <w:rFonts w:ascii="Times New Roman" w:hAnsi="Times New Roman"/>
          <w:sz w:val="28"/>
          <w:szCs w:val="28"/>
        </w:rPr>
      </w:pPr>
    </w:p>
    <w:p w:rsidR="00FB00B4" w:rsidRPr="00D9252B" w:rsidRDefault="00FB00B4" w:rsidP="002A28AB">
      <w:pPr>
        <w:tabs>
          <w:tab w:val="left" w:pos="5205"/>
        </w:tabs>
        <w:rPr>
          <w:rFonts w:ascii="Times New Roman" w:hAnsi="Times New Roman"/>
          <w:sz w:val="28"/>
          <w:szCs w:val="28"/>
        </w:rPr>
      </w:pPr>
    </w:p>
    <w:p w:rsidR="00FB00B4" w:rsidRPr="00D9252B" w:rsidRDefault="00FB00B4" w:rsidP="002A28AB">
      <w:pPr>
        <w:tabs>
          <w:tab w:val="left" w:pos="5205"/>
        </w:tabs>
        <w:rPr>
          <w:rFonts w:ascii="Times New Roman" w:hAnsi="Times New Roman"/>
          <w:sz w:val="28"/>
          <w:szCs w:val="28"/>
        </w:rPr>
      </w:pPr>
    </w:p>
    <w:p w:rsidR="00FB00B4" w:rsidRPr="00D9252B" w:rsidRDefault="00FB00B4" w:rsidP="002A28AB">
      <w:pPr>
        <w:tabs>
          <w:tab w:val="left" w:pos="5205"/>
        </w:tabs>
        <w:rPr>
          <w:rFonts w:ascii="Times New Roman" w:hAnsi="Times New Roman"/>
          <w:sz w:val="28"/>
          <w:szCs w:val="28"/>
        </w:rPr>
      </w:pPr>
    </w:p>
    <w:p w:rsidR="00FB00B4" w:rsidRPr="00D9252B" w:rsidRDefault="00FB00B4" w:rsidP="002A28AB">
      <w:pPr>
        <w:tabs>
          <w:tab w:val="left" w:pos="5205"/>
        </w:tabs>
        <w:rPr>
          <w:rFonts w:ascii="Times New Roman" w:hAnsi="Times New Roman"/>
          <w:sz w:val="28"/>
          <w:szCs w:val="28"/>
        </w:rPr>
      </w:pPr>
    </w:p>
    <w:p w:rsidR="00FB00B4" w:rsidRPr="00D9252B" w:rsidRDefault="00FB00B4" w:rsidP="002A28AB">
      <w:pPr>
        <w:tabs>
          <w:tab w:val="left" w:pos="5205"/>
        </w:tabs>
        <w:rPr>
          <w:rFonts w:ascii="Times New Roman" w:hAnsi="Times New Roman"/>
          <w:sz w:val="28"/>
          <w:szCs w:val="28"/>
        </w:rPr>
      </w:pPr>
    </w:p>
    <w:p w:rsidR="00FB00B4" w:rsidRPr="00D9252B" w:rsidRDefault="00FB00B4" w:rsidP="002A28AB">
      <w:pPr>
        <w:tabs>
          <w:tab w:val="left" w:pos="5205"/>
        </w:tabs>
        <w:rPr>
          <w:rFonts w:ascii="Times New Roman" w:hAnsi="Times New Roman"/>
          <w:sz w:val="28"/>
          <w:szCs w:val="28"/>
        </w:rPr>
      </w:pPr>
    </w:p>
    <w:p w:rsidR="00FB00B4" w:rsidRPr="00D9252B" w:rsidRDefault="00FB00B4" w:rsidP="002A28AB">
      <w:pPr>
        <w:pStyle w:val="IntenseQuote"/>
        <w:jc w:val="center"/>
        <w:rPr>
          <w:rFonts w:ascii="Times New Roman" w:hAnsi="Times New Roman"/>
          <w:shadow/>
          <w:color w:val="auto"/>
          <w:sz w:val="32"/>
          <w:szCs w:val="32"/>
        </w:rPr>
      </w:pPr>
      <w:r w:rsidRPr="00D9252B">
        <w:rPr>
          <w:rFonts w:ascii="Times New Roman" w:hAnsi="Times New Roman"/>
          <w:shadow/>
          <w:color w:val="auto"/>
          <w:sz w:val="32"/>
          <w:szCs w:val="32"/>
        </w:rPr>
        <w:t>ВВЕДЕНИЕ</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В условиях рыночных отношений и особенно в переходный к рынку период маркетинг является одной из важнейших экономических дисциплин. От того, насколько правильно построена система маркетинга, зависит эффективное функционирование всего народного хозяйства.</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В современной концепции маркетинга выставкам придаётся особое значение. Многие американские фирмы более 20% всех средств, выделенных на маркетинг, используют в качестве затрат на подготовку и участие в выставках. Ещё более значителен удельный вес последних затрат для европейских фирм. Он достигает 25%. Такое положение обусловлено тем, что многие фирмы видят в выставках важный инструмент маркетинга, позволяющий им успешно решать существующие проблемы, обусловленные прежде всего необходимостью обеспечения эффективной товарной и ценовой политики, политики распределения и продвижения. Именно на решение последних проблем и должно быть направлено участие каждой фирмы в той или иной выставке. </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Деятельность каждой фирмы направлена на достижение желаемых ею конечных результатов. Достижение этих результатов может быть обеспечено благодаря реализации плана маркетинга, согласно которому следует выполнить определённый комплекс мероприятий, обусловленных целью деятельности фирмы. На практике реализация таких мероприятий не всегда оказывается заранее предсказуемой. Поэтому необходимо постоянно учитывать фактическое состояние дел и проводить корректировку запланированных мероприятий. Для этого целесообразно осуществлять маркетинговый контроль.</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А теперь рассмотрим более подробно понятие «выставка», её цели и задачи, а также маркетинговый контроль как элемент маркетинговой системы управления. </w:t>
      </w:r>
    </w:p>
    <w:p w:rsidR="00FB00B4" w:rsidRPr="00D9252B" w:rsidRDefault="00FB00B4" w:rsidP="009E344C">
      <w:pPr>
        <w:spacing w:after="0" w:line="360" w:lineRule="auto"/>
        <w:jc w:val="both"/>
        <w:rPr>
          <w:rFonts w:ascii="Times New Roman" w:hAnsi="Times New Roman"/>
          <w:b/>
          <w:i/>
          <w:shadow/>
          <w:sz w:val="28"/>
          <w:szCs w:val="28"/>
        </w:rPr>
      </w:pPr>
    </w:p>
    <w:p w:rsidR="00FB00B4" w:rsidRPr="00D9252B" w:rsidRDefault="00FB00B4" w:rsidP="009E344C">
      <w:pPr>
        <w:pStyle w:val="IntenseQuote"/>
        <w:numPr>
          <w:ilvl w:val="0"/>
          <w:numId w:val="19"/>
        </w:numPr>
        <w:jc w:val="center"/>
        <w:rPr>
          <w:rFonts w:ascii="Times New Roman" w:hAnsi="Times New Roman"/>
          <w:shadow/>
          <w:color w:val="auto"/>
          <w:sz w:val="32"/>
          <w:szCs w:val="32"/>
        </w:rPr>
      </w:pPr>
      <w:r w:rsidRPr="00D9252B">
        <w:rPr>
          <w:rFonts w:ascii="Times New Roman" w:hAnsi="Times New Roman"/>
          <w:shadow/>
          <w:color w:val="auto"/>
          <w:sz w:val="32"/>
          <w:szCs w:val="32"/>
        </w:rPr>
        <w:t>ПОНЯТИЕ, ЦЕЛИ, ЗАДАЧИ ВЫСТАВОК</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Становление выставок имеет свою многовековую историю. Одновременно со становлением и развитием рыночных отношений развивалась выставочная деятельность.</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Наиболее важным периодом в становлении выставок является первая половина </w:t>
      </w:r>
      <w:r w:rsidRPr="00D9252B">
        <w:rPr>
          <w:rFonts w:ascii="Times New Roman" w:hAnsi="Times New Roman"/>
          <w:shadow/>
          <w:sz w:val="28"/>
          <w:szCs w:val="28"/>
          <w:lang w:val="en-US"/>
        </w:rPr>
        <w:t>XII</w:t>
      </w:r>
      <w:r w:rsidRPr="00D9252B">
        <w:rPr>
          <w:rFonts w:ascii="Times New Roman" w:hAnsi="Times New Roman"/>
          <w:shadow/>
          <w:sz w:val="28"/>
          <w:szCs w:val="28"/>
        </w:rPr>
        <w:t xml:space="preserve"> в. Поступательное развитие промышленного производства, совершенствование средств связи, все более широкое использование возможностей заключения торговых сделок по образцам вместо ранее осуществляемых прямых продаж товаров, размещаемых крупными предприятиями в местах торговли, предопределило дальнейшее развитие выставочной деятельности. Такая деятельность особенно активной стала в </w:t>
      </w:r>
      <w:r w:rsidRPr="00D9252B">
        <w:rPr>
          <w:rFonts w:ascii="Times New Roman" w:hAnsi="Times New Roman"/>
          <w:shadow/>
          <w:sz w:val="28"/>
          <w:szCs w:val="28"/>
          <w:lang w:val="en-US"/>
        </w:rPr>
        <w:t>XIX</w:t>
      </w:r>
      <w:r w:rsidRPr="00D9252B">
        <w:rPr>
          <w:rFonts w:ascii="Times New Roman" w:hAnsi="Times New Roman"/>
          <w:shadow/>
          <w:sz w:val="28"/>
          <w:szCs w:val="28"/>
        </w:rPr>
        <w:t xml:space="preserve"> в. В эти годы стали проводиться всемирные  выставки. Первая  из  них  состоялась в 1851 г. В Лондоне. В конце </w:t>
      </w:r>
      <w:r w:rsidRPr="00D9252B">
        <w:rPr>
          <w:rFonts w:ascii="Times New Roman" w:hAnsi="Times New Roman"/>
          <w:shadow/>
          <w:sz w:val="28"/>
          <w:szCs w:val="28"/>
          <w:lang w:val="en-US"/>
        </w:rPr>
        <w:t>XIX</w:t>
      </w:r>
      <w:r w:rsidRPr="00D9252B">
        <w:rPr>
          <w:rFonts w:ascii="Times New Roman" w:hAnsi="Times New Roman"/>
          <w:shadow/>
          <w:sz w:val="28"/>
          <w:szCs w:val="28"/>
        </w:rPr>
        <w:t xml:space="preserve"> в. Выставочная деятельность достигла широкого развития во многих странах мира, в том числе и в России.</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center"/>
        <w:rPr>
          <w:rFonts w:ascii="Times New Roman" w:hAnsi="Times New Roman"/>
          <w:b/>
          <w:i/>
          <w:shadow/>
          <w:sz w:val="28"/>
          <w:szCs w:val="28"/>
        </w:rPr>
      </w:pPr>
      <w:r w:rsidRPr="00D9252B">
        <w:rPr>
          <w:rFonts w:ascii="Times New Roman" w:hAnsi="Times New Roman"/>
          <w:b/>
          <w:i/>
          <w:shadow/>
          <w:sz w:val="28"/>
          <w:szCs w:val="28"/>
        </w:rPr>
        <w:t>1.1. Понятие и современная концепция выставок</w:t>
      </w:r>
    </w:p>
    <w:p w:rsidR="00FB00B4" w:rsidRPr="00D9252B" w:rsidRDefault="00FB00B4" w:rsidP="009E344C">
      <w:pPr>
        <w:spacing w:after="0" w:line="360" w:lineRule="auto"/>
        <w:ind w:firstLine="709"/>
        <w:jc w:val="both"/>
        <w:rPr>
          <w:rFonts w:ascii="Times New Roman" w:hAnsi="Times New Roman"/>
          <w:b/>
          <w:i/>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В настоящее время </w:t>
      </w:r>
      <w:r w:rsidRPr="00D9252B">
        <w:rPr>
          <w:rFonts w:ascii="Times New Roman" w:hAnsi="Times New Roman"/>
          <w:i/>
          <w:shadow/>
          <w:sz w:val="28"/>
          <w:szCs w:val="28"/>
        </w:rPr>
        <w:t>выставка</w:t>
      </w:r>
      <w:r w:rsidRPr="00D9252B">
        <w:rPr>
          <w:rFonts w:ascii="Times New Roman" w:hAnsi="Times New Roman"/>
          <w:shadow/>
          <w:sz w:val="28"/>
          <w:szCs w:val="28"/>
        </w:rPr>
        <w:t xml:space="preserve"> обычно рассматривается как кратковременное мероприятие, периодически проводимое обычно в одном и том же месте, в рамках которого значительное число фирм (экспонентов) с помощью образцов (экспонатов) демонстрируют новые товары, идеи или услуги одной или нескольких отраслей для информирования потенциальных потребителей о своей фирме и её продукции в целях содействия продажам.</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Из приведённого определения выставки следует, что основной её задачей является демонстрация достижений в одной или нескольких областях человеческой деятельности. Поэтому, например, говорят о выставке книг, обуви, одежды, продуктов питания и др., подчёркивая тем самым, о демонстрации каких товаров, идей или услуг идёт речь.</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Следует отметить, что в реальной жизни в качестве выставок нередко рассматривают небольшую экспозицию товаров, услуг или идей, формируемую в познавательных целях, например организуемые библиотеками экспозиции, посвящённые определённым датам или событиям.</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Таким образом, из вышесказанного следует, что, одной из основных задач выставки является создание благоприятных условий для продажи товаров по их образцам. При этом основными покупателями на выставках являются конечные потребители.</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center"/>
        <w:rPr>
          <w:rFonts w:ascii="Times New Roman" w:hAnsi="Times New Roman"/>
          <w:b/>
          <w:i/>
          <w:shadow/>
          <w:sz w:val="28"/>
          <w:szCs w:val="28"/>
        </w:rPr>
      </w:pPr>
      <w:r w:rsidRPr="00D9252B">
        <w:rPr>
          <w:rFonts w:ascii="Times New Roman" w:hAnsi="Times New Roman"/>
          <w:b/>
          <w:i/>
          <w:shadow/>
          <w:sz w:val="28"/>
          <w:szCs w:val="28"/>
        </w:rPr>
        <w:t>1.2. Классификация выставок</w:t>
      </w:r>
    </w:p>
    <w:p w:rsidR="00FB00B4" w:rsidRPr="00D9252B" w:rsidRDefault="00FB00B4" w:rsidP="009E344C">
      <w:pPr>
        <w:spacing w:after="0" w:line="360" w:lineRule="auto"/>
        <w:ind w:firstLine="709"/>
        <w:jc w:val="both"/>
        <w:rPr>
          <w:rFonts w:ascii="Times New Roman" w:hAnsi="Times New Roman"/>
          <w:b/>
          <w:i/>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Количество выставок, ежегодно проводимых как в отдельных странах, так и в мире в целом, постоянно возрастает. Только в международном каталоге ежедневно фиксируется более 3.5 тысячи таких регулярно проводимых мероприятий более чем в 100 странах мира. Кроме того, проводится значительно число различных национальных, региональных и местных выставок. Чтобы легче ориентироваться в этом множестве выставок используется их приблизительная классификация. Эту классификацию можно проводить по нескольким признакам. Вместе с тем наиболее часто при классификации выставок учитывают:</w:t>
      </w:r>
    </w:p>
    <w:p w:rsidR="00FB00B4" w:rsidRPr="00D9252B" w:rsidRDefault="00FB00B4" w:rsidP="009E344C">
      <w:pPr>
        <w:numPr>
          <w:ilvl w:val="0"/>
          <w:numId w:val="2"/>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частоту проведения;</w:t>
      </w:r>
    </w:p>
    <w:p w:rsidR="00FB00B4" w:rsidRPr="00D9252B" w:rsidRDefault="00FB00B4" w:rsidP="009E344C">
      <w:pPr>
        <w:numPr>
          <w:ilvl w:val="0"/>
          <w:numId w:val="2"/>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состав предлагаемых экспонатов;</w:t>
      </w:r>
    </w:p>
    <w:p w:rsidR="00FB00B4" w:rsidRPr="00D9252B" w:rsidRDefault="00FB00B4" w:rsidP="009E344C">
      <w:pPr>
        <w:numPr>
          <w:ilvl w:val="0"/>
          <w:numId w:val="2"/>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характер торговых операций;</w:t>
      </w:r>
    </w:p>
    <w:p w:rsidR="00FB00B4" w:rsidRPr="00D9252B" w:rsidRDefault="00FB00B4" w:rsidP="009E344C">
      <w:pPr>
        <w:numPr>
          <w:ilvl w:val="0"/>
          <w:numId w:val="2"/>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сферу действия;</w:t>
      </w:r>
    </w:p>
    <w:p w:rsidR="00FB00B4" w:rsidRPr="00D9252B" w:rsidRDefault="00FB00B4" w:rsidP="009E344C">
      <w:pPr>
        <w:numPr>
          <w:ilvl w:val="0"/>
          <w:numId w:val="2"/>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цель проведения мероприятия.</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С учётом частоты проведения выставок обычно рассматривают:</w:t>
      </w:r>
    </w:p>
    <w:p w:rsidR="00FB00B4" w:rsidRPr="00D9252B" w:rsidRDefault="00FB00B4" w:rsidP="009E344C">
      <w:pPr>
        <w:numPr>
          <w:ilvl w:val="0"/>
          <w:numId w:val="3"/>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периодические выставки;</w:t>
      </w:r>
    </w:p>
    <w:p w:rsidR="00FB00B4" w:rsidRPr="00D9252B" w:rsidRDefault="00FB00B4" w:rsidP="009E344C">
      <w:pPr>
        <w:numPr>
          <w:ilvl w:val="0"/>
          <w:numId w:val="3"/>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ежегодные выставки;</w:t>
      </w:r>
    </w:p>
    <w:p w:rsidR="00FB00B4" w:rsidRPr="00D9252B" w:rsidRDefault="00FB00B4" w:rsidP="009E344C">
      <w:pPr>
        <w:numPr>
          <w:ilvl w:val="0"/>
          <w:numId w:val="3"/>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сезонные выставки.</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Частота проведения выставок зависит главным образом от вида предлагаемых экспонатов. Если, например, речь идёт о модной одежде, то такие выставки-продажи организуются от двух до четырёх раз в год, в то время как  демонстрация и продажа определённой продукции производственного назначения может производиться с интервалом от двух до пяти лет. В последних случаях говорят о периодических выставках, т. е. о таких мероприятиях, которые проводятся через каждые два-три года или через более длительный интервал времени.</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В зависимости от состава экспонатов выставки подразделяют на:</w:t>
      </w:r>
    </w:p>
    <w:p w:rsidR="00FB00B4" w:rsidRPr="00D9252B" w:rsidRDefault="00FB00B4" w:rsidP="009E344C">
      <w:pPr>
        <w:numPr>
          <w:ilvl w:val="0"/>
          <w:numId w:val="4"/>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универсальные;</w:t>
      </w:r>
    </w:p>
    <w:p w:rsidR="00FB00B4" w:rsidRPr="00D9252B" w:rsidRDefault="00FB00B4" w:rsidP="009E344C">
      <w:pPr>
        <w:numPr>
          <w:ilvl w:val="0"/>
          <w:numId w:val="4"/>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многоотраслевые;</w:t>
      </w:r>
    </w:p>
    <w:p w:rsidR="00FB00B4" w:rsidRPr="00D9252B" w:rsidRDefault="00FB00B4" w:rsidP="009E344C">
      <w:pPr>
        <w:numPr>
          <w:ilvl w:val="0"/>
          <w:numId w:val="4"/>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отраслевые;</w:t>
      </w:r>
    </w:p>
    <w:p w:rsidR="00FB00B4" w:rsidRPr="00D9252B" w:rsidRDefault="00FB00B4" w:rsidP="009E344C">
      <w:pPr>
        <w:numPr>
          <w:ilvl w:val="0"/>
          <w:numId w:val="4"/>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специализированные.</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Универсальные выставки получили своё наибольшее развитие в 20-е годы </w:t>
      </w:r>
      <w:r w:rsidRPr="00D9252B">
        <w:rPr>
          <w:rFonts w:ascii="Times New Roman" w:hAnsi="Times New Roman"/>
          <w:shadow/>
          <w:sz w:val="28"/>
          <w:szCs w:val="28"/>
          <w:lang w:val="en-US"/>
        </w:rPr>
        <w:t>XX</w:t>
      </w:r>
      <w:r w:rsidRPr="00D9252B">
        <w:rPr>
          <w:rFonts w:ascii="Times New Roman" w:hAnsi="Times New Roman"/>
          <w:shadow/>
          <w:sz w:val="28"/>
          <w:szCs w:val="28"/>
        </w:rPr>
        <w:t xml:space="preserve"> в. Они являются одной из форм демонстрации состояния и развития национальной экономики за определённые интервалы времени. В такой традиционной форме универсальные выставки потеряли свою значимость в середине 60-х годов. Если они и проводятся в настоящее время, то в основном в развивающихся странах.</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Частным случаем межотраслевых мероприятий являются специализированные выставки. Такие мероприятия специализируются в отношении экспонируемых на них товаров, идей или услуг и ориентированы, главным образом, на определённые сегменты покупателей и потребителей.</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Следующим главным фактором, который обычно учитывается при классификации выставок, является характер торговых операций, совершаемых во время их проведения. С учётом этого выделяют:</w:t>
      </w:r>
    </w:p>
    <w:p w:rsidR="00FB00B4" w:rsidRPr="00D9252B" w:rsidRDefault="00FB00B4" w:rsidP="009E344C">
      <w:pPr>
        <w:numPr>
          <w:ilvl w:val="0"/>
          <w:numId w:val="5"/>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выставки потребительских товаров;</w:t>
      </w:r>
    </w:p>
    <w:p w:rsidR="00FB00B4" w:rsidRPr="00D9252B" w:rsidRDefault="00FB00B4" w:rsidP="009E344C">
      <w:pPr>
        <w:numPr>
          <w:ilvl w:val="0"/>
          <w:numId w:val="5"/>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выставки продукции производственного назначения;</w:t>
      </w:r>
    </w:p>
    <w:p w:rsidR="00FB00B4" w:rsidRPr="00D9252B" w:rsidRDefault="00FB00B4" w:rsidP="009E344C">
      <w:pPr>
        <w:numPr>
          <w:ilvl w:val="0"/>
          <w:numId w:val="5"/>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выставки услуг.</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Очевидно, что в каждом мероприятии в качестве экспонатов соответственно рассматриваются: потребительские товары (одежда, обувь, косметика); продукция производственного назначения (станки, машины, оборудование); услуги (стоматология, туризм и т. д.).</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Следующим важным фактором, который обычно учитывается при классификации выставок, является сфера их действия. С учётом этого выставки подразделяют на:</w:t>
      </w:r>
    </w:p>
    <w:p w:rsidR="00FB00B4" w:rsidRPr="00D9252B" w:rsidRDefault="00FB00B4" w:rsidP="009E344C">
      <w:pPr>
        <w:numPr>
          <w:ilvl w:val="0"/>
          <w:numId w:val="6"/>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региональные;</w:t>
      </w:r>
    </w:p>
    <w:p w:rsidR="00FB00B4" w:rsidRPr="00D9252B" w:rsidRDefault="00FB00B4" w:rsidP="009E344C">
      <w:pPr>
        <w:numPr>
          <w:ilvl w:val="0"/>
          <w:numId w:val="6"/>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национальные;</w:t>
      </w:r>
    </w:p>
    <w:p w:rsidR="00FB00B4" w:rsidRPr="00D9252B" w:rsidRDefault="00FB00B4" w:rsidP="009E344C">
      <w:pPr>
        <w:numPr>
          <w:ilvl w:val="0"/>
          <w:numId w:val="6"/>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международные.</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Региональные выставки, как правило, являются местными мероприятиями, в которых участвуют в основном малые фирмы, представляющие одну или несколько отраслей. Структура таких выставок характерна и для подобных межрегиональных мероприятий. Однако в международных выставках участвуют и более крупные фирмы, причем радиус охвата участников таких мероприятий является более широким, чем при подобных региональных мероприятиях.</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Еще более широкий круг участников присущ национальным выставкам. такие выставки могут проводиться как внутри государства, так и за рубежом. Их основное назначение – демонстрация и стимулирование продаж товаров, идей и услуг, производимых фирмами различных отраслей народного хозяйства данного государства.</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Как внутри государства, так и за рубежом могут проводиться и международные выставки. Организация таких мероприятий предполагает участие в их работе фирм из различных стран, причём обычно считается, что данная выставка является международной, если среди её экспонатов, по крайней мере, 10-15% принадлежит фирмам зарубежных стран.</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Наконец, можно классифицировать выставки с учётом целей их проведения. Такой подход позволяет подразделять выставки на:</w:t>
      </w:r>
    </w:p>
    <w:p w:rsidR="00FB00B4" w:rsidRPr="00D9252B" w:rsidRDefault="00FB00B4" w:rsidP="009E344C">
      <w:pPr>
        <w:numPr>
          <w:ilvl w:val="0"/>
          <w:numId w:val="7"/>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торговые;</w:t>
      </w:r>
    </w:p>
    <w:p w:rsidR="00FB00B4" w:rsidRPr="00D9252B" w:rsidRDefault="00FB00B4" w:rsidP="009E344C">
      <w:pPr>
        <w:numPr>
          <w:ilvl w:val="0"/>
          <w:numId w:val="7"/>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ознакомительные;</w:t>
      </w:r>
    </w:p>
    <w:p w:rsidR="00FB00B4" w:rsidRPr="00D9252B" w:rsidRDefault="00FB00B4" w:rsidP="009E344C">
      <w:pPr>
        <w:numPr>
          <w:ilvl w:val="0"/>
          <w:numId w:val="7"/>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коммуникационные.</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Сущность каждого из последних классов выставок определяется их непосредственным названием.</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В итоге, в результате рассмотрения возможных подходов классификации выставок могут быть выделены их отдельные группы, характеризующиеся общностью тех или иных факторов. Вместе с тем каждая из выставок, принадлежащая к тому или иному классу, обладает своими характерными и индивидуальными параметрами, изменяющимися с течением времени.</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Приведённая классификация выставок, безусловно, не является исчерпывающей. Она приведена для того, чтобы дать более полное описание проводимых мероприятий, именуемых выставками, и учитывать это при выборе наиболее приемлемых выставок для участия в их работе каждой конкретной фирмы.</w:t>
      </w:r>
    </w:p>
    <w:p w:rsidR="00FB00B4" w:rsidRPr="00D9252B" w:rsidRDefault="00FB00B4" w:rsidP="009E344C">
      <w:pPr>
        <w:spacing w:after="0" w:line="360" w:lineRule="auto"/>
        <w:jc w:val="both"/>
        <w:rPr>
          <w:rFonts w:ascii="Times New Roman" w:hAnsi="Times New Roman"/>
          <w:b/>
          <w:i/>
          <w:shadow/>
          <w:sz w:val="28"/>
          <w:szCs w:val="28"/>
        </w:rPr>
      </w:pPr>
    </w:p>
    <w:p w:rsidR="00FB00B4" w:rsidRPr="00D9252B" w:rsidRDefault="00FB00B4" w:rsidP="009E344C">
      <w:pPr>
        <w:spacing w:after="0" w:line="360" w:lineRule="auto"/>
        <w:ind w:firstLine="709"/>
        <w:jc w:val="center"/>
        <w:rPr>
          <w:rFonts w:ascii="Times New Roman" w:hAnsi="Times New Roman"/>
          <w:b/>
          <w:i/>
          <w:shadow/>
          <w:sz w:val="28"/>
          <w:szCs w:val="28"/>
        </w:rPr>
      </w:pPr>
      <w:r w:rsidRPr="00D9252B">
        <w:rPr>
          <w:rFonts w:ascii="Times New Roman" w:hAnsi="Times New Roman"/>
          <w:b/>
          <w:i/>
          <w:shadow/>
          <w:sz w:val="28"/>
          <w:szCs w:val="28"/>
        </w:rPr>
        <w:t>1.3. Цели участия фирмы в работе выставок</w:t>
      </w:r>
    </w:p>
    <w:p w:rsidR="00FB00B4" w:rsidRPr="00D9252B" w:rsidRDefault="00FB00B4" w:rsidP="009E344C">
      <w:pPr>
        <w:spacing w:after="0" w:line="360" w:lineRule="auto"/>
        <w:ind w:firstLine="709"/>
        <w:jc w:val="both"/>
        <w:rPr>
          <w:rFonts w:ascii="Times New Roman" w:hAnsi="Times New Roman"/>
          <w:b/>
          <w:i/>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Участвуя в работе выставки, каждая фирма хочет использовать конкретные мероприятия для достижения своей главной цели – обеспечения эффективной предпринимательской деятельности в долгосрочной перспективе. Этой цели её достижению должны быть подчинены цели более низкого уровня, в частности цели реализации маркетинга. Последними являются:</w:t>
      </w:r>
    </w:p>
    <w:p w:rsidR="00FB00B4" w:rsidRPr="00D9252B" w:rsidRDefault="00FB00B4" w:rsidP="009E344C">
      <w:pPr>
        <w:numPr>
          <w:ilvl w:val="0"/>
          <w:numId w:val="8"/>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обеспечение эффективной товарной политики;</w:t>
      </w:r>
    </w:p>
    <w:p w:rsidR="00FB00B4" w:rsidRPr="00D9252B" w:rsidRDefault="00FB00B4" w:rsidP="009E344C">
      <w:pPr>
        <w:numPr>
          <w:ilvl w:val="0"/>
          <w:numId w:val="8"/>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реализация действенной ценовой политики;</w:t>
      </w:r>
    </w:p>
    <w:p w:rsidR="00FB00B4" w:rsidRPr="00D9252B" w:rsidRDefault="00FB00B4" w:rsidP="009E344C">
      <w:pPr>
        <w:numPr>
          <w:ilvl w:val="0"/>
          <w:numId w:val="8"/>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обеспечение эффективной политики распределения товаров;</w:t>
      </w:r>
    </w:p>
    <w:p w:rsidR="00FB00B4" w:rsidRPr="00D9252B" w:rsidRDefault="00FB00B4" w:rsidP="009E344C">
      <w:pPr>
        <w:numPr>
          <w:ilvl w:val="0"/>
          <w:numId w:val="8"/>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реализация действенно политики продвижения.</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Достижение сформулированных целей может быть обеспечено, если будут достигнуты цели более низкого уровня. В качестве таких, например, по отношению к обеспечению эффективной товарной политики можно указать:</w:t>
      </w:r>
    </w:p>
    <w:p w:rsidR="00FB00B4" w:rsidRPr="00D9252B" w:rsidRDefault="00FB00B4" w:rsidP="009E344C">
      <w:pPr>
        <w:numPr>
          <w:ilvl w:val="0"/>
          <w:numId w:val="9"/>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расширение ассортимента предлагаемых товаров;</w:t>
      </w:r>
    </w:p>
    <w:p w:rsidR="00FB00B4" w:rsidRPr="00D9252B" w:rsidRDefault="00FB00B4" w:rsidP="009E344C">
      <w:pPr>
        <w:numPr>
          <w:ilvl w:val="0"/>
          <w:numId w:val="9"/>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оценка новых товаров;</w:t>
      </w:r>
    </w:p>
    <w:p w:rsidR="00FB00B4" w:rsidRPr="00D9252B" w:rsidRDefault="00FB00B4" w:rsidP="009E344C">
      <w:pPr>
        <w:numPr>
          <w:ilvl w:val="0"/>
          <w:numId w:val="9"/>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улучшение качества производимых товаров;</w:t>
      </w:r>
    </w:p>
    <w:p w:rsidR="00FB00B4" w:rsidRPr="00D9252B" w:rsidRDefault="00FB00B4" w:rsidP="009E344C">
      <w:pPr>
        <w:numPr>
          <w:ilvl w:val="0"/>
          <w:numId w:val="9"/>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перепозиционирование товара на рынке.</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Что касается ценовой политики, то здесь для обеспечения её действенности возможными целями участия в выставке могут быть:</w:t>
      </w:r>
    </w:p>
    <w:p w:rsidR="00FB00B4" w:rsidRPr="00D9252B" w:rsidRDefault="00FB00B4" w:rsidP="009E344C">
      <w:pPr>
        <w:numPr>
          <w:ilvl w:val="0"/>
          <w:numId w:val="10"/>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определение верхней границы цены товара;</w:t>
      </w:r>
    </w:p>
    <w:p w:rsidR="00FB00B4" w:rsidRPr="00D9252B" w:rsidRDefault="00FB00B4" w:rsidP="009E344C">
      <w:pPr>
        <w:numPr>
          <w:ilvl w:val="0"/>
          <w:numId w:val="10"/>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определение наиболее приемлемого уровня сервисного обслуживания;</w:t>
      </w:r>
    </w:p>
    <w:p w:rsidR="00FB00B4" w:rsidRPr="00D9252B" w:rsidRDefault="00FB00B4" w:rsidP="009E344C">
      <w:pPr>
        <w:numPr>
          <w:ilvl w:val="0"/>
          <w:numId w:val="10"/>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адаптация методов ценовой политики к используемым подходам к решению аналогичных задач конкурентами.</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С точки зрения совершенствования распределения товаров основными целями участия в выставках обычно являются:</w:t>
      </w:r>
    </w:p>
    <w:p w:rsidR="00FB00B4" w:rsidRPr="00D9252B" w:rsidRDefault="00FB00B4" w:rsidP="009E344C">
      <w:pPr>
        <w:numPr>
          <w:ilvl w:val="0"/>
          <w:numId w:val="11"/>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поиск новых торговых партнёров;</w:t>
      </w:r>
    </w:p>
    <w:p w:rsidR="00FB00B4" w:rsidRPr="00D9252B" w:rsidRDefault="00FB00B4" w:rsidP="009E344C">
      <w:pPr>
        <w:numPr>
          <w:ilvl w:val="0"/>
          <w:numId w:val="11"/>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оценка эффективности сложившейся системы распределения;</w:t>
      </w:r>
    </w:p>
    <w:p w:rsidR="00FB00B4" w:rsidRPr="00D9252B" w:rsidRDefault="00FB00B4" w:rsidP="009E344C">
      <w:pPr>
        <w:numPr>
          <w:ilvl w:val="0"/>
          <w:numId w:val="11"/>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создание и совершенствование деятельности торговых сетей.</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Наконец, для обеспечения эффективной политики продвижения товаров в качестве целей участия в выставках могут быть:</w:t>
      </w:r>
    </w:p>
    <w:p w:rsidR="00FB00B4" w:rsidRPr="00D9252B" w:rsidRDefault="00FB00B4" w:rsidP="009E344C">
      <w:pPr>
        <w:numPr>
          <w:ilvl w:val="0"/>
          <w:numId w:val="12"/>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создание высокого имиджа товара и услуг;</w:t>
      </w:r>
    </w:p>
    <w:p w:rsidR="00FB00B4" w:rsidRPr="00D9252B" w:rsidRDefault="00FB00B4" w:rsidP="009E344C">
      <w:pPr>
        <w:numPr>
          <w:ilvl w:val="0"/>
          <w:numId w:val="12"/>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активизация отдельных элементов политики продвижения;</w:t>
      </w:r>
    </w:p>
    <w:p w:rsidR="00FB00B4" w:rsidRPr="00D9252B" w:rsidRDefault="00FB00B4" w:rsidP="009E344C">
      <w:pPr>
        <w:numPr>
          <w:ilvl w:val="0"/>
          <w:numId w:val="12"/>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создание фирменного имиджа.</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Указанные выше цели уточняются и конкретизируются для каждой конкретной выставки. При этом наряду с перечисленными могут быть сформулированы и другие, более общие цели. В частности, такими могут быть:</w:t>
      </w:r>
    </w:p>
    <w:p w:rsidR="00FB00B4" w:rsidRPr="00D9252B" w:rsidRDefault="00FB00B4" w:rsidP="009E344C">
      <w:pPr>
        <w:numPr>
          <w:ilvl w:val="0"/>
          <w:numId w:val="13"/>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увеличение объёмов продаж в краткосрочной перспективе;</w:t>
      </w:r>
    </w:p>
    <w:p w:rsidR="00FB00B4" w:rsidRPr="00D9252B" w:rsidRDefault="00FB00B4" w:rsidP="009E344C">
      <w:pPr>
        <w:numPr>
          <w:ilvl w:val="0"/>
          <w:numId w:val="13"/>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исследование конкурентов;</w:t>
      </w:r>
    </w:p>
    <w:p w:rsidR="00FB00B4" w:rsidRPr="00D9252B" w:rsidRDefault="00FB00B4" w:rsidP="009E344C">
      <w:pPr>
        <w:numPr>
          <w:ilvl w:val="0"/>
          <w:numId w:val="13"/>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исследование товаров;</w:t>
      </w:r>
    </w:p>
    <w:p w:rsidR="00FB00B4" w:rsidRPr="00D9252B" w:rsidRDefault="00FB00B4" w:rsidP="009E344C">
      <w:pPr>
        <w:numPr>
          <w:ilvl w:val="0"/>
          <w:numId w:val="13"/>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презентация фирмы и её товаров;</w:t>
      </w:r>
    </w:p>
    <w:p w:rsidR="00FB00B4" w:rsidRPr="00D9252B" w:rsidRDefault="00FB00B4" w:rsidP="009E344C">
      <w:pPr>
        <w:numPr>
          <w:ilvl w:val="0"/>
          <w:numId w:val="13"/>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расширение числа клиентов и др.</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Из сказанного выше следует, что цели участия фирмы в работе каждой конкретной выставки могут быть самыми различными. Однако все они должны быть подчинены целям реализации маркетинга, которые в свою очередь следует согласовать с долгосрочными, среднесрочными и краткосрочными целями деятельности фирмы.</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jc w:val="both"/>
        <w:rPr>
          <w:rFonts w:ascii="Times New Roman" w:hAnsi="Times New Roman"/>
          <w:shadow/>
          <w:sz w:val="28"/>
          <w:szCs w:val="28"/>
        </w:rPr>
      </w:pPr>
    </w:p>
    <w:p w:rsidR="00FB00B4" w:rsidRPr="00D9252B" w:rsidRDefault="00FB00B4" w:rsidP="009E344C">
      <w:pPr>
        <w:spacing w:after="0" w:line="360" w:lineRule="auto"/>
        <w:jc w:val="both"/>
        <w:rPr>
          <w:rFonts w:ascii="Times New Roman" w:hAnsi="Times New Roman"/>
          <w:shadow/>
          <w:sz w:val="28"/>
          <w:szCs w:val="28"/>
        </w:rPr>
      </w:pPr>
    </w:p>
    <w:p w:rsidR="00FB00B4" w:rsidRPr="00D9252B" w:rsidRDefault="00FB00B4" w:rsidP="009E344C">
      <w:pPr>
        <w:pStyle w:val="IntenseQuote"/>
        <w:spacing w:before="0"/>
        <w:jc w:val="center"/>
        <w:rPr>
          <w:rFonts w:ascii="Times New Roman" w:hAnsi="Times New Roman"/>
          <w:shadow/>
          <w:color w:val="auto"/>
          <w:sz w:val="32"/>
          <w:szCs w:val="32"/>
        </w:rPr>
      </w:pPr>
      <w:r w:rsidRPr="00D9252B">
        <w:rPr>
          <w:rFonts w:ascii="Times New Roman" w:hAnsi="Times New Roman"/>
          <w:shadow/>
          <w:color w:val="auto"/>
          <w:sz w:val="32"/>
          <w:szCs w:val="32"/>
        </w:rPr>
        <w:t>2. КОНТРОЛЬ И ОЦЕНКА КАК ЭЛЕМЕНТЫ МАРКЕТИНГОВОЙ СИСТЕМЫ УПРАВЛЕНИЯ</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i/>
          <w:shadow/>
          <w:sz w:val="28"/>
          <w:szCs w:val="28"/>
        </w:rPr>
        <w:t xml:space="preserve">      Маркетинговый контроль – </w:t>
      </w:r>
      <w:r w:rsidRPr="00D9252B">
        <w:rPr>
          <w:rFonts w:ascii="Times New Roman" w:hAnsi="Times New Roman"/>
          <w:shadow/>
          <w:sz w:val="28"/>
          <w:szCs w:val="28"/>
        </w:rPr>
        <w:t>это систематическое сопоставление фактических и запланированных результатов работы фирмы в целях обеспечения её эффективной предпринимательской деятельности. Он предполагает как анализ производственно-коммерческой, так и маркетинговой деятельности фирмы.</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Маркетинговый контроль должен быть объективным и осуществляться в определённой последовательности. Следует соблюдать соответствующую периодичность его проведения, обеспечивать всестороннее исследование рассматриваемых проблем.</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p>
    <w:p w:rsidR="00FB00B4" w:rsidRPr="00D9252B" w:rsidRDefault="00FB00B4" w:rsidP="009E344C">
      <w:pPr>
        <w:spacing w:after="0" w:line="360" w:lineRule="auto"/>
        <w:ind w:firstLine="709"/>
        <w:jc w:val="center"/>
        <w:rPr>
          <w:rFonts w:ascii="Times New Roman" w:hAnsi="Times New Roman"/>
          <w:b/>
          <w:i/>
          <w:shadow/>
          <w:sz w:val="28"/>
          <w:szCs w:val="28"/>
        </w:rPr>
      </w:pPr>
      <w:r w:rsidRPr="00D9252B">
        <w:rPr>
          <w:rFonts w:ascii="Times New Roman" w:hAnsi="Times New Roman"/>
          <w:b/>
          <w:i/>
          <w:shadow/>
          <w:sz w:val="28"/>
          <w:szCs w:val="28"/>
        </w:rPr>
        <w:t>2.1. Процесс контроля</w:t>
      </w:r>
    </w:p>
    <w:p w:rsidR="00FB00B4" w:rsidRPr="00D9252B" w:rsidRDefault="00FB00B4" w:rsidP="009E344C">
      <w:pPr>
        <w:spacing w:after="0" w:line="360" w:lineRule="auto"/>
        <w:ind w:firstLine="709"/>
        <w:jc w:val="both"/>
        <w:rPr>
          <w:rFonts w:ascii="Times New Roman" w:hAnsi="Times New Roman"/>
          <w:b/>
          <w:i/>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Контроль осуществляется путём сопоставления фактических и плановых результатов работы фирмы в различных областях её деятельности.  Следовательно, исходным для организации контроля является установление количественных и качественных параметров, с которыми следует проводить соответствующее сопоставление реальных результатов. Кроме того, необходимо в каждом конкретном случае установить временные интервалы, в течение которых данные сопоставления будут проводиться. Количественные, качественные и временные параметры лежат в основе так называемых стандартов системы контроля, относительно которых, контроль и осуществляется.</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После определения указанных параметров следует:</w:t>
      </w:r>
    </w:p>
    <w:p w:rsidR="00FB00B4" w:rsidRPr="00D9252B" w:rsidRDefault="00FB00B4" w:rsidP="009E344C">
      <w:pPr>
        <w:numPr>
          <w:ilvl w:val="0"/>
          <w:numId w:val="14"/>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установить допустимую точность контрольных измерений;</w:t>
      </w:r>
    </w:p>
    <w:p w:rsidR="00FB00B4" w:rsidRPr="00D9252B" w:rsidRDefault="00FB00B4" w:rsidP="009E344C">
      <w:pPr>
        <w:numPr>
          <w:ilvl w:val="0"/>
          <w:numId w:val="14"/>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измерить достигнутые результаты;</w:t>
      </w:r>
    </w:p>
    <w:p w:rsidR="00FB00B4" w:rsidRPr="00D9252B" w:rsidRDefault="00FB00B4" w:rsidP="009E344C">
      <w:pPr>
        <w:numPr>
          <w:ilvl w:val="0"/>
          <w:numId w:val="14"/>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сопоставить фактические и запланированные результаты;</w:t>
      </w:r>
    </w:p>
    <w:p w:rsidR="00FB00B4" w:rsidRPr="00D9252B" w:rsidRDefault="00FB00B4" w:rsidP="009E344C">
      <w:pPr>
        <w:numPr>
          <w:ilvl w:val="0"/>
          <w:numId w:val="14"/>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принять необходимые корректировочные действия.</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На заключительном этапе контроля возможны четыре варианта принятия решений. Два из них обусловлены наличием существенных отклонений фактических результатов от запланированных, а два других принимаются тогда, когда таких отклонений вовсе нет или они незначительны. Если отклонений нет или они несущественны, нет необходимости осуществлять какие-либо корректирующие действия. Однако по-прежнему необходимо продолжать маркетинговый контроль, постоянно уточняя период планирования и конкретизируя в           соответствии с этим планы маркетинга. </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Если имеются существенные отклонения фактических результатов деятельности фирмы от запланированных, необходимо либо принять меры, обеспечивающие уменьшение таких отклонений, либо скорректировать ранее запланированные показатели. Возможен и ещё один вариант, когда могут быть скорректированы плановые показатели и приняты дополнительные меры по достижению новых плановых показателей.</w:t>
      </w:r>
    </w:p>
    <w:p w:rsidR="00FB00B4" w:rsidRPr="00D9252B" w:rsidRDefault="00FB00B4" w:rsidP="009E344C">
      <w:pPr>
        <w:spacing w:after="0" w:line="360" w:lineRule="auto"/>
        <w:jc w:val="both"/>
        <w:rPr>
          <w:rFonts w:ascii="Times New Roman" w:hAnsi="Times New Roman"/>
          <w:shadow/>
          <w:sz w:val="28"/>
          <w:szCs w:val="28"/>
        </w:rPr>
      </w:pPr>
    </w:p>
    <w:p w:rsidR="00FB00B4" w:rsidRPr="00D9252B" w:rsidRDefault="00FB00B4" w:rsidP="009E344C">
      <w:pPr>
        <w:spacing w:after="0" w:line="360" w:lineRule="auto"/>
        <w:ind w:firstLine="709"/>
        <w:jc w:val="center"/>
        <w:rPr>
          <w:rFonts w:ascii="Times New Roman" w:hAnsi="Times New Roman"/>
          <w:b/>
          <w:i/>
          <w:shadow/>
          <w:sz w:val="28"/>
          <w:szCs w:val="28"/>
        </w:rPr>
      </w:pPr>
      <w:r w:rsidRPr="00D9252B">
        <w:rPr>
          <w:rFonts w:ascii="Times New Roman" w:hAnsi="Times New Roman"/>
          <w:b/>
          <w:i/>
          <w:shadow/>
          <w:sz w:val="28"/>
          <w:szCs w:val="28"/>
        </w:rPr>
        <w:t>2.2. Виды контроля</w:t>
      </w:r>
    </w:p>
    <w:p w:rsidR="00FB00B4" w:rsidRPr="00D9252B" w:rsidRDefault="00FB00B4" w:rsidP="009E344C">
      <w:pPr>
        <w:spacing w:after="0" w:line="360" w:lineRule="auto"/>
        <w:ind w:firstLine="709"/>
        <w:jc w:val="both"/>
        <w:rPr>
          <w:rFonts w:ascii="Times New Roman" w:hAnsi="Times New Roman"/>
          <w:b/>
          <w:i/>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Маркетинговый контроль может включать сопоставление фактических и плановых результатов работы в различных областях деятельности фирмы. однако наиболее часто объектами контроля являются:</w:t>
      </w:r>
    </w:p>
    <w:p w:rsidR="00FB00B4" w:rsidRPr="00D9252B" w:rsidRDefault="00FB00B4" w:rsidP="009E344C">
      <w:pPr>
        <w:numPr>
          <w:ilvl w:val="0"/>
          <w:numId w:val="15"/>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объём продаж;</w:t>
      </w:r>
    </w:p>
    <w:p w:rsidR="00FB00B4" w:rsidRPr="00D9252B" w:rsidRDefault="00FB00B4" w:rsidP="009E344C">
      <w:pPr>
        <w:numPr>
          <w:ilvl w:val="0"/>
          <w:numId w:val="15"/>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величина прибыли и убытков;</w:t>
      </w:r>
    </w:p>
    <w:p w:rsidR="00FB00B4" w:rsidRPr="00D9252B" w:rsidRDefault="00FB00B4" w:rsidP="009E344C">
      <w:pPr>
        <w:numPr>
          <w:ilvl w:val="0"/>
          <w:numId w:val="15"/>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отдельные результаты другой производственно – коммерческой деятельности;</w:t>
      </w:r>
    </w:p>
    <w:p w:rsidR="00FB00B4" w:rsidRPr="00D9252B" w:rsidRDefault="00FB00B4" w:rsidP="009E344C">
      <w:pPr>
        <w:numPr>
          <w:ilvl w:val="0"/>
          <w:numId w:val="15"/>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реакция покупателей на новые товары</w:t>
      </w:r>
    </w:p>
    <w:p w:rsidR="00FB00B4" w:rsidRPr="00D9252B" w:rsidRDefault="00FB00B4" w:rsidP="009E344C">
      <w:pPr>
        <w:numPr>
          <w:ilvl w:val="0"/>
          <w:numId w:val="15"/>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реализация маркетинга.</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С учётом указанных объектов контроля рассматриваются:</w:t>
      </w:r>
    </w:p>
    <w:p w:rsidR="00FB00B4" w:rsidRPr="00D9252B" w:rsidRDefault="00FB00B4" w:rsidP="009E344C">
      <w:pPr>
        <w:numPr>
          <w:ilvl w:val="0"/>
          <w:numId w:val="16"/>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ежегодный плановый контроль;</w:t>
      </w:r>
    </w:p>
    <w:p w:rsidR="00FB00B4" w:rsidRPr="00D9252B" w:rsidRDefault="00FB00B4" w:rsidP="009E344C">
      <w:pPr>
        <w:numPr>
          <w:ilvl w:val="0"/>
          <w:numId w:val="16"/>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контроль прибыли;</w:t>
      </w:r>
    </w:p>
    <w:p w:rsidR="00FB00B4" w:rsidRPr="00D9252B" w:rsidRDefault="00FB00B4" w:rsidP="009E344C">
      <w:pPr>
        <w:numPr>
          <w:ilvl w:val="0"/>
          <w:numId w:val="16"/>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контроль эффективности;</w:t>
      </w:r>
    </w:p>
    <w:p w:rsidR="00FB00B4" w:rsidRPr="00D9252B" w:rsidRDefault="00FB00B4" w:rsidP="009E344C">
      <w:pPr>
        <w:numPr>
          <w:ilvl w:val="0"/>
          <w:numId w:val="16"/>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стратегический контроль.</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Наиболее важное значение в маркетинговом контроле принадлежит </w:t>
      </w:r>
      <w:r w:rsidRPr="00D9252B">
        <w:rPr>
          <w:rFonts w:ascii="Times New Roman" w:hAnsi="Times New Roman"/>
          <w:i/>
          <w:shadow/>
          <w:sz w:val="28"/>
          <w:szCs w:val="28"/>
        </w:rPr>
        <w:t xml:space="preserve">ежегодному плановому контролю. </w:t>
      </w:r>
      <w:r w:rsidRPr="00D9252B">
        <w:rPr>
          <w:rFonts w:ascii="Times New Roman" w:hAnsi="Times New Roman"/>
          <w:shadow/>
          <w:sz w:val="28"/>
          <w:szCs w:val="28"/>
        </w:rPr>
        <w:t>Целью такого контроля является установление отклонений фактических результатов производственно – коммерческой деятельности фирмы от запланированных. Эти отклонения контролируются еженедельно, ежемесячно и ежеквартально. Благодаря такому контролю осуществляется:</w:t>
      </w:r>
    </w:p>
    <w:p w:rsidR="00FB00B4" w:rsidRPr="00D9252B" w:rsidRDefault="00FB00B4" w:rsidP="009E344C">
      <w:pPr>
        <w:numPr>
          <w:ilvl w:val="0"/>
          <w:numId w:val="17"/>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анализ объёма продаж;</w:t>
      </w:r>
    </w:p>
    <w:p w:rsidR="00FB00B4" w:rsidRPr="00D9252B" w:rsidRDefault="00FB00B4" w:rsidP="009E344C">
      <w:pPr>
        <w:numPr>
          <w:ilvl w:val="0"/>
          <w:numId w:val="17"/>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анализ конкурентного положения;</w:t>
      </w:r>
    </w:p>
    <w:p w:rsidR="00FB00B4" w:rsidRPr="00D9252B" w:rsidRDefault="00FB00B4" w:rsidP="009E344C">
      <w:pPr>
        <w:numPr>
          <w:ilvl w:val="0"/>
          <w:numId w:val="17"/>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анализ соотношения между затратами и объёмом продаж;</w:t>
      </w:r>
    </w:p>
    <w:p w:rsidR="00FB00B4" w:rsidRPr="00D9252B" w:rsidRDefault="00FB00B4" w:rsidP="009E344C">
      <w:pPr>
        <w:numPr>
          <w:ilvl w:val="0"/>
          <w:numId w:val="17"/>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финансовый анализ;</w:t>
      </w:r>
    </w:p>
    <w:p w:rsidR="00FB00B4" w:rsidRPr="00D9252B" w:rsidRDefault="00FB00B4" w:rsidP="009E344C">
      <w:pPr>
        <w:numPr>
          <w:ilvl w:val="0"/>
          <w:numId w:val="17"/>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анализ отношения покупателей к фирме и ёё товарам.</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i/>
          <w:shadow/>
          <w:sz w:val="28"/>
          <w:szCs w:val="28"/>
        </w:rPr>
        <w:t xml:space="preserve">Контроль прибыли </w:t>
      </w:r>
      <w:r w:rsidRPr="00D9252B">
        <w:rPr>
          <w:rFonts w:ascii="Times New Roman" w:hAnsi="Times New Roman"/>
          <w:shadow/>
          <w:sz w:val="28"/>
          <w:szCs w:val="28"/>
        </w:rPr>
        <w:t>необходим для фирм, реализующих свои товары на значительном числе рынков и использующих различные каналы распределения. Он осуществляется относительно отдельных товаров, рынков, групп покупателей и каналов распределения. Основной его целью является установление источников прибыли и убытков.</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Исходным для проведения контроля прибыли является установление общих издержек по отдельным статьям расходов. Далее необходимо определить соответствующие доходы и составить баланс прибыли и убытков. Такие балансы составляются по различным товарам, группам покупателей и по отдельным рынкам.</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На основе анализа балансов доходов и расходов анализируется как эффективность предпринимательской деятельности фирмы, так и эффективность использования маркетинга. При этом, помимо анализа балансов, изучаются и анализируются различные факторы, оказывающие непосредственное влияние на эффективность предпринимательской деятельности фирмы.</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Многие фирмы особое внимание уделяют оценке эффективности затрат на маркетинг, в связи с чем очень часто реализация маркетингового контроля предполагает </w:t>
      </w:r>
      <w:r w:rsidRPr="00D9252B">
        <w:rPr>
          <w:rFonts w:ascii="Times New Roman" w:hAnsi="Times New Roman"/>
          <w:i/>
          <w:shadow/>
          <w:sz w:val="28"/>
          <w:szCs w:val="28"/>
        </w:rPr>
        <w:t xml:space="preserve">анализ эффективности политики: </w:t>
      </w:r>
    </w:p>
    <w:p w:rsidR="00FB00B4" w:rsidRPr="00D9252B" w:rsidRDefault="00FB00B4" w:rsidP="009E344C">
      <w:pPr>
        <w:numPr>
          <w:ilvl w:val="0"/>
          <w:numId w:val="18"/>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продаж;</w:t>
      </w:r>
    </w:p>
    <w:p w:rsidR="00FB00B4" w:rsidRPr="00D9252B" w:rsidRDefault="00FB00B4" w:rsidP="009E344C">
      <w:pPr>
        <w:numPr>
          <w:ilvl w:val="0"/>
          <w:numId w:val="18"/>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продвижения товаров;</w:t>
      </w:r>
    </w:p>
    <w:p w:rsidR="00FB00B4" w:rsidRPr="00D9252B" w:rsidRDefault="00FB00B4" w:rsidP="009E344C">
      <w:pPr>
        <w:numPr>
          <w:ilvl w:val="0"/>
          <w:numId w:val="18"/>
        </w:num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распределения.</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При таком анализе в каждом случае используется набор показателей, позволяющих наиболее полно оценить эффективность реализации тех или иных элементов маркетинга и разработать рекомендации по обеспечению высокого уровня маркетинговой деятельности.</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Ориентируясь в своей производственно – коммерческой деятельности на долгосрочный успех, фирма должна через определённые промежутки времени проводить оценку эффективности своей маркетинговой деятельности. Такую оценку и призвана обеспечить ревизия маркетинга, осуществляемая в рамках </w:t>
      </w:r>
      <w:r w:rsidRPr="00D9252B">
        <w:rPr>
          <w:rFonts w:ascii="Times New Roman" w:hAnsi="Times New Roman"/>
          <w:i/>
          <w:shadow/>
          <w:sz w:val="28"/>
          <w:szCs w:val="28"/>
        </w:rPr>
        <w:t>стратегического контроля</w:t>
      </w:r>
      <w:r w:rsidRPr="00D9252B">
        <w:rPr>
          <w:rFonts w:ascii="Times New Roman" w:hAnsi="Times New Roman"/>
          <w:shadow/>
          <w:sz w:val="28"/>
          <w:szCs w:val="28"/>
        </w:rPr>
        <w:t>.</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Ревизия маркетинга может проводиться работниками фирмы или для её проведения могут быть привлечены независимые эксперты. Каждый из этих вариантов имеет как свои преимущества, так и недостатки.</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В рамках ревизии маркетинга проводится анализ внутренних и внешних возможностей фирмы. Он предполагает изучение рынков, потребителей, конкурентов, а также в целом внешней среды маркетинга.</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Уточняются цели и задачи деятельности фирмы, проводится анализ сегментирования рынка, выявляется обоснованность выбора целевых сегментов, устанавливается, насколько верно проведено позиционирование отдельных товаров на рынке.</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Основное внимание в процессе ревизии маркетинга уделяется планированию отдельных составляющих комплекса маркетинга. Проводится анализ товарной и ценовой политики, политики распределения и продвижения. Результатом такого анализа являются конкретные предложения по совершенствованию деятельности фирмы в рассматриваемой области.</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Заключительным этапом ревизии маркетинга является анализ эффективности управления маркетингом.</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pStyle w:val="IntenseQuote"/>
        <w:spacing w:before="0"/>
        <w:jc w:val="center"/>
        <w:rPr>
          <w:rFonts w:ascii="Times New Roman" w:hAnsi="Times New Roman"/>
          <w:shadow/>
          <w:color w:val="auto"/>
          <w:sz w:val="32"/>
          <w:szCs w:val="32"/>
        </w:rPr>
      </w:pPr>
      <w:r w:rsidRPr="00D9252B">
        <w:rPr>
          <w:rFonts w:ascii="Times New Roman" w:hAnsi="Times New Roman"/>
          <w:shadow/>
          <w:color w:val="auto"/>
          <w:sz w:val="32"/>
          <w:szCs w:val="32"/>
        </w:rPr>
        <w:t>3. ТЕСТ</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Назовите участников личных продаж.</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b/>
          <w:shadow/>
          <w:sz w:val="28"/>
          <w:szCs w:val="28"/>
        </w:rPr>
        <w:t xml:space="preserve">А. </w:t>
      </w:r>
      <w:r w:rsidRPr="00D9252B">
        <w:rPr>
          <w:rFonts w:ascii="Times New Roman" w:hAnsi="Times New Roman"/>
          <w:shadow/>
          <w:sz w:val="28"/>
          <w:szCs w:val="28"/>
        </w:rPr>
        <w:t>Коммивояжер</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b/>
          <w:shadow/>
          <w:sz w:val="28"/>
          <w:szCs w:val="28"/>
        </w:rPr>
        <w:t xml:space="preserve">Б. </w:t>
      </w:r>
      <w:r w:rsidRPr="00D9252B">
        <w:rPr>
          <w:rFonts w:ascii="Times New Roman" w:hAnsi="Times New Roman"/>
          <w:shadow/>
          <w:sz w:val="28"/>
          <w:szCs w:val="28"/>
        </w:rPr>
        <w:t>Логист</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b/>
          <w:shadow/>
          <w:sz w:val="28"/>
          <w:szCs w:val="28"/>
        </w:rPr>
        <w:t xml:space="preserve">В. </w:t>
      </w:r>
      <w:r w:rsidRPr="00D9252B">
        <w:rPr>
          <w:rFonts w:ascii="Times New Roman" w:hAnsi="Times New Roman"/>
          <w:shadow/>
          <w:sz w:val="28"/>
          <w:szCs w:val="28"/>
        </w:rPr>
        <w:t>Дилер</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b/>
          <w:shadow/>
          <w:sz w:val="28"/>
          <w:szCs w:val="28"/>
        </w:rPr>
        <w:t xml:space="preserve">Г. </w:t>
      </w:r>
      <w:r w:rsidRPr="00D9252B">
        <w:rPr>
          <w:rFonts w:ascii="Times New Roman" w:hAnsi="Times New Roman"/>
          <w:shadow/>
          <w:sz w:val="28"/>
          <w:szCs w:val="28"/>
        </w:rPr>
        <w:t>Консигнатор</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Ответ: А</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b/>
          <w:shadow/>
          <w:sz w:val="28"/>
          <w:szCs w:val="28"/>
        </w:rPr>
        <w:t xml:space="preserve">Коммивояжер – </w:t>
      </w:r>
      <w:r w:rsidRPr="00D9252B">
        <w:rPr>
          <w:rFonts w:ascii="Times New Roman" w:hAnsi="Times New Roman"/>
          <w:shadow/>
          <w:sz w:val="28"/>
          <w:szCs w:val="28"/>
        </w:rPr>
        <w:t>сбытовой посредник, разъездной представитель торговой фирмы, который по поручению фирмы ищет покупателей её товаров, предлагая им образцы, рекламируя товар, распространяя каталоги товаров.</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b/>
          <w:shadow/>
          <w:sz w:val="28"/>
          <w:szCs w:val="28"/>
        </w:rPr>
        <w:t xml:space="preserve">Логист – </w:t>
      </w:r>
      <w:r w:rsidRPr="00D9252B">
        <w:rPr>
          <w:rFonts w:ascii="Times New Roman" w:hAnsi="Times New Roman"/>
          <w:shadow/>
          <w:sz w:val="28"/>
          <w:szCs w:val="28"/>
        </w:rPr>
        <w:t>лицо, деятельность которого заключается в организации и регулировании процессов продвижения товаров от производителей к потребителям, функционирования сферы обращения продукции, товаров, услуг, управления товарными запасами, создания инфраструктуры товародвижения.</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b/>
          <w:shadow/>
          <w:sz w:val="28"/>
          <w:szCs w:val="28"/>
        </w:rPr>
        <w:t xml:space="preserve">Дилер – </w:t>
      </w:r>
      <w:r w:rsidRPr="00D9252B">
        <w:rPr>
          <w:rFonts w:ascii="Times New Roman" w:hAnsi="Times New Roman"/>
          <w:shadow/>
          <w:sz w:val="28"/>
          <w:szCs w:val="28"/>
        </w:rPr>
        <w:t>посредник, юридическое или физическое лицо, участвующее в сделках купли-продажи товаров, ценных бумаг, валюты и действующее от собственного имени и за свой счёт.</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b/>
          <w:shadow/>
          <w:sz w:val="28"/>
          <w:szCs w:val="28"/>
        </w:rPr>
        <w:t xml:space="preserve">Консигнатор – </w:t>
      </w:r>
      <w:r w:rsidRPr="00D9252B">
        <w:rPr>
          <w:rFonts w:ascii="Times New Roman" w:hAnsi="Times New Roman"/>
          <w:shadow/>
          <w:sz w:val="28"/>
          <w:szCs w:val="28"/>
        </w:rPr>
        <w:t>агент, комиссионер, продающий товар консигнанта (владельца продаваемого товара через посредство комиссионера) за границей со своего склада и от своего имени за вознаграждение, получаемое от владельца товара.</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267597">
      <w:pPr>
        <w:spacing w:after="0" w:line="360" w:lineRule="auto"/>
        <w:ind w:firstLine="709"/>
        <w:jc w:val="both"/>
        <w:rPr>
          <w:rFonts w:ascii="Times New Roman" w:hAnsi="Times New Roman"/>
          <w:b/>
          <w:shadow/>
          <w:sz w:val="28"/>
          <w:szCs w:val="28"/>
        </w:rPr>
      </w:pPr>
      <w:r w:rsidRPr="00D9252B">
        <w:rPr>
          <w:rFonts w:ascii="Times New Roman" w:hAnsi="Times New Roman"/>
          <w:shadow/>
          <w:sz w:val="28"/>
          <w:szCs w:val="28"/>
        </w:rPr>
        <w:t xml:space="preserve">      Из приведённых выше определения данных понятий следует, что участником личных продаж является коммивояжер, т. е. ответ </w:t>
      </w:r>
      <w:r w:rsidRPr="00D9252B">
        <w:rPr>
          <w:rFonts w:ascii="Times New Roman" w:hAnsi="Times New Roman"/>
          <w:b/>
          <w:shadow/>
          <w:sz w:val="28"/>
          <w:szCs w:val="28"/>
        </w:rPr>
        <w:t>А.</w:t>
      </w:r>
    </w:p>
    <w:p w:rsidR="00FB00B4" w:rsidRPr="00D9252B" w:rsidRDefault="00FB00B4" w:rsidP="00267597">
      <w:pPr>
        <w:pStyle w:val="IntenseQuote"/>
        <w:spacing w:before="0"/>
        <w:jc w:val="center"/>
        <w:rPr>
          <w:rFonts w:ascii="Times New Roman" w:hAnsi="Times New Roman"/>
          <w:shadow/>
          <w:color w:val="auto"/>
          <w:sz w:val="32"/>
          <w:szCs w:val="32"/>
        </w:rPr>
      </w:pPr>
      <w:r w:rsidRPr="00D9252B">
        <w:rPr>
          <w:rFonts w:ascii="Times New Roman" w:hAnsi="Times New Roman"/>
          <w:shadow/>
          <w:color w:val="auto"/>
          <w:sz w:val="32"/>
          <w:szCs w:val="32"/>
        </w:rPr>
        <w:t>ЗАКЛЮЧЕНИЕ</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b/>
          <w:i/>
          <w:shadow/>
          <w:sz w:val="28"/>
          <w:szCs w:val="28"/>
        </w:rPr>
        <w:t xml:space="preserve">      </w:t>
      </w:r>
      <w:r w:rsidRPr="00D9252B">
        <w:rPr>
          <w:rFonts w:ascii="Times New Roman" w:hAnsi="Times New Roman"/>
          <w:shadow/>
          <w:sz w:val="28"/>
          <w:szCs w:val="28"/>
        </w:rPr>
        <w:t xml:space="preserve">Маркетинг затрагивает жизнь каждого из нас. Это процесс, в ходе которого разрабатываются и предоставляются в распоряжение людей товары и услуги, обеспечивающие определенный уровень жизни. Маркетинг включает в себя множество самых разнообразных  видов деятельности, в том числе маркетинговые исследования, разработку товара, организацию его распространения, установление цен, рекламу, ярмарки, выставки и личную продажу. </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Уже с момента своего появления, много лет назад, выставки стали иметь большое значение. С развитием производства всё более появлялась необходимость участия в выставках. А в наш безумный век развитие производства появление новых технологий происходит с такой скоростью, что практически ни одна фирма, ни одно предприятие не может обойтись без участия в выставках. Выставка – это инструмент маркетинга фирмы в сфере эффективной товарной и ценовой политики, а также политики распределения и продвижения.</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Управление маркетингом - это анализ, планирование, претворение в жизнь и контроль за проведением мероприятий, рассчитанных на установление, укрепление и поддержание выгодных обменов с целевыми покупателями ради достижения определенных целей организации. </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Маркетинговый контроль – это важное звено в системе управления маркетинга. Реализация плана маркетинга, согласно которому следует выполнить определённый комплекс, не может быть полноценно претворён в жизнь без эффективного маркетингового контроля, т. к. итог от реализации любого плана всегда непредсказуем. Поэтому главная задача маркетингового контроля – учёт состояния дел и корректировка реализации запланированных планов.</w:t>
      </w:r>
    </w:p>
    <w:p w:rsidR="00FB00B4" w:rsidRPr="00D9252B" w:rsidRDefault="00FB00B4" w:rsidP="00267597">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p>
    <w:p w:rsidR="00FB00B4" w:rsidRPr="00D9252B" w:rsidRDefault="00FB00B4" w:rsidP="00267597">
      <w:pPr>
        <w:spacing w:after="0" w:line="360" w:lineRule="auto"/>
        <w:ind w:firstLine="709"/>
        <w:jc w:val="both"/>
        <w:rPr>
          <w:rFonts w:ascii="Times New Roman" w:hAnsi="Times New Roman"/>
          <w:shadow/>
          <w:sz w:val="28"/>
          <w:szCs w:val="28"/>
        </w:rPr>
      </w:pPr>
    </w:p>
    <w:p w:rsidR="00FB00B4" w:rsidRPr="00D9252B" w:rsidRDefault="00FB00B4" w:rsidP="00267597">
      <w:pPr>
        <w:pStyle w:val="IntenseQuote"/>
        <w:spacing w:before="0" w:line="360" w:lineRule="auto"/>
        <w:jc w:val="center"/>
        <w:rPr>
          <w:rFonts w:ascii="Times New Roman" w:hAnsi="Times New Roman"/>
          <w:shadow/>
          <w:color w:val="auto"/>
          <w:sz w:val="32"/>
          <w:szCs w:val="32"/>
        </w:rPr>
      </w:pPr>
      <w:r w:rsidRPr="00D9252B">
        <w:rPr>
          <w:rFonts w:ascii="Times New Roman" w:hAnsi="Times New Roman"/>
          <w:shadow/>
          <w:color w:val="auto"/>
          <w:sz w:val="32"/>
          <w:szCs w:val="32"/>
        </w:rPr>
        <w:t>ЛИТЕРАТУРА</w:t>
      </w: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b/>
          <w:i/>
          <w:shadow/>
          <w:sz w:val="28"/>
          <w:szCs w:val="28"/>
        </w:rPr>
        <w:t xml:space="preserve">      1. </w:t>
      </w:r>
      <w:r w:rsidRPr="00D9252B">
        <w:rPr>
          <w:rFonts w:ascii="Times New Roman" w:hAnsi="Times New Roman"/>
          <w:shadow/>
          <w:sz w:val="28"/>
          <w:szCs w:val="28"/>
        </w:rPr>
        <w:t>Маркетинг: Учебник / Под ред. Акулич И. Л.  – М.: Высшая школа, 2004.</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b/>
          <w:i/>
          <w:shadow/>
          <w:sz w:val="28"/>
          <w:szCs w:val="28"/>
        </w:rPr>
        <w:t xml:space="preserve">2. </w:t>
      </w:r>
      <w:r w:rsidRPr="00D9252B">
        <w:rPr>
          <w:rFonts w:ascii="Times New Roman" w:hAnsi="Times New Roman"/>
          <w:shadow/>
          <w:sz w:val="28"/>
          <w:szCs w:val="28"/>
        </w:rPr>
        <w:t>Маркетинг менеджмент: Анализ, планирование, внедрение, контроль: Учебник / Под ред. Котлера Ф. – СПБ.: Питер, 2005.</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b/>
          <w:i/>
          <w:shadow/>
          <w:sz w:val="28"/>
          <w:szCs w:val="28"/>
        </w:rPr>
        <w:t xml:space="preserve">3. </w:t>
      </w:r>
      <w:r w:rsidRPr="00D9252B">
        <w:rPr>
          <w:rFonts w:ascii="Times New Roman" w:hAnsi="Times New Roman"/>
          <w:shadow/>
          <w:sz w:val="28"/>
          <w:szCs w:val="28"/>
        </w:rPr>
        <w:t>Маркетинг: Учебник / Под ред. Васильева Г. А. – М.: ЮНИТИ-ДАНА,2005.</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r w:rsidRPr="00D9252B">
        <w:rPr>
          <w:rFonts w:ascii="Times New Roman" w:hAnsi="Times New Roman"/>
          <w:b/>
          <w:i/>
          <w:shadow/>
          <w:sz w:val="28"/>
          <w:szCs w:val="28"/>
        </w:rPr>
        <w:t xml:space="preserve">4. </w:t>
      </w:r>
      <w:r w:rsidRPr="00D9252B">
        <w:rPr>
          <w:rFonts w:ascii="Times New Roman" w:hAnsi="Times New Roman"/>
          <w:shadow/>
          <w:sz w:val="28"/>
          <w:szCs w:val="28"/>
        </w:rPr>
        <w:t>Маркетинг: Учебник / Под ред. Романова А. Н. – М.: ЮНИТИ-ДАНА, 1995.</w:t>
      </w:r>
    </w:p>
    <w:p w:rsidR="00FB00B4" w:rsidRPr="00D9252B" w:rsidRDefault="00FB00B4" w:rsidP="009E344C">
      <w:pPr>
        <w:spacing w:after="0" w:line="360" w:lineRule="auto"/>
        <w:ind w:firstLine="709"/>
        <w:jc w:val="both"/>
        <w:rPr>
          <w:rFonts w:ascii="Times New Roman" w:hAnsi="Times New Roman"/>
          <w:shadow/>
          <w:sz w:val="28"/>
          <w:szCs w:val="28"/>
        </w:rPr>
      </w:pPr>
    </w:p>
    <w:p w:rsidR="00FB00B4" w:rsidRPr="00D9252B" w:rsidRDefault="00FB00B4" w:rsidP="009E344C">
      <w:pPr>
        <w:spacing w:after="0" w:line="360" w:lineRule="auto"/>
        <w:ind w:firstLine="709"/>
        <w:jc w:val="both"/>
        <w:rPr>
          <w:rFonts w:ascii="Times New Roman" w:hAnsi="Times New Roman"/>
          <w:shadow/>
          <w:sz w:val="28"/>
          <w:szCs w:val="28"/>
        </w:rPr>
      </w:pPr>
      <w:r w:rsidRPr="00D9252B">
        <w:rPr>
          <w:rFonts w:ascii="Times New Roman" w:hAnsi="Times New Roman"/>
          <w:shadow/>
          <w:sz w:val="28"/>
          <w:szCs w:val="28"/>
        </w:rPr>
        <w:t xml:space="preserve">      </w:t>
      </w:r>
    </w:p>
    <w:p w:rsidR="00FB00B4" w:rsidRPr="00D9252B" w:rsidRDefault="00FB00B4" w:rsidP="009E344C">
      <w:pPr>
        <w:spacing w:after="0" w:line="360" w:lineRule="auto"/>
        <w:ind w:firstLine="709"/>
        <w:jc w:val="both"/>
        <w:rPr>
          <w:rFonts w:ascii="Times New Roman" w:hAnsi="Times New Roman"/>
          <w:b/>
          <w:i/>
          <w:shadow/>
          <w:sz w:val="28"/>
          <w:szCs w:val="28"/>
        </w:rPr>
      </w:pPr>
      <w:r w:rsidRPr="00D9252B">
        <w:rPr>
          <w:rFonts w:ascii="Times New Roman" w:hAnsi="Times New Roman"/>
          <w:shadow/>
          <w:sz w:val="28"/>
          <w:szCs w:val="28"/>
        </w:rPr>
        <w:t xml:space="preserve"> </w:t>
      </w:r>
    </w:p>
    <w:p w:rsidR="00FB00B4" w:rsidRPr="00D9252B" w:rsidRDefault="00FB00B4" w:rsidP="00D9252B">
      <w:pPr>
        <w:tabs>
          <w:tab w:val="left" w:pos="5205"/>
        </w:tabs>
        <w:spacing w:after="0" w:line="360" w:lineRule="auto"/>
        <w:jc w:val="both"/>
        <w:rPr>
          <w:rFonts w:ascii="Times New Roman" w:hAnsi="Times New Roman"/>
          <w:shadow/>
          <w:color w:val="FFFFFF"/>
          <w:sz w:val="24"/>
          <w:szCs w:val="24"/>
        </w:rPr>
      </w:pPr>
      <w:r w:rsidRPr="00D9252B">
        <w:rPr>
          <w:rFonts w:ascii="Times New Roman" w:hAnsi="Times New Roman"/>
          <w:shadow/>
          <w:color w:val="FFFFFF"/>
          <w:sz w:val="24"/>
          <w:szCs w:val="24"/>
        </w:rPr>
        <w:t>Данная работа скачена с сайта Банк рефератов http://www.vzfeiinfo.ru. ID работы: 22511</w:t>
      </w:r>
    </w:p>
    <w:sectPr w:rsidR="00FB00B4" w:rsidRPr="00D9252B" w:rsidSect="008A519C">
      <w:headerReference w:type="default" r:id="rId7"/>
      <w:footerReference w:type="default" r:id="rId8"/>
      <w:headerReference w:type="first" r:id="rId9"/>
      <w:footerReference w:type="first" r:id="rId10"/>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0B4" w:rsidRDefault="00FB00B4" w:rsidP="008A519C">
      <w:pPr>
        <w:spacing w:after="0" w:line="240" w:lineRule="auto"/>
      </w:pPr>
      <w:r>
        <w:separator/>
      </w:r>
    </w:p>
  </w:endnote>
  <w:endnote w:type="continuationSeparator" w:id="1">
    <w:p w:rsidR="00FB00B4" w:rsidRDefault="00FB00B4" w:rsidP="008A51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B4" w:rsidRDefault="00FB00B4">
    <w:pPr>
      <w:pStyle w:val="Footer"/>
    </w:pPr>
    <w:r>
      <w:rPr>
        <w:noProof/>
        <w:lang w:eastAsia="ru-RU"/>
      </w:rPr>
      <w:pict>
        <v:group id="_x0000_s2050" style="position:absolute;margin-left:0;margin-top:806.8pt;width:593.7pt;height:15pt;z-index:251662336;mso-position-horizontal:center;mso-position-horizontal-relative:page;mso-position-vertical-relative:page" coordorigin=",14970" coordsize="12255,300">
          <v:shapetype id="_x0000_t202" coordsize="21600,21600" o:spt="202" path="m,l,21600r21600,l21600,xe">
            <v:stroke joinstyle="miter"/>
            <v:path gradientshapeok="t" o:connecttype="rect"/>
          </v:shapetype>
          <v:shape id="_x0000_s2051" type="#_x0000_t202" style="position:absolute;left:10803;top:14982;width:659;height:288" filled="f" stroked="f">
            <v:textbox style="mso-next-textbox:#_x0000_s2051" inset="0,0,0,0">
              <w:txbxContent>
                <w:p w:rsidR="00FB00B4" w:rsidRPr="008A519C" w:rsidRDefault="00FB00B4">
                  <w:pPr>
                    <w:jc w:val="center"/>
                  </w:pPr>
                  <w:fldSimple w:instr=" PAGE    \* MERGEFORMAT ">
                    <w:r>
                      <w:rPr>
                        <w:noProof/>
                      </w:rPr>
                      <w:t>6</w:t>
                    </w:r>
                  </w:fldSimple>
                </w:p>
              </w:txbxContent>
            </v:textbox>
          </v:shape>
          <v:group id="_x0000_s2052" style="position:absolute;top:14970;width:12255;height:230;flip:x"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3" type="#_x0000_t34" style="position:absolute;left:-8;top:14978;width:1260;height:230;flip:y" o:connectortype="elbow" adj=",1024457,257"/>
            <v:shape id="_x0000_s2054" type="#_x0000_t34" style="position:absolute;left:1252;top:14978;width:10995;height:230;rotation:180" o:connectortype="elbow" adj="20904,-1024457,-24046"/>
          </v:group>
          <w10:wrap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B4" w:rsidRDefault="00FB00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0B4" w:rsidRDefault="00FB00B4" w:rsidP="008A519C">
      <w:pPr>
        <w:spacing w:after="0" w:line="240" w:lineRule="auto"/>
      </w:pPr>
      <w:r>
        <w:separator/>
      </w:r>
    </w:p>
  </w:footnote>
  <w:footnote w:type="continuationSeparator" w:id="1">
    <w:p w:rsidR="00FB00B4" w:rsidRDefault="00FB00B4" w:rsidP="008A51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B4" w:rsidRDefault="00FB00B4">
    <w:pPr>
      <w:pStyle w:val="Heade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586.05pt;height:73.25pt;rotation:315;z-index:-251656192;mso-position-horizontal:center;mso-position-horizontal-relative:margin;mso-position-vertical:center;mso-position-vertical-relative:margin" wrapcoords="21185 1543 21130 1543 20881 3306 20383 1543 20245 1543 20079 2645 19609 1763 19360 1543 19111 1763 19083 2204 19056 4408 18585 1543 18336 1102 18171 2424 17479 1322 17451 1543 17230 3086 17313 5290 17645 8155 17424 11241 16622 5951 16179 3967 16013 5290 15433 5510 14962 3747 14769 5290 14465 5290 14409 6392 13801 2645 13192 -441 12943 1763 12722 3747 12252 5069 12003 5290 11948 5510 11865 7053 11478 5290 11063 4408 11007 5069 9929 1543 9542 1763 9514 3306 9154 1322 9071 1984 9044 9478 8352 4849 8269 5290 8269 8155 7633 3527 6997 661 6831 1763 6804 11461 5421 1543 5117 0 4978 1984 4785 5510 4314 3747 3623 1102 3264 1322 3181 1543 3153 7494 2213 882 1991 0 1853 1984 1659 5510 968 1763 830 1322 719 3086 194 1543 28 1543 0 2204 360 14767 498 15869 525 16090 636 14767 691 12784 1023 15429 1493 16531 1632 15208 1853 16090 1991 15429 1991 13224 2185 14767 2849 16531 2932 15429 3153 16090 3346 15429 3374 14106 3512 15429 4093 16531 4176 15429 4314 16090 4674 15429 4978 16090 5117 15429 5117 13224 5338 14988 5919 16310 6002 15208 6085 15869 6527 15649 6582 14988 6859 16090 6997 15429 6997 13224 7467 15869 7606 15429 7495 12122 7938 15649 8408 16090 8463 14988 9237 16090 9873 16090 10178 14767 10261 14106 10980 19176 11118 19837 11201 16531 11533 15429 12418 16090 12501 15208 12529 12343 12943 15649 13220 16310 13414 14327 13497 14988 14133 16090 19277 16090 19609 14988 20383 16310 20494 15869 21489 15429 21600 14767 21296 12343 21296 2424 21185 1543" stroked="f">
          <v:fill opacity=".5"/>
          <v:textpath style="font-family:&quot;Calibri&quot;;font-size:1pt" string="Vzfeiinfo.Ru ID работы: 22511"/>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B4" w:rsidRDefault="00FB00B4">
    <w:pPr>
      <w:pStyle w:val="Heade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5" type="#_x0000_t136" style="position:absolute;margin-left:0;margin-top:0;width:586.05pt;height:73.25pt;rotation:315;z-index:-251652096;mso-position-horizontal:center;mso-position-horizontal-relative:margin;mso-position-vertical:center;mso-position-vertical-relative:margin" wrapcoords="21185 1543 21130 1543 20881 3306 20383 1543 20245 1543 20079 2645 19609 1763 19360 1543 19111 1763 19083 2204 19056 4408 18585 1543 18336 1102 18171 2424 17479 1322 17451 1543 17230 3086 17313 5290 17645 8155 17424 11241 16622 5951 16179 3967 16013 5290 15433 5510 14962 3747 14769 5290 14465 5290 14409 6392 13801 2645 13192 -441 12943 1763 12722 3747 12252 5069 12003 5290 11948 5510 11865 7053 11478 5290 11063 4408 11007 5069 9929 1543 9542 1763 9514 3306 9154 1322 9071 1984 9044 9478 8352 4849 8269 5290 8269 8155 7633 3527 6997 661 6831 1763 6804 11461 5421 1543 5117 0 4978 1984 4785 5510 4314 3747 3623 1102 3264 1322 3181 1543 3153 7494 2213 882 1991 0 1853 1984 1659 5510 968 1763 830 1322 719 3086 194 1543 28 1543 0 2204 360 14767 498 15869 525 16090 636 14767 691 12784 1023 15429 1493 16531 1632 15208 1853 16090 1991 15429 1991 13224 2185 14767 2849 16531 2932 15429 3153 16090 3346 15429 3374 14106 3512 15429 4093 16531 4176 15429 4314 16090 4674 15429 4978 16090 5117 15429 5117 13224 5338 14988 5919 16310 6002 15208 6085 15869 6527 15649 6582 14988 6859 16090 6997 15429 6997 13224 7467 15869 7606 15429 7495 12122 7938 15649 8408 16090 8463 14988 9237 16090 9873 16090 10178 14767 10261 14106 10980 19176 11118 19837 11201 16531 11533 15429 12418 16090 12501 15208 12529 12343 12943 15649 13220 16310 13414 14327 13497 14988 14133 16090 19277 16090 19609 14988 20383 16310 20494 15869 21489 15429 21600 14767 21296 12343 21296 2424 21185 1543" stroked="f">
          <v:fill opacity=".5"/>
          <v:textpath style="font-family:&quot;Calibri&quot;;font-size:1pt" string="Vzfeiinfo.Ru ID работы: 22511"/>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A026C"/>
    <w:multiLevelType w:val="hybridMultilevel"/>
    <w:tmpl w:val="30CC8D98"/>
    <w:lvl w:ilvl="0" w:tplc="04190001">
      <w:start w:val="1"/>
      <w:numFmt w:val="bullet"/>
      <w:lvlText w:val=""/>
      <w:lvlJc w:val="left"/>
      <w:pPr>
        <w:tabs>
          <w:tab w:val="num" w:pos="1300"/>
        </w:tabs>
        <w:ind w:left="1300" w:hanging="360"/>
      </w:pPr>
      <w:rPr>
        <w:rFonts w:ascii="Symbol" w:hAnsi="Symbol" w:hint="default"/>
      </w:rPr>
    </w:lvl>
    <w:lvl w:ilvl="1" w:tplc="04190003">
      <w:start w:val="1"/>
      <w:numFmt w:val="bullet"/>
      <w:lvlText w:val="o"/>
      <w:lvlJc w:val="left"/>
      <w:pPr>
        <w:tabs>
          <w:tab w:val="num" w:pos="2020"/>
        </w:tabs>
        <w:ind w:left="2020" w:hanging="360"/>
      </w:pPr>
      <w:rPr>
        <w:rFonts w:ascii="Courier New" w:hAnsi="Courier New" w:hint="default"/>
      </w:rPr>
    </w:lvl>
    <w:lvl w:ilvl="2" w:tplc="04190005">
      <w:start w:val="1"/>
      <w:numFmt w:val="bullet"/>
      <w:lvlText w:val=""/>
      <w:lvlJc w:val="left"/>
      <w:pPr>
        <w:tabs>
          <w:tab w:val="num" w:pos="2740"/>
        </w:tabs>
        <w:ind w:left="2740" w:hanging="360"/>
      </w:pPr>
      <w:rPr>
        <w:rFonts w:ascii="Wingdings" w:hAnsi="Wingdings" w:hint="default"/>
      </w:rPr>
    </w:lvl>
    <w:lvl w:ilvl="3" w:tplc="04190001">
      <w:start w:val="1"/>
      <w:numFmt w:val="bullet"/>
      <w:lvlText w:val=""/>
      <w:lvlJc w:val="left"/>
      <w:pPr>
        <w:tabs>
          <w:tab w:val="num" w:pos="3460"/>
        </w:tabs>
        <w:ind w:left="3460" w:hanging="360"/>
      </w:pPr>
      <w:rPr>
        <w:rFonts w:ascii="Symbol" w:hAnsi="Symbol" w:hint="default"/>
      </w:rPr>
    </w:lvl>
    <w:lvl w:ilvl="4" w:tplc="04190003">
      <w:start w:val="1"/>
      <w:numFmt w:val="bullet"/>
      <w:lvlText w:val="o"/>
      <w:lvlJc w:val="left"/>
      <w:pPr>
        <w:tabs>
          <w:tab w:val="num" w:pos="4180"/>
        </w:tabs>
        <w:ind w:left="4180" w:hanging="360"/>
      </w:pPr>
      <w:rPr>
        <w:rFonts w:ascii="Courier New" w:hAnsi="Courier New" w:hint="default"/>
      </w:rPr>
    </w:lvl>
    <w:lvl w:ilvl="5" w:tplc="04190005">
      <w:start w:val="1"/>
      <w:numFmt w:val="bullet"/>
      <w:lvlText w:val=""/>
      <w:lvlJc w:val="left"/>
      <w:pPr>
        <w:tabs>
          <w:tab w:val="num" w:pos="4900"/>
        </w:tabs>
        <w:ind w:left="4900" w:hanging="360"/>
      </w:pPr>
      <w:rPr>
        <w:rFonts w:ascii="Wingdings" w:hAnsi="Wingdings" w:hint="default"/>
      </w:rPr>
    </w:lvl>
    <w:lvl w:ilvl="6" w:tplc="04190001">
      <w:start w:val="1"/>
      <w:numFmt w:val="bullet"/>
      <w:lvlText w:val=""/>
      <w:lvlJc w:val="left"/>
      <w:pPr>
        <w:tabs>
          <w:tab w:val="num" w:pos="5620"/>
        </w:tabs>
        <w:ind w:left="5620" w:hanging="360"/>
      </w:pPr>
      <w:rPr>
        <w:rFonts w:ascii="Symbol" w:hAnsi="Symbol" w:hint="default"/>
      </w:rPr>
    </w:lvl>
    <w:lvl w:ilvl="7" w:tplc="04190003">
      <w:start w:val="1"/>
      <w:numFmt w:val="bullet"/>
      <w:lvlText w:val="o"/>
      <w:lvlJc w:val="left"/>
      <w:pPr>
        <w:tabs>
          <w:tab w:val="num" w:pos="6340"/>
        </w:tabs>
        <w:ind w:left="6340" w:hanging="360"/>
      </w:pPr>
      <w:rPr>
        <w:rFonts w:ascii="Courier New" w:hAnsi="Courier New" w:hint="default"/>
      </w:rPr>
    </w:lvl>
    <w:lvl w:ilvl="8" w:tplc="04190005">
      <w:start w:val="1"/>
      <w:numFmt w:val="bullet"/>
      <w:lvlText w:val=""/>
      <w:lvlJc w:val="left"/>
      <w:pPr>
        <w:tabs>
          <w:tab w:val="num" w:pos="7060"/>
        </w:tabs>
        <w:ind w:left="7060" w:hanging="360"/>
      </w:pPr>
      <w:rPr>
        <w:rFonts w:ascii="Wingdings" w:hAnsi="Wingdings" w:hint="default"/>
      </w:rPr>
    </w:lvl>
  </w:abstractNum>
  <w:abstractNum w:abstractNumId="1">
    <w:nsid w:val="199D4EB6"/>
    <w:multiLevelType w:val="hybridMultilevel"/>
    <w:tmpl w:val="1E96DABC"/>
    <w:lvl w:ilvl="0" w:tplc="3F5AC9EC">
      <w:start w:val="1"/>
      <w:numFmt w:val="decimal"/>
      <w:lvlText w:val="%1."/>
      <w:lvlJc w:val="left"/>
      <w:pPr>
        <w:ind w:left="1296" w:hanging="360"/>
      </w:pPr>
      <w:rPr>
        <w:rFonts w:cs="Times New Roman" w:hint="default"/>
      </w:rPr>
    </w:lvl>
    <w:lvl w:ilvl="1" w:tplc="04190019">
      <w:start w:val="1"/>
      <w:numFmt w:val="lowerLetter"/>
      <w:lvlText w:val="%2."/>
      <w:lvlJc w:val="left"/>
      <w:pPr>
        <w:ind w:left="2016" w:hanging="360"/>
      </w:pPr>
      <w:rPr>
        <w:rFonts w:cs="Times New Roman"/>
      </w:rPr>
    </w:lvl>
    <w:lvl w:ilvl="2" w:tplc="0419001B">
      <w:start w:val="1"/>
      <w:numFmt w:val="lowerRoman"/>
      <w:lvlText w:val="%3."/>
      <w:lvlJc w:val="right"/>
      <w:pPr>
        <w:ind w:left="2736" w:hanging="180"/>
      </w:pPr>
      <w:rPr>
        <w:rFonts w:cs="Times New Roman"/>
      </w:rPr>
    </w:lvl>
    <w:lvl w:ilvl="3" w:tplc="0419000F">
      <w:start w:val="1"/>
      <w:numFmt w:val="decimal"/>
      <w:lvlText w:val="%4."/>
      <w:lvlJc w:val="left"/>
      <w:pPr>
        <w:ind w:left="3456" w:hanging="360"/>
      </w:pPr>
      <w:rPr>
        <w:rFonts w:cs="Times New Roman"/>
      </w:rPr>
    </w:lvl>
    <w:lvl w:ilvl="4" w:tplc="04190019">
      <w:start w:val="1"/>
      <w:numFmt w:val="lowerLetter"/>
      <w:lvlText w:val="%5."/>
      <w:lvlJc w:val="left"/>
      <w:pPr>
        <w:ind w:left="4176" w:hanging="360"/>
      </w:pPr>
      <w:rPr>
        <w:rFonts w:cs="Times New Roman"/>
      </w:rPr>
    </w:lvl>
    <w:lvl w:ilvl="5" w:tplc="0419001B">
      <w:start w:val="1"/>
      <w:numFmt w:val="lowerRoman"/>
      <w:lvlText w:val="%6."/>
      <w:lvlJc w:val="right"/>
      <w:pPr>
        <w:ind w:left="4896" w:hanging="180"/>
      </w:pPr>
      <w:rPr>
        <w:rFonts w:cs="Times New Roman"/>
      </w:rPr>
    </w:lvl>
    <w:lvl w:ilvl="6" w:tplc="0419000F">
      <w:start w:val="1"/>
      <w:numFmt w:val="decimal"/>
      <w:lvlText w:val="%7."/>
      <w:lvlJc w:val="left"/>
      <w:pPr>
        <w:ind w:left="5616" w:hanging="360"/>
      </w:pPr>
      <w:rPr>
        <w:rFonts w:cs="Times New Roman"/>
      </w:rPr>
    </w:lvl>
    <w:lvl w:ilvl="7" w:tplc="04190019">
      <w:start w:val="1"/>
      <w:numFmt w:val="lowerLetter"/>
      <w:lvlText w:val="%8."/>
      <w:lvlJc w:val="left"/>
      <w:pPr>
        <w:ind w:left="6336" w:hanging="360"/>
      </w:pPr>
      <w:rPr>
        <w:rFonts w:cs="Times New Roman"/>
      </w:rPr>
    </w:lvl>
    <w:lvl w:ilvl="8" w:tplc="0419001B">
      <w:start w:val="1"/>
      <w:numFmt w:val="lowerRoman"/>
      <w:lvlText w:val="%9."/>
      <w:lvlJc w:val="right"/>
      <w:pPr>
        <w:ind w:left="7056" w:hanging="180"/>
      </w:pPr>
      <w:rPr>
        <w:rFonts w:cs="Times New Roman"/>
      </w:rPr>
    </w:lvl>
  </w:abstractNum>
  <w:abstractNum w:abstractNumId="2">
    <w:nsid w:val="1E456EFE"/>
    <w:multiLevelType w:val="hybridMultilevel"/>
    <w:tmpl w:val="624A2A0C"/>
    <w:lvl w:ilvl="0" w:tplc="98961A94">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9E611B7"/>
    <w:multiLevelType w:val="hybridMultilevel"/>
    <w:tmpl w:val="7F16DA00"/>
    <w:lvl w:ilvl="0" w:tplc="04190001">
      <w:start w:val="1"/>
      <w:numFmt w:val="bullet"/>
      <w:lvlText w:val=""/>
      <w:lvlJc w:val="left"/>
      <w:pPr>
        <w:tabs>
          <w:tab w:val="num" w:pos="1160"/>
        </w:tabs>
        <w:ind w:left="1160" w:hanging="360"/>
      </w:pPr>
      <w:rPr>
        <w:rFonts w:ascii="Symbol" w:hAnsi="Symbol"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4">
    <w:nsid w:val="3209497F"/>
    <w:multiLevelType w:val="hybridMultilevel"/>
    <w:tmpl w:val="8EA4AF24"/>
    <w:lvl w:ilvl="0" w:tplc="04190001">
      <w:start w:val="1"/>
      <w:numFmt w:val="bullet"/>
      <w:lvlText w:val=""/>
      <w:lvlJc w:val="left"/>
      <w:pPr>
        <w:tabs>
          <w:tab w:val="num" w:pos="1160"/>
        </w:tabs>
        <w:ind w:left="1160" w:hanging="360"/>
      </w:pPr>
      <w:rPr>
        <w:rFonts w:ascii="Symbol" w:hAnsi="Symbol"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5">
    <w:nsid w:val="3489288A"/>
    <w:multiLevelType w:val="hybridMultilevel"/>
    <w:tmpl w:val="069A86BA"/>
    <w:lvl w:ilvl="0" w:tplc="04190001">
      <w:start w:val="1"/>
      <w:numFmt w:val="bullet"/>
      <w:lvlText w:val=""/>
      <w:lvlJc w:val="left"/>
      <w:pPr>
        <w:tabs>
          <w:tab w:val="num" w:pos="1240"/>
        </w:tabs>
        <w:ind w:left="1240" w:hanging="360"/>
      </w:pPr>
      <w:rPr>
        <w:rFonts w:ascii="Symbol" w:hAnsi="Symbol" w:hint="default"/>
      </w:rPr>
    </w:lvl>
    <w:lvl w:ilvl="1" w:tplc="04190003">
      <w:start w:val="1"/>
      <w:numFmt w:val="bullet"/>
      <w:lvlText w:val="o"/>
      <w:lvlJc w:val="left"/>
      <w:pPr>
        <w:tabs>
          <w:tab w:val="num" w:pos="1960"/>
        </w:tabs>
        <w:ind w:left="1960" w:hanging="360"/>
      </w:pPr>
      <w:rPr>
        <w:rFonts w:ascii="Courier New" w:hAnsi="Courier New" w:hint="default"/>
      </w:rPr>
    </w:lvl>
    <w:lvl w:ilvl="2" w:tplc="04190005">
      <w:start w:val="1"/>
      <w:numFmt w:val="bullet"/>
      <w:lvlText w:val=""/>
      <w:lvlJc w:val="left"/>
      <w:pPr>
        <w:tabs>
          <w:tab w:val="num" w:pos="2680"/>
        </w:tabs>
        <w:ind w:left="2680" w:hanging="360"/>
      </w:pPr>
      <w:rPr>
        <w:rFonts w:ascii="Wingdings" w:hAnsi="Wingdings" w:hint="default"/>
      </w:rPr>
    </w:lvl>
    <w:lvl w:ilvl="3" w:tplc="04190001">
      <w:start w:val="1"/>
      <w:numFmt w:val="bullet"/>
      <w:lvlText w:val=""/>
      <w:lvlJc w:val="left"/>
      <w:pPr>
        <w:tabs>
          <w:tab w:val="num" w:pos="3400"/>
        </w:tabs>
        <w:ind w:left="3400" w:hanging="360"/>
      </w:pPr>
      <w:rPr>
        <w:rFonts w:ascii="Symbol" w:hAnsi="Symbol" w:hint="default"/>
      </w:rPr>
    </w:lvl>
    <w:lvl w:ilvl="4" w:tplc="04190003">
      <w:start w:val="1"/>
      <w:numFmt w:val="bullet"/>
      <w:lvlText w:val="o"/>
      <w:lvlJc w:val="left"/>
      <w:pPr>
        <w:tabs>
          <w:tab w:val="num" w:pos="4120"/>
        </w:tabs>
        <w:ind w:left="4120" w:hanging="360"/>
      </w:pPr>
      <w:rPr>
        <w:rFonts w:ascii="Courier New" w:hAnsi="Courier New" w:hint="default"/>
      </w:rPr>
    </w:lvl>
    <w:lvl w:ilvl="5" w:tplc="04190005">
      <w:start w:val="1"/>
      <w:numFmt w:val="bullet"/>
      <w:lvlText w:val=""/>
      <w:lvlJc w:val="left"/>
      <w:pPr>
        <w:tabs>
          <w:tab w:val="num" w:pos="4840"/>
        </w:tabs>
        <w:ind w:left="4840" w:hanging="360"/>
      </w:pPr>
      <w:rPr>
        <w:rFonts w:ascii="Wingdings" w:hAnsi="Wingdings" w:hint="default"/>
      </w:rPr>
    </w:lvl>
    <w:lvl w:ilvl="6" w:tplc="04190001">
      <w:start w:val="1"/>
      <w:numFmt w:val="bullet"/>
      <w:lvlText w:val=""/>
      <w:lvlJc w:val="left"/>
      <w:pPr>
        <w:tabs>
          <w:tab w:val="num" w:pos="5560"/>
        </w:tabs>
        <w:ind w:left="5560" w:hanging="360"/>
      </w:pPr>
      <w:rPr>
        <w:rFonts w:ascii="Symbol" w:hAnsi="Symbol" w:hint="default"/>
      </w:rPr>
    </w:lvl>
    <w:lvl w:ilvl="7" w:tplc="04190003">
      <w:start w:val="1"/>
      <w:numFmt w:val="bullet"/>
      <w:lvlText w:val="o"/>
      <w:lvlJc w:val="left"/>
      <w:pPr>
        <w:tabs>
          <w:tab w:val="num" w:pos="6280"/>
        </w:tabs>
        <w:ind w:left="6280" w:hanging="360"/>
      </w:pPr>
      <w:rPr>
        <w:rFonts w:ascii="Courier New" w:hAnsi="Courier New" w:hint="default"/>
      </w:rPr>
    </w:lvl>
    <w:lvl w:ilvl="8" w:tplc="04190005">
      <w:start w:val="1"/>
      <w:numFmt w:val="bullet"/>
      <w:lvlText w:val=""/>
      <w:lvlJc w:val="left"/>
      <w:pPr>
        <w:tabs>
          <w:tab w:val="num" w:pos="7000"/>
        </w:tabs>
        <w:ind w:left="7000" w:hanging="360"/>
      </w:pPr>
      <w:rPr>
        <w:rFonts w:ascii="Wingdings" w:hAnsi="Wingdings" w:hint="default"/>
      </w:rPr>
    </w:lvl>
  </w:abstractNum>
  <w:abstractNum w:abstractNumId="6">
    <w:nsid w:val="355946F1"/>
    <w:multiLevelType w:val="hybridMultilevel"/>
    <w:tmpl w:val="93A49962"/>
    <w:lvl w:ilvl="0" w:tplc="04190001">
      <w:start w:val="1"/>
      <w:numFmt w:val="bullet"/>
      <w:lvlText w:val=""/>
      <w:lvlJc w:val="left"/>
      <w:pPr>
        <w:tabs>
          <w:tab w:val="num" w:pos="1160"/>
        </w:tabs>
        <w:ind w:left="1160" w:hanging="360"/>
      </w:pPr>
      <w:rPr>
        <w:rFonts w:ascii="Symbol" w:hAnsi="Symbol"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7">
    <w:nsid w:val="387B0D11"/>
    <w:multiLevelType w:val="hybridMultilevel"/>
    <w:tmpl w:val="DD5EFE72"/>
    <w:lvl w:ilvl="0" w:tplc="04190001">
      <w:start w:val="1"/>
      <w:numFmt w:val="bullet"/>
      <w:lvlText w:val=""/>
      <w:lvlJc w:val="left"/>
      <w:pPr>
        <w:tabs>
          <w:tab w:val="num" w:pos="1240"/>
        </w:tabs>
        <w:ind w:left="1240" w:hanging="360"/>
      </w:pPr>
      <w:rPr>
        <w:rFonts w:ascii="Symbol" w:hAnsi="Symbol" w:hint="default"/>
      </w:rPr>
    </w:lvl>
    <w:lvl w:ilvl="1" w:tplc="04190003">
      <w:start w:val="1"/>
      <w:numFmt w:val="bullet"/>
      <w:lvlText w:val="o"/>
      <w:lvlJc w:val="left"/>
      <w:pPr>
        <w:tabs>
          <w:tab w:val="num" w:pos="1960"/>
        </w:tabs>
        <w:ind w:left="1960" w:hanging="360"/>
      </w:pPr>
      <w:rPr>
        <w:rFonts w:ascii="Courier New" w:hAnsi="Courier New" w:hint="default"/>
      </w:rPr>
    </w:lvl>
    <w:lvl w:ilvl="2" w:tplc="04190005">
      <w:start w:val="1"/>
      <w:numFmt w:val="bullet"/>
      <w:lvlText w:val=""/>
      <w:lvlJc w:val="left"/>
      <w:pPr>
        <w:tabs>
          <w:tab w:val="num" w:pos="2680"/>
        </w:tabs>
        <w:ind w:left="2680" w:hanging="360"/>
      </w:pPr>
      <w:rPr>
        <w:rFonts w:ascii="Wingdings" w:hAnsi="Wingdings" w:hint="default"/>
      </w:rPr>
    </w:lvl>
    <w:lvl w:ilvl="3" w:tplc="04190001">
      <w:start w:val="1"/>
      <w:numFmt w:val="bullet"/>
      <w:lvlText w:val=""/>
      <w:lvlJc w:val="left"/>
      <w:pPr>
        <w:tabs>
          <w:tab w:val="num" w:pos="3400"/>
        </w:tabs>
        <w:ind w:left="3400" w:hanging="360"/>
      </w:pPr>
      <w:rPr>
        <w:rFonts w:ascii="Symbol" w:hAnsi="Symbol" w:hint="default"/>
      </w:rPr>
    </w:lvl>
    <w:lvl w:ilvl="4" w:tplc="04190003">
      <w:start w:val="1"/>
      <w:numFmt w:val="bullet"/>
      <w:lvlText w:val="o"/>
      <w:lvlJc w:val="left"/>
      <w:pPr>
        <w:tabs>
          <w:tab w:val="num" w:pos="4120"/>
        </w:tabs>
        <w:ind w:left="4120" w:hanging="360"/>
      </w:pPr>
      <w:rPr>
        <w:rFonts w:ascii="Courier New" w:hAnsi="Courier New" w:hint="default"/>
      </w:rPr>
    </w:lvl>
    <w:lvl w:ilvl="5" w:tplc="04190005">
      <w:start w:val="1"/>
      <w:numFmt w:val="bullet"/>
      <w:lvlText w:val=""/>
      <w:lvlJc w:val="left"/>
      <w:pPr>
        <w:tabs>
          <w:tab w:val="num" w:pos="4840"/>
        </w:tabs>
        <w:ind w:left="4840" w:hanging="360"/>
      </w:pPr>
      <w:rPr>
        <w:rFonts w:ascii="Wingdings" w:hAnsi="Wingdings" w:hint="default"/>
      </w:rPr>
    </w:lvl>
    <w:lvl w:ilvl="6" w:tplc="04190001">
      <w:start w:val="1"/>
      <w:numFmt w:val="bullet"/>
      <w:lvlText w:val=""/>
      <w:lvlJc w:val="left"/>
      <w:pPr>
        <w:tabs>
          <w:tab w:val="num" w:pos="5560"/>
        </w:tabs>
        <w:ind w:left="5560" w:hanging="360"/>
      </w:pPr>
      <w:rPr>
        <w:rFonts w:ascii="Symbol" w:hAnsi="Symbol" w:hint="default"/>
      </w:rPr>
    </w:lvl>
    <w:lvl w:ilvl="7" w:tplc="04190003">
      <w:start w:val="1"/>
      <w:numFmt w:val="bullet"/>
      <w:lvlText w:val="o"/>
      <w:lvlJc w:val="left"/>
      <w:pPr>
        <w:tabs>
          <w:tab w:val="num" w:pos="6280"/>
        </w:tabs>
        <w:ind w:left="6280" w:hanging="360"/>
      </w:pPr>
      <w:rPr>
        <w:rFonts w:ascii="Courier New" w:hAnsi="Courier New" w:hint="default"/>
      </w:rPr>
    </w:lvl>
    <w:lvl w:ilvl="8" w:tplc="04190005">
      <w:start w:val="1"/>
      <w:numFmt w:val="bullet"/>
      <w:lvlText w:val=""/>
      <w:lvlJc w:val="left"/>
      <w:pPr>
        <w:tabs>
          <w:tab w:val="num" w:pos="7000"/>
        </w:tabs>
        <w:ind w:left="7000" w:hanging="360"/>
      </w:pPr>
      <w:rPr>
        <w:rFonts w:ascii="Wingdings" w:hAnsi="Wingdings" w:hint="default"/>
      </w:rPr>
    </w:lvl>
  </w:abstractNum>
  <w:abstractNum w:abstractNumId="8">
    <w:nsid w:val="3F403F96"/>
    <w:multiLevelType w:val="hybridMultilevel"/>
    <w:tmpl w:val="3F0075FC"/>
    <w:lvl w:ilvl="0" w:tplc="04190001">
      <w:start w:val="1"/>
      <w:numFmt w:val="bullet"/>
      <w:lvlText w:val=""/>
      <w:lvlJc w:val="left"/>
      <w:pPr>
        <w:tabs>
          <w:tab w:val="num" w:pos="1160"/>
        </w:tabs>
        <w:ind w:left="1160" w:hanging="360"/>
      </w:pPr>
      <w:rPr>
        <w:rFonts w:ascii="Symbol" w:hAnsi="Symbol"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9">
    <w:nsid w:val="47AC4739"/>
    <w:multiLevelType w:val="hybridMultilevel"/>
    <w:tmpl w:val="346C8C4A"/>
    <w:lvl w:ilvl="0" w:tplc="04190001">
      <w:start w:val="1"/>
      <w:numFmt w:val="bullet"/>
      <w:lvlText w:val=""/>
      <w:lvlJc w:val="left"/>
      <w:pPr>
        <w:tabs>
          <w:tab w:val="num" w:pos="1160"/>
        </w:tabs>
        <w:ind w:left="1160" w:hanging="360"/>
      </w:pPr>
      <w:rPr>
        <w:rFonts w:ascii="Symbol" w:hAnsi="Symbol"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10">
    <w:nsid w:val="4E10075F"/>
    <w:multiLevelType w:val="hybridMultilevel"/>
    <w:tmpl w:val="FBACAFFC"/>
    <w:lvl w:ilvl="0" w:tplc="04190001">
      <w:start w:val="1"/>
      <w:numFmt w:val="bullet"/>
      <w:lvlText w:val=""/>
      <w:lvlJc w:val="left"/>
      <w:pPr>
        <w:tabs>
          <w:tab w:val="num" w:pos="1160"/>
        </w:tabs>
        <w:ind w:left="1160" w:hanging="360"/>
      </w:pPr>
      <w:rPr>
        <w:rFonts w:ascii="Symbol" w:hAnsi="Symbol"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11">
    <w:nsid w:val="4FAC4144"/>
    <w:multiLevelType w:val="hybridMultilevel"/>
    <w:tmpl w:val="4448F05C"/>
    <w:lvl w:ilvl="0" w:tplc="04190001">
      <w:start w:val="1"/>
      <w:numFmt w:val="bullet"/>
      <w:lvlText w:val=""/>
      <w:lvlJc w:val="left"/>
      <w:pPr>
        <w:tabs>
          <w:tab w:val="num" w:pos="1240"/>
        </w:tabs>
        <w:ind w:left="1240" w:hanging="360"/>
      </w:pPr>
      <w:rPr>
        <w:rFonts w:ascii="Symbol" w:hAnsi="Symbol" w:hint="default"/>
      </w:rPr>
    </w:lvl>
    <w:lvl w:ilvl="1" w:tplc="04190003">
      <w:start w:val="1"/>
      <w:numFmt w:val="bullet"/>
      <w:lvlText w:val="o"/>
      <w:lvlJc w:val="left"/>
      <w:pPr>
        <w:tabs>
          <w:tab w:val="num" w:pos="1960"/>
        </w:tabs>
        <w:ind w:left="1960" w:hanging="360"/>
      </w:pPr>
      <w:rPr>
        <w:rFonts w:ascii="Courier New" w:hAnsi="Courier New" w:hint="default"/>
      </w:rPr>
    </w:lvl>
    <w:lvl w:ilvl="2" w:tplc="04190005">
      <w:start w:val="1"/>
      <w:numFmt w:val="bullet"/>
      <w:lvlText w:val=""/>
      <w:lvlJc w:val="left"/>
      <w:pPr>
        <w:tabs>
          <w:tab w:val="num" w:pos="2680"/>
        </w:tabs>
        <w:ind w:left="2680" w:hanging="360"/>
      </w:pPr>
      <w:rPr>
        <w:rFonts w:ascii="Wingdings" w:hAnsi="Wingdings" w:hint="default"/>
      </w:rPr>
    </w:lvl>
    <w:lvl w:ilvl="3" w:tplc="04190001">
      <w:start w:val="1"/>
      <w:numFmt w:val="bullet"/>
      <w:lvlText w:val=""/>
      <w:lvlJc w:val="left"/>
      <w:pPr>
        <w:tabs>
          <w:tab w:val="num" w:pos="3400"/>
        </w:tabs>
        <w:ind w:left="3400" w:hanging="360"/>
      </w:pPr>
      <w:rPr>
        <w:rFonts w:ascii="Symbol" w:hAnsi="Symbol" w:hint="default"/>
      </w:rPr>
    </w:lvl>
    <w:lvl w:ilvl="4" w:tplc="04190003">
      <w:start w:val="1"/>
      <w:numFmt w:val="bullet"/>
      <w:lvlText w:val="o"/>
      <w:lvlJc w:val="left"/>
      <w:pPr>
        <w:tabs>
          <w:tab w:val="num" w:pos="4120"/>
        </w:tabs>
        <w:ind w:left="4120" w:hanging="360"/>
      </w:pPr>
      <w:rPr>
        <w:rFonts w:ascii="Courier New" w:hAnsi="Courier New" w:hint="default"/>
      </w:rPr>
    </w:lvl>
    <w:lvl w:ilvl="5" w:tplc="04190005">
      <w:start w:val="1"/>
      <w:numFmt w:val="bullet"/>
      <w:lvlText w:val=""/>
      <w:lvlJc w:val="left"/>
      <w:pPr>
        <w:tabs>
          <w:tab w:val="num" w:pos="4840"/>
        </w:tabs>
        <w:ind w:left="4840" w:hanging="360"/>
      </w:pPr>
      <w:rPr>
        <w:rFonts w:ascii="Wingdings" w:hAnsi="Wingdings" w:hint="default"/>
      </w:rPr>
    </w:lvl>
    <w:lvl w:ilvl="6" w:tplc="04190001">
      <w:start w:val="1"/>
      <w:numFmt w:val="bullet"/>
      <w:lvlText w:val=""/>
      <w:lvlJc w:val="left"/>
      <w:pPr>
        <w:tabs>
          <w:tab w:val="num" w:pos="5560"/>
        </w:tabs>
        <w:ind w:left="5560" w:hanging="360"/>
      </w:pPr>
      <w:rPr>
        <w:rFonts w:ascii="Symbol" w:hAnsi="Symbol" w:hint="default"/>
      </w:rPr>
    </w:lvl>
    <w:lvl w:ilvl="7" w:tplc="04190003">
      <w:start w:val="1"/>
      <w:numFmt w:val="bullet"/>
      <w:lvlText w:val="o"/>
      <w:lvlJc w:val="left"/>
      <w:pPr>
        <w:tabs>
          <w:tab w:val="num" w:pos="6280"/>
        </w:tabs>
        <w:ind w:left="6280" w:hanging="360"/>
      </w:pPr>
      <w:rPr>
        <w:rFonts w:ascii="Courier New" w:hAnsi="Courier New" w:hint="default"/>
      </w:rPr>
    </w:lvl>
    <w:lvl w:ilvl="8" w:tplc="04190005">
      <w:start w:val="1"/>
      <w:numFmt w:val="bullet"/>
      <w:lvlText w:val=""/>
      <w:lvlJc w:val="left"/>
      <w:pPr>
        <w:tabs>
          <w:tab w:val="num" w:pos="7000"/>
        </w:tabs>
        <w:ind w:left="7000" w:hanging="360"/>
      </w:pPr>
      <w:rPr>
        <w:rFonts w:ascii="Wingdings" w:hAnsi="Wingdings" w:hint="default"/>
      </w:rPr>
    </w:lvl>
  </w:abstractNum>
  <w:abstractNum w:abstractNumId="12">
    <w:nsid w:val="534254C8"/>
    <w:multiLevelType w:val="hybridMultilevel"/>
    <w:tmpl w:val="8B7EF054"/>
    <w:lvl w:ilvl="0" w:tplc="04190001">
      <w:start w:val="1"/>
      <w:numFmt w:val="bullet"/>
      <w:lvlText w:val=""/>
      <w:lvlJc w:val="left"/>
      <w:pPr>
        <w:tabs>
          <w:tab w:val="num" w:pos="1240"/>
        </w:tabs>
        <w:ind w:left="1240" w:hanging="360"/>
      </w:pPr>
      <w:rPr>
        <w:rFonts w:ascii="Symbol" w:hAnsi="Symbol" w:hint="default"/>
      </w:rPr>
    </w:lvl>
    <w:lvl w:ilvl="1" w:tplc="04190003">
      <w:start w:val="1"/>
      <w:numFmt w:val="bullet"/>
      <w:lvlText w:val="o"/>
      <w:lvlJc w:val="left"/>
      <w:pPr>
        <w:tabs>
          <w:tab w:val="num" w:pos="1960"/>
        </w:tabs>
        <w:ind w:left="1960" w:hanging="360"/>
      </w:pPr>
      <w:rPr>
        <w:rFonts w:ascii="Courier New" w:hAnsi="Courier New" w:hint="default"/>
      </w:rPr>
    </w:lvl>
    <w:lvl w:ilvl="2" w:tplc="04190005">
      <w:start w:val="1"/>
      <w:numFmt w:val="bullet"/>
      <w:lvlText w:val=""/>
      <w:lvlJc w:val="left"/>
      <w:pPr>
        <w:tabs>
          <w:tab w:val="num" w:pos="2680"/>
        </w:tabs>
        <w:ind w:left="2680" w:hanging="360"/>
      </w:pPr>
      <w:rPr>
        <w:rFonts w:ascii="Wingdings" w:hAnsi="Wingdings" w:hint="default"/>
      </w:rPr>
    </w:lvl>
    <w:lvl w:ilvl="3" w:tplc="04190001">
      <w:start w:val="1"/>
      <w:numFmt w:val="bullet"/>
      <w:lvlText w:val=""/>
      <w:lvlJc w:val="left"/>
      <w:pPr>
        <w:tabs>
          <w:tab w:val="num" w:pos="3400"/>
        </w:tabs>
        <w:ind w:left="3400" w:hanging="360"/>
      </w:pPr>
      <w:rPr>
        <w:rFonts w:ascii="Symbol" w:hAnsi="Symbol" w:hint="default"/>
      </w:rPr>
    </w:lvl>
    <w:lvl w:ilvl="4" w:tplc="04190003">
      <w:start w:val="1"/>
      <w:numFmt w:val="bullet"/>
      <w:lvlText w:val="o"/>
      <w:lvlJc w:val="left"/>
      <w:pPr>
        <w:tabs>
          <w:tab w:val="num" w:pos="4120"/>
        </w:tabs>
        <w:ind w:left="4120" w:hanging="360"/>
      </w:pPr>
      <w:rPr>
        <w:rFonts w:ascii="Courier New" w:hAnsi="Courier New" w:hint="default"/>
      </w:rPr>
    </w:lvl>
    <w:lvl w:ilvl="5" w:tplc="04190005">
      <w:start w:val="1"/>
      <w:numFmt w:val="bullet"/>
      <w:lvlText w:val=""/>
      <w:lvlJc w:val="left"/>
      <w:pPr>
        <w:tabs>
          <w:tab w:val="num" w:pos="4840"/>
        </w:tabs>
        <w:ind w:left="4840" w:hanging="360"/>
      </w:pPr>
      <w:rPr>
        <w:rFonts w:ascii="Wingdings" w:hAnsi="Wingdings" w:hint="default"/>
      </w:rPr>
    </w:lvl>
    <w:lvl w:ilvl="6" w:tplc="04190001">
      <w:start w:val="1"/>
      <w:numFmt w:val="bullet"/>
      <w:lvlText w:val=""/>
      <w:lvlJc w:val="left"/>
      <w:pPr>
        <w:tabs>
          <w:tab w:val="num" w:pos="5560"/>
        </w:tabs>
        <w:ind w:left="5560" w:hanging="360"/>
      </w:pPr>
      <w:rPr>
        <w:rFonts w:ascii="Symbol" w:hAnsi="Symbol" w:hint="default"/>
      </w:rPr>
    </w:lvl>
    <w:lvl w:ilvl="7" w:tplc="04190003">
      <w:start w:val="1"/>
      <w:numFmt w:val="bullet"/>
      <w:lvlText w:val="o"/>
      <w:lvlJc w:val="left"/>
      <w:pPr>
        <w:tabs>
          <w:tab w:val="num" w:pos="6280"/>
        </w:tabs>
        <w:ind w:left="6280" w:hanging="360"/>
      </w:pPr>
      <w:rPr>
        <w:rFonts w:ascii="Courier New" w:hAnsi="Courier New" w:hint="default"/>
      </w:rPr>
    </w:lvl>
    <w:lvl w:ilvl="8" w:tplc="04190005">
      <w:start w:val="1"/>
      <w:numFmt w:val="bullet"/>
      <w:lvlText w:val=""/>
      <w:lvlJc w:val="left"/>
      <w:pPr>
        <w:tabs>
          <w:tab w:val="num" w:pos="7000"/>
        </w:tabs>
        <w:ind w:left="7000" w:hanging="360"/>
      </w:pPr>
      <w:rPr>
        <w:rFonts w:ascii="Wingdings" w:hAnsi="Wingdings" w:hint="default"/>
      </w:rPr>
    </w:lvl>
  </w:abstractNum>
  <w:abstractNum w:abstractNumId="13">
    <w:nsid w:val="54FA3E14"/>
    <w:multiLevelType w:val="hybridMultilevel"/>
    <w:tmpl w:val="7B782CFC"/>
    <w:lvl w:ilvl="0" w:tplc="04190001">
      <w:start w:val="1"/>
      <w:numFmt w:val="bullet"/>
      <w:lvlText w:val=""/>
      <w:lvlJc w:val="left"/>
      <w:pPr>
        <w:tabs>
          <w:tab w:val="num" w:pos="1160"/>
        </w:tabs>
        <w:ind w:left="1160" w:hanging="360"/>
      </w:pPr>
      <w:rPr>
        <w:rFonts w:ascii="Symbol" w:hAnsi="Symbol"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14">
    <w:nsid w:val="5ACB5F7E"/>
    <w:multiLevelType w:val="hybridMultilevel"/>
    <w:tmpl w:val="7B4ECEB4"/>
    <w:lvl w:ilvl="0" w:tplc="04190001">
      <w:start w:val="1"/>
      <w:numFmt w:val="bullet"/>
      <w:lvlText w:val=""/>
      <w:lvlJc w:val="left"/>
      <w:pPr>
        <w:tabs>
          <w:tab w:val="num" w:pos="1160"/>
        </w:tabs>
        <w:ind w:left="1160" w:hanging="360"/>
      </w:pPr>
      <w:rPr>
        <w:rFonts w:ascii="Symbol" w:hAnsi="Symbol"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15">
    <w:nsid w:val="5DEE3B22"/>
    <w:multiLevelType w:val="hybridMultilevel"/>
    <w:tmpl w:val="A19C5F00"/>
    <w:lvl w:ilvl="0" w:tplc="04190001">
      <w:start w:val="1"/>
      <w:numFmt w:val="bullet"/>
      <w:lvlText w:val=""/>
      <w:lvlJc w:val="left"/>
      <w:pPr>
        <w:tabs>
          <w:tab w:val="num" w:pos="1160"/>
        </w:tabs>
        <w:ind w:left="1160" w:hanging="360"/>
      </w:pPr>
      <w:rPr>
        <w:rFonts w:ascii="Symbol" w:hAnsi="Symbol"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16">
    <w:nsid w:val="61292746"/>
    <w:multiLevelType w:val="hybridMultilevel"/>
    <w:tmpl w:val="E75E887A"/>
    <w:lvl w:ilvl="0" w:tplc="04190001">
      <w:start w:val="1"/>
      <w:numFmt w:val="bullet"/>
      <w:lvlText w:val=""/>
      <w:lvlJc w:val="left"/>
      <w:pPr>
        <w:tabs>
          <w:tab w:val="num" w:pos="1240"/>
        </w:tabs>
        <w:ind w:left="1240" w:hanging="360"/>
      </w:pPr>
      <w:rPr>
        <w:rFonts w:ascii="Symbol" w:hAnsi="Symbol" w:hint="default"/>
      </w:rPr>
    </w:lvl>
    <w:lvl w:ilvl="1" w:tplc="04190003">
      <w:start w:val="1"/>
      <w:numFmt w:val="bullet"/>
      <w:lvlText w:val="o"/>
      <w:lvlJc w:val="left"/>
      <w:pPr>
        <w:tabs>
          <w:tab w:val="num" w:pos="1960"/>
        </w:tabs>
        <w:ind w:left="1960" w:hanging="360"/>
      </w:pPr>
      <w:rPr>
        <w:rFonts w:ascii="Courier New" w:hAnsi="Courier New" w:hint="default"/>
      </w:rPr>
    </w:lvl>
    <w:lvl w:ilvl="2" w:tplc="04190005">
      <w:start w:val="1"/>
      <w:numFmt w:val="bullet"/>
      <w:lvlText w:val=""/>
      <w:lvlJc w:val="left"/>
      <w:pPr>
        <w:tabs>
          <w:tab w:val="num" w:pos="2680"/>
        </w:tabs>
        <w:ind w:left="2680" w:hanging="360"/>
      </w:pPr>
      <w:rPr>
        <w:rFonts w:ascii="Wingdings" w:hAnsi="Wingdings" w:hint="default"/>
      </w:rPr>
    </w:lvl>
    <w:lvl w:ilvl="3" w:tplc="04190001">
      <w:start w:val="1"/>
      <w:numFmt w:val="bullet"/>
      <w:lvlText w:val=""/>
      <w:lvlJc w:val="left"/>
      <w:pPr>
        <w:tabs>
          <w:tab w:val="num" w:pos="3400"/>
        </w:tabs>
        <w:ind w:left="3400" w:hanging="360"/>
      </w:pPr>
      <w:rPr>
        <w:rFonts w:ascii="Symbol" w:hAnsi="Symbol" w:hint="default"/>
      </w:rPr>
    </w:lvl>
    <w:lvl w:ilvl="4" w:tplc="04190003">
      <w:start w:val="1"/>
      <w:numFmt w:val="bullet"/>
      <w:lvlText w:val="o"/>
      <w:lvlJc w:val="left"/>
      <w:pPr>
        <w:tabs>
          <w:tab w:val="num" w:pos="4120"/>
        </w:tabs>
        <w:ind w:left="4120" w:hanging="360"/>
      </w:pPr>
      <w:rPr>
        <w:rFonts w:ascii="Courier New" w:hAnsi="Courier New" w:hint="default"/>
      </w:rPr>
    </w:lvl>
    <w:lvl w:ilvl="5" w:tplc="04190005">
      <w:start w:val="1"/>
      <w:numFmt w:val="bullet"/>
      <w:lvlText w:val=""/>
      <w:lvlJc w:val="left"/>
      <w:pPr>
        <w:tabs>
          <w:tab w:val="num" w:pos="4840"/>
        </w:tabs>
        <w:ind w:left="4840" w:hanging="360"/>
      </w:pPr>
      <w:rPr>
        <w:rFonts w:ascii="Wingdings" w:hAnsi="Wingdings" w:hint="default"/>
      </w:rPr>
    </w:lvl>
    <w:lvl w:ilvl="6" w:tplc="04190001">
      <w:start w:val="1"/>
      <w:numFmt w:val="bullet"/>
      <w:lvlText w:val=""/>
      <w:lvlJc w:val="left"/>
      <w:pPr>
        <w:tabs>
          <w:tab w:val="num" w:pos="5560"/>
        </w:tabs>
        <w:ind w:left="5560" w:hanging="360"/>
      </w:pPr>
      <w:rPr>
        <w:rFonts w:ascii="Symbol" w:hAnsi="Symbol" w:hint="default"/>
      </w:rPr>
    </w:lvl>
    <w:lvl w:ilvl="7" w:tplc="04190003">
      <w:start w:val="1"/>
      <w:numFmt w:val="bullet"/>
      <w:lvlText w:val="o"/>
      <w:lvlJc w:val="left"/>
      <w:pPr>
        <w:tabs>
          <w:tab w:val="num" w:pos="6280"/>
        </w:tabs>
        <w:ind w:left="6280" w:hanging="360"/>
      </w:pPr>
      <w:rPr>
        <w:rFonts w:ascii="Courier New" w:hAnsi="Courier New" w:hint="default"/>
      </w:rPr>
    </w:lvl>
    <w:lvl w:ilvl="8" w:tplc="04190005">
      <w:start w:val="1"/>
      <w:numFmt w:val="bullet"/>
      <w:lvlText w:val=""/>
      <w:lvlJc w:val="left"/>
      <w:pPr>
        <w:tabs>
          <w:tab w:val="num" w:pos="7000"/>
        </w:tabs>
        <w:ind w:left="7000" w:hanging="360"/>
      </w:pPr>
      <w:rPr>
        <w:rFonts w:ascii="Wingdings" w:hAnsi="Wingdings" w:hint="default"/>
      </w:rPr>
    </w:lvl>
  </w:abstractNum>
  <w:abstractNum w:abstractNumId="17">
    <w:nsid w:val="66B6142A"/>
    <w:multiLevelType w:val="hybridMultilevel"/>
    <w:tmpl w:val="A1D01FD8"/>
    <w:lvl w:ilvl="0" w:tplc="04190001">
      <w:start w:val="1"/>
      <w:numFmt w:val="bullet"/>
      <w:lvlText w:val=""/>
      <w:lvlJc w:val="left"/>
      <w:pPr>
        <w:tabs>
          <w:tab w:val="num" w:pos="1240"/>
        </w:tabs>
        <w:ind w:left="1240" w:hanging="360"/>
      </w:pPr>
      <w:rPr>
        <w:rFonts w:ascii="Symbol" w:hAnsi="Symbol" w:hint="default"/>
      </w:rPr>
    </w:lvl>
    <w:lvl w:ilvl="1" w:tplc="04190003">
      <w:start w:val="1"/>
      <w:numFmt w:val="bullet"/>
      <w:lvlText w:val="o"/>
      <w:lvlJc w:val="left"/>
      <w:pPr>
        <w:tabs>
          <w:tab w:val="num" w:pos="1960"/>
        </w:tabs>
        <w:ind w:left="1960" w:hanging="360"/>
      </w:pPr>
      <w:rPr>
        <w:rFonts w:ascii="Courier New" w:hAnsi="Courier New" w:hint="default"/>
      </w:rPr>
    </w:lvl>
    <w:lvl w:ilvl="2" w:tplc="04190005">
      <w:start w:val="1"/>
      <w:numFmt w:val="bullet"/>
      <w:lvlText w:val=""/>
      <w:lvlJc w:val="left"/>
      <w:pPr>
        <w:tabs>
          <w:tab w:val="num" w:pos="2680"/>
        </w:tabs>
        <w:ind w:left="2680" w:hanging="360"/>
      </w:pPr>
      <w:rPr>
        <w:rFonts w:ascii="Wingdings" w:hAnsi="Wingdings" w:hint="default"/>
      </w:rPr>
    </w:lvl>
    <w:lvl w:ilvl="3" w:tplc="04190001">
      <w:start w:val="1"/>
      <w:numFmt w:val="bullet"/>
      <w:lvlText w:val=""/>
      <w:lvlJc w:val="left"/>
      <w:pPr>
        <w:tabs>
          <w:tab w:val="num" w:pos="3400"/>
        </w:tabs>
        <w:ind w:left="3400" w:hanging="360"/>
      </w:pPr>
      <w:rPr>
        <w:rFonts w:ascii="Symbol" w:hAnsi="Symbol" w:hint="default"/>
      </w:rPr>
    </w:lvl>
    <w:lvl w:ilvl="4" w:tplc="04190003">
      <w:start w:val="1"/>
      <w:numFmt w:val="bullet"/>
      <w:lvlText w:val="o"/>
      <w:lvlJc w:val="left"/>
      <w:pPr>
        <w:tabs>
          <w:tab w:val="num" w:pos="4120"/>
        </w:tabs>
        <w:ind w:left="4120" w:hanging="360"/>
      </w:pPr>
      <w:rPr>
        <w:rFonts w:ascii="Courier New" w:hAnsi="Courier New" w:hint="default"/>
      </w:rPr>
    </w:lvl>
    <w:lvl w:ilvl="5" w:tplc="04190005">
      <w:start w:val="1"/>
      <w:numFmt w:val="bullet"/>
      <w:lvlText w:val=""/>
      <w:lvlJc w:val="left"/>
      <w:pPr>
        <w:tabs>
          <w:tab w:val="num" w:pos="4840"/>
        </w:tabs>
        <w:ind w:left="4840" w:hanging="360"/>
      </w:pPr>
      <w:rPr>
        <w:rFonts w:ascii="Wingdings" w:hAnsi="Wingdings" w:hint="default"/>
      </w:rPr>
    </w:lvl>
    <w:lvl w:ilvl="6" w:tplc="04190001">
      <w:start w:val="1"/>
      <w:numFmt w:val="bullet"/>
      <w:lvlText w:val=""/>
      <w:lvlJc w:val="left"/>
      <w:pPr>
        <w:tabs>
          <w:tab w:val="num" w:pos="5560"/>
        </w:tabs>
        <w:ind w:left="5560" w:hanging="360"/>
      </w:pPr>
      <w:rPr>
        <w:rFonts w:ascii="Symbol" w:hAnsi="Symbol" w:hint="default"/>
      </w:rPr>
    </w:lvl>
    <w:lvl w:ilvl="7" w:tplc="04190003">
      <w:start w:val="1"/>
      <w:numFmt w:val="bullet"/>
      <w:lvlText w:val="o"/>
      <w:lvlJc w:val="left"/>
      <w:pPr>
        <w:tabs>
          <w:tab w:val="num" w:pos="6280"/>
        </w:tabs>
        <w:ind w:left="6280" w:hanging="360"/>
      </w:pPr>
      <w:rPr>
        <w:rFonts w:ascii="Courier New" w:hAnsi="Courier New" w:hint="default"/>
      </w:rPr>
    </w:lvl>
    <w:lvl w:ilvl="8" w:tplc="04190005">
      <w:start w:val="1"/>
      <w:numFmt w:val="bullet"/>
      <w:lvlText w:val=""/>
      <w:lvlJc w:val="left"/>
      <w:pPr>
        <w:tabs>
          <w:tab w:val="num" w:pos="7000"/>
        </w:tabs>
        <w:ind w:left="7000" w:hanging="360"/>
      </w:pPr>
      <w:rPr>
        <w:rFonts w:ascii="Wingdings" w:hAnsi="Wingdings" w:hint="default"/>
      </w:rPr>
    </w:lvl>
  </w:abstractNum>
  <w:abstractNum w:abstractNumId="18">
    <w:nsid w:val="721A124A"/>
    <w:multiLevelType w:val="hybridMultilevel"/>
    <w:tmpl w:val="8A7AD86E"/>
    <w:lvl w:ilvl="0" w:tplc="04190001">
      <w:start w:val="1"/>
      <w:numFmt w:val="bullet"/>
      <w:lvlText w:val=""/>
      <w:lvlJc w:val="left"/>
      <w:pPr>
        <w:tabs>
          <w:tab w:val="num" w:pos="1160"/>
        </w:tabs>
        <w:ind w:left="1160" w:hanging="360"/>
      </w:pPr>
      <w:rPr>
        <w:rFonts w:ascii="Symbol" w:hAnsi="Symbol"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19">
    <w:nsid w:val="7BAF2EFB"/>
    <w:multiLevelType w:val="multilevel"/>
    <w:tmpl w:val="9F0E6F3E"/>
    <w:lvl w:ilvl="0">
      <w:start w:val="1"/>
      <w:numFmt w:val="decimal"/>
      <w:lvlText w:val="%1."/>
      <w:lvlJc w:val="left"/>
      <w:pPr>
        <w:ind w:left="525" w:hanging="525"/>
      </w:pPr>
      <w:rPr>
        <w:rFonts w:cs="Times New Roman" w:hint="default"/>
        <w:b w:val="0"/>
        <w:i w:val="0"/>
      </w:rPr>
    </w:lvl>
    <w:lvl w:ilvl="1">
      <w:start w:val="1"/>
      <w:numFmt w:val="decimal"/>
      <w:lvlText w:val="%1.%2."/>
      <w:lvlJc w:val="left"/>
      <w:pPr>
        <w:ind w:left="1428" w:hanging="720"/>
      </w:pPr>
      <w:rPr>
        <w:rFonts w:cs="Times New Roman" w:hint="default"/>
        <w:b w:val="0"/>
        <w:i/>
      </w:rPr>
    </w:lvl>
    <w:lvl w:ilvl="2">
      <w:start w:val="1"/>
      <w:numFmt w:val="decimal"/>
      <w:lvlText w:val="%1.%2.%3."/>
      <w:lvlJc w:val="left"/>
      <w:pPr>
        <w:ind w:left="2136" w:hanging="720"/>
      </w:pPr>
      <w:rPr>
        <w:rFonts w:cs="Times New Roman" w:hint="default"/>
        <w:b w:val="0"/>
        <w:i/>
      </w:rPr>
    </w:lvl>
    <w:lvl w:ilvl="3">
      <w:start w:val="1"/>
      <w:numFmt w:val="decimal"/>
      <w:lvlText w:val="%1.%2.%3.%4."/>
      <w:lvlJc w:val="left"/>
      <w:pPr>
        <w:ind w:left="3204" w:hanging="1080"/>
      </w:pPr>
      <w:rPr>
        <w:rFonts w:cs="Times New Roman" w:hint="default"/>
        <w:b w:val="0"/>
        <w:i/>
      </w:rPr>
    </w:lvl>
    <w:lvl w:ilvl="4">
      <w:start w:val="1"/>
      <w:numFmt w:val="decimal"/>
      <w:lvlText w:val="%1.%2.%3.%4.%5."/>
      <w:lvlJc w:val="left"/>
      <w:pPr>
        <w:ind w:left="3912" w:hanging="1080"/>
      </w:pPr>
      <w:rPr>
        <w:rFonts w:cs="Times New Roman" w:hint="default"/>
        <w:b w:val="0"/>
        <w:i/>
      </w:rPr>
    </w:lvl>
    <w:lvl w:ilvl="5">
      <w:start w:val="1"/>
      <w:numFmt w:val="decimal"/>
      <w:lvlText w:val="%1.%2.%3.%4.%5.%6."/>
      <w:lvlJc w:val="left"/>
      <w:pPr>
        <w:ind w:left="4980" w:hanging="1440"/>
      </w:pPr>
      <w:rPr>
        <w:rFonts w:cs="Times New Roman" w:hint="default"/>
        <w:b w:val="0"/>
        <w:i/>
      </w:rPr>
    </w:lvl>
    <w:lvl w:ilvl="6">
      <w:start w:val="1"/>
      <w:numFmt w:val="decimal"/>
      <w:lvlText w:val="%1.%2.%3.%4.%5.%6.%7."/>
      <w:lvlJc w:val="left"/>
      <w:pPr>
        <w:ind w:left="6048" w:hanging="1800"/>
      </w:pPr>
      <w:rPr>
        <w:rFonts w:cs="Times New Roman" w:hint="default"/>
        <w:b w:val="0"/>
        <w:i/>
      </w:rPr>
    </w:lvl>
    <w:lvl w:ilvl="7">
      <w:start w:val="1"/>
      <w:numFmt w:val="decimal"/>
      <w:lvlText w:val="%1.%2.%3.%4.%5.%6.%7.%8."/>
      <w:lvlJc w:val="left"/>
      <w:pPr>
        <w:ind w:left="6756" w:hanging="1800"/>
      </w:pPr>
      <w:rPr>
        <w:rFonts w:cs="Times New Roman" w:hint="default"/>
        <w:b w:val="0"/>
        <w:i/>
      </w:rPr>
    </w:lvl>
    <w:lvl w:ilvl="8">
      <w:start w:val="1"/>
      <w:numFmt w:val="decimal"/>
      <w:lvlText w:val="%1.%2.%3.%4.%5.%6.%7.%8.%9."/>
      <w:lvlJc w:val="left"/>
      <w:pPr>
        <w:ind w:left="7824" w:hanging="2160"/>
      </w:pPr>
      <w:rPr>
        <w:rFonts w:cs="Times New Roman" w:hint="default"/>
        <w:b w:val="0"/>
        <w:i/>
      </w:rPr>
    </w:lvl>
  </w:abstractNum>
  <w:num w:numId="1">
    <w:abstractNumId w:val="2"/>
  </w:num>
  <w:num w:numId="2">
    <w:abstractNumId w:val="8"/>
  </w:num>
  <w:num w:numId="3">
    <w:abstractNumId w:val="5"/>
  </w:num>
  <w:num w:numId="4">
    <w:abstractNumId w:val="4"/>
  </w:num>
  <w:num w:numId="5">
    <w:abstractNumId w:val="6"/>
  </w:num>
  <w:num w:numId="6">
    <w:abstractNumId w:val="10"/>
  </w:num>
  <w:num w:numId="7">
    <w:abstractNumId w:val="17"/>
  </w:num>
  <w:num w:numId="8">
    <w:abstractNumId w:val="13"/>
  </w:num>
  <w:num w:numId="9">
    <w:abstractNumId w:val="14"/>
  </w:num>
  <w:num w:numId="10">
    <w:abstractNumId w:val="3"/>
  </w:num>
  <w:num w:numId="11">
    <w:abstractNumId w:val="15"/>
  </w:num>
  <w:num w:numId="12">
    <w:abstractNumId w:val="12"/>
  </w:num>
  <w:num w:numId="13">
    <w:abstractNumId w:val="18"/>
  </w:num>
  <w:num w:numId="14">
    <w:abstractNumId w:val="9"/>
  </w:num>
  <w:num w:numId="15">
    <w:abstractNumId w:val="11"/>
  </w:num>
  <w:num w:numId="16">
    <w:abstractNumId w:val="16"/>
  </w:num>
  <w:num w:numId="17">
    <w:abstractNumId w:val="0"/>
  </w:num>
  <w:num w:numId="18">
    <w:abstractNumId w:val="7"/>
  </w:num>
  <w:num w:numId="19">
    <w:abstractNumId w:val="1"/>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doNotHyphenateCaps/>
  <w:characterSpacingControl w:val="doNotCompress"/>
  <w:doNotValidateAgainstSchema/>
  <w:doNotDemarcateInvalidXml/>
  <w:hdrShapeDefaults>
    <o:shapedefaults v:ext="edit" spidmax="2056"/>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5E1B"/>
    <w:rsid w:val="00055E1B"/>
    <w:rsid w:val="00081D03"/>
    <w:rsid w:val="00267597"/>
    <w:rsid w:val="002A28AB"/>
    <w:rsid w:val="004D49C6"/>
    <w:rsid w:val="005674CA"/>
    <w:rsid w:val="00734599"/>
    <w:rsid w:val="0086383C"/>
    <w:rsid w:val="008A519C"/>
    <w:rsid w:val="009E344C"/>
    <w:rsid w:val="00AB52FB"/>
    <w:rsid w:val="00CA4413"/>
    <w:rsid w:val="00CD3B27"/>
    <w:rsid w:val="00D35ED3"/>
    <w:rsid w:val="00D9252B"/>
    <w:rsid w:val="00FB00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19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99"/>
    <w:qFormat/>
    <w:rsid w:val="008A519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rsid w:val="008A519C"/>
    <w:rPr>
      <w:rFonts w:ascii="Calibri" w:eastAsia="Times New Roman" w:hAnsi="Calibri" w:cs="Times New Roman"/>
      <w:b/>
      <w:bCs/>
      <w:i/>
      <w:iCs/>
      <w:color w:val="4F81BD"/>
    </w:rPr>
  </w:style>
  <w:style w:type="paragraph" w:styleId="TOC1">
    <w:name w:val="toc 1"/>
    <w:basedOn w:val="Normal"/>
    <w:next w:val="Normal"/>
    <w:autoRedefine/>
    <w:uiPriority w:val="99"/>
    <w:semiHidden/>
    <w:rsid w:val="002A28AB"/>
    <w:pPr>
      <w:tabs>
        <w:tab w:val="right" w:leader="dot" w:pos="9344"/>
      </w:tabs>
      <w:spacing w:after="0" w:line="360" w:lineRule="auto"/>
      <w:ind w:firstLine="709"/>
    </w:pPr>
    <w:rPr>
      <w:rFonts w:ascii="Times New Roman" w:eastAsia="Times New Roman" w:hAnsi="Times New Roman"/>
      <w:b/>
      <w:sz w:val="28"/>
      <w:szCs w:val="28"/>
      <w:lang w:eastAsia="ru-RU"/>
    </w:rPr>
  </w:style>
  <w:style w:type="paragraph" w:styleId="Header">
    <w:name w:val="header"/>
    <w:basedOn w:val="Normal"/>
    <w:link w:val="HeaderChar"/>
    <w:uiPriority w:val="99"/>
    <w:semiHidden/>
    <w:rsid w:val="008A519C"/>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8A519C"/>
    <w:rPr>
      <w:rFonts w:ascii="Calibri" w:eastAsia="Times New Roman" w:hAnsi="Calibri" w:cs="Times New Roman"/>
    </w:rPr>
  </w:style>
  <w:style w:type="paragraph" w:styleId="Footer">
    <w:name w:val="footer"/>
    <w:basedOn w:val="Normal"/>
    <w:link w:val="FooterChar"/>
    <w:uiPriority w:val="99"/>
    <w:semiHidden/>
    <w:rsid w:val="008A519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8A519C"/>
    <w:rPr>
      <w:rFonts w:ascii="Calibri" w:eastAsia="Times New Roman" w:hAnsi="Calibri" w:cs="Times New Roman"/>
    </w:rPr>
  </w:style>
  <w:style w:type="paragraph" w:styleId="ListParagraph">
    <w:name w:val="List Paragraph"/>
    <w:basedOn w:val="Normal"/>
    <w:uiPriority w:val="99"/>
    <w:qFormat/>
    <w:rsid w:val="009E344C"/>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18</Pages>
  <Words>3243</Words>
  <Characters>18488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22511</cp:keywords>
  <dc:description>Банк рефератов Vzfeiinfo.Ru</dc:description>
  <cp:lastModifiedBy>Юрик</cp:lastModifiedBy>
  <cp:revision>5</cp:revision>
  <dcterms:created xsi:type="dcterms:W3CDTF">2009-11-13T05:29:00Z</dcterms:created>
  <dcterms:modified xsi:type="dcterms:W3CDTF">2010-11-27T12:43:00Z</dcterms:modified>
</cp:coreProperties>
</file>