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119D" w:rsidRPr="00EE2B8F" w:rsidRDefault="0056119D" w:rsidP="006F458D">
      <w:pPr>
        <w:rPr>
          <w:rFonts w:ascii="Times New Roman" w:hAnsi="Times New Roman" w:cs="Times New Roman"/>
          <w:color w:val="000000"/>
          <w:sz w:val="28"/>
          <w:szCs w:val="28"/>
          <w:shd w:val="clear" w:color="auto" w:fill="FFFFFF"/>
        </w:rPr>
      </w:pPr>
    </w:p>
    <w:p w:rsidR="0056119D" w:rsidRDefault="0056119D" w:rsidP="0056119D">
      <w:pPr>
        <w:jc w:val="center"/>
        <w:rPr>
          <w:rFonts w:ascii="Times New Roman" w:hAnsi="Times New Roman" w:cs="Times New Roman"/>
          <w:color w:val="000000"/>
          <w:sz w:val="28"/>
          <w:szCs w:val="28"/>
          <w:shd w:val="clear" w:color="auto" w:fill="FFFFFF"/>
        </w:rPr>
      </w:pPr>
    </w:p>
    <w:p w:rsidR="0056119D" w:rsidRDefault="0056119D" w:rsidP="0056119D">
      <w:pPr>
        <w:jc w:val="center"/>
        <w:rPr>
          <w:rFonts w:ascii="Times New Roman" w:hAnsi="Times New Roman" w:cs="Times New Roman"/>
          <w:color w:val="000000"/>
          <w:sz w:val="28"/>
          <w:szCs w:val="28"/>
          <w:shd w:val="clear" w:color="auto" w:fill="FFFFFF"/>
        </w:rPr>
      </w:pPr>
    </w:p>
    <w:p w:rsidR="0056119D" w:rsidRDefault="0056119D" w:rsidP="0056119D">
      <w:pPr>
        <w:jc w:val="center"/>
        <w:rPr>
          <w:rFonts w:ascii="Times New Roman" w:hAnsi="Times New Roman" w:cs="Times New Roman"/>
          <w:color w:val="000000"/>
          <w:sz w:val="28"/>
          <w:szCs w:val="28"/>
          <w:shd w:val="clear" w:color="auto" w:fill="FFFFFF"/>
        </w:rPr>
      </w:pPr>
    </w:p>
    <w:p w:rsidR="0056119D" w:rsidRDefault="0056119D" w:rsidP="006F458D">
      <w:pPr>
        <w:rPr>
          <w:rFonts w:ascii="Times New Roman" w:hAnsi="Times New Roman" w:cs="Times New Roman"/>
          <w:color w:val="000000"/>
          <w:sz w:val="28"/>
          <w:szCs w:val="28"/>
          <w:shd w:val="clear" w:color="auto" w:fill="FFFFFF"/>
        </w:rPr>
      </w:pPr>
      <w:bookmarkStart w:id="0" w:name="_GoBack"/>
      <w:bookmarkEnd w:id="0"/>
    </w:p>
    <w:p w:rsidR="0056119D" w:rsidRDefault="00EE2B8F" w:rsidP="00EE2B8F">
      <w:pPr>
        <w:ind w:left="-426"/>
        <w:jc w:val="center"/>
        <w:rPr>
          <w:rFonts w:ascii="Times New Roman" w:hAnsi="Times New Roman" w:cs="Times New Roman"/>
          <w:color w:val="000000"/>
          <w:sz w:val="28"/>
          <w:szCs w:val="28"/>
          <w:shd w:val="clear" w:color="auto" w:fill="FFFFFF"/>
        </w:rPr>
      </w:pPr>
      <w:r w:rsidRPr="00EE2B8F">
        <w:rPr>
          <w:rFonts w:ascii="Times New Roman" w:hAnsi="Times New Roman" w:cs="Times New Roman"/>
          <w:color w:val="000000"/>
          <w:sz w:val="28"/>
          <w:szCs w:val="28"/>
          <w:shd w:val="clear" w:color="auto" w:fill="FFFFFF"/>
        </w:rPr>
        <w:t>Москва – 2018 г.</w:t>
      </w:r>
    </w:p>
    <w:p w:rsidR="0056119D" w:rsidRDefault="00EE2B8F" w:rsidP="00EE2B8F">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lang w:val="de-AT"/>
        </w:rPr>
        <w:t xml:space="preserve">                     </w:t>
      </w:r>
      <w:r w:rsidR="0056119D" w:rsidRPr="0088549D">
        <w:rPr>
          <w:rFonts w:ascii="Times New Roman" w:hAnsi="Times New Roman" w:cs="Times New Roman"/>
          <w:color w:val="000000"/>
          <w:sz w:val="28"/>
          <w:szCs w:val="28"/>
          <w:shd w:val="clear" w:color="auto" w:fill="FFFFFF"/>
        </w:rPr>
        <w:t>Содержание</w:t>
      </w:r>
    </w:p>
    <w:p w:rsidR="0056119D" w:rsidRPr="0088549D" w:rsidRDefault="0056119D" w:rsidP="0056119D">
      <w:pPr>
        <w:jc w:val="center"/>
        <w:rPr>
          <w:rFonts w:ascii="Times New Roman" w:hAnsi="Times New Roman" w:cs="Times New Roman"/>
          <w:color w:val="000000"/>
          <w:sz w:val="28"/>
          <w:szCs w:val="28"/>
          <w:shd w:val="clear" w:color="auto" w:fill="FFFFFF"/>
        </w:rPr>
      </w:pPr>
    </w:p>
    <w:p w:rsidR="0056119D" w:rsidRDefault="0056119D" w:rsidP="0056119D">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Введение……………………………………………………………………......3</w:t>
      </w:r>
    </w:p>
    <w:p w:rsidR="0056119D" w:rsidRDefault="0056119D" w:rsidP="0056119D">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Глава 1 Этапы формирования и развития державы монголо-татар………..6</w:t>
      </w:r>
    </w:p>
    <w:p w:rsidR="0056119D" w:rsidRPr="007938AB" w:rsidRDefault="0056119D" w:rsidP="0056119D">
      <w:pPr>
        <w:pStyle w:val="a3"/>
        <w:numPr>
          <w:ilvl w:val="1"/>
          <w:numId w:val="1"/>
        </w:numPr>
        <w:jc w:val="both"/>
        <w:rPr>
          <w:rFonts w:ascii="Times New Roman" w:hAnsi="Times New Roman" w:cs="Times New Roman"/>
          <w:color w:val="000000"/>
          <w:sz w:val="28"/>
          <w:szCs w:val="28"/>
          <w:shd w:val="clear" w:color="auto" w:fill="FFFFFF"/>
        </w:rPr>
      </w:pPr>
      <w:r w:rsidRPr="007938AB">
        <w:rPr>
          <w:rFonts w:ascii="Times New Roman" w:hAnsi="Times New Roman" w:cs="Times New Roman"/>
          <w:color w:val="000000"/>
          <w:sz w:val="28"/>
          <w:szCs w:val="28"/>
          <w:shd w:val="clear" w:color="auto" w:fill="FFFFFF"/>
        </w:rPr>
        <w:t>Образование государства монголов</w:t>
      </w:r>
      <w:r>
        <w:rPr>
          <w:rFonts w:ascii="Times New Roman" w:hAnsi="Times New Roman" w:cs="Times New Roman"/>
          <w:color w:val="000000"/>
          <w:sz w:val="28"/>
          <w:szCs w:val="28"/>
          <w:shd w:val="clear" w:color="auto" w:fill="FFFFFF"/>
        </w:rPr>
        <w:t>……………………………………..6</w:t>
      </w:r>
    </w:p>
    <w:p w:rsidR="0056119D" w:rsidRDefault="0056119D" w:rsidP="0056119D">
      <w:pPr>
        <w:pStyle w:val="a3"/>
        <w:numPr>
          <w:ilvl w:val="1"/>
          <w:numId w:val="1"/>
        </w:numPr>
        <w:jc w:val="both"/>
        <w:rPr>
          <w:rFonts w:ascii="Times New Roman" w:hAnsi="Times New Roman" w:cs="Times New Roman"/>
          <w:sz w:val="28"/>
          <w:szCs w:val="28"/>
        </w:rPr>
      </w:pPr>
      <w:r>
        <w:rPr>
          <w:rFonts w:ascii="Times New Roman" w:hAnsi="Times New Roman" w:cs="Times New Roman"/>
          <w:sz w:val="28"/>
          <w:szCs w:val="28"/>
        </w:rPr>
        <w:t>Чингисхан и его роль в объединении и реформирование страны……..9</w:t>
      </w:r>
    </w:p>
    <w:p w:rsidR="0056119D" w:rsidRDefault="0056119D" w:rsidP="0056119D">
      <w:pPr>
        <w:jc w:val="both"/>
        <w:rPr>
          <w:rFonts w:ascii="Times New Roman" w:hAnsi="Times New Roman" w:cs="Times New Roman"/>
          <w:sz w:val="28"/>
          <w:szCs w:val="28"/>
        </w:rPr>
      </w:pPr>
      <w:r>
        <w:rPr>
          <w:rFonts w:ascii="Times New Roman" w:hAnsi="Times New Roman" w:cs="Times New Roman"/>
          <w:sz w:val="28"/>
          <w:szCs w:val="28"/>
        </w:rPr>
        <w:t>Глава 2 Завоевания Чингисхана……………………………………………..15</w:t>
      </w:r>
    </w:p>
    <w:p w:rsidR="0056119D" w:rsidRPr="00355984" w:rsidRDefault="0056119D" w:rsidP="0056119D">
      <w:pPr>
        <w:pStyle w:val="a4"/>
        <w:shd w:val="clear" w:color="auto" w:fill="FFFFFF"/>
        <w:spacing w:before="0" w:beforeAutospacing="0" w:after="150" w:afterAutospacing="0"/>
        <w:jc w:val="both"/>
        <w:rPr>
          <w:sz w:val="28"/>
          <w:szCs w:val="28"/>
        </w:rPr>
      </w:pPr>
      <w:r>
        <w:rPr>
          <w:sz w:val="28"/>
          <w:szCs w:val="28"/>
        </w:rPr>
        <w:t>2.1</w:t>
      </w:r>
      <w:r w:rsidRPr="00355984">
        <w:rPr>
          <w:sz w:val="28"/>
          <w:szCs w:val="28"/>
        </w:rPr>
        <w:t>. Завоевание Средней Азии</w:t>
      </w:r>
      <w:r>
        <w:rPr>
          <w:sz w:val="28"/>
          <w:szCs w:val="28"/>
        </w:rPr>
        <w:t xml:space="preserve"> и Северного Китая………………………...15</w:t>
      </w:r>
    </w:p>
    <w:p w:rsidR="0056119D" w:rsidRDefault="0056119D" w:rsidP="0056119D">
      <w:pPr>
        <w:jc w:val="both"/>
        <w:rPr>
          <w:rFonts w:ascii="Times New Roman" w:hAnsi="Times New Roman" w:cs="Times New Roman"/>
          <w:color w:val="000000"/>
          <w:sz w:val="28"/>
          <w:szCs w:val="28"/>
          <w:shd w:val="clear" w:color="auto" w:fill="FFFFFF"/>
        </w:rPr>
      </w:pPr>
      <w:r w:rsidRPr="0088549D">
        <w:rPr>
          <w:rFonts w:ascii="Times New Roman" w:hAnsi="Times New Roman" w:cs="Times New Roman"/>
          <w:sz w:val="28"/>
          <w:szCs w:val="28"/>
        </w:rPr>
        <w:t xml:space="preserve">2.3 Завоевание Руси </w:t>
      </w:r>
      <w:r w:rsidRPr="0088549D">
        <w:rPr>
          <w:rFonts w:ascii="Times New Roman" w:hAnsi="Times New Roman" w:cs="Times New Roman"/>
          <w:color w:val="000000"/>
          <w:sz w:val="28"/>
          <w:szCs w:val="28"/>
          <w:shd w:val="clear" w:color="auto" w:fill="FFFFFF"/>
        </w:rPr>
        <w:t>и влияние</w:t>
      </w:r>
      <w:r>
        <w:rPr>
          <w:rFonts w:ascii="Times New Roman" w:hAnsi="Times New Roman" w:cs="Times New Roman"/>
          <w:color w:val="000000"/>
          <w:sz w:val="28"/>
          <w:szCs w:val="28"/>
          <w:shd w:val="clear" w:color="auto" w:fill="FFFFFF"/>
        </w:rPr>
        <w:t xml:space="preserve"> державы татаро-монгол…………………..19</w:t>
      </w:r>
    </w:p>
    <w:p w:rsidR="0056119D" w:rsidRDefault="0056119D" w:rsidP="0056119D">
      <w:pPr>
        <w:jc w:val="both"/>
        <w:rPr>
          <w:sz w:val="28"/>
          <w:szCs w:val="28"/>
        </w:rPr>
      </w:pPr>
      <w:r>
        <w:rPr>
          <w:rFonts w:ascii="Times New Roman" w:hAnsi="Times New Roman" w:cs="Times New Roman"/>
          <w:color w:val="000000"/>
          <w:sz w:val="28"/>
          <w:szCs w:val="28"/>
          <w:shd w:val="clear" w:color="auto" w:fill="FFFFFF"/>
        </w:rPr>
        <w:t xml:space="preserve"> </w:t>
      </w:r>
      <w:r w:rsidRPr="0088549D">
        <w:rPr>
          <w:rFonts w:ascii="Times New Roman" w:hAnsi="Times New Roman" w:cs="Times New Roman"/>
          <w:color w:val="000000"/>
          <w:sz w:val="28"/>
          <w:szCs w:val="28"/>
          <w:shd w:val="clear" w:color="auto" w:fill="FFFFFF"/>
        </w:rPr>
        <w:t>на русскую историю.</w:t>
      </w:r>
    </w:p>
    <w:p w:rsidR="0056119D" w:rsidRDefault="0056119D" w:rsidP="0056119D">
      <w:pPr>
        <w:pStyle w:val="a4"/>
        <w:shd w:val="clear" w:color="auto" w:fill="FFFFFF"/>
        <w:spacing w:before="0" w:beforeAutospacing="0" w:after="150" w:afterAutospacing="0"/>
        <w:jc w:val="both"/>
        <w:rPr>
          <w:sz w:val="28"/>
          <w:szCs w:val="28"/>
        </w:rPr>
      </w:pPr>
      <w:r>
        <w:rPr>
          <w:sz w:val="28"/>
          <w:szCs w:val="28"/>
        </w:rPr>
        <w:t>Заключение…………………………………………………………………..22</w:t>
      </w:r>
    </w:p>
    <w:p w:rsidR="0056119D" w:rsidRDefault="0056119D" w:rsidP="0056119D">
      <w:pPr>
        <w:pStyle w:val="a4"/>
        <w:shd w:val="clear" w:color="auto" w:fill="FFFFFF"/>
        <w:spacing w:before="0" w:beforeAutospacing="0" w:after="150" w:afterAutospacing="0"/>
        <w:jc w:val="both"/>
        <w:rPr>
          <w:sz w:val="28"/>
          <w:szCs w:val="28"/>
        </w:rPr>
      </w:pPr>
      <w:r>
        <w:rPr>
          <w:sz w:val="28"/>
          <w:szCs w:val="28"/>
        </w:rPr>
        <w:t>Список использованной литературы……………………………………….23</w:t>
      </w:r>
    </w:p>
    <w:p w:rsidR="0056119D" w:rsidRDefault="0056119D" w:rsidP="0056119D">
      <w:pPr>
        <w:pStyle w:val="a4"/>
        <w:shd w:val="clear" w:color="auto" w:fill="FFFFFF"/>
        <w:spacing w:before="0" w:beforeAutospacing="0" w:after="150" w:afterAutospacing="0"/>
        <w:rPr>
          <w:sz w:val="28"/>
          <w:szCs w:val="28"/>
        </w:rPr>
      </w:pPr>
    </w:p>
    <w:p w:rsidR="0056119D" w:rsidRDefault="0056119D" w:rsidP="0056119D">
      <w:pPr>
        <w:pStyle w:val="a4"/>
        <w:shd w:val="clear" w:color="auto" w:fill="FFFFFF"/>
        <w:spacing w:before="0" w:beforeAutospacing="0" w:after="150" w:afterAutospacing="0"/>
        <w:rPr>
          <w:sz w:val="28"/>
          <w:szCs w:val="28"/>
        </w:rPr>
      </w:pPr>
    </w:p>
    <w:p w:rsidR="0056119D" w:rsidRDefault="0056119D" w:rsidP="0056119D">
      <w:pPr>
        <w:pStyle w:val="a4"/>
        <w:shd w:val="clear" w:color="auto" w:fill="FFFFFF"/>
        <w:spacing w:before="0" w:beforeAutospacing="0" w:after="150" w:afterAutospacing="0"/>
        <w:rPr>
          <w:sz w:val="28"/>
          <w:szCs w:val="28"/>
        </w:rPr>
      </w:pPr>
    </w:p>
    <w:p w:rsidR="0056119D" w:rsidRDefault="0056119D" w:rsidP="0056119D">
      <w:pPr>
        <w:pStyle w:val="a4"/>
        <w:shd w:val="clear" w:color="auto" w:fill="FFFFFF"/>
        <w:spacing w:before="0" w:beforeAutospacing="0" w:after="150" w:afterAutospacing="0"/>
        <w:rPr>
          <w:sz w:val="28"/>
          <w:szCs w:val="28"/>
        </w:rPr>
      </w:pPr>
    </w:p>
    <w:p w:rsidR="0056119D" w:rsidRDefault="0056119D" w:rsidP="0056119D">
      <w:pPr>
        <w:pStyle w:val="a4"/>
        <w:shd w:val="clear" w:color="auto" w:fill="FFFFFF"/>
        <w:spacing w:before="0" w:beforeAutospacing="0" w:after="150" w:afterAutospacing="0"/>
        <w:rPr>
          <w:sz w:val="28"/>
          <w:szCs w:val="28"/>
        </w:rPr>
      </w:pPr>
    </w:p>
    <w:p w:rsidR="0056119D" w:rsidRDefault="0056119D" w:rsidP="0056119D">
      <w:pPr>
        <w:pStyle w:val="a4"/>
        <w:shd w:val="clear" w:color="auto" w:fill="FFFFFF"/>
        <w:spacing w:before="0" w:beforeAutospacing="0" w:after="150" w:afterAutospacing="0"/>
        <w:rPr>
          <w:sz w:val="28"/>
          <w:szCs w:val="28"/>
        </w:rPr>
      </w:pPr>
    </w:p>
    <w:p w:rsidR="0056119D" w:rsidRDefault="0056119D" w:rsidP="0056119D">
      <w:pPr>
        <w:pStyle w:val="a4"/>
        <w:shd w:val="clear" w:color="auto" w:fill="FFFFFF"/>
        <w:spacing w:before="0" w:beforeAutospacing="0" w:after="150" w:afterAutospacing="0"/>
        <w:rPr>
          <w:sz w:val="28"/>
          <w:szCs w:val="28"/>
        </w:rPr>
      </w:pPr>
    </w:p>
    <w:p w:rsidR="0056119D" w:rsidRDefault="0056119D" w:rsidP="0056119D">
      <w:pPr>
        <w:pStyle w:val="a4"/>
        <w:shd w:val="clear" w:color="auto" w:fill="FFFFFF"/>
        <w:spacing w:before="0" w:beforeAutospacing="0" w:after="150" w:afterAutospacing="0"/>
        <w:rPr>
          <w:sz w:val="28"/>
          <w:szCs w:val="28"/>
        </w:rPr>
      </w:pPr>
    </w:p>
    <w:p w:rsidR="0056119D" w:rsidRDefault="0056119D" w:rsidP="0056119D">
      <w:pPr>
        <w:pStyle w:val="a4"/>
        <w:shd w:val="clear" w:color="auto" w:fill="FFFFFF"/>
        <w:spacing w:before="0" w:beforeAutospacing="0" w:after="150" w:afterAutospacing="0"/>
        <w:rPr>
          <w:sz w:val="28"/>
          <w:szCs w:val="28"/>
        </w:rPr>
      </w:pPr>
    </w:p>
    <w:p w:rsidR="0056119D" w:rsidRDefault="0056119D" w:rsidP="0056119D">
      <w:pPr>
        <w:pStyle w:val="a4"/>
        <w:shd w:val="clear" w:color="auto" w:fill="FFFFFF"/>
        <w:spacing w:before="0" w:beforeAutospacing="0" w:after="150" w:afterAutospacing="0"/>
        <w:rPr>
          <w:sz w:val="28"/>
          <w:szCs w:val="28"/>
        </w:rPr>
      </w:pPr>
    </w:p>
    <w:p w:rsidR="0056119D" w:rsidRDefault="0056119D" w:rsidP="0056119D">
      <w:pPr>
        <w:pStyle w:val="a4"/>
        <w:shd w:val="clear" w:color="auto" w:fill="FFFFFF"/>
        <w:spacing w:before="0" w:beforeAutospacing="0" w:after="150" w:afterAutospacing="0"/>
        <w:rPr>
          <w:sz w:val="28"/>
          <w:szCs w:val="28"/>
        </w:rPr>
      </w:pPr>
    </w:p>
    <w:p w:rsidR="0056119D" w:rsidRDefault="0056119D" w:rsidP="0056119D">
      <w:pPr>
        <w:pStyle w:val="a4"/>
        <w:shd w:val="clear" w:color="auto" w:fill="FFFFFF"/>
        <w:spacing w:before="0" w:beforeAutospacing="0" w:after="150" w:afterAutospacing="0"/>
        <w:rPr>
          <w:sz w:val="28"/>
          <w:szCs w:val="28"/>
        </w:rPr>
      </w:pPr>
    </w:p>
    <w:p w:rsidR="0056119D" w:rsidRDefault="0056119D" w:rsidP="0056119D">
      <w:pPr>
        <w:pStyle w:val="a4"/>
        <w:shd w:val="clear" w:color="auto" w:fill="FFFFFF"/>
        <w:spacing w:before="0" w:beforeAutospacing="0" w:after="150" w:afterAutospacing="0"/>
        <w:rPr>
          <w:sz w:val="28"/>
          <w:szCs w:val="28"/>
        </w:rPr>
      </w:pPr>
    </w:p>
    <w:p w:rsidR="0056119D" w:rsidRDefault="0056119D" w:rsidP="0056119D">
      <w:pPr>
        <w:pStyle w:val="a4"/>
        <w:shd w:val="clear" w:color="auto" w:fill="FFFFFF"/>
        <w:spacing w:before="0" w:beforeAutospacing="0" w:after="150" w:afterAutospacing="0"/>
        <w:rPr>
          <w:sz w:val="28"/>
          <w:szCs w:val="28"/>
        </w:rPr>
      </w:pPr>
    </w:p>
    <w:p w:rsidR="0056119D" w:rsidRDefault="0056119D" w:rsidP="0056119D">
      <w:pPr>
        <w:pStyle w:val="a4"/>
        <w:shd w:val="clear" w:color="auto" w:fill="FFFFFF"/>
        <w:spacing w:before="0" w:beforeAutospacing="0" w:after="150" w:afterAutospacing="0"/>
        <w:rPr>
          <w:sz w:val="28"/>
          <w:szCs w:val="28"/>
        </w:rPr>
      </w:pPr>
    </w:p>
    <w:p w:rsidR="0056119D" w:rsidRDefault="0056119D" w:rsidP="0056119D">
      <w:pPr>
        <w:pStyle w:val="a4"/>
        <w:shd w:val="clear" w:color="auto" w:fill="FFFFFF"/>
        <w:spacing w:before="0" w:beforeAutospacing="0" w:after="150" w:afterAutospacing="0"/>
        <w:jc w:val="center"/>
        <w:rPr>
          <w:b/>
          <w:sz w:val="28"/>
          <w:szCs w:val="28"/>
        </w:rPr>
      </w:pPr>
    </w:p>
    <w:p w:rsidR="0056119D" w:rsidRDefault="0056119D" w:rsidP="0056119D">
      <w:pPr>
        <w:pStyle w:val="a4"/>
        <w:shd w:val="clear" w:color="auto" w:fill="FFFFFF"/>
        <w:spacing w:before="0" w:beforeAutospacing="0" w:after="150" w:afterAutospacing="0"/>
        <w:jc w:val="center"/>
        <w:rPr>
          <w:b/>
          <w:sz w:val="28"/>
          <w:szCs w:val="28"/>
        </w:rPr>
      </w:pPr>
    </w:p>
    <w:p w:rsidR="0056119D" w:rsidRDefault="0056119D" w:rsidP="0056119D">
      <w:pPr>
        <w:pStyle w:val="a4"/>
        <w:shd w:val="clear" w:color="auto" w:fill="FFFFFF"/>
        <w:spacing w:before="0" w:beforeAutospacing="0" w:after="150" w:afterAutospacing="0"/>
        <w:jc w:val="center"/>
        <w:rPr>
          <w:b/>
          <w:sz w:val="28"/>
          <w:szCs w:val="28"/>
        </w:rPr>
      </w:pPr>
    </w:p>
    <w:p w:rsidR="0056119D" w:rsidRPr="0088549D" w:rsidRDefault="0056119D" w:rsidP="0056119D">
      <w:pPr>
        <w:pStyle w:val="a4"/>
        <w:shd w:val="clear" w:color="auto" w:fill="FFFFFF"/>
        <w:spacing w:before="0" w:beforeAutospacing="0" w:after="150" w:afterAutospacing="0"/>
        <w:jc w:val="center"/>
        <w:rPr>
          <w:b/>
          <w:sz w:val="28"/>
          <w:szCs w:val="28"/>
        </w:rPr>
      </w:pPr>
      <w:r w:rsidRPr="0088549D">
        <w:rPr>
          <w:b/>
          <w:sz w:val="28"/>
          <w:szCs w:val="28"/>
        </w:rPr>
        <w:t>Введение</w:t>
      </w:r>
    </w:p>
    <w:p w:rsidR="0056119D" w:rsidRDefault="0056119D" w:rsidP="0056119D">
      <w:pPr>
        <w:pStyle w:val="a4"/>
        <w:shd w:val="clear" w:color="auto" w:fill="FFFFFF"/>
        <w:spacing w:before="0" w:beforeAutospacing="0" w:after="150" w:afterAutospacing="0"/>
        <w:rPr>
          <w:sz w:val="28"/>
          <w:szCs w:val="28"/>
        </w:rPr>
      </w:pPr>
    </w:p>
    <w:p w:rsidR="0056119D" w:rsidRPr="0076647C" w:rsidRDefault="0056119D" w:rsidP="0056119D">
      <w:pPr>
        <w:pStyle w:val="a4"/>
        <w:shd w:val="clear" w:color="auto" w:fill="FFFFFF"/>
        <w:spacing w:before="0" w:beforeAutospacing="0" w:after="0" w:afterAutospacing="0" w:line="360" w:lineRule="auto"/>
        <w:jc w:val="both"/>
        <w:rPr>
          <w:sz w:val="28"/>
          <w:szCs w:val="28"/>
        </w:rPr>
      </w:pPr>
      <w:r w:rsidRPr="0076647C">
        <w:rPr>
          <w:sz w:val="28"/>
          <w:szCs w:val="28"/>
        </w:rPr>
        <w:t xml:space="preserve">          В начале Х</w:t>
      </w:r>
      <w:r w:rsidRPr="0076647C">
        <w:rPr>
          <w:sz w:val="28"/>
          <w:szCs w:val="28"/>
          <w:lang w:val="en-US"/>
        </w:rPr>
        <w:t>III</w:t>
      </w:r>
      <w:r w:rsidRPr="0076647C">
        <w:rPr>
          <w:sz w:val="28"/>
          <w:szCs w:val="28"/>
        </w:rPr>
        <w:t xml:space="preserve"> в. в монгольских степях путем слияния многочисленных кочевых групп в единое военное и политическое образование под предводительством Чингисхана возникла государство Монголов, получившая с легкой руки профессора Санкт-Петербургского Университета П. Наумова в 1823 года название «татаро-монгольского». Под руководством Чингисхана и его потомков татаро-монголы завоевали Северный Китай и Среднею Азию, подчинили Русь и установление над ней многовекового ига, создав таким образом могущественную обширную державу, оказала кардинальное влияние на историческое развитие многих стран Запада и Востока. Трехсотлетняя зависимость Руси от татаро-монгол отразилась на формирование ее государственности, значительно повлияло на развитие культуры. Именно поэтому изучение татаро-монгольской державы и человека, которого, безусловно можно считать величайшей личностью Всемирной Истории, является актуальной задачей, так как это позволит выяснить те характерные черты, которые благодаря взаимопроникновению культур определили ход исторического развития Руси и поможет понять причинно-следственную связь тех итогов, которые мы имеем на сегодняшний день. </w:t>
      </w:r>
    </w:p>
    <w:p w:rsidR="0056119D" w:rsidRPr="0076647C" w:rsidRDefault="0056119D" w:rsidP="0056119D">
      <w:pPr>
        <w:pStyle w:val="a4"/>
        <w:shd w:val="clear" w:color="auto" w:fill="FFFFFF"/>
        <w:spacing w:before="0" w:beforeAutospacing="0" w:after="0" w:afterAutospacing="0" w:line="360" w:lineRule="auto"/>
        <w:jc w:val="both"/>
        <w:rPr>
          <w:sz w:val="28"/>
          <w:szCs w:val="28"/>
        </w:rPr>
      </w:pPr>
      <w:r w:rsidRPr="0076647C">
        <w:rPr>
          <w:sz w:val="28"/>
          <w:szCs w:val="28"/>
        </w:rPr>
        <w:t xml:space="preserve">          История татаро-монгольской державы хорошо изучена как отечественными историками, так и зарубежными. Широко и подробно эту тему разрабатывали дореволюционные отечественные классики исторической наука, такие как Карамзин Н.М. Соловьев С.М., Ключевский В.О.</w:t>
      </w:r>
    </w:p>
    <w:p w:rsidR="0056119D" w:rsidRPr="0076647C" w:rsidRDefault="0056119D" w:rsidP="0056119D">
      <w:pPr>
        <w:pStyle w:val="a4"/>
        <w:shd w:val="clear" w:color="auto" w:fill="FFFFFF"/>
        <w:tabs>
          <w:tab w:val="left" w:pos="709"/>
        </w:tabs>
        <w:spacing w:before="0" w:beforeAutospacing="0" w:after="0" w:afterAutospacing="0" w:line="360" w:lineRule="auto"/>
        <w:jc w:val="both"/>
        <w:rPr>
          <w:sz w:val="28"/>
          <w:szCs w:val="28"/>
        </w:rPr>
      </w:pPr>
      <w:r w:rsidRPr="0076647C">
        <w:rPr>
          <w:sz w:val="28"/>
          <w:szCs w:val="28"/>
        </w:rPr>
        <w:lastRenderedPageBreak/>
        <w:t xml:space="preserve">         Например, Карамзин Н.М. посвятил два тома </w:t>
      </w:r>
      <w:r w:rsidRPr="0076647C">
        <w:rPr>
          <w:sz w:val="28"/>
          <w:szCs w:val="28"/>
          <w:shd w:val="clear" w:color="auto" w:fill="FFFFFF"/>
        </w:rPr>
        <w:t>«Истории государства российского», где изучал в основном влияние татаро-монгольского ига на историческое развитие России и его последствий.</w:t>
      </w:r>
      <w:r w:rsidRPr="0076647C">
        <w:rPr>
          <w:rStyle w:val="a8"/>
          <w:sz w:val="28"/>
          <w:szCs w:val="28"/>
          <w:shd w:val="clear" w:color="auto" w:fill="FFFFFF"/>
        </w:rPr>
        <w:footnoteReference w:id="1"/>
      </w:r>
    </w:p>
    <w:p w:rsidR="0056119D" w:rsidRPr="0076647C" w:rsidRDefault="0056119D" w:rsidP="0056119D">
      <w:pPr>
        <w:spacing w:after="0" w:line="360" w:lineRule="auto"/>
        <w:jc w:val="both"/>
        <w:rPr>
          <w:rFonts w:ascii="Verdana" w:hAnsi="Verdana"/>
          <w:shd w:val="clear" w:color="auto" w:fill="FFFFFF"/>
        </w:rPr>
      </w:pPr>
      <w:r w:rsidRPr="0076647C">
        <w:rPr>
          <w:rFonts w:ascii="Times New Roman" w:hAnsi="Times New Roman" w:cs="Times New Roman"/>
          <w:sz w:val="28"/>
          <w:szCs w:val="28"/>
          <w:shd w:val="clear" w:color="auto" w:fill="FFFFFF"/>
        </w:rPr>
        <w:t xml:space="preserve">          С.М.Соловьев в своем фундаментальном труде «История России с древнейших времен» также активно затрагивает проблемы развития государственной власти России во времена Монгольского государства и в период Золотой Орды.</w:t>
      </w:r>
      <w:r w:rsidRPr="0076647C">
        <w:rPr>
          <w:rStyle w:val="a8"/>
          <w:rFonts w:ascii="Times New Roman" w:hAnsi="Times New Roman" w:cs="Times New Roman"/>
          <w:sz w:val="28"/>
          <w:szCs w:val="28"/>
          <w:shd w:val="clear" w:color="auto" w:fill="FFFFFF"/>
        </w:rPr>
        <w:footnoteReference w:id="2"/>
      </w:r>
      <w:r w:rsidRPr="0076647C">
        <w:rPr>
          <w:rFonts w:ascii="Verdana" w:hAnsi="Verdana"/>
          <w:shd w:val="clear" w:color="auto" w:fill="FFFFFF"/>
        </w:rPr>
        <w:t xml:space="preserve"> </w:t>
      </w:r>
    </w:p>
    <w:p w:rsidR="0056119D" w:rsidRPr="0076647C" w:rsidRDefault="0056119D" w:rsidP="0056119D">
      <w:pPr>
        <w:spacing w:after="0" w:line="360" w:lineRule="auto"/>
        <w:jc w:val="both"/>
        <w:rPr>
          <w:rFonts w:ascii="Times New Roman" w:hAnsi="Times New Roman" w:cs="Times New Roman"/>
          <w:sz w:val="24"/>
          <w:szCs w:val="24"/>
          <w:shd w:val="clear" w:color="auto" w:fill="FFFFFF"/>
        </w:rPr>
      </w:pPr>
      <w:r w:rsidRPr="0076647C">
        <w:rPr>
          <w:rFonts w:ascii="Times New Roman" w:hAnsi="Times New Roman" w:cs="Times New Roman"/>
          <w:sz w:val="28"/>
          <w:szCs w:val="28"/>
          <w:shd w:val="clear" w:color="auto" w:fill="FFFFFF"/>
        </w:rPr>
        <w:t xml:space="preserve">           Изучению специфики государственного устройства Монгольской империи, ее истории и взаимосвязи с развитием русского государства посвятил свою монографию Вернадский Г. В., «Монголы и Русь».</w:t>
      </w:r>
      <w:r w:rsidRPr="0076647C">
        <w:rPr>
          <w:rStyle w:val="a8"/>
          <w:rFonts w:ascii="Times New Roman" w:hAnsi="Times New Roman" w:cs="Times New Roman"/>
          <w:sz w:val="28"/>
          <w:szCs w:val="28"/>
          <w:shd w:val="clear" w:color="auto" w:fill="FFFFFF"/>
        </w:rPr>
        <w:footnoteReference w:id="3"/>
      </w:r>
      <w:r w:rsidRPr="0076647C">
        <w:rPr>
          <w:rFonts w:ascii="Times New Roman" w:hAnsi="Times New Roman" w:cs="Times New Roman"/>
          <w:sz w:val="28"/>
          <w:szCs w:val="28"/>
          <w:shd w:val="clear" w:color="auto" w:fill="FFFFFF"/>
        </w:rPr>
        <w:t xml:space="preserve">  Классической и монументальной можно считать работу Гумилева Л.Н. «Древняя Русь и Великая Степь», где  изучается вопрос взаимоотношений Древней Руси и кочевников Великой степи на протяжении всего Средневековья</w:t>
      </w:r>
      <w:r w:rsidRPr="0076647C">
        <w:rPr>
          <w:rFonts w:ascii="Times New Roman" w:hAnsi="Times New Roman" w:cs="Times New Roman"/>
          <w:sz w:val="24"/>
          <w:szCs w:val="24"/>
          <w:shd w:val="clear" w:color="auto" w:fill="FFFFFF"/>
        </w:rPr>
        <w:t>.</w:t>
      </w:r>
      <w:r w:rsidRPr="0076647C">
        <w:rPr>
          <w:rStyle w:val="a8"/>
          <w:rFonts w:ascii="Times New Roman" w:hAnsi="Times New Roman" w:cs="Times New Roman"/>
          <w:sz w:val="24"/>
          <w:szCs w:val="24"/>
          <w:shd w:val="clear" w:color="auto" w:fill="FFFFFF"/>
        </w:rPr>
        <w:footnoteReference w:id="4"/>
      </w:r>
      <w:r w:rsidRPr="0076647C">
        <w:rPr>
          <w:rFonts w:ascii="Times New Roman" w:hAnsi="Times New Roman" w:cs="Times New Roman"/>
          <w:sz w:val="24"/>
          <w:szCs w:val="24"/>
          <w:shd w:val="clear" w:color="auto" w:fill="FFFFFF"/>
        </w:rPr>
        <w:t xml:space="preserve"> </w:t>
      </w: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r w:rsidRPr="0076647C">
        <w:rPr>
          <w:rFonts w:ascii="Times New Roman" w:hAnsi="Times New Roman" w:cs="Times New Roman"/>
          <w:sz w:val="24"/>
          <w:szCs w:val="24"/>
          <w:shd w:val="clear" w:color="auto" w:fill="FFFFFF"/>
        </w:rPr>
        <w:t xml:space="preserve">            </w:t>
      </w:r>
      <w:r w:rsidRPr="0076647C">
        <w:rPr>
          <w:rFonts w:ascii="Times New Roman" w:hAnsi="Times New Roman" w:cs="Times New Roman"/>
          <w:sz w:val="28"/>
          <w:szCs w:val="28"/>
          <w:shd w:val="clear" w:color="auto" w:fill="FFFFFF"/>
        </w:rPr>
        <w:t>Фундаментальными исследованиями по истории монголов, об их взаимоотношениях с другими народами, о походах монголов являются сочинения, труды В.В. Бартольда, Б.Я. Владимирцева, Т.И. Султанова, Р.П. Храпачевского, Э.Д. Филлипса, А.Бушкова и т.д.</w:t>
      </w:r>
    </w:p>
    <w:p w:rsidR="0056119D" w:rsidRPr="0076647C" w:rsidRDefault="0056119D" w:rsidP="0056119D">
      <w:pPr>
        <w:shd w:val="clear" w:color="auto" w:fill="FFFFFF"/>
        <w:spacing w:after="0" w:line="360" w:lineRule="auto"/>
        <w:jc w:val="both"/>
        <w:rPr>
          <w:rFonts w:ascii="Times New Roman" w:hAnsi="Times New Roman" w:cs="Times New Roman"/>
          <w:sz w:val="28"/>
          <w:szCs w:val="28"/>
          <w:shd w:val="clear" w:color="auto" w:fill="FFFFFF"/>
        </w:rPr>
      </w:pPr>
      <w:r w:rsidRPr="0076647C">
        <w:rPr>
          <w:rFonts w:ascii="Times New Roman" w:hAnsi="Times New Roman" w:cs="Times New Roman"/>
          <w:sz w:val="28"/>
          <w:szCs w:val="28"/>
          <w:shd w:val="clear" w:color="auto" w:fill="FFFFFF"/>
        </w:rPr>
        <w:t xml:space="preserve">          В качестве источников используется Сборник летописей Рашида</w:t>
      </w:r>
      <w:r w:rsidRPr="0076647C">
        <w:rPr>
          <w:rStyle w:val="ab"/>
          <w:rFonts w:ascii="Times New Roman" w:hAnsi="Times New Roman" w:cs="Times New Roman"/>
          <w:bCs/>
          <w:i w:val="0"/>
          <w:iCs w:val="0"/>
          <w:sz w:val="28"/>
          <w:szCs w:val="28"/>
          <w:shd w:val="clear" w:color="auto" w:fill="FFFFFF"/>
        </w:rPr>
        <w:t xml:space="preserve"> ад</w:t>
      </w:r>
      <w:r w:rsidRPr="0076647C">
        <w:rPr>
          <w:rFonts w:ascii="Times New Roman" w:hAnsi="Times New Roman" w:cs="Times New Roman"/>
          <w:sz w:val="28"/>
          <w:szCs w:val="28"/>
          <w:shd w:val="clear" w:color="auto" w:fill="FFFFFF"/>
        </w:rPr>
        <w:t>-</w:t>
      </w:r>
      <w:r w:rsidRPr="0076647C">
        <w:rPr>
          <w:rStyle w:val="ab"/>
          <w:rFonts w:ascii="Times New Roman" w:hAnsi="Times New Roman" w:cs="Times New Roman"/>
          <w:bCs/>
          <w:i w:val="0"/>
          <w:iCs w:val="0"/>
          <w:sz w:val="28"/>
          <w:szCs w:val="28"/>
          <w:shd w:val="clear" w:color="auto" w:fill="FFFFFF"/>
        </w:rPr>
        <w:t>Дин Фазлуллах Хамадани</w:t>
      </w:r>
      <w:r w:rsidRPr="0076647C">
        <w:rPr>
          <w:rFonts w:ascii="Times New Roman" w:hAnsi="Times New Roman" w:cs="Times New Roman"/>
          <w:sz w:val="28"/>
          <w:szCs w:val="28"/>
          <w:shd w:val="clear" w:color="auto" w:fill="FFFFFF"/>
        </w:rPr>
        <w:t>.</w:t>
      </w:r>
      <w:r w:rsidRPr="0076647C">
        <w:rPr>
          <w:rFonts w:ascii="Times New Roman" w:hAnsi="Times New Roman" w:cs="Times New Roman"/>
          <w:sz w:val="24"/>
          <w:szCs w:val="24"/>
          <w:shd w:val="clear" w:color="auto" w:fill="FFFFFF"/>
        </w:rPr>
        <w:t> </w:t>
      </w: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r w:rsidRPr="0076647C">
        <w:rPr>
          <w:rFonts w:ascii="Times New Roman" w:hAnsi="Times New Roman" w:cs="Times New Roman"/>
          <w:sz w:val="28"/>
          <w:szCs w:val="28"/>
          <w:shd w:val="clear" w:color="auto" w:fill="FFFFFF"/>
        </w:rPr>
        <w:t xml:space="preserve">             Цель исследования: проанализировать   Монгольскую державу и роль его лидера Чингисхана, а также ее влияние на русскую историю.</w:t>
      </w: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r w:rsidRPr="0076647C">
        <w:rPr>
          <w:rFonts w:ascii="Times New Roman" w:hAnsi="Times New Roman" w:cs="Times New Roman"/>
          <w:sz w:val="28"/>
          <w:szCs w:val="28"/>
          <w:shd w:val="clear" w:color="auto" w:fill="FFFFFF"/>
        </w:rPr>
        <w:lastRenderedPageBreak/>
        <w:t xml:space="preserve">             Исходя их поставленных целей определены задачи исследования: проанализировать этапы формирования и развития державы татаро-монгол в период его образования, формирования под предводительством Чингисхана; изучить и проанализировать реформы Чингисхана; изучить завоевательные походы Чингисхана от периода первых завоеваний, затем проанализировать завоевание Северного Китая и Средней Азии, а также завоевание Руси; проанализировать взаимосвязь и взаимовлияние Золотой Орды на культуру и государственное развитие Руси; сделать выводы.</w:t>
      </w: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r w:rsidRPr="0076647C">
        <w:rPr>
          <w:rFonts w:ascii="Times New Roman" w:hAnsi="Times New Roman" w:cs="Times New Roman"/>
          <w:sz w:val="28"/>
          <w:szCs w:val="28"/>
          <w:shd w:val="clear" w:color="auto" w:fill="FFFFFF"/>
        </w:rPr>
        <w:t xml:space="preserve">         При работе использовался метод исторического анализа, синтеза и обобщений.</w:t>
      </w: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r w:rsidRPr="0076647C">
        <w:rPr>
          <w:rFonts w:ascii="Times New Roman" w:hAnsi="Times New Roman" w:cs="Times New Roman"/>
          <w:sz w:val="28"/>
          <w:szCs w:val="28"/>
          <w:shd w:val="clear" w:color="auto" w:fill="FFFFFF"/>
        </w:rPr>
        <w:t xml:space="preserve">          При работе над данным рефератом использовались монографии, научные статьи исследователей этой проблемы разных лет, а также привлекались материалы интернет ресурса.</w:t>
      </w: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r w:rsidRPr="0076647C">
        <w:rPr>
          <w:rFonts w:ascii="Times New Roman" w:hAnsi="Times New Roman" w:cs="Times New Roman"/>
          <w:sz w:val="28"/>
          <w:szCs w:val="28"/>
          <w:shd w:val="clear" w:color="auto" w:fill="FFFFFF"/>
        </w:rPr>
        <w:t xml:space="preserve">         Реферат имеет следующую структуру: введение, </w:t>
      </w:r>
      <w:r>
        <w:rPr>
          <w:rFonts w:ascii="Times New Roman" w:hAnsi="Times New Roman" w:cs="Times New Roman"/>
          <w:sz w:val="28"/>
          <w:szCs w:val="28"/>
          <w:shd w:val="clear" w:color="auto" w:fill="FFFFFF"/>
        </w:rPr>
        <w:t xml:space="preserve">две главы </w:t>
      </w:r>
      <w:r w:rsidRPr="0076647C">
        <w:rPr>
          <w:rFonts w:ascii="Times New Roman" w:hAnsi="Times New Roman" w:cs="Times New Roman"/>
          <w:sz w:val="28"/>
          <w:szCs w:val="28"/>
          <w:shd w:val="clear" w:color="auto" w:fill="FFFFFF"/>
        </w:rPr>
        <w:t>и заключени</w:t>
      </w:r>
      <w:r>
        <w:rPr>
          <w:rFonts w:ascii="Times New Roman" w:hAnsi="Times New Roman" w:cs="Times New Roman"/>
          <w:sz w:val="28"/>
          <w:szCs w:val="28"/>
          <w:shd w:val="clear" w:color="auto" w:fill="FFFFFF"/>
        </w:rPr>
        <w:t>е</w:t>
      </w:r>
      <w:r w:rsidRPr="0076647C">
        <w:rPr>
          <w:rFonts w:ascii="Times New Roman" w:hAnsi="Times New Roman" w:cs="Times New Roman"/>
          <w:sz w:val="28"/>
          <w:szCs w:val="28"/>
          <w:shd w:val="clear" w:color="auto" w:fill="FFFFFF"/>
        </w:rPr>
        <w:t>.</w:t>
      </w: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Default="0056119D" w:rsidP="0056119D">
      <w:pPr>
        <w:jc w:val="center"/>
        <w:rPr>
          <w:rFonts w:ascii="Times New Roman" w:hAnsi="Times New Roman" w:cs="Times New Roman"/>
          <w:b/>
          <w:sz w:val="28"/>
          <w:szCs w:val="28"/>
          <w:shd w:val="clear" w:color="auto" w:fill="FFFFFF"/>
        </w:rPr>
      </w:pPr>
    </w:p>
    <w:p w:rsidR="0056119D" w:rsidRPr="0076647C" w:rsidRDefault="0056119D" w:rsidP="0056119D">
      <w:pPr>
        <w:jc w:val="center"/>
        <w:rPr>
          <w:rFonts w:ascii="Times New Roman" w:hAnsi="Times New Roman" w:cs="Times New Roman"/>
          <w:b/>
          <w:sz w:val="28"/>
          <w:szCs w:val="28"/>
          <w:shd w:val="clear" w:color="auto" w:fill="FFFFFF"/>
        </w:rPr>
      </w:pPr>
      <w:r w:rsidRPr="0076647C">
        <w:rPr>
          <w:rFonts w:ascii="Times New Roman" w:hAnsi="Times New Roman" w:cs="Times New Roman"/>
          <w:b/>
          <w:sz w:val="28"/>
          <w:szCs w:val="28"/>
          <w:shd w:val="clear" w:color="auto" w:fill="FFFFFF"/>
        </w:rPr>
        <w:t>Глава 1 Этапы формирования и развития державы монголо-татар</w:t>
      </w:r>
    </w:p>
    <w:p w:rsidR="0056119D" w:rsidRPr="0076647C" w:rsidRDefault="0056119D" w:rsidP="0056119D">
      <w:pPr>
        <w:pStyle w:val="a3"/>
        <w:numPr>
          <w:ilvl w:val="1"/>
          <w:numId w:val="2"/>
        </w:numPr>
        <w:jc w:val="center"/>
        <w:rPr>
          <w:rFonts w:ascii="Times New Roman" w:hAnsi="Times New Roman" w:cs="Times New Roman"/>
          <w:b/>
          <w:sz w:val="28"/>
          <w:szCs w:val="28"/>
          <w:shd w:val="clear" w:color="auto" w:fill="FFFFFF"/>
        </w:rPr>
      </w:pPr>
      <w:r w:rsidRPr="0076647C">
        <w:rPr>
          <w:rFonts w:ascii="Times New Roman" w:hAnsi="Times New Roman" w:cs="Times New Roman"/>
          <w:b/>
          <w:sz w:val="28"/>
          <w:szCs w:val="28"/>
          <w:shd w:val="clear" w:color="auto" w:fill="FFFFFF"/>
        </w:rPr>
        <w:t>Образование государства монголов</w:t>
      </w:r>
    </w:p>
    <w:p w:rsidR="0056119D" w:rsidRPr="0076647C" w:rsidRDefault="0056119D" w:rsidP="0056119D">
      <w:pPr>
        <w:rPr>
          <w:rFonts w:ascii="Times New Roman" w:hAnsi="Times New Roman" w:cs="Times New Roman"/>
          <w:sz w:val="28"/>
          <w:szCs w:val="28"/>
          <w:shd w:val="clear" w:color="auto" w:fill="FFFFFF"/>
        </w:rPr>
      </w:pPr>
    </w:p>
    <w:p w:rsidR="0056119D" w:rsidRPr="0076647C" w:rsidRDefault="0056119D" w:rsidP="0056119D">
      <w:pPr>
        <w:spacing w:after="0" w:line="360" w:lineRule="auto"/>
        <w:ind w:firstLine="709"/>
        <w:jc w:val="both"/>
        <w:rPr>
          <w:rFonts w:ascii="Times New Roman" w:eastAsia="Times New Roman" w:hAnsi="Times New Roman" w:cs="Times New Roman"/>
          <w:sz w:val="28"/>
          <w:szCs w:val="28"/>
          <w:lang w:eastAsia="ru-RU"/>
        </w:rPr>
      </w:pPr>
      <w:r w:rsidRPr="0076647C">
        <w:rPr>
          <w:rFonts w:ascii="Times New Roman" w:hAnsi="Times New Roman" w:cs="Times New Roman"/>
          <w:sz w:val="28"/>
          <w:szCs w:val="28"/>
          <w:shd w:val="clear" w:color="auto" w:fill="FFFFFF"/>
        </w:rPr>
        <w:t xml:space="preserve">   Издревле евразийская степная зона, которая протянулась от Маньчжурии до Венгрии, являлась, по выражению Вернадского Г.В., «колыбелью различных кочевых племен».</w:t>
      </w:r>
      <w:r w:rsidRPr="0076647C">
        <w:rPr>
          <w:rStyle w:val="a8"/>
          <w:rFonts w:ascii="Times New Roman" w:hAnsi="Times New Roman" w:cs="Times New Roman"/>
          <w:sz w:val="28"/>
          <w:szCs w:val="28"/>
          <w:shd w:val="clear" w:color="auto" w:fill="FFFFFF"/>
        </w:rPr>
        <w:footnoteReference w:id="5"/>
      </w:r>
    </w:p>
    <w:p w:rsidR="0056119D" w:rsidRPr="0076647C" w:rsidRDefault="0056119D" w:rsidP="0056119D">
      <w:pPr>
        <w:pStyle w:val="a3"/>
        <w:spacing w:after="0" w:line="360" w:lineRule="auto"/>
        <w:ind w:left="0"/>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Во второй половине XII</w:t>
      </w:r>
      <w:r w:rsidRPr="0076647C">
        <w:rPr>
          <w:rFonts w:ascii="Times New Roman" w:hAnsi="Times New Roman" w:cs="Times New Roman"/>
          <w:sz w:val="28"/>
          <w:szCs w:val="28"/>
          <w:shd w:val="clear" w:color="auto" w:fill="FFFFFF"/>
        </w:rPr>
        <w:t xml:space="preserve"> — началу XIII в. на территории восточной части современной    Монголии, южной Сибири, Забайкалья жили и кочевали многочисленные   союзы монгольских племен.</w:t>
      </w:r>
      <w:r w:rsidRPr="0076647C">
        <w:rPr>
          <w:rStyle w:val="a8"/>
          <w:rFonts w:ascii="Times New Roman" w:hAnsi="Times New Roman" w:cs="Times New Roman"/>
          <w:sz w:val="28"/>
          <w:szCs w:val="28"/>
          <w:shd w:val="clear" w:color="auto" w:fill="FFFFFF"/>
        </w:rPr>
        <w:footnoteReference w:id="6"/>
      </w:r>
      <w:r w:rsidRPr="0076647C">
        <w:rPr>
          <w:rFonts w:ascii="Times New Roman" w:hAnsi="Times New Roman" w:cs="Times New Roman"/>
          <w:sz w:val="28"/>
          <w:szCs w:val="28"/>
          <w:shd w:val="clear" w:color="auto" w:fill="FFFFFF"/>
        </w:rPr>
        <w:t xml:space="preserve">    Уровень социально-политического развития этих племен определялся уровнем и особенностями экономического развития, что, в свою очередь определялось природно-климатическими условиями, которые не позволяли вести продуктивное земледелие и скотоводство. </w:t>
      </w:r>
      <w:r w:rsidRPr="0076647C">
        <w:rPr>
          <w:rFonts w:ascii="Times New Roman" w:eastAsia="Times New Roman" w:hAnsi="Times New Roman" w:cs="Times New Roman"/>
          <w:sz w:val="28"/>
          <w:szCs w:val="28"/>
          <w:lang w:eastAsia="ru-RU"/>
        </w:rPr>
        <w:t xml:space="preserve">        Основой их хозяйства было разведение неприхотливых выносливых лошадей, овец. Лошади служили своим хозяевам и средством передвижения, и источником пищи, и одежды и т.д.   Кочевое скотоводство носило экстенсивный характер, что создавало одну из главных предпосылок для войн и захвата чужих территорий и земель.</w:t>
      </w:r>
      <w:r w:rsidRPr="0076647C">
        <w:rPr>
          <w:rStyle w:val="a8"/>
          <w:rFonts w:ascii="Times New Roman" w:eastAsia="Times New Roman" w:hAnsi="Times New Roman" w:cs="Times New Roman"/>
          <w:sz w:val="28"/>
          <w:szCs w:val="28"/>
          <w:lang w:eastAsia="ru-RU"/>
        </w:rPr>
        <w:footnoteReference w:id="7"/>
      </w:r>
    </w:p>
    <w:p w:rsidR="0056119D" w:rsidRPr="0076647C" w:rsidRDefault="0056119D" w:rsidP="0056119D">
      <w:pPr>
        <w:pStyle w:val="a3"/>
        <w:spacing w:after="0" w:line="360" w:lineRule="auto"/>
        <w:ind w:left="0"/>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lastRenderedPageBreak/>
        <w:t xml:space="preserve">         Во второй половине </w:t>
      </w:r>
      <w:r w:rsidRPr="0076647C">
        <w:rPr>
          <w:rFonts w:ascii="Times New Roman" w:hAnsi="Times New Roman" w:cs="Times New Roman"/>
          <w:sz w:val="28"/>
          <w:szCs w:val="28"/>
        </w:rPr>
        <w:t xml:space="preserve">XII в. у монголов-кочевников происходил процесс разложения патриархального строя и зарождение раннефеодальных отношений. </w:t>
      </w:r>
      <w:r w:rsidRPr="0076647C">
        <w:rPr>
          <w:rFonts w:ascii="Times New Roman" w:eastAsia="Times New Roman" w:hAnsi="Times New Roman" w:cs="Times New Roman"/>
          <w:sz w:val="28"/>
          <w:szCs w:val="28"/>
          <w:lang w:eastAsia="ru-RU"/>
        </w:rPr>
        <w:t xml:space="preserve">        Более богатыми были племена юга. Это дало возможность отдельным семьям выделиться в хозяйственном отношении. Начался процесс формирования степной скотоводческой знати – нойонов.  Как уже говорилось, скотоводство кочевников носило экстенсивный характер, поэтому особую ценность имела земля, где можно было пасти скот. В силу этой причины между племенами разворачивалось жесткое соперничество из-за пастбищ и угодий. Результатом противоборства было подчинение сильным племенем более слабых.</w:t>
      </w:r>
      <w:r w:rsidRPr="0076647C">
        <w:rPr>
          <w:rStyle w:val="a8"/>
          <w:rFonts w:ascii="Times New Roman" w:eastAsia="Times New Roman" w:hAnsi="Times New Roman" w:cs="Times New Roman"/>
          <w:sz w:val="28"/>
          <w:szCs w:val="28"/>
          <w:lang w:eastAsia="ru-RU"/>
        </w:rPr>
        <w:footnoteReference w:id="8"/>
      </w:r>
      <w:r w:rsidRPr="0076647C">
        <w:rPr>
          <w:rFonts w:ascii="Times New Roman" w:eastAsia="Times New Roman" w:hAnsi="Times New Roman" w:cs="Times New Roman"/>
          <w:sz w:val="28"/>
          <w:szCs w:val="28"/>
          <w:lang w:eastAsia="ru-RU"/>
        </w:rPr>
        <w:t xml:space="preserve"> </w:t>
      </w:r>
    </w:p>
    <w:p w:rsidR="0056119D" w:rsidRPr="0076647C" w:rsidRDefault="0056119D" w:rsidP="0056119D">
      <w:pPr>
        <w:pStyle w:val="a3"/>
        <w:spacing w:after="0" w:line="360" w:lineRule="auto"/>
        <w:ind w:left="0"/>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В процессе разложения родового строя племена объединялись в союзы, которые носили характер политической общности и имели своего предводителя – хана.  К Х</w:t>
      </w:r>
      <w:r w:rsidRPr="0076647C">
        <w:rPr>
          <w:rFonts w:ascii="Times New Roman" w:eastAsia="Times New Roman" w:hAnsi="Times New Roman" w:cs="Times New Roman"/>
          <w:sz w:val="28"/>
          <w:szCs w:val="28"/>
          <w:lang w:val="en-US" w:eastAsia="ru-RU"/>
        </w:rPr>
        <w:t>III</w:t>
      </w:r>
      <w:r w:rsidRPr="0076647C">
        <w:rPr>
          <w:rFonts w:ascii="Times New Roman" w:eastAsia="Times New Roman" w:hAnsi="Times New Roman" w:cs="Times New Roman"/>
          <w:sz w:val="28"/>
          <w:szCs w:val="28"/>
          <w:lang w:eastAsia="ru-RU"/>
        </w:rPr>
        <w:t xml:space="preserve"> веку ханы уже стали наследственными правителями, хотя еще продолжала сохраняться выборная система времен военной демократии, когда хана избирали представители родоплеменной аристократии.</w:t>
      </w:r>
      <w:r w:rsidRPr="0076647C">
        <w:rPr>
          <w:rStyle w:val="a8"/>
          <w:rFonts w:ascii="Times New Roman" w:eastAsia="Times New Roman" w:hAnsi="Times New Roman" w:cs="Times New Roman"/>
          <w:sz w:val="28"/>
          <w:szCs w:val="28"/>
          <w:lang w:eastAsia="ru-RU"/>
        </w:rPr>
        <w:footnoteReference w:id="9"/>
      </w:r>
      <w:r w:rsidRPr="0076647C">
        <w:rPr>
          <w:rFonts w:ascii="Times New Roman" w:eastAsia="Times New Roman" w:hAnsi="Times New Roman" w:cs="Times New Roman"/>
          <w:sz w:val="28"/>
          <w:szCs w:val="28"/>
          <w:lang w:eastAsia="ru-RU"/>
        </w:rPr>
        <w:t xml:space="preserve"> </w:t>
      </w:r>
    </w:p>
    <w:p w:rsidR="0056119D" w:rsidRPr="0076647C" w:rsidRDefault="0056119D" w:rsidP="0056119D">
      <w:pPr>
        <w:pStyle w:val="a3"/>
        <w:spacing w:after="0" w:line="360" w:lineRule="auto"/>
        <w:ind w:left="0"/>
        <w:jc w:val="both"/>
        <w:rPr>
          <w:rFonts w:ascii="Times New Roman" w:hAnsi="Times New Roman" w:cs="Times New Roman"/>
          <w:sz w:val="28"/>
          <w:szCs w:val="28"/>
          <w:shd w:val="clear" w:color="auto" w:fill="FFFFFF"/>
        </w:rPr>
      </w:pPr>
      <w:r w:rsidRPr="0076647C">
        <w:rPr>
          <w:rFonts w:ascii="Times New Roman" w:eastAsia="Times New Roman" w:hAnsi="Times New Roman" w:cs="Times New Roman"/>
          <w:sz w:val="28"/>
          <w:szCs w:val="28"/>
          <w:lang w:eastAsia="ru-RU"/>
        </w:rPr>
        <w:t xml:space="preserve">        Исследователи отмечают, что племенные союзы, которые возникали после разложения родового строя в </w:t>
      </w:r>
      <w:r w:rsidRPr="0076647C">
        <w:rPr>
          <w:rFonts w:ascii="Times New Roman" w:hAnsi="Times New Roman" w:cs="Times New Roman"/>
          <w:sz w:val="28"/>
          <w:szCs w:val="28"/>
        </w:rPr>
        <w:t>начале XI в. имели все черты государственного объединения первоначального типа.</w:t>
      </w:r>
      <w:r w:rsidRPr="0076647C">
        <w:rPr>
          <w:rStyle w:val="a8"/>
          <w:rFonts w:ascii="Times New Roman" w:hAnsi="Times New Roman" w:cs="Times New Roman"/>
          <w:sz w:val="28"/>
          <w:szCs w:val="28"/>
        </w:rPr>
        <w:footnoteReference w:id="10"/>
      </w:r>
      <w:r w:rsidRPr="0076647C">
        <w:rPr>
          <w:rFonts w:ascii="Times New Roman" w:hAnsi="Times New Roman" w:cs="Times New Roman"/>
          <w:sz w:val="28"/>
          <w:szCs w:val="28"/>
        </w:rPr>
        <w:t xml:space="preserve">  В бассейне рек Онона и Керулена образовались подобное государственные объединения - Хамаг монгол улус». </w:t>
      </w:r>
      <w:r w:rsidRPr="0076647C">
        <w:rPr>
          <w:sz w:val="28"/>
          <w:szCs w:val="28"/>
        </w:rPr>
        <w:t xml:space="preserve"> </w:t>
      </w:r>
      <w:r w:rsidRPr="0076647C">
        <w:rPr>
          <w:rFonts w:ascii="Times New Roman" w:hAnsi="Times New Roman" w:cs="Times New Roman"/>
          <w:sz w:val="28"/>
          <w:szCs w:val="28"/>
        </w:rPr>
        <w:t>У кереитов и найманов также существовало государство типа «Хамаг монгол», которые вели друг с другом упорную борьбу за власть и ресурсы.</w:t>
      </w:r>
      <w:r w:rsidRPr="0076647C">
        <w:rPr>
          <w:rStyle w:val="a8"/>
          <w:rFonts w:ascii="Times New Roman" w:hAnsi="Times New Roman" w:cs="Times New Roman"/>
          <w:sz w:val="28"/>
          <w:szCs w:val="28"/>
        </w:rPr>
        <w:footnoteReference w:id="11"/>
      </w:r>
      <w:r w:rsidRPr="0076647C">
        <w:rPr>
          <w:sz w:val="28"/>
          <w:szCs w:val="28"/>
        </w:rPr>
        <w:t xml:space="preserve"> </w:t>
      </w:r>
      <w:r w:rsidRPr="0076647C">
        <w:rPr>
          <w:rFonts w:ascii="Times New Roman" w:eastAsia="Times New Roman" w:hAnsi="Times New Roman" w:cs="Times New Roman"/>
          <w:sz w:val="28"/>
          <w:szCs w:val="28"/>
          <w:lang w:eastAsia="ru-RU"/>
        </w:rPr>
        <w:t xml:space="preserve">       </w:t>
      </w: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r w:rsidRPr="0076647C">
        <w:rPr>
          <w:rFonts w:ascii="Times New Roman" w:hAnsi="Times New Roman" w:cs="Times New Roman"/>
          <w:sz w:val="28"/>
          <w:szCs w:val="28"/>
          <w:shd w:val="clear" w:color="auto" w:fill="FFFFFF"/>
        </w:rPr>
        <w:lastRenderedPageBreak/>
        <w:t xml:space="preserve">      Прапрадед Чингиса Кабул около 1140 года принял титул хана объединенного племени монголов, которое вышло на международную арену. Главное соперничество в этот период происходило между набирающими силы монголами, которые в это время стали полновластными хозяевами в северной гоби и захватили лучшие пастбища, и державой Цзинь. Около 1169 году Цзинь нанесла монголам поражение, и их кланы остались без лидера.</w:t>
      </w:r>
      <w:r w:rsidRPr="0076647C">
        <w:rPr>
          <w:rStyle w:val="a8"/>
          <w:rFonts w:ascii="Times New Roman" w:hAnsi="Times New Roman" w:cs="Times New Roman"/>
          <w:sz w:val="28"/>
          <w:szCs w:val="28"/>
          <w:shd w:val="clear" w:color="auto" w:fill="FFFFFF"/>
        </w:rPr>
        <w:footnoteReference w:id="12"/>
      </w:r>
    </w:p>
    <w:p w:rsidR="0056119D" w:rsidRPr="0076647C" w:rsidRDefault="0056119D" w:rsidP="0056119D">
      <w:pPr>
        <w:spacing w:after="0" w:line="360" w:lineRule="auto"/>
        <w:jc w:val="both"/>
        <w:rPr>
          <w:rFonts w:ascii="Times New Roman" w:eastAsia="Times New Roman" w:hAnsi="Times New Roman" w:cs="Times New Roman"/>
          <w:sz w:val="28"/>
          <w:szCs w:val="28"/>
          <w:lang w:eastAsia="ru-RU"/>
        </w:rPr>
      </w:pPr>
      <w:r w:rsidRPr="0076647C">
        <w:rPr>
          <w:rFonts w:ascii="Times New Roman" w:hAnsi="Times New Roman" w:cs="Times New Roman"/>
          <w:sz w:val="28"/>
          <w:szCs w:val="28"/>
          <w:shd w:val="clear" w:color="auto" w:fill="FFFFFF"/>
        </w:rPr>
        <w:t xml:space="preserve">       Восстановить лидерство пытался отец Чингиза Есугэй</w:t>
      </w:r>
      <w:r w:rsidRPr="0076647C">
        <w:rPr>
          <w:rFonts w:ascii="Times New Roman" w:eastAsia="Times New Roman" w:hAnsi="Times New Roman" w:cs="Times New Roman"/>
          <w:sz w:val="28"/>
          <w:szCs w:val="28"/>
          <w:lang w:eastAsia="ru-RU"/>
        </w:rPr>
        <w:t xml:space="preserve"> из рода борджигинов.</w:t>
      </w:r>
      <w:r w:rsidRPr="0076647C">
        <w:rPr>
          <w:rFonts w:ascii="Times New Roman" w:hAnsi="Times New Roman" w:cs="Times New Roman"/>
          <w:sz w:val="28"/>
          <w:szCs w:val="28"/>
          <w:shd w:val="clear" w:color="auto" w:fill="FFFFFF"/>
        </w:rPr>
        <w:t xml:space="preserve"> Он был «клятвенным братом» Тогула, который стоял во главе кераитов и которому утвердиться помог Ейсуге. </w:t>
      </w:r>
      <w:r w:rsidRPr="0076647C">
        <w:rPr>
          <w:rFonts w:ascii="Times New Roman" w:eastAsia="Times New Roman" w:hAnsi="Times New Roman" w:cs="Times New Roman"/>
          <w:sz w:val="28"/>
          <w:szCs w:val="28"/>
          <w:lang w:eastAsia="ru-RU"/>
        </w:rPr>
        <w:t xml:space="preserve">      </w:t>
      </w: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r w:rsidRPr="0076647C">
        <w:rPr>
          <w:rFonts w:ascii="Times New Roman" w:eastAsia="Times New Roman" w:hAnsi="Times New Roman" w:cs="Times New Roman"/>
          <w:sz w:val="28"/>
          <w:szCs w:val="28"/>
          <w:lang w:eastAsia="ru-RU"/>
        </w:rPr>
        <w:t xml:space="preserve">       </w:t>
      </w:r>
      <w:r w:rsidRPr="0076647C">
        <w:rPr>
          <w:rFonts w:ascii="Times New Roman" w:hAnsi="Times New Roman" w:cs="Times New Roman"/>
          <w:sz w:val="28"/>
          <w:szCs w:val="28"/>
          <w:shd w:val="clear" w:color="auto" w:fill="FFFFFF"/>
        </w:rPr>
        <w:t xml:space="preserve">Таким образом, к моменту рождения Чингисхана монголы находились на стадии разложения патриархального строя и зарождения раннефеодальных отношений. У монголов начали складываться племенные союзы, которые вели друг с другом борьбу за лидерство. Кроме того, им приходилось вести соперничество с соседями за территории, так как экстенсивное скотоводство нуждалось в постоянном расширении ареала обитания. Поэтому монгольские племена имели организацию по принципу военной демократии. Все племя было одновременно и военными. Ханы избирались, но они стремились сделать власть наследственной. В результате борьбы с южным соседом, с державой Цзинь, они временно потеряли лидерство, но упорно стремились его восстановить. </w:t>
      </w: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r w:rsidRPr="0076647C">
        <w:rPr>
          <w:rFonts w:ascii="Times New Roman" w:hAnsi="Times New Roman" w:cs="Times New Roman"/>
          <w:sz w:val="28"/>
          <w:szCs w:val="28"/>
          <w:shd w:val="clear" w:color="auto" w:fill="FFFFFF"/>
        </w:rPr>
        <w:lastRenderedPageBreak/>
        <w:t xml:space="preserve">       </w:t>
      </w: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spacing w:after="0" w:line="360" w:lineRule="auto"/>
        <w:jc w:val="both"/>
        <w:rPr>
          <w:rFonts w:ascii="Times New Roman" w:hAnsi="Times New Roman" w:cs="Times New Roman"/>
          <w:sz w:val="28"/>
          <w:szCs w:val="28"/>
          <w:shd w:val="clear" w:color="auto" w:fill="FFFFFF"/>
        </w:rPr>
      </w:pPr>
    </w:p>
    <w:p w:rsidR="0056119D" w:rsidRPr="0076647C" w:rsidRDefault="0056119D" w:rsidP="0056119D">
      <w:pPr>
        <w:pStyle w:val="a3"/>
        <w:numPr>
          <w:ilvl w:val="1"/>
          <w:numId w:val="2"/>
        </w:numPr>
        <w:rPr>
          <w:rFonts w:ascii="Times New Roman" w:hAnsi="Times New Roman" w:cs="Times New Roman"/>
          <w:b/>
          <w:sz w:val="28"/>
          <w:szCs w:val="28"/>
        </w:rPr>
      </w:pPr>
      <w:r>
        <w:rPr>
          <w:rFonts w:ascii="Times New Roman" w:hAnsi="Times New Roman" w:cs="Times New Roman"/>
          <w:b/>
          <w:sz w:val="28"/>
          <w:szCs w:val="28"/>
        </w:rPr>
        <w:t xml:space="preserve"> </w:t>
      </w:r>
      <w:r w:rsidRPr="0076647C">
        <w:rPr>
          <w:rFonts w:ascii="Times New Roman" w:hAnsi="Times New Roman" w:cs="Times New Roman"/>
          <w:b/>
          <w:sz w:val="28"/>
          <w:szCs w:val="28"/>
        </w:rPr>
        <w:t>Чингисхан и его роль в объединении и реформирование страны</w:t>
      </w:r>
    </w:p>
    <w:p w:rsidR="0056119D" w:rsidRPr="0076647C" w:rsidRDefault="0056119D" w:rsidP="0056119D">
      <w:pPr>
        <w:rPr>
          <w:rFonts w:ascii="Times New Roman" w:hAnsi="Times New Roman" w:cs="Times New Roman"/>
          <w:b/>
          <w:sz w:val="28"/>
          <w:szCs w:val="28"/>
        </w:rPr>
      </w:pPr>
    </w:p>
    <w:p w:rsidR="0056119D" w:rsidRPr="0076647C" w:rsidRDefault="0056119D" w:rsidP="0056119D">
      <w:pPr>
        <w:pStyle w:val="a4"/>
        <w:shd w:val="clear" w:color="auto" w:fill="FFFFFF"/>
        <w:spacing w:before="0" w:beforeAutospacing="0" w:after="0" w:afterAutospacing="0" w:line="360" w:lineRule="auto"/>
        <w:jc w:val="both"/>
        <w:rPr>
          <w:sz w:val="28"/>
          <w:szCs w:val="28"/>
        </w:rPr>
      </w:pPr>
      <w:r w:rsidRPr="0076647C">
        <w:rPr>
          <w:sz w:val="28"/>
          <w:szCs w:val="28"/>
        </w:rPr>
        <w:t xml:space="preserve">      Чингисхан родился приблизительно -1155,1162 или 1167 году: точная дата не известна.  Его матерью была Оэлун из кочевого племени меркитов, живших в лесах на севере- западе, которую Ейсуге захватил и отнял у младшего брата вождя этого племени. Чингисхан был первенцем.Его назвали Темучин.  Он родился, когда отец совершал очередной набег на соседние племена. Ейсуге пытался вновь получить титул хана, но это ему не удалось, так как он был отравлен татарами, так и не успев набрать достаточное количество последователей. Темучину было на этот момент девять лет. После смерти отца обстановка в семье была сложная, потому что большинство родичей и подчиненных Есугей-баххадура отвернулись от семьи, и молодой женщине с сыновьями приходилось выживать с помощью охоты и рыбалки.  Вскоре тайчиуты, родственники борджигинов напали на стойбище Хулан и захватили в плен Темучина. Его держали, как пленника, заковав в колодки по приказу вождя тайчиутов Кирилтука. От идеи казнить пленника вождя племени удержало то, что он в свое время уважал Есугая-баатуру. Однажды Темучину повезло: ему помог бежать Шоркан-шира из племени, которое было зависимо от тайчиутов.</w:t>
      </w:r>
      <w:r w:rsidRPr="0076647C">
        <w:rPr>
          <w:rStyle w:val="a8"/>
          <w:sz w:val="28"/>
          <w:szCs w:val="28"/>
        </w:rPr>
        <w:footnoteReference w:id="13"/>
      </w:r>
      <w:r w:rsidRPr="0076647C">
        <w:rPr>
          <w:sz w:val="28"/>
          <w:szCs w:val="28"/>
        </w:rPr>
        <w:t xml:space="preserve"> </w:t>
      </w:r>
    </w:p>
    <w:p w:rsidR="0056119D" w:rsidRPr="0076647C" w:rsidRDefault="0056119D" w:rsidP="0056119D">
      <w:pPr>
        <w:pStyle w:val="a4"/>
        <w:shd w:val="clear" w:color="auto" w:fill="FFFFFF"/>
        <w:spacing w:before="0" w:beforeAutospacing="0" w:after="0" w:afterAutospacing="0" w:line="360" w:lineRule="auto"/>
        <w:jc w:val="both"/>
        <w:rPr>
          <w:sz w:val="28"/>
          <w:szCs w:val="28"/>
        </w:rPr>
      </w:pPr>
      <w:r w:rsidRPr="0076647C">
        <w:rPr>
          <w:sz w:val="28"/>
          <w:szCs w:val="28"/>
        </w:rPr>
        <w:t xml:space="preserve">        Взрослея Темучин становится мудрее, хитрее и становится центром, который притягивал к себе людей из его племени.</w:t>
      </w:r>
    </w:p>
    <w:p w:rsidR="0056119D" w:rsidRPr="0076647C" w:rsidRDefault="0056119D" w:rsidP="0056119D">
      <w:pPr>
        <w:pStyle w:val="a4"/>
        <w:shd w:val="clear" w:color="auto" w:fill="FFFFFF"/>
        <w:spacing w:before="0" w:beforeAutospacing="0" w:after="0" w:afterAutospacing="0" w:line="360" w:lineRule="auto"/>
        <w:jc w:val="both"/>
        <w:rPr>
          <w:sz w:val="28"/>
          <w:szCs w:val="28"/>
        </w:rPr>
      </w:pPr>
      <w:r w:rsidRPr="0076647C">
        <w:rPr>
          <w:sz w:val="28"/>
          <w:szCs w:val="28"/>
        </w:rPr>
        <w:t xml:space="preserve">         Повзрослев он женился на Борте, дочери вождя унгиратов, которую сосватал ему еще отец незадолго до смерти. В историю она вошла как Борте </w:t>
      </w:r>
      <w:r w:rsidRPr="0076647C">
        <w:rPr>
          <w:sz w:val="28"/>
          <w:szCs w:val="28"/>
        </w:rPr>
        <w:lastRenderedPageBreak/>
        <w:t>Фуджин императрица, мать четверых сыновей, которая впоследствии управляла владениями более обширными, чем Римская империя.</w:t>
      </w:r>
    </w:p>
    <w:p w:rsidR="0056119D" w:rsidRPr="0076647C" w:rsidRDefault="0056119D" w:rsidP="0056119D">
      <w:pPr>
        <w:pStyle w:val="a4"/>
        <w:shd w:val="clear" w:color="auto" w:fill="FFFFFF"/>
        <w:spacing w:before="0" w:beforeAutospacing="0" w:after="0" w:afterAutospacing="0" w:line="360" w:lineRule="auto"/>
        <w:jc w:val="both"/>
        <w:rPr>
          <w:sz w:val="28"/>
          <w:szCs w:val="28"/>
        </w:rPr>
      </w:pPr>
      <w:r w:rsidRPr="0076647C">
        <w:rPr>
          <w:sz w:val="28"/>
          <w:szCs w:val="28"/>
        </w:rPr>
        <w:t xml:space="preserve">        Далее Темучжин стал предпринимать шаги для усиления военной мощи рода. С этой целью он начал искать союзников и поступил на службу к Тогрул – хану, одному из самых влиятельных вождей монгольских племен того времени, которому император Цзинь даровал титул «ван» или «князь». Темучин признал себя иладшим партнером Тогорил – хана, которого обязался величать «отцом», то есть признал свою вассальную зависимость.         Другим союзником становится глава небольшого обока, подобного темучжинову, джатжират Чжамуха.</w:t>
      </w:r>
      <w:r w:rsidRPr="0076647C">
        <w:rPr>
          <w:rStyle w:val="a8"/>
          <w:sz w:val="28"/>
          <w:szCs w:val="28"/>
        </w:rPr>
        <w:footnoteReference w:id="14"/>
      </w:r>
    </w:p>
    <w:p w:rsidR="0056119D" w:rsidRPr="0076647C" w:rsidRDefault="0056119D" w:rsidP="0056119D">
      <w:pPr>
        <w:pStyle w:val="a4"/>
        <w:shd w:val="clear" w:color="auto" w:fill="FFFFFF"/>
        <w:spacing w:before="0" w:beforeAutospacing="0" w:after="0" w:afterAutospacing="0" w:line="360" w:lineRule="auto"/>
        <w:jc w:val="both"/>
        <w:rPr>
          <w:sz w:val="28"/>
          <w:szCs w:val="28"/>
        </w:rPr>
      </w:pPr>
      <w:r w:rsidRPr="0076647C">
        <w:rPr>
          <w:sz w:val="28"/>
          <w:szCs w:val="28"/>
        </w:rPr>
        <w:t xml:space="preserve">         Вскоре ему пришлось искать помощи у нового сюзерена, так как на племя напали меркиты и захватили в плен Борте. Торгулу предоставил помощь молодому хану. Кроме этого, Темучин обратился за помощью и к своему аньды Джамухаю и тоже получил помощь. Объединенный отряд внезапно напал на меркитов, застав их в врасплох, и почти полностью разбили племя, захватив богатую добычу и много пленников. </w:t>
      </w:r>
    </w:p>
    <w:p w:rsidR="0056119D" w:rsidRPr="0076647C" w:rsidRDefault="0056119D" w:rsidP="0056119D">
      <w:pPr>
        <w:pStyle w:val="a4"/>
        <w:shd w:val="clear" w:color="auto" w:fill="FFFFFF"/>
        <w:spacing w:before="0" w:beforeAutospacing="0" w:after="0" w:afterAutospacing="0" w:line="360" w:lineRule="auto"/>
        <w:jc w:val="both"/>
        <w:rPr>
          <w:sz w:val="28"/>
          <w:szCs w:val="28"/>
        </w:rPr>
      </w:pPr>
      <w:r w:rsidRPr="0076647C">
        <w:rPr>
          <w:sz w:val="28"/>
          <w:szCs w:val="28"/>
        </w:rPr>
        <w:t xml:space="preserve">     Победа над меркитами упрочила союз Темучини и Джамуха. Полтора года прошли в мире и согласии.  Это победа увеличила авторитет молодых ханов и многие монгольские племена и роды примкнули к коалиции двух молодых вождей.</w:t>
      </w:r>
      <w:r w:rsidRPr="0076647C">
        <w:rPr>
          <w:rStyle w:val="a8"/>
          <w:sz w:val="28"/>
          <w:szCs w:val="28"/>
        </w:rPr>
        <w:footnoteReference w:id="15"/>
      </w:r>
    </w:p>
    <w:p w:rsidR="0056119D" w:rsidRPr="0076647C" w:rsidRDefault="0056119D" w:rsidP="0056119D">
      <w:pPr>
        <w:pStyle w:val="a4"/>
        <w:shd w:val="clear" w:color="auto" w:fill="FFFFFF"/>
        <w:spacing w:before="0" w:beforeAutospacing="0" w:after="0" w:afterAutospacing="0" w:line="360" w:lineRule="auto"/>
        <w:jc w:val="both"/>
        <w:rPr>
          <w:sz w:val="28"/>
          <w:szCs w:val="28"/>
        </w:rPr>
      </w:pPr>
      <w:r w:rsidRPr="0076647C">
        <w:rPr>
          <w:sz w:val="28"/>
          <w:szCs w:val="28"/>
        </w:rPr>
        <w:t xml:space="preserve">      Однако между двумя молодыми предводителями росло напряжение, так как каждый из них претендовал на лидерство. Кроме того, Джамух считал, что по восточной традиции в иерархической лестнице Темучин должен находится на более низкой ступени. Джамух был представителем старой родовой аристократии, которое не знала падений. Темучин же пережил как периоды </w:t>
      </w:r>
      <w:r w:rsidRPr="0076647C">
        <w:rPr>
          <w:sz w:val="28"/>
          <w:szCs w:val="28"/>
        </w:rPr>
        <w:lastRenderedPageBreak/>
        <w:t>взлета, так и падения, поэтому он опирался на простых воинов, ценя прежде всего личную преданность, а не родовые заслуги.</w:t>
      </w:r>
    </w:p>
    <w:p w:rsidR="0056119D" w:rsidRPr="0076647C" w:rsidRDefault="0056119D" w:rsidP="0056119D">
      <w:pPr>
        <w:pStyle w:val="a4"/>
        <w:shd w:val="clear" w:color="auto" w:fill="FFFFFF"/>
        <w:spacing w:before="0" w:beforeAutospacing="0" w:after="0" w:afterAutospacing="0" w:line="360" w:lineRule="auto"/>
        <w:jc w:val="both"/>
        <w:rPr>
          <w:sz w:val="28"/>
          <w:szCs w:val="28"/>
        </w:rPr>
      </w:pPr>
      <w:r w:rsidRPr="0076647C">
        <w:rPr>
          <w:sz w:val="28"/>
          <w:szCs w:val="28"/>
        </w:rPr>
        <w:lastRenderedPageBreak/>
        <w:t xml:space="preserve">      Настал момент, когда вожди расстались. Темучин со своими людьми стал кочевать отдельно от Джамуха. Здесь и выяснилось, что простые воины, даже из рода Джамуха, последовали за Темучином.</w:t>
      </w:r>
      <w:r w:rsidRPr="0076647C">
        <w:rPr>
          <w:rStyle w:val="a8"/>
          <w:sz w:val="28"/>
          <w:szCs w:val="28"/>
        </w:rPr>
        <w:footnoteReference w:id="16"/>
      </w:r>
    </w:p>
    <w:p w:rsidR="0056119D" w:rsidRPr="0076647C" w:rsidRDefault="0056119D" w:rsidP="0056119D">
      <w:pPr>
        <w:shd w:val="clear" w:color="auto" w:fill="FFFFFF"/>
        <w:spacing w:after="0" w:line="360" w:lineRule="auto"/>
        <w:jc w:val="both"/>
        <w:rPr>
          <w:rFonts w:ascii="Times New Roman" w:hAnsi="Times New Roman" w:cs="Times New Roman"/>
          <w:sz w:val="28"/>
          <w:szCs w:val="28"/>
        </w:rPr>
      </w:pPr>
      <w:r w:rsidRPr="0076647C">
        <w:rPr>
          <w:rFonts w:ascii="Georgia" w:hAnsi="Georgia"/>
        </w:rPr>
        <w:t xml:space="preserve">         </w:t>
      </w:r>
      <w:r w:rsidRPr="0076647C">
        <w:rPr>
          <w:rFonts w:ascii="Times New Roman" w:hAnsi="Times New Roman" w:cs="Times New Roman"/>
          <w:sz w:val="28"/>
          <w:szCs w:val="28"/>
        </w:rPr>
        <w:t>То есть, начала формироваться не родовая или племенная организация, а структура иного типа, основанная на прямом подчинении вождю. И это объединение базировалось не столько на экономических и кровнородственных, сколько на военных принципах. Вместо нутуга, обока, иргена появился новый институт (хотя и встречающийся в истории разных народов) — орда.</w:t>
      </w:r>
      <w:r w:rsidRPr="0076647C">
        <w:rPr>
          <w:rStyle w:val="a8"/>
          <w:rFonts w:ascii="Times New Roman" w:hAnsi="Times New Roman" w:cs="Times New Roman"/>
          <w:sz w:val="28"/>
          <w:szCs w:val="28"/>
        </w:rPr>
        <w:footnoteReference w:id="17"/>
      </w:r>
    </w:p>
    <w:p w:rsidR="0056119D" w:rsidRPr="0076647C" w:rsidRDefault="0056119D" w:rsidP="0056119D">
      <w:pPr>
        <w:shd w:val="clear" w:color="auto" w:fill="FFFFFF"/>
        <w:spacing w:after="0" w:line="360" w:lineRule="auto"/>
        <w:jc w:val="both"/>
        <w:rPr>
          <w:rFonts w:ascii="Times New Roman" w:hAnsi="Times New Roman" w:cs="Times New Roman"/>
          <w:sz w:val="28"/>
          <w:szCs w:val="28"/>
        </w:rPr>
      </w:pPr>
      <w:r w:rsidRPr="0076647C">
        <w:rPr>
          <w:rFonts w:ascii="Times New Roman" w:hAnsi="Times New Roman" w:cs="Times New Roman"/>
          <w:sz w:val="28"/>
          <w:szCs w:val="28"/>
        </w:rPr>
        <w:t xml:space="preserve">       Кроме простых пастухов-воинов за Темучином пошли и представители аристократии, выбрав его ханом. Новоизбранный предводитель, однако, продолжал опираться на старых соратников. Тем самым Темучин отделил себя от родовой организации, создал центральное ядро, не подчиняющееся родовым вождям.</w:t>
      </w:r>
      <w:r w:rsidRPr="0076647C">
        <w:rPr>
          <w:rStyle w:val="a8"/>
          <w:rFonts w:ascii="Times New Roman" w:hAnsi="Times New Roman" w:cs="Times New Roman"/>
          <w:sz w:val="28"/>
          <w:szCs w:val="28"/>
        </w:rPr>
        <w:footnoteReference w:id="18"/>
      </w:r>
      <w:r w:rsidRPr="0076647C">
        <w:rPr>
          <w:rFonts w:ascii="Times New Roman" w:hAnsi="Times New Roman" w:cs="Times New Roman"/>
          <w:sz w:val="28"/>
          <w:szCs w:val="28"/>
        </w:rPr>
        <w:t xml:space="preserve"> </w:t>
      </w:r>
    </w:p>
    <w:p w:rsidR="0056119D" w:rsidRPr="0076647C" w:rsidRDefault="0056119D" w:rsidP="0056119D">
      <w:pPr>
        <w:shd w:val="clear" w:color="auto" w:fill="FFFFFF"/>
        <w:spacing w:after="0" w:line="360" w:lineRule="auto"/>
        <w:jc w:val="both"/>
        <w:rPr>
          <w:rFonts w:ascii="Times New Roman" w:hAnsi="Times New Roman" w:cs="Times New Roman"/>
          <w:sz w:val="28"/>
          <w:szCs w:val="28"/>
        </w:rPr>
      </w:pPr>
      <w:r w:rsidRPr="0076647C">
        <w:rPr>
          <w:rFonts w:ascii="Times New Roman" w:hAnsi="Times New Roman" w:cs="Times New Roman"/>
          <w:sz w:val="28"/>
          <w:szCs w:val="28"/>
        </w:rPr>
        <w:t xml:space="preserve">      В монгольских степях сложились три центра – три мощных племенных объединений, из которых подчиненные Темучину монголы-нируны били не самые многочисленные. Гораздо более значительную силу представляло объединение Джамуха и тайджинов.  Вскоре вспыхнула война между Джамухом и Темучином, в которой последний потерпел поражение и в результате предательства оказался в плену у китайцев на долгих десять лет.</w:t>
      </w:r>
    </w:p>
    <w:p w:rsidR="0056119D" w:rsidRPr="0076647C" w:rsidRDefault="0056119D" w:rsidP="0056119D">
      <w:pPr>
        <w:shd w:val="clear" w:color="auto" w:fill="FFFFFF"/>
        <w:spacing w:after="0" w:line="360" w:lineRule="auto"/>
        <w:jc w:val="both"/>
        <w:rPr>
          <w:rFonts w:ascii="Times New Roman" w:hAnsi="Times New Roman" w:cs="Times New Roman"/>
          <w:sz w:val="28"/>
          <w:szCs w:val="28"/>
        </w:rPr>
      </w:pPr>
      <w:r w:rsidRPr="0076647C">
        <w:rPr>
          <w:rFonts w:ascii="Times New Roman" w:hAnsi="Times New Roman" w:cs="Times New Roman"/>
          <w:sz w:val="28"/>
          <w:szCs w:val="28"/>
        </w:rPr>
        <w:t xml:space="preserve">Руководствуясь политической целесообразностью в 1196 году, китайцы отпустили Темучина, планирую, что он соберёт монгольские силы и поможет им в их походе на татар.  Темучин оправдал ожидания китайцев, объединил своих сторонников и совместном походе татары были разгромлены. Темучин получил много новых поданных и звание «джаутхури», что переводится как «полномочный комиссар на границе». Отныне его авторитет был подкреплен </w:t>
      </w:r>
      <w:r w:rsidRPr="0076647C">
        <w:rPr>
          <w:rFonts w:ascii="Times New Roman" w:hAnsi="Times New Roman" w:cs="Times New Roman"/>
          <w:sz w:val="28"/>
          <w:szCs w:val="28"/>
        </w:rPr>
        <w:lastRenderedPageBreak/>
        <w:t>поддержкой мощной державы. Опираясь на эту поддержку, он начал расправляться со своими врагами, превратившись к началу XIII века в одну из самых значительных фигур монгольской степи.</w:t>
      </w:r>
      <w:r w:rsidRPr="0076647C">
        <w:rPr>
          <w:rStyle w:val="a8"/>
          <w:rFonts w:ascii="Times New Roman" w:hAnsi="Times New Roman" w:cs="Times New Roman"/>
          <w:sz w:val="28"/>
          <w:szCs w:val="28"/>
        </w:rPr>
        <w:footnoteReference w:id="19"/>
      </w:r>
    </w:p>
    <w:p w:rsidR="0056119D" w:rsidRPr="0076647C" w:rsidRDefault="0056119D" w:rsidP="0056119D">
      <w:pPr>
        <w:shd w:val="clear" w:color="auto" w:fill="FFFFFF"/>
        <w:spacing w:after="0" w:line="360" w:lineRule="auto"/>
        <w:jc w:val="both"/>
        <w:rPr>
          <w:rFonts w:ascii="Times New Roman" w:hAnsi="Times New Roman" w:cs="Times New Roman"/>
          <w:sz w:val="28"/>
          <w:szCs w:val="28"/>
        </w:rPr>
      </w:pPr>
      <w:r w:rsidRPr="0076647C">
        <w:rPr>
          <w:rFonts w:ascii="Times New Roman" w:hAnsi="Times New Roman" w:cs="Times New Roman"/>
          <w:sz w:val="28"/>
          <w:szCs w:val="28"/>
        </w:rPr>
        <w:t xml:space="preserve">        В 1202 году он разбил татар.  После этой битвы отряды трех монгольских князей в нарушение ханского указа занялись самостоятельным грабежом татарских аилов. Темучин сурово наказал нарушителей, конфисковав награбленное. Этим поступком хан показал, что время родовой вольницы уходят в прошлое, и что теперь основой степной жизни будут подчиняться ханскому слову.  Этим он фактически решал вопрос власти.</w:t>
      </w:r>
      <w:r w:rsidRPr="0076647C">
        <w:rPr>
          <w:rStyle w:val="a8"/>
          <w:rFonts w:ascii="Times New Roman" w:hAnsi="Times New Roman" w:cs="Times New Roman"/>
          <w:sz w:val="28"/>
          <w:szCs w:val="28"/>
        </w:rPr>
        <w:footnoteReference w:id="20"/>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hAnsi="Times New Roman" w:cs="Times New Roman"/>
          <w:sz w:val="28"/>
          <w:szCs w:val="28"/>
        </w:rPr>
        <w:t xml:space="preserve">       В 1203 год прошел в борьбе с кераитами</w:t>
      </w:r>
      <w:r w:rsidRPr="0076647C">
        <w:rPr>
          <w:rFonts w:ascii="Times New Roman" w:eastAsia="Times New Roman" w:hAnsi="Times New Roman" w:cs="Times New Roman"/>
          <w:sz w:val="28"/>
          <w:szCs w:val="28"/>
          <w:lang w:eastAsia="ru-RU"/>
        </w:rPr>
        <w:t>, их которой Темучин также вышел победителем еще больше укрепив свои позиции.</w:t>
      </w:r>
      <w:r w:rsidRPr="0076647C">
        <w:rPr>
          <w:rStyle w:val="a8"/>
          <w:rFonts w:ascii="Times New Roman" w:eastAsia="Times New Roman" w:hAnsi="Times New Roman" w:cs="Times New Roman"/>
          <w:sz w:val="28"/>
          <w:szCs w:val="28"/>
          <w:lang w:eastAsia="ru-RU"/>
        </w:rPr>
        <w:footnoteReference w:id="21"/>
      </w:r>
      <w:r w:rsidRPr="0076647C">
        <w:rPr>
          <w:rFonts w:ascii="Times New Roman" w:eastAsia="Times New Roman" w:hAnsi="Times New Roman" w:cs="Times New Roman"/>
          <w:sz w:val="28"/>
          <w:szCs w:val="28"/>
          <w:lang w:eastAsia="ru-RU"/>
        </w:rPr>
        <w:t> </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Войско хана разрослось в количестве и нуждалось в реформе и установление нормального порядка. Поэтому Темучин зимой 1203-1204 году занялся военной реформой.</w:t>
      </w:r>
    </w:p>
    <w:p w:rsidR="0056119D" w:rsidRPr="0076647C" w:rsidRDefault="0056119D" w:rsidP="0056119D">
      <w:pPr>
        <w:pStyle w:val="p1"/>
        <w:spacing w:before="0" w:beforeAutospacing="0" w:after="0" w:afterAutospacing="0" w:line="360" w:lineRule="auto"/>
        <w:jc w:val="both"/>
        <w:rPr>
          <w:sz w:val="28"/>
          <w:szCs w:val="28"/>
        </w:rPr>
      </w:pPr>
      <w:r w:rsidRPr="0076647C">
        <w:rPr>
          <w:sz w:val="28"/>
          <w:szCs w:val="28"/>
        </w:rPr>
        <w:t xml:space="preserve">         Зиму 1203–1204 годов Темучин посвятил серьезной реформе своего сильно разросшегося войска и установлению нормального порядка в огромном улусе. Главным в проводимой военной реформе был отказ от родового принципа комплектования армии. Вместо этого все свое войско Темучин разделил на десятки, сотни, тысячи и тумены — каждый под командованием поставленного ханом начальника. Власть воинских начальников в вверенных им отрядах была абсолютной и все они были преданны лично хану. Родовые старейшины в военное время теряли власть в армии. Это позволило значительно укрепить воинскую дисциплину и сделало монгольскую армию великолепно управляемым механизмом.</w:t>
      </w:r>
      <w:r w:rsidRPr="0076647C">
        <w:rPr>
          <w:rStyle w:val="a8"/>
          <w:sz w:val="28"/>
          <w:szCs w:val="28"/>
        </w:rPr>
        <w:footnoteReference w:id="22"/>
      </w:r>
    </w:p>
    <w:p w:rsidR="0056119D" w:rsidRPr="0076647C" w:rsidRDefault="0056119D" w:rsidP="0056119D">
      <w:pPr>
        <w:pStyle w:val="p1"/>
        <w:spacing w:before="0" w:beforeAutospacing="0" w:after="0" w:afterAutospacing="0" w:line="360" w:lineRule="auto"/>
        <w:jc w:val="both"/>
        <w:rPr>
          <w:sz w:val="28"/>
          <w:szCs w:val="28"/>
        </w:rPr>
      </w:pPr>
      <w:r w:rsidRPr="0076647C">
        <w:rPr>
          <w:sz w:val="28"/>
          <w:szCs w:val="28"/>
        </w:rPr>
        <w:lastRenderedPageBreak/>
        <w:t xml:space="preserve">       Другим новшеством стало образование особого отряда телохранителей – воинов, которые находились в привилегированном положение и были преданы лично хану. Их число со временем разрослось до тумена и стало, своего рода, ханской гвардией, служба в которой стала почетной. Таким образом, хан создал мощное военное соединение, преданное лично ему.</w:t>
      </w:r>
    </w:p>
    <w:p w:rsidR="0056119D" w:rsidRPr="0076647C" w:rsidRDefault="0056119D" w:rsidP="0056119D">
      <w:pPr>
        <w:pStyle w:val="p1"/>
        <w:spacing w:before="0" w:beforeAutospacing="0" w:after="0" w:afterAutospacing="0" w:line="360" w:lineRule="auto"/>
        <w:jc w:val="both"/>
        <w:rPr>
          <w:sz w:val="28"/>
          <w:szCs w:val="28"/>
        </w:rPr>
      </w:pPr>
      <w:r w:rsidRPr="0076647C">
        <w:rPr>
          <w:sz w:val="28"/>
          <w:szCs w:val="28"/>
        </w:rPr>
        <w:t xml:space="preserve">       В области внутренней политике хан издал свод законов, которым отныне должны будут подчиняться монголы, который получил название Великой Ясы.</w:t>
      </w:r>
      <w:r w:rsidRPr="0076647C">
        <w:rPr>
          <w:rStyle w:val="a8"/>
          <w:sz w:val="28"/>
          <w:szCs w:val="28"/>
        </w:rPr>
        <w:footnoteReference w:id="23"/>
      </w:r>
    </w:p>
    <w:p w:rsidR="0056119D" w:rsidRPr="0076647C" w:rsidRDefault="0056119D" w:rsidP="0056119D">
      <w:pPr>
        <w:pStyle w:val="p1"/>
        <w:spacing w:before="0" w:beforeAutospacing="0" w:after="0" w:afterAutospacing="0" w:line="360" w:lineRule="auto"/>
        <w:jc w:val="both"/>
        <w:rPr>
          <w:sz w:val="28"/>
          <w:szCs w:val="28"/>
        </w:rPr>
      </w:pPr>
      <w:r w:rsidRPr="0076647C">
        <w:rPr>
          <w:sz w:val="28"/>
          <w:szCs w:val="28"/>
        </w:rPr>
        <w:t xml:space="preserve">        В результате проведенных реформ Темучин значительно укрепил свою власть и, собрав силы, смог разгромить найманов, меркитов и своего бывшего названного брата Джумаху. Весной 1206 года Темичин собрал великий съезд – курултай ханов и нойонов со всех концов Монголии. На этом съезде объеддененные тюрко-монгольские племена выбрали своего правителя. Им стал Темечин, который отныне принял имя Чингисхана.</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Начиная с курултая 1206г. Чингисхан ведет последовательное созидание настоящего государства.</w:t>
      </w:r>
      <w:r w:rsidRPr="0076647C">
        <w:rPr>
          <w:rStyle w:val="a8"/>
          <w:rFonts w:ascii="Times New Roman" w:eastAsia="Times New Roman" w:hAnsi="Times New Roman" w:cs="Times New Roman"/>
          <w:sz w:val="28"/>
          <w:szCs w:val="28"/>
          <w:lang w:eastAsia="ru-RU"/>
        </w:rPr>
        <w:footnoteReference w:id="24"/>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Таким образом, из всего выше изложенного видно, что монгольские племена, находившиеся в стадии разложения патриархального строя и зарождения ранних классовых отношений, а также имели организацию общества в виде военной демократии. Образовывающиеся племенные союзы были нестабильными, разрозненными и постоянно конфликтовали друг с другом за сферы влияния и ресурсы. Темерчин, сын лидера, одного из монгольских племен, обладал личной харизмой, хитростью и не дюжей силой воли. Испытанные в юности лишения и предательства сформировали его </w:t>
      </w:r>
      <w:r w:rsidRPr="0076647C">
        <w:rPr>
          <w:rFonts w:ascii="Times New Roman" w:eastAsia="Times New Roman" w:hAnsi="Times New Roman" w:cs="Times New Roman"/>
          <w:sz w:val="28"/>
          <w:szCs w:val="28"/>
          <w:lang w:eastAsia="ru-RU"/>
        </w:rPr>
        <w:lastRenderedPageBreak/>
        <w:t>характер и убеждения таким образом, что позволило ему отказаться от родовой приверженности и опереться на людей, преданных ему лично, исходя из их способностей, невзирая не родовой статус. Это стало дополнительным фактором, который ускорил разложение патриархальных, родовых отношений и способствовал объединению монгольских племен под единым руководством. В результате длительной борьбы Темерчин разгромил всех сильных конкурентов и объединил монгольские племена в единое государство. Образование монгольского государства имело огромное значение в истории монгольского народа. Оно положило конец непрерывным родо - племенным междоусобицам, содействовало укреплению государственного единства. Укреплению единого государства способствовала проведенная ханом военная реформа. Отныне на мировой арене появилось новые мощное государство, которое было полностью военизированное, имело экстенсивное хозяйство, испытывало потребность в постоянном расширение своих территорий. Поэтому, объединившись в единое государство, монголы переключились на внешнюю экспансию.</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76647C" w:rsidRDefault="0056119D" w:rsidP="0056119D">
      <w:pPr>
        <w:jc w:val="center"/>
        <w:rPr>
          <w:rFonts w:ascii="Times New Roman" w:hAnsi="Times New Roman" w:cs="Times New Roman"/>
          <w:b/>
          <w:sz w:val="28"/>
          <w:szCs w:val="28"/>
        </w:rPr>
      </w:pPr>
      <w:r w:rsidRPr="0076647C">
        <w:rPr>
          <w:rFonts w:ascii="Times New Roman" w:hAnsi="Times New Roman" w:cs="Times New Roman"/>
          <w:b/>
          <w:sz w:val="28"/>
          <w:szCs w:val="28"/>
        </w:rPr>
        <w:lastRenderedPageBreak/>
        <w:t>Глава 2 Завоевания Чингисхана</w:t>
      </w:r>
    </w:p>
    <w:p w:rsidR="0056119D" w:rsidRPr="0076647C" w:rsidRDefault="0056119D" w:rsidP="0056119D">
      <w:pPr>
        <w:pStyle w:val="a4"/>
        <w:shd w:val="clear" w:color="auto" w:fill="FFFFFF"/>
        <w:spacing w:before="0" w:beforeAutospacing="0" w:after="150" w:afterAutospacing="0"/>
        <w:jc w:val="center"/>
        <w:rPr>
          <w:sz w:val="28"/>
          <w:szCs w:val="28"/>
        </w:rPr>
      </w:pPr>
      <w:r w:rsidRPr="0076647C">
        <w:rPr>
          <w:b/>
          <w:sz w:val="28"/>
          <w:szCs w:val="28"/>
        </w:rPr>
        <w:t>2.1</w:t>
      </w:r>
      <w:r w:rsidRPr="0076647C">
        <w:rPr>
          <w:rFonts w:ascii="Arial" w:hAnsi="Arial" w:cs="Arial"/>
          <w:b/>
          <w:sz w:val="21"/>
          <w:szCs w:val="21"/>
        </w:rPr>
        <w:t xml:space="preserve"> </w:t>
      </w:r>
      <w:r w:rsidRPr="0076647C">
        <w:rPr>
          <w:b/>
          <w:sz w:val="28"/>
          <w:szCs w:val="28"/>
        </w:rPr>
        <w:t>Завоевание Средней Азии и Северного Китая</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Первые походы нового властителя носили характер набегов на оседлые народы. Такими были вторжения монгольских сил в тангутское государство Ся в 1205, 1207 и 1210 годах. Решающего успеха Чингисхан не добился. Был заключен мирный договор с тангутами, обязавший последних выплачивать дань монголам.</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В 1207 году отряд под командованием сына Чингисхана Джучи совершил поход в долину Енисея и покорил лесные племена ойратов, урсутов, тубасов и др.  </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В следующем году Чингисхан занялся ликвидацией угрозы с севера и с запада, которую представлял Кучлук, сын Таян-хана найманского, который после того, как потерпел поражение от Чингисхана спасся у соседних племён.</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Там он собрал вокруг себя разноплемённое объединение, ядром которого были меркиты, воинственное племя, давние враги Чингисхана.  Чтобы уничтожить их и ликвидировать возможную угрозу с севера и с запада, Чингисхан в 1208 году отправил войско под начальством своих лучших воевод Джэбэ и Субутая.</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В бою, который произошел между врагами, победу одержали монголы.  Однако, их главному врагу, Кучлуку, опять удалось избежать смерти в бою или плена; он нашел убежище у престарелого Гур-хана кара-китайского, владевшего землей, ныне носящей название Восточного, или Китайского, Туркестана.  Преследую найманов монголы перешли Алтайские горы и подчинили уйгуров. Монгольская держава продолжала расширяться, к ней в 2011 году присоединились енисейские кыргызы и карлуки.</w:t>
      </w:r>
      <w:r w:rsidRPr="0076647C">
        <w:rPr>
          <w:rStyle w:val="a8"/>
          <w:rFonts w:ascii="Times New Roman" w:eastAsia="Times New Roman" w:hAnsi="Times New Roman" w:cs="Times New Roman"/>
          <w:sz w:val="28"/>
          <w:szCs w:val="28"/>
          <w:lang w:eastAsia="ru-RU"/>
        </w:rPr>
        <w:footnoteReference w:id="25"/>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С 1211 года Чингисхан начинает походы против северного Китая. Земли собственно Китая делились на два государства - Северное Цзинь и Южное Сун Государство Цзинь было ослабленно внутренними противоречиями: ее </w:t>
      </w:r>
      <w:r w:rsidRPr="0076647C">
        <w:rPr>
          <w:rFonts w:ascii="Times New Roman" w:eastAsia="Times New Roman" w:hAnsi="Times New Roman" w:cs="Times New Roman"/>
          <w:sz w:val="28"/>
          <w:szCs w:val="28"/>
          <w:lang w:eastAsia="ru-RU"/>
        </w:rPr>
        <w:lastRenderedPageBreak/>
        <w:t>сотрясали политические распри и восстания покоренных народов, а также противостояние с южнокитайской династией Сун. Армия Чингисххана вторглась с востока, а войска его сыновей нанесли удар по территории, где располагается современная провинция Шаньси. Завоевателей поддержали покорённые империей Цзинь китайцы и кидани, которые захватили Ляодун и оказали помощь монголам. Война велась долго и упорно. Только в 1215 году монголам удалось захватить, разграбить и сжечь чжурчжэньскую столицу Чжунду (Пекин). Чингисхан с огромной добычей вернулся в Монголию.</w:t>
      </w:r>
      <w:r w:rsidRPr="0076647C">
        <w:rPr>
          <w:rStyle w:val="a8"/>
          <w:rFonts w:ascii="Times New Roman" w:eastAsia="Times New Roman" w:hAnsi="Times New Roman" w:cs="Times New Roman"/>
          <w:sz w:val="28"/>
          <w:szCs w:val="28"/>
          <w:lang w:eastAsia="ru-RU"/>
        </w:rPr>
        <w:footnoteReference w:id="26"/>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В 1218-1219 монгольские войска предприняли поход в Корею, но были разбиты.   В последующем они готовились к широкомасштабному походу. А перед этим неоднократно отправляли посольства к корейскому двору с требованием платить дань, и в конце концов добились этого.</w:t>
      </w:r>
      <w:r w:rsidRPr="0076647C">
        <w:rPr>
          <w:rStyle w:val="a8"/>
          <w:rFonts w:ascii="Times New Roman" w:eastAsia="Times New Roman" w:hAnsi="Times New Roman" w:cs="Times New Roman"/>
          <w:sz w:val="28"/>
          <w:szCs w:val="28"/>
          <w:lang w:eastAsia="ru-RU"/>
        </w:rPr>
        <w:footnoteReference w:id="27"/>
      </w:r>
      <w:r w:rsidRPr="0076647C">
        <w:rPr>
          <w:rFonts w:ascii="Times New Roman" w:eastAsia="Times New Roman" w:hAnsi="Times New Roman" w:cs="Times New Roman"/>
          <w:sz w:val="28"/>
          <w:szCs w:val="28"/>
          <w:lang w:eastAsia="ru-RU"/>
        </w:rPr>
        <w:t xml:space="preserve"> </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После первого похода в Китай, Чингисхан опять обратил взор на своего давнего врага Кучлукхана, который обманом завладел Кара-китайской державой и продолжал представлять серьезную опасность. Кроме того, не были покорены еще некоторые народы Алтая. Задачу нейтрализации Кучлукхана Чингисхан опять поручает своим лучшим и верным полководцам </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Субутаю и Джэбэ, с которой они справляются. В 1216 году Субутай завоевывает земли между Алтаем и Уралом, при этом уничтожает давних врагов Чингисхана меркитов, вырезав все племя, до последнего человека. Джэбэ, воспользовавшись тем, что узурпатор Кучлука проводит на захваченных землях недальновидную политику религиозного притеснения мусульман, вызвав тем самым массовое недовольство последних, объявляет полную веротерпимость, тем самым привлекает их на свою сторону. Ситуация складывается не в пользу заклятого врага Чингисхана. Теряя популярность среди своих подданных, он не может противостоять Джабэ и терпит полное поражение.   Кара-китайская держава, охватывающая Восточный Туркестан со </w:t>
      </w:r>
      <w:r w:rsidRPr="0076647C">
        <w:rPr>
          <w:rFonts w:ascii="Times New Roman" w:eastAsia="Times New Roman" w:hAnsi="Times New Roman" w:cs="Times New Roman"/>
          <w:sz w:val="28"/>
          <w:szCs w:val="28"/>
          <w:lang w:eastAsia="ru-RU"/>
        </w:rPr>
        <w:lastRenderedPageBreak/>
        <w:t>столицей Кашгаром и часть Семиречья с некоторыми прилегающими землями присоединяется к Империи Чингисхана.</w:t>
      </w:r>
      <w:r w:rsidRPr="0076647C">
        <w:rPr>
          <w:rStyle w:val="a8"/>
          <w:rFonts w:ascii="Times New Roman" w:eastAsia="Times New Roman" w:hAnsi="Times New Roman" w:cs="Times New Roman"/>
          <w:sz w:val="28"/>
          <w:szCs w:val="28"/>
          <w:lang w:eastAsia="ru-RU"/>
        </w:rPr>
        <w:footnoteReference w:id="28"/>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Империя Монголов входит непосредственное соприкосновение с обширными владениями Хорезмшаха.</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В 1215 году Чингисхан заключил с хорезмшахами договор о добрососедских отношениях. Однако в 1219 году произошел инцидент, который послужил началом военных действий: торговый караван и десятки монгольских офицеров были схвачены и убиты Кайыр-ханом, правителем Отрара.  Война стала неизбежной.</w:t>
      </w:r>
      <w:r w:rsidRPr="0076647C">
        <w:rPr>
          <w:rStyle w:val="a8"/>
          <w:rFonts w:ascii="Times New Roman" w:eastAsia="Times New Roman" w:hAnsi="Times New Roman" w:cs="Times New Roman"/>
          <w:sz w:val="28"/>
          <w:szCs w:val="28"/>
          <w:lang w:eastAsia="ru-RU"/>
        </w:rPr>
        <w:footnoteReference w:id="29"/>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Держава представляла собой мощного противника, который обладал одной из передовых армий того времени, с отличным вооружением, боевыми слонами, всевозможными военными машинами. Кроме того, империя Хорезмшаха славилась крепостью своих городов и искусством своих инженеров, а доступ извне к ее жизненным центрам был прикрыт труднопроходимыми естественными преградами - горными хребтами и безводными пустынями. Из минусов было то, что армия была менее дисциплинированной, чем армия Чингисхана, а держава, в которую вошли разноплеменное население, раздиралась внутренними противоречиями.</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Завоевание Средней Азии описано Рашид ад-Дином.  В сентябре 1219 года началась осада Отрара, которая длилась пять месяцев. Падение города ускорило предательство одного из военачальников, который сдался монголам. Город был разрушен, а жители убиты. Часть пленников потом использовали при штурме других городов.  В 1220 году отряды Джучи подошли к Сыгнаку. Осада длилась семь дней, затем его постигла та же судьба: монголы разрушили город, а жителей убили или пленили. </w:t>
      </w:r>
      <w:r w:rsidRPr="00BC2707">
        <w:rPr>
          <w:rFonts w:ascii="Times New Roman" w:eastAsia="Times New Roman" w:hAnsi="Times New Roman" w:cs="Times New Roman"/>
          <w:sz w:val="28"/>
          <w:szCs w:val="28"/>
          <w:lang w:eastAsia="ru-RU"/>
        </w:rPr>
        <w:t xml:space="preserve">За короткий срок монголам подчинились </w:t>
      </w:r>
      <w:r w:rsidRPr="00BC2707">
        <w:rPr>
          <w:rFonts w:ascii="Times New Roman" w:eastAsia="Times New Roman" w:hAnsi="Times New Roman" w:cs="Times New Roman"/>
          <w:sz w:val="28"/>
          <w:szCs w:val="28"/>
          <w:lang w:eastAsia="ru-RU"/>
        </w:rPr>
        <w:lastRenderedPageBreak/>
        <w:t>Узген, Барчынлыкент и Дженд</w:t>
      </w:r>
      <w:r w:rsidRPr="0076647C">
        <w:rPr>
          <w:rFonts w:ascii="Times New Roman" w:eastAsia="Times New Roman" w:hAnsi="Times New Roman" w:cs="Times New Roman"/>
          <w:sz w:val="28"/>
          <w:szCs w:val="28"/>
          <w:lang w:eastAsia="ru-RU"/>
        </w:rPr>
        <w:t xml:space="preserve">, </w:t>
      </w:r>
      <w:hyperlink r:id="rId7" w:tooltip="Бенакент" w:history="1">
        <w:r w:rsidRPr="00BC2707">
          <w:rPr>
            <w:rFonts w:ascii="Times New Roman" w:eastAsia="Times New Roman" w:hAnsi="Times New Roman" w:cs="Times New Roman"/>
            <w:sz w:val="28"/>
            <w:szCs w:val="28"/>
            <w:lang w:eastAsia="ru-RU"/>
          </w:rPr>
          <w:t>Бенакент</w:t>
        </w:r>
      </w:hyperlink>
      <w:r w:rsidRPr="0076647C">
        <w:rPr>
          <w:rFonts w:ascii="Times New Roman" w:eastAsia="Times New Roman" w:hAnsi="Times New Roman" w:cs="Times New Roman"/>
          <w:sz w:val="28"/>
          <w:szCs w:val="28"/>
          <w:lang w:eastAsia="ru-RU"/>
        </w:rPr>
        <w:t xml:space="preserve">. Был окружен </w:t>
      </w:r>
      <w:hyperlink r:id="rId8" w:tooltip="Ходжент" w:history="1">
        <w:r w:rsidRPr="00BC2707">
          <w:rPr>
            <w:rFonts w:ascii="Times New Roman" w:eastAsia="Times New Roman" w:hAnsi="Times New Roman" w:cs="Times New Roman"/>
            <w:sz w:val="28"/>
            <w:szCs w:val="28"/>
            <w:lang w:eastAsia="ru-RU"/>
          </w:rPr>
          <w:t>Ходжент</w:t>
        </w:r>
      </w:hyperlink>
      <w:r w:rsidRPr="0076647C">
        <w:rPr>
          <w:rFonts w:ascii="Times New Roman" w:eastAsia="Times New Roman" w:hAnsi="Times New Roman" w:cs="Times New Roman"/>
          <w:sz w:val="28"/>
          <w:szCs w:val="28"/>
          <w:lang w:eastAsia="ru-RU"/>
        </w:rPr>
        <w:t>. В марте 1220 года монголом сдалась Бухара. Самарканд сдался без боя.</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В 1221 году был завоеван Восточный Иран. Далее они проникают на Кавказ.  Выдерживают упорную борьбу с грузинами, углубляются в дебри Кавказского хребта и выходят на равнины Северного Кавказа. Здесь произошел бой с объединенным войском вайнахов (чеченцев и ингушей), половцев, лезгинов, черкесов и аланов. Бой не принес решительного перевеса ни одной из сторон. Тогда монголы проявили одну из своих хитростей: они внесли раскол в ряды противника, пообещав не трогать половцев. Последние им поверили и разошлись по своим кочевьям. Монголы перебили всех по частям.</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В начале 1223 года монголы вторглись в Крым, взяли город Сурож. </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Тем временем, война в Китае полыхала с новой силой вплоть до 1234 года, пока в 1235 году государство Цзинь не прекратило своего существования. Произошло это уже после смерти Чингисхана.</w:t>
      </w:r>
      <w:r w:rsidRPr="0076647C">
        <w:rPr>
          <w:rStyle w:val="a8"/>
          <w:rFonts w:ascii="Times New Roman" w:eastAsia="Times New Roman" w:hAnsi="Times New Roman" w:cs="Times New Roman"/>
          <w:sz w:val="28"/>
          <w:szCs w:val="28"/>
          <w:lang w:eastAsia="ru-RU"/>
        </w:rPr>
        <w:footnoteReference w:id="30"/>
      </w:r>
      <w:r w:rsidRPr="0076647C">
        <w:rPr>
          <w:rFonts w:ascii="Times New Roman" w:eastAsia="Times New Roman" w:hAnsi="Times New Roman" w:cs="Times New Roman"/>
          <w:sz w:val="28"/>
          <w:szCs w:val="28"/>
          <w:lang w:eastAsia="ru-RU"/>
        </w:rPr>
        <w:t xml:space="preserve"> </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По мере покорения Китая Чингисхан перенимал технические достижения этой державы. По его приказу в Монголию были вывезены ремесленники и специалисты, наладившие производство камнеметных и стенобитных орудий, выбрасывавших сосуды с порохом или горючей жидкостью. Это позволило монгольским отрядам в будущем успешно осаждать и брать штурмом города и сильные крепости. Значительно усилив свой военный потенциал, монголы уверенно пошли дальше в своих завоевания.</w:t>
      </w:r>
      <w:r w:rsidRPr="0076647C">
        <w:rPr>
          <w:rStyle w:val="a8"/>
          <w:rFonts w:ascii="Times New Roman" w:eastAsia="Times New Roman" w:hAnsi="Times New Roman" w:cs="Times New Roman"/>
          <w:sz w:val="28"/>
          <w:szCs w:val="28"/>
          <w:lang w:eastAsia="ru-RU"/>
        </w:rPr>
        <w:footnoteReference w:id="31"/>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76647C" w:rsidRDefault="0056119D" w:rsidP="0056119D">
      <w:pPr>
        <w:shd w:val="clear" w:color="auto" w:fill="FFFFFF"/>
        <w:spacing w:after="0" w:line="360" w:lineRule="auto"/>
        <w:jc w:val="center"/>
        <w:rPr>
          <w:rFonts w:ascii="Times New Roman" w:eastAsia="Times New Roman" w:hAnsi="Times New Roman" w:cs="Times New Roman"/>
          <w:b/>
          <w:sz w:val="28"/>
          <w:szCs w:val="28"/>
          <w:lang w:eastAsia="ru-RU"/>
        </w:rPr>
      </w:pPr>
      <w:r w:rsidRPr="0076647C">
        <w:rPr>
          <w:rFonts w:ascii="Times New Roman" w:eastAsia="Times New Roman" w:hAnsi="Times New Roman" w:cs="Times New Roman"/>
          <w:b/>
          <w:sz w:val="28"/>
          <w:szCs w:val="28"/>
          <w:lang w:eastAsia="ru-RU"/>
        </w:rPr>
        <w:lastRenderedPageBreak/>
        <w:t>2.2 Завоевание Руси</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Завоевав Крымский Сурож (Судак) монголы повернули опять на половцев.  Половцы обратились за помощью к галицкому князю Мстиславу Мстиславичу Удалому и к другим русским князьям, прося у них помощи против нового грозного врага. Северные русские удельные князья не восприняли угрозу всерьез не откликнулись на призыв. Киевский князь Мстислав Романович, галицкий Мстислав Мстиславич и черниговский Мстислав Святославич после долгих уговоров Мстислава Удалого и щедрых подарков согласились дать бой монголам на поповской земле.</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Было собрано огромное войско, которое, однако, не имело общего руководства. Перейдя на левый берег и обнаружив передовой отряд неприятеля, русские после короткого, но кровопролитного боя обратили монгол в бегство. Двигаясь на восток и не видя неприятеля, русские войска спустя две недели вышли на берег реки Калки, где разбили другой передовой отряд монгол. Разведка не обнаружила поблизости крупных сил неприятеля, а потому все русское войско переправилось на левый берег Калки и расположилось тремя отдельными станами, на расстоянии нескольких верст друг от друга. Мстислав Удалой сам выехал на разведку. Оглядев лагерь противника, он решил, что силы противника не слишком велики и что он сможет разбить их сам. Вернувшись, он приказал своему войску и половцам готовиться к бою, ничего не сказав остальным князьям. Битва началась утром 31 мая. Мстислав Удалой с галичанами стоял в центре, правое крыло составляли волынцы, а слева сражались половцы. Черниговский стан находился слева от Мстислава Удалого, а киевский справа. Вначале сражение развивалось удачно для русских. Даниил Романович, первым вступивший в битву, рубился с беспримерной храбростью, не обращая внимания на полученные раны. Ему удалось сбить монгол, и они начали отходить. Слева теснил орду Олег Курский. Но монголы главный удар направили на половцев, которые, не выдержав натиска, внезапно обратились в беспорядочное бегство </w:t>
      </w:r>
      <w:r w:rsidRPr="0076647C">
        <w:rPr>
          <w:rFonts w:ascii="Times New Roman" w:eastAsia="Times New Roman" w:hAnsi="Times New Roman" w:cs="Times New Roman"/>
          <w:sz w:val="28"/>
          <w:szCs w:val="28"/>
          <w:lang w:eastAsia="ru-RU"/>
        </w:rPr>
        <w:lastRenderedPageBreak/>
        <w:t xml:space="preserve">и в поисках спасения бросились в стан князя Мстислава Черниговского, смяв и расстроив его полки, уже готовые к выступлению. Это решило дело в пользу противника. Положение еще мог спасти князь Мстислав Романович Киевский, имевший возможность ударить во фланг. Но он не захотел выручать Мстислава Удалого, начавшего битву без него, и безучастно наблюдал, как бежали другие русские полки. </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Одна часть монголов гнала бегущих до берегов Днепра, а вторая осадила стан киевского князя. Он храбро отбивался три дня, но после того как посланный на переговоры атаман бродников (Беглых людей) Плоскиня, в итоге предавший князя, поклялся на кресте, что, если русские положат оружие -- никто из них не будет убит, а князей и воевод отпустят домой, сдался. Монголы своего обещания не сдержали. Они преследовали беглецов ещё несколько дней и казнили всех, кого настигали, как предателей своей родины. Все русские князья и военачальники были положены под доски и задавлены победителями, усевшимися сверху пировать. После битвы на Калке монголы устроили свой легендарный и ужасный «Пир на костях». Простых воинов увели в рабство.</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На берегах Калки русское воинство потеряло 70 тыс. человек. Сверх того, очень многие погибли при преследовании, в том числе шестеро князей: Мстислав Черниговский, его сын Василий, Изяслав Луцкий, Юрий Несвижский, Святослав Шумский и Изяслав Каневский. Только каждый десятый вернулся из похода. </w:t>
      </w:r>
      <w:r w:rsidRPr="0076647C">
        <w:rPr>
          <w:rStyle w:val="a8"/>
          <w:rFonts w:ascii="Times New Roman" w:eastAsia="Times New Roman" w:hAnsi="Times New Roman" w:cs="Times New Roman"/>
          <w:sz w:val="28"/>
          <w:szCs w:val="28"/>
          <w:lang w:eastAsia="ru-RU"/>
        </w:rPr>
        <w:footnoteReference w:id="32"/>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Поражение на реке Калка было первым поражением русских полков, которое имело катастрофические последствия.</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Переживающая период феодальной раздробленности Древнерусское государство не смогло противостоять натиску монголо-татар. Внук Чингисхана, хан Батый по очереди разбил русские княжества и на Руси </w:t>
      </w:r>
      <w:r w:rsidRPr="0076647C">
        <w:rPr>
          <w:rFonts w:ascii="Times New Roman" w:eastAsia="Times New Roman" w:hAnsi="Times New Roman" w:cs="Times New Roman"/>
          <w:sz w:val="28"/>
          <w:szCs w:val="28"/>
          <w:lang w:eastAsia="ru-RU"/>
        </w:rPr>
        <w:lastRenderedPageBreak/>
        <w:t xml:space="preserve">установилось трёхсотлетнее иго. Русские земли обязаны были платить ханам дань.  Русские князья должны были получать в ставке Золотой Орды специальные грамоты – ярлыки на княжение, которые подтверждали их полномочия. Старший среди князей получал ярлык на великое княжение. В этом проявлялась феодальная зависимость русских князей от монгола. </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Многовековая зависимость от монгола отразилась на экономическом и политическом развитии древнерусского государства. Поборы подрывали экономическую мощь государства, набеги на русские земли наносили материальный и моральный урон, вызывая недовольство населения. Восстания жестоко подавлялись.</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Кроме того, политическое устройство, которое сложилось в Золотой Орде, с его деспотической властью верховного правителя, неосознанно копировалось русскими князьями. Александр Невский долгое время провел в Золотой Орде в качестве заложника. Вернувшись домой, он принял участие в подавление антитатарских восстаний. Одной из причин этого поступка могло быть то, что он, проведя всю юность в Золотой Орде, впитал в себя ее политическую культуру, и стал править дома теми же методами.</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Можно предположить, что в том, что в России в последующим сложилось культура деспотической самодержавной власти прослеживается влияние зависимости от Золотой Орды.</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Из всего выше сказанного можно сделать вывод, что в результате завоеваний Чингисхана сложилось мощная средневековая империя, которая занимала обширные территории, и имела массу вассально зависимых народов.</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6F1FD7" w:rsidRDefault="0056119D" w:rsidP="0056119D">
      <w:pPr>
        <w:spacing w:before="100" w:beforeAutospacing="1" w:after="100" w:afterAutospacing="1" w:line="240" w:lineRule="auto"/>
        <w:rPr>
          <w:rFonts w:ascii="Arial" w:eastAsia="Times New Roman" w:hAnsi="Arial" w:cs="Arial"/>
          <w:sz w:val="24"/>
          <w:szCs w:val="24"/>
          <w:lang w:eastAsia="ru-RU"/>
        </w:rPr>
      </w:pPr>
      <w:r w:rsidRPr="006F1FD7">
        <w:rPr>
          <w:rFonts w:ascii="Arial" w:eastAsia="Times New Roman" w:hAnsi="Arial" w:cs="Arial"/>
          <w:sz w:val="24"/>
          <w:szCs w:val="24"/>
          <w:lang w:eastAsia="ru-RU"/>
        </w:rPr>
        <w:t>.</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p>
    <w:p w:rsidR="0056119D" w:rsidRPr="0076647C" w:rsidRDefault="0056119D" w:rsidP="0056119D">
      <w:pPr>
        <w:pStyle w:val="a4"/>
        <w:shd w:val="clear" w:color="auto" w:fill="FFFFFF"/>
        <w:spacing w:before="0" w:beforeAutospacing="0" w:after="150" w:afterAutospacing="0"/>
        <w:rPr>
          <w:sz w:val="28"/>
          <w:szCs w:val="28"/>
        </w:rPr>
      </w:pPr>
    </w:p>
    <w:p w:rsidR="0056119D" w:rsidRPr="0076647C" w:rsidRDefault="0056119D" w:rsidP="0056119D">
      <w:pPr>
        <w:shd w:val="clear" w:color="auto" w:fill="FFFFFF"/>
        <w:spacing w:after="0" w:line="360" w:lineRule="auto"/>
        <w:jc w:val="center"/>
        <w:rPr>
          <w:rFonts w:ascii="Times New Roman" w:eastAsia="Times New Roman" w:hAnsi="Times New Roman" w:cs="Times New Roman"/>
          <w:b/>
          <w:sz w:val="28"/>
          <w:szCs w:val="28"/>
          <w:lang w:eastAsia="ru-RU"/>
        </w:rPr>
      </w:pPr>
      <w:r w:rsidRPr="0076647C">
        <w:rPr>
          <w:rFonts w:ascii="Times New Roman" w:eastAsia="Times New Roman" w:hAnsi="Times New Roman" w:cs="Times New Roman"/>
          <w:b/>
          <w:sz w:val="28"/>
          <w:szCs w:val="28"/>
          <w:lang w:eastAsia="ru-RU"/>
        </w:rPr>
        <w:lastRenderedPageBreak/>
        <w:t>Заключение</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Чингисхан является великим, харизматическим лидером, который смог объединить разрозненные монгольские племена в единую обширную империю.      В конце Х</w:t>
      </w:r>
      <w:r w:rsidRPr="0076647C">
        <w:rPr>
          <w:rFonts w:ascii="Times New Roman" w:eastAsia="Times New Roman" w:hAnsi="Times New Roman" w:cs="Times New Roman"/>
          <w:sz w:val="28"/>
          <w:szCs w:val="28"/>
          <w:lang w:val="en-US" w:eastAsia="ru-RU"/>
        </w:rPr>
        <w:t>III</w:t>
      </w:r>
      <w:r w:rsidRPr="0076647C">
        <w:rPr>
          <w:rFonts w:ascii="Times New Roman" w:eastAsia="Times New Roman" w:hAnsi="Times New Roman" w:cs="Times New Roman"/>
          <w:sz w:val="28"/>
          <w:szCs w:val="28"/>
          <w:lang w:eastAsia="ru-RU"/>
        </w:rPr>
        <w:t xml:space="preserve"> века племена монгол переживали период разложение патриархального строя и зарождение классовых отношений.  В момент рождение Чингисхана их общественную организацию можно охарактеризовать как объединение племенных союзов. Эти объединения постоянно воевали с друг другом за ресурсы. Чингисхан благодаря своему уму, характеру, силе воле, умению выбирать себе верных соратников победил в этой борьбе, став всеми признанным лидером на всем пространстве монгольских степей, положив конец межплеменной усобице. Проведенные реформы армии и государства также способствовали разрушение родовых связей, укреплению единого государства, с мощной дисциплинированной армией, подчиненной центральной власти. </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Экстенсивное кочевое скотоводство оставалось основой экономики Монгольского государства, и требовало постоянное расширение территорий, а общественное устройство строилось по военному принципу, то есть все население – воины, все государство – армия. Такое государство не могла не воевать. Поэтому после того, как Чингисхан расправился со всеми своими внутренними врагами, включая бывших друзей и союзников, его взор был обращен на внешние завоевания. В короткие сроки были завоеваны Северный Китай, Восточный Иран, Средняя Азия. Были совершены походы в Сибирь и на Алтай, а также в Закавказье, Северный Кавказ и Крым. Было нанесено серьезное поражение объединенному русскому войску. Это поражение еще больше разобщило русские земли и подорвало уверенность в собственных силах, что облегчило дальнейшее завоевание его потомкам.</w:t>
      </w:r>
    </w:p>
    <w:p w:rsidR="0056119D" w:rsidRPr="0076647C" w:rsidRDefault="0056119D" w:rsidP="0056119D">
      <w:pPr>
        <w:shd w:val="clear" w:color="auto" w:fill="FFFFFF"/>
        <w:spacing w:after="0" w:line="360" w:lineRule="auto"/>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       У завоеванных народов он принанимал достижения науки и техники. В результате была создана громадная империя, которая оказала влияние на историческое развитие многих народов, в том числе и на историческое развитие Руси.</w:t>
      </w:r>
    </w:p>
    <w:p w:rsidR="0056119D" w:rsidRPr="0076647C" w:rsidRDefault="0056119D" w:rsidP="0056119D">
      <w:pPr>
        <w:shd w:val="clear" w:color="auto" w:fill="FFFFFF"/>
        <w:spacing w:after="0" w:line="360" w:lineRule="auto"/>
        <w:jc w:val="center"/>
        <w:rPr>
          <w:rFonts w:ascii="Times New Roman" w:eastAsia="Times New Roman" w:hAnsi="Times New Roman" w:cs="Times New Roman"/>
          <w:b/>
          <w:sz w:val="28"/>
          <w:szCs w:val="28"/>
          <w:lang w:eastAsia="ru-RU"/>
        </w:rPr>
      </w:pPr>
      <w:r w:rsidRPr="0076647C">
        <w:rPr>
          <w:rFonts w:ascii="Times New Roman" w:eastAsia="Times New Roman" w:hAnsi="Times New Roman" w:cs="Times New Roman"/>
          <w:b/>
          <w:sz w:val="28"/>
          <w:szCs w:val="28"/>
          <w:lang w:eastAsia="ru-RU"/>
        </w:rPr>
        <w:t>Список использованной литературы</w:t>
      </w:r>
    </w:p>
    <w:p w:rsidR="0056119D" w:rsidRPr="0076647C" w:rsidRDefault="0056119D" w:rsidP="0056119D">
      <w:pPr>
        <w:shd w:val="clear" w:color="auto" w:fill="FFFFFF"/>
        <w:spacing w:after="0" w:line="360" w:lineRule="auto"/>
        <w:jc w:val="center"/>
        <w:rPr>
          <w:rFonts w:ascii="Times New Roman" w:eastAsia="Times New Roman" w:hAnsi="Times New Roman" w:cs="Times New Roman"/>
          <w:b/>
          <w:sz w:val="28"/>
          <w:szCs w:val="28"/>
          <w:lang w:eastAsia="ru-RU"/>
        </w:rPr>
      </w:pPr>
    </w:p>
    <w:p w:rsidR="0056119D" w:rsidRPr="0076647C" w:rsidRDefault="0056119D" w:rsidP="0056119D">
      <w:pPr>
        <w:pStyle w:val="a3"/>
        <w:numPr>
          <w:ilvl w:val="0"/>
          <w:numId w:val="3"/>
        </w:numPr>
        <w:spacing w:after="0" w:line="240" w:lineRule="auto"/>
        <w:ind w:left="0" w:firstLine="567"/>
        <w:jc w:val="both"/>
        <w:rPr>
          <w:rFonts w:ascii="Times New Roman" w:hAnsi="Times New Roman" w:cs="Times New Roman"/>
          <w:sz w:val="28"/>
          <w:szCs w:val="28"/>
        </w:rPr>
      </w:pPr>
      <w:r w:rsidRPr="0076647C">
        <w:rPr>
          <w:rFonts w:ascii="Times New Roman" w:hAnsi="Times New Roman" w:cs="Times New Roman"/>
          <w:sz w:val="28"/>
          <w:szCs w:val="28"/>
        </w:rPr>
        <w:t xml:space="preserve">Владимирцов Б.Я. Работы по истории и этнографии монгольских народов. М. Вост. лит., 2002. – 557 с.// </w:t>
      </w:r>
      <w:hyperlink r:id="rId9" w:history="1">
        <w:r w:rsidRPr="0076647C">
          <w:rPr>
            <w:rStyle w:val="a5"/>
            <w:rFonts w:ascii="Times New Roman" w:hAnsi="Times New Roman" w:cs="Times New Roman"/>
            <w:color w:val="auto"/>
            <w:sz w:val="28"/>
            <w:szCs w:val="28"/>
            <w:u w:val="none"/>
          </w:rPr>
          <w:t>http://mexalib.com/view/39318</w:t>
        </w:r>
      </w:hyperlink>
    </w:p>
    <w:p w:rsidR="0056119D" w:rsidRPr="0076647C" w:rsidRDefault="0056119D" w:rsidP="0056119D">
      <w:pPr>
        <w:spacing w:after="0" w:line="240" w:lineRule="auto"/>
        <w:ind w:firstLine="567"/>
        <w:jc w:val="both"/>
        <w:rPr>
          <w:rFonts w:ascii="Times New Roman" w:hAnsi="Times New Roman" w:cs="Times New Roman"/>
          <w:sz w:val="28"/>
          <w:szCs w:val="28"/>
        </w:rPr>
      </w:pPr>
    </w:p>
    <w:p w:rsidR="0056119D" w:rsidRPr="0076647C" w:rsidRDefault="0056119D" w:rsidP="0056119D">
      <w:pPr>
        <w:pStyle w:val="a4"/>
        <w:numPr>
          <w:ilvl w:val="0"/>
          <w:numId w:val="3"/>
        </w:numPr>
        <w:shd w:val="clear" w:color="auto" w:fill="FFFFFF"/>
        <w:spacing w:before="0" w:beforeAutospacing="0" w:after="0" w:afterAutospacing="0"/>
        <w:ind w:left="0" w:firstLine="567"/>
        <w:jc w:val="both"/>
        <w:rPr>
          <w:sz w:val="28"/>
          <w:szCs w:val="28"/>
        </w:rPr>
      </w:pPr>
      <w:r w:rsidRPr="0076647C">
        <w:rPr>
          <w:sz w:val="28"/>
          <w:szCs w:val="28"/>
        </w:rPr>
        <w:t xml:space="preserve">Вернадский Г. В. Монголы и Русь. - М., АГРАФ. 1997г. – 480 с.// </w:t>
      </w:r>
      <w:hyperlink r:id="rId10" w:anchor="p8" w:history="1">
        <w:r w:rsidRPr="0076647C">
          <w:rPr>
            <w:rStyle w:val="a5"/>
            <w:color w:val="auto"/>
            <w:sz w:val="28"/>
            <w:szCs w:val="28"/>
            <w:u w:val="none"/>
          </w:rPr>
          <w:t>http://bookscafe.net/read/vernadskiy_georgiy-mongoly_i_rus-83352.html#p8</w:t>
        </w:r>
      </w:hyperlink>
    </w:p>
    <w:p w:rsidR="0056119D" w:rsidRPr="0076647C" w:rsidRDefault="0056119D" w:rsidP="0056119D">
      <w:pPr>
        <w:pStyle w:val="a3"/>
        <w:numPr>
          <w:ilvl w:val="0"/>
          <w:numId w:val="3"/>
        </w:numPr>
        <w:spacing w:after="0" w:line="240" w:lineRule="auto"/>
        <w:ind w:left="0" w:firstLine="567"/>
        <w:jc w:val="both"/>
        <w:rPr>
          <w:rFonts w:ascii="Times New Roman" w:hAnsi="Times New Roman" w:cs="Times New Roman"/>
          <w:sz w:val="28"/>
          <w:szCs w:val="28"/>
          <w:bdr w:val="none" w:sz="0" w:space="0" w:color="auto" w:frame="1"/>
        </w:rPr>
      </w:pPr>
      <w:r w:rsidRPr="0076647C">
        <w:rPr>
          <w:rFonts w:ascii="Times New Roman" w:hAnsi="Times New Roman" w:cs="Times New Roman"/>
          <w:sz w:val="28"/>
          <w:szCs w:val="28"/>
          <w:bdr w:val="none" w:sz="0" w:space="0" w:color="auto" w:frame="1"/>
        </w:rPr>
        <w:t>Гарольд Лэмб. Чингисхан. Властелин мира. М., 2002//</w:t>
      </w:r>
      <w:r w:rsidRPr="0076647C">
        <w:rPr>
          <w:sz w:val="28"/>
          <w:szCs w:val="28"/>
        </w:rPr>
        <w:t xml:space="preserve"> </w:t>
      </w:r>
      <w:hyperlink r:id="rId11" w:history="1">
        <w:r w:rsidRPr="0076647C">
          <w:rPr>
            <w:rStyle w:val="a5"/>
            <w:rFonts w:ascii="Times New Roman" w:hAnsi="Times New Roman" w:cs="Times New Roman"/>
            <w:color w:val="auto"/>
            <w:sz w:val="28"/>
            <w:szCs w:val="28"/>
            <w:u w:val="none"/>
            <w:bdr w:val="none" w:sz="0" w:space="0" w:color="auto" w:frame="1"/>
          </w:rPr>
          <w:t>https://www.litmir.me/br/?b=151152&amp;p=1</w:t>
        </w:r>
      </w:hyperlink>
    </w:p>
    <w:p w:rsidR="0056119D" w:rsidRPr="0076647C" w:rsidRDefault="0056119D" w:rsidP="0056119D">
      <w:pPr>
        <w:spacing w:after="0" w:line="240" w:lineRule="auto"/>
        <w:ind w:firstLine="567"/>
        <w:jc w:val="both"/>
        <w:rPr>
          <w:rFonts w:ascii="Times New Roman" w:hAnsi="Times New Roman" w:cs="Times New Roman"/>
          <w:sz w:val="28"/>
          <w:szCs w:val="28"/>
        </w:rPr>
      </w:pPr>
    </w:p>
    <w:p w:rsidR="0056119D" w:rsidRPr="0076647C" w:rsidRDefault="0056119D" w:rsidP="0056119D">
      <w:pPr>
        <w:pStyle w:val="a3"/>
        <w:numPr>
          <w:ilvl w:val="0"/>
          <w:numId w:val="3"/>
        </w:numPr>
        <w:ind w:left="0" w:firstLine="567"/>
        <w:jc w:val="both"/>
        <w:rPr>
          <w:rFonts w:ascii="Times New Roman" w:hAnsi="Times New Roman" w:cs="Times New Roman"/>
          <w:sz w:val="28"/>
          <w:szCs w:val="28"/>
        </w:rPr>
      </w:pPr>
      <w:r w:rsidRPr="0076647C">
        <w:rPr>
          <w:rStyle w:val="HTML"/>
          <w:rFonts w:ascii="Times New Roman" w:hAnsi="Times New Roman" w:cs="Times New Roman"/>
          <w:i w:val="0"/>
          <w:sz w:val="28"/>
          <w:szCs w:val="28"/>
        </w:rPr>
        <w:t>Доманин А. А.</w:t>
      </w:r>
      <w:r w:rsidRPr="0076647C">
        <w:rPr>
          <w:rFonts w:ascii="Times New Roman" w:hAnsi="Times New Roman" w:cs="Times New Roman"/>
          <w:i/>
          <w:sz w:val="28"/>
          <w:szCs w:val="28"/>
        </w:rPr>
        <w:t xml:space="preserve"> </w:t>
      </w:r>
      <w:r w:rsidRPr="0076647C">
        <w:rPr>
          <w:rFonts w:ascii="Times New Roman" w:hAnsi="Times New Roman" w:cs="Times New Roman"/>
          <w:sz w:val="28"/>
          <w:szCs w:val="28"/>
        </w:rPr>
        <w:t xml:space="preserve">Монгольская империя Чингизидов. Чингисхан и его преемники. Москва. Изд.: Центрполиграф. 2014.// </w:t>
      </w:r>
      <w:hyperlink r:id="rId12" w:history="1">
        <w:r w:rsidRPr="0076647C">
          <w:rPr>
            <w:rStyle w:val="a5"/>
            <w:rFonts w:ascii="Times New Roman" w:hAnsi="Times New Roman" w:cs="Times New Roman"/>
            <w:color w:val="auto"/>
            <w:sz w:val="28"/>
            <w:szCs w:val="28"/>
            <w:u w:val="none"/>
          </w:rPr>
          <w:t>https://history.wikireading.ru/51910</w:t>
        </w:r>
      </w:hyperlink>
    </w:p>
    <w:p w:rsidR="0056119D" w:rsidRPr="0076647C" w:rsidRDefault="0056119D" w:rsidP="0056119D">
      <w:pPr>
        <w:pStyle w:val="a3"/>
        <w:numPr>
          <w:ilvl w:val="0"/>
          <w:numId w:val="3"/>
        </w:numPr>
        <w:ind w:left="0" w:firstLine="567"/>
        <w:jc w:val="both"/>
        <w:rPr>
          <w:rFonts w:ascii="Times New Roman" w:hAnsi="Times New Roman" w:cs="Times New Roman"/>
          <w:sz w:val="28"/>
          <w:szCs w:val="28"/>
        </w:rPr>
      </w:pPr>
      <w:r w:rsidRPr="0076647C">
        <w:rPr>
          <w:rFonts w:ascii="Times New Roman" w:hAnsi="Times New Roman" w:cs="Times New Roman"/>
          <w:sz w:val="28"/>
          <w:szCs w:val="28"/>
        </w:rPr>
        <w:t>История России и ее ближайших соседей / гл. ред. </w:t>
      </w:r>
      <w:hyperlink r:id="rId13" w:history="1">
        <w:r w:rsidRPr="0076647C">
          <w:rPr>
            <w:rStyle w:val="a5"/>
            <w:rFonts w:ascii="Times New Roman" w:hAnsi="Times New Roman" w:cs="Times New Roman"/>
            <w:bCs/>
            <w:color w:val="auto"/>
            <w:sz w:val="28"/>
            <w:szCs w:val="28"/>
            <w:u w:val="none"/>
          </w:rPr>
          <w:t>В. А. Володин</w:t>
        </w:r>
      </w:hyperlink>
      <w:r w:rsidRPr="0076647C">
        <w:rPr>
          <w:rFonts w:ascii="Times New Roman" w:hAnsi="Times New Roman" w:cs="Times New Roman"/>
          <w:sz w:val="28"/>
          <w:szCs w:val="28"/>
        </w:rPr>
        <w:t> . Т. 5. Ч 2. – Москва: Аванта+, 1997. – 703 с. </w:t>
      </w:r>
    </w:p>
    <w:p w:rsidR="0056119D" w:rsidRPr="0076647C" w:rsidRDefault="0056119D" w:rsidP="0056119D">
      <w:pPr>
        <w:pStyle w:val="a3"/>
        <w:numPr>
          <w:ilvl w:val="0"/>
          <w:numId w:val="3"/>
        </w:numPr>
        <w:spacing w:after="0" w:line="240" w:lineRule="auto"/>
        <w:ind w:left="0" w:firstLine="567"/>
        <w:jc w:val="both"/>
        <w:rPr>
          <w:rFonts w:ascii="Times New Roman" w:hAnsi="Times New Roman" w:cs="Times New Roman"/>
          <w:sz w:val="28"/>
          <w:szCs w:val="28"/>
          <w:shd w:val="clear" w:color="auto" w:fill="FFFFFF"/>
        </w:rPr>
      </w:pPr>
      <w:r w:rsidRPr="0076647C">
        <w:rPr>
          <w:rFonts w:ascii="Times New Roman" w:hAnsi="Times New Roman" w:cs="Times New Roman"/>
          <w:sz w:val="28"/>
          <w:szCs w:val="28"/>
          <w:shd w:val="clear" w:color="auto" w:fill="FFFFFF"/>
        </w:rPr>
        <w:t>История стран Азии и Африки в средние века. Ч.1. М.: Издательство Московского университета. 1987. – 320 с.</w:t>
      </w:r>
    </w:p>
    <w:p w:rsidR="0056119D" w:rsidRPr="0076647C" w:rsidRDefault="0056119D" w:rsidP="0056119D">
      <w:pPr>
        <w:spacing w:after="0" w:line="240" w:lineRule="auto"/>
        <w:ind w:firstLine="567"/>
        <w:jc w:val="both"/>
        <w:rPr>
          <w:rFonts w:ascii="Times New Roman" w:hAnsi="Times New Roman" w:cs="Times New Roman"/>
          <w:sz w:val="28"/>
          <w:szCs w:val="28"/>
          <w:shd w:val="clear" w:color="auto" w:fill="FFFFFF"/>
        </w:rPr>
      </w:pPr>
    </w:p>
    <w:p w:rsidR="0056119D" w:rsidRPr="0076647C" w:rsidRDefault="0056119D" w:rsidP="0056119D">
      <w:pPr>
        <w:pStyle w:val="a3"/>
        <w:numPr>
          <w:ilvl w:val="0"/>
          <w:numId w:val="3"/>
        </w:numPr>
        <w:shd w:val="clear" w:color="auto" w:fill="FFFFFF"/>
        <w:spacing w:after="0" w:line="240" w:lineRule="auto"/>
        <w:ind w:left="0" w:firstLine="567"/>
        <w:jc w:val="both"/>
        <w:rPr>
          <w:rFonts w:ascii="Times New Roman" w:hAnsi="Times New Roman" w:cs="Times New Roman"/>
          <w:sz w:val="28"/>
          <w:szCs w:val="28"/>
        </w:rPr>
      </w:pPr>
      <w:r w:rsidRPr="0076647C">
        <w:rPr>
          <w:rFonts w:ascii="Times New Roman" w:hAnsi="Times New Roman" w:cs="Times New Roman"/>
          <w:bCs/>
          <w:sz w:val="28"/>
          <w:szCs w:val="28"/>
          <w:shd w:val="clear" w:color="auto" w:fill="FFFFFF"/>
        </w:rPr>
        <w:t>История</w:t>
      </w:r>
      <w:r w:rsidRPr="0076647C">
        <w:rPr>
          <w:rFonts w:ascii="Times New Roman" w:hAnsi="Times New Roman" w:cs="Times New Roman"/>
          <w:sz w:val="28"/>
          <w:szCs w:val="28"/>
          <w:shd w:val="clear" w:color="auto" w:fill="FFFFFF"/>
        </w:rPr>
        <w:t> </w:t>
      </w:r>
      <w:r w:rsidRPr="0076647C">
        <w:rPr>
          <w:rFonts w:ascii="Times New Roman" w:hAnsi="Times New Roman" w:cs="Times New Roman"/>
          <w:bCs/>
          <w:sz w:val="28"/>
          <w:szCs w:val="28"/>
          <w:shd w:val="clear" w:color="auto" w:fill="FFFFFF"/>
        </w:rPr>
        <w:t>монголов</w:t>
      </w:r>
      <w:r w:rsidRPr="0076647C">
        <w:rPr>
          <w:rFonts w:ascii="Times New Roman" w:hAnsi="Times New Roman" w:cs="Times New Roman"/>
          <w:sz w:val="28"/>
          <w:szCs w:val="28"/>
          <w:shd w:val="clear" w:color="auto" w:fill="FFFFFF"/>
        </w:rPr>
        <w:t>: </w:t>
      </w:r>
      <w:r w:rsidRPr="0076647C">
        <w:rPr>
          <w:rFonts w:ascii="Times New Roman" w:hAnsi="Times New Roman" w:cs="Times New Roman"/>
          <w:bCs/>
          <w:sz w:val="28"/>
          <w:szCs w:val="28"/>
          <w:shd w:val="clear" w:color="auto" w:fill="FFFFFF"/>
        </w:rPr>
        <w:t>История</w:t>
      </w:r>
      <w:r w:rsidRPr="0076647C">
        <w:rPr>
          <w:rFonts w:ascii="Times New Roman" w:hAnsi="Times New Roman" w:cs="Times New Roman"/>
          <w:sz w:val="28"/>
          <w:szCs w:val="28"/>
          <w:shd w:val="clear" w:color="auto" w:fill="FFFFFF"/>
        </w:rPr>
        <w:t> первых четырех ханов из дома Чингисова / </w:t>
      </w:r>
      <w:r w:rsidRPr="0076647C">
        <w:rPr>
          <w:rFonts w:ascii="Times New Roman" w:hAnsi="Times New Roman" w:cs="Times New Roman"/>
          <w:bCs/>
          <w:sz w:val="28"/>
          <w:szCs w:val="28"/>
          <w:shd w:val="clear" w:color="auto" w:fill="FFFFFF"/>
        </w:rPr>
        <w:t>Н</w:t>
      </w:r>
      <w:r w:rsidRPr="0076647C">
        <w:rPr>
          <w:rFonts w:ascii="Times New Roman" w:hAnsi="Times New Roman" w:cs="Times New Roman"/>
          <w:sz w:val="28"/>
          <w:szCs w:val="28"/>
          <w:shd w:val="clear" w:color="auto" w:fill="FFFFFF"/>
        </w:rPr>
        <w:t>. </w:t>
      </w:r>
      <w:r w:rsidRPr="0076647C">
        <w:rPr>
          <w:rFonts w:ascii="Times New Roman" w:hAnsi="Times New Roman" w:cs="Times New Roman"/>
          <w:bCs/>
          <w:sz w:val="28"/>
          <w:szCs w:val="28"/>
          <w:shd w:val="clear" w:color="auto" w:fill="FFFFFF"/>
        </w:rPr>
        <w:t>Я</w:t>
      </w:r>
      <w:r w:rsidRPr="0076647C">
        <w:rPr>
          <w:rFonts w:ascii="Times New Roman" w:hAnsi="Times New Roman" w:cs="Times New Roman"/>
          <w:sz w:val="28"/>
          <w:szCs w:val="28"/>
          <w:shd w:val="clear" w:color="auto" w:fill="FFFFFF"/>
        </w:rPr>
        <w:t>. </w:t>
      </w:r>
      <w:r w:rsidRPr="0076647C">
        <w:rPr>
          <w:rFonts w:ascii="Times New Roman" w:hAnsi="Times New Roman" w:cs="Times New Roman"/>
          <w:bCs/>
          <w:sz w:val="28"/>
          <w:szCs w:val="28"/>
          <w:shd w:val="clear" w:color="auto" w:fill="FFFFFF"/>
        </w:rPr>
        <w:t>Бичурин</w:t>
      </w:r>
      <w:r w:rsidRPr="0076647C">
        <w:rPr>
          <w:rFonts w:ascii="Times New Roman" w:hAnsi="Times New Roman" w:cs="Times New Roman"/>
          <w:sz w:val="28"/>
          <w:szCs w:val="28"/>
          <w:shd w:val="clear" w:color="auto" w:fill="FFFFFF"/>
        </w:rPr>
        <w:t> (о. Иакинф); </w:t>
      </w:r>
      <w:r w:rsidRPr="0076647C">
        <w:rPr>
          <w:rFonts w:ascii="Times New Roman" w:hAnsi="Times New Roman" w:cs="Times New Roman"/>
          <w:bCs/>
          <w:sz w:val="28"/>
          <w:szCs w:val="28"/>
          <w:shd w:val="clear" w:color="auto" w:fill="FFFFFF"/>
        </w:rPr>
        <w:t>История</w:t>
      </w:r>
      <w:r w:rsidRPr="0076647C">
        <w:rPr>
          <w:rFonts w:ascii="Times New Roman" w:hAnsi="Times New Roman" w:cs="Times New Roman"/>
          <w:sz w:val="28"/>
          <w:szCs w:val="28"/>
          <w:shd w:val="clear" w:color="auto" w:fill="FFFFFF"/>
        </w:rPr>
        <w:t> </w:t>
      </w:r>
      <w:r w:rsidRPr="0076647C">
        <w:rPr>
          <w:rFonts w:ascii="Times New Roman" w:hAnsi="Times New Roman" w:cs="Times New Roman"/>
          <w:bCs/>
          <w:sz w:val="28"/>
          <w:szCs w:val="28"/>
          <w:shd w:val="clear" w:color="auto" w:fill="FFFFFF"/>
        </w:rPr>
        <w:t>монголов</w:t>
      </w:r>
      <w:r w:rsidRPr="0076647C">
        <w:rPr>
          <w:rFonts w:ascii="Times New Roman" w:hAnsi="Times New Roman" w:cs="Times New Roman"/>
          <w:sz w:val="28"/>
          <w:szCs w:val="28"/>
          <w:shd w:val="clear" w:color="auto" w:fill="FFFFFF"/>
        </w:rPr>
        <w:t> / Джованни дель Плано Карпини. </w:t>
      </w:r>
      <w:r w:rsidRPr="0076647C">
        <w:rPr>
          <w:rFonts w:ascii="Times New Roman" w:hAnsi="Times New Roman" w:cs="Times New Roman"/>
          <w:bCs/>
          <w:sz w:val="28"/>
          <w:szCs w:val="28"/>
          <w:shd w:val="clear" w:color="auto" w:fill="FFFFFF"/>
        </w:rPr>
        <w:t>М</w:t>
      </w:r>
      <w:r w:rsidRPr="0076647C">
        <w:rPr>
          <w:rFonts w:ascii="Times New Roman" w:hAnsi="Times New Roman" w:cs="Times New Roman"/>
          <w:sz w:val="28"/>
          <w:szCs w:val="28"/>
          <w:shd w:val="clear" w:color="auto" w:fill="FFFFFF"/>
        </w:rPr>
        <w:t>., "Алгоритм", 2008. //</w:t>
      </w:r>
      <w:r w:rsidRPr="0076647C">
        <w:rPr>
          <w:sz w:val="28"/>
          <w:szCs w:val="28"/>
        </w:rPr>
        <w:t xml:space="preserve"> </w:t>
      </w:r>
      <w:r w:rsidRPr="0076647C">
        <w:rPr>
          <w:rFonts w:ascii="Times New Roman" w:hAnsi="Times New Roman" w:cs="Times New Roman"/>
          <w:sz w:val="28"/>
          <w:szCs w:val="28"/>
          <w:shd w:val="clear" w:color="auto" w:fill="FFFFFF"/>
        </w:rPr>
        <w:t>https://yandex.ru/search/?text=%20%</w:t>
      </w:r>
      <w:r w:rsidRPr="0076647C">
        <w:rPr>
          <w:rFonts w:ascii="Times New Roman" w:hAnsi="Times New Roman" w:cs="Times New Roman"/>
          <w:sz w:val="28"/>
          <w:szCs w:val="28"/>
        </w:rPr>
        <w:t xml:space="preserve"> </w:t>
      </w:r>
    </w:p>
    <w:p w:rsidR="0056119D" w:rsidRPr="0076647C" w:rsidRDefault="0056119D" w:rsidP="0056119D">
      <w:pPr>
        <w:shd w:val="clear" w:color="auto" w:fill="FFFFFF"/>
        <w:spacing w:after="0" w:line="240" w:lineRule="auto"/>
        <w:ind w:firstLine="567"/>
        <w:jc w:val="both"/>
        <w:rPr>
          <w:rFonts w:ascii="Times New Roman" w:hAnsi="Times New Roman" w:cs="Times New Roman"/>
          <w:sz w:val="28"/>
          <w:szCs w:val="28"/>
        </w:rPr>
      </w:pPr>
    </w:p>
    <w:p w:rsidR="0056119D" w:rsidRPr="0076647C" w:rsidRDefault="0056119D" w:rsidP="0056119D">
      <w:pPr>
        <w:pStyle w:val="a3"/>
        <w:numPr>
          <w:ilvl w:val="0"/>
          <w:numId w:val="3"/>
        </w:numPr>
        <w:shd w:val="clear" w:color="auto" w:fill="FFFFFF"/>
        <w:spacing w:after="0" w:line="240" w:lineRule="auto"/>
        <w:ind w:left="0" w:firstLine="567"/>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Кычанов Е. И. Монголо-тангутские войны и гибель государства СиСя // Татаро-монголы в Азии и Европе: Сборник статей. -- М.: Наука, 1977. -- С. 46--61.</w:t>
      </w:r>
    </w:p>
    <w:p w:rsidR="0056119D" w:rsidRPr="0076647C" w:rsidRDefault="0056119D" w:rsidP="0056119D">
      <w:pPr>
        <w:shd w:val="clear" w:color="auto" w:fill="FFFFFF"/>
        <w:spacing w:after="0" w:line="240" w:lineRule="auto"/>
        <w:ind w:firstLine="567"/>
        <w:jc w:val="both"/>
        <w:rPr>
          <w:rFonts w:ascii="Times New Roman" w:hAnsi="Times New Roman" w:cs="Times New Roman"/>
          <w:sz w:val="28"/>
          <w:szCs w:val="28"/>
        </w:rPr>
      </w:pPr>
    </w:p>
    <w:p w:rsidR="0056119D" w:rsidRPr="0076647C" w:rsidRDefault="003D7F71" w:rsidP="0056119D">
      <w:pPr>
        <w:pStyle w:val="a3"/>
        <w:numPr>
          <w:ilvl w:val="0"/>
          <w:numId w:val="3"/>
        </w:numPr>
        <w:ind w:left="0" w:firstLine="567"/>
        <w:rPr>
          <w:rFonts w:ascii="Times New Roman" w:hAnsi="Times New Roman" w:cs="Times New Roman"/>
          <w:sz w:val="28"/>
          <w:szCs w:val="28"/>
        </w:rPr>
      </w:pPr>
      <w:hyperlink r:id="rId14" w:tooltip="Крадин, Николай Николаевич" w:history="1">
        <w:r w:rsidR="0056119D" w:rsidRPr="0076647C">
          <w:rPr>
            <w:rFonts w:ascii="Times New Roman" w:hAnsi="Times New Roman" w:cs="Times New Roman"/>
            <w:sz w:val="28"/>
            <w:szCs w:val="28"/>
            <w:shd w:val="clear" w:color="auto" w:fill="FFFFFF"/>
          </w:rPr>
          <w:t>Крадин Н. Н.</w:t>
        </w:r>
      </w:hyperlink>
      <w:r w:rsidR="0056119D" w:rsidRPr="0076647C">
        <w:rPr>
          <w:rFonts w:ascii="Times New Roman" w:hAnsi="Times New Roman" w:cs="Times New Roman"/>
          <w:sz w:val="28"/>
          <w:szCs w:val="28"/>
          <w:shd w:val="clear" w:color="auto" w:fill="FFFFFF"/>
        </w:rPr>
        <w:t>, Скрынникова Т. Д. </w:t>
      </w:r>
      <w:hyperlink r:id="rId15" w:history="1">
        <w:r w:rsidR="0056119D" w:rsidRPr="0076647C">
          <w:rPr>
            <w:rFonts w:ascii="Times New Roman" w:hAnsi="Times New Roman" w:cs="Times New Roman"/>
            <w:sz w:val="28"/>
            <w:szCs w:val="28"/>
          </w:rPr>
          <w:t>Империя Чингис-хана</w:t>
        </w:r>
      </w:hyperlink>
      <w:r w:rsidR="0056119D" w:rsidRPr="0076647C">
        <w:rPr>
          <w:rFonts w:ascii="Times New Roman" w:hAnsi="Times New Roman" w:cs="Times New Roman"/>
          <w:sz w:val="28"/>
          <w:szCs w:val="28"/>
          <w:shd w:val="clear" w:color="auto" w:fill="FFFFFF"/>
        </w:rPr>
        <w:t>. М.: Восточная литература, РАН -2006. //</w:t>
      </w:r>
      <w:r w:rsidR="0056119D" w:rsidRPr="0076647C">
        <w:rPr>
          <w:sz w:val="28"/>
          <w:szCs w:val="28"/>
        </w:rPr>
        <w:t xml:space="preserve"> </w:t>
      </w:r>
      <w:r w:rsidR="0056119D" w:rsidRPr="0076647C">
        <w:rPr>
          <w:rFonts w:ascii="Times New Roman" w:hAnsi="Times New Roman" w:cs="Times New Roman"/>
          <w:sz w:val="28"/>
          <w:szCs w:val="28"/>
          <w:shd w:val="clear" w:color="auto" w:fill="FFFFFF"/>
        </w:rPr>
        <w:t>http://yakov.works/lib_sec/11_k/ra/din.htm</w:t>
      </w:r>
      <w:r w:rsidR="0056119D" w:rsidRPr="0076647C">
        <w:rPr>
          <w:rFonts w:ascii="Times New Roman" w:eastAsia="Times New Roman" w:hAnsi="Times New Roman" w:cs="Times New Roman"/>
          <w:sz w:val="28"/>
          <w:szCs w:val="28"/>
          <w:lang w:eastAsia="ru-RU"/>
        </w:rPr>
        <w:t xml:space="preserve"> </w:t>
      </w:r>
    </w:p>
    <w:p w:rsidR="0056119D" w:rsidRPr="0076647C" w:rsidRDefault="0056119D" w:rsidP="0056119D">
      <w:pPr>
        <w:pStyle w:val="a3"/>
        <w:numPr>
          <w:ilvl w:val="0"/>
          <w:numId w:val="3"/>
        </w:numPr>
        <w:shd w:val="clear" w:color="auto" w:fill="FFFFFF"/>
        <w:spacing w:after="0" w:line="240" w:lineRule="auto"/>
        <w:ind w:left="0" w:firstLine="567"/>
        <w:jc w:val="both"/>
        <w:rPr>
          <w:rFonts w:ascii="Times New Roman" w:hAnsi="Times New Roman" w:cs="Times New Roman"/>
          <w:sz w:val="28"/>
          <w:szCs w:val="28"/>
        </w:rPr>
      </w:pPr>
      <w:r w:rsidRPr="0076647C">
        <w:rPr>
          <w:rStyle w:val="ab"/>
          <w:rFonts w:ascii="Times New Roman" w:hAnsi="Times New Roman" w:cs="Times New Roman"/>
          <w:bCs/>
          <w:i w:val="0"/>
          <w:iCs w:val="0"/>
          <w:sz w:val="28"/>
          <w:szCs w:val="28"/>
          <w:shd w:val="clear" w:color="auto" w:fill="FFFFFF"/>
        </w:rPr>
        <w:t>Рашид ад</w:t>
      </w:r>
      <w:r w:rsidRPr="0076647C">
        <w:rPr>
          <w:rFonts w:ascii="Times New Roman" w:hAnsi="Times New Roman" w:cs="Times New Roman"/>
          <w:sz w:val="28"/>
          <w:szCs w:val="28"/>
          <w:shd w:val="clear" w:color="auto" w:fill="FFFFFF"/>
        </w:rPr>
        <w:t>-</w:t>
      </w:r>
      <w:r w:rsidRPr="0076647C">
        <w:rPr>
          <w:rStyle w:val="ab"/>
          <w:rFonts w:ascii="Times New Roman" w:hAnsi="Times New Roman" w:cs="Times New Roman"/>
          <w:bCs/>
          <w:i w:val="0"/>
          <w:iCs w:val="0"/>
          <w:sz w:val="28"/>
          <w:szCs w:val="28"/>
          <w:shd w:val="clear" w:color="auto" w:fill="FFFFFF"/>
        </w:rPr>
        <w:t>Дин Фазлуллах Хамадани</w:t>
      </w:r>
      <w:r w:rsidRPr="0076647C">
        <w:rPr>
          <w:rFonts w:ascii="Times New Roman" w:hAnsi="Times New Roman" w:cs="Times New Roman"/>
          <w:sz w:val="28"/>
          <w:szCs w:val="28"/>
          <w:shd w:val="clear" w:color="auto" w:fill="FFFFFF"/>
        </w:rPr>
        <w:t>. </w:t>
      </w:r>
      <w:r w:rsidRPr="0076647C">
        <w:rPr>
          <w:rStyle w:val="ab"/>
          <w:rFonts w:ascii="Times New Roman" w:hAnsi="Times New Roman" w:cs="Times New Roman"/>
          <w:bCs/>
          <w:i w:val="0"/>
          <w:iCs w:val="0"/>
          <w:sz w:val="28"/>
          <w:szCs w:val="28"/>
          <w:shd w:val="clear" w:color="auto" w:fill="FFFFFF"/>
        </w:rPr>
        <w:t>Сборник летописей</w:t>
      </w:r>
      <w:r w:rsidRPr="0076647C">
        <w:rPr>
          <w:rFonts w:ascii="Times New Roman" w:hAnsi="Times New Roman" w:cs="Times New Roman"/>
          <w:sz w:val="28"/>
          <w:szCs w:val="28"/>
          <w:shd w:val="clear" w:color="auto" w:fill="FFFFFF"/>
        </w:rPr>
        <w:t>. — </w:t>
      </w:r>
      <w:r w:rsidRPr="0076647C">
        <w:rPr>
          <w:rStyle w:val="ab"/>
          <w:rFonts w:ascii="Times New Roman" w:hAnsi="Times New Roman" w:cs="Times New Roman"/>
          <w:bCs/>
          <w:i w:val="0"/>
          <w:iCs w:val="0"/>
          <w:sz w:val="28"/>
          <w:szCs w:val="28"/>
          <w:shd w:val="clear" w:color="auto" w:fill="FFFFFF"/>
        </w:rPr>
        <w:t>Т</w:t>
      </w:r>
      <w:r w:rsidRPr="0076647C">
        <w:rPr>
          <w:rFonts w:ascii="Times New Roman" w:hAnsi="Times New Roman" w:cs="Times New Roman"/>
          <w:sz w:val="28"/>
          <w:szCs w:val="28"/>
          <w:shd w:val="clear" w:color="auto" w:fill="FFFFFF"/>
        </w:rPr>
        <w:t>. </w:t>
      </w:r>
      <w:r w:rsidRPr="0076647C">
        <w:rPr>
          <w:rStyle w:val="ab"/>
          <w:rFonts w:ascii="Times New Roman" w:hAnsi="Times New Roman" w:cs="Times New Roman"/>
          <w:bCs/>
          <w:i w:val="0"/>
          <w:iCs w:val="0"/>
          <w:sz w:val="28"/>
          <w:szCs w:val="28"/>
          <w:shd w:val="clear" w:color="auto" w:fill="FFFFFF"/>
        </w:rPr>
        <w:t>1</w:t>
      </w:r>
      <w:r w:rsidRPr="0076647C">
        <w:rPr>
          <w:rFonts w:ascii="Times New Roman" w:hAnsi="Times New Roman" w:cs="Times New Roman"/>
          <w:sz w:val="28"/>
          <w:szCs w:val="28"/>
          <w:shd w:val="clear" w:color="auto" w:fill="FFFFFF"/>
        </w:rPr>
        <w:t>. </w:t>
      </w:r>
      <w:r w:rsidRPr="0076647C">
        <w:rPr>
          <w:rStyle w:val="ab"/>
          <w:rFonts w:ascii="Times New Roman" w:hAnsi="Times New Roman" w:cs="Times New Roman"/>
          <w:bCs/>
          <w:i w:val="0"/>
          <w:iCs w:val="0"/>
          <w:sz w:val="28"/>
          <w:szCs w:val="28"/>
          <w:shd w:val="clear" w:color="auto" w:fill="FFFFFF"/>
        </w:rPr>
        <w:t>Кн</w:t>
      </w:r>
      <w:r w:rsidRPr="0076647C">
        <w:rPr>
          <w:rFonts w:ascii="Times New Roman" w:hAnsi="Times New Roman" w:cs="Times New Roman"/>
          <w:sz w:val="28"/>
          <w:szCs w:val="28"/>
          <w:shd w:val="clear" w:color="auto" w:fill="FFFFFF"/>
        </w:rPr>
        <w:t>. </w:t>
      </w:r>
      <w:r w:rsidRPr="0076647C">
        <w:rPr>
          <w:rStyle w:val="ab"/>
          <w:rFonts w:ascii="Times New Roman" w:hAnsi="Times New Roman" w:cs="Times New Roman"/>
          <w:bCs/>
          <w:i w:val="0"/>
          <w:iCs w:val="0"/>
          <w:sz w:val="28"/>
          <w:szCs w:val="28"/>
          <w:shd w:val="clear" w:color="auto" w:fill="FFFFFF"/>
        </w:rPr>
        <w:t>2</w:t>
      </w:r>
      <w:r w:rsidRPr="0076647C">
        <w:rPr>
          <w:rFonts w:ascii="Times New Roman" w:hAnsi="Times New Roman" w:cs="Times New Roman"/>
          <w:sz w:val="28"/>
          <w:szCs w:val="28"/>
          <w:shd w:val="clear" w:color="auto" w:fill="FFFFFF"/>
        </w:rPr>
        <w:t>. </w:t>
      </w:r>
      <w:r w:rsidRPr="0076647C">
        <w:rPr>
          <w:rStyle w:val="ab"/>
          <w:rFonts w:ascii="Times New Roman" w:hAnsi="Times New Roman" w:cs="Times New Roman"/>
          <w:bCs/>
          <w:i w:val="0"/>
          <w:iCs w:val="0"/>
          <w:sz w:val="28"/>
          <w:szCs w:val="28"/>
          <w:shd w:val="clear" w:color="auto" w:fill="FFFFFF"/>
        </w:rPr>
        <w:t>Пер</w:t>
      </w:r>
      <w:r w:rsidRPr="0076647C">
        <w:rPr>
          <w:rFonts w:ascii="Times New Roman" w:hAnsi="Times New Roman" w:cs="Times New Roman"/>
          <w:sz w:val="28"/>
          <w:szCs w:val="28"/>
          <w:shd w:val="clear" w:color="auto" w:fill="FFFFFF"/>
        </w:rPr>
        <w:t>. О. И. </w:t>
      </w:r>
      <w:r w:rsidRPr="0076647C">
        <w:rPr>
          <w:rStyle w:val="ab"/>
          <w:rFonts w:ascii="Times New Roman" w:hAnsi="Times New Roman" w:cs="Times New Roman"/>
          <w:bCs/>
          <w:i w:val="0"/>
          <w:iCs w:val="0"/>
          <w:sz w:val="28"/>
          <w:szCs w:val="28"/>
          <w:shd w:val="clear" w:color="auto" w:fill="FFFFFF"/>
        </w:rPr>
        <w:t>Смирновой</w:t>
      </w:r>
      <w:r w:rsidRPr="0076647C">
        <w:rPr>
          <w:rFonts w:ascii="Times New Roman" w:hAnsi="Times New Roman" w:cs="Times New Roman"/>
          <w:sz w:val="28"/>
          <w:szCs w:val="28"/>
          <w:shd w:val="clear" w:color="auto" w:fill="FFFFFF"/>
        </w:rPr>
        <w:t>, </w:t>
      </w:r>
      <w:r w:rsidRPr="0076647C">
        <w:rPr>
          <w:rStyle w:val="ab"/>
          <w:rFonts w:ascii="Times New Roman" w:hAnsi="Times New Roman" w:cs="Times New Roman"/>
          <w:bCs/>
          <w:i w:val="0"/>
          <w:iCs w:val="0"/>
          <w:sz w:val="28"/>
          <w:szCs w:val="28"/>
          <w:shd w:val="clear" w:color="auto" w:fill="FFFFFF"/>
        </w:rPr>
        <w:t>1952</w:t>
      </w:r>
      <w:r w:rsidRPr="0076647C">
        <w:rPr>
          <w:rFonts w:ascii="Times New Roman" w:hAnsi="Times New Roman" w:cs="Times New Roman"/>
          <w:sz w:val="28"/>
          <w:szCs w:val="28"/>
          <w:shd w:val="clear" w:color="auto" w:fill="FFFFFF"/>
        </w:rPr>
        <w:t>;//</w:t>
      </w:r>
      <w:r w:rsidRPr="0076647C">
        <w:rPr>
          <w:sz w:val="28"/>
          <w:szCs w:val="28"/>
        </w:rPr>
        <w:t xml:space="preserve"> </w:t>
      </w:r>
      <w:r w:rsidRPr="0076647C">
        <w:rPr>
          <w:rFonts w:ascii="Times New Roman" w:hAnsi="Times New Roman" w:cs="Times New Roman"/>
          <w:sz w:val="28"/>
          <w:szCs w:val="28"/>
          <w:shd w:val="clear" w:color="auto" w:fill="FFFFFF"/>
        </w:rPr>
        <w:t>https://studbooks.net/516823/istoriya/lichnost_chingishana</w:t>
      </w:r>
    </w:p>
    <w:p w:rsidR="0056119D" w:rsidRPr="0076647C" w:rsidRDefault="0056119D" w:rsidP="0056119D">
      <w:pPr>
        <w:spacing w:after="0" w:line="240" w:lineRule="auto"/>
        <w:ind w:firstLine="567"/>
        <w:jc w:val="both"/>
        <w:rPr>
          <w:rFonts w:ascii="Times New Roman" w:hAnsi="Times New Roman" w:cs="Times New Roman"/>
          <w:sz w:val="28"/>
          <w:szCs w:val="28"/>
        </w:rPr>
      </w:pPr>
    </w:p>
    <w:p w:rsidR="0056119D" w:rsidRPr="0076647C" w:rsidRDefault="0056119D" w:rsidP="0056119D">
      <w:pPr>
        <w:pStyle w:val="a3"/>
        <w:numPr>
          <w:ilvl w:val="0"/>
          <w:numId w:val="3"/>
        </w:numPr>
        <w:shd w:val="clear" w:color="auto" w:fill="FFFFFF"/>
        <w:spacing w:after="0" w:line="240" w:lineRule="auto"/>
        <w:ind w:left="0" w:firstLine="567"/>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Скрынникова Т. Д.К вопросу о формировании монгольской государственности // Исследования по истории и культуре Монголии. Новосибирск, 1989.  -  С. 29-45</w:t>
      </w:r>
    </w:p>
    <w:p w:rsidR="0056119D" w:rsidRPr="0076647C" w:rsidRDefault="0056119D" w:rsidP="0056119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56119D" w:rsidRPr="0076647C" w:rsidRDefault="0056119D" w:rsidP="0056119D">
      <w:pPr>
        <w:pStyle w:val="a3"/>
        <w:numPr>
          <w:ilvl w:val="0"/>
          <w:numId w:val="3"/>
        </w:numPr>
        <w:shd w:val="clear" w:color="auto" w:fill="FFFFFF"/>
        <w:spacing w:after="0" w:line="240" w:lineRule="auto"/>
        <w:ind w:left="0" w:firstLine="567"/>
        <w:jc w:val="both"/>
        <w:rPr>
          <w:rFonts w:ascii="Times New Roman" w:eastAsia="Times New Roman" w:hAnsi="Times New Roman" w:cs="Times New Roman"/>
          <w:sz w:val="28"/>
          <w:szCs w:val="28"/>
          <w:lang w:eastAsia="ru-RU"/>
        </w:rPr>
      </w:pPr>
      <w:r w:rsidRPr="0076647C">
        <w:rPr>
          <w:rFonts w:ascii="Times New Roman" w:hAnsi="Times New Roman" w:cs="Times New Roman"/>
          <w:sz w:val="28"/>
          <w:szCs w:val="28"/>
          <w:bdr w:val="none" w:sz="0" w:space="0" w:color="auto" w:frame="1"/>
        </w:rPr>
        <w:t>Трепавлов В.В. Государственный строй Монгольской империи в </w:t>
      </w:r>
      <w:r w:rsidRPr="0076647C">
        <w:rPr>
          <w:rFonts w:ascii="Times New Roman" w:hAnsi="Times New Roman" w:cs="Times New Roman"/>
          <w:sz w:val="28"/>
          <w:szCs w:val="28"/>
          <w:bdr w:val="none" w:sz="0" w:space="0" w:color="auto" w:frame="1"/>
          <w:lang w:val="en-US"/>
        </w:rPr>
        <w:t>XIII</w:t>
      </w:r>
      <w:r w:rsidRPr="0076647C">
        <w:rPr>
          <w:rFonts w:ascii="Times New Roman" w:hAnsi="Times New Roman" w:cs="Times New Roman"/>
          <w:sz w:val="28"/>
          <w:szCs w:val="28"/>
          <w:bdr w:val="none" w:sz="0" w:space="0" w:color="auto" w:frame="1"/>
        </w:rPr>
        <w:t> веке. М., 2001//</w:t>
      </w:r>
      <w:r w:rsidRPr="0076647C">
        <w:rPr>
          <w:sz w:val="28"/>
          <w:szCs w:val="28"/>
        </w:rPr>
        <w:t xml:space="preserve"> </w:t>
      </w:r>
      <w:r w:rsidRPr="0076647C">
        <w:rPr>
          <w:rFonts w:ascii="Times New Roman" w:hAnsi="Times New Roman" w:cs="Times New Roman"/>
          <w:sz w:val="28"/>
          <w:szCs w:val="28"/>
          <w:bdr w:val="none" w:sz="0" w:space="0" w:color="auto" w:frame="1"/>
        </w:rPr>
        <w:t>http://mexalib.com/view/9517</w:t>
      </w:r>
    </w:p>
    <w:p w:rsidR="0056119D" w:rsidRPr="0076647C" w:rsidRDefault="0056119D" w:rsidP="0056119D">
      <w:pPr>
        <w:pStyle w:val="a3"/>
        <w:numPr>
          <w:ilvl w:val="0"/>
          <w:numId w:val="3"/>
        </w:numPr>
        <w:shd w:val="clear" w:color="auto" w:fill="FFFFFF"/>
        <w:spacing w:before="100" w:beforeAutospacing="1" w:after="100" w:afterAutospacing="1" w:line="240" w:lineRule="auto"/>
        <w:ind w:left="0" w:firstLine="567"/>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Филлипс Э.Д. Монголы. Основатели империи Великих ханов. М., 2004//</w:t>
      </w:r>
      <w:r w:rsidRPr="0076647C">
        <w:rPr>
          <w:sz w:val="28"/>
          <w:szCs w:val="28"/>
        </w:rPr>
        <w:t xml:space="preserve"> </w:t>
      </w:r>
      <w:hyperlink r:id="rId16" w:history="1">
        <w:r w:rsidRPr="0076647C">
          <w:rPr>
            <w:rStyle w:val="a5"/>
            <w:rFonts w:ascii="Times New Roman" w:eastAsia="Times New Roman" w:hAnsi="Times New Roman" w:cs="Times New Roman"/>
            <w:color w:val="auto"/>
            <w:sz w:val="28"/>
            <w:szCs w:val="28"/>
            <w:u w:val="none"/>
            <w:lang w:eastAsia="ru-RU"/>
          </w:rPr>
          <w:t>http://www.e-reading.club/book.php?book=60045</w:t>
        </w:r>
      </w:hyperlink>
    </w:p>
    <w:p w:rsidR="0056119D" w:rsidRPr="0076647C" w:rsidRDefault="0056119D" w:rsidP="0056119D">
      <w:pPr>
        <w:pStyle w:val="a3"/>
        <w:numPr>
          <w:ilvl w:val="0"/>
          <w:numId w:val="3"/>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8"/>
          <w:szCs w:val="28"/>
          <w:lang w:eastAsia="ru-RU"/>
        </w:rPr>
      </w:pPr>
      <w:r w:rsidRPr="0076647C">
        <w:rPr>
          <w:rFonts w:ascii="Times New Roman" w:eastAsia="Times New Roman" w:hAnsi="Times New Roman" w:cs="Times New Roman"/>
          <w:sz w:val="28"/>
          <w:szCs w:val="28"/>
          <w:lang w:eastAsia="ru-RU"/>
        </w:rPr>
        <w:t xml:space="preserve">Храпачевский Р.П. Военная держава Чингиз хана. </w:t>
      </w:r>
      <w:r w:rsidRPr="0076647C">
        <w:rPr>
          <w:rFonts w:ascii="Arial" w:hAnsi="Arial" w:cs="Arial"/>
          <w:sz w:val="28"/>
          <w:szCs w:val="28"/>
          <w:shd w:val="clear" w:color="auto" w:fill="FFFFFF"/>
        </w:rPr>
        <w:t> </w:t>
      </w:r>
      <w:r w:rsidRPr="0076647C">
        <w:rPr>
          <w:rFonts w:ascii="Times New Roman" w:hAnsi="Times New Roman" w:cs="Times New Roman"/>
          <w:bCs/>
          <w:sz w:val="28"/>
          <w:szCs w:val="28"/>
          <w:shd w:val="clear" w:color="auto" w:fill="FFFFFF"/>
        </w:rPr>
        <w:t>М</w:t>
      </w:r>
      <w:r w:rsidRPr="0076647C">
        <w:rPr>
          <w:rFonts w:ascii="Times New Roman" w:hAnsi="Times New Roman" w:cs="Times New Roman"/>
          <w:sz w:val="28"/>
          <w:szCs w:val="28"/>
          <w:shd w:val="clear" w:color="auto" w:fill="FFFFFF"/>
        </w:rPr>
        <w:t>.: AСТ: Люкс, </w:t>
      </w:r>
      <w:r w:rsidRPr="0076647C">
        <w:rPr>
          <w:rFonts w:ascii="Times New Roman" w:hAnsi="Times New Roman" w:cs="Times New Roman"/>
          <w:bCs/>
          <w:sz w:val="28"/>
          <w:szCs w:val="28"/>
          <w:shd w:val="clear" w:color="auto" w:fill="FFFFFF"/>
        </w:rPr>
        <w:t>2005</w:t>
      </w:r>
      <w:r w:rsidRPr="0076647C">
        <w:rPr>
          <w:rFonts w:ascii="Times New Roman" w:hAnsi="Times New Roman" w:cs="Times New Roman"/>
          <w:sz w:val="28"/>
          <w:szCs w:val="28"/>
          <w:shd w:val="clear" w:color="auto" w:fill="FFFFFF"/>
        </w:rPr>
        <w:t>. — 557, //</w:t>
      </w:r>
      <w:r w:rsidRPr="0076647C">
        <w:rPr>
          <w:sz w:val="28"/>
          <w:szCs w:val="28"/>
        </w:rPr>
        <w:t xml:space="preserve"> </w:t>
      </w:r>
      <w:r w:rsidRPr="0076647C">
        <w:rPr>
          <w:rFonts w:ascii="Times New Roman" w:hAnsi="Times New Roman" w:cs="Times New Roman"/>
          <w:sz w:val="28"/>
          <w:szCs w:val="28"/>
          <w:shd w:val="clear" w:color="auto" w:fill="FFFFFF"/>
        </w:rPr>
        <w:t>https://www.twirpx.com/file/682941/</w:t>
      </w:r>
    </w:p>
    <w:p w:rsidR="0056119D" w:rsidRPr="0076647C" w:rsidRDefault="0056119D" w:rsidP="0056119D">
      <w:pPr>
        <w:pStyle w:val="a3"/>
        <w:numPr>
          <w:ilvl w:val="0"/>
          <w:numId w:val="3"/>
        </w:numPr>
        <w:shd w:val="clear" w:color="auto" w:fill="FFFFFF"/>
        <w:spacing w:after="0" w:line="240" w:lineRule="auto"/>
        <w:ind w:left="0" w:firstLine="567"/>
        <w:jc w:val="both"/>
        <w:rPr>
          <w:rFonts w:ascii="Times New Roman" w:hAnsi="Times New Roman" w:cs="Times New Roman"/>
          <w:sz w:val="28"/>
          <w:szCs w:val="28"/>
          <w:bdr w:val="none" w:sz="0" w:space="0" w:color="auto" w:frame="1"/>
        </w:rPr>
      </w:pPr>
      <w:r w:rsidRPr="0076647C">
        <w:rPr>
          <w:rFonts w:ascii="Times New Roman" w:hAnsi="Times New Roman" w:cs="Times New Roman"/>
          <w:sz w:val="28"/>
          <w:szCs w:val="28"/>
          <w:bdr w:val="none" w:sz="0" w:space="0" w:color="auto" w:frame="1"/>
        </w:rPr>
        <w:t>Хара Даван Э. Чингисхан как полководец и его наследие. М.,2004</w:t>
      </w:r>
      <w:r w:rsidRPr="0076647C">
        <w:rPr>
          <w:rFonts w:ascii="Times New Roman" w:hAnsi="Times New Roman" w:cs="Times New Roman"/>
          <w:sz w:val="28"/>
          <w:szCs w:val="28"/>
          <w:bdr w:val="none" w:sz="0" w:space="0" w:color="auto" w:frame="1"/>
          <w:lang w:val="az-Latn-AZ"/>
        </w:rPr>
        <w:t> </w:t>
      </w:r>
      <w:r w:rsidRPr="0076647C">
        <w:rPr>
          <w:rFonts w:ascii="Times New Roman" w:hAnsi="Times New Roman" w:cs="Times New Roman"/>
          <w:sz w:val="28"/>
          <w:szCs w:val="28"/>
          <w:bdr w:val="none" w:sz="0" w:space="0" w:color="auto" w:frame="1"/>
        </w:rPr>
        <w:t>//</w:t>
      </w:r>
      <w:r w:rsidRPr="0076647C">
        <w:rPr>
          <w:sz w:val="28"/>
          <w:szCs w:val="28"/>
        </w:rPr>
        <w:t xml:space="preserve"> </w:t>
      </w:r>
      <w:hyperlink r:id="rId17" w:history="1">
        <w:r w:rsidRPr="0076647C">
          <w:rPr>
            <w:rStyle w:val="a5"/>
            <w:rFonts w:ascii="Times New Roman" w:hAnsi="Times New Roman" w:cs="Times New Roman"/>
            <w:color w:val="auto"/>
            <w:sz w:val="28"/>
            <w:szCs w:val="28"/>
            <w:u w:val="none"/>
            <w:bdr w:val="none" w:sz="0" w:space="0" w:color="auto" w:frame="1"/>
          </w:rPr>
          <w:t>http://biliq.ru/alekseeva/sites/default/files/Alexeeva.%20khara-davan.pdf</w:t>
        </w:r>
      </w:hyperlink>
    </w:p>
    <w:p w:rsidR="0056119D" w:rsidRPr="001D19CA" w:rsidRDefault="0056119D" w:rsidP="0056119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56119D" w:rsidRPr="0076647C" w:rsidRDefault="0056119D" w:rsidP="0056119D">
      <w:pPr>
        <w:pStyle w:val="a3"/>
        <w:numPr>
          <w:ilvl w:val="0"/>
          <w:numId w:val="3"/>
        </w:numPr>
        <w:spacing w:after="0" w:line="240" w:lineRule="auto"/>
        <w:ind w:left="0" w:firstLine="567"/>
        <w:jc w:val="both"/>
        <w:rPr>
          <w:rFonts w:ascii="Times New Roman" w:hAnsi="Times New Roman" w:cs="Times New Roman"/>
          <w:sz w:val="28"/>
          <w:szCs w:val="28"/>
          <w:lang w:val="en-US"/>
        </w:rPr>
      </w:pPr>
      <w:r w:rsidRPr="0076647C">
        <w:rPr>
          <w:rFonts w:ascii="Times New Roman" w:hAnsi="Times New Roman" w:cs="Times New Roman"/>
          <w:sz w:val="28"/>
          <w:szCs w:val="28"/>
        </w:rPr>
        <w:t xml:space="preserve">Ширижик В.М. Процесс формирования раннефеодальной государственности в центральной Азии в период правления Чингисхана// Вестник Томского государственного университета. </w:t>
      </w:r>
      <w:r w:rsidRPr="0076647C">
        <w:rPr>
          <w:rFonts w:ascii="Times New Roman" w:hAnsi="Times New Roman" w:cs="Times New Roman"/>
          <w:sz w:val="28"/>
          <w:szCs w:val="28"/>
          <w:lang w:val="en-US"/>
        </w:rPr>
        <w:t xml:space="preserve">2014. № 391. </w:t>
      </w:r>
      <w:r w:rsidRPr="0076647C">
        <w:rPr>
          <w:rFonts w:ascii="Times New Roman" w:hAnsi="Times New Roman" w:cs="Times New Roman"/>
          <w:sz w:val="28"/>
          <w:szCs w:val="28"/>
        </w:rPr>
        <w:t>С</w:t>
      </w:r>
      <w:r w:rsidRPr="0076647C">
        <w:rPr>
          <w:rFonts w:ascii="Times New Roman" w:hAnsi="Times New Roman" w:cs="Times New Roman"/>
          <w:sz w:val="28"/>
          <w:szCs w:val="28"/>
          <w:lang w:val="en-US"/>
        </w:rPr>
        <w:t>. 167–170//file:///C:/Users/Windows%2010/Downloads/protsess-formirovaniya-rannefeodalnoy-gosudarstvennosti-v-tsentralnoy-azii-v-period-pravleniya-chingishana.pdf</w:t>
      </w:r>
    </w:p>
    <w:p w:rsidR="0056119D" w:rsidRPr="0076647C" w:rsidRDefault="0056119D" w:rsidP="0056119D">
      <w:pPr>
        <w:spacing w:after="0" w:line="240" w:lineRule="auto"/>
        <w:ind w:firstLine="567"/>
        <w:jc w:val="both"/>
        <w:rPr>
          <w:rFonts w:ascii="Times New Roman" w:hAnsi="Times New Roman" w:cs="Times New Roman"/>
          <w:sz w:val="28"/>
          <w:szCs w:val="28"/>
          <w:lang w:val="en-US"/>
        </w:rPr>
      </w:pPr>
    </w:p>
    <w:p w:rsidR="0056119D" w:rsidRPr="0076647C" w:rsidRDefault="0056119D" w:rsidP="0056119D">
      <w:pPr>
        <w:spacing w:after="0" w:line="240" w:lineRule="auto"/>
        <w:ind w:firstLine="567"/>
        <w:jc w:val="both"/>
        <w:rPr>
          <w:rFonts w:ascii="Times New Roman" w:hAnsi="Times New Roman" w:cs="Times New Roman"/>
          <w:sz w:val="28"/>
          <w:szCs w:val="28"/>
          <w:lang w:val="en-US"/>
        </w:rPr>
      </w:pPr>
    </w:p>
    <w:p w:rsidR="0056119D" w:rsidRPr="0076647C" w:rsidRDefault="0056119D" w:rsidP="0056119D">
      <w:pPr>
        <w:shd w:val="clear" w:color="auto" w:fill="FFFFFF"/>
        <w:spacing w:after="0" w:line="360" w:lineRule="auto"/>
        <w:rPr>
          <w:rFonts w:ascii="Times New Roman" w:eastAsia="Times New Roman" w:hAnsi="Times New Roman" w:cs="Times New Roman"/>
          <w:sz w:val="28"/>
          <w:szCs w:val="28"/>
          <w:lang w:val="en-US" w:eastAsia="ru-RU"/>
        </w:rPr>
      </w:pPr>
    </w:p>
    <w:p w:rsidR="00452256" w:rsidRPr="0056119D" w:rsidRDefault="00452256">
      <w:pPr>
        <w:rPr>
          <w:lang w:val="en-US"/>
        </w:rPr>
      </w:pPr>
    </w:p>
    <w:sectPr w:rsidR="00452256" w:rsidRPr="0056119D" w:rsidSect="00754DEC">
      <w:footerReference w:type="defaul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7F71" w:rsidRDefault="003D7F71" w:rsidP="0056119D">
      <w:pPr>
        <w:spacing w:after="0" w:line="240" w:lineRule="auto"/>
      </w:pPr>
      <w:r>
        <w:separator/>
      </w:r>
    </w:p>
  </w:endnote>
  <w:endnote w:type="continuationSeparator" w:id="0">
    <w:p w:rsidR="003D7F71" w:rsidRDefault="003D7F71" w:rsidP="00561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useoSansCyrl">
    <w:altName w:val="Times New Roman"/>
    <w:panose1 w:val="00000000000000000000"/>
    <w:charset w:val="00"/>
    <w:family w:val="roman"/>
    <w:notTrueType/>
    <w:pitch w:val="default"/>
  </w:font>
  <w:font w:name="yandex-sans">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7491254"/>
      <w:docPartObj>
        <w:docPartGallery w:val="Page Numbers (Bottom of Page)"/>
        <w:docPartUnique/>
      </w:docPartObj>
    </w:sdtPr>
    <w:sdtEndPr/>
    <w:sdtContent>
      <w:p w:rsidR="00FE5AA7" w:rsidRDefault="00765500">
        <w:pPr>
          <w:pStyle w:val="a9"/>
          <w:jc w:val="center"/>
        </w:pPr>
        <w:r>
          <w:fldChar w:fldCharType="begin"/>
        </w:r>
        <w:r>
          <w:instrText>PAGE   \* MERGEFORMAT</w:instrText>
        </w:r>
        <w:r>
          <w:fldChar w:fldCharType="separate"/>
        </w:r>
        <w:r w:rsidR="00EE2B8F">
          <w:rPr>
            <w:noProof/>
          </w:rPr>
          <w:t>4</w:t>
        </w:r>
        <w:r>
          <w:fldChar w:fldCharType="end"/>
        </w:r>
      </w:p>
    </w:sdtContent>
  </w:sdt>
  <w:p w:rsidR="00FE5AA7" w:rsidRDefault="003D7F7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7F71" w:rsidRDefault="003D7F71" w:rsidP="0056119D">
      <w:pPr>
        <w:spacing w:after="0" w:line="240" w:lineRule="auto"/>
      </w:pPr>
      <w:r>
        <w:separator/>
      </w:r>
    </w:p>
  </w:footnote>
  <w:footnote w:type="continuationSeparator" w:id="0">
    <w:p w:rsidR="003D7F71" w:rsidRDefault="003D7F71" w:rsidP="0056119D">
      <w:pPr>
        <w:spacing w:after="0" w:line="240" w:lineRule="auto"/>
      </w:pPr>
      <w:r>
        <w:continuationSeparator/>
      </w:r>
    </w:p>
  </w:footnote>
  <w:footnote w:id="1">
    <w:p w:rsidR="0056119D" w:rsidRPr="00F522C2" w:rsidRDefault="0056119D" w:rsidP="0056119D">
      <w:pPr>
        <w:rPr>
          <w:rFonts w:ascii="Times New Roman" w:hAnsi="Times New Roman" w:cs="Times New Roman"/>
          <w:sz w:val="24"/>
          <w:szCs w:val="24"/>
        </w:rPr>
      </w:pPr>
      <w:r>
        <w:rPr>
          <w:rStyle w:val="a8"/>
        </w:rPr>
        <w:footnoteRef/>
      </w:r>
      <w:r w:rsidRPr="00F522C2">
        <w:rPr>
          <w:rFonts w:ascii="Times New Roman" w:hAnsi="Times New Roman" w:cs="Times New Roman"/>
          <w:sz w:val="24"/>
          <w:szCs w:val="24"/>
          <w:shd w:val="clear" w:color="auto" w:fill="FFFFFF"/>
        </w:rPr>
        <w:t>Карамзин Н.М. История государства Российского.Т.1// Н.М. Карамзин - М., 1991, 316 с.</w:t>
      </w:r>
    </w:p>
    <w:p w:rsidR="0056119D" w:rsidRDefault="0056119D" w:rsidP="0056119D">
      <w:pPr>
        <w:pStyle w:val="a6"/>
      </w:pPr>
      <w:r>
        <w:t xml:space="preserve"> </w:t>
      </w:r>
    </w:p>
  </w:footnote>
  <w:footnote w:id="2">
    <w:p w:rsidR="0056119D" w:rsidRDefault="0056119D" w:rsidP="0056119D">
      <w:pPr>
        <w:spacing w:after="0"/>
        <w:jc w:val="both"/>
      </w:pPr>
      <w:r>
        <w:rPr>
          <w:rStyle w:val="a8"/>
        </w:rPr>
        <w:footnoteRef/>
      </w:r>
      <w:r w:rsidRPr="00F522C2">
        <w:rPr>
          <w:rFonts w:ascii="Times New Roman" w:hAnsi="Times New Roman" w:cs="Times New Roman"/>
          <w:sz w:val="24"/>
          <w:szCs w:val="24"/>
          <w:shd w:val="clear" w:color="auto" w:fill="FFFFFF"/>
        </w:rPr>
        <w:t>Соловьев С.М. История Руси. // С.М.Соловьев - М., 1966, 498 с.</w:t>
      </w:r>
    </w:p>
  </w:footnote>
  <w:footnote w:id="3">
    <w:p w:rsidR="0056119D" w:rsidRDefault="0056119D" w:rsidP="0056119D">
      <w:pPr>
        <w:spacing w:after="0"/>
        <w:jc w:val="both"/>
      </w:pPr>
      <w:r>
        <w:rPr>
          <w:rStyle w:val="a8"/>
        </w:rPr>
        <w:footnoteRef/>
      </w:r>
      <w:r>
        <w:t xml:space="preserve"> </w:t>
      </w:r>
      <w:r w:rsidRPr="00705C26">
        <w:rPr>
          <w:rFonts w:ascii="Times New Roman" w:hAnsi="Times New Roman" w:cs="Times New Roman"/>
          <w:sz w:val="24"/>
          <w:szCs w:val="24"/>
          <w:bdr w:val="none" w:sz="0" w:space="0" w:color="auto" w:frame="1"/>
        </w:rPr>
        <w:t xml:space="preserve">Вернадский Г.В. Монголы и Русь. М., </w:t>
      </w:r>
      <w:r>
        <w:rPr>
          <w:rFonts w:ascii="Times New Roman" w:hAnsi="Times New Roman" w:cs="Times New Roman"/>
          <w:sz w:val="24"/>
          <w:szCs w:val="24"/>
          <w:bdr w:val="none" w:sz="0" w:space="0" w:color="auto" w:frame="1"/>
        </w:rPr>
        <w:t xml:space="preserve">изд., АГРАФ. </w:t>
      </w:r>
      <w:r w:rsidRPr="00705C26">
        <w:rPr>
          <w:rFonts w:ascii="Times New Roman" w:hAnsi="Times New Roman" w:cs="Times New Roman"/>
          <w:sz w:val="24"/>
          <w:szCs w:val="24"/>
          <w:bdr w:val="none" w:sz="0" w:space="0" w:color="auto" w:frame="1"/>
        </w:rPr>
        <w:t>1997</w:t>
      </w:r>
      <w:r>
        <w:rPr>
          <w:rFonts w:ascii="Times New Roman" w:hAnsi="Times New Roman" w:cs="Times New Roman"/>
          <w:sz w:val="24"/>
          <w:szCs w:val="24"/>
          <w:bdr w:val="none" w:sz="0" w:space="0" w:color="auto" w:frame="1"/>
        </w:rPr>
        <w:t>. - 480 с.//</w:t>
      </w:r>
      <w:r w:rsidRPr="00705C26">
        <w:t xml:space="preserve"> </w:t>
      </w:r>
      <w:r w:rsidRPr="00705C26">
        <w:rPr>
          <w:rFonts w:ascii="Times New Roman" w:hAnsi="Times New Roman" w:cs="Times New Roman"/>
          <w:sz w:val="24"/>
          <w:szCs w:val="24"/>
          <w:bdr w:val="none" w:sz="0" w:space="0" w:color="auto" w:frame="1"/>
        </w:rPr>
        <w:t>https://www.booksite.ru/fulltext/ver/nad/sky/</w:t>
      </w:r>
      <w:r>
        <w:rPr>
          <w:rFonts w:ascii="Times New Roman" w:hAnsi="Times New Roman" w:cs="Times New Roman"/>
          <w:sz w:val="24"/>
          <w:szCs w:val="24"/>
          <w:bdr w:val="none" w:sz="0" w:space="0" w:color="auto" w:frame="1"/>
        </w:rPr>
        <w:t>.</w:t>
      </w:r>
    </w:p>
  </w:footnote>
  <w:footnote w:id="4">
    <w:p w:rsidR="0056119D" w:rsidRPr="00821E24" w:rsidRDefault="0056119D" w:rsidP="0056119D">
      <w:pPr>
        <w:rPr>
          <w:rFonts w:ascii="Times New Roman" w:hAnsi="Times New Roman" w:cs="Times New Roman"/>
          <w:sz w:val="28"/>
          <w:szCs w:val="28"/>
        </w:rPr>
      </w:pPr>
      <w:r>
        <w:rPr>
          <w:rStyle w:val="a8"/>
        </w:rPr>
        <w:footnoteRef/>
      </w:r>
      <w:r w:rsidRPr="00821E24">
        <w:rPr>
          <w:rFonts w:ascii="Times New Roman" w:hAnsi="Times New Roman" w:cs="Times New Roman"/>
          <w:sz w:val="24"/>
          <w:szCs w:val="24"/>
          <w:shd w:val="clear" w:color="auto" w:fill="FFFFFF"/>
        </w:rPr>
        <w:t>Гумилев Л.Н. Древняя Русь и Великая степь</w:t>
      </w:r>
      <w:r w:rsidRPr="00821E24">
        <w:rPr>
          <w:rFonts w:ascii="Times New Roman" w:hAnsi="Times New Roman" w:cs="Times New Roman"/>
          <w:b/>
          <w:bCs/>
          <w:sz w:val="24"/>
          <w:szCs w:val="24"/>
          <w:shd w:val="clear" w:color="auto" w:fill="FFFFFF"/>
        </w:rPr>
        <w:t xml:space="preserve"> М.</w:t>
      </w:r>
      <w:r w:rsidRPr="00821E24">
        <w:rPr>
          <w:rFonts w:ascii="Times New Roman" w:hAnsi="Times New Roman" w:cs="Times New Roman"/>
          <w:sz w:val="24"/>
          <w:szCs w:val="24"/>
          <w:shd w:val="clear" w:color="auto" w:fill="FFFFFF"/>
        </w:rPr>
        <w:t>: Мысль., 1989. - 766 с//</w:t>
      </w:r>
      <w:r w:rsidRPr="00821E24">
        <w:rPr>
          <w:rFonts w:ascii="MuseoSansCyrl" w:hAnsi="MuseoSansCyrl"/>
          <w:sz w:val="23"/>
          <w:szCs w:val="23"/>
          <w:shd w:val="clear" w:color="auto" w:fill="FFFFFF"/>
        </w:rPr>
        <w:t xml:space="preserve"> https://www.litmir.me/br/?b=55848&amp;p=1</w:t>
      </w:r>
    </w:p>
    <w:p w:rsidR="0056119D" w:rsidRDefault="0056119D" w:rsidP="0056119D">
      <w:pPr>
        <w:pStyle w:val="a6"/>
      </w:pPr>
      <w:r>
        <w:t xml:space="preserve"> </w:t>
      </w:r>
    </w:p>
  </w:footnote>
  <w:footnote w:id="5">
    <w:p w:rsidR="0056119D" w:rsidRDefault="0056119D" w:rsidP="0056119D">
      <w:pPr>
        <w:pStyle w:val="a4"/>
        <w:shd w:val="clear" w:color="auto" w:fill="FFFFFF"/>
        <w:spacing w:before="0" w:beforeAutospacing="0" w:after="0" w:afterAutospacing="0"/>
        <w:ind w:firstLine="225"/>
        <w:jc w:val="both"/>
      </w:pPr>
      <w:r>
        <w:rPr>
          <w:rStyle w:val="a8"/>
        </w:rPr>
        <w:footnoteRef/>
      </w:r>
      <w:r>
        <w:t xml:space="preserve"> </w:t>
      </w:r>
      <w:r w:rsidRPr="00852314">
        <w:rPr>
          <w:color w:val="000000"/>
        </w:rPr>
        <w:t xml:space="preserve">Вернадский Г. В. Монголы и Русь. - М., </w:t>
      </w:r>
      <w:r>
        <w:rPr>
          <w:color w:val="000000"/>
        </w:rPr>
        <w:t xml:space="preserve">АГРАФ. </w:t>
      </w:r>
      <w:r w:rsidRPr="00852314">
        <w:rPr>
          <w:color w:val="000000"/>
        </w:rPr>
        <w:t>1997г.</w:t>
      </w:r>
      <w:r>
        <w:rPr>
          <w:color w:val="000000"/>
        </w:rPr>
        <w:t xml:space="preserve"> – С. 6. //</w:t>
      </w:r>
      <w:r w:rsidRPr="00852314">
        <w:t xml:space="preserve"> </w:t>
      </w:r>
      <w:r w:rsidRPr="00852314">
        <w:rPr>
          <w:color w:val="000000"/>
        </w:rPr>
        <w:t>http://bookscafe.net/read/vernadskiy_georgiy-mongoly_i_rus-83352.html#p8</w:t>
      </w:r>
      <w:r>
        <w:rPr>
          <w:color w:val="000000"/>
        </w:rPr>
        <w:t>.</w:t>
      </w:r>
    </w:p>
  </w:footnote>
  <w:footnote w:id="6">
    <w:p w:rsidR="0056119D" w:rsidRDefault="0056119D" w:rsidP="0056119D">
      <w:pPr>
        <w:spacing w:after="0" w:line="240" w:lineRule="auto"/>
        <w:jc w:val="both"/>
      </w:pPr>
      <w:r>
        <w:rPr>
          <w:rStyle w:val="a8"/>
        </w:rPr>
        <w:footnoteRef/>
      </w:r>
      <w:r>
        <w:t xml:space="preserve"> </w:t>
      </w:r>
      <w:r w:rsidRPr="007B1900">
        <w:rPr>
          <w:rFonts w:ascii="Times New Roman" w:hAnsi="Times New Roman" w:cs="Times New Roman"/>
          <w:sz w:val="24"/>
          <w:szCs w:val="24"/>
        </w:rPr>
        <w:t>История России и ее ближайших соседей / гл. ред. </w:t>
      </w:r>
      <w:hyperlink r:id="rId1" w:history="1">
        <w:r w:rsidRPr="007B1900">
          <w:rPr>
            <w:rFonts w:ascii="Times New Roman" w:hAnsi="Times New Roman" w:cs="Times New Roman"/>
            <w:bCs/>
            <w:sz w:val="24"/>
            <w:szCs w:val="24"/>
          </w:rPr>
          <w:t>В. А. Володин</w:t>
        </w:r>
      </w:hyperlink>
      <w:r w:rsidRPr="007B1900">
        <w:rPr>
          <w:rFonts w:ascii="Times New Roman" w:hAnsi="Times New Roman" w:cs="Times New Roman"/>
          <w:sz w:val="24"/>
          <w:szCs w:val="24"/>
        </w:rPr>
        <w:t xml:space="preserve"> . Т. 5. Ч 2. – Москва: Аванта+, 1997. – </w:t>
      </w:r>
      <w:r>
        <w:rPr>
          <w:rFonts w:ascii="Times New Roman" w:hAnsi="Times New Roman" w:cs="Times New Roman"/>
          <w:sz w:val="24"/>
          <w:szCs w:val="24"/>
        </w:rPr>
        <w:t xml:space="preserve"> С. 533.</w:t>
      </w:r>
    </w:p>
  </w:footnote>
  <w:footnote w:id="7">
    <w:p w:rsidR="0056119D" w:rsidRPr="009C3F87" w:rsidRDefault="0056119D" w:rsidP="0056119D">
      <w:pPr>
        <w:shd w:val="clear" w:color="auto" w:fill="FFFFFF"/>
        <w:spacing w:after="0" w:line="240" w:lineRule="auto"/>
        <w:jc w:val="both"/>
        <w:rPr>
          <w:rFonts w:ascii="yandex-sans" w:eastAsia="Times New Roman" w:hAnsi="yandex-sans" w:cs="Times New Roman"/>
          <w:color w:val="000000"/>
          <w:sz w:val="23"/>
          <w:szCs w:val="23"/>
          <w:lang w:eastAsia="ru-RU"/>
        </w:rPr>
      </w:pPr>
      <w:r>
        <w:rPr>
          <w:rStyle w:val="a8"/>
        </w:rPr>
        <w:footnoteRef/>
      </w:r>
      <w:r>
        <w:t xml:space="preserve"> </w:t>
      </w:r>
      <w:r w:rsidRPr="009C3F87">
        <w:rPr>
          <w:rFonts w:ascii="yandex-sans" w:eastAsia="Times New Roman" w:hAnsi="yandex-sans" w:cs="Times New Roman"/>
          <w:color w:val="000000"/>
          <w:sz w:val="23"/>
          <w:szCs w:val="23"/>
          <w:lang w:eastAsia="ru-RU"/>
        </w:rPr>
        <w:t>Скрынникова Т. Д.К вопросу о формировании монгольской государственности // Исследования по</w:t>
      </w:r>
      <w:r>
        <w:rPr>
          <w:rFonts w:ascii="yandex-sans" w:eastAsia="Times New Roman" w:hAnsi="yandex-sans" w:cs="Times New Roman"/>
          <w:color w:val="000000"/>
          <w:sz w:val="23"/>
          <w:szCs w:val="23"/>
          <w:lang w:eastAsia="ru-RU"/>
        </w:rPr>
        <w:t xml:space="preserve"> </w:t>
      </w:r>
      <w:r w:rsidRPr="009C3F87">
        <w:rPr>
          <w:rFonts w:ascii="yandex-sans" w:eastAsia="Times New Roman" w:hAnsi="yandex-sans" w:cs="Times New Roman"/>
          <w:color w:val="000000"/>
          <w:sz w:val="23"/>
          <w:szCs w:val="23"/>
          <w:lang w:eastAsia="ru-RU"/>
        </w:rPr>
        <w:t>истории и культуре Монголии. Новосибирск, 1989</w:t>
      </w:r>
      <w:r>
        <w:rPr>
          <w:rFonts w:ascii="yandex-sans" w:eastAsia="Times New Roman" w:hAnsi="yandex-sans" w:cs="Times New Roman"/>
          <w:color w:val="000000"/>
          <w:sz w:val="23"/>
          <w:szCs w:val="23"/>
          <w:lang w:eastAsia="ru-RU"/>
        </w:rPr>
        <w:t>.  -  С. 31.</w:t>
      </w:r>
    </w:p>
    <w:p w:rsidR="0056119D" w:rsidRPr="00B43892" w:rsidRDefault="0056119D" w:rsidP="0056119D">
      <w:pPr>
        <w:spacing w:after="0" w:line="240" w:lineRule="auto"/>
        <w:jc w:val="both"/>
        <w:rPr>
          <w:rFonts w:ascii="Times New Roman" w:hAnsi="Times New Roman" w:cs="Times New Roman"/>
          <w:sz w:val="24"/>
          <w:szCs w:val="24"/>
        </w:rPr>
      </w:pPr>
    </w:p>
    <w:p w:rsidR="0056119D" w:rsidRDefault="0056119D" w:rsidP="0056119D">
      <w:pPr>
        <w:pStyle w:val="a6"/>
      </w:pPr>
    </w:p>
  </w:footnote>
  <w:footnote w:id="8">
    <w:p w:rsidR="0056119D" w:rsidRPr="003021D0" w:rsidRDefault="0056119D" w:rsidP="0056119D">
      <w:pPr>
        <w:spacing w:after="0" w:line="240" w:lineRule="auto"/>
        <w:jc w:val="both"/>
        <w:rPr>
          <w:lang w:val="en-US"/>
        </w:rPr>
      </w:pPr>
      <w:r>
        <w:rPr>
          <w:rStyle w:val="a8"/>
        </w:rPr>
        <w:footnoteRef/>
      </w:r>
      <w:r>
        <w:rPr>
          <w:rFonts w:ascii="Times New Roman" w:hAnsi="Times New Roman" w:cs="Times New Roman"/>
          <w:sz w:val="24"/>
          <w:szCs w:val="24"/>
        </w:rPr>
        <w:t xml:space="preserve">Ширижик </w:t>
      </w:r>
      <w:r w:rsidRPr="00147A92">
        <w:rPr>
          <w:rFonts w:ascii="Times New Roman" w:hAnsi="Times New Roman" w:cs="Times New Roman"/>
          <w:sz w:val="24"/>
          <w:szCs w:val="24"/>
        </w:rPr>
        <w:t>В.М.</w:t>
      </w:r>
      <w:r>
        <w:rPr>
          <w:rFonts w:ascii="Times New Roman" w:hAnsi="Times New Roman" w:cs="Times New Roman"/>
          <w:sz w:val="24"/>
          <w:szCs w:val="24"/>
        </w:rPr>
        <w:t xml:space="preserve"> Процесс формирования раннефеодальной государственности в центральной Азии в период правления Чингисхана//</w:t>
      </w:r>
      <w:r w:rsidRPr="00147A92">
        <w:rPr>
          <w:rFonts w:ascii="Times New Roman" w:hAnsi="Times New Roman" w:cs="Times New Roman"/>
          <w:sz w:val="24"/>
          <w:szCs w:val="24"/>
        </w:rPr>
        <w:t xml:space="preserve"> Вестник Томского государственного университета. </w:t>
      </w:r>
      <w:r w:rsidRPr="00147A92">
        <w:rPr>
          <w:rFonts w:ascii="Times New Roman" w:hAnsi="Times New Roman" w:cs="Times New Roman"/>
          <w:sz w:val="24"/>
          <w:szCs w:val="24"/>
          <w:lang w:val="en-US"/>
        </w:rPr>
        <w:t xml:space="preserve">2014. № 391. </w:t>
      </w:r>
      <w:r w:rsidRPr="00147A92">
        <w:rPr>
          <w:rFonts w:ascii="Times New Roman" w:hAnsi="Times New Roman" w:cs="Times New Roman"/>
          <w:sz w:val="24"/>
          <w:szCs w:val="24"/>
        </w:rPr>
        <w:t>С</w:t>
      </w:r>
      <w:r w:rsidRPr="00147A92">
        <w:rPr>
          <w:rFonts w:ascii="Times New Roman" w:hAnsi="Times New Roman" w:cs="Times New Roman"/>
          <w:sz w:val="24"/>
          <w:szCs w:val="24"/>
          <w:lang w:val="en-US"/>
        </w:rPr>
        <w:t>. 167–170//file:///C:/Users/Windows%2010/Downloads/protsess-formirovaniya-rannefeodalnoy-gosudarstvennosti-v-tsentralnoy-azii-v-period-pravleniya-chingishana.pdf</w:t>
      </w:r>
      <w:r w:rsidRPr="001778B8">
        <w:rPr>
          <w:rFonts w:ascii="Times New Roman" w:hAnsi="Times New Roman" w:cs="Times New Roman"/>
          <w:sz w:val="24"/>
          <w:szCs w:val="24"/>
          <w:lang w:val="en-US"/>
        </w:rPr>
        <w:t>.</w:t>
      </w:r>
      <w:r w:rsidRPr="003021D0">
        <w:rPr>
          <w:lang w:val="en-US"/>
        </w:rPr>
        <w:t xml:space="preserve"> </w:t>
      </w:r>
    </w:p>
  </w:footnote>
  <w:footnote w:id="9">
    <w:p w:rsidR="0056119D" w:rsidRDefault="0056119D" w:rsidP="0056119D">
      <w:pPr>
        <w:spacing w:after="0" w:line="240" w:lineRule="auto"/>
        <w:jc w:val="both"/>
      </w:pPr>
      <w:r>
        <w:rPr>
          <w:rStyle w:val="a8"/>
        </w:rPr>
        <w:footnoteRef/>
      </w:r>
      <w:r>
        <w:t xml:space="preserve"> </w:t>
      </w:r>
      <w:r w:rsidRPr="00E02285">
        <w:rPr>
          <w:rFonts w:ascii="Times New Roman" w:hAnsi="Times New Roman" w:cs="Times New Roman"/>
          <w:sz w:val="24"/>
          <w:szCs w:val="24"/>
        </w:rPr>
        <w:t xml:space="preserve">Владимирцов Б.Я. Работы по истории и этнографии монгольских народов. М. Вост. лит., 2002. </w:t>
      </w:r>
      <w:r>
        <w:rPr>
          <w:rFonts w:ascii="Times New Roman" w:hAnsi="Times New Roman" w:cs="Times New Roman"/>
          <w:sz w:val="24"/>
          <w:szCs w:val="24"/>
        </w:rPr>
        <w:t>– 557 с.//</w:t>
      </w:r>
      <w:r w:rsidRPr="00E02285">
        <w:t xml:space="preserve"> </w:t>
      </w:r>
      <w:r w:rsidRPr="00E02285">
        <w:rPr>
          <w:rFonts w:ascii="Times New Roman" w:hAnsi="Times New Roman" w:cs="Times New Roman"/>
          <w:sz w:val="24"/>
          <w:szCs w:val="24"/>
        </w:rPr>
        <w:t>http://mexalib.com/view/39318</w:t>
      </w:r>
      <w:r>
        <w:rPr>
          <w:rFonts w:ascii="Times New Roman" w:hAnsi="Times New Roman" w:cs="Times New Roman"/>
          <w:sz w:val="24"/>
          <w:szCs w:val="24"/>
        </w:rPr>
        <w:t>.</w:t>
      </w:r>
    </w:p>
  </w:footnote>
  <w:footnote w:id="10">
    <w:p w:rsidR="0056119D" w:rsidRDefault="0056119D" w:rsidP="0056119D">
      <w:pPr>
        <w:pStyle w:val="a6"/>
      </w:pPr>
      <w:r>
        <w:rPr>
          <w:rStyle w:val="a8"/>
        </w:rPr>
        <w:footnoteRef/>
      </w:r>
      <w:r>
        <w:t xml:space="preserve"> </w:t>
      </w:r>
      <w:r>
        <w:rPr>
          <w:rFonts w:ascii="Times New Roman" w:hAnsi="Times New Roman" w:cs="Times New Roman"/>
          <w:sz w:val="24"/>
          <w:szCs w:val="24"/>
        </w:rPr>
        <w:t xml:space="preserve">Ширижик </w:t>
      </w:r>
      <w:r w:rsidRPr="00147A92">
        <w:rPr>
          <w:rFonts w:ascii="Times New Roman" w:hAnsi="Times New Roman" w:cs="Times New Roman"/>
          <w:sz w:val="24"/>
          <w:szCs w:val="24"/>
        </w:rPr>
        <w:t>В.М.</w:t>
      </w:r>
      <w:r>
        <w:rPr>
          <w:rFonts w:ascii="Times New Roman" w:hAnsi="Times New Roman" w:cs="Times New Roman"/>
          <w:sz w:val="24"/>
          <w:szCs w:val="24"/>
        </w:rPr>
        <w:t xml:space="preserve"> Указ. Соч.</w:t>
      </w:r>
    </w:p>
  </w:footnote>
  <w:footnote w:id="11">
    <w:p w:rsidR="0056119D" w:rsidRPr="00A62CC3" w:rsidRDefault="0056119D" w:rsidP="0056119D">
      <w:pPr>
        <w:spacing w:after="0" w:line="240" w:lineRule="auto"/>
        <w:jc w:val="both"/>
        <w:rPr>
          <w:rFonts w:ascii="Times New Roman" w:hAnsi="Times New Roman" w:cs="Times New Roman"/>
          <w:color w:val="000000"/>
          <w:sz w:val="24"/>
          <w:szCs w:val="24"/>
          <w:shd w:val="clear" w:color="auto" w:fill="FFFFFF"/>
        </w:rPr>
      </w:pPr>
      <w:r>
        <w:rPr>
          <w:rStyle w:val="a8"/>
        </w:rPr>
        <w:footnoteRef/>
      </w:r>
      <w:r>
        <w:t xml:space="preserve"> </w:t>
      </w:r>
      <w:r w:rsidRPr="00A62CC3">
        <w:rPr>
          <w:rFonts w:ascii="Times New Roman" w:hAnsi="Times New Roman" w:cs="Times New Roman"/>
          <w:color w:val="000000"/>
          <w:sz w:val="24"/>
          <w:szCs w:val="24"/>
          <w:shd w:val="clear" w:color="auto" w:fill="FFFFFF"/>
        </w:rPr>
        <w:t>История стран Азии и Африки в средние века. Ч.1. М.: Издательство Московского университета. 1987.</w:t>
      </w:r>
      <w:r>
        <w:rPr>
          <w:rFonts w:ascii="Times New Roman" w:hAnsi="Times New Roman" w:cs="Times New Roman"/>
          <w:color w:val="000000"/>
          <w:sz w:val="24"/>
          <w:szCs w:val="24"/>
          <w:shd w:val="clear" w:color="auto" w:fill="FFFFFF"/>
        </w:rPr>
        <w:t xml:space="preserve"> –  С 222.</w:t>
      </w:r>
    </w:p>
    <w:p w:rsidR="0056119D" w:rsidRPr="00A62CC3" w:rsidRDefault="0056119D" w:rsidP="0056119D">
      <w:pPr>
        <w:spacing w:after="0" w:line="240" w:lineRule="auto"/>
        <w:jc w:val="both"/>
        <w:rPr>
          <w:rFonts w:ascii="Times New Roman" w:hAnsi="Times New Roman" w:cs="Times New Roman"/>
          <w:sz w:val="24"/>
          <w:szCs w:val="24"/>
        </w:rPr>
      </w:pPr>
    </w:p>
    <w:p w:rsidR="0056119D" w:rsidRDefault="0056119D" w:rsidP="0056119D">
      <w:pPr>
        <w:pStyle w:val="a6"/>
      </w:pPr>
    </w:p>
  </w:footnote>
  <w:footnote w:id="12">
    <w:p w:rsidR="0056119D" w:rsidRPr="001D19CA" w:rsidRDefault="0056119D" w:rsidP="0056119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Pr>
          <w:rStyle w:val="a8"/>
        </w:rPr>
        <w:footnoteRef/>
      </w:r>
      <w:r>
        <w:t xml:space="preserve"> </w:t>
      </w:r>
      <w:r w:rsidRPr="001D19CA">
        <w:rPr>
          <w:rFonts w:ascii="Times New Roman" w:eastAsia="Times New Roman" w:hAnsi="Times New Roman" w:cs="Times New Roman"/>
          <w:color w:val="000000"/>
          <w:sz w:val="24"/>
          <w:szCs w:val="24"/>
          <w:lang w:eastAsia="ru-RU"/>
        </w:rPr>
        <w:t>Филлипс Э.Д. Монголы. Основатели империи Великих ханов. М., 2004</w:t>
      </w:r>
      <w:r>
        <w:rPr>
          <w:rFonts w:ascii="Times New Roman" w:eastAsia="Times New Roman" w:hAnsi="Times New Roman" w:cs="Times New Roman"/>
          <w:color w:val="000000"/>
          <w:sz w:val="24"/>
          <w:szCs w:val="24"/>
          <w:lang w:eastAsia="ru-RU"/>
        </w:rPr>
        <w:t>//</w:t>
      </w:r>
      <w:r w:rsidRPr="001E29AE">
        <w:t xml:space="preserve"> </w:t>
      </w:r>
      <w:r w:rsidRPr="001E29AE">
        <w:rPr>
          <w:rFonts w:ascii="Times New Roman" w:eastAsia="Times New Roman" w:hAnsi="Times New Roman" w:cs="Times New Roman"/>
          <w:color w:val="000000"/>
          <w:sz w:val="24"/>
          <w:szCs w:val="24"/>
          <w:lang w:eastAsia="ru-RU"/>
        </w:rPr>
        <w:t>http://www.e-reading.club/book.php?book=60045</w:t>
      </w:r>
    </w:p>
    <w:p w:rsidR="0056119D" w:rsidRDefault="0056119D" w:rsidP="0056119D">
      <w:pPr>
        <w:pStyle w:val="a6"/>
      </w:pPr>
    </w:p>
  </w:footnote>
  <w:footnote w:id="13">
    <w:p w:rsidR="0056119D" w:rsidRPr="00347189" w:rsidRDefault="0056119D" w:rsidP="0056119D">
      <w:pPr>
        <w:jc w:val="both"/>
        <w:rPr>
          <w:rFonts w:ascii="Times New Roman" w:hAnsi="Times New Roman" w:cs="Times New Roman"/>
          <w:sz w:val="24"/>
          <w:szCs w:val="24"/>
        </w:rPr>
      </w:pPr>
      <w:r>
        <w:rPr>
          <w:rStyle w:val="a8"/>
        </w:rPr>
        <w:footnoteRef/>
      </w:r>
      <w:r>
        <w:t xml:space="preserve"> </w:t>
      </w:r>
      <w:r w:rsidRPr="00347189">
        <w:rPr>
          <w:rStyle w:val="HTML"/>
          <w:rFonts w:ascii="Times New Roman" w:hAnsi="Times New Roman" w:cs="Times New Roman"/>
          <w:i w:val="0"/>
          <w:sz w:val="24"/>
          <w:szCs w:val="24"/>
        </w:rPr>
        <w:t>Доманин А</w:t>
      </w:r>
      <w:r>
        <w:rPr>
          <w:rStyle w:val="HTML"/>
          <w:rFonts w:ascii="Times New Roman" w:hAnsi="Times New Roman" w:cs="Times New Roman"/>
          <w:i w:val="0"/>
          <w:sz w:val="24"/>
          <w:szCs w:val="24"/>
        </w:rPr>
        <w:t>.</w:t>
      </w:r>
      <w:r w:rsidRPr="00347189">
        <w:rPr>
          <w:rStyle w:val="HTML"/>
          <w:rFonts w:ascii="Times New Roman" w:hAnsi="Times New Roman" w:cs="Times New Roman"/>
          <w:i w:val="0"/>
          <w:sz w:val="24"/>
          <w:szCs w:val="24"/>
        </w:rPr>
        <w:t xml:space="preserve"> А</w:t>
      </w:r>
      <w:r>
        <w:rPr>
          <w:rStyle w:val="HTML"/>
          <w:rFonts w:ascii="Times New Roman" w:hAnsi="Times New Roman" w:cs="Times New Roman"/>
          <w:i w:val="0"/>
          <w:sz w:val="24"/>
          <w:szCs w:val="24"/>
        </w:rPr>
        <w:t>.</w:t>
      </w:r>
      <w:r w:rsidRPr="00347189">
        <w:rPr>
          <w:rFonts w:ascii="Times New Roman" w:hAnsi="Times New Roman" w:cs="Times New Roman"/>
          <w:i/>
          <w:sz w:val="24"/>
          <w:szCs w:val="24"/>
        </w:rPr>
        <w:t xml:space="preserve"> </w:t>
      </w:r>
      <w:r w:rsidRPr="00347189">
        <w:rPr>
          <w:rFonts w:ascii="Times New Roman" w:hAnsi="Times New Roman" w:cs="Times New Roman"/>
          <w:sz w:val="24"/>
          <w:szCs w:val="24"/>
        </w:rPr>
        <w:t>Монгольская империя Чингизидов. Чингисхан и его преемники</w:t>
      </w:r>
      <w:r>
        <w:rPr>
          <w:rFonts w:ascii="Times New Roman" w:hAnsi="Times New Roman" w:cs="Times New Roman"/>
          <w:sz w:val="24"/>
          <w:szCs w:val="24"/>
        </w:rPr>
        <w:t xml:space="preserve">. Москва. Изд.: Центрполиграф. 2014.// </w:t>
      </w:r>
      <w:r w:rsidRPr="00347189">
        <w:rPr>
          <w:rFonts w:ascii="Times New Roman" w:hAnsi="Times New Roman" w:cs="Times New Roman"/>
          <w:sz w:val="24"/>
          <w:szCs w:val="24"/>
        </w:rPr>
        <w:t>https://history.wikireading.ru/51910</w:t>
      </w:r>
    </w:p>
    <w:p w:rsidR="0056119D" w:rsidRDefault="0056119D" w:rsidP="0056119D">
      <w:pPr>
        <w:pStyle w:val="a6"/>
      </w:pPr>
    </w:p>
  </w:footnote>
  <w:footnote w:id="14">
    <w:p w:rsidR="0056119D" w:rsidRDefault="0056119D" w:rsidP="0056119D">
      <w:pPr>
        <w:shd w:val="clear" w:color="auto" w:fill="FFFFFF"/>
        <w:spacing w:after="0" w:line="240" w:lineRule="auto"/>
        <w:jc w:val="both"/>
      </w:pPr>
      <w:r>
        <w:rPr>
          <w:rStyle w:val="a8"/>
        </w:rPr>
        <w:footnoteRef/>
      </w:r>
      <w:r w:rsidRPr="00922BE0">
        <w:rPr>
          <w:rFonts w:ascii="Times New Roman" w:hAnsi="Times New Roman" w:cs="Times New Roman"/>
          <w:bCs/>
          <w:color w:val="333333"/>
          <w:sz w:val="24"/>
          <w:szCs w:val="24"/>
          <w:shd w:val="clear" w:color="auto" w:fill="FFFFFF"/>
        </w:rPr>
        <w:t>История</w:t>
      </w:r>
      <w:r w:rsidRPr="00922BE0">
        <w:rPr>
          <w:rFonts w:ascii="Times New Roman" w:hAnsi="Times New Roman" w:cs="Times New Roman"/>
          <w:color w:val="333333"/>
          <w:sz w:val="24"/>
          <w:szCs w:val="24"/>
          <w:shd w:val="clear" w:color="auto" w:fill="FFFFFF"/>
        </w:rPr>
        <w:t> </w:t>
      </w:r>
      <w:r w:rsidRPr="00922BE0">
        <w:rPr>
          <w:rFonts w:ascii="Times New Roman" w:hAnsi="Times New Roman" w:cs="Times New Roman"/>
          <w:bCs/>
          <w:color w:val="333333"/>
          <w:sz w:val="24"/>
          <w:szCs w:val="24"/>
          <w:shd w:val="clear" w:color="auto" w:fill="FFFFFF"/>
        </w:rPr>
        <w:t>монголов</w:t>
      </w:r>
      <w:r w:rsidRPr="00922BE0">
        <w:rPr>
          <w:rFonts w:ascii="Times New Roman" w:hAnsi="Times New Roman" w:cs="Times New Roman"/>
          <w:color w:val="333333"/>
          <w:sz w:val="24"/>
          <w:szCs w:val="24"/>
          <w:shd w:val="clear" w:color="auto" w:fill="FFFFFF"/>
        </w:rPr>
        <w:t>: </w:t>
      </w:r>
      <w:r w:rsidRPr="00922BE0">
        <w:rPr>
          <w:rFonts w:ascii="Times New Roman" w:hAnsi="Times New Roman" w:cs="Times New Roman"/>
          <w:bCs/>
          <w:color w:val="333333"/>
          <w:sz w:val="24"/>
          <w:szCs w:val="24"/>
          <w:shd w:val="clear" w:color="auto" w:fill="FFFFFF"/>
        </w:rPr>
        <w:t>История</w:t>
      </w:r>
      <w:r w:rsidRPr="00922BE0">
        <w:rPr>
          <w:rFonts w:ascii="Times New Roman" w:hAnsi="Times New Roman" w:cs="Times New Roman"/>
          <w:color w:val="333333"/>
          <w:sz w:val="24"/>
          <w:szCs w:val="24"/>
          <w:shd w:val="clear" w:color="auto" w:fill="FFFFFF"/>
        </w:rPr>
        <w:t> первых четырех ханов из дома Чингисова / </w:t>
      </w:r>
      <w:r w:rsidRPr="00922BE0">
        <w:rPr>
          <w:rFonts w:ascii="Times New Roman" w:hAnsi="Times New Roman" w:cs="Times New Roman"/>
          <w:bCs/>
          <w:color w:val="333333"/>
          <w:sz w:val="24"/>
          <w:szCs w:val="24"/>
          <w:shd w:val="clear" w:color="auto" w:fill="FFFFFF"/>
        </w:rPr>
        <w:t>Н</w:t>
      </w:r>
      <w:r w:rsidRPr="00922BE0">
        <w:rPr>
          <w:rFonts w:ascii="Times New Roman" w:hAnsi="Times New Roman" w:cs="Times New Roman"/>
          <w:color w:val="333333"/>
          <w:sz w:val="24"/>
          <w:szCs w:val="24"/>
          <w:shd w:val="clear" w:color="auto" w:fill="FFFFFF"/>
        </w:rPr>
        <w:t>. </w:t>
      </w:r>
      <w:r w:rsidRPr="00922BE0">
        <w:rPr>
          <w:rFonts w:ascii="Times New Roman" w:hAnsi="Times New Roman" w:cs="Times New Roman"/>
          <w:bCs/>
          <w:color w:val="333333"/>
          <w:sz w:val="24"/>
          <w:szCs w:val="24"/>
          <w:shd w:val="clear" w:color="auto" w:fill="FFFFFF"/>
        </w:rPr>
        <w:t>Я</w:t>
      </w:r>
      <w:r w:rsidRPr="00922BE0">
        <w:rPr>
          <w:rFonts w:ascii="Times New Roman" w:hAnsi="Times New Roman" w:cs="Times New Roman"/>
          <w:color w:val="333333"/>
          <w:sz w:val="24"/>
          <w:szCs w:val="24"/>
          <w:shd w:val="clear" w:color="auto" w:fill="FFFFFF"/>
        </w:rPr>
        <w:t>. </w:t>
      </w:r>
      <w:r w:rsidRPr="00922BE0">
        <w:rPr>
          <w:rFonts w:ascii="Times New Roman" w:hAnsi="Times New Roman" w:cs="Times New Roman"/>
          <w:bCs/>
          <w:color w:val="333333"/>
          <w:sz w:val="24"/>
          <w:szCs w:val="24"/>
          <w:shd w:val="clear" w:color="auto" w:fill="FFFFFF"/>
        </w:rPr>
        <w:t>Бичурин</w:t>
      </w:r>
      <w:r w:rsidRPr="00922BE0">
        <w:rPr>
          <w:rFonts w:ascii="Times New Roman" w:hAnsi="Times New Roman" w:cs="Times New Roman"/>
          <w:color w:val="333333"/>
          <w:sz w:val="24"/>
          <w:szCs w:val="24"/>
          <w:shd w:val="clear" w:color="auto" w:fill="FFFFFF"/>
        </w:rPr>
        <w:t> (о. Иакинф); </w:t>
      </w:r>
      <w:r w:rsidRPr="00922BE0">
        <w:rPr>
          <w:rFonts w:ascii="Times New Roman" w:hAnsi="Times New Roman" w:cs="Times New Roman"/>
          <w:bCs/>
          <w:color w:val="333333"/>
          <w:sz w:val="24"/>
          <w:szCs w:val="24"/>
          <w:shd w:val="clear" w:color="auto" w:fill="FFFFFF"/>
        </w:rPr>
        <w:t>История</w:t>
      </w:r>
      <w:r w:rsidRPr="00922BE0">
        <w:rPr>
          <w:rFonts w:ascii="Times New Roman" w:hAnsi="Times New Roman" w:cs="Times New Roman"/>
          <w:color w:val="333333"/>
          <w:sz w:val="24"/>
          <w:szCs w:val="24"/>
          <w:shd w:val="clear" w:color="auto" w:fill="FFFFFF"/>
        </w:rPr>
        <w:t> </w:t>
      </w:r>
      <w:r w:rsidRPr="00922BE0">
        <w:rPr>
          <w:rFonts w:ascii="Times New Roman" w:hAnsi="Times New Roman" w:cs="Times New Roman"/>
          <w:bCs/>
          <w:color w:val="333333"/>
          <w:sz w:val="24"/>
          <w:szCs w:val="24"/>
          <w:shd w:val="clear" w:color="auto" w:fill="FFFFFF"/>
        </w:rPr>
        <w:t>монголов</w:t>
      </w:r>
      <w:r w:rsidRPr="00922BE0">
        <w:rPr>
          <w:rFonts w:ascii="Times New Roman" w:hAnsi="Times New Roman" w:cs="Times New Roman"/>
          <w:color w:val="333333"/>
          <w:sz w:val="24"/>
          <w:szCs w:val="24"/>
          <w:shd w:val="clear" w:color="auto" w:fill="FFFFFF"/>
        </w:rPr>
        <w:t> / Джованни дель Плано Карпини. </w:t>
      </w:r>
      <w:r w:rsidRPr="00922BE0">
        <w:rPr>
          <w:rFonts w:ascii="Times New Roman" w:hAnsi="Times New Roman" w:cs="Times New Roman"/>
          <w:bCs/>
          <w:color w:val="333333"/>
          <w:sz w:val="24"/>
          <w:szCs w:val="24"/>
          <w:shd w:val="clear" w:color="auto" w:fill="FFFFFF"/>
        </w:rPr>
        <w:t>М</w:t>
      </w:r>
      <w:r w:rsidRPr="00922BE0">
        <w:rPr>
          <w:rFonts w:ascii="Times New Roman" w:hAnsi="Times New Roman" w:cs="Times New Roman"/>
          <w:color w:val="333333"/>
          <w:sz w:val="24"/>
          <w:szCs w:val="24"/>
          <w:shd w:val="clear" w:color="auto" w:fill="FFFFFF"/>
        </w:rPr>
        <w:t>., "Алгоритм", 2008.</w:t>
      </w:r>
      <w:r>
        <w:rPr>
          <w:rFonts w:ascii="Times New Roman" w:hAnsi="Times New Roman" w:cs="Times New Roman"/>
          <w:color w:val="333333"/>
          <w:sz w:val="24"/>
          <w:szCs w:val="24"/>
          <w:shd w:val="clear" w:color="auto" w:fill="FFFFFF"/>
        </w:rPr>
        <w:t xml:space="preserve"> //</w:t>
      </w:r>
      <w:r w:rsidRPr="00922BE0">
        <w:t xml:space="preserve"> </w:t>
      </w:r>
      <w:r w:rsidRPr="00922BE0">
        <w:rPr>
          <w:rFonts w:ascii="Times New Roman" w:hAnsi="Times New Roman" w:cs="Times New Roman"/>
          <w:color w:val="333333"/>
          <w:sz w:val="24"/>
          <w:szCs w:val="24"/>
          <w:shd w:val="clear" w:color="auto" w:fill="FFFFFF"/>
        </w:rPr>
        <w:t>https://yandex.ru/search/?text=%20%</w:t>
      </w:r>
      <w:r w:rsidRPr="00922BE0">
        <w:rPr>
          <w:rFonts w:ascii="Times New Roman" w:hAnsi="Times New Roman" w:cs="Times New Roman"/>
          <w:sz w:val="24"/>
          <w:szCs w:val="24"/>
        </w:rPr>
        <w:t xml:space="preserve"> </w:t>
      </w:r>
      <w:r>
        <w:t xml:space="preserve"> </w:t>
      </w:r>
    </w:p>
  </w:footnote>
  <w:footnote w:id="15">
    <w:p w:rsidR="0056119D" w:rsidRPr="00347189" w:rsidRDefault="0056119D" w:rsidP="0056119D">
      <w:pPr>
        <w:jc w:val="both"/>
        <w:rPr>
          <w:rFonts w:ascii="Times New Roman" w:hAnsi="Times New Roman" w:cs="Times New Roman"/>
          <w:sz w:val="24"/>
          <w:szCs w:val="24"/>
        </w:rPr>
      </w:pPr>
      <w:r>
        <w:rPr>
          <w:rStyle w:val="a8"/>
        </w:rPr>
        <w:footnoteRef/>
      </w:r>
      <w:r>
        <w:t xml:space="preserve"> </w:t>
      </w:r>
      <w:r w:rsidRPr="00347189">
        <w:rPr>
          <w:rStyle w:val="HTML"/>
          <w:rFonts w:ascii="Times New Roman" w:hAnsi="Times New Roman" w:cs="Times New Roman"/>
          <w:i w:val="0"/>
          <w:sz w:val="24"/>
          <w:szCs w:val="24"/>
        </w:rPr>
        <w:t>Доманин А</w:t>
      </w:r>
      <w:r>
        <w:rPr>
          <w:rStyle w:val="HTML"/>
          <w:rFonts w:ascii="Times New Roman" w:hAnsi="Times New Roman" w:cs="Times New Roman"/>
          <w:i w:val="0"/>
          <w:sz w:val="24"/>
          <w:szCs w:val="24"/>
        </w:rPr>
        <w:t>.</w:t>
      </w:r>
      <w:r w:rsidRPr="00347189">
        <w:rPr>
          <w:rStyle w:val="HTML"/>
          <w:rFonts w:ascii="Times New Roman" w:hAnsi="Times New Roman" w:cs="Times New Roman"/>
          <w:i w:val="0"/>
          <w:sz w:val="24"/>
          <w:szCs w:val="24"/>
        </w:rPr>
        <w:t xml:space="preserve"> А</w:t>
      </w:r>
      <w:r>
        <w:rPr>
          <w:rStyle w:val="HTML"/>
          <w:rFonts w:ascii="Times New Roman" w:hAnsi="Times New Roman" w:cs="Times New Roman"/>
          <w:i w:val="0"/>
          <w:sz w:val="24"/>
          <w:szCs w:val="24"/>
        </w:rPr>
        <w:t>.</w:t>
      </w:r>
      <w:r w:rsidRPr="00347189">
        <w:rPr>
          <w:rFonts w:ascii="Times New Roman" w:hAnsi="Times New Roman" w:cs="Times New Roman"/>
          <w:i/>
          <w:sz w:val="24"/>
          <w:szCs w:val="24"/>
        </w:rPr>
        <w:t xml:space="preserve"> </w:t>
      </w:r>
      <w:r w:rsidRPr="00347189">
        <w:rPr>
          <w:rFonts w:ascii="Times New Roman" w:hAnsi="Times New Roman" w:cs="Times New Roman"/>
          <w:sz w:val="24"/>
          <w:szCs w:val="24"/>
        </w:rPr>
        <w:t>Монгольская империя Чингизидов. Чингисхан и его преемники</w:t>
      </w:r>
      <w:r>
        <w:rPr>
          <w:rFonts w:ascii="Times New Roman" w:hAnsi="Times New Roman" w:cs="Times New Roman"/>
          <w:sz w:val="24"/>
          <w:szCs w:val="24"/>
        </w:rPr>
        <w:t xml:space="preserve">. Москва. Изд.: Центрполиграф. 2014.// </w:t>
      </w:r>
      <w:r w:rsidRPr="00347189">
        <w:rPr>
          <w:rFonts w:ascii="Times New Roman" w:hAnsi="Times New Roman" w:cs="Times New Roman"/>
          <w:sz w:val="24"/>
          <w:szCs w:val="24"/>
        </w:rPr>
        <w:t>https://history.wikireading.ru/51910</w:t>
      </w:r>
    </w:p>
    <w:p w:rsidR="0056119D" w:rsidRDefault="0056119D" w:rsidP="0056119D">
      <w:pPr>
        <w:pStyle w:val="a6"/>
      </w:pPr>
    </w:p>
  </w:footnote>
  <w:footnote w:id="16">
    <w:p w:rsidR="0056119D" w:rsidRPr="0078030A" w:rsidRDefault="0056119D" w:rsidP="0056119D">
      <w:pPr>
        <w:spacing w:after="0"/>
        <w:jc w:val="both"/>
        <w:rPr>
          <w:rFonts w:ascii="Times New Roman" w:hAnsi="Times New Roman" w:cs="Times New Roman"/>
          <w:sz w:val="24"/>
          <w:szCs w:val="24"/>
        </w:rPr>
      </w:pPr>
      <w:r w:rsidRPr="0066753B">
        <w:rPr>
          <w:rStyle w:val="a8"/>
          <w:rFonts w:ascii="Times New Roman" w:hAnsi="Times New Roman" w:cs="Times New Roman"/>
          <w:sz w:val="24"/>
          <w:szCs w:val="24"/>
        </w:rPr>
        <w:footnoteRef/>
      </w:r>
      <w:r w:rsidRPr="0066753B">
        <w:rPr>
          <w:rFonts w:ascii="Times New Roman" w:hAnsi="Times New Roman" w:cs="Times New Roman"/>
          <w:sz w:val="24"/>
          <w:szCs w:val="24"/>
        </w:rPr>
        <w:t xml:space="preserve"> </w:t>
      </w:r>
      <w:r w:rsidRPr="0078030A">
        <w:rPr>
          <w:rStyle w:val="HTML"/>
          <w:rFonts w:ascii="Times New Roman" w:hAnsi="Times New Roman" w:cs="Times New Roman"/>
          <w:i w:val="0"/>
          <w:sz w:val="24"/>
          <w:szCs w:val="24"/>
        </w:rPr>
        <w:t>Доманин А. А.</w:t>
      </w:r>
      <w:r w:rsidRPr="0078030A">
        <w:rPr>
          <w:rFonts w:ascii="Times New Roman" w:hAnsi="Times New Roman" w:cs="Times New Roman"/>
          <w:i/>
          <w:sz w:val="24"/>
          <w:szCs w:val="24"/>
        </w:rPr>
        <w:t xml:space="preserve"> </w:t>
      </w:r>
      <w:r w:rsidRPr="0078030A">
        <w:rPr>
          <w:rFonts w:ascii="Times New Roman" w:hAnsi="Times New Roman" w:cs="Times New Roman"/>
          <w:sz w:val="24"/>
          <w:szCs w:val="24"/>
        </w:rPr>
        <w:t>Монгольская империя Чингизидов. Чингисхан и его преемники. Москва. Изд.: Центрполиграф. 2014.// https://history.wikireading.ru/51910.</w:t>
      </w:r>
    </w:p>
  </w:footnote>
  <w:footnote w:id="17">
    <w:p w:rsidR="0056119D" w:rsidRPr="0078030A" w:rsidRDefault="0056119D" w:rsidP="0056119D">
      <w:pPr>
        <w:shd w:val="clear" w:color="auto" w:fill="FFFFFF"/>
        <w:spacing w:after="0" w:line="240" w:lineRule="auto"/>
        <w:jc w:val="both"/>
        <w:rPr>
          <w:rFonts w:ascii="Times New Roman" w:hAnsi="Times New Roman" w:cs="Times New Roman"/>
          <w:sz w:val="24"/>
          <w:szCs w:val="24"/>
        </w:rPr>
      </w:pPr>
      <w:r w:rsidRPr="0078030A">
        <w:rPr>
          <w:rStyle w:val="a8"/>
          <w:rFonts w:ascii="Times New Roman" w:hAnsi="Times New Roman" w:cs="Times New Roman"/>
          <w:sz w:val="24"/>
          <w:szCs w:val="24"/>
        </w:rPr>
        <w:footnoteRef/>
      </w:r>
      <w:r w:rsidRPr="0078030A">
        <w:rPr>
          <w:rFonts w:ascii="Times New Roman" w:hAnsi="Times New Roman" w:cs="Times New Roman"/>
          <w:sz w:val="24"/>
          <w:szCs w:val="24"/>
        </w:rPr>
        <w:t xml:space="preserve"> </w:t>
      </w:r>
      <w:r w:rsidRPr="0078030A">
        <w:rPr>
          <w:rFonts w:ascii="Times New Roman" w:hAnsi="Times New Roman" w:cs="Times New Roman"/>
          <w:sz w:val="24"/>
          <w:szCs w:val="24"/>
          <w:bdr w:val="none" w:sz="0" w:space="0" w:color="auto" w:frame="1"/>
        </w:rPr>
        <w:t>Трепавлов В.В. Государственный строй Монгольской империи в </w:t>
      </w:r>
      <w:r w:rsidRPr="0078030A">
        <w:rPr>
          <w:rFonts w:ascii="Times New Roman" w:hAnsi="Times New Roman" w:cs="Times New Roman"/>
          <w:sz w:val="24"/>
          <w:szCs w:val="24"/>
          <w:bdr w:val="none" w:sz="0" w:space="0" w:color="auto" w:frame="1"/>
          <w:lang w:val="en-US"/>
        </w:rPr>
        <w:t>XIII</w:t>
      </w:r>
      <w:r w:rsidRPr="0078030A">
        <w:rPr>
          <w:rFonts w:ascii="Times New Roman" w:hAnsi="Times New Roman" w:cs="Times New Roman"/>
          <w:sz w:val="24"/>
          <w:szCs w:val="24"/>
          <w:bdr w:val="none" w:sz="0" w:space="0" w:color="auto" w:frame="1"/>
        </w:rPr>
        <w:t> веке. М., 2001//</w:t>
      </w:r>
      <w:r w:rsidRPr="0078030A">
        <w:rPr>
          <w:rFonts w:ascii="Times New Roman" w:hAnsi="Times New Roman" w:cs="Times New Roman"/>
          <w:sz w:val="24"/>
          <w:szCs w:val="24"/>
        </w:rPr>
        <w:t xml:space="preserve"> </w:t>
      </w:r>
      <w:r w:rsidRPr="0078030A">
        <w:rPr>
          <w:rFonts w:ascii="Times New Roman" w:hAnsi="Times New Roman" w:cs="Times New Roman"/>
          <w:sz w:val="24"/>
          <w:szCs w:val="24"/>
          <w:bdr w:val="none" w:sz="0" w:space="0" w:color="auto" w:frame="1"/>
        </w:rPr>
        <w:t>http://mexalib.com/view/9517.</w:t>
      </w:r>
    </w:p>
  </w:footnote>
  <w:footnote w:id="18">
    <w:p w:rsidR="0056119D" w:rsidRPr="0078030A" w:rsidRDefault="0056119D" w:rsidP="0056119D">
      <w:pPr>
        <w:pStyle w:val="a6"/>
        <w:jc w:val="both"/>
        <w:rPr>
          <w:rFonts w:ascii="Times New Roman" w:hAnsi="Times New Roman" w:cs="Times New Roman"/>
          <w:sz w:val="24"/>
          <w:szCs w:val="24"/>
        </w:rPr>
      </w:pPr>
      <w:r w:rsidRPr="0078030A">
        <w:rPr>
          <w:rStyle w:val="a8"/>
          <w:rFonts w:ascii="Times New Roman" w:hAnsi="Times New Roman" w:cs="Times New Roman"/>
          <w:sz w:val="24"/>
          <w:szCs w:val="24"/>
        </w:rPr>
        <w:footnoteRef/>
      </w:r>
      <w:r w:rsidRPr="0078030A">
        <w:rPr>
          <w:rFonts w:ascii="Times New Roman" w:hAnsi="Times New Roman" w:cs="Times New Roman"/>
          <w:sz w:val="24"/>
          <w:szCs w:val="24"/>
        </w:rPr>
        <w:t xml:space="preserve"> Доманин А.А. Указ. Соч.</w:t>
      </w:r>
    </w:p>
  </w:footnote>
  <w:footnote w:id="19">
    <w:p w:rsidR="0056119D" w:rsidRPr="00530467" w:rsidRDefault="0056119D" w:rsidP="0056119D">
      <w:pPr>
        <w:spacing w:after="0"/>
        <w:jc w:val="both"/>
        <w:rPr>
          <w:rFonts w:ascii="Times New Roman" w:hAnsi="Times New Roman" w:cs="Times New Roman"/>
          <w:sz w:val="24"/>
          <w:szCs w:val="24"/>
        </w:rPr>
      </w:pPr>
      <w:r w:rsidRPr="00530467">
        <w:rPr>
          <w:rStyle w:val="a8"/>
          <w:rFonts w:ascii="Times New Roman" w:hAnsi="Times New Roman" w:cs="Times New Roman"/>
          <w:sz w:val="24"/>
          <w:szCs w:val="24"/>
        </w:rPr>
        <w:footnoteRef/>
      </w:r>
      <w:r w:rsidRPr="00530467">
        <w:rPr>
          <w:rFonts w:ascii="Times New Roman" w:hAnsi="Times New Roman" w:cs="Times New Roman"/>
          <w:sz w:val="24"/>
          <w:szCs w:val="24"/>
        </w:rPr>
        <w:t xml:space="preserve"> </w:t>
      </w:r>
      <w:r w:rsidRPr="00530467">
        <w:rPr>
          <w:rStyle w:val="HTML"/>
          <w:rFonts w:ascii="Times New Roman" w:hAnsi="Times New Roman" w:cs="Times New Roman"/>
          <w:i w:val="0"/>
          <w:sz w:val="24"/>
          <w:szCs w:val="24"/>
        </w:rPr>
        <w:t>Доманин А. А.</w:t>
      </w:r>
      <w:r w:rsidRPr="00530467">
        <w:rPr>
          <w:rFonts w:ascii="Times New Roman" w:hAnsi="Times New Roman" w:cs="Times New Roman"/>
          <w:i/>
          <w:sz w:val="24"/>
          <w:szCs w:val="24"/>
        </w:rPr>
        <w:t xml:space="preserve"> </w:t>
      </w:r>
      <w:r w:rsidRPr="00530467">
        <w:rPr>
          <w:rFonts w:ascii="Times New Roman" w:hAnsi="Times New Roman" w:cs="Times New Roman"/>
          <w:sz w:val="24"/>
          <w:szCs w:val="24"/>
        </w:rPr>
        <w:t>Монгольская империя Чингизидов. Чингисхан и его преемники. Москва. Изд.: Центрполиграф. 2014.// https://history.wikireading.ru/51910.</w:t>
      </w:r>
    </w:p>
  </w:footnote>
  <w:footnote w:id="20">
    <w:p w:rsidR="0056119D" w:rsidRPr="00530467" w:rsidRDefault="0056119D" w:rsidP="0056119D">
      <w:pPr>
        <w:pStyle w:val="a6"/>
        <w:rPr>
          <w:rFonts w:ascii="Times New Roman" w:hAnsi="Times New Roman" w:cs="Times New Roman"/>
          <w:sz w:val="24"/>
          <w:szCs w:val="24"/>
        </w:rPr>
      </w:pPr>
      <w:r w:rsidRPr="00530467">
        <w:rPr>
          <w:rStyle w:val="a8"/>
          <w:rFonts w:ascii="Times New Roman" w:hAnsi="Times New Roman" w:cs="Times New Roman"/>
          <w:sz w:val="24"/>
          <w:szCs w:val="24"/>
        </w:rPr>
        <w:footnoteRef/>
      </w:r>
      <w:r w:rsidRPr="00530467">
        <w:rPr>
          <w:rFonts w:ascii="Times New Roman" w:hAnsi="Times New Roman" w:cs="Times New Roman"/>
          <w:sz w:val="24"/>
          <w:szCs w:val="24"/>
        </w:rPr>
        <w:t xml:space="preserve"> Там же.</w:t>
      </w:r>
    </w:p>
  </w:footnote>
  <w:footnote w:id="21">
    <w:p w:rsidR="0056119D" w:rsidRPr="00530467" w:rsidRDefault="0056119D" w:rsidP="0056119D">
      <w:pPr>
        <w:pStyle w:val="a6"/>
        <w:rPr>
          <w:rFonts w:ascii="Times New Roman" w:hAnsi="Times New Roman" w:cs="Times New Roman"/>
          <w:sz w:val="24"/>
          <w:szCs w:val="24"/>
        </w:rPr>
      </w:pPr>
      <w:r w:rsidRPr="00530467">
        <w:rPr>
          <w:rStyle w:val="a8"/>
          <w:rFonts w:ascii="Times New Roman" w:hAnsi="Times New Roman" w:cs="Times New Roman"/>
          <w:sz w:val="24"/>
          <w:szCs w:val="24"/>
        </w:rPr>
        <w:footnoteRef/>
      </w:r>
      <w:r w:rsidRPr="00530467">
        <w:rPr>
          <w:rFonts w:ascii="Times New Roman" w:hAnsi="Times New Roman" w:cs="Times New Roman"/>
          <w:sz w:val="24"/>
          <w:szCs w:val="24"/>
        </w:rPr>
        <w:t xml:space="preserve"> Там же</w:t>
      </w:r>
      <w:r>
        <w:rPr>
          <w:rFonts w:ascii="Times New Roman" w:hAnsi="Times New Roman" w:cs="Times New Roman"/>
          <w:sz w:val="24"/>
          <w:szCs w:val="24"/>
        </w:rPr>
        <w:t>.</w:t>
      </w:r>
    </w:p>
  </w:footnote>
  <w:footnote w:id="22">
    <w:p w:rsidR="0056119D" w:rsidRPr="002D1AE3" w:rsidRDefault="0056119D" w:rsidP="0056119D">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Style w:val="a8"/>
        </w:rPr>
        <w:footnoteRef/>
      </w:r>
      <w:r>
        <w:t xml:space="preserve"> </w:t>
      </w:r>
      <w:r w:rsidRPr="002D1AE3">
        <w:rPr>
          <w:rFonts w:ascii="Times New Roman" w:eastAsia="Times New Roman" w:hAnsi="Times New Roman" w:cs="Times New Roman"/>
          <w:color w:val="000000"/>
          <w:sz w:val="24"/>
          <w:szCs w:val="24"/>
          <w:lang w:eastAsia="ru-RU"/>
        </w:rPr>
        <w:t xml:space="preserve">Храпачевский Р.П. Военная держава Чингиз хана. </w:t>
      </w:r>
      <w:r>
        <w:rPr>
          <w:rFonts w:ascii="Arial" w:hAnsi="Arial" w:cs="Arial"/>
          <w:color w:val="333333"/>
          <w:sz w:val="20"/>
          <w:szCs w:val="20"/>
          <w:shd w:val="clear" w:color="auto" w:fill="FFFFFF"/>
        </w:rPr>
        <w:t> </w:t>
      </w:r>
      <w:r w:rsidRPr="002D1AE3">
        <w:rPr>
          <w:rFonts w:ascii="Times New Roman" w:hAnsi="Times New Roman" w:cs="Times New Roman"/>
          <w:bCs/>
          <w:color w:val="333333"/>
          <w:sz w:val="24"/>
          <w:szCs w:val="24"/>
          <w:shd w:val="clear" w:color="auto" w:fill="FFFFFF"/>
        </w:rPr>
        <w:t>М</w:t>
      </w:r>
      <w:r w:rsidRPr="002D1AE3">
        <w:rPr>
          <w:rFonts w:ascii="Times New Roman" w:hAnsi="Times New Roman" w:cs="Times New Roman"/>
          <w:color w:val="333333"/>
          <w:sz w:val="24"/>
          <w:szCs w:val="24"/>
          <w:shd w:val="clear" w:color="auto" w:fill="FFFFFF"/>
        </w:rPr>
        <w:t>.: AСТ: Люкс, </w:t>
      </w:r>
      <w:r w:rsidRPr="002D1AE3">
        <w:rPr>
          <w:rFonts w:ascii="Times New Roman" w:hAnsi="Times New Roman" w:cs="Times New Roman"/>
          <w:bCs/>
          <w:color w:val="333333"/>
          <w:sz w:val="24"/>
          <w:szCs w:val="24"/>
          <w:shd w:val="clear" w:color="auto" w:fill="FFFFFF"/>
        </w:rPr>
        <w:t>2005</w:t>
      </w:r>
      <w:r w:rsidRPr="002D1AE3">
        <w:rPr>
          <w:rFonts w:ascii="Times New Roman" w:hAnsi="Times New Roman" w:cs="Times New Roman"/>
          <w:color w:val="333333"/>
          <w:sz w:val="24"/>
          <w:szCs w:val="24"/>
          <w:shd w:val="clear" w:color="auto" w:fill="FFFFFF"/>
        </w:rPr>
        <w:t>. — 557,</w:t>
      </w:r>
      <w:r>
        <w:rPr>
          <w:rFonts w:ascii="Times New Roman" w:hAnsi="Times New Roman" w:cs="Times New Roman"/>
          <w:color w:val="333333"/>
          <w:sz w:val="24"/>
          <w:szCs w:val="24"/>
          <w:shd w:val="clear" w:color="auto" w:fill="FFFFFF"/>
        </w:rPr>
        <w:t xml:space="preserve"> //</w:t>
      </w:r>
      <w:r w:rsidRPr="002D1AE3">
        <w:t xml:space="preserve"> </w:t>
      </w:r>
      <w:r w:rsidRPr="002D1AE3">
        <w:rPr>
          <w:rFonts w:ascii="Times New Roman" w:hAnsi="Times New Roman" w:cs="Times New Roman"/>
          <w:color w:val="333333"/>
          <w:sz w:val="24"/>
          <w:szCs w:val="24"/>
          <w:shd w:val="clear" w:color="auto" w:fill="FFFFFF"/>
        </w:rPr>
        <w:t>https://www.twirpx.com/file/682941/</w:t>
      </w:r>
    </w:p>
    <w:p w:rsidR="0056119D" w:rsidRDefault="0056119D" w:rsidP="0056119D">
      <w:pPr>
        <w:pStyle w:val="a6"/>
      </w:pPr>
    </w:p>
  </w:footnote>
  <w:footnote w:id="23">
    <w:p w:rsidR="0056119D" w:rsidRDefault="0056119D" w:rsidP="0056119D">
      <w:pPr>
        <w:spacing w:after="0"/>
        <w:jc w:val="both"/>
      </w:pPr>
      <w:r>
        <w:rPr>
          <w:rStyle w:val="a8"/>
        </w:rPr>
        <w:footnoteRef/>
      </w:r>
      <w:r>
        <w:t xml:space="preserve"> </w:t>
      </w:r>
      <w:r w:rsidRPr="00530467">
        <w:rPr>
          <w:rStyle w:val="HTML"/>
          <w:rFonts w:ascii="Times New Roman" w:hAnsi="Times New Roman" w:cs="Times New Roman"/>
          <w:i w:val="0"/>
          <w:sz w:val="24"/>
          <w:szCs w:val="24"/>
        </w:rPr>
        <w:t>Доманин А. А.</w:t>
      </w:r>
      <w:r w:rsidRPr="00530467">
        <w:rPr>
          <w:rFonts w:ascii="Times New Roman" w:hAnsi="Times New Roman" w:cs="Times New Roman"/>
          <w:i/>
          <w:sz w:val="24"/>
          <w:szCs w:val="24"/>
        </w:rPr>
        <w:t xml:space="preserve"> </w:t>
      </w:r>
      <w:r w:rsidRPr="00530467">
        <w:rPr>
          <w:rFonts w:ascii="Times New Roman" w:hAnsi="Times New Roman" w:cs="Times New Roman"/>
          <w:sz w:val="24"/>
          <w:szCs w:val="24"/>
        </w:rPr>
        <w:t>Монгольская империя Чингизидов. Чингисхан и его преемники. Москва. Изд.: Центрполиграф. 2014.// https://history.wikireading.ru/51910.</w:t>
      </w:r>
    </w:p>
  </w:footnote>
  <w:footnote w:id="24">
    <w:p w:rsidR="0056119D" w:rsidRPr="00A62CC3" w:rsidRDefault="0056119D" w:rsidP="0056119D">
      <w:pPr>
        <w:spacing w:after="0" w:line="240" w:lineRule="auto"/>
        <w:jc w:val="both"/>
        <w:rPr>
          <w:rFonts w:ascii="Times New Roman" w:hAnsi="Times New Roman" w:cs="Times New Roman"/>
          <w:sz w:val="24"/>
          <w:szCs w:val="24"/>
          <w:lang w:val="en-US"/>
        </w:rPr>
      </w:pPr>
      <w:r>
        <w:rPr>
          <w:rStyle w:val="a8"/>
        </w:rPr>
        <w:footnoteRef/>
      </w:r>
      <w:r>
        <w:t xml:space="preserve"> </w:t>
      </w:r>
      <w:r w:rsidRPr="00A62CC3">
        <w:rPr>
          <w:rFonts w:ascii="Times New Roman" w:hAnsi="Times New Roman" w:cs="Times New Roman"/>
          <w:sz w:val="24"/>
          <w:szCs w:val="24"/>
        </w:rPr>
        <w:t xml:space="preserve">Ширижик В.М. Процесс формирования раннефеодальной государственности в центральной Азии в период правления Чингисхана// Вестник Томского государственного университета. </w:t>
      </w:r>
      <w:r w:rsidRPr="00A62CC3">
        <w:rPr>
          <w:rFonts w:ascii="Times New Roman" w:hAnsi="Times New Roman" w:cs="Times New Roman"/>
          <w:sz w:val="24"/>
          <w:szCs w:val="24"/>
          <w:lang w:val="en-US"/>
        </w:rPr>
        <w:t xml:space="preserve">2014. № 391. </w:t>
      </w:r>
      <w:r w:rsidRPr="00A62CC3">
        <w:rPr>
          <w:rFonts w:ascii="Times New Roman" w:hAnsi="Times New Roman" w:cs="Times New Roman"/>
          <w:sz w:val="24"/>
          <w:szCs w:val="24"/>
        </w:rPr>
        <w:t>С</w:t>
      </w:r>
      <w:r w:rsidRPr="00A62CC3">
        <w:rPr>
          <w:rFonts w:ascii="Times New Roman" w:hAnsi="Times New Roman" w:cs="Times New Roman"/>
          <w:sz w:val="24"/>
          <w:szCs w:val="24"/>
          <w:lang w:val="en-US"/>
        </w:rPr>
        <w:t>. 167–170//file:///C:/Users/Windows%2010/Downloads/protsess-formirovaniya-rannefeodalnoy-gosudarstvennosti-v-tsentralnoy-azii-v-period-pravleniya-chingishana.pdf</w:t>
      </w:r>
    </w:p>
    <w:p w:rsidR="0056119D" w:rsidRPr="002D3379" w:rsidRDefault="0056119D" w:rsidP="0056119D">
      <w:pPr>
        <w:pStyle w:val="a6"/>
        <w:rPr>
          <w:lang w:val="en-US"/>
        </w:rPr>
      </w:pPr>
    </w:p>
  </w:footnote>
  <w:footnote w:id="25">
    <w:p w:rsidR="0056119D" w:rsidRPr="00386103" w:rsidRDefault="0056119D" w:rsidP="0056119D">
      <w:pPr>
        <w:spacing w:after="0" w:line="240" w:lineRule="auto"/>
        <w:jc w:val="both"/>
        <w:rPr>
          <w:rFonts w:ascii="Times New Roman" w:hAnsi="Times New Roman" w:cs="Times New Roman"/>
          <w:sz w:val="24"/>
          <w:szCs w:val="24"/>
        </w:rPr>
      </w:pPr>
      <w:r>
        <w:rPr>
          <w:rStyle w:val="a8"/>
        </w:rPr>
        <w:footnoteRef/>
      </w:r>
      <w:r>
        <w:t xml:space="preserve"> </w:t>
      </w:r>
      <w:r w:rsidRPr="00386103">
        <w:rPr>
          <w:rFonts w:ascii="Times New Roman" w:hAnsi="Times New Roman" w:cs="Times New Roman"/>
          <w:sz w:val="24"/>
          <w:szCs w:val="24"/>
        </w:rPr>
        <w:t>Владимирцов Б.Я. Работы по истории и этнографии монгольских народов. М. Вост. лит., 2002. – 557 с.// http://mexalib.com/view/39318.</w:t>
      </w:r>
    </w:p>
  </w:footnote>
  <w:footnote w:id="26">
    <w:p w:rsidR="0056119D" w:rsidRPr="00386103" w:rsidRDefault="0056119D" w:rsidP="0056119D">
      <w:pPr>
        <w:pStyle w:val="a6"/>
        <w:rPr>
          <w:rFonts w:ascii="Times New Roman" w:hAnsi="Times New Roman" w:cs="Times New Roman"/>
          <w:sz w:val="24"/>
          <w:szCs w:val="24"/>
        </w:rPr>
      </w:pPr>
      <w:r w:rsidRPr="00386103">
        <w:rPr>
          <w:rStyle w:val="a8"/>
          <w:rFonts w:ascii="Times New Roman" w:hAnsi="Times New Roman" w:cs="Times New Roman"/>
          <w:sz w:val="24"/>
          <w:szCs w:val="24"/>
        </w:rPr>
        <w:footnoteRef/>
      </w:r>
      <w:r w:rsidRPr="00386103">
        <w:rPr>
          <w:rFonts w:ascii="Times New Roman" w:hAnsi="Times New Roman" w:cs="Times New Roman"/>
          <w:sz w:val="24"/>
          <w:szCs w:val="24"/>
        </w:rPr>
        <w:t xml:space="preserve"> </w:t>
      </w:r>
      <w:r>
        <w:rPr>
          <w:rStyle w:val="a8"/>
        </w:rPr>
        <w:footnoteRef/>
      </w:r>
      <w:r>
        <w:t xml:space="preserve"> </w:t>
      </w:r>
      <w:r w:rsidRPr="00386103">
        <w:rPr>
          <w:rFonts w:ascii="Times New Roman" w:hAnsi="Times New Roman" w:cs="Times New Roman"/>
          <w:sz w:val="24"/>
          <w:szCs w:val="24"/>
        </w:rPr>
        <w:t>Владимирцов Б.Я.</w:t>
      </w:r>
      <w:r>
        <w:rPr>
          <w:rFonts w:ascii="Times New Roman" w:hAnsi="Times New Roman" w:cs="Times New Roman"/>
          <w:sz w:val="24"/>
          <w:szCs w:val="24"/>
        </w:rPr>
        <w:t xml:space="preserve"> Указ. Соч.</w:t>
      </w:r>
    </w:p>
  </w:footnote>
  <w:footnote w:id="27">
    <w:p w:rsidR="0056119D" w:rsidRPr="003A6F0E" w:rsidRDefault="0056119D" w:rsidP="0056119D">
      <w:pPr>
        <w:spacing w:after="0" w:line="240" w:lineRule="auto"/>
        <w:jc w:val="both"/>
        <w:rPr>
          <w:rFonts w:ascii="Times New Roman" w:hAnsi="Times New Roman" w:cs="Times New Roman"/>
          <w:sz w:val="24"/>
          <w:szCs w:val="24"/>
        </w:rPr>
      </w:pPr>
      <w:r>
        <w:rPr>
          <w:rStyle w:val="a8"/>
        </w:rPr>
        <w:footnoteRef/>
      </w:r>
      <w:r>
        <w:t xml:space="preserve"> </w:t>
      </w:r>
      <w:r w:rsidRPr="003A6F0E">
        <w:rPr>
          <w:rFonts w:ascii="Times New Roman" w:hAnsi="Times New Roman" w:cs="Times New Roman"/>
          <w:color w:val="555555"/>
          <w:sz w:val="24"/>
          <w:szCs w:val="24"/>
          <w:bdr w:val="none" w:sz="0" w:space="0" w:color="auto" w:frame="1"/>
        </w:rPr>
        <w:t>Гарольд Лэмб. Чингисхан. Властелин мира. М., 2002</w:t>
      </w:r>
      <w:r>
        <w:rPr>
          <w:rFonts w:ascii="Times New Roman" w:hAnsi="Times New Roman" w:cs="Times New Roman"/>
          <w:color w:val="555555"/>
          <w:sz w:val="24"/>
          <w:szCs w:val="24"/>
          <w:bdr w:val="none" w:sz="0" w:space="0" w:color="auto" w:frame="1"/>
        </w:rPr>
        <w:t>//</w:t>
      </w:r>
      <w:r w:rsidRPr="003A6F0E">
        <w:t xml:space="preserve"> </w:t>
      </w:r>
      <w:r w:rsidRPr="003A6F0E">
        <w:rPr>
          <w:rFonts w:ascii="Times New Roman" w:hAnsi="Times New Roman" w:cs="Times New Roman"/>
          <w:color w:val="555555"/>
          <w:sz w:val="24"/>
          <w:szCs w:val="24"/>
          <w:bdr w:val="none" w:sz="0" w:space="0" w:color="auto" w:frame="1"/>
        </w:rPr>
        <w:t>https://www.litmir.me/br/?b=151152&amp;p=1</w:t>
      </w:r>
    </w:p>
    <w:p w:rsidR="0056119D" w:rsidRDefault="0056119D" w:rsidP="0056119D">
      <w:pPr>
        <w:pStyle w:val="a6"/>
      </w:pPr>
    </w:p>
  </w:footnote>
  <w:footnote w:id="28">
    <w:p w:rsidR="0056119D" w:rsidRPr="00B02E5F" w:rsidRDefault="0056119D" w:rsidP="0056119D">
      <w:pPr>
        <w:shd w:val="clear" w:color="auto" w:fill="FFFFFF"/>
        <w:spacing w:after="0" w:line="240" w:lineRule="auto"/>
        <w:jc w:val="both"/>
        <w:rPr>
          <w:rFonts w:ascii="Times New Roman" w:hAnsi="Times New Roman" w:cs="Times New Roman"/>
          <w:sz w:val="24"/>
          <w:szCs w:val="24"/>
        </w:rPr>
      </w:pPr>
      <w:r>
        <w:rPr>
          <w:rStyle w:val="a8"/>
        </w:rPr>
        <w:footnoteRef/>
      </w:r>
      <w:r w:rsidRPr="00B02E5F">
        <w:rPr>
          <w:rFonts w:ascii="Times New Roman" w:hAnsi="Times New Roman" w:cs="Times New Roman"/>
          <w:sz w:val="24"/>
          <w:szCs w:val="24"/>
          <w:bdr w:val="none" w:sz="0" w:space="0" w:color="auto" w:frame="1"/>
        </w:rPr>
        <w:t>Хара Даван Э. Чингисхан как полководец и его наследие. М.,2004</w:t>
      </w:r>
      <w:r w:rsidRPr="00B02E5F">
        <w:rPr>
          <w:rFonts w:ascii="Times New Roman" w:hAnsi="Times New Roman" w:cs="Times New Roman"/>
          <w:sz w:val="24"/>
          <w:szCs w:val="24"/>
          <w:bdr w:val="none" w:sz="0" w:space="0" w:color="auto" w:frame="1"/>
          <w:lang w:val="az-Latn-AZ"/>
        </w:rPr>
        <w:t> </w:t>
      </w:r>
      <w:r w:rsidRPr="00B02E5F">
        <w:rPr>
          <w:rFonts w:ascii="Times New Roman" w:hAnsi="Times New Roman" w:cs="Times New Roman"/>
          <w:sz w:val="24"/>
          <w:szCs w:val="24"/>
          <w:bdr w:val="none" w:sz="0" w:space="0" w:color="auto" w:frame="1"/>
        </w:rPr>
        <w:t>//</w:t>
      </w:r>
      <w:r w:rsidRPr="00B02E5F">
        <w:rPr>
          <w:rFonts w:ascii="Times New Roman" w:hAnsi="Times New Roman" w:cs="Times New Roman"/>
          <w:sz w:val="24"/>
          <w:szCs w:val="24"/>
        </w:rPr>
        <w:t xml:space="preserve"> </w:t>
      </w:r>
      <w:hyperlink r:id="rId2" w:history="1">
        <w:r w:rsidRPr="00B02E5F">
          <w:rPr>
            <w:rStyle w:val="a5"/>
            <w:rFonts w:ascii="Times New Roman" w:hAnsi="Times New Roman" w:cs="Times New Roman"/>
            <w:color w:val="auto"/>
            <w:sz w:val="24"/>
            <w:szCs w:val="24"/>
            <w:u w:val="none"/>
            <w:bdr w:val="none" w:sz="0" w:space="0" w:color="auto" w:frame="1"/>
          </w:rPr>
          <w:t>http://biliq.ru/alekseeva/sites/default/files/Alexeeva.%20khara-davan.pdf</w:t>
        </w:r>
      </w:hyperlink>
      <w:r w:rsidRPr="00B02E5F">
        <w:rPr>
          <w:rFonts w:ascii="Times New Roman" w:hAnsi="Times New Roman" w:cs="Times New Roman"/>
          <w:sz w:val="24"/>
          <w:szCs w:val="24"/>
        </w:rPr>
        <w:t xml:space="preserve"> </w:t>
      </w:r>
    </w:p>
  </w:footnote>
  <w:footnote w:id="29">
    <w:p w:rsidR="0056119D" w:rsidRPr="00B02E5F" w:rsidRDefault="0056119D" w:rsidP="0056119D">
      <w:pPr>
        <w:rPr>
          <w:rFonts w:ascii="Times New Roman" w:hAnsi="Times New Roman" w:cs="Times New Roman"/>
          <w:sz w:val="24"/>
          <w:szCs w:val="24"/>
        </w:rPr>
      </w:pPr>
      <w:r w:rsidRPr="00B02E5F">
        <w:rPr>
          <w:rStyle w:val="a8"/>
          <w:rFonts w:ascii="Times New Roman" w:hAnsi="Times New Roman" w:cs="Times New Roman"/>
          <w:sz w:val="24"/>
          <w:szCs w:val="24"/>
        </w:rPr>
        <w:footnoteRef/>
      </w:r>
      <w:r w:rsidRPr="00B02E5F">
        <w:rPr>
          <w:rFonts w:ascii="Times New Roman" w:hAnsi="Times New Roman" w:cs="Times New Roman"/>
          <w:sz w:val="24"/>
          <w:szCs w:val="24"/>
        </w:rPr>
        <w:t xml:space="preserve"> </w:t>
      </w:r>
      <w:hyperlink r:id="rId3" w:tooltip="Крадин, Николай Николаевич" w:history="1">
        <w:r w:rsidRPr="00B02E5F">
          <w:rPr>
            <w:rFonts w:ascii="Times New Roman" w:hAnsi="Times New Roman" w:cs="Times New Roman"/>
            <w:sz w:val="24"/>
            <w:szCs w:val="24"/>
            <w:shd w:val="clear" w:color="auto" w:fill="FFFFFF"/>
          </w:rPr>
          <w:t>Крадин Н. Н.</w:t>
        </w:r>
      </w:hyperlink>
      <w:r w:rsidRPr="00B02E5F">
        <w:rPr>
          <w:rFonts w:ascii="Times New Roman" w:hAnsi="Times New Roman" w:cs="Times New Roman"/>
          <w:sz w:val="24"/>
          <w:szCs w:val="24"/>
          <w:shd w:val="clear" w:color="auto" w:fill="FFFFFF"/>
        </w:rPr>
        <w:t>, Скрынникова Т. Д. </w:t>
      </w:r>
      <w:hyperlink r:id="rId4" w:history="1">
        <w:r w:rsidRPr="00B02E5F">
          <w:rPr>
            <w:rFonts w:ascii="Times New Roman" w:hAnsi="Times New Roman" w:cs="Times New Roman"/>
            <w:sz w:val="24"/>
            <w:szCs w:val="24"/>
          </w:rPr>
          <w:t>Империя Чингис-хана</w:t>
        </w:r>
      </w:hyperlink>
      <w:r w:rsidRPr="00B02E5F">
        <w:rPr>
          <w:rFonts w:ascii="Times New Roman" w:hAnsi="Times New Roman" w:cs="Times New Roman"/>
          <w:sz w:val="24"/>
          <w:szCs w:val="24"/>
          <w:shd w:val="clear" w:color="auto" w:fill="FFFFFF"/>
        </w:rPr>
        <w:t>. М.: Восточная литература, РАН -2006. //</w:t>
      </w:r>
      <w:r w:rsidRPr="00B02E5F">
        <w:rPr>
          <w:rFonts w:ascii="Times New Roman" w:hAnsi="Times New Roman" w:cs="Times New Roman"/>
          <w:sz w:val="24"/>
          <w:szCs w:val="24"/>
        </w:rPr>
        <w:t xml:space="preserve"> </w:t>
      </w:r>
      <w:r w:rsidRPr="00B02E5F">
        <w:rPr>
          <w:rFonts w:ascii="Times New Roman" w:hAnsi="Times New Roman" w:cs="Times New Roman"/>
          <w:sz w:val="24"/>
          <w:szCs w:val="24"/>
          <w:shd w:val="clear" w:color="auto" w:fill="FFFFFF"/>
        </w:rPr>
        <w:t>http://yakov.works/lib_sec/11_k/ra/din.htm</w:t>
      </w:r>
      <w:r w:rsidRPr="00B02E5F">
        <w:rPr>
          <w:rFonts w:ascii="Times New Roman" w:eastAsia="Times New Roman" w:hAnsi="Times New Roman" w:cs="Times New Roman"/>
          <w:sz w:val="24"/>
          <w:szCs w:val="24"/>
          <w:lang w:eastAsia="ru-RU"/>
        </w:rPr>
        <w:t xml:space="preserve"> </w:t>
      </w:r>
    </w:p>
    <w:p w:rsidR="0056119D" w:rsidRPr="003F4A0A" w:rsidRDefault="0056119D" w:rsidP="0056119D">
      <w:pPr>
        <w:shd w:val="clear" w:color="auto" w:fill="FFFFFF"/>
        <w:spacing w:after="0" w:line="240" w:lineRule="auto"/>
        <w:jc w:val="both"/>
        <w:rPr>
          <w:rFonts w:ascii="Times New Roman" w:hAnsi="Times New Roman" w:cs="Times New Roman"/>
          <w:sz w:val="24"/>
          <w:szCs w:val="24"/>
        </w:rPr>
      </w:pPr>
    </w:p>
    <w:p w:rsidR="0056119D" w:rsidRDefault="0056119D" w:rsidP="0056119D">
      <w:pPr>
        <w:pStyle w:val="a6"/>
      </w:pPr>
    </w:p>
  </w:footnote>
  <w:footnote w:id="30">
    <w:p w:rsidR="0056119D" w:rsidRDefault="0056119D" w:rsidP="0056119D">
      <w:pPr>
        <w:pStyle w:val="a6"/>
      </w:pPr>
      <w:r>
        <w:rPr>
          <w:rStyle w:val="a8"/>
        </w:rPr>
        <w:footnoteRef/>
      </w:r>
      <w:r>
        <w:t xml:space="preserve"> </w:t>
      </w:r>
      <w:r w:rsidRPr="00162F21">
        <w:rPr>
          <w:rStyle w:val="ab"/>
          <w:rFonts w:ascii="Times New Roman" w:hAnsi="Times New Roman" w:cs="Times New Roman"/>
          <w:bCs/>
          <w:i w:val="0"/>
          <w:iCs w:val="0"/>
          <w:sz w:val="24"/>
          <w:szCs w:val="24"/>
          <w:shd w:val="clear" w:color="auto" w:fill="FFFFFF"/>
        </w:rPr>
        <w:t>Рашид ад</w:t>
      </w:r>
      <w:r w:rsidRPr="00162F21">
        <w:rPr>
          <w:rFonts w:ascii="Times New Roman" w:hAnsi="Times New Roman" w:cs="Times New Roman"/>
          <w:sz w:val="24"/>
          <w:szCs w:val="24"/>
          <w:shd w:val="clear" w:color="auto" w:fill="FFFFFF"/>
        </w:rPr>
        <w:t>-</w:t>
      </w:r>
      <w:r w:rsidRPr="00162F21">
        <w:rPr>
          <w:rStyle w:val="ab"/>
          <w:rFonts w:ascii="Times New Roman" w:hAnsi="Times New Roman" w:cs="Times New Roman"/>
          <w:bCs/>
          <w:i w:val="0"/>
          <w:iCs w:val="0"/>
          <w:sz w:val="24"/>
          <w:szCs w:val="24"/>
          <w:shd w:val="clear" w:color="auto" w:fill="FFFFFF"/>
        </w:rPr>
        <w:t>Дин Фазлуллах Хамадани</w:t>
      </w:r>
      <w:r w:rsidRPr="00162F21">
        <w:rPr>
          <w:rFonts w:ascii="Times New Roman" w:hAnsi="Times New Roman" w:cs="Times New Roman"/>
          <w:sz w:val="24"/>
          <w:szCs w:val="24"/>
          <w:shd w:val="clear" w:color="auto" w:fill="FFFFFF"/>
        </w:rPr>
        <w:t>. </w:t>
      </w:r>
      <w:r w:rsidRPr="00162F21">
        <w:rPr>
          <w:rStyle w:val="ab"/>
          <w:rFonts w:ascii="Times New Roman" w:hAnsi="Times New Roman" w:cs="Times New Roman"/>
          <w:bCs/>
          <w:i w:val="0"/>
          <w:iCs w:val="0"/>
          <w:sz w:val="24"/>
          <w:szCs w:val="24"/>
          <w:shd w:val="clear" w:color="auto" w:fill="FFFFFF"/>
        </w:rPr>
        <w:t>Сборник летописей</w:t>
      </w:r>
      <w:r w:rsidRPr="00162F21">
        <w:rPr>
          <w:rFonts w:ascii="Times New Roman" w:hAnsi="Times New Roman" w:cs="Times New Roman"/>
          <w:sz w:val="24"/>
          <w:szCs w:val="24"/>
          <w:shd w:val="clear" w:color="auto" w:fill="FFFFFF"/>
        </w:rPr>
        <w:t>. — </w:t>
      </w:r>
      <w:r w:rsidRPr="00162F21">
        <w:rPr>
          <w:rStyle w:val="ab"/>
          <w:rFonts w:ascii="Times New Roman" w:hAnsi="Times New Roman" w:cs="Times New Roman"/>
          <w:bCs/>
          <w:i w:val="0"/>
          <w:iCs w:val="0"/>
          <w:sz w:val="24"/>
          <w:szCs w:val="24"/>
          <w:shd w:val="clear" w:color="auto" w:fill="FFFFFF"/>
        </w:rPr>
        <w:t>Т</w:t>
      </w:r>
      <w:r w:rsidRPr="00162F21">
        <w:rPr>
          <w:rFonts w:ascii="Times New Roman" w:hAnsi="Times New Roman" w:cs="Times New Roman"/>
          <w:sz w:val="24"/>
          <w:szCs w:val="24"/>
          <w:shd w:val="clear" w:color="auto" w:fill="FFFFFF"/>
        </w:rPr>
        <w:t>. </w:t>
      </w:r>
      <w:r w:rsidRPr="00162F21">
        <w:rPr>
          <w:rStyle w:val="ab"/>
          <w:rFonts w:ascii="Times New Roman" w:hAnsi="Times New Roman" w:cs="Times New Roman"/>
          <w:bCs/>
          <w:i w:val="0"/>
          <w:iCs w:val="0"/>
          <w:sz w:val="24"/>
          <w:szCs w:val="24"/>
          <w:shd w:val="clear" w:color="auto" w:fill="FFFFFF"/>
        </w:rPr>
        <w:t>1</w:t>
      </w:r>
      <w:r w:rsidRPr="00162F21">
        <w:rPr>
          <w:rFonts w:ascii="Times New Roman" w:hAnsi="Times New Roman" w:cs="Times New Roman"/>
          <w:sz w:val="24"/>
          <w:szCs w:val="24"/>
          <w:shd w:val="clear" w:color="auto" w:fill="FFFFFF"/>
        </w:rPr>
        <w:t>. </w:t>
      </w:r>
      <w:r w:rsidRPr="00162F21">
        <w:rPr>
          <w:rStyle w:val="ab"/>
          <w:rFonts w:ascii="Times New Roman" w:hAnsi="Times New Roman" w:cs="Times New Roman"/>
          <w:bCs/>
          <w:i w:val="0"/>
          <w:iCs w:val="0"/>
          <w:sz w:val="24"/>
          <w:szCs w:val="24"/>
          <w:shd w:val="clear" w:color="auto" w:fill="FFFFFF"/>
        </w:rPr>
        <w:t>Кн</w:t>
      </w:r>
      <w:r w:rsidRPr="00162F21">
        <w:rPr>
          <w:rFonts w:ascii="Times New Roman" w:hAnsi="Times New Roman" w:cs="Times New Roman"/>
          <w:sz w:val="24"/>
          <w:szCs w:val="24"/>
          <w:shd w:val="clear" w:color="auto" w:fill="FFFFFF"/>
        </w:rPr>
        <w:t>. </w:t>
      </w:r>
      <w:r w:rsidRPr="00162F21">
        <w:rPr>
          <w:rStyle w:val="ab"/>
          <w:rFonts w:ascii="Times New Roman" w:hAnsi="Times New Roman" w:cs="Times New Roman"/>
          <w:bCs/>
          <w:i w:val="0"/>
          <w:iCs w:val="0"/>
          <w:sz w:val="24"/>
          <w:szCs w:val="24"/>
          <w:shd w:val="clear" w:color="auto" w:fill="FFFFFF"/>
        </w:rPr>
        <w:t>2</w:t>
      </w:r>
      <w:r w:rsidRPr="00162F21">
        <w:rPr>
          <w:rFonts w:ascii="Times New Roman" w:hAnsi="Times New Roman" w:cs="Times New Roman"/>
          <w:sz w:val="24"/>
          <w:szCs w:val="24"/>
          <w:shd w:val="clear" w:color="auto" w:fill="FFFFFF"/>
        </w:rPr>
        <w:t>. </w:t>
      </w:r>
      <w:r w:rsidRPr="00162F21">
        <w:rPr>
          <w:rStyle w:val="ab"/>
          <w:rFonts w:ascii="Times New Roman" w:hAnsi="Times New Roman" w:cs="Times New Roman"/>
          <w:bCs/>
          <w:i w:val="0"/>
          <w:iCs w:val="0"/>
          <w:sz w:val="24"/>
          <w:szCs w:val="24"/>
          <w:shd w:val="clear" w:color="auto" w:fill="FFFFFF"/>
        </w:rPr>
        <w:t>Пер</w:t>
      </w:r>
      <w:r w:rsidRPr="00162F21">
        <w:rPr>
          <w:rFonts w:ascii="Times New Roman" w:hAnsi="Times New Roman" w:cs="Times New Roman"/>
          <w:sz w:val="24"/>
          <w:szCs w:val="24"/>
          <w:shd w:val="clear" w:color="auto" w:fill="FFFFFF"/>
        </w:rPr>
        <w:t>. О. И. </w:t>
      </w:r>
      <w:r w:rsidRPr="00162F21">
        <w:rPr>
          <w:rStyle w:val="ab"/>
          <w:rFonts w:ascii="Times New Roman" w:hAnsi="Times New Roman" w:cs="Times New Roman"/>
          <w:bCs/>
          <w:i w:val="0"/>
          <w:iCs w:val="0"/>
          <w:sz w:val="24"/>
          <w:szCs w:val="24"/>
          <w:shd w:val="clear" w:color="auto" w:fill="FFFFFF"/>
        </w:rPr>
        <w:t>Смирновой</w:t>
      </w:r>
      <w:r w:rsidRPr="00162F21">
        <w:rPr>
          <w:rFonts w:ascii="Times New Roman" w:hAnsi="Times New Roman" w:cs="Times New Roman"/>
          <w:sz w:val="24"/>
          <w:szCs w:val="24"/>
          <w:shd w:val="clear" w:color="auto" w:fill="FFFFFF"/>
        </w:rPr>
        <w:t>, </w:t>
      </w:r>
      <w:r w:rsidRPr="00162F21">
        <w:rPr>
          <w:rStyle w:val="ab"/>
          <w:rFonts w:ascii="Times New Roman" w:hAnsi="Times New Roman" w:cs="Times New Roman"/>
          <w:bCs/>
          <w:i w:val="0"/>
          <w:iCs w:val="0"/>
          <w:sz w:val="24"/>
          <w:szCs w:val="24"/>
          <w:shd w:val="clear" w:color="auto" w:fill="FFFFFF"/>
        </w:rPr>
        <w:t>1952</w:t>
      </w:r>
      <w:r w:rsidRPr="00162F21">
        <w:rPr>
          <w:rFonts w:ascii="Times New Roman" w:hAnsi="Times New Roman" w:cs="Times New Roman"/>
          <w:sz w:val="24"/>
          <w:szCs w:val="24"/>
          <w:shd w:val="clear" w:color="auto" w:fill="FFFFFF"/>
        </w:rPr>
        <w:t>;//</w:t>
      </w:r>
      <w:r w:rsidRPr="00162F21">
        <w:t xml:space="preserve"> </w:t>
      </w:r>
      <w:r w:rsidRPr="00162F21">
        <w:rPr>
          <w:rFonts w:ascii="Times New Roman" w:hAnsi="Times New Roman" w:cs="Times New Roman"/>
          <w:sz w:val="24"/>
          <w:szCs w:val="24"/>
          <w:shd w:val="clear" w:color="auto" w:fill="FFFFFF"/>
        </w:rPr>
        <w:t>https://studbooks.net/516823/istoriya/lichnost_chingishana</w:t>
      </w:r>
      <w:r>
        <w:rPr>
          <w:rFonts w:ascii="Times New Roman" w:hAnsi="Times New Roman" w:cs="Times New Roman"/>
          <w:sz w:val="24"/>
          <w:szCs w:val="24"/>
          <w:shd w:val="clear" w:color="auto" w:fill="FFFFFF"/>
        </w:rPr>
        <w:t>.</w:t>
      </w:r>
    </w:p>
  </w:footnote>
  <w:footnote w:id="31">
    <w:p w:rsidR="0056119D" w:rsidRPr="00043FE1" w:rsidRDefault="0056119D" w:rsidP="0056119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62F21">
        <w:rPr>
          <w:rStyle w:val="a8"/>
        </w:rPr>
        <w:footnoteRef/>
      </w:r>
      <w:r w:rsidRPr="00162F21">
        <w:t xml:space="preserve"> </w:t>
      </w:r>
      <w:r w:rsidRPr="00162F21">
        <w:rPr>
          <w:rFonts w:ascii="Times New Roman" w:eastAsia="Times New Roman" w:hAnsi="Times New Roman" w:cs="Times New Roman"/>
          <w:sz w:val="24"/>
          <w:szCs w:val="24"/>
          <w:lang w:eastAsia="ru-RU"/>
        </w:rPr>
        <w:t xml:space="preserve">Кычанов Е. И. Монголо-тангутские войны и гибель государства </w:t>
      </w:r>
      <w:r w:rsidRPr="00043FE1">
        <w:rPr>
          <w:rFonts w:ascii="Times New Roman" w:eastAsia="Times New Roman" w:hAnsi="Times New Roman" w:cs="Times New Roman"/>
          <w:color w:val="000000"/>
          <w:sz w:val="24"/>
          <w:szCs w:val="24"/>
          <w:lang w:eastAsia="ru-RU"/>
        </w:rPr>
        <w:t>СиСя // Татаро-монголы в Азии и Европе: Сборник статей. -- М.: Наука, 1977. -- С. 46--61.</w:t>
      </w:r>
    </w:p>
    <w:p w:rsidR="0056119D" w:rsidRPr="00922BE0" w:rsidRDefault="0056119D" w:rsidP="0056119D">
      <w:pPr>
        <w:shd w:val="clear" w:color="auto" w:fill="FFFFFF"/>
        <w:spacing w:after="0" w:line="240" w:lineRule="auto"/>
        <w:jc w:val="both"/>
        <w:rPr>
          <w:rFonts w:ascii="Times New Roman" w:hAnsi="Times New Roman" w:cs="Times New Roman"/>
          <w:sz w:val="24"/>
          <w:szCs w:val="24"/>
        </w:rPr>
      </w:pPr>
    </w:p>
    <w:p w:rsidR="0056119D" w:rsidRDefault="0056119D" w:rsidP="0056119D">
      <w:pPr>
        <w:pStyle w:val="a6"/>
      </w:pPr>
    </w:p>
  </w:footnote>
  <w:footnote w:id="32">
    <w:p w:rsidR="0056119D" w:rsidRPr="00CF3A1F" w:rsidRDefault="0056119D" w:rsidP="0056119D">
      <w:pPr>
        <w:pStyle w:val="a4"/>
        <w:shd w:val="clear" w:color="auto" w:fill="FFFFFF"/>
        <w:spacing w:before="0" w:beforeAutospacing="0" w:after="0" w:afterAutospacing="0"/>
        <w:ind w:firstLine="225"/>
        <w:jc w:val="both"/>
      </w:pPr>
      <w:r>
        <w:rPr>
          <w:rStyle w:val="a8"/>
        </w:rPr>
        <w:footnoteRef/>
      </w:r>
      <w:r>
        <w:t xml:space="preserve"> </w:t>
      </w:r>
      <w:r w:rsidRPr="00CF3A1F">
        <w:t xml:space="preserve">Вернадский Г. В. Монголы и Русь. - М., АГРАФ. 1997г. – 480 с.// </w:t>
      </w:r>
      <w:hyperlink r:id="rId5" w:anchor="p8" w:history="1">
        <w:r w:rsidRPr="00CF3A1F">
          <w:rPr>
            <w:rStyle w:val="a5"/>
            <w:color w:val="auto"/>
            <w:u w:val="none"/>
          </w:rPr>
          <w:t>http://bookscafe.net/read/vernadskiy_georgiy-mongoly_i_rus-83352.html#p8</w:t>
        </w:r>
      </w:hyperlink>
    </w:p>
    <w:p w:rsidR="0056119D" w:rsidRPr="00CF3A1F" w:rsidRDefault="0056119D" w:rsidP="0056119D">
      <w:pPr>
        <w:pStyle w:val="a6"/>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77459"/>
    <w:multiLevelType w:val="hybridMultilevel"/>
    <w:tmpl w:val="997EF6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0DA3F46"/>
    <w:multiLevelType w:val="multilevel"/>
    <w:tmpl w:val="4DDEB520"/>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6F931C87"/>
    <w:multiLevelType w:val="multilevel"/>
    <w:tmpl w:val="314EFD9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19D"/>
    <w:rsid w:val="000F6043"/>
    <w:rsid w:val="003D7F71"/>
    <w:rsid w:val="00452256"/>
    <w:rsid w:val="00504F53"/>
    <w:rsid w:val="0056119D"/>
    <w:rsid w:val="006F458D"/>
    <w:rsid w:val="0075190A"/>
    <w:rsid w:val="00765500"/>
    <w:rsid w:val="009B0ACB"/>
    <w:rsid w:val="00CC0AC3"/>
    <w:rsid w:val="00EE2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3AA6A"/>
  <w15:chartTrackingRefBased/>
  <w15:docId w15:val="{BAEBFA8B-6D6D-4090-90B4-70963EF19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11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119D"/>
    <w:pPr>
      <w:ind w:left="720"/>
      <w:contextualSpacing/>
    </w:pPr>
  </w:style>
  <w:style w:type="paragraph" w:styleId="a4">
    <w:name w:val="Normal (Web)"/>
    <w:basedOn w:val="a"/>
    <w:uiPriority w:val="99"/>
    <w:unhideWhenUsed/>
    <w:rsid w:val="005611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56119D"/>
    <w:rPr>
      <w:color w:val="0000FF"/>
      <w:u w:val="single"/>
    </w:rPr>
  </w:style>
  <w:style w:type="paragraph" w:styleId="a6">
    <w:name w:val="footnote text"/>
    <w:basedOn w:val="a"/>
    <w:link w:val="a7"/>
    <w:uiPriority w:val="99"/>
    <w:semiHidden/>
    <w:unhideWhenUsed/>
    <w:rsid w:val="0056119D"/>
    <w:pPr>
      <w:spacing w:after="0" w:line="240" w:lineRule="auto"/>
    </w:pPr>
    <w:rPr>
      <w:sz w:val="20"/>
      <w:szCs w:val="20"/>
    </w:rPr>
  </w:style>
  <w:style w:type="character" w:customStyle="1" w:styleId="a7">
    <w:name w:val="Текст сноски Знак"/>
    <w:basedOn w:val="a0"/>
    <w:link w:val="a6"/>
    <w:uiPriority w:val="99"/>
    <w:semiHidden/>
    <w:rsid w:val="0056119D"/>
    <w:rPr>
      <w:sz w:val="20"/>
      <w:szCs w:val="20"/>
    </w:rPr>
  </w:style>
  <w:style w:type="character" w:styleId="a8">
    <w:name w:val="footnote reference"/>
    <w:basedOn w:val="a0"/>
    <w:uiPriority w:val="99"/>
    <w:semiHidden/>
    <w:unhideWhenUsed/>
    <w:rsid w:val="0056119D"/>
    <w:rPr>
      <w:vertAlign w:val="superscript"/>
    </w:rPr>
  </w:style>
  <w:style w:type="paragraph" w:styleId="a9">
    <w:name w:val="footer"/>
    <w:basedOn w:val="a"/>
    <w:link w:val="aa"/>
    <w:uiPriority w:val="99"/>
    <w:unhideWhenUsed/>
    <w:rsid w:val="0056119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6119D"/>
  </w:style>
  <w:style w:type="character" w:styleId="HTML">
    <w:name w:val="HTML Cite"/>
    <w:basedOn w:val="a0"/>
    <w:uiPriority w:val="99"/>
    <w:semiHidden/>
    <w:unhideWhenUsed/>
    <w:rsid w:val="0056119D"/>
    <w:rPr>
      <w:i/>
      <w:iCs/>
    </w:rPr>
  </w:style>
  <w:style w:type="paragraph" w:customStyle="1" w:styleId="p1">
    <w:name w:val="p1"/>
    <w:basedOn w:val="a"/>
    <w:rsid w:val="005611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Emphasis"/>
    <w:basedOn w:val="a0"/>
    <w:uiPriority w:val="20"/>
    <w:qFormat/>
    <w:rsid w:val="0056119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39769">
      <w:bodyDiv w:val="1"/>
      <w:marLeft w:val="0"/>
      <w:marRight w:val="0"/>
      <w:marTop w:val="0"/>
      <w:marBottom w:val="0"/>
      <w:divBdr>
        <w:top w:val="none" w:sz="0" w:space="0" w:color="auto"/>
        <w:left w:val="none" w:sz="0" w:space="0" w:color="auto"/>
        <w:bottom w:val="none" w:sz="0" w:space="0" w:color="auto"/>
        <w:right w:val="none" w:sz="0" w:space="0" w:color="auto"/>
      </w:divBdr>
    </w:div>
    <w:div w:id="392430625">
      <w:bodyDiv w:val="1"/>
      <w:marLeft w:val="0"/>
      <w:marRight w:val="0"/>
      <w:marTop w:val="0"/>
      <w:marBottom w:val="0"/>
      <w:divBdr>
        <w:top w:val="none" w:sz="0" w:space="0" w:color="auto"/>
        <w:left w:val="none" w:sz="0" w:space="0" w:color="auto"/>
        <w:bottom w:val="none" w:sz="0" w:space="0" w:color="auto"/>
        <w:right w:val="none" w:sz="0" w:space="0" w:color="auto"/>
      </w:divBdr>
    </w:div>
    <w:div w:id="829061456">
      <w:bodyDiv w:val="1"/>
      <w:marLeft w:val="0"/>
      <w:marRight w:val="0"/>
      <w:marTop w:val="0"/>
      <w:marBottom w:val="0"/>
      <w:divBdr>
        <w:top w:val="none" w:sz="0" w:space="0" w:color="auto"/>
        <w:left w:val="none" w:sz="0" w:space="0" w:color="auto"/>
        <w:bottom w:val="none" w:sz="0" w:space="0" w:color="auto"/>
        <w:right w:val="none" w:sz="0" w:space="0" w:color="auto"/>
      </w:divBdr>
    </w:div>
    <w:div w:id="855848151">
      <w:bodyDiv w:val="1"/>
      <w:marLeft w:val="0"/>
      <w:marRight w:val="0"/>
      <w:marTop w:val="0"/>
      <w:marBottom w:val="0"/>
      <w:divBdr>
        <w:top w:val="none" w:sz="0" w:space="0" w:color="auto"/>
        <w:left w:val="none" w:sz="0" w:space="0" w:color="auto"/>
        <w:bottom w:val="none" w:sz="0" w:space="0" w:color="auto"/>
        <w:right w:val="none" w:sz="0" w:space="0" w:color="auto"/>
      </w:divBdr>
    </w:div>
    <w:div w:id="1147015627">
      <w:bodyDiv w:val="1"/>
      <w:marLeft w:val="0"/>
      <w:marRight w:val="0"/>
      <w:marTop w:val="0"/>
      <w:marBottom w:val="0"/>
      <w:divBdr>
        <w:top w:val="none" w:sz="0" w:space="0" w:color="auto"/>
        <w:left w:val="none" w:sz="0" w:space="0" w:color="auto"/>
        <w:bottom w:val="none" w:sz="0" w:space="0" w:color="auto"/>
        <w:right w:val="none" w:sz="0" w:space="0" w:color="auto"/>
      </w:divBdr>
    </w:div>
    <w:div w:id="1341008592">
      <w:bodyDiv w:val="1"/>
      <w:marLeft w:val="0"/>
      <w:marRight w:val="0"/>
      <w:marTop w:val="0"/>
      <w:marBottom w:val="0"/>
      <w:divBdr>
        <w:top w:val="none" w:sz="0" w:space="0" w:color="auto"/>
        <w:left w:val="none" w:sz="0" w:space="0" w:color="auto"/>
        <w:bottom w:val="none" w:sz="0" w:space="0" w:color="auto"/>
        <w:right w:val="none" w:sz="0" w:space="0" w:color="auto"/>
      </w:divBdr>
    </w:div>
    <w:div w:id="1411930049">
      <w:bodyDiv w:val="1"/>
      <w:marLeft w:val="0"/>
      <w:marRight w:val="0"/>
      <w:marTop w:val="0"/>
      <w:marBottom w:val="0"/>
      <w:divBdr>
        <w:top w:val="none" w:sz="0" w:space="0" w:color="auto"/>
        <w:left w:val="none" w:sz="0" w:space="0" w:color="auto"/>
        <w:bottom w:val="none" w:sz="0" w:space="0" w:color="auto"/>
        <w:right w:val="none" w:sz="0" w:space="0" w:color="auto"/>
      </w:divBdr>
    </w:div>
    <w:div w:id="1932542737">
      <w:bodyDiv w:val="1"/>
      <w:marLeft w:val="0"/>
      <w:marRight w:val="0"/>
      <w:marTop w:val="0"/>
      <w:marBottom w:val="0"/>
      <w:divBdr>
        <w:top w:val="none" w:sz="0" w:space="0" w:color="auto"/>
        <w:left w:val="none" w:sz="0" w:space="0" w:color="auto"/>
        <w:bottom w:val="none" w:sz="0" w:space="0" w:color="auto"/>
        <w:right w:val="none" w:sz="0" w:space="0" w:color="auto"/>
      </w:divBdr>
    </w:div>
    <w:div w:id="1999915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5%D0%BE%D0%B4%D0%B6%D0%B5%D0%BD%D1%82" TargetMode="External"/><Relationship Id="rId13" Type="http://schemas.openxmlformats.org/officeDocument/2006/relationships/hyperlink" Target="https://catalog.msu.by/opac/index.php?url=/auteurs/view/12053/source:default"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ru.wikipedia.org/wiki/%D0%91%D0%B5%D0%BD%D0%B0%D0%BA%D0%B5%D0%BD%D1%82" TargetMode="External"/><Relationship Id="rId12" Type="http://schemas.openxmlformats.org/officeDocument/2006/relationships/hyperlink" Target="https://history.wikireading.ru/51910" TargetMode="External"/><Relationship Id="rId17" Type="http://schemas.openxmlformats.org/officeDocument/2006/relationships/hyperlink" Target="http://biliq.ru/alekseeva/sites/default/files/Alexeeva.%20khara-davan.pdf" TargetMode="External"/><Relationship Id="rId2" Type="http://schemas.openxmlformats.org/officeDocument/2006/relationships/styles" Target="styles.xml"/><Relationship Id="rId16" Type="http://schemas.openxmlformats.org/officeDocument/2006/relationships/hyperlink" Target="http://www.e-reading.club/book.php?book=60045"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itmir.me/br/?b=151152&amp;p=1" TargetMode="External"/><Relationship Id="rId5" Type="http://schemas.openxmlformats.org/officeDocument/2006/relationships/footnotes" Target="footnotes.xml"/><Relationship Id="rId15" Type="http://schemas.openxmlformats.org/officeDocument/2006/relationships/hyperlink" Target="http://www.vostlit.ru/KartNotSerial/kart153.htm" TargetMode="External"/><Relationship Id="rId10" Type="http://schemas.openxmlformats.org/officeDocument/2006/relationships/hyperlink" Target="http://bookscafe.net/read/vernadskiy_georgiy-mongoly_i_rus-83352.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mexalib.com/view/39318" TargetMode="External"/><Relationship Id="rId14" Type="http://schemas.openxmlformats.org/officeDocument/2006/relationships/hyperlink" Target="https://ru.wikipedia.org/wiki/%D0%9A%D1%80%D0%B0%D0%B4%D0%B8%D0%BD,_%D0%9D%D0%B8%D0%BA%D0%BE%D0%BB%D0%B0%D0%B9_%D0%9D%D0%B8%D0%BA%D0%BE%D0%BB%D0%B0%D0%B5%D0%B2%D0%B8%D1%87"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ru.wikipedia.org/wiki/%D0%9A%D1%80%D0%B0%D0%B4%D0%B8%D0%BD,_%D0%9D%D0%B8%D0%BA%D0%BE%D0%BB%D0%B0%D0%B9_%D0%9D%D0%B8%D0%BA%D0%BE%D0%BB%D0%B0%D0%B5%D0%B2%D0%B8%D1%87" TargetMode="External"/><Relationship Id="rId2" Type="http://schemas.openxmlformats.org/officeDocument/2006/relationships/hyperlink" Target="http://biliq.ru/alekseeva/sites/default/files/Alexeeva.%20khara-davan.pdf" TargetMode="External"/><Relationship Id="rId1" Type="http://schemas.openxmlformats.org/officeDocument/2006/relationships/hyperlink" Target="https://catalog.msu.by/opac/index.php?url=/auteurs/view/12053/source:default" TargetMode="External"/><Relationship Id="rId5" Type="http://schemas.openxmlformats.org/officeDocument/2006/relationships/hyperlink" Target="http://bookscafe.net/read/vernadskiy_georgiy-mongoly_i_rus-83352.html" TargetMode="External"/><Relationship Id="rId4" Type="http://schemas.openxmlformats.org/officeDocument/2006/relationships/hyperlink" Target="http://www.vostlit.ru/KartNotSerial/kart153.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5122</Words>
  <Characters>29199</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Диана Сагаева</cp:lastModifiedBy>
  <cp:revision>2</cp:revision>
  <dcterms:created xsi:type="dcterms:W3CDTF">2019-12-22T13:59:00Z</dcterms:created>
  <dcterms:modified xsi:type="dcterms:W3CDTF">2019-12-22T13:59:00Z</dcterms:modified>
</cp:coreProperties>
</file>