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lang w:eastAsia="en-US"/>
        </w:rPr>
        <w:id w:val="-746878367"/>
      </w:sdtPr>
      <w:sdtEndPr>
        <w:rPr>
          <w:noProof/>
        </w:rPr>
      </w:sdtEndPr>
      <w:sdtContent>
        <w:p w:rsidR="001E1AF7" w:rsidRDefault="001E1AF7">
          <w:pPr>
            <w:pStyle w:val="ac"/>
          </w:pPr>
          <w:r>
            <w:t>Оглавление</w:t>
          </w:r>
        </w:p>
        <w:p w:rsidR="00FE5882" w:rsidRDefault="00233663">
          <w:pPr>
            <w:pStyle w:val="12"/>
            <w:tabs>
              <w:tab w:val="left" w:pos="420"/>
              <w:tab w:val="right" w:leader="dot" w:pos="9345"/>
            </w:tabs>
            <w:rPr>
              <w:rFonts w:eastAsiaTheme="minorEastAsia"/>
              <w:b w:val="0"/>
              <w:noProof/>
              <w:lang w:eastAsia="ja-JP"/>
            </w:rPr>
          </w:pPr>
          <w:r w:rsidRPr="00233663">
            <w:rPr>
              <w:b w:val="0"/>
            </w:rPr>
            <w:fldChar w:fldCharType="begin"/>
          </w:r>
          <w:r w:rsidR="001E1AF7">
            <w:instrText>TOC \o "1-3" \h \z \u</w:instrText>
          </w:r>
          <w:r w:rsidRPr="00233663">
            <w:rPr>
              <w:b w:val="0"/>
            </w:rPr>
            <w:fldChar w:fldCharType="separate"/>
          </w:r>
          <w:r w:rsidR="00FE5882" w:rsidRPr="00FD086E">
            <w:rPr>
              <w:rFonts w:ascii="Times New Roman" w:eastAsia="Calibri" w:hAnsi="Times New Roman" w:cs="Times New Roman"/>
              <w:i/>
              <w:noProof/>
            </w:rPr>
            <w:t>1.</w:t>
          </w:r>
          <w:r w:rsidR="00FE5882">
            <w:rPr>
              <w:rFonts w:eastAsiaTheme="minorEastAsia"/>
              <w:b w:val="0"/>
              <w:noProof/>
              <w:lang w:eastAsia="ja-JP"/>
            </w:rPr>
            <w:tab/>
          </w:r>
          <w:r w:rsidR="00FE5882" w:rsidRPr="00FD086E">
            <w:rPr>
              <w:rFonts w:ascii="Times New Roman" w:eastAsia="Calibri" w:hAnsi="Times New Roman" w:cs="Times New Roman"/>
              <w:i/>
              <w:noProof/>
            </w:rPr>
            <w:t>Банковские операции и сделки:  характеристика и  критерии их классификации</w:t>
          </w:r>
          <w:r w:rsidR="00FE5882">
            <w:rPr>
              <w:noProof/>
            </w:rPr>
            <w:tab/>
          </w:r>
          <w:r>
            <w:rPr>
              <w:noProof/>
            </w:rPr>
            <w:fldChar w:fldCharType="begin"/>
          </w:r>
          <w:r w:rsidR="00FE5882">
            <w:rPr>
              <w:noProof/>
            </w:rPr>
            <w:instrText xml:space="preserve"> PAGEREF _Toc296457520 \h </w:instrText>
          </w:r>
          <w:r>
            <w:rPr>
              <w:noProof/>
            </w:rPr>
          </w:r>
          <w:r>
            <w:rPr>
              <w:noProof/>
            </w:rPr>
            <w:fldChar w:fldCharType="separate"/>
          </w:r>
          <w:r w:rsidR="00FE5882">
            <w:rPr>
              <w:noProof/>
            </w:rPr>
            <w:t>3</w:t>
          </w:r>
          <w:r>
            <w:rPr>
              <w:noProof/>
            </w:rPr>
            <w:fldChar w:fldCharType="end"/>
          </w:r>
        </w:p>
        <w:p w:rsidR="00FE5882" w:rsidRDefault="00FE5882">
          <w:pPr>
            <w:pStyle w:val="12"/>
            <w:tabs>
              <w:tab w:val="left" w:pos="420"/>
              <w:tab w:val="right" w:leader="dot" w:pos="9345"/>
            </w:tabs>
            <w:rPr>
              <w:rFonts w:eastAsiaTheme="minorEastAsia"/>
              <w:b w:val="0"/>
              <w:noProof/>
              <w:lang w:eastAsia="ja-JP"/>
            </w:rPr>
          </w:pPr>
          <w:r w:rsidRPr="00FD086E">
            <w:rPr>
              <w:rFonts w:ascii="Times New Roman" w:eastAsia="Calibri" w:hAnsi="Times New Roman" w:cs="Times New Roman"/>
              <w:noProof/>
            </w:rPr>
            <w:t>2.</w:t>
          </w:r>
          <w:r>
            <w:rPr>
              <w:rFonts w:eastAsiaTheme="minorEastAsia"/>
              <w:b w:val="0"/>
              <w:noProof/>
              <w:lang w:eastAsia="ja-JP"/>
            </w:rPr>
            <w:tab/>
          </w:r>
          <w:r w:rsidRPr="00FD086E">
            <w:rPr>
              <w:rFonts w:ascii="Times New Roman" w:eastAsia="Calibri" w:hAnsi="Times New Roman" w:cs="Times New Roman"/>
              <w:noProof/>
            </w:rPr>
            <w:t>Организация межбанковских расчетов, порядок и условия установления межбанковских корреспондентских отношений</w:t>
          </w:r>
          <w:r>
            <w:rPr>
              <w:noProof/>
            </w:rPr>
            <w:tab/>
          </w:r>
          <w:r w:rsidR="00233663">
            <w:rPr>
              <w:noProof/>
            </w:rPr>
            <w:fldChar w:fldCharType="begin"/>
          </w:r>
          <w:r>
            <w:rPr>
              <w:noProof/>
            </w:rPr>
            <w:instrText xml:space="preserve"> PAGEREF _Toc296457521 \h </w:instrText>
          </w:r>
          <w:r w:rsidR="00233663">
            <w:rPr>
              <w:noProof/>
            </w:rPr>
          </w:r>
          <w:r w:rsidR="00233663">
            <w:rPr>
              <w:noProof/>
            </w:rPr>
            <w:fldChar w:fldCharType="separate"/>
          </w:r>
          <w:r>
            <w:rPr>
              <w:noProof/>
            </w:rPr>
            <w:t>5</w:t>
          </w:r>
          <w:r w:rsidR="00233663">
            <w:rPr>
              <w:noProof/>
            </w:rPr>
            <w:fldChar w:fldCharType="end"/>
          </w:r>
        </w:p>
        <w:p w:rsidR="00FE5882" w:rsidRDefault="00FE5882">
          <w:pPr>
            <w:pStyle w:val="12"/>
            <w:tabs>
              <w:tab w:val="left" w:pos="420"/>
              <w:tab w:val="right" w:leader="dot" w:pos="9345"/>
            </w:tabs>
            <w:rPr>
              <w:rFonts w:eastAsiaTheme="minorEastAsia"/>
              <w:b w:val="0"/>
              <w:noProof/>
              <w:lang w:eastAsia="ja-JP"/>
            </w:rPr>
          </w:pPr>
          <w:r w:rsidRPr="00FD086E">
            <w:rPr>
              <w:rFonts w:ascii="Times New Roman" w:eastAsia="Calibri" w:hAnsi="Times New Roman" w:cs="Times New Roman"/>
              <w:noProof/>
            </w:rPr>
            <w:t>3.</w:t>
          </w:r>
          <w:r>
            <w:rPr>
              <w:rFonts w:eastAsiaTheme="minorEastAsia"/>
              <w:b w:val="0"/>
              <w:noProof/>
              <w:lang w:eastAsia="ja-JP"/>
            </w:rPr>
            <w:tab/>
          </w:r>
          <w:r w:rsidRPr="00FD086E">
            <w:rPr>
              <w:rFonts w:ascii="Times New Roman" w:eastAsia="Calibri" w:hAnsi="Times New Roman" w:cs="Times New Roman"/>
              <w:noProof/>
              <w:spacing w:val="4"/>
            </w:rPr>
            <w:t>Оценка кредитоспособности физических лиц</w:t>
          </w:r>
          <w:r>
            <w:rPr>
              <w:noProof/>
            </w:rPr>
            <w:tab/>
          </w:r>
          <w:r w:rsidR="00233663">
            <w:rPr>
              <w:noProof/>
            </w:rPr>
            <w:fldChar w:fldCharType="begin"/>
          </w:r>
          <w:r>
            <w:rPr>
              <w:noProof/>
            </w:rPr>
            <w:instrText xml:space="preserve"> PAGEREF _Toc296457522 \h </w:instrText>
          </w:r>
          <w:r w:rsidR="00233663">
            <w:rPr>
              <w:noProof/>
            </w:rPr>
          </w:r>
          <w:r w:rsidR="00233663">
            <w:rPr>
              <w:noProof/>
            </w:rPr>
            <w:fldChar w:fldCharType="separate"/>
          </w:r>
          <w:r>
            <w:rPr>
              <w:noProof/>
            </w:rPr>
            <w:t>6</w:t>
          </w:r>
          <w:r w:rsidR="00233663">
            <w:rPr>
              <w:noProof/>
            </w:rPr>
            <w:fldChar w:fldCharType="end"/>
          </w:r>
        </w:p>
        <w:p w:rsidR="00FE5882" w:rsidRDefault="00FE5882">
          <w:pPr>
            <w:pStyle w:val="12"/>
            <w:tabs>
              <w:tab w:val="left" w:pos="420"/>
              <w:tab w:val="right" w:leader="dot" w:pos="9345"/>
            </w:tabs>
            <w:rPr>
              <w:rFonts w:eastAsiaTheme="minorEastAsia"/>
              <w:b w:val="0"/>
              <w:noProof/>
              <w:lang w:eastAsia="ja-JP"/>
            </w:rPr>
          </w:pPr>
          <w:r w:rsidRPr="00FD086E">
            <w:rPr>
              <w:rFonts w:ascii="Times New Roman" w:eastAsia="Calibri" w:hAnsi="Times New Roman" w:cs="Times New Roman"/>
              <w:noProof/>
            </w:rPr>
            <w:t>4.</w:t>
          </w:r>
          <w:r>
            <w:rPr>
              <w:rFonts w:eastAsiaTheme="minorEastAsia"/>
              <w:b w:val="0"/>
              <w:noProof/>
              <w:lang w:eastAsia="ja-JP"/>
            </w:rPr>
            <w:tab/>
          </w:r>
          <w:r w:rsidRPr="00FD086E">
            <w:rPr>
              <w:rFonts w:ascii="Times New Roman" w:eastAsia="Calibri" w:hAnsi="Times New Roman" w:cs="Times New Roman"/>
              <w:noProof/>
            </w:rPr>
            <w:t>Инструменты привлечения средств коммерческими банками, их сравнительная характеристика</w:t>
          </w:r>
          <w:r>
            <w:rPr>
              <w:noProof/>
            </w:rPr>
            <w:tab/>
          </w:r>
          <w:r w:rsidR="00233663">
            <w:rPr>
              <w:noProof/>
            </w:rPr>
            <w:fldChar w:fldCharType="begin"/>
          </w:r>
          <w:r>
            <w:rPr>
              <w:noProof/>
            </w:rPr>
            <w:instrText xml:space="preserve"> PAGEREF _Toc296457523 \h </w:instrText>
          </w:r>
          <w:r w:rsidR="00233663">
            <w:rPr>
              <w:noProof/>
            </w:rPr>
          </w:r>
          <w:r w:rsidR="00233663">
            <w:rPr>
              <w:noProof/>
            </w:rPr>
            <w:fldChar w:fldCharType="separate"/>
          </w:r>
          <w:r>
            <w:rPr>
              <w:noProof/>
            </w:rPr>
            <w:t>7</w:t>
          </w:r>
          <w:r w:rsidR="00233663">
            <w:rPr>
              <w:noProof/>
            </w:rPr>
            <w:fldChar w:fldCharType="end"/>
          </w:r>
        </w:p>
        <w:p w:rsidR="00FE5882" w:rsidRDefault="00FE5882">
          <w:pPr>
            <w:pStyle w:val="12"/>
            <w:tabs>
              <w:tab w:val="left" w:pos="420"/>
              <w:tab w:val="right" w:leader="dot" w:pos="9345"/>
            </w:tabs>
            <w:rPr>
              <w:rFonts w:eastAsiaTheme="minorEastAsia"/>
              <w:b w:val="0"/>
              <w:noProof/>
              <w:lang w:eastAsia="ja-JP"/>
            </w:rPr>
          </w:pPr>
          <w:r w:rsidRPr="00FD086E">
            <w:rPr>
              <w:rFonts w:ascii="Times New Roman" w:eastAsia="Calibri" w:hAnsi="Times New Roman" w:cs="Times New Roman"/>
              <w:noProof/>
            </w:rPr>
            <w:t>5.</w:t>
          </w:r>
          <w:r>
            <w:rPr>
              <w:rFonts w:eastAsiaTheme="minorEastAsia"/>
              <w:b w:val="0"/>
              <w:noProof/>
              <w:lang w:eastAsia="ja-JP"/>
            </w:rPr>
            <w:tab/>
          </w:r>
          <w:r w:rsidRPr="00FD086E">
            <w:rPr>
              <w:rFonts w:ascii="Times New Roman" w:eastAsia="Calibri" w:hAnsi="Times New Roman" w:cs="Times New Roman"/>
              <w:noProof/>
            </w:rPr>
            <w:t>Кредитные риски банковской деятельности: понятие, нормативы оценки кредитного риска, совокупный и индивидуальный риск</w:t>
          </w:r>
          <w:r>
            <w:rPr>
              <w:noProof/>
            </w:rPr>
            <w:tab/>
          </w:r>
          <w:r w:rsidR="00233663">
            <w:rPr>
              <w:noProof/>
            </w:rPr>
            <w:fldChar w:fldCharType="begin"/>
          </w:r>
          <w:r>
            <w:rPr>
              <w:noProof/>
            </w:rPr>
            <w:instrText xml:space="preserve"> PAGEREF _Toc296457524 \h </w:instrText>
          </w:r>
          <w:r w:rsidR="00233663">
            <w:rPr>
              <w:noProof/>
            </w:rPr>
          </w:r>
          <w:r w:rsidR="00233663">
            <w:rPr>
              <w:noProof/>
            </w:rPr>
            <w:fldChar w:fldCharType="separate"/>
          </w:r>
          <w:r>
            <w:rPr>
              <w:noProof/>
            </w:rPr>
            <w:t>9</w:t>
          </w:r>
          <w:r w:rsidR="00233663">
            <w:rPr>
              <w:noProof/>
            </w:rPr>
            <w:fldChar w:fldCharType="end"/>
          </w:r>
        </w:p>
        <w:p w:rsidR="00FE5882" w:rsidRDefault="00FE5882">
          <w:pPr>
            <w:pStyle w:val="12"/>
            <w:tabs>
              <w:tab w:val="left" w:pos="420"/>
              <w:tab w:val="right" w:leader="dot" w:pos="9345"/>
            </w:tabs>
            <w:rPr>
              <w:rFonts w:eastAsiaTheme="minorEastAsia"/>
              <w:b w:val="0"/>
              <w:noProof/>
              <w:lang w:eastAsia="ja-JP"/>
            </w:rPr>
          </w:pPr>
          <w:r w:rsidRPr="00FD086E">
            <w:rPr>
              <w:rFonts w:ascii="Times New Roman" w:eastAsia="Calibri" w:hAnsi="Times New Roman" w:cs="Times New Roman"/>
              <w:noProof/>
            </w:rPr>
            <w:t>6.</w:t>
          </w:r>
          <w:r>
            <w:rPr>
              <w:rFonts w:eastAsiaTheme="minorEastAsia"/>
              <w:b w:val="0"/>
              <w:noProof/>
              <w:lang w:eastAsia="ja-JP"/>
            </w:rPr>
            <w:tab/>
          </w:r>
          <w:r w:rsidRPr="00FD086E">
            <w:rPr>
              <w:rFonts w:ascii="Times New Roman" w:hAnsi="Times New Roman" w:cs="Times New Roman"/>
              <w:noProof/>
            </w:rPr>
            <w:t>С</w:t>
          </w:r>
          <w:r w:rsidRPr="00FD086E">
            <w:rPr>
              <w:rFonts w:ascii="Times New Roman" w:eastAsia="Calibri" w:hAnsi="Times New Roman" w:cs="Times New Roman"/>
              <w:noProof/>
            </w:rPr>
            <w:t>табильные и нестабильные доходы коммерческого банка, их источники и соотношение</w:t>
          </w:r>
          <w:r>
            <w:rPr>
              <w:noProof/>
            </w:rPr>
            <w:tab/>
          </w:r>
          <w:r w:rsidR="00233663">
            <w:rPr>
              <w:noProof/>
            </w:rPr>
            <w:fldChar w:fldCharType="begin"/>
          </w:r>
          <w:r>
            <w:rPr>
              <w:noProof/>
            </w:rPr>
            <w:instrText xml:space="preserve"> PAGEREF _Toc296457525 \h </w:instrText>
          </w:r>
          <w:r w:rsidR="00233663">
            <w:rPr>
              <w:noProof/>
            </w:rPr>
          </w:r>
          <w:r w:rsidR="00233663">
            <w:rPr>
              <w:noProof/>
            </w:rPr>
            <w:fldChar w:fldCharType="separate"/>
          </w:r>
          <w:r>
            <w:rPr>
              <w:noProof/>
            </w:rPr>
            <w:t>10</w:t>
          </w:r>
          <w:r w:rsidR="00233663">
            <w:rPr>
              <w:noProof/>
            </w:rPr>
            <w:fldChar w:fldCharType="end"/>
          </w:r>
        </w:p>
        <w:p w:rsidR="00FE5882" w:rsidRDefault="00FE5882">
          <w:pPr>
            <w:pStyle w:val="12"/>
            <w:tabs>
              <w:tab w:val="left" w:pos="420"/>
              <w:tab w:val="right" w:leader="dot" w:pos="9345"/>
            </w:tabs>
            <w:rPr>
              <w:rFonts w:eastAsiaTheme="minorEastAsia"/>
              <w:b w:val="0"/>
              <w:noProof/>
              <w:lang w:eastAsia="ja-JP"/>
            </w:rPr>
          </w:pPr>
          <w:r w:rsidRPr="00FD086E">
            <w:rPr>
              <w:rFonts w:ascii="Times New Roman" w:eastAsia="Calibri" w:hAnsi="Times New Roman" w:cs="Times New Roman"/>
              <w:noProof/>
            </w:rPr>
            <w:t>7.</w:t>
          </w:r>
          <w:r>
            <w:rPr>
              <w:rFonts w:eastAsiaTheme="minorEastAsia"/>
              <w:b w:val="0"/>
              <w:noProof/>
              <w:lang w:eastAsia="ja-JP"/>
            </w:rPr>
            <w:tab/>
          </w:r>
          <w:r w:rsidRPr="00FD086E">
            <w:rPr>
              <w:rFonts w:ascii="Times New Roman" w:eastAsia="Calibri" w:hAnsi="Times New Roman" w:cs="Times New Roman"/>
              <w:noProof/>
            </w:rPr>
            <w:t>Синдицированные и субординированные кредиты: характеристика и организация их предоставления</w:t>
          </w:r>
          <w:r>
            <w:rPr>
              <w:noProof/>
            </w:rPr>
            <w:tab/>
          </w:r>
          <w:r w:rsidR="00233663">
            <w:rPr>
              <w:noProof/>
            </w:rPr>
            <w:fldChar w:fldCharType="begin"/>
          </w:r>
          <w:r>
            <w:rPr>
              <w:noProof/>
            </w:rPr>
            <w:instrText xml:space="preserve"> PAGEREF _Toc296457526 \h </w:instrText>
          </w:r>
          <w:r w:rsidR="00233663">
            <w:rPr>
              <w:noProof/>
            </w:rPr>
          </w:r>
          <w:r w:rsidR="00233663">
            <w:rPr>
              <w:noProof/>
            </w:rPr>
            <w:fldChar w:fldCharType="separate"/>
          </w:r>
          <w:r>
            <w:rPr>
              <w:noProof/>
            </w:rPr>
            <w:t>11</w:t>
          </w:r>
          <w:r w:rsidR="00233663">
            <w:rPr>
              <w:noProof/>
            </w:rPr>
            <w:fldChar w:fldCharType="end"/>
          </w:r>
        </w:p>
        <w:p w:rsidR="00FE5882" w:rsidRDefault="00FE5882">
          <w:pPr>
            <w:pStyle w:val="12"/>
            <w:tabs>
              <w:tab w:val="left" w:pos="420"/>
              <w:tab w:val="right" w:leader="dot" w:pos="9345"/>
            </w:tabs>
            <w:rPr>
              <w:rFonts w:eastAsiaTheme="minorEastAsia"/>
              <w:b w:val="0"/>
              <w:noProof/>
              <w:lang w:eastAsia="ja-JP"/>
            </w:rPr>
          </w:pPr>
          <w:r w:rsidRPr="00FD086E">
            <w:rPr>
              <w:rFonts w:ascii="Times New Roman" w:eastAsia="Calibri" w:hAnsi="Times New Roman" w:cs="Times New Roman"/>
              <w:noProof/>
            </w:rPr>
            <w:t>8.</w:t>
          </w:r>
          <w:r>
            <w:rPr>
              <w:rFonts w:eastAsiaTheme="minorEastAsia"/>
              <w:b w:val="0"/>
              <w:noProof/>
              <w:lang w:eastAsia="ja-JP"/>
            </w:rPr>
            <w:tab/>
          </w:r>
          <w:r w:rsidRPr="00FD086E">
            <w:rPr>
              <w:rFonts w:ascii="Times New Roman" w:eastAsia="Calibri" w:hAnsi="Times New Roman" w:cs="Times New Roman"/>
              <w:noProof/>
            </w:rPr>
            <w:t>Классификация основных банковских рисков и методы управления ими</w:t>
          </w:r>
          <w:r>
            <w:rPr>
              <w:noProof/>
            </w:rPr>
            <w:tab/>
          </w:r>
          <w:r w:rsidR="00233663">
            <w:rPr>
              <w:noProof/>
            </w:rPr>
            <w:fldChar w:fldCharType="begin"/>
          </w:r>
          <w:r>
            <w:rPr>
              <w:noProof/>
            </w:rPr>
            <w:instrText xml:space="preserve"> PAGEREF _Toc296457527 \h </w:instrText>
          </w:r>
          <w:r w:rsidR="00233663">
            <w:rPr>
              <w:noProof/>
            </w:rPr>
          </w:r>
          <w:r w:rsidR="00233663">
            <w:rPr>
              <w:noProof/>
            </w:rPr>
            <w:fldChar w:fldCharType="separate"/>
          </w:r>
          <w:r>
            <w:rPr>
              <w:noProof/>
            </w:rPr>
            <w:t>13</w:t>
          </w:r>
          <w:r w:rsidR="00233663">
            <w:rPr>
              <w:noProof/>
            </w:rPr>
            <w:fldChar w:fldCharType="end"/>
          </w:r>
        </w:p>
        <w:p w:rsidR="00FE5882" w:rsidRDefault="00FE5882">
          <w:pPr>
            <w:pStyle w:val="12"/>
            <w:tabs>
              <w:tab w:val="left" w:pos="420"/>
              <w:tab w:val="right" w:leader="dot" w:pos="9345"/>
            </w:tabs>
            <w:rPr>
              <w:rFonts w:eastAsiaTheme="minorEastAsia"/>
              <w:b w:val="0"/>
              <w:noProof/>
              <w:lang w:eastAsia="ja-JP"/>
            </w:rPr>
          </w:pPr>
          <w:r w:rsidRPr="00FD086E">
            <w:rPr>
              <w:rFonts w:ascii="Times New Roman" w:eastAsia="Calibri" w:hAnsi="Times New Roman" w:cs="Times New Roman"/>
              <w:noProof/>
            </w:rPr>
            <w:t>9.</w:t>
          </w:r>
          <w:r>
            <w:rPr>
              <w:rFonts w:eastAsiaTheme="minorEastAsia"/>
              <w:b w:val="0"/>
              <w:noProof/>
              <w:lang w:eastAsia="ja-JP"/>
            </w:rPr>
            <w:tab/>
          </w:r>
          <w:r w:rsidRPr="00FD086E">
            <w:rPr>
              <w:rFonts w:ascii="Times New Roman" w:eastAsia="Calibri" w:hAnsi="Times New Roman" w:cs="Times New Roman"/>
              <w:noProof/>
            </w:rPr>
            <w:t>Валютные операции коммерческого банка: понятие, характеристика, особенности осуществления</w:t>
          </w:r>
          <w:r>
            <w:rPr>
              <w:noProof/>
            </w:rPr>
            <w:tab/>
          </w:r>
          <w:r w:rsidR="00233663">
            <w:rPr>
              <w:noProof/>
            </w:rPr>
            <w:fldChar w:fldCharType="begin"/>
          </w:r>
          <w:r>
            <w:rPr>
              <w:noProof/>
            </w:rPr>
            <w:instrText xml:space="preserve"> PAGEREF _Toc296457528 \h </w:instrText>
          </w:r>
          <w:r w:rsidR="00233663">
            <w:rPr>
              <w:noProof/>
            </w:rPr>
          </w:r>
          <w:r w:rsidR="00233663">
            <w:rPr>
              <w:noProof/>
            </w:rPr>
            <w:fldChar w:fldCharType="separate"/>
          </w:r>
          <w:r>
            <w:rPr>
              <w:noProof/>
            </w:rPr>
            <w:t>15</w:t>
          </w:r>
          <w:r w:rsidR="00233663">
            <w:rPr>
              <w:noProof/>
            </w:rPr>
            <w:fldChar w:fldCharType="end"/>
          </w:r>
        </w:p>
        <w:p w:rsidR="00FE5882" w:rsidRDefault="00FE5882">
          <w:pPr>
            <w:pStyle w:val="12"/>
            <w:tabs>
              <w:tab w:val="right" w:leader="dot" w:pos="9345"/>
            </w:tabs>
            <w:rPr>
              <w:rFonts w:eastAsiaTheme="minorEastAsia"/>
              <w:b w:val="0"/>
              <w:noProof/>
              <w:lang w:eastAsia="ja-JP"/>
            </w:rPr>
          </w:pPr>
          <w:r>
            <w:rPr>
              <w:noProof/>
            </w:rPr>
            <w:t>13. Непроцентные расходы: понятие, виды и методы оценки. Факторы, влияющие на объем непроцентных расходов</w:t>
          </w:r>
          <w:r>
            <w:rPr>
              <w:noProof/>
            </w:rPr>
            <w:tab/>
          </w:r>
          <w:r w:rsidR="00233663">
            <w:rPr>
              <w:noProof/>
            </w:rPr>
            <w:fldChar w:fldCharType="begin"/>
          </w:r>
          <w:r>
            <w:rPr>
              <w:noProof/>
            </w:rPr>
            <w:instrText xml:space="preserve"> PAGEREF _Toc296457529 \h </w:instrText>
          </w:r>
          <w:r w:rsidR="00233663">
            <w:rPr>
              <w:noProof/>
            </w:rPr>
          </w:r>
          <w:r w:rsidR="00233663">
            <w:rPr>
              <w:noProof/>
            </w:rPr>
            <w:fldChar w:fldCharType="separate"/>
          </w:r>
          <w:r>
            <w:rPr>
              <w:noProof/>
            </w:rPr>
            <w:t>19</w:t>
          </w:r>
          <w:r w:rsidR="00233663">
            <w:rPr>
              <w:noProof/>
            </w:rPr>
            <w:fldChar w:fldCharType="end"/>
          </w:r>
        </w:p>
        <w:p w:rsidR="00FE5882" w:rsidRDefault="00FE5882">
          <w:pPr>
            <w:pStyle w:val="12"/>
            <w:tabs>
              <w:tab w:val="right" w:leader="dot" w:pos="9345"/>
            </w:tabs>
            <w:rPr>
              <w:rFonts w:eastAsiaTheme="minorEastAsia"/>
              <w:b w:val="0"/>
              <w:noProof/>
              <w:lang w:eastAsia="ja-JP"/>
            </w:rPr>
          </w:pPr>
          <w:r>
            <w:rPr>
              <w:noProof/>
            </w:rPr>
            <w:t>14. Доходы коммерческого банка: понятие, источники, критерии классификации</w:t>
          </w:r>
          <w:r>
            <w:rPr>
              <w:noProof/>
            </w:rPr>
            <w:tab/>
          </w:r>
          <w:r w:rsidR="00233663">
            <w:rPr>
              <w:noProof/>
            </w:rPr>
            <w:fldChar w:fldCharType="begin"/>
          </w:r>
          <w:r>
            <w:rPr>
              <w:noProof/>
            </w:rPr>
            <w:instrText xml:space="preserve"> PAGEREF _Toc296457530 \h </w:instrText>
          </w:r>
          <w:r w:rsidR="00233663">
            <w:rPr>
              <w:noProof/>
            </w:rPr>
          </w:r>
          <w:r w:rsidR="00233663">
            <w:rPr>
              <w:noProof/>
            </w:rPr>
            <w:fldChar w:fldCharType="separate"/>
          </w:r>
          <w:r>
            <w:rPr>
              <w:noProof/>
            </w:rPr>
            <w:t>21</w:t>
          </w:r>
          <w:r w:rsidR="00233663">
            <w:rPr>
              <w:noProof/>
            </w:rPr>
            <w:fldChar w:fldCharType="end"/>
          </w:r>
        </w:p>
        <w:p w:rsidR="00FE5882" w:rsidRDefault="00FE5882">
          <w:pPr>
            <w:pStyle w:val="12"/>
            <w:tabs>
              <w:tab w:val="right" w:leader="dot" w:pos="9345"/>
            </w:tabs>
            <w:rPr>
              <w:rFonts w:eastAsiaTheme="minorEastAsia"/>
              <w:b w:val="0"/>
              <w:noProof/>
              <w:lang w:eastAsia="ja-JP"/>
            </w:rPr>
          </w:pPr>
          <w:r>
            <w:rPr>
              <w:noProof/>
            </w:rPr>
            <w:t xml:space="preserve">15. Способы и </w:t>
          </w:r>
          <w:r w:rsidRPr="00FD086E">
            <w:rPr>
              <w:noProof/>
              <w:highlight w:val="green"/>
            </w:rPr>
            <w:t>современная практика</w:t>
          </w:r>
          <w:r>
            <w:rPr>
              <w:noProof/>
            </w:rPr>
            <w:t xml:space="preserve"> предоставления и погашения кредитов</w:t>
          </w:r>
          <w:r>
            <w:rPr>
              <w:noProof/>
            </w:rPr>
            <w:tab/>
          </w:r>
          <w:r w:rsidR="00233663">
            <w:rPr>
              <w:noProof/>
            </w:rPr>
            <w:fldChar w:fldCharType="begin"/>
          </w:r>
          <w:r>
            <w:rPr>
              <w:noProof/>
            </w:rPr>
            <w:instrText xml:space="preserve"> PAGEREF _Toc296457531 \h </w:instrText>
          </w:r>
          <w:r w:rsidR="00233663">
            <w:rPr>
              <w:noProof/>
            </w:rPr>
          </w:r>
          <w:r w:rsidR="00233663">
            <w:rPr>
              <w:noProof/>
            </w:rPr>
            <w:fldChar w:fldCharType="separate"/>
          </w:r>
          <w:r>
            <w:rPr>
              <w:noProof/>
            </w:rPr>
            <w:t>23</w:t>
          </w:r>
          <w:r w:rsidR="00233663">
            <w:rPr>
              <w:noProof/>
            </w:rPr>
            <w:fldChar w:fldCharType="end"/>
          </w:r>
        </w:p>
        <w:p w:rsidR="00FE5882" w:rsidRDefault="00FE5882">
          <w:pPr>
            <w:pStyle w:val="12"/>
            <w:tabs>
              <w:tab w:val="right" w:leader="dot" w:pos="9345"/>
            </w:tabs>
            <w:rPr>
              <w:rFonts w:eastAsiaTheme="minorEastAsia"/>
              <w:b w:val="0"/>
              <w:noProof/>
              <w:lang w:eastAsia="ja-JP"/>
            </w:rPr>
          </w:pPr>
          <w:r>
            <w:rPr>
              <w:noProof/>
            </w:rPr>
            <w:t>16. Формы безналичных расчетов и виды расчетных документов используемых банком при их осуществлении. Принципы организации безналичных расчетов</w:t>
          </w:r>
          <w:r>
            <w:rPr>
              <w:noProof/>
            </w:rPr>
            <w:tab/>
          </w:r>
          <w:r w:rsidR="00233663">
            <w:rPr>
              <w:noProof/>
            </w:rPr>
            <w:fldChar w:fldCharType="begin"/>
          </w:r>
          <w:r>
            <w:rPr>
              <w:noProof/>
            </w:rPr>
            <w:instrText xml:space="preserve"> PAGEREF _Toc296457532 \h </w:instrText>
          </w:r>
          <w:r w:rsidR="00233663">
            <w:rPr>
              <w:noProof/>
            </w:rPr>
          </w:r>
          <w:r w:rsidR="00233663">
            <w:rPr>
              <w:noProof/>
            </w:rPr>
            <w:fldChar w:fldCharType="separate"/>
          </w:r>
          <w:r>
            <w:rPr>
              <w:noProof/>
            </w:rPr>
            <w:t>25</w:t>
          </w:r>
          <w:r w:rsidR="00233663">
            <w:rPr>
              <w:noProof/>
            </w:rPr>
            <w:fldChar w:fldCharType="end"/>
          </w:r>
        </w:p>
        <w:p w:rsidR="00FE5882" w:rsidRDefault="00FE5882">
          <w:pPr>
            <w:pStyle w:val="12"/>
            <w:tabs>
              <w:tab w:val="right" w:leader="dot" w:pos="9345"/>
            </w:tabs>
            <w:rPr>
              <w:rFonts w:eastAsiaTheme="minorEastAsia"/>
              <w:b w:val="0"/>
              <w:noProof/>
              <w:lang w:eastAsia="ja-JP"/>
            </w:rPr>
          </w:pPr>
          <w:r w:rsidRPr="00FD086E">
            <w:rPr>
              <w:rFonts w:ascii="Times New Roman" w:hAnsi="Times New Roman" w:cs="Times New Roman"/>
              <w:noProof/>
            </w:rPr>
            <w:t>18. Расходы коммерческого банка: понятие, классификация, оценка и факторы, определяющие уровень расходов.</w:t>
          </w:r>
          <w:r>
            <w:rPr>
              <w:noProof/>
            </w:rPr>
            <w:tab/>
          </w:r>
          <w:r w:rsidR="00233663">
            <w:rPr>
              <w:noProof/>
            </w:rPr>
            <w:fldChar w:fldCharType="begin"/>
          </w:r>
          <w:r>
            <w:rPr>
              <w:noProof/>
            </w:rPr>
            <w:instrText xml:space="preserve"> PAGEREF _Toc296457533 \h </w:instrText>
          </w:r>
          <w:r w:rsidR="00233663">
            <w:rPr>
              <w:noProof/>
            </w:rPr>
          </w:r>
          <w:r w:rsidR="00233663">
            <w:rPr>
              <w:noProof/>
            </w:rPr>
            <w:fldChar w:fldCharType="separate"/>
          </w:r>
          <w:r>
            <w:rPr>
              <w:noProof/>
            </w:rPr>
            <w:t>28</w:t>
          </w:r>
          <w:r w:rsidR="00233663">
            <w:rPr>
              <w:noProof/>
            </w:rPr>
            <w:fldChar w:fldCharType="end"/>
          </w:r>
        </w:p>
        <w:p w:rsidR="00FE5882" w:rsidRDefault="00FE5882">
          <w:pPr>
            <w:pStyle w:val="12"/>
            <w:tabs>
              <w:tab w:val="right" w:leader="dot" w:pos="9345"/>
            </w:tabs>
            <w:rPr>
              <w:rFonts w:eastAsiaTheme="minorEastAsia"/>
              <w:b w:val="0"/>
              <w:noProof/>
              <w:lang w:eastAsia="ja-JP"/>
            </w:rPr>
          </w:pPr>
          <w:r w:rsidRPr="00FD086E">
            <w:rPr>
              <w:rFonts w:ascii="Times New Roman" w:hAnsi="Times New Roman" w:cs="Times New Roman"/>
              <w:noProof/>
            </w:rPr>
            <w:t>19. Виды недепозитных способов привлечения ресурсов коммерческим банком, их характеристика</w:t>
          </w:r>
          <w:r>
            <w:rPr>
              <w:noProof/>
            </w:rPr>
            <w:tab/>
          </w:r>
          <w:r w:rsidR="00233663">
            <w:rPr>
              <w:noProof/>
            </w:rPr>
            <w:fldChar w:fldCharType="begin"/>
          </w:r>
          <w:r>
            <w:rPr>
              <w:noProof/>
            </w:rPr>
            <w:instrText xml:space="preserve"> PAGEREF _Toc296457534 \h </w:instrText>
          </w:r>
          <w:r w:rsidR="00233663">
            <w:rPr>
              <w:noProof/>
            </w:rPr>
          </w:r>
          <w:r w:rsidR="00233663">
            <w:rPr>
              <w:noProof/>
            </w:rPr>
            <w:fldChar w:fldCharType="separate"/>
          </w:r>
          <w:r>
            <w:rPr>
              <w:noProof/>
            </w:rPr>
            <w:t>31</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noProof/>
            </w:rPr>
            <w:t>20.</w:t>
          </w:r>
          <w:r>
            <w:rPr>
              <w:rFonts w:eastAsiaTheme="minorEastAsia"/>
              <w:b w:val="0"/>
              <w:noProof/>
              <w:lang w:eastAsia="ja-JP"/>
            </w:rPr>
            <w:tab/>
          </w:r>
          <w:r w:rsidRPr="00FD086E">
            <w:rPr>
              <w:rFonts w:ascii="Times New Roman" w:hAnsi="Times New Roman" w:cs="Times New Roman"/>
              <w:noProof/>
            </w:rPr>
            <w:t>Современные тенденции развития кредитных операций российских коммерческих банков</w:t>
          </w:r>
          <w:r>
            <w:rPr>
              <w:noProof/>
            </w:rPr>
            <w:tab/>
          </w:r>
          <w:r w:rsidR="00233663">
            <w:rPr>
              <w:noProof/>
            </w:rPr>
            <w:fldChar w:fldCharType="begin"/>
          </w:r>
          <w:r>
            <w:rPr>
              <w:noProof/>
            </w:rPr>
            <w:instrText xml:space="preserve"> PAGEREF _Toc296457535 \h </w:instrText>
          </w:r>
          <w:r w:rsidR="00233663">
            <w:rPr>
              <w:noProof/>
            </w:rPr>
          </w:r>
          <w:r w:rsidR="00233663">
            <w:rPr>
              <w:noProof/>
            </w:rPr>
            <w:fldChar w:fldCharType="separate"/>
          </w:r>
          <w:r>
            <w:rPr>
              <w:noProof/>
            </w:rPr>
            <w:t>33</w:t>
          </w:r>
          <w:r w:rsidR="00233663">
            <w:rPr>
              <w:noProof/>
            </w:rPr>
            <w:fldChar w:fldCharType="end"/>
          </w:r>
        </w:p>
        <w:p w:rsidR="00FE5882" w:rsidRDefault="00FE5882">
          <w:pPr>
            <w:pStyle w:val="12"/>
            <w:tabs>
              <w:tab w:val="right" w:leader="dot" w:pos="9345"/>
            </w:tabs>
            <w:rPr>
              <w:rFonts w:eastAsiaTheme="minorEastAsia"/>
              <w:b w:val="0"/>
              <w:noProof/>
              <w:lang w:eastAsia="ja-JP"/>
            </w:rPr>
          </w:pPr>
          <w:r w:rsidRPr="00FD086E">
            <w:rPr>
              <w:rFonts w:ascii="Times New Roman" w:hAnsi="Times New Roman" w:cs="Times New Roman"/>
              <w:noProof/>
            </w:rPr>
            <w:t>21. Источники ликвидности коммерческого банка и факторы их определяющие</w:t>
          </w:r>
          <w:r>
            <w:rPr>
              <w:noProof/>
            </w:rPr>
            <w:tab/>
          </w:r>
          <w:r w:rsidR="00233663">
            <w:rPr>
              <w:noProof/>
            </w:rPr>
            <w:fldChar w:fldCharType="begin"/>
          </w:r>
          <w:r>
            <w:rPr>
              <w:noProof/>
            </w:rPr>
            <w:instrText xml:space="preserve"> PAGEREF _Toc296457536 \h </w:instrText>
          </w:r>
          <w:r w:rsidR="00233663">
            <w:rPr>
              <w:noProof/>
            </w:rPr>
          </w:r>
          <w:r w:rsidR="00233663">
            <w:rPr>
              <w:noProof/>
            </w:rPr>
            <w:fldChar w:fldCharType="separate"/>
          </w:r>
          <w:r>
            <w:rPr>
              <w:noProof/>
            </w:rPr>
            <w:t>38</w:t>
          </w:r>
          <w:r w:rsidR="00233663">
            <w:rPr>
              <w:noProof/>
            </w:rPr>
            <w:fldChar w:fldCharType="end"/>
          </w:r>
        </w:p>
        <w:p w:rsidR="00FE5882" w:rsidRDefault="00FE5882">
          <w:pPr>
            <w:pStyle w:val="12"/>
            <w:tabs>
              <w:tab w:val="right" w:leader="dot" w:pos="9345"/>
            </w:tabs>
            <w:rPr>
              <w:rFonts w:eastAsiaTheme="minorEastAsia"/>
              <w:b w:val="0"/>
              <w:noProof/>
              <w:lang w:eastAsia="ja-JP"/>
            </w:rPr>
          </w:pPr>
          <w:r w:rsidRPr="00FD086E">
            <w:rPr>
              <w:rFonts w:ascii="Times New Roman" w:hAnsi="Times New Roman" w:cs="Times New Roman"/>
              <w:noProof/>
            </w:rPr>
            <w:t>22. Необходимая и достаточная процентная маржа: содержание понятий, способы ее расчета, использование в деятельности коммерческого банка</w:t>
          </w:r>
          <w:r>
            <w:rPr>
              <w:noProof/>
            </w:rPr>
            <w:tab/>
          </w:r>
          <w:r w:rsidR="00233663">
            <w:rPr>
              <w:noProof/>
            </w:rPr>
            <w:fldChar w:fldCharType="begin"/>
          </w:r>
          <w:r>
            <w:rPr>
              <w:noProof/>
            </w:rPr>
            <w:instrText xml:space="preserve"> PAGEREF _Toc296457537 \h </w:instrText>
          </w:r>
          <w:r w:rsidR="00233663">
            <w:rPr>
              <w:noProof/>
            </w:rPr>
          </w:r>
          <w:r w:rsidR="00233663">
            <w:rPr>
              <w:noProof/>
            </w:rPr>
            <w:fldChar w:fldCharType="separate"/>
          </w:r>
          <w:r>
            <w:rPr>
              <w:noProof/>
            </w:rPr>
            <w:t>39</w:t>
          </w:r>
          <w:r w:rsidR="00233663">
            <w:rPr>
              <w:noProof/>
            </w:rPr>
            <w:fldChar w:fldCharType="end"/>
          </w:r>
        </w:p>
        <w:p w:rsidR="00FE5882" w:rsidRDefault="00FE5882">
          <w:pPr>
            <w:pStyle w:val="12"/>
            <w:tabs>
              <w:tab w:val="right" w:leader="dot" w:pos="9345"/>
            </w:tabs>
            <w:rPr>
              <w:rFonts w:eastAsiaTheme="minorEastAsia"/>
              <w:b w:val="0"/>
              <w:noProof/>
              <w:lang w:eastAsia="ja-JP"/>
            </w:rPr>
          </w:pPr>
          <w:r w:rsidRPr="00FD086E">
            <w:rPr>
              <w:rFonts w:ascii="Times New Roman" w:hAnsi="Times New Roman" w:cs="Times New Roman"/>
              <w:noProof/>
            </w:rPr>
            <w:t>23. Экономическое содержание расходов банка: классификация и характеристика</w:t>
          </w:r>
          <w:r>
            <w:rPr>
              <w:noProof/>
            </w:rPr>
            <w:tab/>
          </w:r>
          <w:r w:rsidR="00233663">
            <w:rPr>
              <w:noProof/>
            </w:rPr>
            <w:fldChar w:fldCharType="begin"/>
          </w:r>
          <w:r>
            <w:rPr>
              <w:noProof/>
            </w:rPr>
            <w:instrText xml:space="preserve"> PAGEREF _Toc296457538 \h </w:instrText>
          </w:r>
          <w:r w:rsidR="00233663">
            <w:rPr>
              <w:noProof/>
            </w:rPr>
          </w:r>
          <w:r w:rsidR="00233663">
            <w:rPr>
              <w:noProof/>
            </w:rPr>
            <w:fldChar w:fldCharType="separate"/>
          </w:r>
          <w:r>
            <w:rPr>
              <w:noProof/>
            </w:rPr>
            <w:t>41</w:t>
          </w:r>
          <w:r w:rsidR="00233663">
            <w:rPr>
              <w:noProof/>
            </w:rPr>
            <w:fldChar w:fldCharType="end"/>
          </w:r>
        </w:p>
        <w:p w:rsidR="00FE5882" w:rsidRDefault="00FE5882">
          <w:pPr>
            <w:pStyle w:val="12"/>
            <w:tabs>
              <w:tab w:val="right" w:leader="dot" w:pos="9345"/>
            </w:tabs>
            <w:rPr>
              <w:rFonts w:eastAsiaTheme="minorEastAsia"/>
              <w:b w:val="0"/>
              <w:noProof/>
              <w:lang w:eastAsia="ja-JP"/>
            </w:rPr>
          </w:pPr>
          <w:r w:rsidRPr="00FD086E">
            <w:rPr>
              <w:rFonts w:ascii="Times New Roman" w:hAnsi="Times New Roman" w:cs="Times New Roman"/>
              <w:noProof/>
            </w:rPr>
            <w:t>24. Ресурсы коммерческого банка: характеристика и оценка качества ресурсной базы банка</w:t>
          </w:r>
          <w:r>
            <w:rPr>
              <w:noProof/>
            </w:rPr>
            <w:tab/>
          </w:r>
          <w:r w:rsidR="00233663">
            <w:rPr>
              <w:noProof/>
            </w:rPr>
            <w:fldChar w:fldCharType="begin"/>
          </w:r>
          <w:r>
            <w:rPr>
              <w:noProof/>
            </w:rPr>
            <w:instrText xml:space="preserve"> PAGEREF _Toc296457539 \h </w:instrText>
          </w:r>
          <w:r w:rsidR="00233663">
            <w:rPr>
              <w:noProof/>
            </w:rPr>
          </w:r>
          <w:r w:rsidR="00233663">
            <w:rPr>
              <w:noProof/>
            </w:rPr>
            <w:fldChar w:fldCharType="separate"/>
          </w:r>
          <w:r>
            <w:rPr>
              <w:noProof/>
            </w:rPr>
            <w:t>43</w:t>
          </w:r>
          <w:r w:rsidR="00233663">
            <w:rPr>
              <w:noProof/>
            </w:rPr>
            <w:fldChar w:fldCharType="end"/>
          </w:r>
        </w:p>
        <w:p w:rsidR="00FE5882" w:rsidRDefault="00FE5882">
          <w:pPr>
            <w:pStyle w:val="12"/>
            <w:tabs>
              <w:tab w:val="right" w:leader="dot" w:pos="9345"/>
            </w:tabs>
            <w:rPr>
              <w:rFonts w:eastAsiaTheme="minorEastAsia"/>
              <w:b w:val="0"/>
              <w:noProof/>
              <w:lang w:eastAsia="ja-JP"/>
            </w:rPr>
          </w:pPr>
          <w:r w:rsidRPr="00FD086E">
            <w:rPr>
              <w:rFonts w:ascii="Times New Roman" w:hAnsi="Times New Roman" w:cs="Times New Roman"/>
              <w:noProof/>
            </w:rPr>
            <w:t>26. Объекты кредитования: понятие, виды, классификация и сфера применения</w:t>
          </w:r>
          <w:r>
            <w:rPr>
              <w:noProof/>
            </w:rPr>
            <w:tab/>
          </w:r>
          <w:r w:rsidR="00233663">
            <w:rPr>
              <w:noProof/>
            </w:rPr>
            <w:fldChar w:fldCharType="begin"/>
          </w:r>
          <w:r>
            <w:rPr>
              <w:noProof/>
            </w:rPr>
            <w:instrText xml:space="preserve"> PAGEREF _Toc296457540 \h </w:instrText>
          </w:r>
          <w:r w:rsidR="00233663">
            <w:rPr>
              <w:noProof/>
            </w:rPr>
          </w:r>
          <w:r w:rsidR="00233663">
            <w:rPr>
              <w:noProof/>
            </w:rPr>
            <w:fldChar w:fldCharType="separate"/>
          </w:r>
          <w:r>
            <w:rPr>
              <w:noProof/>
            </w:rPr>
            <w:t>47</w:t>
          </w:r>
          <w:r w:rsidR="00233663">
            <w:rPr>
              <w:noProof/>
            </w:rPr>
            <w:fldChar w:fldCharType="end"/>
          </w:r>
        </w:p>
        <w:p w:rsidR="00FE5882" w:rsidRDefault="00FE5882">
          <w:pPr>
            <w:pStyle w:val="12"/>
            <w:tabs>
              <w:tab w:val="right" w:leader="dot" w:pos="9345"/>
            </w:tabs>
            <w:rPr>
              <w:rFonts w:eastAsiaTheme="minorEastAsia"/>
              <w:b w:val="0"/>
              <w:noProof/>
              <w:lang w:eastAsia="ja-JP"/>
            </w:rPr>
          </w:pPr>
          <w:r w:rsidRPr="00FD086E">
            <w:rPr>
              <w:rFonts w:ascii="Times New Roman" w:hAnsi="Times New Roman" w:cs="Times New Roman"/>
              <w:noProof/>
            </w:rPr>
            <w:lastRenderedPageBreak/>
            <w:t>27. Нормативы кредитного риска в современной банковской практике России, методика их расчета и оценка соблюдения</w:t>
          </w:r>
          <w:r>
            <w:rPr>
              <w:noProof/>
            </w:rPr>
            <w:tab/>
          </w:r>
          <w:r w:rsidR="00233663">
            <w:rPr>
              <w:noProof/>
            </w:rPr>
            <w:fldChar w:fldCharType="begin"/>
          </w:r>
          <w:r>
            <w:rPr>
              <w:noProof/>
            </w:rPr>
            <w:instrText xml:space="preserve"> PAGEREF _Toc296457541 \h </w:instrText>
          </w:r>
          <w:r w:rsidR="00233663">
            <w:rPr>
              <w:noProof/>
            </w:rPr>
          </w:r>
          <w:r w:rsidR="00233663">
            <w:rPr>
              <w:noProof/>
            </w:rPr>
            <w:fldChar w:fldCharType="separate"/>
          </w:r>
          <w:r>
            <w:rPr>
              <w:noProof/>
            </w:rPr>
            <w:t>48</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noProof/>
            </w:rPr>
            <w:t>28.</w:t>
          </w:r>
          <w:r>
            <w:rPr>
              <w:rFonts w:eastAsiaTheme="minorEastAsia"/>
              <w:b w:val="0"/>
              <w:noProof/>
              <w:lang w:eastAsia="ja-JP"/>
            </w:rPr>
            <w:tab/>
          </w:r>
          <w:r w:rsidRPr="00FD086E">
            <w:rPr>
              <w:rFonts w:ascii="Times New Roman" w:hAnsi="Times New Roman" w:cs="Times New Roman"/>
              <w:noProof/>
            </w:rPr>
            <w:t>Депозитные ресурсы коммерческого банка: понятие, виды, оценка их качества</w:t>
          </w:r>
          <w:r>
            <w:rPr>
              <w:noProof/>
            </w:rPr>
            <w:tab/>
          </w:r>
          <w:r w:rsidR="00233663">
            <w:rPr>
              <w:noProof/>
            </w:rPr>
            <w:fldChar w:fldCharType="begin"/>
          </w:r>
          <w:r>
            <w:rPr>
              <w:noProof/>
            </w:rPr>
            <w:instrText xml:space="preserve"> PAGEREF _Toc296457542 \h </w:instrText>
          </w:r>
          <w:r w:rsidR="00233663">
            <w:rPr>
              <w:noProof/>
            </w:rPr>
          </w:r>
          <w:r w:rsidR="00233663">
            <w:rPr>
              <w:noProof/>
            </w:rPr>
            <w:fldChar w:fldCharType="separate"/>
          </w:r>
          <w:r>
            <w:rPr>
              <w:noProof/>
            </w:rPr>
            <w:t>49</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noProof/>
            </w:rPr>
            <w:t>29.</w:t>
          </w:r>
          <w:r>
            <w:rPr>
              <w:rFonts w:eastAsiaTheme="minorEastAsia"/>
              <w:b w:val="0"/>
              <w:noProof/>
              <w:lang w:eastAsia="ja-JP"/>
            </w:rPr>
            <w:tab/>
          </w:r>
          <w:r w:rsidRPr="00FD086E">
            <w:rPr>
              <w:rFonts w:ascii="Times New Roman" w:hAnsi="Times New Roman" w:cs="Times New Roman"/>
              <w:noProof/>
            </w:rPr>
            <w:t>Экономическое содержание активных операций коммерческого банка, структура и  характеристика наиболее значимых активных операций</w:t>
          </w:r>
          <w:r>
            <w:rPr>
              <w:noProof/>
            </w:rPr>
            <w:tab/>
          </w:r>
          <w:r w:rsidR="00233663">
            <w:rPr>
              <w:noProof/>
            </w:rPr>
            <w:fldChar w:fldCharType="begin"/>
          </w:r>
          <w:r>
            <w:rPr>
              <w:noProof/>
            </w:rPr>
            <w:instrText xml:space="preserve"> PAGEREF _Toc296457543 \h </w:instrText>
          </w:r>
          <w:r w:rsidR="00233663">
            <w:rPr>
              <w:noProof/>
            </w:rPr>
          </w:r>
          <w:r w:rsidR="00233663">
            <w:rPr>
              <w:noProof/>
            </w:rPr>
            <w:fldChar w:fldCharType="separate"/>
          </w:r>
          <w:r>
            <w:rPr>
              <w:noProof/>
            </w:rPr>
            <w:t>51</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noProof/>
            </w:rPr>
            <w:t>30.</w:t>
          </w:r>
          <w:r>
            <w:rPr>
              <w:rFonts w:eastAsiaTheme="minorEastAsia"/>
              <w:b w:val="0"/>
              <w:noProof/>
              <w:lang w:eastAsia="ja-JP"/>
            </w:rPr>
            <w:tab/>
          </w:r>
          <w:r w:rsidRPr="00FD086E">
            <w:rPr>
              <w:rFonts w:ascii="Times New Roman" w:hAnsi="Times New Roman" w:cs="Times New Roman"/>
              <w:noProof/>
            </w:rPr>
            <w:t>Формирование привлеченных ресурсов коммерческого банка: структура и  основные инструменты привлечения</w:t>
          </w:r>
          <w:r>
            <w:rPr>
              <w:noProof/>
            </w:rPr>
            <w:tab/>
          </w:r>
          <w:r w:rsidR="00233663">
            <w:rPr>
              <w:noProof/>
            </w:rPr>
            <w:fldChar w:fldCharType="begin"/>
          </w:r>
          <w:r>
            <w:rPr>
              <w:noProof/>
            </w:rPr>
            <w:instrText xml:space="preserve"> PAGEREF _Toc296457544 \h </w:instrText>
          </w:r>
          <w:r w:rsidR="00233663">
            <w:rPr>
              <w:noProof/>
            </w:rPr>
          </w:r>
          <w:r w:rsidR="00233663">
            <w:rPr>
              <w:noProof/>
            </w:rPr>
            <w:fldChar w:fldCharType="separate"/>
          </w:r>
          <w:r>
            <w:rPr>
              <w:noProof/>
            </w:rPr>
            <w:t>52</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noProof/>
            </w:rPr>
            <w:t>31.</w:t>
          </w:r>
          <w:r>
            <w:rPr>
              <w:rFonts w:eastAsiaTheme="minorEastAsia"/>
              <w:b w:val="0"/>
              <w:noProof/>
              <w:lang w:eastAsia="ja-JP"/>
            </w:rPr>
            <w:tab/>
          </w:r>
          <w:r w:rsidRPr="00FD086E">
            <w:rPr>
              <w:rFonts w:ascii="Times New Roman" w:hAnsi="Times New Roman" w:cs="Times New Roman"/>
              <w:noProof/>
            </w:rPr>
            <w:t>Современные методы кредитования, используемые в практической деятельности банков,  их характеристика</w:t>
          </w:r>
          <w:r>
            <w:rPr>
              <w:noProof/>
            </w:rPr>
            <w:tab/>
          </w:r>
          <w:r w:rsidR="00233663">
            <w:rPr>
              <w:noProof/>
            </w:rPr>
            <w:fldChar w:fldCharType="begin"/>
          </w:r>
          <w:r>
            <w:rPr>
              <w:noProof/>
            </w:rPr>
            <w:instrText xml:space="preserve"> PAGEREF _Toc296457545 \h </w:instrText>
          </w:r>
          <w:r w:rsidR="00233663">
            <w:rPr>
              <w:noProof/>
            </w:rPr>
          </w:r>
          <w:r w:rsidR="00233663">
            <w:rPr>
              <w:noProof/>
            </w:rPr>
            <w:fldChar w:fldCharType="separate"/>
          </w:r>
          <w:r>
            <w:rPr>
              <w:noProof/>
            </w:rPr>
            <w:t>53</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noProof/>
            </w:rPr>
            <w:t>32.</w:t>
          </w:r>
          <w:r>
            <w:rPr>
              <w:rFonts w:eastAsiaTheme="minorEastAsia"/>
              <w:b w:val="0"/>
              <w:noProof/>
              <w:lang w:eastAsia="ja-JP"/>
            </w:rPr>
            <w:tab/>
          </w:r>
          <w:r w:rsidRPr="00FD086E">
            <w:rPr>
              <w:rFonts w:ascii="Times New Roman" w:hAnsi="Times New Roman" w:cs="Times New Roman"/>
              <w:noProof/>
            </w:rPr>
            <w:t>Содержание, структура и форма кредитного договора</w:t>
          </w:r>
          <w:r>
            <w:rPr>
              <w:noProof/>
            </w:rPr>
            <w:tab/>
          </w:r>
          <w:r w:rsidR="00233663">
            <w:rPr>
              <w:noProof/>
            </w:rPr>
            <w:fldChar w:fldCharType="begin"/>
          </w:r>
          <w:r>
            <w:rPr>
              <w:noProof/>
            </w:rPr>
            <w:instrText xml:space="preserve"> PAGEREF _Toc296457546 \h </w:instrText>
          </w:r>
          <w:r w:rsidR="00233663">
            <w:rPr>
              <w:noProof/>
            </w:rPr>
          </w:r>
          <w:r w:rsidR="00233663">
            <w:rPr>
              <w:noProof/>
            </w:rPr>
            <w:fldChar w:fldCharType="separate"/>
          </w:r>
          <w:r>
            <w:rPr>
              <w:noProof/>
            </w:rPr>
            <w:t>55</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noProof/>
            </w:rPr>
            <w:t>33.</w:t>
          </w:r>
          <w:r>
            <w:rPr>
              <w:rFonts w:eastAsiaTheme="minorEastAsia"/>
              <w:b w:val="0"/>
              <w:noProof/>
              <w:lang w:eastAsia="ja-JP"/>
            </w:rPr>
            <w:tab/>
          </w:r>
          <w:r w:rsidRPr="00FD086E">
            <w:rPr>
              <w:rFonts w:ascii="Times New Roman" w:hAnsi="Times New Roman" w:cs="Times New Roman"/>
              <w:noProof/>
            </w:rPr>
            <w:t>Ипотечное кредитование: современная практика и перспективы развития</w:t>
          </w:r>
          <w:r>
            <w:rPr>
              <w:noProof/>
            </w:rPr>
            <w:tab/>
          </w:r>
          <w:r w:rsidR="00233663">
            <w:rPr>
              <w:noProof/>
            </w:rPr>
            <w:fldChar w:fldCharType="begin"/>
          </w:r>
          <w:r>
            <w:rPr>
              <w:noProof/>
            </w:rPr>
            <w:instrText xml:space="preserve"> PAGEREF _Toc296457547 \h </w:instrText>
          </w:r>
          <w:r w:rsidR="00233663">
            <w:rPr>
              <w:noProof/>
            </w:rPr>
          </w:r>
          <w:r w:rsidR="00233663">
            <w:rPr>
              <w:noProof/>
            </w:rPr>
            <w:fldChar w:fldCharType="separate"/>
          </w:r>
          <w:r>
            <w:rPr>
              <w:noProof/>
            </w:rPr>
            <w:t>56</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noProof/>
            </w:rPr>
            <w:t>34.</w:t>
          </w:r>
          <w:r>
            <w:rPr>
              <w:rFonts w:eastAsiaTheme="minorEastAsia"/>
              <w:b w:val="0"/>
              <w:noProof/>
              <w:lang w:eastAsia="ja-JP"/>
            </w:rPr>
            <w:tab/>
          </w:r>
          <w:r w:rsidRPr="00FD086E">
            <w:rPr>
              <w:rFonts w:ascii="Times New Roman" w:hAnsi="Times New Roman" w:cs="Times New Roman"/>
              <w:noProof/>
            </w:rPr>
            <w:t>Содержание  кредитоспособности заемщиков и способы ее оценки</w:t>
          </w:r>
          <w:r>
            <w:rPr>
              <w:noProof/>
            </w:rPr>
            <w:tab/>
          </w:r>
          <w:r w:rsidR="00233663">
            <w:rPr>
              <w:noProof/>
            </w:rPr>
            <w:fldChar w:fldCharType="begin"/>
          </w:r>
          <w:r>
            <w:rPr>
              <w:noProof/>
            </w:rPr>
            <w:instrText xml:space="preserve"> PAGEREF _Toc296457548 \h </w:instrText>
          </w:r>
          <w:r w:rsidR="00233663">
            <w:rPr>
              <w:noProof/>
            </w:rPr>
          </w:r>
          <w:r w:rsidR="00233663">
            <w:rPr>
              <w:noProof/>
            </w:rPr>
            <w:fldChar w:fldCharType="separate"/>
          </w:r>
          <w:r>
            <w:rPr>
              <w:noProof/>
            </w:rPr>
            <w:t>58</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noProof/>
            </w:rPr>
            <w:t>35.</w:t>
          </w:r>
          <w:r>
            <w:rPr>
              <w:rFonts w:eastAsiaTheme="minorEastAsia"/>
              <w:b w:val="0"/>
              <w:noProof/>
              <w:lang w:eastAsia="ja-JP"/>
            </w:rPr>
            <w:tab/>
          </w:r>
          <w:r w:rsidRPr="00FD086E">
            <w:rPr>
              <w:rFonts w:ascii="Times New Roman" w:hAnsi="Times New Roman" w:cs="Times New Roman"/>
              <w:noProof/>
            </w:rPr>
            <w:t>Кредитные линии: виды и характеристика кредитных линий, открываемых российскими банками клиентам</w:t>
          </w:r>
          <w:r>
            <w:rPr>
              <w:noProof/>
            </w:rPr>
            <w:tab/>
          </w:r>
          <w:r w:rsidR="00233663">
            <w:rPr>
              <w:noProof/>
            </w:rPr>
            <w:fldChar w:fldCharType="begin"/>
          </w:r>
          <w:r>
            <w:rPr>
              <w:noProof/>
            </w:rPr>
            <w:instrText xml:space="preserve"> PAGEREF _Toc296457549 \h </w:instrText>
          </w:r>
          <w:r w:rsidR="00233663">
            <w:rPr>
              <w:noProof/>
            </w:rPr>
          </w:r>
          <w:r w:rsidR="00233663">
            <w:rPr>
              <w:noProof/>
            </w:rPr>
            <w:fldChar w:fldCharType="separate"/>
          </w:r>
          <w:r>
            <w:rPr>
              <w:noProof/>
            </w:rPr>
            <w:t>59</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i/>
              <w:noProof/>
            </w:rPr>
            <w:t>36.</w:t>
          </w:r>
          <w:r>
            <w:rPr>
              <w:rFonts w:eastAsiaTheme="minorEastAsia"/>
              <w:b w:val="0"/>
              <w:noProof/>
              <w:lang w:eastAsia="ja-JP"/>
            </w:rPr>
            <w:tab/>
          </w:r>
          <w:r w:rsidRPr="00FD086E">
            <w:rPr>
              <w:rFonts w:ascii="Times New Roman" w:hAnsi="Times New Roman" w:cs="Times New Roman"/>
              <w:i/>
              <w:noProof/>
            </w:rPr>
            <w:t>Лицензирование банковской деятельности. Виды банковских лицензий</w:t>
          </w:r>
          <w:r>
            <w:rPr>
              <w:noProof/>
            </w:rPr>
            <w:tab/>
          </w:r>
          <w:r w:rsidR="00233663">
            <w:rPr>
              <w:noProof/>
            </w:rPr>
            <w:fldChar w:fldCharType="begin"/>
          </w:r>
          <w:r>
            <w:rPr>
              <w:noProof/>
            </w:rPr>
            <w:instrText xml:space="preserve"> PAGEREF _Toc296457550 \h </w:instrText>
          </w:r>
          <w:r w:rsidR="00233663">
            <w:rPr>
              <w:noProof/>
            </w:rPr>
          </w:r>
          <w:r w:rsidR="00233663">
            <w:rPr>
              <w:noProof/>
            </w:rPr>
            <w:fldChar w:fldCharType="separate"/>
          </w:r>
          <w:r>
            <w:rPr>
              <w:noProof/>
            </w:rPr>
            <w:t>61</w:t>
          </w:r>
          <w:r w:rsidR="00233663">
            <w:rPr>
              <w:noProof/>
            </w:rPr>
            <w:fldChar w:fldCharType="end"/>
          </w:r>
        </w:p>
        <w:p w:rsidR="00FE5882" w:rsidRDefault="00FE5882">
          <w:pPr>
            <w:pStyle w:val="24"/>
            <w:tabs>
              <w:tab w:val="right" w:leader="dot" w:pos="9345"/>
            </w:tabs>
            <w:rPr>
              <w:rFonts w:eastAsiaTheme="minorEastAsia"/>
              <w:b w:val="0"/>
              <w:noProof/>
              <w:sz w:val="24"/>
              <w:szCs w:val="24"/>
              <w:lang w:eastAsia="ja-JP"/>
            </w:rPr>
          </w:pPr>
          <w:r w:rsidRPr="00FD086E">
            <w:rPr>
              <w:rFonts w:ascii="Times New Roman" w:eastAsia="Times New Roman" w:hAnsi="Times New Roman" w:cs="Times New Roman"/>
              <w:b w:val="0"/>
              <w:noProof/>
              <w:color w:val="646464"/>
              <w:lang w:eastAsia="ru-RU"/>
            </w:rPr>
            <w:t xml:space="preserve"> </w:t>
          </w:r>
          <w:r w:rsidRPr="00FD086E">
            <w:rPr>
              <w:rFonts w:ascii="Times New Roman" w:eastAsia="Calibri" w:hAnsi="Times New Roman" w:cs="Times New Roman"/>
              <w:noProof/>
            </w:rPr>
            <w:t>Условия предоставления зависят от нескольких факторов:</w:t>
          </w:r>
          <w:r>
            <w:rPr>
              <w:noProof/>
            </w:rPr>
            <w:tab/>
          </w:r>
          <w:r w:rsidR="00233663">
            <w:rPr>
              <w:noProof/>
            </w:rPr>
            <w:fldChar w:fldCharType="begin"/>
          </w:r>
          <w:r>
            <w:rPr>
              <w:noProof/>
            </w:rPr>
            <w:instrText xml:space="preserve"> PAGEREF _Toc296457551 \h </w:instrText>
          </w:r>
          <w:r w:rsidR="00233663">
            <w:rPr>
              <w:noProof/>
            </w:rPr>
          </w:r>
          <w:r w:rsidR="00233663">
            <w:rPr>
              <w:noProof/>
            </w:rPr>
            <w:fldChar w:fldCharType="separate"/>
          </w:r>
          <w:r>
            <w:rPr>
              <w:noProof/>
            </w:rPr>
            <w:t>74</w:t>
          </w:r>
          <w:r w:rsidR="00233663">
            <w:rPr>
              <w:noProof/>
            </w:rPr>
            <w:fldChar w:fldCharType="end"/>
          </w:r>
        </w:p>
        <w:p w:rsidR="00FE5882" w:rsidRDefault="00FE5882">
          <w:pPr>
            <w:pStyle w:val="12"/>
            <w:tabs>
              <w:tab w:val="right" w:leader="dot" w:pos="9345"/>
            </w:tabs>
            <w:rPr>
              <w:rFonts w:eastAsiaTheme="minorEastAsia"/>
              <w:b w:val="0"/>
              <w:noProof/>
              <w:lang w:eastAsia="ja-JP"/>
            </w:rPr>
          </w:pPr>
          <w:r>
            <w:rPr>
              <w:noProof/>
            </w:rPr>
            <w:t>47. Прибыль банка: факторы, определяющие ее объем; способы оценки и порядок формирования</w:t>
          </w:r>
          <w:r>
            <w:rPr>
              <w:noProof/>
            </w:rPr>
            <w:tab/>
          </w:r>
          <w:r w:rsidR="00233663">
            <w:rPr>
              <w:noProof/>
            </w:rPr>
            <w:fldChar w:fldCharType="begin"/>
          </w:r>
          <w:r>
            <w:rPr>
              <w:noProof/>
            </w:rPr>
            <w:instrText xml:space="preserve"> PAGEREF _Toc296457552 \h </w:instrText>
          </w:r>
          <w:r w:rsidR="00233663">
            <w:rPr>
              <w:noProof/>
            </w:rPr>
          </w:r>
          <w:r w:rsidR="00233663">
            <w:rPr>
              <w:noProof/>
            </w:rPr>
            <w:fldChar w:fldCharType="separate"/>
          </w:r>
          <w:r>
            <w:rPr>
              <w:noProof/>
            </w:rPr>
            <w:t>79</w:t>
          </w:r>
          <w:r w:rsidR="00233663">
            <w:rPr>
              <w:noProof/>
            </w:rPr>
            <w:fldChar w:fldCharType="end"/>
          </w:r>
        </w:p>
        <w:p w:rsidR="00FE5882" w:rsidRDefault="00FE5882">
          <w:pPr>
            <w:pStyle w:val="12"/>
            <w:tabs>
              <w:tab w:val="right" w:leader="dot" w:pos="9345"/>
            </w:tabs>
            <w:rPr>
              <w:rFonts w:eastAsiaTheme="minorEastAsia"/>
              <w:b w:val="0"/>
              <w:noProof/>
              <w:lang w:eastAsia="ja-JP"/>
            </w:rPr>
          </w:pPr>
          <w:r>
            <w:rPr>
              <w:noProof/>
            </w:rPr>
            <w:t>48. Операции банка с пластиковыми картами</w:t>
          </w:r>
          <w:r>
            <w:rPr>
              <w:noProof/>
            </w:rPr>
            <w:tab/>
          </w:r>
          <w:r w:rsidR="00233663">
            <w:rPr>
              <w:noProof/>
            </w:rPr>
            <w:fldChar w:fldCharType="begin"/>
          </w:r>
          <w:r>
            <w:rPr>
              <w:noProof/>
            </w:rPr>
            <w:instrText xml:space="preserve"> PAGEREF _Toc296457553 \h </w:instrText>
          </w:r>
          <w:r w:rsidR="00233663">
            <w:rPr>
              <w:noProof/>
            </w:rPr>
          </w:r>
          <w:r w:rsidR="00233663">
            <w:rPr>
              <w:noProof/>
            </w:rPr>
            <w:fldChar w:fldCharType="separate"/>
          </w:r>
          <w:r>
            <w:rPr>
              <w:noProof/>
            </w:rPr>
            <w:t>81</w:t>
          </w:r>
          <w:r w:rsidR="00233663">
            <w:rPr>
              <w:noProof/>
            </w:rPr>
            <w:fldChar w:fldCharType="end"/>
          </w:r>
        </w:p>
        <w:p w:rsidR="00FE5882" w:rsidRDefault="00FE5882">
          <w:pPr>
            <w:pStyle w:val="12"/>
            <w:tabs>
              <w:tab w:val="right" w:leader="dot" w:pos="9345"/>
            </w:tabs>
            <w:rPr>
              <w:rFonts w:eastAsiaTheme="minorEastAsia"/>
              <w:b w:val="0"/>
              <w:noProof/>
              <w:lang w:eastAsia="ja-JP"/>
            </w:rPr>
          </w:pPr>
          <w:r>
            <w:rPr>
              <w:noProof/>
            </w:rPr>
            <w:t>49. Экономическое содержание банковского продукта, виды продуктов, создаваемых коммерческими банками, их краткая характеристика</w:t>
          </w:r>
          <w:r>
            <w:rPr>
              <w:noProof/>
            </w:rPr>
            <w:tab/>
          </w:r>
          <w:r w:rsidR="00233663">
            <w:rPr>
              <w:noProof/>
            </w:rPr>
            <w:fldChar w:fldCharType="begin"/>
          </w:r>
          <w:r>
            <w:rPr>
              <w:noProof/>
            </w:rPr>
            <w:instrText xml:space="preserve"> PAGEREF _Toc296457554 \h </w:instrText>
          </w:r>
          <w:r w:rsidR="00233663">
            <w:rPr>
              <w:noProof/>
            </w:rPr>
          </w:r>
          <w:r w:rsidR="00233663">
            <w:rPr>
              <w:noProof/>
            </w:rPr>
            <w:fldChar w:fldCharType="separate"/>
          </w:r>
          <w:r>
            <w:rPr>
              <w:noProof/>
            </w:rPr>
            <w:t>82</w:t>
          </w:r>
          <w:r w:rsidR="00233663">
            <w:rPr>
              <w:noProof/>
            </w:rPr>
            <w:fldChar w:fldCharType="end"/>
          </w:r>
        </w:p>
        <w:p w:rsidR="00FE5882" w:rsidRDefault="00FE5882">
          <w:pPr>
            <w:pStyle w:val="12"/>
            <w:tabs>
              <w:tab w:val="right" w:leader="dot" w:pos="9345"/>
            </w:tabs>
            <w:rPr>
              <w:rFonts w:eastAsiaTheme="minorEastAsia"/>
              <w:b w:val="0"/>
              <w:noProof/>
              <w:lang w:eastAsia="ja-JP"/>
            </w:rPr>
          </w:pPr>
          <w:r>
            <w:rPr>
              <w:noProof/>
            </w:rPr>
            <w:t>51. Элементы системы кредитования и их характеристика</w:t>
          </w:r>
          <w:r>
            <w:rPr>
              <w:noProof/>
            </w:rPr>
            <w:tab/>
          </w:r>
          <w:r w:rsidR="00233663">
            <w:rPr>
              <w:noProof/>
            </w:rPr>
            <w:fldChar w:fldCharType="begin"/>
          </w:r>
          <w:r>
            <w:rPr>
              <w:noProof/>
            </w:rPr>
            <w:instrText xml:space="preserve"> PAGEREF _Toc296457555 \h </w:instrText>
          </w:r>
          <w:r w:rsidR="00233663">
            <w:rPr>
              <w:noProof/>
            </w:rPr>
          </w:r>
          <w:r w:rsidR="00233663">
            <w:rPr>
              <w:noProof/>
            </w:rPr>
            <w:fldChar w:fldCharType="separate"/>
          </w:r>
          <w:r>
            <w:rPr>
              <w:noProof/>
            </w:rPr>
            <w:t>84</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noProof/>
            </w:rPr>
            <w:t>53.</w:t>
          </w:r>
          <w:r>
            <w:rPr>
              <w:rFonts w:eastAsiaTheme="minorEastAsia"/>
              <w:b w:val="0"/>
              <w:noProof/>
              <w:lang w:eastAsia="ja-JP"/>
            </w:rPr>
            <w:tab/>
          </w:r>
          <w:r w:rsidRPr="00FD086E">
            <w:rPr>
              <w:rFonts w:ascii="Times New Roman" w:hAnsi="Times New Roman" w:cs="Times New Roman"/>
              <w:noProof/>
            </w:rPr>
            <w:t>Особенности работы коммерческого банка с проблемной задолженностью</w:t>
          </w:r>
          <w:r>
            <w:rPr>
              <w:noProof/>
            </w:rPr>
            <w:tab/>
          </w:r>
          <w:r w:rsidR="00233663">
            <w:rPr>
              <w:noProof/>
            </w:rPr>
            <w:fldChar w:fldCharType="begin"/>
          </w:r>
          <w:r>
            <w:rPr>
              <w:noProof/>
            </w:rPr>
            <w:instrText xml:space="preserve"> PAGEREF _Toc296457556 \h </w:instrText>
          </w:r>
          <w:r w:rsidR="00233663">
            <w:rPr>
              <w:noProof/>
            </w:rPr>
          </w:r>
          <w:r w:rsidR="00233663">
            <w:rPr>
              <w:noProof/>
            </w:rPr>
            <w:fldChar w:fldCharType="separate"/>
          </w:r>
          <w:r>
            <w:rPr>
              <w:noProof/>
            </w:rPr>
            <w:t>88</w:t>
          </w:r>
          <w:r w:rsidR="00233663">
            <w:rPr>
              <w:noProof/>
            </w:rPr>
            <w:fldChar w:fldCharType="end"/>
          </w:r>
        </w:p>
        <w:p w:rsidR="00FE5882" w:rsidRDefault="00FE5882">
          <w:pPr>
            <w:pStyle w:val="12"/>
            <w:tabs>
              <w:tab w:val="left" w:pos="540"/>
              <w:tab w:val="right" w:leader="dot" w:pos="9345"/>
            </w:tabs>
            <w:rPr>
              <w:rFonts w:eastAsiaTheme="minorEastAsia"/>
              <w:b w:val="0"/>
              <w:noProof/>
              <w:lang w:eastAsia="ja-JP"/>
            </w:rPr>
          </w:pPr>
          <w:r w:rsidRPr="00FD086E">
            <w:rPr>
              <w:rFonts w:ascii="Times New Roman" w:hAnsi="Times New Roman" w:cs="Times New Roman"/>
              <w:noProof/>
            </w:rPr>
            <w:t>53.</w:t>
          </w:r>
          <w:r>
            <w:rPr>
              <w:rFonts w:eastAsiaTheme="minorEastAsia"/>
              <w:b w:val="0"/>
              <w:noProof/>
              <w:lang w:eastAsia="ja-JP"/>
            </w:rPr>
            <w:tab/>
          </w:r>
          <w:r w:rsidRPr="00FD086E">
            <w:rPr>
              <w:rFonts w:ascii="Times New Roman" w:hAnsi="Times New Roman" w:cs="Times New Roman"/>
              <w:noProof/>
            </w:rPr>
            <w:t>Методы и показатели оценки ликвидности коммерческого банка, применяемые в российской банковской практике</w:t>
          </w:r>
          <w:r>
            <w:rPr>
              <w:noProof/>
            </w:rPr>
            <w:tab/>
          </w:r>
          <w:r w:rsidR="00233663">
            <w:rPr>
              <w:noProof/>
            </w:rPr>
            <w:fldChar w:fldCharType="begin"/>
          </w:r>
          <w:r>
            <w:rPr>
              <w:noProof/>
            </w:rPr>
            <w:instrText xml:space="preserve"> PAGEREF _Toc296457557 \h </w:instrText>
          </w:r>
          <w:r w:rsidR="00233663">
            <w:rPr>
              <w:noProof/>
            </w:rPr>
          </w:r>
          <w:r w:rsidR="00233663">
            <w:rPr>
              <w:noProof/>
            </w:rPr>
            <w:fldChar w:fldCharType="separate"/>
          </w:r>
          <w:r>
            <w:rPr>
              <w:noProof/>
            </w:rPr>
            <w:t>91</w:t>
          </w:r>
          <w:r w:rsidR="00233663">
            <w:rPr>
              <w:noProof/>
            </w:rPr>
            <w:fldChar w:fldCharType="end"/>
          </w:r>
        </w:p>
        <w:p w:rsidR="00FE5882" w:rsidRDefault="00FE5882">
          <w:pPr>
            <w:pStyle w:val="12"/>
            <w:tabs>
              <w:tab w:val="left" w:pos="420"/>
              <w:tab w:val="right" w:leader="dot" w:pos="9345"/>
            </w:tabs>
            <w:rPr>
              <w:rFonts w:eastAsiaTheme="minorEastAsia"/>
              <w:b w:val="0"/>
              <w:noProof/>
              <w:lang w:eastAsia="ja-JP"/>
            </w:rPr>
          </w:pPr>
          <w:r w:rsidRPr="00FD086E">
            <w:rPr>
              <w:rFonts w:ascii="Times New Roman" w:hAnsi="Times New Roman" w:cs="Times New Roman"/>
              <w:noProof/>
            </w:rPr>
            <w:t>1.</w:t>
          </w:r>
          <w:r>
            <w:rPr>
              <w:rFonts w:eastAsiaTheme="minorEastAsia"/>
              <w:b w:val="0"/>
              <w:noProof/>
              <w:lang w:eastAsia="ja-JP"/>
            </w:rPr>
            <w:tab/>
          </w:r>
          <w:r w:rsidRPr="00FD086E">
            <w:rPr>
              <w:rFonts w:ascii="Times New Roman" w:hAnsi="Times New Roman" w:cs="Times New Roman"/>
              <w:noProof/>
            </w:rPr>
            <w:t>Содержание кредитного процесса и  характеристика его  этапов</w:t>
          </w:r>
          <w:r>
            <w:rPr>
              <w:noProof/>
            </w:rPr>
            <w:tab/>
          </w:r>
          <w:r w:rsidR="00233663">
            <w:rPr>
              <w:noProof/>
            </w:rPr>
            <w:fldChar w:fldCharType="begin"/>
          </w:r>
          <w:r>
            <w:rPr>
              <w:noProof/>
            </w:rPr>
            <w:instrText xml:space="preserve"> PAGEREF _Toc296457558 \h </w:instrText>
          </w:r>
          <w:r w:rsidR="00233663">
            <w:rPr>
              <w:noProof/>
            </w:rPr>
          </w:r>
          <w:r w:rsidR="00233663">
            <w:rPr>
              <w:noProof/>
            </w:rPr>
            <w:fldChar w:fldCharType="separate"/>
          </w:r>
          <w:r>
            <w:rPr>
              <w:noProof/>
            </w:rPr>
            <w:t>93</w:t>
          </w:r>
          <w:r w:rsidR="00233663">
            <w:rPr>
              <w:noProof/>
            </w:rPr>
            <w:fldChar w:fldCharType="end"/>
          </w:r>
        </w:p>
        <w:p w:rsidR="00FE5882" w:rsidRDefault="00FE5882">
          <w:pPr>
            <w:pStyle w:val="12"/>
            <w:tabs>
              <w:tab w:val="left" w:pos="480"/>
              <w:tab w:val="right" w:leader="dot" w:pos="9345"/>
            </w:tabs>
            <w:rPr>
              <w:rFonts w:eastAsiaTheme="minorEastAsia"/>
              <w:b w:val="0"/>
              <w:noProof/>
              <w:lang w:eastAsia="ja-JP"/>
            </w:rPr>
          </w:pPr>
          <w:r w:rsidRPr="00FD086E">
            <w:rPr>
              <w:rFonts w:ascii="Times New Roman" w:hAnsi="Times New Roman" w:cs="Times New Roman"/>
              <w:noProof/>
            </w:rPr>
            <w:t>56</w:t>
          </w:r>
          <w:r>
            <w:rPr>
              <w:rFonts w:eastAsiaTheme="minorEastAsia"/>
              <w:b w:val="0"/>
              <w:noProof/>
              <w:lang w:eastAsia="ja-JP"/>
            </w:rPr>
            <w:tab/>
          </w:r>
          <w:r w:rsidRPr="00FD086E">
            <w:rPr>
              <w:rFonts w:ascii="Times New Roman" w:hAnsi="Times New Roman" w:cs="Times New Roman"/>
              <w:noProof/>
            </w:rPr>
            <w:t>Понятие и экономическая характеристика недепозитных источников  банковских ресурсов</w:t>
          </w:r>
          <w:r>
            <w:rPr>
              <w:noProof/>
            </w:rPr>
            <w:tab/>
          </w:r>
          <w:r w:rsidR="00233663">
            <w:rPr>
              <w:noProof/>
            </w:rPr>
            <w:fldChar w:fldCharType="begin"/>
          </w:r>
          <w:r>
            <w:rPr>
              <w:noProof/>
            </w:rPr>
            <w:instrText xml:space="preserve"> PAGEREF _Toc296457559 \h </w:instrText>
          </w:r>
          <w:r w:rsidR="00233663">
            <w:rPr>
              <w:noProof/>
            </w:rPr>
          </w:r>
          <w:r w:rsidR="00233663">
            <w:rPr>
              <w:noProof/>
            </w:rPr>
            <w:fldChar w:fldCharType="separate"/>
          </w:r>
          <w:r>
            <w:rPr>
              <w:noProof/>
            </w:rPr>
            <w:t>94</w:t>
          </w:r>
          <w:r w:rsidR="00233663">
            <w:rPr>
              <w:noProof/>
            </w:rPr>
            <w:fldChar w:fldCharType="end"/>
          </w:r>
        </w:p>
        <w:p w:rsidR="00FE5882" w:rsidRDefault="00FE5882">
          <w:pPr>
            <w:pStyle w:val="12"/>
            <w:tabs>
              <w:tab w:val="left" w:pos="480"/>
              <w:tab w:val="right" w:leader="dot" w:pos="9345"/>
            </w:tabs>
            <w:rPr>
              <w:rFonts w:eastAsiaTheme="minorEastAsia"/>
              <w:b w:val="0"/>
              <w:noProof/>
              <w:lang w:eastAsia="ja-JP"/>
            </w:rPr>
          </w:pPr>
          <w:r w:rsidRPr="00FD086E">
            <w:rPr>
              <w:rFonts w:ascii="Times New Roman" w:hAnsi="Times New Roman" w:cs="Times New Roman"/>
              <w:noProof/>
            </w:rPr>
            <w:t>57</w:t>
          </w:r>
          <w:r>
            <w:rPr>
              <w:rFonts w:eastAsiaTheme="minorEastAsia"/>
              <w:b w:val="0"/>
              <w:noProof/>
              <w:lang w:eastAsia="ja-JP"/>
            </w:rPr>
            <w:tab/>
          </w:r>
          <w:r w:rsidRPr="00FD086E">
            <w:rPr>
              <w:rFonts w:ascii="Times New Roman" w:hAnsi="Times New Roman" w:cs="Times New Roman"/>
              <w:noProof/>
            </w:rPr>
            <w:t>Особенности банковской деятельности и принципы ее организации</w:t>
          </w:r>
          <w:r>
            <w:rPr>
              <w:noProof/>
            </w:rPr>
            <w:tab/>
          </w:r>
          <w:r w:rsidR="00233663">
            <w:rPr>
              <w:noProof/>
            </w:rPr>
            <w:fldChar w:fldCharType="begin"/>
          </w:r>
          <w:r>
            <w:rPr>
              <w:noProof/>
            </w:rPr>
            <w:instrText xml:space="preserve"> PAGEREF _Toc296457560 \h </w:instrText>
          </w:r>
          <w:r w:rsidR="00233663">
            <w:rPr>
              <w:noProof/>
            </w:rPr>
          </w:r>
          <w:r w:rsidR="00233663">
            <w:rPr>
              <w:noProof/>
            </w:rPr>
            <w:fldChar w:fldCharType="separate"/>
          </w:r>
          <w:r>
            <w:rPr>
              <w:noProof/>
            </w:rPr>
            <w:t>95</w:t>
          </w:r>
          <w:r w:rsidR="00233663">
            <w:rPr>
              <w:noProof/>
            </w:rPr>
            <w:fldChar w:fldCharType="end"/>
          </w:r>
        </w:p>
        <w:p w:rsidR="00FE5882" w:rsidRDefault="00FE5882">
          <w:pPr>
            <w:pStyle w:val="12"/>
            <w:tabs>
              <w:tab w:val="left" w:pos="480"/>
              <w:tab w:val="right" w:leader="dot" w:pos="9345"/>
            </w:tabs>
            <w:rPr>
              <w:rFonts w:eastAsiaTheme="minorEastAsia"/>
              <w:b w:val="0"/>
              <w:noProof/>
              <w:lang w:eastAsia="ja-JP"/>
            </w:rPr>
          </w:pPr>
          <w:r w:rsidRPr="00FD086E">
            <w:rPr>
              <w:rFonts w:ascii="Times New Roman" w:hAnsi="Times New Roman" w:cs="Times New Roman"/>
              <w:noProof/>
            </w:rPr>
            <w:t>58</w:t>
          </w:r>
          <w:r>
            <w:rPr>
              <w:rFonts w:eastAsiaTheme="minorEastAsia"/>
              <w:b w:val="0"/>
              <w:noProof/>
              <w:lang w:eastAsia="ja-JP"/>
            </w:rPr>
            <w:tab/>
          </w:r>
          <w:r w:rsidRPr="00FD086E">
            <w:rPr>
              <w:rFonts w:ascii="Times New Roman" w:hAnsi="Times New Roman" w:cs="Times New Roman"/>
              <w:noProof/>
            </w:rPr>
            <w:t>Процентная маржа как основной источник прибыли банка. Коэффициенты процентной маржи и их расчет</w:t>
          </w:r>
          <w:r>
            <w:rPr>
              <w:noProof/>
            </w:rPr>
            <w:tab/>
          </w:r>
          <w:r w:rsidR="00233663">
            <w:rPr>
              <w:noProof/>
            </w:rPr>
            <w:fldChar w:fldCharType="begin"/>
          </w:r>
          <w:r>
            <w:rPr>
              <w:noProof/>
            </w:rPr>
            <w:instrText xml:space="preserve"> PAGEREF _Toc296457561 \h </w:instrText>
          </w:r>
          <w:r w:rsidR="00233663">
            <w:rPr>
              <w:noProof/>
            </w:rPr>
          </w:r>
          <w:r w:rsidR="00233663">
            <w:rPr>
              <w:noProof/>
            </w:rPr>
            <w:fldChar w:fldCharType="separate"/>
          </w:r>
          <w:r>
            <w:rPr>
              <w:noProof/>
            </w:rPr>
            <w:t>96</w:t>
          </w:r>
          <w:r w:rsidR="00233663">
            <w:rPr>
              <w:noProof/>
            </w:rPr>
            <w:fldChar w:fldCharType="end"/>
          </w:r>
        </w:p>
        <w:p w:rsidR="00FE5882" w:rsidRDefault="00FE5882">
          <w:pPr>
            <w:pStyle w:val="12"/>
            <w:tabs>
              <w:tab w:val="left" w:pos="480"/>
              <w:tab w:val="right" w:leader="dot" w:pos="9345"/>
            </w:tabs>
            <w:rPr>
              <w:rFonts w:eastAsiaTheme="minorEastAsia"/>
              <w:b w:val="0"/>
              <w:noProof/>
              <w:lang w:eastAsia="ja-JP"/>
            </w:rPr>
          </w:pPr>
          <w:r w:rsidRPr="00FD086E">
            <w:rPr>
              <w:rFonts w:ascii="Times New Roman" w:hAnsi="Times New Roman" w:cs="Times New Roman"/>
              <w:noProof/>
            </w:rPr>
            <w:t>59</w:t>
          </w:r>
          <w:r>
            <w:rPr>
              <w:rFonts w:eastAsiaTheme="minorEastAsia"/>
              <w:b w:val="0"/>
              <w:noProof/>
              <w:lang w:eastAsia="ja-JP"/>
            </w:rPr>
            <w:tab/>
          </w:r>
          <w:r w:rsidRPr="00FD086E">
            <w:rPr>
              <w:rFonts w:ascii="Times New Roman" w:hAnsi="Times New Roman" w:cs="Times New Roman"/>
              <w:noProof/>
            </w:rPr>
            <w:t>Риск потери ликвидности. Резервы поддержания ликвидности коммерческого банка</w:t>
          </w:r>
          <w:r>
            <w:rPr>
              <w:noProof/>
            </w:rPr>
            <w:tab/>
          </w:r>
          <w:r w:rsidR="00233663">
            <w:rPr>
              <w:noProof/>
            </w:rPr>
            <w:fldChar w:fldCharType="begin"/>
          </w:r>
          <w:r>
            <w:rPr>
              <w:noProof/>
            </w:rPr>
            <w:instrText xml:space="preserve"> PAGEREF _Toc296457562 \h </w:instrText>
          </w:r>
          <w:r w:rsidR="00233663">
            <w:rPr>
              <w:noProof/>
            </w:rPr>
          </w:r>
          <w:r w:rsidR="00233663">
            <w:rPr>
              <w:noProof/>
            </w:rPr>
            <w:fldChar w:fldCharType="separate"/>
          </w:r>
          <w:r>
            <w:rPr>
              <w:noProof/>
            </w:rPr>
            <w:t>98</w:t>
          </w:r>
          <w:r w:rsidR="00233663">
            <w:rPr>
              <w:noProof/>
            </w:rPr>
            <w:fldChar w:fldCharType="end"/>
          </w:r>
        </w:p>
        <w:p w:rsidR="00FE5882" w:rsidRDefault="00FE5882">
          <w:pPr>
            <w:pStyle w:val="12"/>
            <w:tabs>
              <w:tab w:val="left" w:pos="480"/>
              <w:tab w:val="right" w:leader="dot" w:pos="9345"/>
            </w:tabs>
            <w:rPr>
              <w:rFonts w:eastAsiaTheme="minorEastAsia"/>
              <w:b w:val="0"/>
              <w:noProof/>
              <w:lang w:eastAsia="ja-JP"/>
            </w:rPr>
          </w:pPr>
          <w:r w:rsidRPr="00FD086E">
            <w:rPr>
              <w:rFonts w:ascii="Times New Roman" w:hAnsi="Times New Roman" w:cs="Times New Roman"/>
              <w:i/>
              <w:noProof/>
            </w:rPr>
            <w:t>60</w:t>
          </w:r>
          <w:r>
            <w:rPr>
              <w:rFonts w:eastAsiaTheme="minorEastAsia"/>
              <w:b w:val="0"/>
              <w:noProof/>
              <w:lang w:eastAsia="ja-JP"/>
            </w:rPr>
            <w:tab/>
          </w:r>
          <w:r w:rsidRPr="00FD086E">
            <w:rPr>
              <w:rFonts w:ascii="Times New Roman" w:hAnsi="Times New Roman" w:cs="Times New Roman"/>
              <w:i/>
              <w:noProof/>
            </w:rPr>
            <w:t>Банковские операции и сделки:  характеристика и  критерии их классификации</w:t>
          </w:r>
          <w:r>
            <w:rPr>
              <w:noProof/>
            </w:rPr>
            <w:tab/>
          </w:r>
          <w:r w:rsidR="00233663">
            <w:rPr>
              <w:noProof/>
            </w:rPr>
            <w:fldChar w:fldCharType="begin"/>
          </w:r>
          <w:r>
            <w:rPr>
              <w:noProof/>
            </w:rPr>
            <w:instrText xml:space="preserve"> PAGEREF _Toc296457563 \h </w:instrText>
          </w:r>
          <w:r w:rsidR="00233663">
            <w:rPr>
              <w:noProof/>
            </w:rPr>
          </w:r>
          <w:r w:rsidR="00233663">
            <w:rPr>
              <w:noProof/>
            </w:rPr>
            <w:fldChar w:fldCharType="separate"/>
          </w:r>
          <w:r>
            <w:rPr>
              <w:noProof/>
            </w:rPr>
            <w:t>99</w:t>
          </w:r>
          <w:r w:rsidR="00233663">
            <w:rPr>
              <w:noProof/>
            </w:rPr>
            <w:fldChar w:fldCharType="end"/>
          </w:r>
        </w:p>
        <w:p w:rsidR="001E1AF7" w:rsidRDefault="00233663">
          <w:r>
            <w:rPr>
              <w:b/>
              <w:bCs/>
              <w:noProof/>
            </w:rPr>
            <w:fldChar w:fldCharType="end"/>
          </w:r>
        </w:p>
      </w:sdtContent>
    </w:sdt>
    <w:p w:rsidR="001E1AF7" w:rsidRDefault="001E1AF7" w:rsidP="001E1AF7">
      <w:pPr>
        <w:rPr>
          <w:rFonts w:ascii="Times New Roman" w:eastAsia="Calibri" w:hAnsi="Times New Roman" w:cs="Times New Roman"/>
          <w:highlight w:val="yellow"/>
        </w:rPr>
      </w:pPr>
    </w:p>
    <w:p w:rsidR="001E1AF7" w:rsidRDefault="001E1AF7" w:rsidP="00BD74E1">
      <w:pPr>
        <w:pStyle w:val="1"/>
        <w:numPr>
          <w:ilvl w:val="0"/>
          <w:numId w:val="10"/>
        </w:numPr>
        <w:ind w:left="-426" w:firstLine="710"/>
        <w:rPr>
          <w:rFonts w:ascii="Times New Roman" w:eastAsia="Calibri" w:hAnsi="Times New Roman" w:cs="Times New Roman"/>
        </w:rPr>
        <w:sectPr w:rsidR="001E1AF7" w:rsidSect="00487D4B">
          <w:pgSz w:w="11906" w:h="16838"/>
          <w:pgMar w:top="568" w:right="850" w:bottom="1134" w:left="1701" w:header="708" w:footer="708" w:gutter="0"/>
          <w:cols w:space="708"/>
          <w:docGrid w:linePitch="360"/>
        </w:sectPr>
      </w:pPr>
    </w:p>
    <w:p w:rsidR="0019670F" w:rsidRPr="00395D5C" w:rsidRDefault="002F1A4D" w:rsidP="00BD74E1">
      <w:pPr>
        <w:pStyle w:val="1"/>
        <w:numPr>
          <w:ilvl w:val="0"/>
          <w:numId w:val="10"/>
        </w:numPr>
        <w:ind w:left="-426" w:firstLine="710"/>
        <w:rPr>
          <w:rFonts w:ascii="Times New Roman" w:hAnsi="Times New Roman" w:cs="Times New Roman"/>
          <w:i/>
        </w:rPr>
      </w:pPr>
      <w:bookmarkStart w:id="0" w:name="_Toc296457520"/>
      <w:r w:rsidRPr="00395D5C">
        <w:rPr>
          <w:rFonts w:ascii="Times New Roman" w:eastAsia="Calibri" w:hAnsi="Times New Roman" w:cs="Times New Roman"/>
          <w:i/>
        </w:rPr>
        <w:lastRenderedPageBreak/>
        <w:t>Банковские операции и сделки:  характеристика и  критерии их классификации</w:t>
      </w:r>
      <w:bookmarkEnd w:id="0"/>
    </w:p>
    <w:p w:rsidR="0060313B" w:rsidRPr="001E1AF7" w:rsidRDefault="003E6305" w:rsidP="001E1AF7">
      <w:p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
          <w:bCs/>
          <w:sz w:val="28"/>
          <w:szCs w:val="28"/>
          <w:lang w:eastAsia="ru-RU"/>
        </w:rPr>
        <w:t>Банковская о</w:t>
      </w:r>
      <w:r w:rsidR="0060313B" w:rsidRPr="001E1AF7">
        <w:rPr>
          <w:rFonts w:ascii="Times New Roman" w:eastAsia="Times New Roman" w:hAnsi="Times New Roman" w:cs="Times New Roman"/>
          <w:b/>
          <w:bCs/>
          <w:sz w:val="28"/>
          <w:szCs w:val="28"/>
          <w:lang w:eastAsia="ru-RU"/>
        </w:rPr>
        <w:t>перация</w:t>
      </w:r>
      <w:r w:rsidR="0060313B" w:rsidRPr="001E1AF7">
        <w:rPr>
          <w:rFonts w:ascii="Times New Roman" w:eastAsia="Times New Roman" w:hAnsi="Times New Roman" w:cs="Times New Roman"/>
          <w:bCs/>
          <w:sz w:val="28"/>
          <w:szCs w:val="28"/>
          <w:lang w:eastAsia="ru-RU"/>
        </w:rPr>
        <w:t xml:space="preserve"> – это конкретный ви</w:t>
      </w:r>
      <w:r w:rsidRPr="001E1AF7">
        <w:rPr>
          <w:rFonts w:ascii="Times New Roman" w:eastAsia="Times New Roman" w:hAnsi="Times New Roman" w:cs="Times New Roman"/>
          <w:bCs/>
          <w:sz w:val="28"/>
          <w:szCs w:val="28"/>
          <w:lang w:eastAsia="ru-RU"/>
        </w:rPr>
        <w:t>д действий по созданию продукта, которые осуществляются с помощью</w:t>
      </w:r>
      <w:r w:rsidR="0060313B" w:rsidRPr="001E1AF7">
        <w:rPr>
          <w:rFonts w:ascii="Times New Roman" w:eastAsia="Times New Roman" w:hAnsi="Times New Roman" w:cs="Times New Roman"/>
          <w:bCs/>
          <w:sz w:val="28"/>
          <w:szCs w:val="28"/>
          <w:lang w:eastAsia="ru-RU"/>
        </w:rPr>
        <w:t xml:space="preserve"> финансовых, бухгалтерских и технических приемов и способов, образующих определенную технологию банковских услуг.</w:t>
      </w:r>
    </w:p>
    <w:p w:rsidR="0060313B" w:rsidRPr="001E1AF7" w:rsidRDefault="0060313B" w:rsidP="001E1AF7">
      <w:pPr>
        <w:tabs>
          <w:tab w:val="left" w:pos="0"/>
          <w:tab w:val="left" w:pos="567"/>
        </w:tabs>
        <w:suppressAutoHyphens/>
        <w:spacing w:after="0" w:line="240" w:lineRule="auto"/>
        <w:ind w:left="-426" w:right="-567" w:firstLine="710"/>
        <w:jc w:val="both"/>
        <w:rPr>
          <w:rFonts w:ascii="Times New Roman" w:eastAsia="Times New Roman" w:hAnsi="Times New Roman" w:cs="Times New Roman"/>
          <w:b/>
          <w:bCs/>
          <w:sz w:val="28"/>
          <w:szCs w:val="28"/>
          <w:lang w:eastAsia="ru-RU"/>
        </w:rPr>
      </w:pPr>
      <w:r w:rsidRPr="001E1AF7">
        <w:rPr>
          <w:rFonts w:ascii="Times New Roman" w:eastAsia="Times New Roman" w:hAnsi="Times New Roman" w:cs="Times New Roman"/>
          <w:b/>
          <w:bCs/>
          <w:sz w:val="28"/>
          <w:szCs w:val="28"/>
          <w:lang w:eastAsia="ru-RU"/>
        </w:rPr>
        <w:t>Банковские операции:</w:t>
      </w:r>
    </w:p>
    <w:p w:rsidR="0060313B" w:rsidRPr="001E1AF7" w:rsidRDefault="0060313B"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привлечение денежных средств физических и юридических лиц во вклады (до востребования и на определенный срок);</w:t>
      </w:r>
    </w:p>
    <w:p w:rsidR="0060313B" w:rsidRPr="001E1AF7" w:rsidRDefault="0060313B"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размещение привлеченных средств от своего имени и за свой счет;</w:t>
      </w:r>
    </w:p>
    <w:p w:rsidR="0060313B" w:rsidRPr="001E1AF7" w:rsidRDefault="0060313B"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открытие и ведение банковских счетов физических и юридических лиц;</w:t>
      </w:r>
    </w:p>
    <w:p w:rsidR="0060313B" w:rsidRPr="001E1AF7" w:rsidRDefault="0060313B"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осуществление расчетов по поручению физических и юридических лиц, в том числе банков-корреспондентов, по их банковским счетам;</w:t>
      </w:r>
    </w:p>
    <w:p w:rsidR="0060313B" w:rsidRPr="001E1AF7" w:rsidRDefault="0060313B"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 xml:space="preserve">инкассация денежных средств, векселей, платежных и расчетных документов и кассовое обслуживание физических и юридических лиц; </w:t>
      </w:r>
    </w:p>
    <w:p w:rsidR="0060313B" w:rsidRPr="001E1AF7" w:rsidRDefault="0060313B"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proofErr w:type="gramStart"/>
      <w:r w:rsidRPr="001E1AF7">
        <w:rPr>
          <w:rFonts w:ascii="Times New Roman" w:eastAsia="Times New Roman" w:hAnsi="Times New Roman" w:cs="Times New Roman"/>
          <w:bCs/>
          <w:sz w:val="28"/>
          <w:szCs w:val="28"/>
          <w:lang w:eastAsia="ru-RU"/>
        </w:rPr>
        <w:t>купля-продажа иностранной валюты в наличной и безналичной формах;</w:t>
      </w:r>
      <w:proofErr w:type="gramEnd"/>
    </w:p>
    <w:p w:rsidR="0060313B" w:rsidRPr="001E1AF7" w:rsidRDefault="0060313B"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привлечение во вклады и размещение драгоценных металлов;</w:t>
      </w:r>
    </w:p>
    <w:p w:rsidR="0060313B" w:rsidRPr="001E1AF7" w:rsidRDefault="0060313B"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выдача банковских гарантий;</w:t>
      </w:r>
    </w:p>
    <w:p w:rsidR="0060313B" w:rsidRPr="001E1AF7" w:rsidRDefault="0060313B"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осуществление переводов денежных средств по поручению   физических лиц без открытия банковских счетов (за исключением почтовых переводов)</w:t>
      </w:r>
    </w:p>
    <w:p w:rsidR="0060313B" w:rsidRPr="001E1AF7" w:rsidRDefault="0060313B" w:rsidP="001E1AF7">
      <w:p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
          <w:bCs/>
          <w:sz w:val="28"/>
          <w:szCs w:val="28"/>
          <w:lang w:eastAsia="ru-RU"/>
        </w:rPr>
        <w:t>Банковские  сделки</w:t>
      </w:r>
      <w:r w:rsidRPr="001E1AF7">
        <w:rPr>
          <w:rFonts w:ascii="Times New Roman" w:eastAsia="Times New Roman" w:hAnsi="Times New Roman" w:cs="Times New Roman"/>
          <w:bCs/>
          <w:sz w:val="28"/>
          <w:szCs w:val="28"/>
          <w:lang w:eastAsia="ru-RU"/>
        </w:rPr>
        <w:t xml:space="preserve"> - сделки, которые могут осуществлять (наряду с банковскими операциями) банки и другие кредитные организации. Закон ограничивает этот перечень, поскольку кредитные организации обладают специальной (т.е. ограниченной) правоспособностью. Согласно ФЗ "О банках и банковской деятельности" они осуществляют следующие сделки: </w:t>
      </w:r>
    </w:p>
    <w:p w:rsidR="0060313B" w:rsidRPr="001E1AF7" w:rsidRDefault="0060313B" w:rsidP="00BD74E1">
      <w:pPr>
        <w:pStyle w:val="a3"/>
        <w:numPr>
          <w:ilvl w:val="0"/>
          <w:numId w:val="1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выдачу поручительств за третьих лиц, предусматривающих исполнение обязательств в денежной форме; приобретение права требования от третьих лиц исполнения обязательств в денежной форме;</w:t>
      </w:r>
    </w:p>
    <w:p w:rsidR="0060313B" w:rsidRPr="001E1AF7" w:rsidRDefault="0060313B" w:rsidP="00BD74E1">
      <w:pPr>
        <w:pStyle w:val="a3"/>
        <w:numPr>
          <w:ilvl w:val="0"/>
          <w:numId w:val="1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доверительное управление денежными средствами и иным имуществом по договору с физ. и юр. лицами;</w:t>
      </w:r>
    </w:p>
    <w:p w:rsidR="0060313B" w:rsidRPr="001E1AF7" w:rsidRDefault="0060313B" w:rsidP="00BD74E1">
      <w:pPr>
        <w:pStyle w:val="a3"/>
        <w:numPr>
          <w:ilvl w:val="0"/>
          <w:numId w:val="1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операции с драгоценными металлами и драгоценными камнями в соответствии с законодательством РФ;</w:t>
      </w:r>
    </w:p>
    <w:p w:rsidR="0060313B" w:rsidRPr="001E1AF7" w:rsidRDefault="0060313B" w:rsidP="00BD74E1">
      <w:pPr>
        <w:pStyle w:val="a3"/>
        <w:numPr>
          <w:ilvl w:val="0"/>
          <w:numId w:val="1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предоставление в аренду физическим и юридическим лицам специальных помещений или находящихся в них сейфов для хранения документов и ценностей;</w:t>
      </w:r>
    </w:p>
    <w:p w:rsidR="0060313B" w:rsidRPr="001E1AF7" w:rsidRDefault="0060313B" w:rsidP="00BD74E1">
      <w:pPr>
        <w:pStyle w:val="a3"/>
        <w:numPr>
          <w:ilvl w:val="0"/>
          <w:numId w:val="1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лизинговые операции; оказание консультационных и информационных услуг.</w:t>
      </w:r>
    </w:p>
    <w:p w:rsidR="0060313B" w:rsidRPr="001E1AF7" w:rsidRDefault="0060313B" w:rsidP="001E1AF7">
      <w:p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В отличие от банковских операций совершение вышеперечисленных сделок не является привилегией кредитных организаций.</w:t>
      </w:r>
    </w:p>
    <w:p w:rsidR="0060313B" w:rsidRPr="001E1AF7" w:rsidRDefault="0060313B" w:rsidP="001E1AF7">
      <w:p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u w:val="single"/>
          <w:lang w:eastAsia="ru-RU"/>
        </w:rPr>
      </w:pPr>
      <w:r w:rsidRPr="001E1AF7">
        <w:rPr>
          <w:rFonts w:ascii="Times New Roman" w:eastAsia="Times New Roman" w:hAnsi="Times New Roman" w:cs="Times New Roman"/>
          <w:bCs/>
          <w:sz w:val="28"/>
          <w:szCs w:val="28"/>
          <w:u w:val="single"/>
          <w:lang w:eastAsia="ru-RU"/>
        </w:rPr>
        <w:t>Классификация видов банковских операции</w:t>
      </w:r>
    </w:p>
    <w:p w:rsidR="0060313B" w:rsidRPr="001E1AF7" w:rsidRDefault="0060313B" w:rsidP="00BD74E1">
      <w:pPr>
        <w:numPr>
          <w:ilvl w:val="0"/>
          <w:numId w:val="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природе: банковские (вытекают из сущности банка), небанковские (выполняет их наравне с другими учреждениями)</w:t>
      </w:r>
    </w:p>
    <w:p w:rsidR="0060313B" w:rsidRPr="001E1AF7" w:rsidRDefault="0060313B" w:rsidP="00BD74E1">
      <w:pPr>
        <w:numPr>
          <w:ilvl w:val="0"/>
          <w:numId w:val="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proofErr w:type="gramStart"/>
      <w:r w:rsidRPr="001E1AF7">
        <w:rPr>
          <w:rFonts w:ascii="Times New Roman" w:eastAsia="Times New Roman" w:hAnsi="Times New Roman" w:cs="Times New Roman"/>
          <w:bCs/>
          <w:sz w:val="28"/>
          <w:szCs w:val="28"/>
          <w:lang w:eastAsia="ru-RU"/>
        </w:rPr>
        <w:t>По содержанию: экономические, юридические, технические, по обеспечению внутренней безопасности</w:t>
      </w:r>
      <w:proofErr w:type="gramEnd"/>
    </w:p>
    <w:p w:rsidR="0060313B" w:rsidRPr="001E1AF7" w:rsidRDefault="0060313B" w:rsidP="00BD74E1">
      <w:pPr>
        <w:numPr>
          <w:ilvl w:val="0"/>
          <w:numId w:val="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proofErr w:type="gramStart"/>
      <w:r w:rsidRPr="001E1AF7">
        <w:rPr>
          <w:rFonts w:ascii="Times New Roman" w:eastAsia="Times New Roman" w:hAnsi="Times New Roman" w:cs="Times New Roman"/>
          <w:bCs/>
          <w:sz w:val="28"/>
          <w:szCs w:val="28"/>
          <w:lang w:eastAsia="ru-RU"/>
        </w:rPr>
        <w:lastRenderedPageBreak/>
        <w:t xml:space="preserve">По правовой организации: базовые и вспомогательные, лицензируемые и </w:t>
      </w:r>
      <w:proofErr w:type="spellStart"/>
      <w:r w:rsidRPr="001E1AF7">
        <w:rPr>
          <w:rFonts w:ascii="Times New Roman" w:eastAsia="Times New Roman" w:hAnsi="Times New Roman" w:cs="Times New Roman"/>
          <w:bCs/>
          <w:sz w:val="28"/>
          <w:szCs w:val="28"/>
          <w:lang w:eastAsia="ru-RU"/>
        </w:rPr>
        <w:t>нелицензирцуемые</w:t>
      </w:r>
      <w:proofErr w:type="spellEnd"/>
      <w:r w:rsidRPr="001E1AF7">
        <w:rPr>
          <w:rFonts w:ascii="Times New Roman" w:eastAsia="Times New Roman" w:hAnsi="Times New Roman" w:cs="Times New Roman"/>
          <w:bCs/>
          <w:sz w:val="28"/>
          <w:szCs w:val="28"/>
          <w:lang w:eastAsia="ru-RU"/>
        </w:rPr>
        <w:t>, разрешенные и неразрешенные</w:t>
      </w:r>
      <w:proofErr w:type="gramEnd"/>
    </w:p>
    <w:p w:rsidR="0060313B" w:rsidRPr="001E1AF7" w:rsidRDefault="0060313B" w:rsidP="00BD74E1">
      <w:pPr>
        <w:numPr>
          <w:ilvl w:val="0"/>
          <w:numId w:val="1"/>
        </w:numPr>
        <w:tabs>
          <w:tab w:val="left" w:pos="0"/>
          <w:tab w:val="left" w:pos="426"/>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 xml:space="preserve"> По отношению к клиентам: прямые (банк за свой счет финансирует проект) и косвенные (платежи между хозяйствующими субъектами организуются через банк посредник)</w:t>
      </w:r>
    </w:p>
    <w:p w:rsidR="0060313B" w:rsidRPr="001E1AF7" w:rsidRDefault="0060313B" w:rsidP="00BD74E1">
      <w:pPr>
        <w:numPr>
          <w:ilvl w:val="0"/>
          <w:numId w:val="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планированию деятельности: стратегические и тактические</w:t>
      </w:r>
    </w:p>
    <w:p w:rsidR="0060313B" w:rsidRPr="001E1AF7" w:rsidRDefault="0060313B" w:rsidP="00BD74E1">
      <w:pPr>
        <w:numPr>
          <w:ilvl w:val="0"/>
          <w:numId w:val="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этапам осуществления: первоочередные и последующие</w:t>
      </w:r>
    </w:p>
    <w:p w:rsidR="0060313B" w:rsidRPr="001E1AF7" w:rsidRDefault="0060313B" w:rsidP="00BD74E1">
      <w:pPr>
        <w:numPr>
          <w:ilvl w:val="0"/>
          <w:numId w:val="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степени важност</w:t>
      </w:r>
      <w:proofErr w:type="gramStart"/>
      <w:r w:rsidRPr="001E1AF7">
        <w:rPr>
          <w:rFonts w:ascii="Times New Roman" w:eastAsia="Times New Roman" w:hAnsi="Times New Roman" w:cs="Times New Roman"/>
          <w:bCs/>
          <w:sz w:val="28"/>
          <w:szCs w:val="28"/>
          <w:lang w:eastAsia="ru-RU"/>
        </w:rPr>
        <w:t>и(</w:t>
      </w:r>
      <w:proofErr w:type="gramEnd"/>
      <w:r w:rsidRPr="001E1AF7">
        <w:rPr>
          <w:rFonts w:ascii="Times New Roman" w:eastAsia="Times New Roman" w:hAnsi="Times New Roman" w:cs="Times New Roman"/>
          <w:bCs/>
          <w:sz w:val="28"/>
          <w:szCs w:val="28"/>
          <w:lang w:eastAsia="ru-RU"/>
        </w:rPr>
        <w:t xml:space="preserve"> приоритетности): Основные (главные) и вспомогательные </w:t>
      </w:r>
    </w:p>
    <w:p w:rsidR="0060313B" w:rsidRPr="001E1AF7" w:rsidRDefault="0060313B" w:rsidP="00BD74E1">
      <w:pPr>
        <w:numPr>
          <w:ilvl w:val="0"/>
          <w:numId w:val="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proofErr w:type="gramStart"/>
      <w:r w:rsidRPr="001E1AF7">
        <w:rPr>
          <w:rFonts w:ascii="Times New Roman" w:eastAsia="Times New Roman" w:hAnsi="Times New Roman" w:cs="Times New Roman"/>
          <w:bCs/>
          <w:sz w:val="28"/>
          <w:szCs w:val="28"/>
          <w:lang w:eastAsia="ru-RU"/>
        </w:rPr>
        <w:t>По характеру выполняемой работы: аналитические, маркетинговые, управленческие, контрольные, по формированию банковской инфраструктуры, счетные, бухгалтерские</w:t>
      </w:r>
      <w:proofErr w:type="gramEnd"/>
    </w:p>
    <w:p w:rsidR="0060313B" w:rsidRPr="001E1AF7" w:rsidRDefault="0060313B" w:rsidP="00BD74E1">
      <w:pPr>
        <w:numPr>
          <w:ilvl w:val="0"/>
          <w:numId w:val="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периодичности совершения: единовременные (разовые), многоразовые</w:t>
      </w:r>
    </w:p>
    <w:p w:rsidR="0060313B" w:rsidRPr="001E1AF7" w:rsidRDefault="0060313B" w:rsidP="00BD74E1">
      <w:pPr>
        <w:numPr>
          <w:ilvl w:val="0"/>
          <w:numId w:val="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доходности: доходные, убыточные</w:t>
      </w:r>
    </w:p>
    <w:p w:rsidR="0060313B" w:rsidRPr="001E1AF7" w:rsidRDefault="0060313B" w:rsidP="00BD74E1">
      <w:pPr>
        <w:numPr>
          <w:ilvl w:val="0"/>
          <w:numId w:val="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используемой валюте: в национальной валюте и в иностранной валюте</w:t>
      </w: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spacing w:line="360" w:lineRule="auto"/>
        <w:jc w:val="both"/>
        <w:rPr>
          <w:rFonts w:ascii="Times New Roman" w:hAnsi="Times New Roman" w:cs="Times New Roman"/>
          <w:i/>
          <w:color w:val="FF0000"/>
          <w:sz w:val="28"/>
          <w:szCs w:val="28"/>
        </w:rPr>
      </w:pPr>
    </w:p>
    <w:p w:rsidR="002F1A4D" w:rsidRPr="005D0617" w:rsidRDefault="002F1A4D" w:rsidP="00BD74E1">
      <w:pPr>
        <w:pStyle w:val="1"/>
        <w:numPr>
          <w:ilvl w:val="0"/>
          <w:numId w:val="10"/>
        </w:numPr>
        <w:spacing w:before="0" w:line="240" w:lineRule="auto"/>
        <w:ind w:left="-426" w:right="-567" w:firstLine="710"/>
        <w:rPr>
          <w:rFonts w:ascii="Times New Roman" w:hAnsi="Times New Roman" w:cs="Times New Roman"/>
        </w:rPr>
      </w:pPr>
      <w:bookmarkStart w:id="1" w:name="_Toc296457521"/>
      <w:r w:rsidRPr="005D0617">
        <w:rPr>
          <w:rFonts w:ascii="Times New Roman" w:eastAsia="Calibri" w:hAnsi="Times New Roman" w:cs="Times New Roman"/>
        </w:rPr>
        <w:lastRenderedPageBreak/>
        <w:t>Организация межбанковских расчетов, порядок и условия установления межбанковских корреспондентских отношений</w:t>
      </w:r>
      <w:bookmarkEnd w:id="1"/>
    </w:p>
    <w:p w:rsidR="00CD1D7B" w:rsidRPr="001E1AF7" w:rsidRDefault="00694BE7" w:rsidP="001E1AF7">
      <w:pPr>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ab/>
      </w:r>
      <w:r w:rsidR="003C3813" w:rsidRPr="001E1AF7">
        <w:rPr>
          <w:rFonts w:ascii="Times New Roman" w:hAnsi="Times New Roman" w:cs="Times New Roman"/>
          <w:b/>
          <w:sz w:val="28"/>
          <w:szCs w:val="28"/>
        </w:rPr>
        <w:t>Межбанковские расчеты</w:t>
      </w:r>
      <w:r w:rsidR="003C3813" w:rsidRPr="001E1AF7">
        <w:rPr>
          <w:rFonts w:ascii="Times New Roman" w:hAnsi="Times New Roman" w:cs="Times New Roman"/>
          <w:sz w:val="28"/>
          <w:szCs w:val="28"/>
        </w:rPr>
        <w:t xml:space="preserve"> - система безналичных расчетов между банками, основанная на прямых переводах денежных средств и регулярных зачетах их взаимных требований и обязательств. </w:t>
      </w:r>
      <w:r w:rsidR="00CD1D7B" w:rsidRPr="001E1AF7">
        <w:rPr>
          <w:rFonts w:ascii="Times New Roman" w:hAnsi="Times New Roman" w:cs="Times New Roman"/>
          <w:sz w:val="28"/>
          <w:szCs w:val="28"/>
        </w:rPr>
        <w:t>Межбанковские расчеты возникают в том случае, когда плательщик и получатель средств имеют счета в разных банках, а также при взаимном кредитовании банков.</w:t>
      </w:r>
    </w:p>
    <w:p w:rsidR="00CD1D7B" w:rsidRPr="001E1AF7" w:rsidRDefault="003C3813"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Предметом отношений </w:t>
      </w:r>
      <w:r w:rsidR="00CD1D7B" w:rsidRPr="001E1AF7">
        <w:rPr>
          <w:rFonts w:ascii="Times New Roman" w:hAnsi="Times New Roman" w:cs="Times New Roman"/>
          <w:sz w:val="28"/>
          <w:szCs w:val="28"/>
        </w:rPr>
        <w:t xml:space="preserve">между банками </w:t>
      </w:r>
      <w:r w:rsidRPr="001E1AF7">
        <w:rPr>
          <w:rFonts w:ascii="Times New Roman" w:hAnsi="Times New Roman" w:cs="Times New Roman"/>
          <w:sz w:val="28"/>
          <w:szCs w:val="28"/>
        </w:rPr>
        <w:t xml:space="preserve">являются главным образом два вида операций: по обслуживанию клиентов и собственно межбанковские операции.  </w:t>
      </w:r>
      <w:r w:rsidR="00CD1D7B" w:rsidRPr="001E1AF7">
        <w:rPr>
          <w:rFonts w:ascii="Times New Roman" w:hAnsi="Times New Roman" w:cs="Times New Roman"/>
          <w:sz w:val="28"/>
          <w:szCs w:val="28"/>
        </w:rPr>
        <w:t xml:space="preserve">К обслуживанию клиентов относятся операции по коммерческим сделкам клиентов и оказанию им трастовых услуг: платежи на основе различных способов и форм расчетов (дебетовых и кредитовых переводов, аккредитива, инкассо), клиринг, операции с ценными бумагами, предоставление гарантий и т.д. </w:t>
      </w:r>
    </w:p>
    <w:p w:rsidR="00CD1D7B" w:rsidRPr="001E1AF7" w:rsidRDefault="00CD1D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Собственно межбанковские операции связаны с движением денежных ср</w:t>
      </w:r>
      <w:r w:rsidR="006155E0" w:rsidRPr="001E1AF7">
        <w:rPr>
          <w:rFonts w:ascii="Times New Roman" w:hAnsi="Times New Roman" w:cs="Times New Roman"/>
          <w:sz w:val="28"/>
          <w:szCs w:val="28"/>
        </w:rPr>
        <w:t xml:space="preserve">едств по счетам ЛОРО и НОСТРО. </w:t>
      </w:r>
      <w:r w:rsidRPr="001E1AF7">
        <w:rPr>
          <w:rFonts w:ascii="Times New Roman" w:hAnsi="Times New Roman" w:cs="Times New Roman"/>
          <w:sz w:val="28"/>
          <w:szCs w:val="28"/>
        </w:rPr>
        <w:t xml:space="preserve">Операции осуществляются на основе корреспондентских отношений, которые обычно сопровождаются открытием счетов на взаимной основе. </w:t>
      </w:r>
    </w:p>
    <w:p w:rsidR="00CD1D7B" w:rsidRPr="001E1AF7" w:rsidRDefault="00CD1D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u w:val="single"/>
        </w:rPr>
        <w:t>Порядок установления</w:t>
      </w:r>
      <w:r w:rsidRPr="001E1AF7">
        <w:rPr>
          <w:rFonts w:ascii="Times New Roman" w:hAnsi="Times New Roman" w:cs="Times New Roman"/>
          <w:sz w:val="28"/>
          <w:szCs w:val="28"/>
        </w:rPr>
        <w:t xml:space="preserve"> межбанковских корреспондентских отношений:</w:t>
      </w:r>
    </w:p>
    <w:p w:rsidR="00CD1D7B" w:rsidRPr="001E1AF7" w:rsidRDefault="00CD1D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1) Банки обмениваются письмами и представляют друг другу документы для изучения надежности и состоятельности партнеров;</w:t>
      </w:r>
    </w:p>
    <w:p w:rsidR="00CD1D7B" w:rsidRPr="001E1AF7" w:rsidRDefault="00CD1D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2) Заключается договор корреспондентского счета;</w:t>
      </w:r>
    </w:p>
    <w:p w:rsidR="00CD1D7B" w:rsidRPr="001E1AF7" w:rsidRDefault="00CD1D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3) Для открытия и закрытия корсчета представляются: заявление, нотариально заверенная карточка с образцами подписей ответственных лиц, оттиска печати, список банков-корреспондентов и филиалов, др.</w:t>
      </w:r>
    </w:p>
    <w:p w:rsidR="00CD1D7B" w:rsidRPr="001E1AF7" w:rsidRDefault="00CD1D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4) Открытие счета НОСТРО или ЛОРО</w:t>
      </w:r>
    </w:p>
    <w:p w:rsidR="00CD1D7B" w:rsidRPr="001E1AF7" w:rsidRDefault="00CD1D7B" w:rsidP="001E1AF7">
      <w:pPr>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Корреспондентский счет, открытый данным КБ в другом банке, называется счет «НОСТРО». Корреспондентский счет, открытый другим банком в данном КБ, называется счет «ЛОРО».</w:t>
      </w:r>
      <w:r w:rsidR="006155E0" w:rsidRPr="001E1AF7">
        <w:rPr>
          <w:rFonts w:ascii="Times New Roman" w:hAnsi="Times New Roman" w:cs="Times New Roman"/>
          <w:sz w:val="28"/>
          <w:szCs w:val="28"/>
        </w:rPr>
        <w:t xml:space="preserve"> </w:t>
      </w:r>
      <w:r w:rsidRPr="001E1AF7">
        <w:rPr>
          <w:rFonts w:ascii="Times New Roman" w:hAnsi="Times New Roman" w:cs="Times New Roman"/>
          <w:sz w:val="28"/>
          <w:szCs w:val="28"/>
        </w:rPr>
        <w:t xml:space="preserve">Расчетные операции осуществляются </w:t>
      </w:r>
      <w:r w:rsidRPr="001E1AF7">
        <w:rPr>
          <w:rFonts w:ascii="Times New Roman" w:hAnsi="Times New Roman" w:cs="Times New Roman"/>
          <w:sz w:val="28"/>
          <w:szCs w:val="28"/>
          <w:u w:val="single"/>
        </w:rPr>
        <w:t>при условии</w:t>
      </w:r>
      <w:r w:rsidRPr="001E1AF7">
        <w:rPr>
          <w:rFonts w:ascii="Times New Roman" w:hAnsi="Times New Roman" w:cs="Times New Roman"/>
          <w:sz w:val="28"/>
          <w:szCs w:val="28"/>
        </w:rPr>
        <w:t xml:space="preserve"> обеспечения ежедневного равенства остатков денежных средств по корсчету по балансу банка-респондента и по балансу банка-корреспондента.  Отражение расчетных операций в балансах банка-респондента и банка-корреспондента, осуществляется одной календарной датой</w:t>
      </w:r>
      <w:r w:rsidR="001E1AF7">
        <w:rPr>
          <w:rFonts w:ascii="Times New Roman" w:hAnsi="Times New Roman" w:cs="Times New Roman"/>
          <w:sz w:val="28"/>
          <w:szCs w:val="28"/>
        </w:rPr>
        <w:t xml:space="preserve"> </w:t>
      </w:r>
      <w:r w:rsidRPr="001E1AF7">
        <w:rPr>
          <w:rFonts w:ascii="Times New Roman" w:hAnsi="Times New Roman" w:cs="Times New Roman"/>
          <w:sz w:val="28"/>
          <w:szCs w:val="28"/>
        </w:rPr>
        <w:t>– датой перечисления платежа.</w:t>
      </w:r>
    </w:p>
    <w:p w:rsidR="00CD1D7B" w:rsidRPr="001E1AF7" w:rsidRDefault="00CD1D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Также корреспондентские отношения возможны:</w:t>
      </w:r>
    </w:p>
    <w:p w:rsidR="006155E0" w:rsidRPr="001E1AF7" w:rsidRDefault="00CD1D7B" w:rsidP="001E1AF7">
      <w:pPr>
        <w:spacing w:after="0" w:line="240" w:lineRule="auto"/>
        <w:ind w:left="-426" w:right="-567"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rPr>
        <w:t>- через расчетную сеть Центрального банка</w:t>
      </w:r>
      <w:r w:rsidR="001E1AF7">
        <w:rPr>
          <w:rFonts w:ascii="Times New Roman" w:hAnsi="Times New Roman" w:cs="Times New Roman"/>
          <w:sz w:val="28"/>
          <w:szCs w:val="28"/>
        </w:rPr>
        <w:t xml:space="preserve"> (</w:t>
      </w:r>
      <w:r w:rsidRPr="001E1AF7">
        <w:rPr>
          <w:rFonts w:ascii="Times New Roman" w:hAnsi="Times New Roman" w:cs="Times New Roman"/>
          <w:sz w:val="28"/>
          <w:szCs w:val="28"/>
        </w:rPr>
        <w:t>осуществляют расчетно-кассовые центры (РКЦ).</w:t>
      </w:r>
      <w:proofErr w:type="gramEnd"/>
    </w:p>
    <w:p w:rsidR="00CD1D7B" w:rsidRPr="001E1AF7" w:rsidRDefault="00CD1D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-через внутрибанковскую расчетную систему</w:t>
      </w:r>
    </w:p>
    <w:p w:rsidR="00CD1D7B" w:rsidRPr="001E1AF7" w:rsidRDefault="00CD1D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-через небанковские кредитные организации, специализирующиеся на осуществлении расчетных операций;</w:t>
      </w:r>
    </w:p>
    <w:p w:rsidR="003C3813" w:rsidRPr="001E1AF7" w:rsidRDefault="003C3813" w:rsidP="001E1AF7">
      <w:pPr>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b/>
          <w:sz w:val="28"/>
          <w:szCs w:val="28"/>
        </w:rPr>
        <w:t>Клиринг</w:t>
      </w:r>
      <w:r w:rsidRPr="001E1AF7">
        <w:rPr>
          <w:rFonts w:ascii="Times New Roman" w:hAnsi="Times New Roman" w:cs="Times New Roman"/>
          <w:sz w:val="28"/>
          <w:szCs w:val="28"/>
        </w:rPr>
        <w:t xml:space="preserve"> - способ безналичных расчетов, основанный на зачете взаимных требований и обязательств юридических и физических лиц за товары и услуги, ценные бумаги. При клиринге равновеликие суммы взаимных требований кредиторов погашаются, а платежи осуществляются лишь на разницу (сальдо).</w:t>
      </w:r>
    </w:p>
    <w:p w:rsidR="00694BE7" w:rsidRPr="001E1AF7" w:rsidRDefault="00694BE7" w:rsidP="001E1AF7">
      <w:pPr>
        <w:pStyle w:val="1"/>
        <w:spacing w:before="0" w:line="240" w:lineRule="auto"/>
        <w:ind w:left="-426" w:right="-567" w:firstLine="710"/>
        <w:rPr>
          <w:rFonts w:ascii="Times New Roman" w:hAnsi="Times New Roman" w:cs="Times New Roman"/>
          <w:highlight w:val="yellow"/>
        </w:rPr>
      </w:pPr>
    </w:p>
    <w:p w:rsidR="00DB005A" w:rsidRPr="001E1AF7" w:rsidRDefault="00DB005A" w:rsidP="001E1AF7">
      <w:pPr>
        <w:spacing w:after="0" w:line="240" w:lineRule="auto"/>
        <w:ind w:left="-426" w:right="-567" w:firstLine="710"/>
        <w:jc w:val="both"/>
        <w:rPr>
          <w:rFonts w:ascii="Times New Roman" w:hAnsi="Times New Roman" w:cs="Times New Roman"/>
          <w:sz w:val="28"/>
          <w:szCs w:val="28"/>
          <w:highlight w:val="yellow"/>
        </w:rPr>
      </w:pPr>
    </w:p>
    <w:p w:rsidR="00DB005A" w:rsidRPr="001E1AF7" w:rsidRDefault="00DB005A" w:rsidP="001E1AF7">
      <w:pPr>
        <w:spacing w:after="0" w:line="240" w:lineRule="auto"/>
        <w:ind w:left="-426" w:right="-567" w:firstLine="710"/>
        <w:jc w:val="both"/>
        <w:rPr>
          <w:rFonts w:ascii="Times New Roman" w:hAnsi="Times New Roman" w:cs="Times New Roman"/>
          <w:sz w:val="28"/>
          <w:szCs w:val="28"/>
          <w:highlight w:val="yellow"/>
        </w:rPr>
      </w:pPr>
    </w:p>
    <w:p w:rsidR="00DB005A" w:rsidRPr="001E1AF7" w:rsidRDefault="00DB005A" w:rsidP="001E1AF7">
      <w:pPr>
        <w:spacing w:after="0" w:line="240" w:lineRule="auto"/>
        <w:ind w:left="-426" w:right="-567" w:firstLine="710"/>
        <w:jc w:val="both"/>
        <w:rPr>
          <w:rFonts w:ascii="Times New Roman" w:hAnsi="Times New Roman" w:cs="Times New Roman"/>
          <w:sz w:val="28"/>
          <w:szCs w:val="28"/>
          <w:highlight w:val="yellow"/>
        </w:rPr>
      </w:pPr>
    </w:p>
    <w:p w:rsidR="00DB005A" w:rsidRPr="001E1AF7" w:rsidRDefault="00DB005A" w:rsidP="001E1AF7">
      <w:pPr>
        <w:jc w:val="both"/>
        <w:rPr>
          <w:rFonts w:ascii="Times New Roman" w:hAnsi="Times New Roman" w:cs="Times New Roman"/>
          <w:sz w:val="28"/>
          <w:szCs w:val="28"/>
          <w:highlight w:val="yellow"/>
        </w:rPr>
      </w:pPr>
    </w:p>
    <w:p w:rsidR="002F1A4D" w:rsidRPr="005D0617" w:rsidRDefault="002F1A4D" w:rsidP="00BD74E1">
      <w:pPr>
        <w:pStyle w:val="1"/>
        <w:numPr>
          <w:ilvl w:val="0"/>
          <w:numId w:val="10"/>
        </w:numPr>
        <w:ind w:left="-426" w:firstLine="710"/>
        <w:rPr>
          <w:rFonts w:ascii="Times New Roman" w:hAnsi="Times New Roman" w:cs="Times New Roman"/>
        </w:rPr>
      </w:pPr>
      <w:bookmarkStart w:id="2" w:name="_Toc296457522"/>
      <w:r w:rsidRPr="005D0617">
        <w:rPr>
          <w:rFonts w:ascii="Times New Roman" w:eastAsia="Calibri" w:hAnsi="Times New Roman" w:cs="Times New Roman"/>
          <w:spacing w:val="4"/>
        </w:rPr>
        <w:lastRenderedPageBreak/>
        <w:t>Оценка кредитоспособности физических лиц</w:t>
      </w:r>
      <w:bookmarkEnd w:id="2"/>
    </w:p>
    <w:p w:rsidR="0060313B" w:rsidRPr="001E1AF7" w:rsidRDefault="0060313B" w:rsidP="001E1AF7">
      <w:pPr>
        <w:pStyle w:val="11"/>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b/>
          <w:sz w:val="28"/>
          <w:szCs w:val="28"/>
        </w:rPr>
        <w:t>Оценка кредитоспособности физ. лица</w:t>
      </w:r>
      <w:r w:rsidRPr="001E1AF7">
        <w:rPr>
          <w:rFonts w:ascii="Times New Roman" w:hAnsi="Times New Roman" w:cs="Times New Roman"/>
          <w:sz w:val="28"/>
          <w:szCs w:val="28"/>
        </w:rPr>
        <w:t xml:space="preserve"> основана на соотношении испрашиваемой ссуды и его личного дохода, общей оценке фин. положения заемщика и стоимости его имущества, состава семьи, личностных характеристиках, изучении кредитной истории.</w:t>
      </w:r>
    </w:p>
    <w:p w:rsidR="0060313B" w:rsidRPr="001E1AF7" w:rsidRDefault="0060313B" w:rsidP="001E1AF7">
      <w:pPr>
        <w:pStyle w:val="11"/>
        <w:spacing w:after="0" w:line="240" w:lineRule="auto"/>
        <w:ind w:left="-426" w:right="-567" w:firstLine="710"/>
        <w:jc w:val="both"/>
        <w:rPr>
          <w:rFonts w:ascii="Times New Roman" w:hAnsi="Times New Roman" w:cs="Times New Roman"/>
          <w:sz w:val="28"/>
          <w:szCs w:val="28"/>
          <w:u w:val="single"/>
        </w:rPr>
      </w:pPr>
      <w:r w:rsidRPr="001E1AF7">
        <w:rPr>
          <w:rFonts w:ascii="Times New Roman" w:hAnsi="Times New Roman" w:cs="Times New Roman"/>
          <w:sz w:val="28"/>
          <w:szCs w:val="28"/>
          <w:u w:val="single"/>
        </w:rPr>
        <w:t>Выделяются три основных метода оценки кредитоспособности физического лица:</w:t>
      </w:r>
    </w:p>
    <w:p w:rsidR="0060313B" w:rsidRPr="001E1AF7" w:rsidRDefault="0060313B" w:rsidP="001E1AF7">
      <w:pPr>
        <w:pStyle w:val="11"/>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1)            </w:t>
      </w:r>
      <w:proofErr w:type="spellStart"/>
      <w:r w:rsidRPr="001E1AF7">
        <w:rPr>
          <w:rFonts w:ascii="Times New Roman" w:hAnsi="Times New Roman" w:cs="Times New Roman"/>
          <w:sz w:val="28"/>
          <w:szCs w:val="28"/>
        </w:rPr>
        <w:t>скоринговая</w:t>
      </w:r>
      <w:proofErr w:type="spellEnd"/>
      <w:r w:rsidRPr="001E1AF7">
        <w:rPr>
          <w:rFonts w:ascii="Times New Roman" w:hAnsi="Times New Roman" w:cs="Times New Roman"/>
          <w:sz w:val="28"/>
          <w:szCs w:val="28"/>
        </w:rPr>
        <w:t xml:space="preserve"> оценка;</w:t>
      </w:r>
    </w:p>
    <w:p w:rsidR="0060313B" w:rsidRPr="001E1AF7" w:rsidRDefault="0060313B" w:rsidP="001E1AF7">
      <w:pPr>
        <w:pStyle w:val="11"/>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2)            изучение кредитной истории;</w:t>
      </w:r>
    </w:p>
    <w:p w:rsidR="0060313B" w:rsidRPr="001E1AF7" w:rsidRDefault="0060313B" w:rsidP="001E1AF7">
      <w:pPr>
        <w:pStyle w:val="11"/>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3)            оценка по финансовым показателям платежеспособности.</w:t>
      </w:r>
    </w:p>
    <w:p w:rsidR="0060313B" w:rsidRPr="001E1AF7" w:rsidRDefault="0060313B" w:rsidP="001E1AF7">
      <w:pPr>
        <w:pStyle w:val="11"/>
        <w:spacing w:after="0" w:line="240" w:lineRule="auto"/>
        <w:ind w:left="-426" w:right="-567" w:firstLine="710"/>
        <w:jc w:val="both"/>
        <w:rPr>
          <w:rFonts w:ascii="Times New Roman" w:hAnsi="Times New Roman" w:cs="Times New Roman"/>
          <w:sz w:val="28"/>
          <w:szCs w:val="28"/>
        </w:rPr>
      </w:pPr>
      <w:proofErr w:type="spellStart"/>
      <w:r w:rsidRPr="001E1AF7">
        <w:rPr>
          <w:rFonts w:ascii="Times New Roman" w:hAnsi="Times New Roman" w:cs="Times New Roman"/>
          <w:b/>
          <w:sz w:val="28"/>
          <w:szCs w:val="28"/>
        </w:rPr>
        <w:t>Скоринговая</w:t>
      </w:r>
      <w:proofErr w:type="spellEnd"/>
      <w:r w:rsidRPr="001E1AF7">
        <w:rPr>
          <w:rFonts w:ascii="Times New Roman" w:hAnsi="Times New Roman" w:cs="Times New Roman"/>
          <w:b/>
          <w:sz w:val="28"/>
          <w:szCs w:val="28"/>
        </w:rPr>
        <w:t xml:space="preserve"> оценка:</w:t>
      </w:r>
      <w:r w:rsidRPr="001E1AF7">
        <w:rPr>
          <w:rFonts w:ascii="Times New Roman" w:hAnsi="Times New Roman" w:cs="Times New Roman"/>
          <w:sz w:val="28"/>
          <w:szCs w:val="28"/>
        </w:rPr>
        <w:t xml:space="preserve"> бальная оценка по отдельным показателям, на основе группировки информации о показателях кредитоспособности физ. лиц (информация по кредиту, данные о клиенте, финансовое положение), на основе шкалы баллов в зависимости от показателей кредитоспособности.</w:t>
      </w:r>
    </w:p>
    <w:p w:rsidR="003C3813" w:rsidRPr="001E1AF7" w:rsidRDefault="0060313B" w:rsidP="001E1AF7">
      <w:pPr>
        <w:pStyle w:val="11"/>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ab/>
        <w:t xml:space="preserve">Для получения банками </w:t>
      </w:r>
      <w:r w:rsidRPr="001E1AF7">
        <w:rPr>
          <w:rFonts w:ascii="Times New Roman" w:hAnsi="Times New Roman" w:cs="Times New Roman"/>
          <w:b/>
          <w:sz w:val="28"/>
          <w:szCs w:val="28"/>
        </w:rPr>
        <w:t>информации о кредитной истории</w:t>
      </w:r>
      <w:r w:rsidRPr="001E1AF7">
        <w:rPr>
          <w:rFonts w:ascii="Times New Roman" w:hAnsi="Times New Roman" w:cs="Times New Roman"/>
          <w:sz w:val="28"/>
          <w:szCs w:val="28"/>
        </w:rPr>
        <w:t xml:space="preserve"> физического лица в России по инициативе коммерческих банков создано специализированное бюро.</w:t>
      </w:r>
      <w:r w:rsidR="003C3813" w:rsidRPr="001E1AF7">
        <w:rPr>
          <w:rFonts w:ascii="Times New Roman" w:hAnsi="Times New Roman" w:cs="Times New Roman"/>
          <w:sz w:val="28"/>
          <w:szCs w:val="28"/>
        </w:rPr>
        <w:t xml:space="preserve"> Также банк собирает информацию у других банков и организаций, выпускающих кредитные карты о случаях и обстоятельствах неплатежей. </w:t>
      </w:r>
    </w:p>
    <w:p w:rsidR="0060313B" w:rsidRPr="001E1AF7" w:rsidRDefault="0060313B" w:rsidP="001E1AF7">
      <w:pPr>
        <w:pStyle w:val="11"/>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В основе </w:t>
      </w:r>
      <w:r w:rsidRPr="001E1AF7">
        <w:rPr>
          <w:rFonts w:ascii="Times New Roman" w:hAnsi="Times New Roman" w:cs="Times New Roman"/>
          <w:b/>
          <w:sz w:val="28"/>
          <w:szCs w:val="28"/>
        </w:rPr>
        <w:t>показателей платежеспособности</w:t>
      </w:r>
      <w:r w:rsidRPr="001E1AF7">
        <w:rPr>
          <w:rFonts w:ascii="Times New Roman" w:hAnsi="Times New Roman" w:cs="Times New Roman"/>
          <w:sz w:val="28"/>
          <w:szCs w:val="28"/>
        </w:rPr>
        <w:t xml:space="preserve"> лежат данные о доходе физического лица и степени риска потери этого дохода. Банк при выдаче единовременной ссуды рассчитывает платёжеспособность индивидуального заемщика на базе данных о среднемесячном доходе за предшествовавшие шесть месяцев, который определяется по справке о заработной плате или по налоговой декларации. Доход уменьшается на обязательные платежи и корректируется на коэффициент, который дифференцируется в зависимости от величины дохода. Чем больше доход, тем больше корректировка.</w:t>
      </w:r>
    </w:p>
    <w:p w:rsidR="0060313B" w:rsidRPr="001E1AF7" w:rsidRDefault="0060313B" w:rsidP="001E1AF7">
      <w:pPr>
        <w:pStyle w:val="Default"/>
        <w:tabs>
          <w:tab w:val="num" w:pos="0"/>
        </w:tabs>
        <w:ind w:left="-426" w:right="-567" w:firstLine="710"/>
        <w:jc w:val="both"/>
        <w:rPr>
          <w:color w:val="auto"/>
          <w:sz w:val="28"/>
          <w:szCs w:val="28"/>
          <w:u w:val="single"/>
        </w:rPr>
      </w:pPr>
      <w:r w:rsidRPr="001E1AF7">
        <w:rPr>
          <w:color w:val="auto"/>
          <w:sz w:val="28"/>
          <w:szCs w:val="28"/>
          <w:u w:val="single"/>
        </w:rPr>
        <w:t xml:space="preserve">Требования: </w:t>
      </w:r>
    </w:p>
    <w:p w:rsidR="0060313B" w:rsidRPr="001E1AF7" w:rsidRDefault="0060313B" w:rsidP="00BD74E1">
      <w:pPr>
        <w:pStyle w:val="Default"/>
        <w:numPr>
          <w:ilvl w:val="0"/>
          <w:numId w:val="3"/>
        </w:numPr>
        <w:ind w:left="-426" w:right="-567" w:firstLine="710"/>
        <w:jc w:val="both"/>
        <w:rPr>
          <w:color w:val="auto"/>
          <w:sz w:val="28"/>
          <w:szCs w:val="28"/>
        </w:rPr>
      </w:pPr>
      <w:r w:rsidRPr="001E1AF7">
        <w:rPr>
          <w:color w:val="auto"/>
          <w:sz w:val="28"/>
          <w:szCs w:val="28"/>
        </w:rPr>
        <w:t xml:space="preserve">Возраст от 20 лет до 60 (мужчины), и 55 (женщины). </w:t>
      </w:r>
    </w:p>
    <w:p w:rsidR="0060313B" w:rsidRPr="001E1AF7" w:rsidRDefault="0060313B" w:rsidP="00BD74E1">
      <w:pPr>
        <w:pStyle w:val="Default"/>
        <w:numPr>
          <w:ilvl w:val="0"/>
          <w:numId w:val="3"/>
        </w:numPr>
        <w:ind w:left="-426" w:right="-567" w:firstLine="710"/>
        <w:jc w:val="both"/>
        <w:rPr>
          <w:color w:val="auto"/>
          <w:sz w:val="28"/>
          <w:szCs w:val="28"/>
        </w:rPr>
      </w:pPr>
      <w:r w:rsidRPr="001E1AF7">
        <w:rPr>
          <w:color w:val="auto"/>
          <w:sz w:val="28"/>
          <w:szCs w:val="28"/>
        </w:rPr>
        <w:t xml:space="preserve">Российское гражданство, постоянная регистрация. </w:t>
      </w:r>
    </w:p>
    <w:p w:rsidR="0060313B" w:rsidRPr="001E1AF7" w:rsidRDefault="0060313B" w:rsidP="00BD74E1">
      <w:pPr>
        <w:pStyle w:val="Default"/>
        <w:numPr>
          <w:ilvl w:val="0"/>
          <w:numId w:val="3"/>
        </w:numPr>
        <w:ind w:left="-426" w:right="-567" w:firstLine="710"/>
        <w:jc w:val="both"/>
        <w:rPr>
          <w:color w:val="auto"/>
          <w:sz w:val="28"/>
          <w:szCs w:val="28"/>
        </w:rPr>
      </w:pPr>
      <w:r w:rsidRPr="001E1AF7">
        <w:rPr>
          <w:color w:val="auto"/>
          <w:sz w:val="28"/>
          <w:szCs w:val="28"/>
        </w:rPr>
        <w:t xml:space="preserve">Опыт работы на рынке не менее 6 мес. </w:t>
      </w:r>
    </w:p>
    <w:p w:rsidR="0060313B" w:rsidRPr="001E1AF7" w:rsidRDefault="0060313B" w:rsidP="00BD74E1">
      <w:pPr>
        <w:pStyle w:val="Default"/>
        <w:numPr>
          <w:ilvl w:val="0"/>
          <w:numId w:val="3"/>
        </w:numPr>
        <w:ind w:left="-426" w:right="-567" w:firstLine="710"/>
        <w:jc w:val="both"/>
        <w:rPr>
          <w:color w:val="auto"/>
          <w:sz w:val="28"/>
          <w:szCs w:val="28"/>
        </w:rPr>
      </w:pPr>
      <w:r w:rsidRPr="001E1AF7">
        <w:rPr>
          <w:color w:val="auto"/>
          <w:sz w:val="28"/>
          <w:szCs w:val="28"/>
        </w:rPr>
        <w:t xml:space="preserve">Наличие личного имущества. </w:t>
      </w:r>
    </w:p>
    <w:p w:rsidR="0060313B" w:rsidRPr="001E1AF7" w:rsidRDefault="0060313B" w:rsidP="001E1AF7">
      <w:pPr>
        <w:pStyle w:val="Default"/>
        <w:tabs>
          <w:tab w:val="num" w:pos="0"/>
        </w:tabs>
        <w:ind w:left="-426" w:right="-567" w:firstLine="710"/>
        <w:jc w:val="both"/>
        <w:rPr>
          <w:color w:val="auto"/>
          <w:sz w:val="28"/>
          <w:szCs w:val="28"/>
        </w:rPr>
      </w:pPr>
      <w:r w:rsidRPr="001E1AF7">
        <w:rPr>
          <w:color w:val="auto"/>
          <w:sz w:val="28"/>
          <w:szCs w:val="28"/>
        </w:rPr>
        <w:t xml:space="preserve">Оценка кредитоспособности по 3 основным критериям: </w:t>
      </w:r>
    </w:p>
    <w:p w:rsidR="0060313B" w:rsidRPr="001E1AF7" w:rsidRDefault="0060313B" w:rsidP="001E1AF7">
      <w:pPr>
        <w:pStyle w:val="Default"/>
        <w:tabs>
          <w:tab w:val="num" w:pos="0"/>
        </w:tabs>
        <w:ind w:left="-426" w:right="-567" w:firstLine="710"/>
        <w:jc w:val="both"/>
        <w:rPr>
          <w:color w:val="auto"/>
          <w:sz w:val="28"/>
          <w:szCs w:val="28"/>
        </w:rPr>
      </w:pPr>
      <w:r w:rsidRPr="001E1AF7">
        <w:rPr>
          <w:color w:val="auto"/>
          <w:sz w:val="28"/>
          <w:szCs w:val="28"/>
        </w:rPr>
        <w:t xml:space="preserve">1) </w:t>
      </w:r>
      <w:r w:rsidRPr="001E1AF7">
        <w:rPr>
          <w:i/>
          <w:iCs/>
          <w:color w:val="auto"/>
          <w:sz w:val="28"/>
          <w:szCs w:val="28"/>
        </w:rPr>
        <w:t xml:space="preserve">дееспособность </w:t>
      </w:r>
      <w:r w:rsidRPr="001E1AF7">
        <w:rPr>
          <w:color w:val="auto"/>
          <w:sz w:val="28"/>
          <w:szCs w:val="28"/>
        </w:rPr>
        <w:t xml:space="preserve">– устанавливается через проверку паспортных данных и данных анкеты </w:t>
      </w:r>
    </w:p>
    <w:p w:rsidR="0060313B" w:rsidRPr="001E1AF7" w:rsidRDefault="0060313B" w:rsidP="001E1AF7">
      <w:pPr>
        <w:pStyle w:val="Default"/>
        <w:tabs>
          <w:tab w:val="num" w:pos="0"/>
        </w:tabs>
        <w:ind w:left="-426" w:right="-567" w:firstLine="710"/>
        <w:jc w:val="both"/>
        <w:rPr>
          <w:color w:val="auto"/>
          <w:sz w:val="28"/>
          <w:szCs w:val="28"/>
        </w:rPr>
      </w:pPr>
      <w:r w:rsidRPr="001E1AF7">
        <w:rPr>
          <w:color w:val="auto"/>
          <w:sz w:val="28"/>
          <w:szCs w:val="28"/>
        </w:rPr>
        <w:t xml:space="preserve">2) </w:t>
      </w:r>
      <w:r w:rsidRPr="001E1AF7">
        <w:rPr>
          <w:i/>
          <w:iCs/>
          <w:color w:val="auto"/>
          <w:sz w:val="28"/>
          <w:szCs w:val="28"/>
        </w:rPr>
        <w:t xml:space="preserve">репутация </w:t>
      </w:r>
    </w:p>
    <w:p w:rsidR="0060313B" w:rsidRPr="001E1AF7" w:rsidRDefault="0060313B" w:rsidP="001E1AF7">
      <w:pPr>
        <w:pStyle w:val="Default"/>
        <w:tabs>
          <w:tab w:val="num" w:pos="0"/>
        </w:tabs>
        <w:ind w:left="-426" w:right="-567" w:firstLine="710"/>
        <w:jc w:val="both"/>
        <w:rPr>
          <w:color w:val="auto"/>
          <w:sz w:val="28"/>
          <w:szCs w:val="28"/>
        </w:rPr>
      </w:pPr>
      <w:r w:rsidRPr="001E1AF7">
        <w:rPr>
          <w:color w:val="auto"/>
          <w:sz w:val="28"/>
          <w:szCs w:val="28"/>
        </w:rPr>
        <w:t xml:space="preserve">- семейное и социальное положение </w:t>
      </w:r>
    </w:p>
    <w:p w:rsidR="0060313B" w:rsidRPr="001E1AF7" w:rsidRDefault="0060313B" w:rsidP="001E1AF7">
      <w:pPr>
        <w:pStyle w:val="Default"/>
        <w:tabs>
          <w:tab w:val="num" w:pos="0"/>
        </w:tabs>
        <w:ind w:left="-426" w:right="-567" w:firstLine="710"/>
        <w:jc w:val="both"/>
        <w:rPr>
          <w:color w:val="auto"/>
          <w:sz w:val="28"/>
          <w:szCs w:val="28"/>
        </w:rPr>
      </w:pPr>
      <w:r w:rsidRPr="001E1AF7">
        <w:rPr>
          <w:color w:val="auto"/>
          <w:sz w:val="28"/>
          <w:szCs w:val="28"/>
        </w:rPr>
        <w:t xml:space="preserve">- возраст </w:t>
      </w:r>
    </w:p>
    <w:p w:rsidR="0060313B" w:rsidRPr="001E1AF7" w:rsidRDefault="0060313B" w:rsidP="001E1AF7">
      <w:pPr>
        <w:pStyle w:val="Default"/>
        <w:tabs>
          <w:tab w:val="num" w:pos="0"/>
        </w:tabs>
        <w:ind w:left="-426" w:right="-567" w:firstLine="710"/>
        <w:jc w:val="both"/>
        <w:rPr>
          <w:color w:val="auto"/>
          <w:sz w:val="28"/>
          <w:szCs w:val="28"/>
        </w:rPr>
      </w:pPr>
      <w:r w:rsidRPr="001E1AF7">
        <w:rPr>
          <w:color w:val="auto"/>
          <w:sz w:val="28"/>
          <w:szCs w:val="28"/>
        </w:rPr>
        <w:t xml:space="preserve">- состояние здоровья </w:t>
      </w:r>
    </w:p>
    <w:p w:rsidR="0060313B" w:rsidRPr="001E1AF7" w:rsidRDefault="0060313B" w:rsidP="001E1AF7">
      <w:pPr>
        <w:pStyle w:val="Default"/>
        <w:tabs>
          <w:tab w:val="num" w:pos="0"/>
        </w:tabs>
        <w:ind w:left="-426" w:right="-567" w:firstLine="710"/>
        <w:jc w:val="both"/>
        <w:rPr>
          <w:color w:val="auto"/>
          <w:sz w:val="28"/>
          <w:szCs w:val="28"/>
        </w:rPr>
      </w:pPr>
      <w:r w:rsidRPr="001E1AF7">
        <w:rPr>
          <w:color w:val="auto"/>
          <w:sz w:val="28"/>
          <w:szCs w:val="28"/>
        </w:rPr>
        <w:t xml:space="preserve">- кредитная история </w:t>
      </w:r>
    </w:p>
    <w:p w:rsidR="0060313B" w:rsidRPr="001E1AF7" w:rsidRDefault="0060313B" w:rsidP="001E1AF7">
      <w:pPr>
        <w:pStyle w:val="Default"/>
        <w:tabs>
          <w:tab w:val="num" w:pos="0"/>
        </w:tabs>
        <w:ind w:left="-426" w:right="-567" w:firstLine="710"/>
        <w:jc w:val="both"/>
        <w:rPr>
          <w:color w:val="auto"/>
          <w:sz w:val="28"/>
          <w:szCs w:val="28"/>
        </w:rPr>
      </w:pPr>
      <w:r w:rsidRPr="001E1AF7">
        <w:rPr>
          <w:color w:val="auto"/>
          <w:sz w:val="28"/>
          <w:szCs w:val="28"/>
        </w:rPr>
        <w:t xml:space="preserve">3) </w:t>
      </w:r>
      <w:r w:rsidRPr="001E1AF7">
        <w:rPr>
          <w:i/>
          <w:iCs/>
          <w:color w:val="auto"/>
          <w:sz w:val="28"/>
          <w:szCs w:val="28"/>
        </w:rPr>
        <w:t xml:space="preserve">финансовое положение </w:t>
      </w:r>
    </w:p>
    <w:p w:rsidR="0060313B" w:rsidRPr="001E1AF7" w:rsidRDefault="0060313B" w:rsidP="001E1AF7">
      <w:pPr>
        <w:pStyle w:val="Default"/>
        <w:tabs>
          <w:tab w:val="num" w:pos="0"/>
        </w:tabs>
        <w:ind w:left="-426" w:right="-567" w:firstLine="710"/>
        <w:jc w:val="both"/>
        <w:rPr>
          <w:color w:val="auto"/>
          <w:sz w:val="28"/>
          <w:szCs w:val="28"/>
        </w:rPr>
      </w:pPr>
      <w:r w:rsidRPr="001E1AF7">
        <w:rPr>
          <w:color w:val="auto"/>
          <w:sz w:val="28"/>
          <w:szCs w:val="28"/>
        </w:rPr>
        <w:t>а) К</w:t>
      </w:r>
      <w:proofErr w:type="gramStart"/>
      <w:r w:rsidRPr="001E1AF7">
        <w:rPr>
          <w:color w:val="auto"/>
          <w:sz w:val="28"/>
          <w:szCs w:val="28"/>
        </w:rPr>
        <w:t>1</w:t>
      </w:r>
      <w:proofErr w:type="gramEnd"/>
      <w:r w:rsidRPr="001E1AF7">
        <w:rPr>
          <w:color w:val="auto"/>
          <w:sz w:val="28"/>
          <w:szCs w:val="28"/>
        </w:rPr>
        <w:t xml:space="preserve">= чистый доход/ (сумма кредита+%) </w:t>
      </w:r>
    </w:p>
    <w:p w:rsidR="0060313B" w:rsidRPr="001E1AF7" w:rsidRDefault="0060313B" w:rsidP="001E1AF7">
      <w:pPr>
        <w:pStyle w:val="Default"/>
        <w:tabs>
          <w:tab w:val="num" w:pos="0"/>
        </w:tabs>
        <w:ind w:left="-426" w:right="-567" w:firstLine="710"/>
        <w:jc w:val="both"/>
        <w:rPr>
          <w:color w:val="auto"/>
          <w:sz w:val="28"/>
          <w:szCs w:val="28"/>
        </w:rPr>
      </w:pPr>
      <w:r w:rsidRPr="001E1AF7">
        <w:rPr>
          <w:color w:val="auto"/>
          <w:sz w:val="28"/>
          <w:szCs w:val="28"/>
        </w:rPr>
        <w:t>б) К</w:t>
      </w:r>
      <w:proofErr w:type="gramStart"/>
      <w:r w:rsidRPr="001E1AF7">
        <w:rPr>
          <w:color w:val="auto"/>
          <w:sz w:val="28"/>
          <w:szCs w:val="28"/>
        </w:rPr>
        <w:t>2</w:t>
      </w:r>
      <w:proofErr w:type="gramEnd"/>
      <w:r w:rsidRPr="001E1AF7">
        <w:rPr>
          <w:color w:val="auto"/>
          <w:sz w:val="28"/>
          <w:szCs w:val="28"/>
        </w:rPr>
        <w:t xml:space="preserve">=стоимость имущества/все долговые обязательства заемщика </w:t>
      </w:r>
    </w:p>
    <w:p w:rsidR="0060313B" w:rsidRPr="001E1AF7" w:rsidRDefault="0060313B" w:rsidP="00BD74E1">
      <w:pPr>
        <w:pStyle w:val="Default"/>
        <w:numPr>
          <w:ilvl w:val="0"/>
          <w:numId w:val="52"/>
        </w:numPr>
        <w:ind w:right="-567"/>
        <w:jc w:val="both"/>
        <w:rPr>
          <w:color w:val="auto"/>
          <w:sz w:val="28"/>
          <w:szCs w:val="28"/>
        </w:rPr>
      </w:pPr>
      <w:r w:rsidRPr="001E1AF7">
        <w:rPr>
          <w:color w:val="auto"/>
          <w:sz w:val="28"/>
          <w:szCs w:val="28"/>
        </w:rPr>
        <w:t>чистый доход = валовый доход</w:t>
      </w:r>
      <w:r w:rsidR="001E1AF7">
        <w:rPr>
          <w:color w:val="auto"/>
          <w:sz w:val="28"/>
          <w:szCs w:val="28"/>
        </w:rPr>
        <w:t xml:space="preserve"> </w:t>
      </w:r>
      <w:r w:rsidRPr="001E1AF7">
        <w:rPr>
          <w:color w:val="auto"/>
          <w:sz w:val="28"/>
          <w:szCs w:val="28"/>
        </w:rPr>
        <w:t>-</w:t>
      </w:r>
      <w:r w:rsidR="001E1AF7">
        <w:rPr>
          <w:color w:val="auto"/>
          <w:sz w:val="28"/>
          <w:szCs w:val="28"/>
        </w:rPr>
        <w:t xml:space="preserve"> </w:t>
      </w:r>
      <w:r w:rsidRPr="001E1AF7">
        <w:rPr>
          <w:color w:val="auto"/>
          <w:sz w:val="28"/>
          <w:szCs w:val="28"/>
        </w:rPr>
        <w:t xml:space="preserve">все расходы </w:t>
      </w:r>
    </w:p>
    <w:p w:rsidR="00694BE7" w:rsidRPr="001E1AF7" w:rsidRDefault="00694BE7" w:rsidP="001E1AF7">
      <w:pPr>
        <w:pStyle w:val="Default"/>
        <w:tabs>
          <w:tab w:val="num" w:pos="0"/>
        </w:tabs>
        <w:ind w:left="-426" w:right="-567" w:firstLine="710"/>
        <w:jc w:val="both"/>
        <w:rPr>
          <w:color w:val="auto"/>
          <w:sz w:val="28"/>
          <w:szCs w:val="28"/>
        </w:rPr>
      </w:pPr>
    </w:p>
    <w:p w:rsidR="0060313B" w:rsidRPr="001E1AF7" w:rsidRDefault="0060313B" w:rsidP="001E1AF7">
      <w:pPr>
        <w:pStyle w:val="a3"/>
        <w:spacing w:after="0" w:line="240" w:lineRule="auto"/>
        <w:ind w:left="-426" w:right="-567" w:firstLine="710"/>
        <w:jc w:val="both"/>
        <w:rPr>
          <w:rFonts w:ascii="Times New Roman" w:hAnsi="Times New Roman" w:cs="Times New Roman"/>
          <w:b/>
          <w:sz w:val="28"/>
          <w:szCs w:val="28"/>
          <w:highlight w:val="yellow"/>
        </w:rPr>
      </w:pPr>
    </w:p>
    <w:p w:rsidR="002F1A4D" w:rsidRPr="005D0617" w:rsidRDefault="002F1A4D" w:rsidP="00BD74E1">
      <w:pPr>
        <w:pStyle w:val="1"/>
        <w:numPr>
          <w:ilvl w:val="0"/>
          <w:numId w:val="10"/>
        </w:numPr>
        <w:spacing w:before="0" w:line="240" w:lineRule="auto"/>
        <w:ind w:left="-426" w:right="-567" w:firstLine="710"/>
        <w:rPr>
          <w:rFonts w:ascii="Times New Roman" w:hAnsi="Times New Roman" w:cs="Times New Roman"/>
        </w:rPr>
      </w:pPr>
      <w:bookmarkStart w:id="3" w:name="_Toc296457523"/>
      <w:r w:rsidRPr="005D0617">
        <w:rPr>
          <w:rFonts w:ascii="Times New Roman" w:eastAsia="Calibri" w:hAnsi="Times New Roman" w:cs="Times New Roman"/>
        </w:rPr>
        <w:lastRenderedPageBreak/>
        <w:t>Инструменты привлечения средств коммерческими банками, их сравнительная характеристика</w:t>
      </w:r>
      <w:bookmarkEnd w:id="3"/>
    </w:p>
    <w:p w:rsidR="00694BE7" w:rsidRPr="001E1AF7" w:rsidRDefault="00A04EE0" w:rsidP="001E1AF7">
      <w:pPr>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П</w:t>
      </w:r>
      <w:r w:rsidR="00694BE7" w:rsidRPr="001E1AF7">
        <w:rPr>
          <w:rFonts w:ascii="Times New Roman" w:hAnsi="Times New Roman" w:cs="Times New Roman"/>
          <w:sz w:val="28"/>
          <w:szCs w:val="28"/>
        </w:rPr>
        <w:t xml:space="preserve">ривлеченные </w:t>
      </w:r>
      <w:r w:rsidRPr="001E1AF7">
        <w:rPr>
          <w:rFonts w:ascii="Times New Roman" w:hAnsi="Times New Roman" w:cs="Times New Roman"/>
          <w:sz w:val="28"/>
          <w:szCs w:val="28"/>
        </w:rPr>
        <w:t xml:space="preserve">средства банка </w:t>
      </w:r>
      <w:r w:rsidR="00694BE7" w:rsidRPr="001E1AF7">
        <w:rPr>
          <w:rFonts w:ascii="Times New Roman" w:hAnsi="Times New Roman" w:cs="Times New Roman"/>
          <w:sz w:val="28"/>
          <w:szCs w:val="28"/>
        </w:rPr>
        <w:t xml:space="preserve">– </w:t>
      </w:r>
      <w:proofErr w:type="spellStart"/>
      <w:r w:rsidR="00694BE7" w:rsidRPr="001E1AF7">
        <w:rPr>
          <w:rFonts w:ascii="Times New Roman" w:hAnsi="Times New Roman" w:cs="Times New Roman"/>
          <w:sz w:val="28"/>
          <w:szCs w:val="28"/>
        </w:rPr>
        <w:t>ср-ва</w:t>
      </w:r>
      <w:proofErr w:type="spellEnd"/>
      <w:r w:rsidR="00694BE7" w:rsidRPr="001E1AF7">
        <w:rPr>
          <w:rFonts w:ascii="Times New Roman" w:hAnsi="Times New Roman" w:cs="Times New Roman"/>
          <w:sz w:val="28"/>
          <w:szCs w:val="28"/>
        </w:rPr>
        <w:t xml:space="preserve"> на расчетных и текущих счетах клиентов банка; </w:t>
      </w:r>
      <w:proofErr w:type="spellStart"/>
      <w:r w:rsidR="00694BE7" w:rsidRPr="001E1AF7">
        <w:rPr>
          <w:rFonts w:ascii="Times New Roman" w:hAnsi="Times New Roman" w:cs="Times New Roman"/>
          <w:sz w:val="28"/>
          <w:szCs w:val="28"/>
        </w:rPr>
        <w:t>ср-ва</w:t>
      </w:r>
      <w:proofErr w:type="spellEnd"/>
      <w:r w:rsidR="00694BE7" w:rsidRPr="001E1AF7">
        <w:rPr>
          <w:rFonts w:ascii="Times New Roman" w:hAnsi="Times New Roman" w:cs="Times New Roman"/>
          <w:sz w:val="28"/>
          <w:szCs w:val="28"/>
        </w:rPr>
        <w:t xml:space="preserve"> клиентов на депозитных счетах с</w:t>
      </w:r>
      <w:r w:rsidRPr="001E1AF7">
        <w:rPr>
          <w:rFonts w:ascii="Times New Roman" w:hAnsi="Times New Roman" w:cs="Times New Roman"/>
          <w:sz w:val="28"/>
          <w:szCs w:val="28"/>
        </w:rPr>
        <w:t xml:space="preserve"> </w:t>
      </w:r>
      <w:proofErr w:type="spellStart"/>
      <w:r w:rsidR="00694BE7" w:rsidRPr="001E1AF7">
        <w:rPr>
          <w:rFonts w:ascii="Times New Roman" w:hAnsi="Times New Roman" w:cs="Times New Roman"/>
          <w:sz w:val="28"/>
          <w:szCs w:val="28"/>
        </w:rPr>
        <w:t>разл</w:t>
      </w:r>
      <w:r w:rsidR="001E1AF7">
        <w:rPr>
          <w:rFonts w:ascii="Times New Roman" w:hAnsi="Times New Roman" w:cs="Times New Roman"/>
          <w:sz w:val="28"/>
          <w:szCs w:val="28"/>
        </w:rPr>
        <w:t>ич</w:t>
      </w:r>
      <w:proofErr w:type="spellEnd"/>
      <w:r w:rsidR="00694BE7" w:rsidRPr="001E1AF7">
        <w:rPr>
          <w:rFonts w:ascii="Times New Roman" w:hAnsi="Times New Roman" w:cs="Times New Roman"/>
          <w:sz w:val="28"/>
          <w:szCs w:val="28"/>
        </w:rPr>
        <w:t xml:space="preserve"> сроком изъятия; </w:t>
      </w:r>
      <w:proofErr w:type="spellStart"/>
      <w:r w:rsidR="00694BE7" w:rsidRPr="001E1AF7">
        <w:rPr>
          <w:rFonts w:ascii="Times New Roman" w:hAnsi="Times New Roman" w:cs="Times New Roman"/>
          <w:sz w:val="28"/>
          <w:szCs w:val="28"/>
        </w:rPr>
        <w:t>ср-ва</w:t>
      </w:r>
      <w:proofErr w:type="spellEnd"/>
      <w:r w:rsidR="00694BE7" w:rsidRPr="001E1AF7">
        <w:rPr>
          <w:rFonts w:ascii="Times New Roman" w:hAnsi="Times New Roman" w:cs="Times New Roman"/>
          <w:sz w:val="28"/>
          <w:szCs w:val="28"/>
        </w:rPr>
        <w:t>, аккумулированные путем в</w:t>
      </w:r>
      <w:r w:rsidRPr="001E1AF7">
        <w:rPr>
          <w:rFonts w:ascii="Times New Roman" w:hAnsi="Times New Roman" w:cs="Times New Roman"/>
          <w:sz w:val="28"/>
          <w:szCs w:val="28"/>
        </w:rPr>
        <w:t>ыпуска собственных долговых обязательств</w:t>
      </w:r>
      <w:r w:rsidR="00694BE7" w:rsidRPr="001E1AF7">
        <w:rPr>
          <w:rFonts w:ascii="Times New Roman" w:hAnsi="Times New Roman" w:cs="Times New Roman"/>
          <w:sz w:val="28"/>
          <w:szCs w:val="28"/>
        </w:rPr>
        <w:t>;</w:t>
      </w:r>
      <w:r w:rsidR="001D0D47" w:rsidRPr="001E1AF7">
        <w:rPr>
          <w:rFonts w:ascii="Times New Roman" w:hAnsi="Times New Roman" w:cs="Times New Roman"/>
          <w:sz w:val="28"/>
          <w:szCs w:val="28"/>
        </w:rPr>
        <w:t xml:space="preserve"> </w:t>
      </w:r>
      <w:r w:rsidR="00694BE7" w:rsidRPr="001E1AF7">
        <w:rPr>
          <w:rFonts w:ascii="Times New Roman" w:hAnsi="Times New Roman" w:cs="Times New Roman"/>
          <w:sz w:val="28"/>
          <w:szCs w:val="28"/>
        </w:rPr>
        <w:t xml:space="preserve">Заемные – </w:t>
      </w:r>
      <w:proofErr w:type="spellStart"/>
      <w:r w:rsidR="00694BE7" w:rsidRPr="001E1AF7">
        <w:rPr>
          <w:rFonts w:ascii="Times New Roman" w:hAnsi="Times New Roman" w:cs="Times New Roman"/>
          <w:sz w:val="28"/>
          <w:szCs w:val="28"/>
        </w:rPr>
        <w:t>ср-ва</w:t>
      </w:r>
      <w:proofErr w:type="spellEnd"/>
      <w:r w:rsidR="00694BE7" w:rsidRPr="001E1AF7">
        <w:rPr>
          <w:rFonts w:ascii="Times New Roman" w:hAnsi="Times New Roman" w:cs="Times New Roman"/>
          <w:sz w:val="28"/>
          <w:szCs w:val="28"/>
        </w:rPr>
        <w:t xml:space="preserve"> от </w:t>
      </w:r>
      <w:proofErr w:type="spellStart"/>
      <w:r w:rsidR="00694BE7" w:rsidRPr="001E1AF7">
        <w:rPr>
          <w:rFonts w:ascii="Times New Roman" w:hAnsi="Times New Roman" w:cs="Times New Roman"/>
          <w:sz w:val="28"/>
          <w:szCs w:val="28"/>
        </w:rPr>
        <w:t>кред</w:t>
      </w:r>
      <w:proofErr w:type="spellEnd"/>
      <w:r w:rsidR="00694BE7" w:rsidRPr="001E1AF7">
        <w:rPr>
          <w:rFonts w:ascii="Times New Roman" w:hAnsi="Times New Roman" w:cs="Times New Roman"/>
          <w:sz w:val="28"/>
          <w:szCs w:val="28"/>
        </w:rPr>
        <w:t xml:space="preserve"> </w:t>
      </w:r>
      <w:proofErr w:type="spellStart"/>
      <w:proofErr w:type="gramStart"/>
      <w:r w:rsidR="00694BE7" w:rsidRPr="001E1AF7">
        <w:rPr>
          <w:rFonts w:ascii="Times New Roman" w:hAnsi="Times New Roman" w:cs="Times New Roman"/>
          <w:sz w:val="28"/>
          <w:szCs w:val="28"/>
        </w:rPr>
        <w:t>орг</w:t>
      </w:r>
      <w:proofErr w:type="spellEnd"/>
      <w:proofErr w:type="gramEnd"/>
      <w:r w:rsidR="00694BE7" w:rsidRPr="001E1AF7">
        <w:rPr>
          <w:rFonts w:ascii="Times New Roman" w:hAnsi="Times New Roman" w:cs="Times New Roman"/>
          <w:sz w:val="28"/>
          <w:szCs w:val="28"/>
        </w:rPr>
        <w:t xml:space="preserve">, полученные на </w:t>
      </w:r>
      <w:proofErr w:type="spellStart"/>
      <w:r w:rsidRPr="001E1AF7">
        <w:rPr>
          <w:rFonts w:ascii="Times New Roman" w:hAnsi="Times New Roman" w:cs="Times New Roman"/>
          <w:sz w:val="28"/>
          <w:szCs w:val="28"/>
        </w:rPr>
        <w:t>опред</w:t>
      </w:r>
      <w:proofErr w:type="spellEnd"/>
      <w:r w:rsidRPr="001E1AF7">
        <w:rPr>
          <w:rFonts w:ascii="Times New Roman" w:hAnsi="Times New Roman" w:cs="Times New Roman"/>
          <w:sz w:val="28"/>
          <w:szCs w:val="28"/>
        </w:rPr>
        <w:t>.</w:t>
      </w:r>
      <w:r w:rsidR="00694BE7" w:rsidRPr="001E1AF7">
        <w:rPr>
          <w:rFonts w:ascii="Times New Roman" w:hAnsi="Times New Roman" w:cs="Times New Roman"/>
          <w:sz w:val="28"/>
          <w:szCs w:val="28"/>
        </w:rPr>
        <w:t xml:space="preserve"> срок.</w:t>
      </w:r>
    </w:p>
    <w:p w:rsidR="00694BE7" w:rsidRPr="001E1AF7" w:rsidRDefault="00A04EE0" w:rsidP="001E1AF7">
      <w:pPr>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Д</w:t>
      </w:r>
      <w:r w:rsidR="00694BE7" w:rsidRPr="001E1AF7">
        <w:rPr>
          <w:rFonts w:ascii="Times New Roman" w:hAnsi="Times New Roman" w:cs="Times New Roman"/>
          <w:sz w:val="28"/>
          <w:szCs w:val="28"/>
        </w:rPr>
        <w:t xml:space="preserve">оля </w:t>
      </w:r>
      <w:proofErr w:type="gramStart"/>
      <w:r w:rsidR="001E1AF7">
        <w:rPr>
          <w:rFonts w:ascii="Times New Roman" w:hAnsi="Times New Roman" w:cs="Times New Roman"/>
          <w:b/>
          <w:sz w:val="28"/>
          <w:szCs w:val="28"/>
        </w:rPr>
        <w:t>привлеченных</w:t>
      </w:r>
      <w:proofErr w:type="gramEnd"/>
      <w:r w:rsidR="001E1AF7">
        <w:rPr>
          <w:rFonts w:ascii="Times New Roman" w:hAnsi="Times New Roman" w:cs="Times New Roman"/>
          <w:b/>
          <w:sz w:val="28"/>
          <w:szCs w:val="28"/>
        </w:rPr>
        <w:t xml:space="preserve"> и заемных </w:t>
      </w:r>
      <w:proofErr w:type="spellStart"/>
      <w:r w:rsidR="001E1AF7">
        <w:rPr>
          <w:rFonts w:ascii="Times New Roman" w:hAnsi="Times New Roman" w:cs="Times New Roman"/>
          <w:b/>
          <w:sz w:val="28"/>
          <w:szCs w:val="28"/>
        </w:rPr>
        <w:t>ср-в</w:t>
      </w:r>
      <w:proofErr w:type="spellEnd"/>
      <w:r w:rsidRPr="001E1AF7">
        <w:rPr>
          <w:rFonts w:ascii="Times New Roman" w:hAnsi="Times New Roman" w:cs="Times New Roman"/>
          <w:b/>
          <w:sz w:val="28"/>
          <w:szCs w:val="28"/>
        </w:rPr>
        <w:t xml:space="preserve"> </w:t>
      </w:r>
      <w:proofErr w:type="spellStart"/>
      <w:r w:rsidR="001E1AF7">
        <w:rPr>
          <w:rFonts w:ascii="Times New Roman" w:hAnsi="Times New Roman" w:cs="Times New Roman"/>
          <w:b/>
          <w:sz w:val="28"/>
          <w:szCs w:val="28"/>
        </w:rPr>
        <w:t>коммерч</w:t>
      </w:r>
      <w:proofErr w:type="spellEnd"/>
      <w:r w:rsidR="001E1AF7">
        <w:rPr>
          <w:rFonts w:ascii="Times New Roman" w:hAnsi="Times New Roman" w:cs="Times New Roman"/>
          <w:b/>
          <w:sz w:val="28"/>
          <w:szCs w:val="28"/>
        </w:rPr>
        <w:t xml:space="preserve"> банками</w:t>
      </w:r>
      <w:r w:rsidRPr="001E1AF7">
        <w:rPr>
          <w:rFonts w:ascii="Times New Roman" w:hAnsi="Times New Roman" w:cs="Times New Roman"/>
          <w:sz w:val="28"/>
          <w:szCs w:val="28"/>
        </w:rPr>
        <w:t xml:space="preserve"> </w:t>
      </w:r>
      <w:r w:rsidR="00694BE7" w:rsidRPr="001E1AF7">
        <w:rPr>
          <w:rFonts w:ascii="Times New Roman" w:hAnsi="Times New Roman" w:cs="Times New Roman"/>
          <w:sz w:val="28"/>
          <w:szCs w:val="28"/>
        </w:rPr>
        <w:t xml:space="preserve">колеблется от 75% и выше. В мировой банковской практике все привлеченные ресурсы </w:t>
      </w:r>
      <w:r w:rsidR="00694BE7" w:rsidRPr="001E1AF7">
        <w:rPr>
          <w:rFonts w:ascii="Times New Roman" w:hAnsi="Times New Roman" w:cs="Times New Roman"/>
          <w:sz w:val="28"/>
          <w:szCs w:val="28"/>
          <w:u w:val="single"/>
        </w:rPr>
        <w:t>по способу их аккумуляции</w:t>
      </w:r>
      <w:r w:rsidR="00694BE7" w:rsidRPr="001E1AF7">
        <w:rPr>
          <w:rFonts w:ascii="Times New Roman" w:hAnsi="Times New Roman" w:cs="Times New Roman"/>
          <w:sz w:val="28"/>
          <w:szCs w:val="28"/>
        </w:rPr>
        <w:t xml:space="preserve"> группируются следующим образом</w:t>
      </w:r>
      <w:r w:rsidR="00694BE7" w:rsidRPr="001E1AF7">
        <w:rPr>
          <w:rFonts w:ascii="Times New Roman" w:hAnsi="Times New Roman" w:cs="Times New Roman"/>
          <w:b/>
          <w:sz w:val="28"/>
          <w:szCs w:val="28"/>
        </w:rPr>
        <w:t>:</w:t>
      </w:r>
      <w:r w:rsidR="00694BE7" w:rsidRPr="001E1AF7">
        <w:rPr>
          <w:rFonts w:ascii="Times New Roman" w:hAnsi="Times New Roman" w:cs="Times New Roman"/>
          <w:sz w:val="28"/>
          <w:szCs w:val="28"/>
        </w:rPr>
        <w:t xml:space="preserve"> 1) депозиты 2) </w:t>
      </w:r>
      <w:proofErr w:type="spellStart"/>
      <w:r w:rsidR="00694BE7" w:rsidRPr="001E1AF7">
        <w:rPr>
          <w:rFonts w:ascii="Times New Roman" w:hAnsi="Times New Roman" w:cs="Times New Roman"/>
          <w:sz w:val="28"/>
          <w:szCs w:val="28"/>
        </w:rPr>
        <w:t>недепозитные</w:t>
      </w:r>
      <w:proofErr w:type="spellEnd"/>
      <w:r w:rsidR="00694BE7" w:rsidRPr="001E1AF7">
        <w:rPr>
          <w:rFonts w:ascii="Times New Roman" w:hAnsi="Times New Roman" w:cs="Times New Roman"/>
          <w:sz w:val="28"/>
          <w:szCs w:val="28"/>
        </w:rPr>
        <w:t xml:space="preserve"> привлеченные средства. </w:t>
      </w:r>
    </w:p>
    <w:p w:rsidR="00694BE7" w:rsidRPr="001E1AF7" w:rsidRDefault="00694BE7" w:rsidP="001E1AF7">
      <w:pPr>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Осн</w:t>
      </w:r>
      <w:r w:rsidR="001E1AF7">
        <w:rPr>
          <w:rFonts w:ascii="Times New Roman" w:hAnsi="Times New Roman" w:cs="Times New Roman"/>
          <w:sz w:val="28"/>
          <w:szCs w:val="28"/>
        </w:rPr>
        <w:t>ов</w:t>
      </w:r>
      <w:r w:rsidRPr="001E1AF7">
        <w:rPr>
          <w:rFonts w:ascii="Times New Roman" w:hAnsi="Times New Roman" w:cs="Times New Roman"/>
          <w:sz w:val="28"/>
          <w:szCs w:val="28"/>
        </w:rPr>
        <w:t xml:space="preserve"> часть </w:t>
      </w:r>
      <w:proofErr w:type="spellStart"/>
      <w:r w:rsidRPr="001E1AF7">
        <w:rPr>
          <w:rFonts w:ascii="Times New Roman" w:hAnsi="Times New Roman" w:cs="Times New Roman"/>
          <w:sz w:val="28"/>
          <w:szCs w:val="28"/>
        </w:rPr>
        <w:t>прив</w:t>
      </w:r>
      <w:r w:rsidR="001E1AF7">
        <w:rPr>
          <w:rFonts w:ascii="Times New Roman" w:hAnsi="Times New Roman" w:cs="Times New Roman"/>
          <w:sz w:val="28"/>
          <w:szCs w:val="28"/>
        </w:rPr>
        <w:t>леч</w:t>
      </w:r>
      <w:proofErr w:type="spellEnd"/>
      <w:r w:rsidR="001E1AF7">
        <w:rPr>
          <w:rFonts w:ascii="Times New Roman" w:hAnsi="Times New Roman" w:cs="Times New Roman"/>
          <w:sz w:val="28"/>
          <w:szCs w:val="28"/>
        </w:rPr>
        <w:t xml:space="preserve"> </w:t>
      </w:r>
      <w:proofErr w:type="spellStart"/>
      <w:r w:rsidR="001E1AF7">
        <w:rPr>
          <w:rFonts w:ascii="Times New Roman" w:hAnsi="Times New Roman" w:cs="Times New Roman"/>
          <w:sz w:val="28"/>
          <w:szCs w:val="28"/>
        </w:rPr>
        <w:t>ср-</w:t>
      </w:r>
      <w:r w:rsidRPr="001E1AF7">
        <w:rPr>
          <w:rFonts w:ascii="Times New Roman" w:hAnsi="Times New Roman" w:cs="Times New Roman"/>
          <w:sz w:val="28"/>
          <w:szCs w:val="28"/>
        </w:rPr>
        <w:t>в</w:t>
      </w:r>
      <w:proofErr w:type="spellEnd"/>
      <w:r w:rsidRPr="001E1AF7">
        <w:rPr>
          <w:rFonts w:ascii="Times New Roman" w:hAnsi="Times New Roman" w:cs="Times New Roman"/>
          <w:sz w:val="28"/>
          <w:szCs w:val="28"/>
        </w:rPr>
        <w:t xml:space="preserve"> это </w:t>
      </w:r>
      <w:r w:rsidRPr="001E1AF7">
        <w:rPr>
          <w:rFonts w:ascii="Times New Roman" w:hAnsi="Times New Roman" w:cs="Times New Roman"/>
          <w:b/>
          <w:sz w:val="28"/>
          <w:szCs w:val="28"/>
        </w:rPr>
        <w:t>депозиты</w:t>
      </w:r>
      <w:r w:rsidRPr="001E1AF7">
        <w:rPr>
          <w:rFonts w:ascii="Times New Roman" w:hAnsi="Times New Roman" w:cs="Times New Roman"/>
          <w:sz w:val="28"/>
          <w:szCs w:val="28"/>
        </w:rPr>
        <w:t>, т.е. денежные средства, внесенные в банк клиентами – ФЛ, ЮЛ и используемые ими в соответствии с открытым счетом и банковским законодательством</w:t>
      </w:r>
      <w:r w:rsidR="001D0D47" w:rsidRPr="001E1AF7">
        <w:rPr>
          <w:rFonts w:ascii="Times New Roman" w:hAnsi="Times New Roman" w:cs="Times New Roman"/>
          <w:sz w:val="28"/>
          <w:szCs w:val="28"/>
        </w:rPr>
        <w:t xml:space="preserve">. </w:t>
      </w:r>
      <w:r w:rsidRPr="001E1AF7">
        <w:rPr>
          <w:rFonts w:ascii="Times New Roman" w:hAnsi="Times New Roman" w:cs="Times New Roman"/>
          <w:sz w:val="28"/>
          <w:szCs w:val="28"/>
          <w:u w:val="single"/>
        </w:rPr>
        <w:t xml:space="preserve">Депозиты по </w:t>
      </w:r>
      <w:proofErr w:type="gramStart"/>
      <w:r w:rsidRPr="001E1AF7">
        <w:rPr>
          <w:rFonts w:ascii="Times New Roman" w:hAnsi="Times New Roman" w:cs="Times New Roman"/>
          <w:sz w:val="28"/>
          <w:szCs w:val="28"/>
          <w:u w:val="single"/>
        </w:rPr>
        <w:t>эк</w:t>
      </w:r>
      <w:proofErr w:type="gramEnd"/>
      <w:r w:rsidRPr="001E1AF7">
        <w:rPr>
          <w:rFonts w:ascii="Times New Roman" w:hAnsi="Times New Roman" w:cs="Times New Roman"/>
          <w:sz w:val="28"/>
          <w:szCs w:val="28"/>
          <w:u w:val="single"/>
        </w:rPr>
        <w:t xml:space="preserve"> содержанию</w:t>
      </w:r>
      <w:r w:rsidRPr="001E1AF7">
        <w:rPr>
          <w:rFonts w:ascii="Times New Roman" w:hAnsi="Times New Roman" w:cs="Times New Roman"/>
          <w:b/>
          <w:sz w:val="28"/>
          <w:szCs w:val="28"/>
        </w:rPr>
        <w:t xml:space="preserve">: </w:t>
      </w:r>
      <w:r w:rsidRPr="001E1AF7">
        <w:rPr>
          <w:rFonts w:ascii="Times New Roman" w:hAnsi="Times New Roman" w:cs="Times New Roman"/>
          <w:sz w:val="28"/>
          <w:szCs w:val="28"/>
        </w:rPr>
        <w:t>депозиты до востребования, включая остатки средств на расчетных и текущих счетах; срочные депозиты; сберегательные вклады; ценные бумаги.</w:t>
      </w:r>
    </w:p>
    <w:p w:rsidR="00694BE7" w:rsidRPr="001E1AF7" w:rsidRDefault="00694BE7" w:rsidP="001E1AF7">
      <w:pPr>
        <w:spacing w:after="0" w:line="240" w:lineRule="auto"/>
        <w:ind w:left="-426" w:right="-567" w:firstLine="710"/>
        <w:jc w:val="both"/>
        <w:rPr>
          <w:rFonts w:ascii="Times New Roman" w:hAnsi="Times New Roman" w:cs="Times New Roman"/>
          <w:b/>
          <w:sz w:val="28"/>
          <w:szCs w:val="28"/>
        </w:rPr>
      </w:pPr>
      <w:r w:rsidRPr="001E1AF7">
        <w:rPr>
          <w:rFonts w:ascii="Times New Roman" w:hAnsi="Times New Roman" w:cs="Times New Roman"/>
          <w:b/>
          <w:sz w:val="28"/>
          <w:szCs w:val="28"/>
        </w:rPr>
        <w:t>Наиболее характерные особенности срочных вкладов и депозитов.</w:t>
      </w:r>
    </w:p>
    <w:p w:rsidR="00694BE7" w:rsidRPr="001E1AF7" w:rsidRDefault="00694BE7" w:rsidP="00BD74E1">
      <w:pPr>
        <w:numPr>
          <w:ilvl w:val="0"/>
          <w:numId w:val="9"/>
        </w:numPr>
        <w:autoSpaceDE w:val="0"/>
        <w:autoSpaceDN w:val="0"/>
        <w:adjustRightInd w:val="0"/>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не могут использоваться для расчетов, и на них не выписываются расчетные документы;</w:t>
      </w:r>
    </w:p>
    <w:p w:rsidR="00694BE7" w:rsidRPr="001E1AF7" w:rsidRDefault="00694BE7" w:rsidP="00BD74E1">
      <w:pPr>
        <w:numPr>
          <w:ilvl w:val="0"/>
          <w:numId w:val="9"/>
        </w:numPr>
        <w:autoSpaceDE w:val="0"/>
        <w:autoSpaceDN w:val="0"/>
        <w:adjustRightInd w:val="0"/>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средства на счетах оборачиваются медленно;</w:t>
      </w:r>
    </w:p>
    <w:p w:rsidR="00694BE7" w:rsidRPr="001E1AF7" w:rsidRDefault="00694BE7" w:rsidP="00BD74E1">
      <w:pPr>
        <w:numPr>
          <w:ilvl w:val="0"/>
          <w:numId w:val="9"/>
        </w:numPr>
        <w:autoSpaceDE w:val="0"/>
        <w:autoSpaceDN w:val="0"/>
        <w:adjustRightInd w:val="0"/>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уплачивается фиксированный процент; максимальный уровень процентной ставки в отдельные периоды может регулироваться центральными банками;</w:t>
      </w:r>
    </w:p>
    <w:p w:rsidR="00694BE7" w:rsidRPr="001E1AF7" w:rsidRDefault="00694BE7" w:rsidP="00BD74E1">
      <w:pPr>
        <w:numPr>
          <w:ilvl w:val="0"/>
          <w:numId w:val="9"/>
        </w:numPr>
        <w:autoSpaceDE w:val="0"/>
        <w:autoSpaceDN w:val="0"/>
        <w:adjustRightInd w:val="0"/>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устанавливается требование о предварительном уведомлении вкладчиком банка об изъятии денег;</w:t>
      </w:r>
    </w:p>
    <w:p w:rsidR="001D0D47" w:rsidRPr="001E1AF7" w:rsidRDefault="00694BE7" w:rsidP="00BD74E1">
      <w:pPr>
        <w:numPr>
          <w:ilvl w:val="0"/>
          <w:numId w:val="9"/>
        </w:numPr>
        <w:autoSpaceDE w:val="0"/>
        <w:autoSpaceDN w:val="0"/>
        <w:adjustRightInd w:val="0"/>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определяется более низкая норма обязательных резервов.</w:t>
      </w:r>
    </w:p>
    <w:p w:rsidR="00694BE7" w:rsidRPr="001E1AF7" w:rsidRDefault="00694BE7" w:rsidP="001E1AF7">
      <w:pPr>
        <w:spacing w:after="0" w:line="240" w:lineRule="auto"/>
        <w:ind w:left="-426" w:right="-567" w:firstLine="710"/>
        <w:jc w:val="both"/>
        <w:rPr>
          <w:rFonts w:ascii="Times New Roman" w:hAnsi="Times New Roman" w:cs="Times New Roman"/>
          <w:sz w:val="28"/>
          <w:szCs w:val="28"/>
        </w:rPr>
      </w:pPr>
      <w:proofErr w:type="spellStart"/>
      <w:r w:rsidRPr="001E1AF7">
        <w:rPr>
          <w:rFonts w:ascii="Times New Roman" w:hAnsi="Times New Roman" w:cs="Times New Roman"/>
          <w:b/>
          <w:sz w:val="28"/>
          <w:szCs w:val="28"/>
        </w:rPr>
        <w:t>Недепозитные</w:t>
      </w:r>
      <w:proofErr w:type="spellEnd"/>
      <w:r w:rsidRPr="001E1AF7">
        <w:rPr>
          <w:rFonts w:ascii="Times New Roman" w:hAnsi="Times New Roman" w:cs="Times New Roman"/>
          <w:b/>
          <w:sz w:val="28"/>
          <w:szCs w:val="28"/>
        </w:rPr>
        <w:t xml:space="preserve"> привлеченные средства</w:t>
      </w:r>
      <w:r w:rsidRPr="001E1AF7">
        <w:rPr>
          <w:rFonts w:ascii="Times New Roman" w:hAnsi="Times New Roman" w:cs="Times New Roman"/>
          <w:sz w:val="28"/>
          <w:szCs w:val="28"/>
        </w:rPr>
        <w:t xml:space="preserve"> - это средства, которые банк получает в виде займов или путем продажи собственных долговых обязательств на денежном рынке. </w:t>
      </w:r>
      <w:proofErr w:type="spellStart"/>
      <w:r w:rsidRPr="001E1AF7">
        <w:rPr>
          <w:rFonts w:ascii="Times New Roman" w:hAnsi="Times New Roman" w:cs="Times New Roman"/>
          <w:sz w:val="28"/>
          <w:szCs w:val="28"/>
        </w:rPr>
        <w:t>Недепозитные</w:t>
      </w:r>
      <w:proofErr w:type="spellEnd"/>
      <w:r w:rsidRPr="001E1AF7">
        <w:rPr>
          <w:rFonts w:ascii="Times New Roman" w:hAnsi="Times New Roman" w:cs="Times New Roman"/>
          <w:sz w:val="28"/>
          <w:szCs w:val="28"/>
        </w:rPr>
        <w:t xml:space="preserve"> способы </w:t>
      </w:r>
      <w:proofErr w:type="spellStart"/>
      <w:r w:rsidRPr="001E1AF7">
        <w:rPr>
          <w:rFonts w:ascii="Times New Roman" w:hAnsi="Times New Roman" w:cs="Times New Roman"/>
          <w:sz w:val="28"/>
          <w:szCs w:val="28"/>
        </w:rPr>
        <w:t>привл</w:t>
      </w:r>
      <w:proofErr w:type="spellEnd"/>
      <w:r w:rsidRPr="001E1AF7">
        <w:rPr>
          <w:rFonts w:ascii="Times New Roman" w:hAnsi="Times New Roman" w:cs="Times New Roman"/>
          <w:sz w:val="28"/>
          <w:szCs w:val="28"/>
        </w:rPr>
        <w:t xml:space="preserve"> ресурсов: выпуск </w:t>
      </w:r>
      <w:proofErr w:type="spellStart"/>
      <w:proofErr w:type="gramStart"/>
      <w:r w:rsidRPr="001E1AF7">
        <w:rPr>
          <w:rFonts w:ascii="Times New Roman" w:hAnsi="Times New Roman" w:cs="Times New Roman"/>
          <w:sz w:val="28"/>
          <w:szCs w:val="28"/>
        </w:rPr>
        <w:t>собств</w:t>
      </w:r>
      <w:proofErr w:type="spellEnd"/>
      <w:proofErr w:type="gram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цб</w:t>
      </w:r>
      <w:proofErr w:type="spellEnd"/>
      <w:r w:rsidRPr="001E1AF7">
        <w:rPr>
          <w:rFonts w:ascii="Times New Roman" w:hAnsi="Times New Roman" w:cs="Times New Roman"/>
          <w:sz w:val="28"/>
          <w:szCs w:val="28"/>
        </w:rPr>
        <w:t xml:space="preserve">; получение займов на межбанковском рынке; РЕПО; учет векселей и получение ссуд у ЦБ; учет банковских акцептов; получение займов на рынке евродолларов. </w:t>
      </w:r>
      <w:proofErr w:type="spellStart"/>
      <w:r w:rsidRPr="001E1AF7">
        <w:rPr>
          <w:rFonts w:ascii="Times New Roman" w:hAnsi="Times New Roman" w:cs="Times New Roman"/>
          <w:sz w:val="28"/>
          <w:szCs w:val="28"/>
        </w:rPr>
        <w:t>Осн</w:t>
      </w:r>
      <w:proofErr w:type="spellEnd"/>
      <w:r w:rsidRPr="001E1AF7">
        <w:rPr>
          <w:rFonts w:ascii="Times New Roman" w:hAnsi="Times New Roman" w:cs="Times New Roman"/>
          <w:sz w:val="28"/>
          <w:szCs w:val="28"/>
        </w:rPr>
        <w:t xml:space="preserve"> цель  - улучшение ликвидной позиции банка.</w:t>
      </w:r>
    </w:p>
    <w:p w:rsidR="005B2408" w:rsidRPr="001E1AF7" w:rsidRDefault="005B2408" w:rsidP="001E1AF7">
      <w:pPr>
        <w:spacing w:after="0" w:line="240" w:lineRule="auto"/>
        <w:ind w:left="-426" w:right="-567" w:firstLine="710"/>
        <w:jc w:val="both"/>
        <w:rPr>
          <w:rFonts w:ascii="Times New Roman" w:hAnsi="Times New Roman" w:cs="Times New Roman"/>
          <w:b/>
          <w:sz w:val="28"/>
          <w:szCs w:val="28"/>
        </w:rPr>
      </w:pPr>
      <w:r w:rsidRPr="001E1AF7">
        <w:rPr>
          <w:rFonts w:ascii="Times New Roman" w:hAnsi="Times New Roman" w:cs="Times New Roman"/>
          <w:b/>
          <w:i/>
          <w:sz w:val="28"/>
          <w:szCs w:val="28"/>
        </w:rPr>
        <w:t>Получение займов на межбанковском рынке</w:t>
      </w:r>
      <w:r w:rsidRPr="001E1AF7">
        <w:rPr>
          <w:rFonts w:ascii="Times New Roman" w:hAnsi="Times New Roman" w:cs="Times New Roman"/>
          <w:i/>
          <w:sz w:val="28"/>
          <w:szCs w:val="28"/>
        </w:rPr>
        <w:t xml:space="preserve"> - </w:t>
      </w:r>
      <w:r w:rsidRPr="001E1AF7">
        <w:rPr>
          <w:rFonts w:ascii="Times New Roman" w:hAnsi="Times New Roman" w:cs="Times New Roman"/>
          <w:sz w:val="28"/>
          <w:szCs w:val="28"/>
        </w:rPr>
        <w:t xml:space="preserve"> продаются и покупаются депозиты, хранящиеся на резервном счете в центральном банке. Многие банки, имеющие на резервном счете избыточные средства (по сравнению с обязательным минимумом) предоставляют их в ссуду (часто на один деловой день)</w:t>
      </w:r>
      <w:r w:rsidRPr="001E1AF7">
        <w:rPr>
          <w:rFonts w:ascii="Times New Roman" w:hAnsi="Times New Roman" w:cs="Times New Roman"/>
          <w:b/>
          <w:sz w:val="28"/>
          <w:szCs w:val="28"/>
        </w:rPr>
        <w:t xml:space="preserve"> </w:t>
      </w:r>
    </w:p>
    <w:p w:rsidR="005B2408" w:rsidRPr="001E1AF7" w:rsidRDefault="005B2408" w:rsidP="001E1AF7">
      <w:pPr>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b/>
          <w:sz w:val="28"/>
          <w:szCs w:val="28"/>
        </w:rPr>
        <w:t>РЕПО</w:t>
      </w:r>
      <w:r w:rsidRPr="001E1AF7">
        <w:rPr>
          <w:rFonts w:ascii="Times New Roman" w:hAnsi="Times New Roman" w:cs="Times New Roman"/>
          <w:sz w:val="28"/>
          <w:szCs w:val="28"/>
        </w:rPr>
        <w:t xml:space="preserve"> сделка покупки (продажи) ценной бумаги с обязательством обратной продажи (покупки) через определенный срок по заранее определенной цене. Иначе говоря, соглашение РЕПО условно может рассматриваться как краткосрочный заем под залог ценных бумаг </w:t>
      </w:r>
    </w:p>
    <w:p w:rsidR="005B2408" w:rsidRPr="001E1AF7" w:rsidRDefault="005B2408" w:rsidP="001E1AF7">
      <w:pPr>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b/>
          <w:i/>
          <w:sz w:val="28"/>
          <w:szCs w:val="28"/>
        </w:rPr>
        <w:t xml:space="preserve">Учет векселей и получение ссуд у центрального банка - </w:t>
      </w:r>
      <w:r w:rsidRPr="001E1AF7">
        <w:rPr>
          <w:rFonts w:ascii="Times New Roman" w:hAnsi="Times New Roman" w:cs="Times New Roman"/>
          <w:sz w:val="28"/>
          <w:szCs w:val="28"/>
        </w:rPr>
        <w:t>используется чаще всего КБ, испытывающими сезонные колебания ресурсов, или при возникновении у них чрезвычайных обстоятельств. ЦБ при этом следит, чтобы его ссуды не превратились в постоянный источник средств. Необходимо обязательное обеспечение.</w:t>
      </w:r>
    </w:p>
    <w:p w:rsidR="005B2408" w:rsidRPr="001E1AF7" w:rsidRDefault="005B2408" w:rsidP="001E1AF7">
      <w:pPr>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b/>
          <w:i/>
          <w:sz w:val="28"/>
          <w:szCs w:val="28"/>
        </w:rPr>
        <w:t>Учет банковских акцептов.</w:t>
      </w:r>
      <w:r w:rsidRPr="001E1AF7">
        <w:rPr>
          <w:rFonts w:ascii="Times New Roman" w:hAnsi="Times New Roman" w:cs="Times New Roman"/>
          <w:sz w:val="28"/>
          <w:szCs w:val="28"/>
        </w:rPr>
        <w:t xml:space="preserve"> Банковский акцепт - это срочная тратта, или переводной вексель, выставленный экспортером или импортером на банк, </w:t>
      </w:r>
      <w:r w:rsidRPr="001E1AF7">
        <w:rPr>
          <w:rFonts w:ascii="Times New Roman" w:hAnsi="Times New Roman" w:cs="Times New Roman"/>
          <w:sz w:val="28"/>
          <w:szCs w:val="28"/>
        </w:rPr>
        <w:lastRenderedPageBreak/>
        <w:t xml:space="preserve">согласившийся его акцептовать. Используются для финансирования внешнеторговых сделок. </w:t>
      </w:r>
    </w:p>
    <w:p w:rsidR="005B2408" w:rsidRPr="001E1AF7" w:rsidRDefault="005B2408" w:rsidP="001E1AF7">
      <w:pPr>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b/>
          <w:i/>
          <w:sz w:val="28"/>
          <w:szCs w:val="28"/>
        </w:rPr>
        <w:t>Займы на рынке евродолларов</w:t>
      </w:r>
      <w:r w:rsidRPr="001E1AF7">
        <w:rPr>
          <w:rFonts w:ascii="Times New Roman" w:hAnsi="Times New Roman" w:cs="Times New Roman"/>
          <w:sz w:val="28"/>
          <w:szCs w:val="28"/>
        </w:rPr>
        <w:t xml:space="preserve"> - это способ привлечения ресурсов, доступный крупным коммерческим банкам, как имеющим, так и не имеющим заграничные филиалы. Евродоллары - это вклады, выраженные в долларах США, но принадлежащие банкам или другим владельцам, расположенным за пределами США, включая филиалы американских банков. </w:t>
      </w:r>
    </w:p>
    <w:p w:rsidR="001D0D47" w:rsidRPr="001E1AF7" w:rsidRDefault="001D0D47" w:rsidP="001E1AF7">
      <w:pPr>
        <w:tabs>
          <w:tab w:val="left" w:pos="0"/>
          <w:tab w:val="left" w:pos="142"/>
        </w:tabs>
        <w:suppressAutoHyphens/>
        <w:spacing w:after="0" w:line="240" w:lineRule="auto"/>
        <w:ind w:left="-426" w:right="-567" w:firstLine="710"/>
        <w:jc w:val="both"/>
        <w:rPr>
          <w:rFonts w:ascii="Times New Roman" w:eastAsia="Times New Roman" w:hAnsi="Times New Roman" w:cs="Times New Roman"/>
          <w:sz w:val="28"/>
          <w:szCs w:val="28"/>
          <w:lang w:eastAsia="ru-RU"/>
        </w:rPr>
      </w:pPr>
      <w:proofErr w:type="spellStart"/>
      <w:r w:rsidRPr="001E1AF7">
        <w:rPr>
          <w:rFonts w:ascii="Times New Roman" w:eastAsia="Times New Roman" w:hAnsi="Times New Roman" w:cs="Times New Roman"/>
          <w:sz w:val="28"/>
          <w:szCs w:val="28"/>
          <w:lang w:eastAsia="ru-RU"/>
        </w:rPr>
        <w:t>Недепозитные</w:t>
      </w:r>
      <w:proofErr w:type="spellEnd"/>
      <w:r w:rsidRPr="001E1AF7">
        <w:rPr>
          <w:rFonts w:ascii="Times New Roman" w:eastAsia="Times New Roman" w:hAnsi="Times New Roman" w:cs="Times New Roman"/>
          <w:sz w:val="28"/>
          <w:szCs w:val="28"/>
          <w:lang w:eastAsia="ru-RU"/>
        </w:rPr>
        <w:t xml:space="preserve"> источники банковских ресурсов </w:t>
      </w:r>
      <w:r w:rsidRPr="001E1AF7">
        <w:rPr>
          <w:rFonts w:ascii="Times New Roman" w:eastAsia="Times New Roman" w:hAnsi="Times New Roman" w:cs="Times New Roman"/>
          <w:b/>
          <w:sz w:val="28"/>
          <w:szCs w:val="28"/>
          <w:lang w:eastAsia="ru-RU"/>
        </w:rPr>
        <w:t>отличаются</w:t>
      </w:r>
      <w:r w:rsidRPr="001E1AF7">
        <w:rPr>
          <w:rFonts w:ascii="Times New Roman" w:eastAsia="Times New Roman" w:hAnsi="Times New Roman" w:cs="Times New Roman"/>
          <w:sz w:val="28"/>
          <w:szCs w:val="28"/>
          <w:lang w:eastAsia="ru-RU"/>
        </w:rPr>
        <w:t xml:space="preserve"> от депозитов: </w:t>
      </w:r>
    </w:p>
    <w:p w:rsidR="001D0D47" w:rsidRPr="001E1AF7" w:rsidRDefault="001D0D47" w:rsidP="001E1AF7">
      <w:pPr>
        <w:tabs>
          <w:tab w:val="left" w:pos="0"/>
          <w:tab w:val="left" w:pos="142"/>
        </w:tabs>
        <w:suppressAutoHyphens/>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xml:space="preserve">1) </w:t>
      </w:r>
      <w:proofErr w:type="spellStart"/>
      <w:r w:rsidRPr="001E1AF7">
        <w:rPr>
          <w:rFonts w:ascii="Times New Roman" w:eastAsia="Times New Roman" w:hAnsi="Times New Roman" w:cs="Times New Roman"/>
          <w:sz w:val="28"/>
          <w:szCs w:val="28"/>
          <w:lang w:eastAsia="ru-RU"/>
        </w:rPr>
        <w:t>неперсональный</w:t>
      </w:r>
      <w:proofErr w:type="spellEnd"/>
      <w:r w:rsidRPr="001E1AF7">
        <w:rPr>
          <w:rFonts w:ascii="Times New Roman" w:eastAsia="Times New Roman" w:hAnsi="Times New Roman" w:cs="Times New Roman"/>
          <w:sz w:val="28"/>
          <w:szCs w:val="28"/>
          <w:lang w:eastAsia="ru-RU"/>
        </w:rPr>
        <w:t xml:space="preserve"> характер, т. е. не ассоциируются с конкретным клиентом банка, а приобретаются на рынке на конкурентной основе</w:t>
      </w:r>
    </w:p>
    <w:p w:rsidR="001D0D47" w:rsidRPr="001E1AF7" w:rsidRDefault="001D0D47" w:rsidP="001E1AF7">
      <w:pPr>
        <w:tabs>
          <w:tab w:val="left" w:pos="0"/>
          <w:tab w:val="left" w:pos="142"/>
        </w:tabs>
        <w:suppressAutoHyphens/>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2) инициатива привлечения этих сре</w:t>
      </w:r>
      <w:proofErr w:type="gramStart"/>
      <w:r w:rsidRPr="001E1AF7">
        <w:rPr>
          <w:rFonts w:ascii="Times New Roman" w:eastAsia="Times New Roman" w:hAnsi="Times New Roman" w:cs="Times New Roman"/>
          <w:sz w:val="28"/>
          <w:szCs w:val="28"/>
          <w:lang w:eastAsia="ru-RU"/>
        </w:rPr>
        <w:t>дств пр</w:t>
      </w:r>
      <w:proofErr w:type="gramEnd"/>
      <w:r w:rsidRPr="001E1AF7">
        <w:rPr>
          <w:rFonts w:ascii="Times New Roman" w:eastAsia="Times New Roman" w:hAnsi="Times New Roman" w:cs="Times New Roman"/>
          <w:sz w:val="28"/>
          <w:szCs w:val="28"/>
          <w:lang w:eastAsia="ru-RU"/>
        </w:rPr>
        <w:t>инадлежит самому банку.</w:t>
      </w:r>
    </w:p>
    <w:p w:rsidR="001D0D47" w:rsidRPr="001E1AF7" w:rsidRDefault="001D0D47" w:rsidP="001E1AF7">
      <w:pPr>
        <w:tabs>
          <w:tab w:val="left" w:pos="0"/>
          <w:tab w:val="left" w:pos="142"/>
        </w:tabs>
        <w:suppressAutoHyphens/>
        <w:spacing w:after="0" w:line="240" w:lineRule="auto"/>
        <w:ind w:left="-426" w:right="-567" w:firstLine="710"/>
        <w:jc w:val="both"/>
        <w:rPr>
          <w:rFonts w:ascii="Times New Roman" w:eastAsia="Times New Roman" w:hAnsi="Times New Roman" w:cs="Times New Roman"/>
          <w:sz w:val="28"/>
          <w:szCs w:val="28"/>
          <w:lang w:eastAsia="ru-RU"/>
        </w:rPr>
      </w:pPr>
      <w:proofErr w:type="spellStart"/>
      <w:r w:rsidRPr="001E1AF7">
        <w:rPr>
          <w:rFonts w:ascii="Times New Roman" w:eastAsia="Times New Roman" w:hAnsi="Times New Roman" w:cs="Times New Roman"/>
          <w:sz w:val="28"/>
          <w:szCs w:val="28"/>
          <w:lang w:eastAsia="ru-RU"/>
        </w:rPr>
        <w:t>Недепозитными</w:t>
      </w:r>
      <w:proofErr w:type="spellEnd"/>
      <w:r w:rsidRPr="001E1AF7">
        <w:rPr>
          <w:rFonts w:ascii="Times New Roman" w:eastAsia="Times New Roman" w:hAnsi="Times New Roman" w:cs="Times New Roman"/>
          <w:sz w:val="28"/>
          <w:szCs w:val="28"/>
          <w:lang w:eastAsia="ru-RU"/>
        </w:rPr>
        <w:t xml:space="preserve"> привлеченными ресурсами пользуются преимущественно крупные банки. Приобретаются </w:t>
      </w:r>
      <w:proofErr w:type="spellStart"/>
      <w:r w:rsidRPr="001E1AF7">
        <w:rPr>
          <w:rFonts w:ascii="Times New Roman" w:eastAsia="Times New Roman" w:hAnsi="Times New Roman" w:cs="Times New Roman"/>
          <w:sz w:val="28"/>
          <w:szCs w:val="28"/>
          <w:lang w:eastAsia="ru-RU"/>
        </w:rPr>
        <w:t>недепозитные</w:t>
      </w:r>
      <w:proofErr w:type="spellEnd"/>
      <w:r w:rsidRPr="001E1AF7">
        <w:rPr>
          <w:rFonts w:ascii="Times New Roman" w:eastAsia="Times New Roman" w:hAnsi="Times New Roman" w:cs="Times New Roman"/>
          <w:sz w:val="28"/>
          <w:szCs w:val="28"/>
          <w:lang w:eastAsia="ru-RU"/>
        </w:rPr>
        <w:t xml:space="preserve"> средства на крупные суммы, и их считают операциями оптового характера.</w:t>
      </w:r>
    </w:p>
    <w:p w:rsidR="001D0D47" w:rsidRPr="001E1AF7" w:rsidRDefault="001D0D47" w:rsidP="001E1AF7">
      <w:pPr>
        <w:tabs>
          <w:tab w:val="left" w:pos="0"/>
          <w:tab w:val="left" w:pos="142"/>
        </w:tabs>
        <w:suppressAutoHyphens/>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xml:space="preserve">Современная банковская практика характеризуется большим разнообразием вкладов депозитов и депозитных счетов. Это обусловлено стремлением банков в условиях сегментированного </w:t>
      </w:r>
      <w:proofErr w:type="spellStart"/>
      <w:r w:rsidRPr="001E1AF7">
        <w:rPr>
          <w:rFonts w:ascii="Times New Roman" w:eastAsia="Times New Roman" w:hAnsi="Times New Roman" w:cs="Times New Roman"/>
          <w:sz w:val="28"/>
          <w:szCs w:val="28"/>
          <w:lang w:eastAsia="ru-RU"/>
        </w:rPr>
        <w:t>высококонкурентного</w:t>
      </w:r>
      <w:proofErr w:type="spellEnd"/>
      <w:r w:rsidRPr="001E1AF7">
        <w:rPr>
          <w:rFonts w:ascii="Times New Roman" w:eastAsia="Times New Roman" w:hAnsi="Times New Roman" w:cs="Times New Roman"/>
          <w:sz w:val="28"/>
          <w:szCs w:val="28"/>
          <w:lang w:eastAsia="ru-RU"/>
        </w:rPr>
        <w:t xml:space="preserve"> рынка наиболее полно удовлетворить спрос различных групп клиентов на банковские услуги и привлечь их сбережения и свободные денежные капиталы на банковские счета.</w:t>
      </w:r>
    </w:p>
    <w:p w:rsidR="00694BE7" w:rsidRPr="001E1AF7" w:rsidRDefault="00694BE7" w:rsidP="001E1AF7">
      <w:pPr>
        <w:tabs>
          <w:tab w:val="left" w:pos="0"/>
          <w:tab w:val="left" w:pos="142"/>
        </w:tabs>
        <w:suppressAutoHyphens/>
        <w:spacing w:after="0" w:line="240" w:lineRule="auto"/>
        <w:ind w:left="-426" w:firstLine="710"/>
        <w:jc w:val="both"/>
        <w:rPr>
          <w:rFonts w:ascii="Times New Roman" w:eastAsia="Times New Roman" w:hAnsi="Times New Roman" w:cs="Times New Roman"/>
          <w:sz w:val="28"/>
          <w:szCs w:val="28"/>
          <w:lang w:eastAsia="ru-RU"/>
        </w:rPr>
      </w:pPr>
    </w:p>
    <w:p w:rsidR="0099747B" w:rsidRPr="001E1AF7" w:rsidRDefault="0099747B"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sz w:val="28"/>
          <w:szCs w:val="28"/>
          <w:highlight w:val="yellow"/>
        </w:rPr>
      </w:pPr>
    </w:p>
    <w:p w:rsidR="002F1A4D" w:rsidRPr="005D0617" w:rsidRDefault="002F1A4D" w:rsidP="00BD74E1">
      <w:pPr>
        <w:pStyle w:val="1"/>
        <w:numPr>
          <w:ilvl w:val="0"/>
          <w:numId w:val="10"/>
        </w:numPr>
        <w:spacing w:before="0" w:line="240" w:lineRule="auto"/>
        <w:ind w:left="-426" w:right="-567" w:firstLine="710"/>
        <w:rPr>
          <w:rFonts w:ascii="Times New Roman" w:hAnsi="Times New Roman" w:cs="Times New Roman"/>
        </w:rPr>
      </w:pPr>
      <w:bookmarkStart w:id="4" w:name="_Toc296457524"/>
      <w:r w:rsidRPr="005D0617">
        <w:rPr>
          <w:rFonts w:ascii="Times New Roman" w:eastAsia="Calibri" w:hAnsi="Times New Roman" w:cs="Times New Roman"/>
        </w:rPr>
        <w:lastRenderedPageBreak/>
        <w:t>Кредитные риски банковской деятельности: понятие, нормативы оценки кредитного риска, совокупный и индивидуальный риск</w:t>
      </w:r>
      <w:bookmarkEnd w:id="4"/>
    </w:p>
    <w:p w:rsidR="00694BE7" w:rsidRPr="001E1AF7" w:rsidRDefault="00694BE7" w:rsidP="001E1AF7">
      <w:pPr>
        <w:spacing w:after="0" w:line="240" w:lineRule="auto"/>
        <w:ind w:left="-426" w:right="-567" w:firstLine="710"/>
        <w:jc w:val="both"/>
        <w:rPr>
          <w:rFonts w:ascii="Times New Roman" w:eastAsia="Times New Roman" w:hAnsi="Times New Roman" w:cs="Times New Roman"/>
          <w:color w:val="000000" w:themeColor="text1"/>
          <w:sz w:val="28"/>
          <w:szCs w:val="28"/>
          <w:shd w:val="clear" w:color="auto" w:fill="FFFFFF"/>
        </w:rPr>
      </w:pPr>
      <w:r w:rsidRPr="001E1AF7">
        <w:rPr>
          <w:rFonts w:ascii="Times New Roman" w:eastAsia="Times New Roman" w:hAnsi="Times New Roman" w:cs="Times New Roman"/>
          <w:b/>
          <w:color w:val="000000" w:themeColor="text1"/>
          <w:sz w:val="28"/>
          <w:szCs w:val="28"/>
          <w:shd w:val="clear" w:color="auto" w:fill="FFFFFF"/>
        </w:rPr>
        <w:t>Кредитный риск</w:t>
      </w:r>
      <w:r w:rsidRPr="001E1AF7">
        <w:rPr>
          <w:rFonts w:ascii="Times New Roman" w:eastAsia="Times New Roman" w:hAnsi="Times New Roman" w:cs="Times New Roman"/>
          <w:color w:val="000000" w:themeColor="text1"/>
          <w:sz w:val="28"/>
          <w:szCs w:val="28"/>
          <w:shd w:val="clear" w:color="auto" w:fill="FFFFFF"/>
        </w:rPr>
        <w:t xml:space="preserve"> — опасность неуплаты заемщиком основного долга и процентов, причитающихся кредитору.</w:t>
      </w:r>
    </w:p>
    <w:p w:rsidR="00694BE7" w:rsidRPr="001E1AF7" w:rsidRDefault="00694BE7" w:rsidP="001E1AF7">
      <w:pPr>
        <w:spacing w:after="0" w:line="240" w:lineRule="auto"/>
        <w:ind w:left="-426" w:right="-567" w:firstLine="710"/>
        <w:jc w:val="both"/>
        <w:rPr>
          <w:rFonts w:ascii="Times New Roman" w:eastAsia="Times New Roman" w:hAnsi="Times New Roman" w:cs="Times New Roman"/>
          <w:color w:val="000000" w:themeColor="text1"/>
          <w:sz w:val="28"/>
          <w:szCs w:val="28"/>
          <w:shd w:val="clear" w:color="auto" w:fill="FFFFFF"/>
        </w:rPr>
      </w:pPr>
      <w:r w:rsidRPr="001E1AF7">
        <w:rPr>
          <w:rFonts w:ascii="Times New Roman" w:eastAsia="Times New Roman" w:hAnsi="Times New Roman" w:cs="Times New Roman"/>
          <w:b/>
          <w:color w:val="000000" w:themeColor="text1"/>
          <w:sz w:val="28"/>
          <w:szCs w:val="28"/>
          <w:shd w:val="clear" w:color="auto" w:fill="FFFFFF"/>
        </w:rPr>
        <w:t xml:space="preserve">Индивидуальный риск - </w:t>
      </w:r>
      <w:r w:rsidRPr="001E1AF7">
        <w:rPr>
          <w:rFonts w:ascii="Times New Roman" w:eastAsia="Times New Roman" w:hAnsi="Times New Roman" w:cs="Times New Roman"/>
          <w:color w:val="000000" w:themeColor="text1"/>
          <w:sz w:val="28"/>
          <w:szCs w:val="28"/>
          <w:shd w:val="clear" w:color="auto" w:fill="FFFFFF"/>
        </w:rPr>
        <w:t xml:space="preserve">Это кредитный риск, возникающий по отдельно взятой кредитной или приравненной к ней операции или группе приравненных операций конкретной кредитной организации. </w:t>
      </w:r>
    </w:p>
    <w:p w:rsidR="00694BE7" w:rsidRPr="001E1AF7" w:rsidRDefault="00694BE7" w:rsidP="001E1AF7">
      <w:pPr>
        <w:spacing w:after="0" w:line="240" w:lineRule="auto"/>
        <w:ind w:left="-426" w:right="-567" w:firstLine="710"/>
        <w:jc w:val="both"/>
        <w:rPr>
          <w:rFonts w:ascii="Times New Roman" w:eastAsia="Times New Roman" w:hAnsi="Times New Roman" w:cs="Times New Roman"/>
          <w:color w:val="000000" w:themeColor="text1"/>
          <w:sz w:val="28"/>
          <w:szCs w:val="28"/>
          <w:shd w:val="clear" w:color="auto" w:fill="FFFFFF"/>
        </w:rPr>
      </w:pPr>
      <w:bookmarkStart w:id="5" w:name="_Hlk390378617"/>
      <w:r w:rsidRPr="001E1AF7">
        <w:rPr>
          <w:rFonts w:ascii="Times New Roman" w:eastAsia="Times New Roman" w:hAnsi="Times New Roman" w:cs="Times New Roman"/>
          <w:b/>
          <w:color w:val="000000" w:themeColor="text1"/>
          <w:sz w:val="28"/>
          <w:szCs w:val="28"/>
          <w:shd w:val="clear" w:color="auto" w:fill="FFFFFF"/>
        </w:rPr>
        <w:t xml:space="preserve">Совокупный риск </w:t>
      </w:r>
      <w:bookmarkEnd w:id="5"/>
      <w:r w:rsidRPr="001E1AF7">
        <w:rPr>
          <w:rFonts w:ascii="Times New Roman" w:eastAsia="Times New Roman" w:hAnsi="Times New Roman" w:cs="Times New Roman"/>
          <w:b/>
          <w:color w:val="000000" w:themeColor="text1"/>
          <w:sz w:val="28"/>
          <w:szCs w:val="28"/>
          <w:shd w:val="clear" w:color="auto" w:fill="FFFFFF"/>
        </w:rPr>
        <w:t xml:space="preserve">– </w:t>
      </w:r>
      <w:r w:rsidRPr="001E1AF7">
        <w:rPr>
          <w:rFonts w:ascii="Times New Roman" w:eastAsia="Times New Roman" w:hAnsi="Times New Roman" w:cs="Times New Roman"/>
          <w:color w:val="000000" w:themeColor="text1"/>
          <w:sz w:val="28"/>
          <w:szCs w:val="28"/>
          <w:shd w:val="clear" w:color="auto" w:fill="FFFFFF"/>
        </w:rPr>
        <w:t>риск по группам заёмщиков.</w:t>
      </w:r>
    </w:p>
    <w:p w:rsidR="00843814" w:rsidRPr="001E7293" w:rsidRDefault="00843814" w:rsidP="00843814">
      <w:pPr>
        <w:rPr>
          <w:b/>
          <w:sz w:val="24"/>
          <w:szCs w:val="24"/>
        </w:rPr>
      </w:pPr>
      <w:r w:rsidRPr="001E7293">
        <w:rPr>
          <w:b/>
          <w:sz w:val="24"/>
          <w:szCs w:val="24"/>
        </w:rPr>
        <w:t>Объекты кредитного риска:</w:t>
      </w:r>
    </w:p>
    <w:p w:rsidR="00843814" w:rsidRPr="001E7293" w:rsidRDefault="00843814" w:rsidP="00BD74E1">
      <w:pPr>
        <w:pStyle w:val="a3"/>
        <w:numPr>
          <w:ilvl w:val="0"/>
          <w:numId w:val="54"/>
        </w:numPr>
        <w:spacing w:after="0" w:line="240" w:lineRule="auto"/>
        <w:rPr>
          <w:rFonts w:ascii="Times New Roman" w:hAnsi="Times New Roman" w:cs="Times New Roman"/>
          <w:sz w:val="24"/>
          <w:szCs w:val="24"/>
        </w:rPr>
      </w:pPr>
      <w:r w:rsidRPr="001E7293">
        <w:rPr>
          <w:rFonts w:ascii="Times New Roman" w:hAnsi="Times New Roman" w:cs="Times New Roman"/>
          <w:sz w:val="24"/>
          <w:szCs w:val="24"/>
        </w:rPr>
        <w:t>ссуды и дебиторская задолженность</w:t>
      </w:r>
    </w:p>
    <w:p w:rsidR="00843814" w:rsidRPr="001E7293" w:rsidRDefault="00843814" w:rsidP="00BD74E1">
      <w:pPr>
        <w:pStyle w:val="a3"/>
        <w:numPr>
          <w:ilvl w:val="0"/>
          <w:numId w:val="54"/>
        </w:numPr>
        <w:spacing w:after="0" w:line="240" w:lineRule="auto"/>
        <w:rPr>
          <w:rFonts w:ascii="Times New Roman" w:hAnsi="Times New Roman" w:cs="Times New Roman"/>
          <w:sz w:val="24"/>
          <w:szCs w:val="24"/>
        </w:rPr>
      </w:pPr>
      <w:r w:rsidRPr="001E7293">
        <w:rPr>
          <w:rFonts w:ascii="Times New Roman" w:hAnsi="Times New Roman" w:cs="Times New Roman"/>
          <w:sz w:val="24"/>
          <w:szCs w:val="24"/>
        </w:rPr>
        <w:t>долговые инструменты в портфеле банка (облигации, векселя, сертификаты)</w:t>
      </w:r>
    </w:p>
    <w:p w:rsidR="00843814" w:rsidRPr="001E7293" w:rsidRDefault="00843814" w:rsidP="00BD74E1">
      <w:pPr>
        <w:pStyle w:val="a3"/>
        <w:numPr>
          <w:ilvl w:val="0"/>
          <w:numId w:val="54"/>
        </w:numPr>
        <w:spacing w:after="0" w:line="240" w:lineRule="auto"/>
        <w:rPr>
          <w:rFonts w:ascii="Times New Roman" w:hAnsi="Times New Roman" w:cs="Times New Roman"/>
          <w:sz w:val="24"/>
          <w:szCs w:val="24"/>
        </w:rPr>
      </w:pPr>
      <w:r w:rsidRPr="001E7293">
        <w:rPr>
          <w:rFonts w:ascii="Times New Roman" w:hAnsi="Times New Roman" w:cs="Times New Roman"/>
          <w:sz w:val="24"/>
          <w:szCs w:val="24"/>
        </w:rPr>
        <w:t xml:space="preserve">гарантии в любой форме (например, банковская гарантия, аваль векселей, подтвержденный аккредитив),  </w:t>
      </w:r>
    </w:p>
    <w:p w:rsidR="00843814" w:rsidRPr="001E7293" w:rsidRDefault="00843814" w:rsidP="00BD74E1">
      <w:pPr>
        <w:pStyle w:val="a3"/>
        <w:numPr>
          <w:ilvl w:val="0"/>
          <w:numId w:val="54"/>
        </w:numPr>
        <w:spacing w:after="0" w:line="240" w:lineRule="auto"/>
        <w:rPr>
          <w:rFonts w:ascii="Times New Roman" w:hAnsi="Times New Roman" w:cs="Times New Roman"/>
          <w:sz w:val="24"/>
          <w:szCs w:val="24"/>
        </w:rPr>
      </w:pPr>
      <w:r w:rsidRPr="001E7293">
        <w:rPr>
          <w:rFonts w:ascii="Times New Roman" w:hAnsi="Times New Roman" w:cs="Times New Roman"/>
          <w:sz w:val="24"/>
          <w:szCs w:val="24"/>
        </w:rPr>
        <w:t xml:space="preserve">производные финансовые инструменты, </w:t>
      </w:r>
    </w:p>
    <w:p w:rsidR="00843814" w:rsidRPr="001E7293" w:rsidRDefault="00843814" w:rsidP="00BD74E1">
      <w:pPr>
        <w:pStyle w:val="a3"/>
        <w:numPr>
          <w:ilvl w:val="0"/>
          <w:numId w:val="54"/>
        </w:numPr>
        <w:spacing w:after="0" w:line="240" w:lineRule="auto"/>
        <w:rPr>
          <w:rFonts w:ascii="Times New Roman" w:hAnsi="Times New Roman" w:cs="Times New Roman"/>
          <w:sz w:val="24"/>
          <w:szCs w:val="24"/>
        </w:rPr>
      </w:pPr>
      <w:r w:rsidRPr="001E7293">
        <w:rPr>
          <w:rFonts w:ascii="Times New Roman" w:hAnsi="Times New Roman" w:cs="Times New Roman"/>
          <w:sz w:val="24"/>
          <w:szCs w:val="24"/>
        </w:rPr>
        <w:t>приобретенные права требований и др.</w:t>
      </w:r>
    </w:p>
    <w:p w:rsidR="00843814" w:rsidRPr="001E7293" w:rsidRDefault="00843814" w:rsidP="00843814">
      <w:pPr>
        <w:rPr>
          <w:b/>
          <w:sz w:val="24"/>
          <w:szCs w:val="24"/>
        </w:rPr>
      </w:pPr>
      <w:r w:rsidRPr="001E7293">
        <w:rPr>
          <w:b/>
          <w:sz w:val="24"/>
          <w:szCs w:val="24"/>
        </w:rPr>
        <w:t>Источники кредитного риска:</w:t>
      </w:r>
    </w:p>
    <w:p w:rsidR="00843814" w:rsidRPr="001E7293" w:rsidRDefault="00843814" w:rsidP="00BD74E1">
      <w:pPr>
        <w:pStyle w:val="a3"/>
        <w:numPr>
          <w:ilvl w:val="0"/>
          <w:numId w:val="55"/>
        </w:numPr>
        <w:spacing w:after="0" w:line="240" w:lineRule="auto"/>
        <w:rPr>
          <w:rFonts w:ascii="Times New Roman" w:hAnsi="Times New Roman" w:cs="Times New Roman"/>
          <w:sz w:val="24"/>
          <w:szCs w:val="24"/>
        </w:rPr>
      </w:pPr>
      <w:r w:rsidRPr="001E7293">
        <w:rPr>
          <w:rFonts w:ascii="Times New Roman" w:hAnsi="Times New Roman" w:cs="Times New Roman"/>
          <w:sz w:val="24"/>
          <w:szCs w:val="24"/>
        </w:rPr>
        <w:t>Макроэкономический риск (связанный с неблагоприятным развитием экономики)</w:t>
      </w:r>
    </w:p>
    <w:p w:rsidR="00843814" w:rsidRPr="001E7293" w:rsidRDefault="00843814" w:rsidP="00BD74E1">
      <w:pPr>
        <w:pStyle w:val="a3"/>
        <w:numPr>
          <w:ilvl w:val="0"/>
          <w:numId w:val="55"/>
        </w:numPr>
        <w:spacing w:after="0" w:line="240" w:lineRule="auto"/>
        <w:rPr>
          <w:rFonts w:ascii="Times New Roman" w:hAnsi="Times New Roman" w:cs="Times New Roman"/>
          <w:sz w:val="24"/>
          <w:szCs w:val="24"/>
        </w:rPr>
      </w:pPr>
      <w:proofErr w:type="gramStart"/>
      <w:r w:rsidRPr="001E7293">
        <w:rPr>
          <w:rFonts w:ascii="Times New Roman" w:hAnsi="Times New Roman" w:cs="Times New Roman"/>
          <w:sz w:val="24"/>
          <w:szCs w:val="24"/>
        </w:rPr>
        <w:t>Политический риск (связанный с решением государственных  органов, неблагоприятно влияющих на развитие бизнеса  заемщика (невыполнение обязательств по выплате субсидий)</w:t>
      </w:r>
      <w:proofErr w:type="gramEnd"/>
    </w:p>
    <w:p w:rsidR="00843814" w:rsidRPr="001E7293" w:rsidRDefault="00843814" w:rsidP="00BD74E1">
      <w:pPr>
        <w:pStyle w:val="a3"/>
        <w:numPr>
          <w:ilvl w:val="0"/>
          <w:numId w:val="55"/>
        </w:numPr>
        <w:spacing w:after="0" w:line="240" w:lineRule="auto"/>
        <w:rPr>
          <w:rFonts w:ascii="Times New Roman" w:hAnsi="Times New Roman" w:cs="Times New Roman"/>
          <w:sz w:val="24"/>
          <w:szCs w:val="24"/>
        </w:rPr>
      </w:pPr>
      <w:r w:rsidRPr="001E7293">
        <w:rPr>
          <w:rFonts w:ascii="Times New Roman" w:hAnsi="Times New Roman" w:cs="Times New Roman"/>
          <w:sz w:val="24"/>
          <w:szCs w:val="24"/>
        </w:rPr>
        <w:t>Отраслевой риск (неблагоприятные тенденции в отрасли)</w:t>
      </w:r>
    </w:p>
    <w:p w:rsidR="00843814" w:rsidRPr="001E7293" w:rsidRDefault="00843814" w:rsidP="00BD74E1">
      <w:pPr>
        <w:pStyle w:val="a3"/>
        <w:numPr>
          <w:ilvl w:val="0"/>
          <w:numId w:val="55"/>
        </w:numPr>
        <w:spacing w:after="0" w:line="240" w:lineRule="auto"/>
        <w:rPr>
          <w:rFonts w:ascii="Times New Roman" w:hAnsi="Times New Roman" w:cs="Times New Roman"/>
          <w:sz w:val="24"/>
          <w:szCs w:val="24"/>
        </w:rPr>
      </w:pPr>
      <w:r w:rsidRPr="001E7293">
        <w:rPr>
          <w:rFonts w:ascii="Times New Roman" w:hAnsi="Times New Roman" w:cs="Times New Roman"/>
          <w:sz w:val="24"/>
          <w:szCs w:val="24"/>
        </w:rPr>
        <w:t xml:space="preserve">Неплатежеспособность заемщика/контрагента  </w:t>
      </w:r>
    </w:p>
    <w:p w:rsidR="00694BE7" w:rsidRPr="001E1AF7" w:rsidRDefault="00694BE7" w:rsidP="001E1AF7">
      <w:pPr>
        <w:spacing w:after="0" w:line="240" w:lineRule="auto"/>
        <w:ind w:left="-426" w:right="-567" w:firstLine="710"/>
        <w:jc w:val="both"/>
        <w:rPr>
          <w:rFonts w:ascii="Times New Roman" w:eastAsia="Times New Roman" w:hAnsi="Times New Roman" w:cs="Times New Roman"/>
          <w:color w:val="000000" w:themeColor="text1"/>
          <w:sz w:val="28"/>
          <w:szCs w:val="28"/>
        </w:rPr>
      </w:pPr>
      <w:r w:rsidRPr="001E1AF7">
        <w:rPr>
          <w:rFonts w:ascii="Times New Roman" w:eastAsia="Times New Roman" w:hAnsi="Times New Roman" w:cs="Times New Roman"/>
          <w:color w:val="000000" w:themeColor="text1"/>
          <w:sz w:val="28"/>
          <w:szCs w:val="28"/>
        </w:rPr>
        <w:t>Наряду с предоставлением крупных кредитов, повышенные риски возникают при предоставлении связанных кредитов. Связанные кредиты - это предоставление кредитов физическим или юридическим лицам, связанным с банком через участие в капитале либо имеющим способность осуществлять прямой либо косвенный контроль банка. При отсутствии должного внимания к предоставлению таких кредитов могут возникнуть серьезные проблемы, вызванные необъективностью суждений о кредитоспособности заемщиков. В этих обстоятельствах «связанность» может привести к льготному кредитованию и, следовательно, к увеличению риска потерь по данному кредиту.</w:t>
      </w:r>
    </w:p>
    <w:p w:rsidR="00694BE7" w:rsidRPr="001E1AF7" w:rsidRDefault="00694BE7" w:rsidP="001E1AF7">
      <w:pPr>
        <w:spacing w:after="0" w:line="240" w:lineRule="auto"/>
        <w:ind w:left="-426" w:right="-567" w:firstLine="710"/>
        <w:jc w:val="both"/>
        <w:rPr>
          <w:rFonts w:ascii="Times New Roman" w:eastAsia="Times New Roman" w:hAnsi="Times New Roman" w:cs="Times New Roman"/>
          <w:color w:val="000000" w:themeColor="text1"/>
          <w:sz w:val="28"/>
          <w:szCs w:val="28"/>
          <w:shd w:val="clear" w:color="auto" w:fill="FFFFFF"/>
        </w:rPr>
      </w:pPr>
    </w:p>
    <w:p w:rsidR="00694BE7" w:rsidRPr="001E1AF7" w:rsidRDefault="00694BE7" w:rsidP="001E1AF7">
      <w:pPr>
        <w:spacing w:after="0" w:line="240" w:lineRule="auto"/>
        <w:ind w:left="-426" w:right="-567" w:firstLine="710"/>
        <w:jc w:val="both"/>
        <w:rPr>
          <w:rFonts w:ascii="Times New Roman" w:eastAsia="Times New Roman" w:hAnsi="Times New Roman" w:cs="Times New Roman"/>
          <w:color w:val="000000" w:themeColor="text1"/>
          <w:sz w:val="28"/>
          <w:szCs w:val="28"/>
          <w:shd w:val="clear" w:color="auto" w:fill="FFFFFF"/>
        </w:rPr>
      </w:pPr>
      <w:r w:rsidRPr="001E1AF7">
        <w:rPr>
          <w:rFonts w:ascii="Times New Roman" w:eastAsia="Times New Roman" w:hAnsi="Times New Roman" w:cs="Times New Roman"/>
          <w:color w:val="000000" w:themeColor="text1"/>
          <w:sz w:val="28"/>
          <w:szCs w:val="28"/>
          <w:shd w:val="clear" w:color="auto" w:fill="FFFFFF"/>
        </w:rPr>
        <w:t>Инструкция 139</w:t>
      </w:r>
      <w:proofErr w:type="gramStart"/>
      <w:r w:rsidRPr="001E1AF7">
        <w:rPr>
          <w:rFonts w:ascii="Times New Roman" w:eastAsia="Times New Roman" w:hAnsi="Times New Roman" w:cs="Times New Roman"/>
          <w:color w:val="000000" w:themeColor="text1"/>
          <w:sz w:val="28"/>
          <w:szCs w:val="28"/>
          <w:shd w:val="clear" w:color="auto" w:fill="FFFFFF"/>
        </w:rPr>
        <w:t xml:space="preserve"> И</w:t>
      </w:r>
      <w:proofErr w:type="gramEnd"/>
      <w:r w:rsidRPr="001E1AF7">
        <w:rPr>
          <w:rFonts w:ascii="Times New Roman" w:eastAsia="Times New Roman" w:hAnsi="Times New Roman" w:cs="Times New Roman"/>
          <w:color w:val="000000" w:themeColor="text1"/>
          <w:sz w:val="28"/>
          <w:szCs w:val="28"/>
          <w:shd w:val="clear" w:color="auto" w:fill="FFFFFF"/>
        </w:rPr>
        <w:t xml:space="preserve"> – Об обязательных нормативах</w:t>
      </w:r>
      <w:r w:rsidR="00CD1D7B" w:rsidRPr="001E1AF7">
        <w:rPr>
          <w:rFonts w:ascii="Times New Roman" w:eastAsia="Times New Roman" w:hAnsi="Times New Roman" w:cs="Times New Roman"/>
          <w:color w:val="000000" w:themeColor="text1"/>
          <w:sz w:val="28"/>
          <w:szCs w:val="28"/>
          <w:shd w:val="clear" w:color="auto" w:fill="FFFFFF"/>
        </w:rPr>
        <w:t xml:space="preserve"> банка</w:t>
      </w:r>
    </w:p>
    <w:p w:rsidR="00694BE7" w:rsidRPr="001E1AF7" w:rsidRDefault="00694BE7" w:rsidP="001E1AF7">
      <w:pPr>
        <w:autoSpaceDE w:val="0"/>
        <w:autoSpaceDN w:val="0"/>
        <w:adjustRightInd w:val="0"/>
        <w:spacing w:after="0" w:line="240" w:lineRule="auto"/>
        <w:ind w:left="-426" w:right="-567" w:firstLine="710"/>
        <w:jc w:val="both"/>
        <w:rPr>
          <w:rFonts w:ascii="Times New Roman" w:eastAsia="Calibri" w:hAnsi="Times New Roman" w:cs="Times New Roman"/>
          <w:color w:val="000000" w:themeColor="text1"/>
          <w:sz w:val="28"/>
          <w:szCs w:val="28"/>
        </w:rPr>
      </w:pPr>
      <w:r w:rsidRPr="001E1AF7">
        <w:rPr>
          <w:rFonts w:ascii="Times New Roman" w:eastAsia="Calibri" w:hAnsi="Times New Roman" w:cs="Times New Roman"/>
          <w:color w:val="000000" w:themeColor="text1"/>
          <w:sz w:val="28"/>
          <w:szCs w:val="28"/>
          <w:u w:val="single"/>
        </w:rPr>
        <w:t>Норматив максимального риска на одного заемщика или группу связанных заемщиков</w:t>
      </w:r>
    </w:p>
    <w:p w:rsidR="00694BE7" w:rsidRPr="001E1AF7" w:rsidRDefault="00694BE7" w:rsidP="001E1AF7">
      <w:pPr>
        <w:autoSpaceDE w:val="0"/>
        <w:autoSpaceDN w:val="0"/>
        <w:adjustRightInd w:val="0"/>
        <w:spacing w:after="0" w:line="240" w:lineRule="auto"/>
        <w:ind w:left="-426" w:right="-567" w:firstLine="710"/>
        <w:jc w:val="both"/>
        <w:rPr>
          <w:rFonts w:ascii="Times New Roman" w:eastAsia="Calibri" w:hAnsi="Times New Roman" w:cs="Times New Roman"/>
          <w:color w:val="000000" w:themeColor="text1"/>
          <w:sz w:val="28"/>
          <w:szCs w:val="28"/>
        </w:rPr>
      </w:pPr>
      <w:r w:rsidRPr="001E1AF7">
        <w:rPr>
          <w:rFonts w:ascii="Times New Roman" w:eastAsia="Calibri" w:hAnsi="Times New Roman" w:cs="Times New Roman"/>
          <w:color w:val="000000" w:themeColor="text1"/>
          <w:sz w:val="28"/>
          <w:szCs w:val="28"/>
        </w:rPr>
        <w:t>Н</w:t>
      </w:r>
      <w:proofErr w:type="gramStart"/>
      <w:r w:rsidRPr="001E1AF7">
        <w:rPr>
          <w:rFonts w:ascii="Times New Roman" w:eastAsia="Calibri" w:hAnsi="Times New Roman" w:cs="Times New Roman"/>
          <w:color w:val="000000" w:themeColor="text1"/>
          <w:sz w:val="28"/>
          <w:szCs w:val="28"/>
        </w:rPr>
        <w:t>6</w:t>
      </w:r>
      <w:proofErr w:type="gramEnd"/>
      <w:r w:rsidRPr="001E1AF7">
        <w:rPr>
          <w:rFonts w:ascii="Times New Roman" w:eastAsia="Calibri" w:hAnsi="Times New Roman" w:cs="Times New Roman"/>
          <w:color w:val="000000" w:themeColor="text1"/>
          <w:sz w:val="28"/>
          <w:szCs w:val="28"/>
        </w:rPr>
        <w:t xml:space="preserve"> = совокупная сумма кредитных требований банка к заемщику / капитал банка &lt; 25%</w:t>
      </w:r>
    </w:p>
    <w:p w:rsidR="00694BE7" w:rsidRPr="001E1AF7" w:rsidRDefault="00694BE7" w:rsidP="001E1AF7">
      <w:pPr>
        <w:spacing w:after="0" w:line="240" w:lineRule="auto"/>
        <w:ind w:left="-426" w:right="-567" w:firstLine="710"/>
        <w:jc w:val="both"/>
        <w:rPr>
          <w:rFonts w:ascii="Times New Roman" w:eastAsia="Calibri" w:hAnsi="Times New Roman" w:cs="Times New Roman"/>
          <w:color w:val="000000" w:themeColor="text1"/>
          <w:sz w:val="28"/>
          <w:szCs w:val="28"/>
        </w:rPr>
      </w:pPr>
      <w:r w:rsidRPr="001E1AF7">
        <w:rPr>
          <w:rFonts w:ascii="Times New Roman" w:eastAsia="Calibri" w:hAnsi="Times New Roman" w:cs="Times New Roman"/>
          <w:color w:val="000000" w:themeColor="text1"/>
          <w:sz w:val="28"/>
          <w:szCs w:val="28"/>
          <w:u w:val="single"/>
        </w:rPr>
        <w:t>Норматив максимального размера крупных кредитных рисков</w:t>
      </w:r>
    </w:p>
    <w:p w:rsidR="00694BE7" w:rsidRPr="001E1AF7" w:rsidRDefault="00694BE7" w:rsidP="001E1AF7">
      <w:pPr>
        <w:spacing w:after="0" w:line="240" w:lineRule="auto"/>
        <w:ind w:left="-426" w:right="-567" w:firstLine="710"/>
        <w:jc w:val="both"/>
        <w:rPr>
          <w:rFonts w:ascii="Times New Roman" w:eastAsia="Calibri" w:hAnsi="Times New Roman" w:cs="Times New Roman"/>
          <w:color w:val="000000" w:themeColor="text1"/>
          <w:sz w:val="28"/>
          <w:szCs w:val="28"/>
        </w:rPr>
      </w:pPr>
      <w:r w:rsidRPr="001E1AF7">
        <w:rPr>
          <w:rFonts w:ascii="Times New Roman" w:eastAsia="Calibri" w:hAnsi="Times New Roman" w:cs="Times New Roman"/>
          <w:color w:val="000000" w:themeColor="text1"/>
          <w:sz w:val="28"/>
          <w:szCs w:val="28"/>
        </w:rPr>
        <w:t>Н</w:t>
      </w:r>
      <w:proofErr w:type="gramStart"/>
      <w:r w:rsidRPr="001E1AF7">
        <w:rPr>
          <w:rFonts w:ascii="Times New Roman" w:eastAsia="Calibri" w:hAnsi="Times New Roman" w:cs="Times New Roman"/>
          <w:color w:val="000000" w:themeColor="text1"/>
          <w:sz w:val="28"/>
          <w:szCs w:val="28"/>
        </w:rPr>
        <w:t>7</w:t>
      </w:r>
      <w:proofErr w:type="gramEnd"/>
      <w:r w:rsidRPr="001E1AF7">
        <w:rPr>
          <w:rFonts w:ascii="Times New Roman" w:eastAsia="Calibri" w:hAnsi="Times New Roman" w:cs="Times New Roman"/>
          <w:color w:val="000000" w:themeColor="text1"/>
          <w:sz w:val="28"/>
          <w:szCs w:val="28"/>
        </w:rPr>
        <w:t xml:space="preserve"> = сумма всех кредитных требований банка / капитал банка &lt; 800%</w:t>
      </w:r>
    </w:p>
    <w:p w:rsidR="00694BE7" w:rsidRPr="001E1AF7" w:rsidRDefault="00694BE7" w:rsidP="001E1AF7">
      <w:pPr>
        <w:autoSpaceDE w:val="0"/>
        <w:autoSpaceDN w:val="0"/>
        <w:adjustRightInd w:val="0"/>
        <w:spacing w:after="0" w:line="240" w:lineRule="auto"/>
        <w:ind w:left="-426" w:right="-567" w:firstLine="710"/>
        <w:jc w:val="both"/>
        <w:rPr>
          <w:rFonts w:ascii="Times New Roman" w:eastAsia="Calibri" w:hAnsi="Times New Roman" w:cs="Times New Roman"/>
          <w:color w:val="000000" w:themeColor="text1"/>
          <w:sz w:val="28"/>
          <w:szCs w:val="28"/>
        </w:rPr>
      </w:pPr>
      <w:r w:rsidRPr="001E1AF7">
        <w:rPr>
          <w:rFonts w:ascii="Times New Roman" w:eastAsia="Calibri" w:hAnsi="Times New Roman" w:cs="Times New Roman"/>
          <w:color w:val="000000" w:themeColor="text1"/>
          <w:sz w:val="28"/>
          <w:szCs w:val="28"/>
          <w:u w:val="single"/>
        </w:rPr>
        <w:t xml:space="preserve">Норматив максимального размера кредитов, банковских гарантий и поручительств, предоставленных банком своим </w:t>
      </w:r>
      <w:r w:rsidRPr="001E1AF7">
        <w:rPr>
          <w:rFonts w:ascii="Times New Roman" w:eastAsia="Calibri" w:hAnsi="Times New Roman" w:cs="Times New Roman"/>
          <w:i/>
          <w:color w:val="000000" w:themeColor="text1"/>
          <w:sz w:val="28"/>
          <w:szCs w:val="28"/>
          <w:u w:val="single"/>
        </w:rPr>
        <w:t>участникам</w:t>
      </w:r>
      <w:r w:rsidRPr="001E1AF7">
        <w:rPr>
          <w:rFonts w:ascii="Times New Roman" w:eastAsia="Calibri" w:hAnsi="Times New Roman" w:cs="Times New Roman"/>
          <w:i/>
          <w:color w:val="000000" w:themeColor="text1"/>
          <w:sz w:val="28"/>
          <w:szCs w:val="28"/>
        </w:rPr>
        <w:t xml:space="preserve"> (акционерам)</w:t>
      </w:r>
      <w:r w:rsidRPr="001E1AF7">
        <w:rPr>
          <w:rFonts w:ascii="Times New Roman" w:eastAsia="Calibri" w:hAnsi="Times New Roman" w:cs="Times New Roman"/>
          <w:color w:val="000000" w:themeColor="text1"/>
          <w:sz w:val="28"/>
          <w:szCs w:val="28"/>
        </w:rPr>
        <w:t xml:space="preserve"> (</w:t>
      </w:r>
      <w:r w:rsidRPr="001E1AF7">
        <w:rPr>
          <w:rFonts w:ascii="Times New Roman" w:eastAsia="Calibri" w:hAnsi="Times New Roman" w:cs="Times New Roman"/>
          <w:b/>
          <w:color w:val="000000" w:themeColor="text1"/>
          <w:sz w:val="28"/>
          <w:szCs w:val="28"/>
        </w:rPr>
        <w:t>Н</w:t>
      </w:r>
      <w:proofErr w:type="gramStart"/>
      <w:r w:rsidRPr="001E1AF7">
        <w:rPr>
          <w:rFonts w:ascii="Times New Roman" w:eastAsia="Calibri" w:hAnsi="Times New Roman" w:cs="Times New Roman"/>
          <w:b/>
          <w:color w:val="000000" w:themeColor="text1"/>
          <w:sz w:val="28"/>
          <w:szCs w:val="28"/>
        </w:rPr>
        <w:t>9</w:t>
      </w:r>
      <w:proofErr w:type="gramEnd"/>
      <w:r w:rsidRPr="001E1AF7">
        <w:rPr>
          <w:rFonts w:ascii="Times New Roman" w:eastAsia="Calibri" w:hAnsi="Times New Roman" w:cs="Times New Roman"/>
          <w:b/>
          <w:color w:val="000000" w:themeColor="text1"/>
          <w:sz w:val="28"/>
          <w:szCs w:val="28"/>
        </w:rPr>
        <w:t>.1</w:t>
      </w:r>
      <w:r w:rsidRPr="001E1AF7">
        <w:rPr>
          <w:rFonts w:ascii="Times New Roman" w:eastAsia="Calibri" w:hAnsi="Times New Roman" w:cs="Times New Roman"/>
          <w:color w:val="000000" w:themeColor="text1"/>
          <w:sz w:val="28"/>
          <w:szCs w:val="28"/>
        </w:rPr>
        <w:t xml:space="preserve">&lt;50%), ограничивает кредитный риск банка в отношении акционеров банка и </w:t>
      </w:r>
      <w:bookmarkStart w:id="6" w:name="_Hlk390382751"/>
      <w:r w:rsidRPr="001E1AF7">
        <w:rPr>
          <w:rFonts w:ascii="Times New Roman" w:eastAsia="Calibri" w:hAnsi="Times New Roman" w:cs="Times New Roman"/>
          <w:color w:val="000000" w:themeColor="text1"/>
          <w:sz w:val="28"/>
          <w:szCs w:val="28"/>
        </w:rPr>
        <w:t xml:space="preserve">определяет максимальное отношение размера кредитов, банковских гарантий и поручительств, предоставленных банком своим </w:t>
      </w:r>
      <w:r w:rsidRPr="001E1AF7">
        <w:rPr>
          <w:rFonts w:ascii="Times New Roman" w:eastAsia="Calibri" w:hAnsi="Times New Roman" w:cs="Times New Roman"/>
          <w:i/>
          <w:color w:val="000000" w:themeColor="text1"/>
          <w:sz w:val="28"/>
          <w:szCs w:val="28"/>
        </w:rPr>
        <w:t>участникам (акционерам)</w:t>
      </w:r>
      <w:r w:rsidRPr="001E1AF7">
        <w:rPr>
          <w:rFonts w:ascii="Times New Roman" w:eastAsia="Calibri" w:hAnsi="Times New Roman" w:cs="Times New Roman"/>
          <w:color w:val="000000" w:themeColor="text1"/>
          <w:sz w:val="28"/>
          <w:szCs w:val="28"/>
        </w:rPr>
        <w:t xml:space="preserve"> к собственным средствам (капиталу) банка</w:t>
      </w:r>
      <w:bookmarkEnd w:id="6"/>
      <w:r w:rsidRPr="001E1AF7">
        <w:rPr>
          <w:rFonts w:ascii="Times New Roman" w:eastAsia="Calibri" w:hAnsi="Times New Roman" w:cs="Times New Roman"/>
          <w:color w:val="000000" w:themeColor="text1"/>
          <w:sz w:val="28"/>
          <w:szCs w:val="28"/>
        </w:rPr>
        <w:t>.</w:t>
      </w:r>
    </w:p>
    <w:p w:rsidR="00694BE7" w:rsidRPr="001E1AF7" w:rsidRDefault="00694BE7" w:rsidP="001E1AF7">
      <w:pPr>
        <w:autoSpaceDE w:val="0"/>
        <w:autoSpaceDN w:val="0"/>
        <w:adjustRightInd w:val="0"/>
        <w:spacing w:after="0" w:line="240" w:lineRule="auto"/>
        <w:ind w:left="-426" w:right="-567" w:firstLine="710"/>
        <w:jc w:val="both"/>
        <w:rPr>
          <w:rFonts w:ascii="Times New Roman" w:eastAsia="Calibri" w:hAnsi="Times New Roman" w:cs="Times New Roman"/>
          <w:color w:val="000000" w:themeColor="text1"/>
          <w:sz w:val="28"/>
          <w:szCs w:val="28"/>
        </w:rPr>
      </w:pPr>
      <w:r w:rsidRPr="001E1AF7">
        <w:rPr>
          <w:rFonts w:ascii="Times New Roman" w:eastAsia="Calibri" w:hAnsi="Times New Roman" w:cs="Times New Roman"/>
          <w:color w:val="000000" w:themeColor="text1"/>
          <w:sz w:val="28"/>
          <w:szCs w:val="28"/>
          <w:u w:val="single"/>
        </w:rPr>
        <w:t xml:space="preserve">Норматив совокупной величины риска по </w:t>
      </w:r>
      <w:r w:rsidRPr="001E1AF7">
        <w:rPr>
          <w:rFonts w:ascii="Times New Roman" w:eastAsia="Calibri" w:hAnsi="Times New Roman" w:cs="Times New Roman"/>
          <w:i/>
          <w:color w:val="000000" w:themeColor="text1"/>
          <w:sz w:val="28"/>
          <w:szCs w:val="28"/>
          <w:u w:val="single"/>
        </w:rPr>
        <w:t>инсайдерам</w:t>
      </w:r>
      <w:r w:rsidRPr="001E1AF7">
        <w:rPr>
          <w:rFonts w:ascii="Times New Roman" w:eastAsia="Calibri" w:hAnsi="Times New Roman" w:cs="Times New Roman"/>
          <w:color w:val="000000" w:themeColor="text1"/>
          <w:sz w:val="28"/>
          <w:szCs w:val="28"/>
          <w:u w:val="single"/>
        </w:rPr>
        <w:t xml:space="preserve"> банка</w:t>
      </w:r>
      <w:r w:rsidRPr="001E1AF7">
        <w:rPr>
          <w:rFonts w:ascii="Times New Roman" w:eastAsia="Calibri" w:hAnsi="Times New Roman" w:cs="Times New Roman"/>
          <w:color w:val="000000" w:themeColor="text1"/>
          <w:sz w:val="28"/>
          <w:szCs w:val="28"/>
        </w:rPr>
        <w:t xml:space="preserve"> (</w:t>
      </w:r>
      <w:r w:rsidRPr="001E1AF7">
        <w:rPr>
          <w:rFonts w:ascii="Times New Roman" w:eastAsia="Calibri" w:hAnsi="Times New Roman" w:cs="Times New Roman"/>
          <w:b/>
          <w:color w:val="000000" w:themeColor="text1"/>
          <w:sz w:val="28"/>
          <w:szCs w:val="28"/>
        </w:rPr>
        <w:t>Н10.1</w:t>
      </w:r>
      <w:r w:rsidRPr="001E1AF7">
        <w:rPr>
          <w:rFonts w:ascii="Times New Roman" w:eastAsia="Calibri" w:hAnsi="Times New Roman" w:cs="Times New Roman"/>
          <w:color w:val="000000" w:themeColor="text1"/>
          <w:sz w:val="28"/>
          <w:szCs w:val="28"/>
        </w:rPr>
        <w:t xml:space="preserve">&lt;3%) регулирует (ограничивает) совокупный кредитный риск банка в отношении всех </w:t>
      </w:r>
      <w:r w:rsidRPr="001E1AF7">
        <w:rPr>
          <w:rFonts w:ascii="Times New Roman" w:eastAsia="Calibri" w:hAnsi="Times New Roman" w:cs="Times New Roman"/>
          <w:color w:val="000000" w:themeColor="text1"/>
          <w:sz w:val="28"/>
          <w:szCs w:val="28"/>
        </w:rPr>
        <w:lastRenderedPageBreak/>
        <w:t>инсайдеров, к которым относятся физические лица, способные воздействовать на принятие решения о выдаче кредита банком.</w:t>
      </w:r>
      <w:r w:rsidR="004B4525" w:rsidRPr="001E1AF7">
        <w:rPr>
          <w:rFonts w:ascii="Times New Roman" w:eastAsia="Calibri" w:hAnsi="Times New Roman" w:cs="Times New Roman"/>
          <w:color w:val="000000" w:themeColor="text1"/>
          <w:sz w:val="28"/>
          <w:szCs w:val="28"/>
        </w:rPr>
        <w:t xml:space="preserve"> </w:t>
      </w:r>
      <w:r w:rsidRPr="001E1AF7">
        <w:rPr>
          <w:rFonts w:ascii="Times New Roman" w:eastAsia="Calibri" w:hAnsi="Times New Roman" w:cs="Times New Roman"/>
          <w:color w:val="000000" w:themeColor="text1"/>
          <w:sz w:val="28"/>
          <w:szCs w:val="28"/>
        </w:rPr>
        <w:t xml:space="preserve">Определяется, как отношение размера кредитов, банковских гарантий и поручительств, предоставленных банком </w:t>
      </w:r>
      <w:r w:rsidRPr="001E1AF7">
        <w:rPr>
          <w:rFonts w:ascii="Times New Roman" w:eastAsia="Calibri" w:hAnsi="Times New Roman" w:cs="Times New Roman"/>
          <w:i/>
          <w:color w:val="000000" w:themeColor="text1"/>
          <w:sz w:val="28"/>
          <w:szCs w:val="28"/>
        </w:rPr>
        <w:t>инсайдерам</w:t>
      </w:r>
      <w:r w:rsidRPr="001E1AF7">
        <w:rPr>
          <w:rFonts w:ascii="Times New Roman" w:eastAsia="Calibri" w:hAnsi="Times New Roman" w:cs="Times New Roman"/>
          <w:color w:val="000000" w:themeColor="text1"/>
          <w:sz w:val="28"/>
          <w:szCs w:val="28"/>
        </w:rPr>
        <w:t xml:space="preserve"> к собственным средствам (капиталу) банка</w:t>
      </w:r>
      <w:r w:rsidRPr="001E1AF7">
        <w:rPr>
          <w:rFonts w:ascii="Times New Roman" w:eastAsia="Times New Roman" w:hAnsi="Times New Roman" w:cs="Times New Roman"/>
          <w:color w:val="000000" w:themeColor="text1"/>
          <w:sz w:val="28"/>
          <w:szCs w:val="28"/>
        </w:rPr>
        <w:t xml:space="preserve"> </w:t>
      </w:r>
    </w:p>
    <w:p w:rsidR="004B4525" w:rsidRPr="001E1AF7" w:rsidRDefault="004B4525" w:rsidP="001E1AF7">
      <w:pPr>
        <w:autoSpaceDE w:val="0"/>
        <w:autoSpaceDN w:val="0"/>
        <w:adjustRightInd w:val="0"/>
        <w:spacing w:after="0" w:line="240" w:lineRule="auto"/>
        <w:ind w:left="-426" w:right="-567" w:firstLine="710"/>
        <w:jc w:val="both"/>
        <w:rPr>
          <w:rFonts w:ascii="Times New Roman" w:hAnsi="Times New Roman" w:cs="Times New Roman"/>
          <w:color w:val="000000" w:themeColor="text1"/>
          <w:sz w:val="28"/>
          <w:szCs w:val="28"/>
        </w:rPr>
      </w:pPr>
    </w:p>
    <w:p w:rsidR="002F1A4D" w:rsidRPr="005D0617" w:rsidRDefault="004B4525" w:rsidP="00BD74E1">
      <w:pPr>
        <w:pStyle w:val="1"/>
        <w:numPr>
          <w:ilvl w:val="0"/>
          <w:numId w:val="10"/>
        </w:numPr>
        <w:ind w:left="-426" w:firstLine="710"/>
        <w:rPr>
          <w:rFonts w:ascii="Times New Roman" w:hAnsi="Times New Roman" w:cs="Times New Roman"/>
        </w:rPr>
      </w:pPr>
      <w:bookmarkStart w:id="7" w:name="_Toc296457525"/>
      <w:r w:rsidRPr="005D0617">
        <w:rPr>
          <w:rFonts w:ascii="Times New Roman" w:hAnsi="Times New Roman" w:cs="Times New Roman"/>
        </w:rPr>
        <w:t>С</w:t>
      </w:r>
      <w:r w:rsidR="002F1A4D" w:rsidRPr="005D0617">
        <w:rPr>
          <w:rFonts w:ascii="Times New Roman" w:eastAsia="Calibri" w:hAnsi="Times New Roman" w:cs="Times New Roman"/>
        </w:rPr>
        <w:t>табильные и нестабильные доходы коммерческого банка, их источники и соотношение</w:t>
      </w:r>
      <w:bookmarkEnd w:id="7"/>
    </w:p>
    <w:p w:rsidR="005D0617" w:rsidRPr="00AB6E04" w:rsidRDefault="005D0617" w:rsidP="005D0617">
      <w:pPr>
        <w:widowControl w:val="0"/>
        <w:autoSpaceDE w:val="0"/>
        <w:autoSpaceDN w:val="0"/>
        <w:adjustRightInd w:val="0"/>
        <w:spacing w:after="0" w:line="240" w:lineRule="auto"/>
        <w:ind w:left="-567" w:firstLine="567"/>
        <w:jc w:val="both"/>
        <w:rPr>
          <w:rFonts w:ascii="Times New Roman" w:hAnsi="Times New Roman" w:cs="Times New Roman"/>
          <w:sz w:val="28"/>
          <w:szCs w:val="28"/>
        </w:rPr>
      </w:pPr>
      <w:r w:rsidRPr="00AB6E04">
        <w:rPr>
          <w:rFonts w:ascii="Times New Roman" w:hAnsi="Times New Roman" w:cs="Times New Roman"/>
          <w:sz w:val="28"/>
          <w:szCs w:val="28"/>
        </w:rPr>
        <w:t>Источники доходов коммерческих банков рассматриваются в соответствии с видами банковского бизнеса и группируются по форме получения, степени стабильности и порядку учета доходов.</w:t>
      </w:r>
    </w:p>
    <w:p w:rsidR="005D0617" w:rsidRPr="00AB6E04" w:rsidRDefault="005D0617" w:rsidP="005D0617">
      <w:pPr>
        <w:widowControl w:val="0"/>
        <w:autoSpaceDE w:val="0"/>
        <w:autoSpaceDN w:val="0"/>
        <w:adjustRightInd w:val="0"/>
        <w:spacing w:after="0" w:line="240" w:lineRule="auto"/>
        <w:ind w:left="-567" w:firstLine="567"/>
        <w:jc w:val="both"/>
        <w:rPr>
          <w:rFonts w:ascii="Times New Roman" w:hAnsi="Times New Roman" w:cs="Times New Roman"/>
          <w:sz w:val="28"/>
          <w:szCs w:val="28"/>
        </w:rPr>
      </w:pPr>
      <w:r w:rsidRPr="00AB6E04">
        <w:rPr>
          <w:rFonts w:ascii="Times New Roman" w:hAnsi="Times New Roman" w:cs="Times New Roman"/>
          <w:sz w:val="28"/>
          <w:szCs w:val="28"/>
        </w:rPr>
        <w:t xml:space="preserve">Банковские доходы можно подразделить </w:t>
      </w:r>
      <w:proofErr w:type="gramStart"/>
      <w:r w:rsidRPr="00AB6E04">
        <w:rPr>
          <w:rFonts w:ascii="Times New Roman" w:hAnsi="Times New Roman" w:cs="Times New Roman"/>
          <w:sz w:val="28"/>
          <w:szCs w:val="28"/>
        </w:rPr>
        <w:t>на</w:t>
      </w:r>
      <w:proofErr w:type="gramEnd"/>
      <w:r w:rsidRPr="00AB6E04">
        <w:rPr>
          <w:rFonts w:ascii="Times New Roman" w:hAnsi="Times New Roman" w:cs="Times New Roman"/>
          <w:sz w:val="28"/>
          <w:szCs w:val="28"/>
        </w:rPr>
        <w:t xml:space="preserve"> стабильные и нестабильные. Стабильным доходами являются доходы, которые являются постоянными для банка на протяжении относительно длительного периода времени (один-два года) и в этой связи могут планироваться на перспективу. К стабильным доходам в практике банка обычно относятся доходы от основной деятельности</w:t>
      </w:r>
      <w:r w:rsidRPr="005D061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1E1AF7">
        <w:rPr>
          <w:rFonts w:ascii="Times New Roman" w:hAnsi="Times New Roman" w:cs="Times New Roman"/>
          <w:color w:val="000000" w:themeColor="text1"/>
          <w:sz w:val="28"/>
          <w:szCs w:val="28"/>
        </w:rPr>
        <w:t>процентный и беспроцентный (комиссионный) доход от банковских услуг</w:t>
      </w:r>
      <w:r w:rsidRPr="00AB6E04">
        <w:rPr>
          <w:rFonts w:ascii="Times New Roman" w:hAnsi="Times New Roman" w:cs="Times New Roman"/>
          <w:sz w:val="28"/>
          <w:szCs w:val="28"/>
        </w:rPr>
        <w:t>.</w:t>
      </w:r>
    </w:p>
    <w:p w:rsidR="005D0617" w:rsidRPr="00AB6E04" w:rsidRDefault="005D0617" w:rsidP="005D0617">
      <w:pPr>
        <w:widowControl w:val="0"/>
        <w:autoSpaceDE w:val="0"/>
        <w:autoSpaceDN w:val="0"/>
        <w:adjustRightInd w:val="0"/>
        <w:spacing w:after="0" w:line="240" w:lineRule="auto"/>
        <w:ind w:left="-567" w:firstLine="567"/>
        <w:jc w:val="both"/>
        <w:rPr>
          <w:rFonts w:ascii="Times New Roman" w:hAnsi="Times New Roman" w:cs="Times New Roman"/>
          <w:sz w:val="28"/>
          <w:szCs w:val="28"/>
        </w:rPr>
      </w:pPr>
      <w:r w:rsidRPr="00AB6E04">
        <w:rPr>
          <w:rFonts w:ascii="Times New Roman" w:hAnsi="Times New Roman" w:cs="Times New Roman"/>
          <w:sz w:val="28"/>
          <w:szCs w:val="28"/>
        </w:rPr>
        <w:t xml:space="preserve">К </w:t>
      </w:r>
      <w:proofErr w:type="gramStart"/>
      <w:r w:rsidRPr="00AB6E04">
        <w:rPr>
          <w:rFonts w:ascii="Times New Roman" w:hAnsi="Times New Roman" w:cs="Times New Roman"/>
          <w:sz w:val="28"/>
          <w:szCs w:val="28"/>
        </w:rPr>
        <w:t>нестабильным</w:t>
      </w:r>
      <w:proofErr w:type="gramEnd"/>
      <w:r w:rsidRPr="00AB6E04">
        <w:rPr>
          <w:rFonts w:ascii="Times New Roman" w:hAnsi="Times New Roman" w:cs="Times New Roman"/>
          <w:sz w:val="28"/>
          <w:szCs w:val="28"/>
        </w:rPr>
        <w:t xml:space="preserve"> относятся доходы от валютных операций, от </w:t>
      </w:r>
      <w:hyperlink r:id="rId6" w:history="1">
        <w:r w:rsidRPr="00AB6E04">
          <w:rPr>
            <w:rFonts w:ascii="Times New Roman" w:hAnsi="Times New Roman" w:cs="Times New Roman"/>
            <w:sz w:val="28"/>
            <w:szCs w:val="28"/>
            <w:u w:val="single" w:color="0B5601"/>
          </w:rPr>
          <w:t>операций с ценными бумагами</w:t>
        </w:r>
      </w:hyperlink>
      <w:r w:rsidRPr="00AB6E04">
        <w:rPr>
          <w:rFonts w:ascii="Times New Roman" w:hAnsi="Times New Roman" w:cs="Times New Roman"/>
          <w:sz w:val="28"/>
          <w:szCs w:val="28"/>
        </w:rPr>
        <w:t xml:space="preserve"> на финансовых рынках. В практике функционирования коммерческих банков обязательным условием их успешной работы является преобладающее увеличение доходов за счет стабильных источников при незначительной доле доходов за счет нестабильных источников.</w:t>
      </w:r>
    </w:p>
    <w:p w:rsidR="005D0617" w:rsidRPr="005D0617" w:rsidRDefault="005D0617" w:rsidP="005D0617">
      <w:pPr>
        <w:spacing w:after="0" w:line="240" w:lineRule="auto"/>
        <w:ind w:left="-567" w:firstLine="567"/>
        <w:jc w:val="both"/>
        <w:rPr>
          <w:rFonts w:ascii="Times New Roman" w:hAnsi="Times New Roman" w:cs="Times New Roman"/>
          <w:sz w:val="28"/>
          <w:szCs w:val="28"/>
        </w:rPr>
      </w:pPr>
      <w:r w:rsidRPr="00AB6E04">
        <w:rPr>
          <w:rFonts w:ascii="Times New Roman" w:hAnsi="Times New Roman" w:cs="Times New Roman"/>
          <w:sz w:val="28"/>
          <w:szCs w:val="28"/>
        </w:rPr>
        <w:t>Доходы коммерческого банка обязательно должны покрывать его расходы, тем самым, образуя прибыль. При этом часть доходов банка направляется на создание резервов для покрытия имеющихся рисков. Кроме того, для эффективного функционирования банка необходимо, чтобы банк имел не только объем доходов, превышающих его расходы, и покрывал риски, но также обеспечивал и регулярность поступления доходов.</w:t>
      </w:r>
    </w:p>
    <w:p w:rsidR="00694BE7" w:rsidRPr="001E1AF7" w:rsidRDefault="00694BE7" w:rsidP="001E1AF7">
      <w:pPr>
        <w:spacing w:after="0" w:line="240" w:lineRule="auto"/>
        <w:ind w:left="-426"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Желательным направлением развития банков является рост доходов за счет стабильных источников и отсутствие значительного влияния нестабильных источников.</w:t>
      </w:r>
    </w:p>
    <w:p w:rsidR="00DB005A" w:rsidRPr="00843814" w:rsidRDefault="00DB005A" w:rsidP="00843814">
      <w:pPr>
        <w:spacing w:line="360" w:lineRule="auto"/>
        <w:jc w:val="both"/>
        <w:rPr>
          <w:rFonts w:ascii="Times New Roman" w:hAnsi="Times New Roman" w:cs="Times New Roman"/>
          <w:color w:val="FF0000"/>
          <w:sz w:val="28"/>
          <w:szCs w:val="28"/>
        </w:rPr>
      </w:pPr>
    </w:p>
    <w:p w:rsidR="002F1A4D" w:rsidRPr="005D0617" w:rsidRDefault="002F1A4D" w:rsidP="00BD74E1">
      <w:pPr>
        <w:pStyle w:val="1"/>
        <w:numPr>
          <w:ilvl w:val="0"/>
          <w:numId w:val="10"/>
        </w:numPr>
        <w:spacing w:before="0" w:line="240" w:lineRule="auto"/>
        <w:ind w:left="-426" w:right="-567" w:firstLine="710"/>
        <w:rPr>
          <w:rFonts w:ascii="Times New Roman" w:hAnsi="Times New Roman" w:cs="Times New Roman"/>
        </w:rPr>
      </w:pPr>
      <w:bookmarkStart w:id="8" w:name="_Toc296457526"/>
      <w:r w:rsidRPr="005D0617">
        <w:rPr>
          <w:rFonts w:ascii="Times New Roman" w:eastAsia="Calibri" w:hAnsi="Times New Roman" w:cs="Times New Roman"/>
        </w:rPr>
        <w:t>Синдицированные и субординированные кредиты: характеристика и организация их предоставления</w:t>
      </w:r>
      <w:bookmarkEnd w:id="8"/>
    </w:p>
    <w:p w:rsidR="0099747B" w:rsidRPr="001E1AF7" w:rsidRDefault="0099747B" w:rsidP="001E1AF7">
      <w:pPr>
        <w:pStyle w:val="a3"/>
        <w:spacing w:after="0" w:line="240" w:lineRule="auto"/>
        <w:ind w:left="-426" w:right="-567" w:firstLine="710"/>
        <w:jc w:val="both"/>
        <w:rPr>
          <w:rFonts w:ascii="Times New Roman" w:hAnsi="Times New Roman" w:cs="Times New Roman"/>
          <w:sz w:val="28"/>
          <w:szCs w:val="28"/>
        </w:rPr>
      </w:pPr>
      <w:proofErr w:type="gramStart"/>
      <w:r w:rsidRPr="001E1AF7">
        <w:rPr>
          <w:rFonts w:ascii="Times New Roman" w:hAnsi="Times New Roman" w:cs="Times New Roman"/>
          <w:b/>
          <w:sz w:val="28"/>
          <w:szCs w:val="28"/>
          <w:u w:val="single"/>
        </w:rPr>
        <w:t>Синдицированные</w:t>
      </w:r>
      <w:r w:rsidRPr="001E1AF7">
        <w:rPr>
          <w:rFonts w:ascii="Times New Roman" w:hAnsi="Times New Roman" w:cs="Times New Roman"/>
          <w:sz w:val="28"/>
          <w:szCs w:val="28"/>
          <w:u w:val="single"/>
        </w:rPr>
        <w:t xml:space="preserve"> (</w:t>
      </w:r>
      <w:r w:rsidRPr="001E1AF7">
        <w:rPr>
          <w:rFonts w:ascii="Times New Roman" w:hAnsi="Times New Roman" w:cs="Times New Roman"/>
          <w:sz w:val="28"/>
          <w:szCs w:val="28"/>
        </w:rPr>
        <w:t>консорциальные) кредиты - кредиты, предоставляемые двумя и более кредиторами, т.е. синдикатами (консорциумами) банков одному заемщику.</w:t>
      </w:r>
      <w:proofErr w:type="gramEnd"/>
    </w:p>
    <w:p w:rsidR="0099747B" w:rsidRPr="001E1AF7" w:rsidRDefault="009974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За счет синдицированного кредита финансируются потребности, связанные с внешнеэкономической деятельностью, а также с инвестиционной сферой, осуществлением крупномасштабных мероприятий в таких отраслях, как энергетика, экология, добыча сырьевых ресурсов, внедрение научно-технических разработок.</w:t>
      </w:r>
    </w:p>
    <w:p w:rsidR="0099747B" w:rsidRPr="001E1AF7" w:rsidRDefault="009974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Организация предоставления:</w:t>
      </w:r>
    </w:p>
    <w:p w:rsidR="005D0617" w:rsidRDefault="0099747B" w:rsidP="005D061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Процесс организации кредита состоит </w:t>
      </w:r>
      <w:proofErr w:type="gramStart"/>
      <w:r w:rsidRPr="001E1AF7">
        <w:rPr>
          <w:rFonts w:ascii="Times New Roman" w:hAnsi="Times New Roman" w:cs="Times New Roman"/>
          <w:sz w:val="28"/>
          <w:szCs w:val="28"/>
        </w:rPr>
        <w:t>из</w:t>
      </w:r>
      <w:proofErr w:type="gramEnd"/>
      <w:r w:rsidRPr="001E1AF7">
        <w:rPr>
          <w:rFonts w:ascii="Times New Roman" w:hAnsi="Times New Roman" w:cs="Times New Roman"/>
          <w:sz w:val="28"/>
          <w:szCs w:val="28"/>
        </w:rPr>
        <w:t xml:space="preserve"> </w:t>
      </w:r>
    </w:p>
    <w:p w:rsidR="0065657D" w:rsidRPr="005D0617" w:rsidRDefault="005D0617" w:rsidP="005D0617">
      <w:pPr>
        <w:pStyle w:val="a3"/>
        <w:spacing w:after="0" w:line="240" w:lineRule="auto"/>
        <w:ind w:left="-426" w:right="-567" w:firstLine="710"/>
        <w:jc w:val="both"/>
        <w:rPr>
          <w:rFonts w:ascii="Times New Roman" w:hAnsi="Times New Roman" w:cs="Times New Roman"/>
          <w:sz w:val="28"/>
          <w:szCs w:val="28"/>
        </w:rPr>
      </w:pPr>
      <w:r w:rsidRPr="005D0617">
        <w:rPr>
          <w:rFonts w:ascii="Times New Roman" w:hAnsi="Times New Roman" w:cs="Times New Roman"/>
          <w:b/>
          <w:sz w:val="28"/>
          <w:szCs w:val="28"/>
        </w:rPr>
        <w:t>а)</w:t>
      </w:r>
      <w:r>
        <w:rPr>
          <w:rFonts w:ascii="Times New Roman" w:hAnsi="Times New Roman" w:cs="Times New Roman"/>
          <w:sz w:val="28"/>
          <w:szCs w:val="28"/>
        </w:rPr>
        <w:t xml:space="preserve"> </w:t>
      </w:r>
      <w:r w:rsidR="0099747B" w:rsidRPr="005D0617">
        <w:rPr>
          <w:rFonts w:ascii="Times New Roman" w:hAnsi="Times New Roman" w:cs="Times New Roman"/>
          <w:b/>
          <w:sz w:val="28"/>
          <w:szCs w:val="28"/>
        </w:rPr>
        <w:t>предварительной фазы</w:t>
      </w:r>
      <w:r w:rsidR="00D120FD" w:rsidRPr="005D0617">
        <w:rPr>
          <w:rFonts w:ascii="Times New Roman" w:hAnsi="Times New Roman" w:cs="Times New Roman"/>
          <w:sz w:val="28"/>
          <w:szCs w:val="28"/>
        </w:rPr>
        <w:t xml:space="preserve"> 1-2недели</w:t>
      </w:r>
      <w:proofErr w:type="gramStart"/>
      <w:r w:rsidR="00D120FD" w:rsidRPr="005D0617">
        <w:rPr>
          <w:rFonts w:ascii="Times New Roman" w:hAnsi="Times New Roman" w:cs="Times New Roman"/>
          <w:sz w:val="28"/>
          <w:szCs w:val="28"/>
        </w:rPr>
        <w:t xml:space="preserve"> :</w:t>
      </w:r>
      <w:proofErr w:type="gramEnd"/>
    </w:p>
    <w:p w:rsidR="00D120FD" w:rsidRPr="001E1AF7" w:rsidRDefault="009974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lastRenderedPageBreak/>
        <w:t xml:space="preserve"> </w:t>
      </w:r>
      <w:r w:rsidR="00D120FD" w:rsidRPr="001E1AF7">
        <w:rPr>
          <w:rFonts w:ascii="Times New Roman" w:hAnsi="Times New Roman" w:cs="Times New Roman"/>
          <w:sz w:val="28"/>
          <w:szCs w:val="28"/>
        </w:rPr>
        <w:t>1.Получение запроса от клиента</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2.Предварительные переговоры</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3.Согласование мандатного письма и подписание</w:t>
      </w:r>
      <w:r w:rsidRPr="001E1AF7">
        <w:rPr>
          <w:rFonts w:ascii="Times New Roman" w:hAnsi="Times New Roman" w:cs="Times New Roman"/>
          <w:sz w:val="28"/>
          <w:szCs w:val="28"/>
        </w:rPr>
        <w:tab/>
      </w:r>
    </w:p>
    <w:p w:rsidR="0065657D" w:rsidRPr="001E1AF7" w:rsidRDefault="005D0617" w:rsidP="001E1AF7">
      <w:pPr>
        <w:pStyle w:val="a3"/>
        <w:spacing w:after="0" w:line="240" w:lineRule="auto"/>
        <w:ind w:left="-426" w:right="-567" w:firstLine="710"/>
        <w:jc w:val="both"/>
        <w:rPr>
          <w:rFonts w:ascii="Times New Roman" w:hAnsi="Times New Roman" w:cs="Times New Roman"/>
          <w:sz w:val="28"/>
          <w:szCs w:val="28"/>
        </w:rPr>
      </w:pPr>
      <w:r>
        <w:rPr>
          <w:rFonts w:ascii="Times New Roman" w:hAnsi="Times New Roman" w:cs="Times New Roman"/>
          <w:b/>
          <w:sz w:val="28"/>
          <w:szCs w:val="28"/>
        </w:rPr>
        <w:t xml:space="preserve">б) </w:t>
      </w:r>
      <w:r w:rsidR="00D120FD" w:rsidRPr="001E1AF7">
        <w:rPr>
          <w:rFonts w:ascii="Times New Roman" w:hAnsi="Times New Roman" w:cs="Times New Roman"/>
          <w:b/>
          <w:sz w:val="28"/>
          <w:szCs w:val="28"/>
        </w:rPr>
        <w:t xml:space="preserve">процесса </w:t>
      </w:r>
      <w:proofErr w:type="spellStart"/>
      <w:r w:rsidR="00D120FD" w:rsidRPr="001E1AF7">
        <w:rPr>
          <w:rFonts w:ascii="Times New Roman" w:hAnsi="Times New Roman" w:cs="Times New Roman"/>
          <w:b/>
          <w:sz w:val="28"/>
          <w:szCs w:val="28"/>
        </w:rPr>
        <w:t>синдикации</w:t>
      </w:r>
      <w:proofErr w:type="spellEnd"/>
      <w:r w:rsidR="00D120FD" w:rsidRPr="001E1AF7">
        <w:rPr>
          <w:rFonts w:ascii="Times New Roman" w:hAnsi="Times New Roman" w:cs="Times New Roman"/>
          <w:sz w:val="28"/>
          <w:szCs w:val="28"/>
        </w:rPr>
        <w:t xml:space="preserve"> </w:t>
      </w:r>
      <w:r w:rsidR="0099747B" w:rsidRPr="001E1AF7">
        <w:rPr>
          <w:rFonts w:ascii="Times New Roman" w:hAnsi="Times New Roman" w:cs="Times New Roman"/>
          <w:sz w:val="28"/>
          <w:szCs w:val="28"/>
        </w:rPr>
        <w:t xml:space="preserve"> </w:t>
      </w:r>
      <w:r w:rsidR="00D120FD" w:rsidRPr="001E1AF7">
        <w:rPr>
          <w:rFonts w:ascii="Times New Roman" w:hAnsi="Times New Roman" w:cs="Times New Roman"/>
          <w:sz w:val="28"/>
          <w:szCs w:val="28"/>
        </w:rPr>
        <w:t xml:space="preserve">2-7 неделя: </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1. Маркетинг рынка</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2.Подготовка Информационного меморандума</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3.Проект документации</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4. Приглашение кредиторов</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5.Вопросы кредиторов по меморандуму</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6.Кредитные комитеты в Банках</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7.Обсуждение Банками Кредитной документации</w:t>
      </w:r>
    </w:p>
    <w:p w:rsidR="00D120FD" w:rsidRPr="005D0617" w:rsidRDefault="00D120FD" w:rsidP="005D061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8.Получение подтверждения  участия в сделке</w:t>
      </w:r>
    </w:p>
    <w:p w:rsidR="0065657D" w:rsidRPr="001E1AF7" w:rsidRDefault="005D0617" w:rsidP="001E1AF7">
      <w:pPr>
        <w:pStyle w:val="a3"/>
        <w:spacing w:after="0" w:line="240" w:lineRule="auto"/>
        <w:ind w:left="-426" w:right="-567" w:firstLine="710"/>
        <w:jc w:val="both"/>
        <w:rPr>
          <w:rFonts w:ascii="Times New Roman" w:hAnsi="Times New Roman" w:cs="Times New Roman"/>
          <w:sz w:val="28"/>
          <w:szCs w:val="28"/>
        </w:rPr>
      </w:pPr>
      <w:r>
        <w:rPr>
          <w:rFonts w:ascii="Times New Roman" w:hAnsi="Times New Roman" w:cs="Times New Roman"/>
          <w:b/>
          <w:sz w:val="28"/>
          <w:szCs w:val="28"/>
        </w:rPr>
        <w:t xml:space="preserve">в) </w:t>
      </w:r>
      <w:r w:rsidR="0099747B" w:rsidRPr="001E1AF7">
        <w:rPr>
          <w:rFonts w:ascii="Times New Roman" w:hAnsi="Times New Roman" w:cs="Times New Roman"/>
          <w:b/>
          <w:sz w:val="28"/>
          <w:szCs w:val="28"/>
        </w:rPr>
        <w:t>кредитования.</w:t>
      </w:r>
      <w:proofErr w:type="gramStart"/>
      <w:r w:rsidR="00D120FD" w:rsidRPr="001E1AF7">
        <w:rPr>
          <w:rFonts w:ascii="Times New Roman" w:hAnsi="Times New Roman" w:cs="Times New Roman"/>
          <w:sz w:val="28"/>
          <w:szCs w:val="28"/>
        </w:rPr>
        <w:t xml:space="preserve">( </w:t>
      </w:r>
      <w:proofErr w:type="gramEnd"/>
      <w:r w:rsidR="0099747B" w:rsidRPr="001E1AF7">
        <w:rPr>
          <w:rFonts w:ascii="Times New Roman" w:hAnsi="Times New Roman" w:cs="Times New Roman"/>
          <w:sz w:val="28"/>
          <w:szCs w:val="28"/>
        </w:rPr>
        <w:t>7-9 неделя.</w:t>
      </w:r>
      <w:r w:rsidR="00D120FD" w:rsidRPr="001E1AF7">
        <w:rPr>
          <w:rFonts w:ascii="Times New Roman" w:hAnsi="Times New Roman" w:cs="Times New Roman"/>
          <w:sz w:val="28"/>
          <w:szCs w:val="28"/>
        </w:rPr>
        <w:t xml:space="preserve">) </w:t>
      </w:r>
    </w:p>
    <w:p w:rsidR="00D120FD" w:rsidRPr="001E1AF7" w:rsidRDefault="00D120FD" w:rsidP="001E1AF7">
      <w:pPr>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           1.Выполнение отлагательных условий</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2. Выборка и использование кредита</w:t>
      </w:r>
    </w:p>
    <w:p w:rsidR="0099747B" w:rsidRPr="001E1AF7" w:rsidRDefault="009974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1.</w:t>
      </w:r>
      <w:r w:rsidRPr="001E1AF7">
        <w:rPr>
          <w:rFonts w:ascii="Times New Roman" w:hAnsi="Times New Roman" w:cs="Times New Roman"/>
          <w:sz w:val="28"/>
          <w:szCs w:val="28"/>
        </w:rPr>
        <w:tab/>
        <w:t>Сначала банк — потенциальный организатор кредита оценивает рыночную привлекательность заемщика, риски по данной операции и готовит информационный меморандум, где содержатся основные условия сделки.</w:t>
      </w:r>
    </w:p>
    <w:p w:rsidR="0099747B" w:rsidRPr="001E1AF7" w:rsidRDefault="009974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2.</w:t>
      </w:r>
      <w:r w:rsidRPr="001E1AF7">
        <w:rPr>
          <w:rFonts w:ascii="Times New Roman" w:hAnsi="Times New Roman" w:cs="Times New Roman"/>
          <w:sz w:val="28"/>
          <w:szCs w:val="28"/>
        </w:rPr>
        <w:tab/>
        <w:t>Кредитные отношения между синдикатом и заемщиком регулируются стандартным кредитным договором, содержащим основные экономические условия и юридические основания операций, определяющие права и обязанности сторон.</w:t>
      </w:r>
    </w:p>
    <w:p w:rsidR="0099747B" w:rsidRPr="001E1AF7" w:rsidRDefault="009974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3.</w:t>
      </w:r>
      <w:r w:rsidRPr="001E1AF7">
        <w:rPr>
          <w:rFonts w:ascii="Times New Roman" w:hAnsi="Times New Roman" w:cs="Times New Roman"/>
          <w:sz w:val="28"/>
          <w:szCs w:val="28"/>
        </w:rPr>
        <w:tab/>
        <w:t>При наступлении сроков погашения кредита заемщик возвращает кредиторам позаимствованные средства и проценты за кредит и возмещает издержки по организации и осуществлению кредитной операции в установленные договором сроки. Возвращение кредита, уплата процентов и комиссионных, покрывающих издержки банков — участников кредитной операции, осуществляются пропорционально их роли и сумме участия в данной сделке.</w:t>
      </w:r>
    </w:p>
    <w:p w:rsidR="0099747B" w:rsidRPr="001E1AF7" w:rsidRDefault="0099747B"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4.</w:t>
      </w:r>
      <w:r w:rsidRPr="001E1AF7">
        <w:rPr>
          <w:rFonts w:ascii="Times New Roman" w:hAnsi="Times New Roman" w:cs="Times New Roman"/>
          <w:sz w:val="28"/>
          <w:szCs w:val="28"/>
        </w:rPr>
        <w:tab/>
        <w:t>Банк, согласившийся на предоставление синдицированного кредита, может «продать» или «передать» на вторичном рынке полностью либо частично свои обязательства по выделению средств (</w:t>
      </w:r>
      <w:proofErr w:type="spellStart"/>
      <w:r w:rsidRPr="001E1AF7">
        <w:rPr>
          <w:rFonts w:ascii="Times New Roman" w:hAnsi="Times New Roman" w:cs="Times New Roman"/>
          <w:sz w:val="28"/>
          <w:szCs w:val="28"/>
        </w:rPr>
        <w:t>синдицирования</w:t>
      </w:r>
      <w:proofErr w:type="spellEnd"/>
      <w:r w:rsidRPr="001E1AF7">
        <w:rPr>
          <w:rFonts w:ascii="Times New Roman" w:hAnsi="Times New Roman" w:cs="Times New Roman"/>
          <w:sz w:val="28"/>
          <w:szCs w:val="28"/>
        </w:rPr>
        <w:t>) или активов</w:t>
      </w:r>
      <w:r w:rsidR="005D0617">
        <w:rPr>
          <w:rFonts w:ascii="Times New Roman" w:hAnsi="Times New Roman" w:cs="Times New Roman"/>
          <w:sz w:val="28"/>
          <w:szCs w:val="28"/>
        </w:rPr>
        <w:t xml:space="preserve"> </w:t>
      </w:r>
      <w:r w:rsidRPr="001E1AF7">
        <w:rPr>
          <w:rFonts w:ascii="Times New Roman" w:hAnsi="Times New Roman" w:cs="Times New Roman"/>
          <w:sz w:val="28"/>
          <w:szCs w:val="28"/>
        </w:rPr>
        <w:t>третьей стороне.</w:t>
      </w:r>
    </w:p>
    <w:p w:rsidR="0099747B" w:rsidRPr="00F31702"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b/>
          <w:sz w:val="28"/>
          <w:szCs w:val="28"/>
        </w:rPr>
        <w:t>Субординированный</w:t>
      </w:r>
      <w:r w:rsidRPr="001E1AF7">
        <w:rPr>
          <w:rFonts w:ascii="Times New Roman" w:hAnsi="Times New Roman" w:cs="Times New Roman"/>
          <w:sz w:val="28"/>
          <w:szCs w:val="28"/>
        </w:rPr>
        <w:t xml:space="preserve"> кредит - форма движения денежного капитала, предоставляемого в виде кредита (депозита, займа, облигационного займа), который привлекается кредитной организацией на срок не менее 5 лет, который не может быть истребован кредитором до окончания срока действия договора, если заёмщик не нарушает его условия. Выплата основной суммы долга происходит одним платежом по окончании срока действия договора</w:t>
      </w:r>
      <w:proofErr w:type="gramStart"/>
      <w:r w:rsidRPr="001E1AF7">
        <w:rPr>
          <w:rFonts w:ascii="Times New Roman" w:hAnsi="Times New Roman" w:cs="Times New Roman"/>
          <w:sz w:val="28"/>
          <w:szCs w:val="28"/>
        </w:rPr>
        <w:t>.</w:t>
      </w:r>
      <w:proofErr w:type="gramEnd"/>
      <w:r w:rsidRPr="001E1AF7">
        <w:rPr>
          <w:rFonts w:ascii="Times New Roman" w:hAnsi="Times New Roman" w:cs="Times New Roman"/>
          <w:sz w:val="28"/>
          <w:szCs w:val="28"/>
        </w:rPr>
        <w:t xml:space="preserve"> </w:t>
      </w:r>
      <w:proofErr w:type="gramStart"/>
      <w:r w:rsidR="00F31702" w:rsidRPr="00AB6E04">
        <w:rPr>
          <w:rFonts w:ascii="Times New Roman" w:hAnsi="Times New Roman" w:cs="Times New Roman"/>
          <w:color w:val="1A1A1A"/>
          <w:sz w:val="28"/>
          <w:szCs w:val="28"/>
        </w:rPr>
        <w:t>к</w:t>
      </w:r>
      <w:proofErr w:type="gramEnd"/>
      <w:r w:rsidR="00F31702" w:rsidRPr="00AB6E04">
        <w:rPr>
          <w:rFonts w:ascii="Times New Roman" w:hAnsi="Times New Roman" w:cs="Times New Roman"/>
          <w:color w:val="1A1A1A"/>
          <w:sz w:val="28"/>
          <w:szCs w:val="28"/>
        </w:rPr>
        <w:t xml:space="preserve">редит и даже его часть нельзя вернуть досрочно (если это облигации, то досрочно погасить выпуск) без согласования с ЦБ. Нельзя также без согласия регулятора расторгнуть или внести изменения в договор этого кредита (депозита, займа). В случае банкротства организации, получившей </w:t>
      </w:r>
      <w:proofErr w:type="spellStart"/>
      <w:r w:rsidR="00F31702" w:rsidRPr="00AB6E04">
        <w:rPr>
          <w:rFonts w:ascii="Times New Roman" w:hAnsi="Times New Roman" w:cs="Times New Roman"/>
          <w:color w:val="1A1A1A"/>
          <w:sz w:val="28"/>
          <w:szCs w:val="28"/>
        </w:rPr>
        <w:t>субординированный</w:t>
      </w:r>
      <w:proofErr w:type="spellEnd"/>
      <w:r w:rsidR="00F31702" w:rsidRPr="00AB6E04">
        <w:rPr>
          <w:rFonts w:ascii="Times New Roman" w:hAnsi="Times New Roman" w:cs="Times New Roman"/>
          <w:color w:val="1A1A1A"/>
          <w:sz w:val="28"/>
          <w:szCs w:val="28"/>
        </w:rPr>
        <w:t xml:space="preserve"> заем, требования по этому кредиту или облигациям удовлетворяются в последнюю </w:t>
      </w:r>
      <w:r w:rsidR="00F31702" w:rsidRPr="00F46DE7">
        <w:rPr>
          <w:rFonts w:ascii="Times New Roman" w:hAnsi="Times New Roman" w:cs="Times New Roman"/>
          <w:color w:val="1A1A1A"/>
          <w:sz w:val="28"/>
          <w:szCs w:val="28"/>
        </w:rPr>
        <w:t xml:space="preserve">очередь. </w:t>
      </w:r>
      <w:r w:rsidR="00F31702" w:rsidRPr="00AB6E04">
        <w:rPr>
          <w:rFonts w:ascii="Times New Roman" w:hAnsi="Times New Roman" w:cs="Times New Roman"/>
          <w:color w:val="1A1A1A"/>
          <w:sz w:val="28"/>
          <w:szCs w:val="28"/>
        </w:rPr>
        <w:t>Субординированный заем при определенных условиях включается в расчет капитала получившего его банка.</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Кредитор по субординированному кредиту не может предъявлять требование о возврате кредита или его части либо погашении облигаций, досрочной уплате процентов за пользование кредитом, расторжении договора кредита, если только не наступили срок возврата кредита. Договор субординированного могут содержать </w:t>
      </w:r>
      <w:r w:rsidRPr="001E1AF7">
        <w:rPr>
          <w:rFonts w:ascii="Times New Roman" w:hAnsi="Times New Roman" w:cs="Times New Roman"/>
          <w:sz w:val="28"/>
          <w:szCs w:val="28"/>
        </w:rPr>
        <w:lastRenderedPageBreak/>
        <w:t xml:space="preserve">условие о праве кредитной организации отказаться в одностороннем порядке от уплаты процентов по договору субординированного кредита. </w:t>
      </w:r>
    </w:p>
    <w:p w:rsidR="00D120FD" w:rsidRPr="001E1AF7" w:rsidRDefault="00D120FD" w:rsidP="001E1AF7">
      <w:pPr>
        <w:pStyle w:val="a3"/>
        <w:spacing w:after="0" w:line="240" w:lineRule="auto"/>
        <w:ind w:left="-426" w:right="-567" w:firstLine="710"/>
        <w:jc w:val="both"/>
        <w:rPr>
          <w:rFonts w:ascii="Times New Roman" w:hAnsi="Times New Roman" w:cs="Times New Roman"/>
          <w:sz w:val="28"/>
          <w:szCs w:val="28"/>
        </w:rPr>
      </w:pPr>
    </w:p>
    <w:p w:rsidR="00816E8E" w:rsidRPr="00843814" w:rsidRDefault="00816E8E" w:rsidP="00843814">
      <w:pPr>
        <w:spacing w:after="0" w:line="240" w:lineRule="auto"/>
        <w:jc w:val="both"/>
        <w:rPr>
          <w:rFonts w:ascii="Times New Roman" w:hAnsi="Times New Roman" w:cs="Times New Roman"/>
          <w:sz w:val="28"/>
          <w:szCs w:val="28"/>
        </w:rPr>
      </w:pPr>
    </w:p>
    <w:p w:rsidR="002F1A4D" w:rsidRPr="00F31702" w:rsidRDefault="002F1A4D" w:rsidP="00BD74E1">
      <w:pPr>
        <w:pStyle w:val="1"/>
        <w:numPr>
          <w:ilvl w:val="0"/>
          <w:numId w:val="10"/>
        </w:numPr>
        <w:spacing w:before="0" w:line="240" w:lineRule="auto"/>
        <w:ind w:left="-426" w:right="-567" w:firstLine="710"/>
        <w:rPr>
          <w:rFonts w:ascii="Times New Roman" w:hAnsi="Times New Roman" w:cs="Times New Roman"/>
        </w:rPr>
      </w:pPr>
      <w:bookmarkStart w:id="9" w:name="_Toc296457527"/>
      <w:r w:rsidRPr="00F31702">
        <w:rPr>
          <w:rFonts w:ascii="Times New Roman" w:eastAsia="Calibri" w:hAnsi="Times New Roman" w:cs="Times New Roman"/>
        </w:rPr>
        <w:t>Классификация основных банковских рисков и методы управления ими</w:t>
      </w:r>
      <w:bookmarkEnd w:id="9"/>
    </w:p>
    <w:p w:rsidR="00D120FD"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b/>
          <w:color w:val="000000" w:themeColor="text1"/>
          <w:sz w:val="28"/>
          <w:szCs w:val="28"/>
        </w:rPr>
        <w:t>Банковский риск</w:t>
      </w:r>
      <w:r w:rsidRPr="001E1AF7">
        <w:rPr>
          <w:rFonts w:ascii="Times New Roman" w:hAnsi="Times New Roman" w:cs="Times New Roman"/>
          <w:color w:val="000000" w:themeColor="text1"/>
          <w:sz w:val="28"/>
          <w:szCs w:val="28"/>
        </w:rPr>
        <w:t xml:space="preserve"> – это вероятность возникновения потерь в виде</w:t>
      </w:r>
      <w:r w:rsidR="00D120FD" w:rsidRPr="001E1AF7">
        <w:rPr>
          <w:rFonts w:ascii="Times New Roman" w:hAnsi="Times New Roman" w:cs="Times New Roman"/>
          <w:color w:val="000000" w:themeColor="text1"/>
          <w:sz w:val="28"/>
          <w:szCs w:val="28"/>
        </w:rPr>
        <w:t xml:space="preserve"> утраты активов, </w:t>
      </w:r>
      <w:proofErr w:type="spellStart"/>
      <w:r w:rsidR="00D120FD" w:rsidRPr="001E1AF7">
        <w:rPr>
          <w:rFonts w:ascii="Times New Roman" w:hAnsi="Times New Roman" w:cs="Times New Roman"/>
          <w:color w:val="000000" w:themeColor="text1"/>
          <w:sz w:val="28"/>
          <w:szCs w:val="28"/>
        </w:rPr>
        <w:t>недополучения</w:t>
      </w:r>
      <w:proofErr w:type="spellEnd"/>
      <w:r w:rsidR="00D120FD" w:rsidRPr="001E1AF7">
        <w:rPr>
          <w:rFonts w:ascii="Times New Roman" w:hAnsi="Times New Roman" w:cs="Times New Roman"/>
          <w:color w:val="000000" w:themeColor="text1"/>
          <w:sz w:val="28"/>
          <w:szCs w:val="28"/>
        </w:rPr>
        <w:t xml:space="preserve"> </w:t>
      </w:r>
      <w:r w:rsidRPr="001E1AF7">
        <w:rPr>
          <w:rFonts w:ascii="Times New Roman" w:hAnsi="Times New Roman" w:cs="Times New Roman"/>
          <w:color w:val="000000" w:themeColor="text1"/>
          <w:sz w:val="28"/>
          <w:szCs w:val="28"/>
        </w:rPr>
        <w:t>запланированных доходов или появления дополнительных расхо</w:t>
      </w:r>
      <w:r w:rsidR="00D120FD" w:rsidRPr="001E1AF7">
        <w:rPr>
          <w:rFonts w:ascii="Times New Roman" w:hAnsi="Times New Roman" w:cs="Times New Roman"/>
          <w:color w:val="000000" w:themeColor="text1"/>
          <w:sz w:val="28"/>
          <w:szCs w:val="28"/>
        </w:rPr>
        <w:t xml:space="preserve">дов в результате осуществления </w:t>
      </w:r>
      <w:r w:rsidRPr="001E1AF7">
        <w:rPr>
          <w:rFonts w:ascii="Times New Roman" w:hAnsi="Times New Roman" w:cs="Times New Roman"/>
          <w:color w:val="000000" w:themeColor="text1"/>
          <w:sz w:val="28"/>
          <w:szCs w:val="28"/>
        </w:rPr>
        <w:t xml:space="preserve">банком финансовых операций.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u w:val="single"/>
        </w:rPr>
        <w:t>По времени возникновения</w:t>
      </w:r>
      <w:r w:rsidRPr="001E1AF7">
        <w:rPr>
          <w:rFonts w:ascii="Times New Roman" w:hAnsi="Times New Roman" w:cs="Times New Roman"/>
          <w:color w:val="000000" w:themeColor="text1"/>
          <w:sz w:val="28"/>
          <w:szCs w:val="28"/>
        </w:rPr>
        <w:t>: ретроспективные, т</w:t>
      </w:r>
      <w:r w:rsidR="00D120FD" w:rsidRPr="001E1AF7">
        <w:rPr>
          <w:rFonts w:ascii="Times New Roman" w:hAnsi="Times New Roman" w:cs="Times New Roman"/>
          <w:color w:val="000000" w:themeColor="text1"/>
          <w:sz w:val="28"/>
          <w:szCs w:val="28"/>
        </w:rPr>
        <w:t xml:space="preserve">екущие и перспективные. Анализ </w:t>
      </w:r>
      <w:r w:rsidRPr="001E1AF7">
        <w:rPr>
          <w:rFonts w:ascii="Times New Roman" w:hAnsi="Times New Roman" w:cs="Times New Roman"/>
          <w:color w:val="000000" w:themeColor="text1"/>
          <w:sz w:val="28"/>
          <w:szCs w:val="28"/>
        </w:rPr>
        <w:t xml:space="preserve">ретроспективных рисков, их характера и способов снижения дает возможность более точно  прогнозировать текущие и перспективные риски. Текущий риск присущ операциям по выдаче  гарантий, акцепта переводных векселей и т.д. Будущий риск заключается в самой вероятности  оплаты гарантии через определенное время, оплаты векселя, погашения кредита.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По степени (уровню):  низкие, умеренные и полные. Та</w:t>
      </w:r>
      <w:r w:rsidR="00AA6662" w:rsidRPr="001E1AF7">
        <w:rPr>
          <w:rFonts w:ascii="Times New Roman" w:hAnsi="Times New Roman" w:cs="Times New Roman"/>
          <w:color w:val="000000" w:themeColor="text1"/>
          <w:sz w:val="28"/>
          <w:szCs w:val="28"/>
        </w:rPr>
        <w:t xml:space="preserve">кая группировка законодательно </w:t>
      </w:r>
      <w:r w:rsidRPr="001E1AF7">
        <w:rPr>
          <w:rFonts w:ascii="Times New Roman" w:hAnsi="Times New Roman" w:cs="Times New Roman"/>
          <w:color w:val="000000" w:themeColor="text1"/>
          <w:sz w:val="28"/>
          <w:szCs w:val="28"/>
        </w:rPr>
        <w:t>установлена Банком России, однако банки могут самостоятель</w:t>
      </w:r>
      <w:r w:rsidR="00AA6662" w:rsidRPr="001E1AF7">
        <w:rPr>
          <w:rFonts w:ascii="Times New Roman" w:hAnsi="Times New Roman" w:cs="Times New Roman"/>
          <w:color w:val="000000" w:themeColor="text1"/>
          <w:sz w:val="28"/>
          <w:szCs w:val="28"/>
        </w:rPr>
        <w:t xml:space="preserve">но определять степень риска по </w:t>
      </w:r>
      <w:r w:rsidRPr="001E1AF7">
        <w:rPr>
          <w:rFonts w:ascii="Times New Roman" w:hAnsi="Times New Roman" w:cs="Times New Roman"/>
          <w:color w:val="000000" w:themeColor="text1"/>
          <w:sz w:val="28"/>
          <w:szCs w:val="28"/>
        </w:rPr>
        <w:t>конкретным операциям, рассчитывая приемлемый именно для д</w:t>
      </w:r>
      <w:r w:rsidR="00AA6662" w:rsidRPr="001E1AF7">
        <w:rPr>
          <w:rFonts w:ascii="Times New Roman" w:hAnsi="Times New Roman" w:cs="Times New Roman"/>
          <w:color w:val="000000" w:themeColor="text1"/>
          <w:sz w:val="28"/>
          <w:szCs w:val="28"/>
        </w:rPr>
        <w:t xml:space="preserve">анного банка уровень риска. На </w:t>
      </w:r>
      <w:r w:rsidRPr="001E1AF7">
        <w:rPr>
          <w:rFonts w:ascii="Times New Roman" w:hAnsi="Times New Roman" w:cs="Times New Roman"/>
          <w:color w:val="000000" w:themeColor="text1"/>
          <w:sz w:val="28"/>
          <w:szCs w:val="28"/>
        </w:rPr>
        <w:t>такие же виды подразделяется риск и в зависимости от возможност</w:t>
      </w:r>
      <w:r w:rsidR="00AA6662" w:rsidRPr="001E1AF7">
        <w:rPr>
          <w:rFonts w:ascii="Times New Roman" w:hAnsi="Times New Roman" w:cs="Times New Roman"/>
          <w:color w:val="000000" w:themeColor="text1"/>
          <w:sz w:val="28"/>
          <w:szCs w:val="28"/>
        </w:rPr>
        <w:t xml:space="preserve">и гарантирования страхования и </w:t>
      </w:r>
      <w:r w:rsidRPr="001E1AF7">
        <w:rPr>
          <w:rFonts w:ascii="Times New Roman" w:hAnsi="Times New Roman" w:cs="Times New Roman"/>
          <w:color w:val="000000" w:themeColor="text1"/>
          <w:sz w:val="28"/>
          <w:szCs w:val="28"/>
        </w:rPr>
        <w:t xml:space="preserve">других методов регулирования.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По методу расчета: комплексными и частными. Комп</w:t>
      </w:r>
      <w:r w:rsidR="00AA6662" w:rsidRPr="001E1AF7">
        <w:rPr>
          <w:rFonts w:ascii="Times New Roman" w:hAnsi="Times New Roman" w:cs="Times New Roman"/>
          <w:color w:val="000000" w:themeColor="text1"/>
          <w:sz w:val="28"/>
          <w:szCs w:val="28"/>
        </w:rPr>
        <w:t>лексный ри</w:t>
      </w:r>
      <w:proofErr w:type="gramStart"/>
      <w:r w:rsidR="00AA6662" w:rsidRPr="001E1AF7">
        <w:rPr>
          <w:rFonts w:ascii="Times New Roman" w:hAnsi="Times New Roman" w:cs="Times New Roman"/>
          <w:color w:val="000000" w:themeColor="text1"/>
          <w:sz w:val="28"/>
          <w:szCs w:val="28"/>
        </w:rPr>
        <w:t>ск вкл</w:t>
      </w:r>
      <w:proofErr w:type="gramEnd"/>
      <w:r w:rsidR="00AA6662" w:rsidRPr="001E1AF7">
        <w:rPr>
          <w:rFonts w:ascii="Times New Roman" w:hAnsi="Times New Roman" w:cs="Times New Roman"/>
          <w:color w:val="000000" w:themeColor="text1"/>
          <w:sz w:val="28"/>
          <w:szCs w:val="28"/>
        </w:rPr>
        <w:t xml:space="preserve">ючает оценку и </w:t>
      </w:r>
      <w:r w:rsidRPr="001E1AF7">
        <w:rPr>
          <w:rFonts w:ascii="Times New Roman" w:hAnsi="Times New Roman" w:cs="Times New Roman"/>
          <w:color w:val="000000" w:themeColor="text1"/>
          <w:sz w:val="28"/>
          <w:szCs w:val="28"/>
        </w:rPr>
        <w:t>прогнозирование величины риска банка и соблюдение эконо</w:t>
      </w:r>
      <w:r w:rsidR="00AA6662" w:rsidRPr="001E1AF7">
        <w:rPr>
          <w:rFonts w:ascii="Times New Roman" w:hAnsi="Times New Roman" w:cs="Times New Roman"/>
          <w:color w:val="000000" w:themeColor="text1"/>
          <w:sz w:val="28"/>
          <w:szCs w:val="28"/>
        </w:rPr>
        <w:t xml:space="preserve">мических нормативов банковской </w:t>
      </w:r>
      <w:r w:rsidRPr="001E1AF7">
        <w:rPr>
          <w:rFonts w:ascii="Times New Roman" w:hAnsi="Times New Roman" w:cs="Times New Roman"/>
          <w:color w:val="000000" w:themeColor="text1"/>
          <w:sz w:val="28"/>
          <w:szCs w:val="28"/>
        </w:rPr>
        <w:t>ликвидности. Частный риск основан на создании шкалы коэффицие</w:t>
      </w:r>
      <w:r w:rsidR="00AA6662" w:rsidRPr="001E1AF7">
        <w:rPr>
          <w:rFonts w:ascii="Times New Roman" w:hAnsi="Times New Roman" w:cs="Times New Roman"/>
          <w:color w:val="000000" w:themeColor="text1"/>
          <w:sz w:val="28"/>
          <w:szCs w:val="28"/>
        </w:rPr>
        <w:t xml:space="preserve">нтов риска или взвешивания </w:t>
      </w:r>
      <w:r w:rsidRPr="001E1AF7">
        <w:rPr>
          <w:rFonts w:ascii="Times New Roman" w:hAnsi="Times New Roman" w:cs="Times New Roman"/>
          <w:color w:val="000000" w:themeColor="text1"/>
          <w:sz w:val="28"/>
          <w:szCs w:val="28"/>
        </w:rPr>
        <w:t xml:space="preserve">риска по отдельной банковской операции или группе.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По типу банка: </w:t>
      </w:r>
      <w:proofErr w:type="gramStart"/>
      <w:r w:rsidRPr="001E1AF7">
        <w:rPr>
          <w:rFonts w:ascii="Times New Roman" w:hAnsi="Times New Roman" w:cs="Times New Roman"/>
          <w:color w:val="000000" w:themeColor="text1"/>
          <w:sz w:val="28"/>
          <w:szCs w:val="28"/>
        </w:rPr>
        <w:t>специализированные</w:t>
      </w:r>
      <w:proofErr w:type="gramEnd"/>
      <w:r w:rsidRPr="001E1AF7">
        <w:rPr>
          <w:rFonts w:ascii="Times New Roman" w:hAnsi="Times New Roman" w:cs="Times New Roman"/>
          <w:color w:val="000000" w:themeColor="text1"/>
          <w:sz w:val="28"/>
          <w:szCs w:val="28"/>
        </w:rPr>
        <w:t>, отраслевые и универсал</w:t>
      </w:r>
      <w:r w:rsidR="00AA6662" w:rsidRPr="001E1AF7">
        <w:rPr>
          <w:rFonts w:ascii="Times New Roman" w:hAnsi="Times New Roman" w:cs="Times New Roman"/>
          <w:color w:val="000000" w:themeColor="text1"/>
          <w:sz w:val="28"/>
          <w:szCs w:val="28"/>
        </w:rPr>
        <w:t xml:space="preserve">ьные. Специализированные банки </w:t>
      </w:r>
      <w:r w:rsidRPr="001E1AF7">
        <w:rPr>
          <w:rFonts w:ascii="Times New Roman" w:hAnsi="Times New Roman" w:cs="Times New Roman"/>
          <w:color w:val="000000" w:themeColor="text1"/>
          <w:sz w:val="28"/>
          <w:szCs w:val="28"/>
        </w:rPr>
        <w:t xml:space="preserve">несут повышенные риски по специфическим операциям, </w:t>
      </w:r>
      <w:r w:rsidR="00AA6662" w:rsidRPr="001E1AF7">
        <w:rPr>
          <w:rFonts w:ascii="Times New Roman" w:hAnsi="Times New Roman" w:cs="Times New Roman"/>
          <w:color w:val="000000" w:themeColor="text1"/>
          <w:sz w:val="28"/>
          <w:szCs w:val="28"/>
        </w:rPr>
        <w:t xml:space="preserve">которые они предоставляют. Для </w:t>
      </w:r>
      <w:r w:rsidRPr="001E1AF7">
        <w:rPr>
          <w:rFonts w:ascii="Times New Roman" w:hAnsi="Times New Roman" w:cs="Times New Roman"/>
          <w:color w:val="000000" w:themeColor="text1"/>
          <w:sz w:val="28"/>
          <w:szCs w:val="28"/>
        </w:rPr>
        <w:t>отраслевых банков важен расчет среднеотраслевого риска.</w:t>
      </w:r>
      <w:r w:rsidR="00AA6662" w:rsidRPr="001E1AF7">
        <w:rPr>
          <w:rFonts w:ascii="Times New Roman" w:hAnsi="Times New Roman" w:cs="Times New Roman"/>
          <w:color w:val="000000" w:themeColor="text1"/>
          <w:sz w:val="28"/>
          <w:szCs w:val="28"/>
        </w:rPr>
        <w:t xml:space="preserve"> Универсальные банки вынуждены </w:t>
      </w:r>
      <w:r w:rsidRPr="001E1AF7">
        <w:rPr>
          <w:rFonts w:ascii="Times New Roman" w:hAnsi="Times New Roman" w:cs="Times New Roman"/>
          <w:color w:val="000000" w:themeColor="text1"/>
          <w:sz w:val="28"/>
          <w:szCs w:val="28"/>
        </w:rPr>
        <w:t xml:space="preserve">учитывать в своей деятельности все виды банковских рисков. Однако первоочередной задачей для  банков всех типов является выбор оптимального набора рисков.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По сфере влияния: внешние и внутренние. Внутренние риски возни</w:t>
      </w:r>
      <w:r w:rsidR="00AA6662" w:rsidRPr="001E1AF7">
        <w:rPr>
          <w:rFonts w:ascii="Times New Roman" w:hAnsi="Times New Roman" w:cs="Times New Roman"/>
          <w:color w:val="000000" w:themeColor="text1"/>
          <w:sz w:val="28"/>
          <w:szCs w:val="28"/>
        </w:rPr>
        <w:t xml:space="preserve">кают в результате деятельности </w:t>
      </w:r>
      <w:r w:rsidRPr="001E1AF7">
        <w:rPr>
          <w:rFonts w:ascii="Times New Roman" w:hAnsi="Times New Roman" w:cs="Times New Roman"/>
          <w:color w:val="000000" w:themeColor="text1"/>
          <w:sz w:val="28"/>
          <w:szCs w:val="28"/>
        </w:rPr>
        <w:t>самих банков, их клиентов и зависят от проводимых банками операц</w:t>
      </w:r>
      <w:r w:rsidR="00AA6662" w:rsidRPr="001E1AF7">
        <w:rPr>
          <w:rFonts w:ascii="Times New Roman" w:hAnsi="Times New Roman" w:cs="Times New Roman"/>
          <w:color w:val="000000" w:themeColor="text1"/>
          <w:sz w:val="28"/>
          <w:szCs w:val="28"/>
        </w:rPr>
        <w:t xml:space="preserve">ий. К </w:t>
      </w:r>
      <w:proofErr w:type="gramStart"/>
      <w:r w:rsidR="00AA6662" w:rsidRPr="001E1AF7">
        <w:rPr>
          <w:rFonts w:ascii="Times New Roman" w:hAnsi="Times New Roman" w:cs="Times New Roman"/>
          <w:color w:val="000000" w:themeColor="text1"/>
          <w:sz w:val="28"/>
          <w:szCs w:val="28"/>
        </w:rPr>
        <w:t>внешним</w:t>
      </w:r>
      <w:proofErr w:type="gramEnd"/>
      <w:r w:rsidR="00AA6662" w:rsidRPr="001E1AF7">
        <w:rPr>
          <w:rFonts w:ascii="Times New Roman" w:hAnsi="Times New Roman" w:cs="Times New Roman"/>
          <w:color w:val="000000" w:themeColor="text1"/>
          <w:sz w:val="28"/>
          <w:szCs w:val="28"/>
        </w:rPr>
        <w:t xml:space="preserve"> относятся риски, </w:t>
      </w:r>
      <w:r w:rsidRPr="001E1AF7">
        <w:rPr>
          <w:rFonts w:ascii="Times New Roman" w:hAnsi="Times New Roman" w:cs="Times New Roman"/>
          <w:color w:val="000000" w:themeColor="text1"/>
          <w:sz w:val="28"/>
          <w:szCs w:val="28"/>
        </w:rPr>
        <w:t>непосредственно не связанные с деятельностью банка или конкретного клиента.</w:t>
      </w:r>
      <w:r w:rsidR="00AA6662" w:rsidRPr="001E1AF7">
        <w:rPr>
          <w:rFonts w:ascii="Times New Roman" w:hAnsi="Times New Roman" w:cs="Times New Roman"/>
          <w:color w:val="000000" w:themeColor="text1"/>
          <w:sz w:val="28"/>
          <w:szCs w:val="28"/>
        </w:rPr>
        <w:t xml:space="preserve"> Речь идет о </w:t>
      </w:r>
      <w:r w:rsidRPr="001E1AF7">
        <w:rPr>
          <w:rFonts w:ascii="Times New Roman" w:hAnsi="Times New Roman" w:cs="Times New Roman"/>
          <w:color w:val="000000" w:themeColor="text1"/>
          <w:sz w:val="28"/>
          <w:szCs w:val="28"/>
        </w:rPr>
        <w:t>политических, социальных, экономических, географических и других ситуациях</w:t>
      </w:r>
      <w:proofErr w:type="gramStart"/>
      <w:r w:rsidRPr="001E1AF7">
        <w:rPr>
          <w:rFonts w:ascii="Times New Roman" w:hAnsi="Times New Roman" w:cs="Times New Roman"/>
          <w:color w:val="000000" w:themeColor="text1"/>
          <w:sz w:val="28"/>
          <w:szCs w:val="28"/>
        </w:rPr>
        <w:t xml:space="preserve"> .</w:t>
      </w:r>
      <w:proofErr w:type="gramEnd"/>
      <w:r w:rsidRPr="001E1AF7">
        <w:rPr>
          <w:rFonts w:ascii="Times New Roman" w:hAnsi="Times New Roman" w:cs="Times New Roman"/>
          <w:color w:val="000000" w:themeColor="text1"/>
          <w:sz w:val="28"/>
          <w:szCs w:val="28"/>
        </w:rPr>
        <w:t xml:space="preserve">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По сфере действия: ри</w:t>
      </w:r>
      <w:proofErr w:type="gramStart"/>
      <w:r w:rsidRPr="001E1AF7">
        <w:rPr>
          <w:rFonts w:ascii="Times New Roman" w:hAnsi="Times New Roman" w:cs="Times New Roman"/>
          <w:color w:val="000000" w:themeColor="text1"/>
          <w:sz w:val="28"/>
          <w:szCs w:val="28"/>
        </w:rPr>
        <w:t>ск стр</w:t>
      </w:r>
      <w:proofErr w:type="gramEnd"/>
      <w:r w:rsidRPr="001E1AF7">
        <w:rPr>
          <w:rFonts w:ascii="Times New Roman" w:hAnsi="Times New Roman" w:cs="Times New Roman"/>
          <w:color w:val="000000" w:themeColor="text1"/>
          <w:sz w:val="28"/>
          <w:szCs w:val="28"/>
        </w:rPr>
        <w:t>ан; риск финансовой наде</w:t>
      </w:r>
      <w:r w:rsidR="00AA6662" w:rsidRPr="001E1AF7">
        <w:rPr>
          <w:rFonts w:ascii="Times New Roman" w:hAnsi="Times New Roman" w:cs="Times New Roman"/>
          <w:color w:val="000000" w:themeColor="text1"/>
          <w:sz w:val="28"/>
          <w:szCs w:val="28"/>
        </w:rPr>
        <w:t xml:space="preserve">жности отдельного банка (риски </w:t>
      </w:r>
      <w:r w:rsidRPr="001E1AF7">
        <w:rPr>
          <w:rFonts w:ascii="Times New Roman" w:hAnsi="Times New Roman" w:cs="Times New Roman"/>
          <w:color w:val="000000" w:themeColor="text1"/>
          <w:sz w:val="28"/>
          <w:szCs w:val="28"/>
        </w:rPr>
        <w:t>недостаточности капитала банка, несбалансированной ликвидности, недостаточности</w:t>
      </w:r>
      <w:r w:rsidR="00AA6662" w:rsidRPr="001E1AF7">
        <w:rPr>
          <w:rFonts w:ascii="Times New Roman" w:hAnsi="Times New Roman" w:cs="Times New Roman"/>
          <w:color w:val="000000" w:themeColor="text1"/>
          <w:sz w:val="28"/>
          <w:szCs w:val="28"/>
        </w:rPr>
        <w:t xml:space="preserve"> обязательных </w:t>
      </w:r>
      <w:r w:rsidRPr="001E1AF7">
        <w:rPr>
          <w:rFonts w:ascii="Times New Roman" w:hAnsi="Times New Roman" w:cs="Times New Roman"/>
          <w:color w:val="000000" w:themeColor="text1"/>
          <w:sz w:val="28"/>
          <w:szCs w:val="28"/>
        </w:rPr>
        <w:t xml:space="preserve">резервов); риск отдельного вида банковской операции (риск неплатежа).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По основным факторам возникновения: экономические и по</w:t>
      </w:r>
      <w:r w:rsidR="00AA6662" w:rsidRPr="001E1AF7">
        <w:rPr>
          <w:rFonts w:ascii="Times New Roman" w:hAnsi="Times New Roman" w:cs="Times New Roman"/>
          <w:color w:val="000000" w:themeColor="text1"/>
          <w:sz w:val="28"/>
          <w:szCs w:val="28"/>
        </w:rPr>
        <w:t xml:space="preserve">литические. К первым относятся </w:t>
      </w:r>
      <w:r w:rsidRPr="001E1AF7">
        <w:rPr>
          <w:rFonts w:ascii="Times New Roman" w:hAnsi="Times New Roman" w:cs="Times New Roman"/>
          <w:color w:val="000000" w:themeColor="text1"/>
          <w:sz w:val="28"/>
          <w:szCs w:val="28"/>
        </w:rPr>
        <w:t xml:space="preserve">риски, обусловленные изменением </w:t>
      </w:r>
      <w:proofErr w:type="gramStart"/>
      <w:r w:rsidRPr="001E1AF7">
        <w:rPr>
          <w:rFonts w:ascii="Times New Roman" w:hAnsi="Times New Roman" w:cs="Times New Roman"/>
          <w:color w:val="000000" w:themeColor="text1"/>
          <w:sz w:val="28"/>
          <w:szCs w:val="28"/>
        </w:rPr>
        <w:t>полит</w:t>
      </w:r>
      <w:proofErr w:type="gramEnd"/>
      <w:r w:rsidRPr="001E1AF7">
        <w:rPr>
          <w:rFonts w:ascii="Times New Roman" w:hAnsi="Times New Roman" w:cs="Times New Roman"/>
          <w:color w:val="000000" w:themeColor="text1"/>
          <w:sz w:val="28"/>
          <w:szCs w:val="28"/>
        </w:rPr>
        <w:t xml:space="preserve"> обстановки, неблагоприятно влияющим на </w:t>
      </w:r>
      <w:proofErr w:type="spellStart"/>
      <w:r w:rsidRPr="001E1AF7">
        <w:rPr>
          <w:rFonts w:ascii="Times New Roman" w:hAnsi="Times New Roman" w:cs="Times New Roman"/>
          <w:color w:val="000000" w:themeColor="text1"/>
          <w:sz w:val="28"/>
          <w:szCs w:val="28"/>
        </w:rPr>
        <w:t>деят-</w:t>
      </w:r>
      <w:r w:rsidR="00AA6662" w:rsidRPr="001E1AF7">
        <w:rPr>
          <w:rFonts w:ascii="Times New Roman" w:hAnsi="Times New Roman" w:cs="Times New Roman"/>
          <w:color w:val="000000" w:themeColor="text1"/>
          <w:sz w:val="28"/>
          <w:szCs w:val="28"/>
        </w:rPr>
        <w:t>ть</w:t>
      </w:r>
      <w:proofErr w:type="spellEnd"/>
      <w:r w:rsidR="00AA6662" w:rsidRPr="001E1AF7">
        <w:rPr>
          <w:rFonts w:ascii="Times New Roman" w:hAnsi="Times New Roman" w:cs="Times New Roman"/>
          <w:color w:val="000000" w:themeColor="text1"/>
          <w:sz w:val="28"/>
          <w:szCs w:val="28"/>
        </w:rPr>
        <w:t xml:space="preserve"> банка. </w:t>
      </w:r>
      <w:r w:rsidRPr="001E1AF7">
        <w:rPr>
          <w:rFonts w:ascii="Times New Roman" w:hAnsi="Times New Roman" w:cs="Times New Roman"/>
          <w:color w:val="000000" w:themeColor="text1"/>
          <w:sz w:val="28"/>
          <w:szCs w:val="28"/>
        </w:rPr>
        <w:t xml:space="preserve">Ко вторым относятся риски, обусловленные </w:t>
      </w:r>
      <w:proofErr w:type="spellStart"/>
      <w:r w:rsidRPr="001E1AF7">
        <w:rPr>
          <w:rFonts w:ascii="Times New Roman" w:hAnsi="Times New Roman" w:cs="Times New Roman"/>
          <w:color w:val="000000" w:themeColor="text1"/>
          <w:sz w:val="28"/>
          <w:szCs w:val="28"/>
        </w:rPr>
        <w:t>неблаг-ми</w:t>
      </w:r>
      <w:proofErr w:type="spellEnd"/>
      <w:r w:rsidRPr="001E1AF7">
        <w:rPr>
          <w:rFonts w:ascii="Times New Roman" w:hAnsi="Times New Roman" w:cs="Times New Roman"/>
          <w:color w:val="000000" w:themeColor="text1"/>
          <w:sz w:val="28"/>
          <w:szCs w:val="28"/>
        </w:rPr>
        <w:t xml:space="preserve"> изменениям</w:t>
      </w:r>
      <w:r w:rsidR="00AA6662" w:rsidRPr="001E1AF7">
        <w:rPr>
          <w:rFonts w:ascii="Times New Roman" w:hAnsi="Times New Roman" w:cs="Times New Roman"/>
          <w:color w:val="000000" w:themeColor="text1"/>
          <w:sz w:val="28"/>
          <w:szCs w:val="28"/>
        </w:rPr>
        <w:t xml:space="preserve">и в </w:t>
      </w:r>
      <w:proofErr w:type="gramStart"/>
      <w:r w:rsidR="00AA6662" w:rsidRPr="001E1AF7">
        <w:rPr>
          <w:rFonts w:ascii="Times New Roman" w:hAnsi="Times New Roman" w:cs="Times New Roman"/>
          <w:color w:val="000000" w:themeColor="text1"/>
          <w:sz w:val="28"/>
          <w:szCs w:val="28"/>
        </w:rPr>
        <w:t>эк</w:t>
      </w:r>
      <w:proofErr w:type="gramEnd"/>
      <w:r w:rsidR="00AA6662" w:rsidRPr="001E1AF7">
        <w:rPr>
          <w:rFonts w:ascii="Times New Roman" w:hAnsi="Times New Roman" w:cs="Times New Roman"/>
          <w:color w:val="000000" w:themeColor="text1"/>
          <w:sz w:val="28"/>
          <w:szCs w:val="28"/>
        </w:rPr>
        <w:t xml:space="preserve"> самого банка или в эк-е </w:t>
      </w:r>
      <w:r w:rsidRPr="001E1AF7">
        <w:rPr>
          <w:rFonts w:ascii="Times New Roman" w:hAnsi="Times New Roman" w:cs="Times New Roman"/>
          <w:color w:val="000000" w:themeColor="text1"/>
          <w:sz w:val="28"/>
          <w:szCs w:val="28"/>
        </w:rPr>
        <w:t xml:space="preserve">страны (риск несбалансированной ликвидности).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lastRenderedPageBreak/>
        <w:t>По характеру учета операций: риски по балансовым опе</w:t>
      </w:r>
      <w:r w:rsidR="00AA6662" w:rsidRPr="001E1AF7">
        <w:rPr>
          <w:rFonts w:ascii="Times New Roman" w:hAnsi="Times New Roman" w:cs="Times New Roman"/>
          <w:color w:val="000000" w:themeColor="text1"/>
          <w:sz w:val="28"/>
          <w:szCs w:val="28"/>
        </w:rPr>
        <w:t xml:space="preserve">рациям и риски по </w:t>
      </w:r>
      <w:proofErr w:type="spellStart"/>
      <w:r w:rsidR="00AA6662" w:rsidRPr="001E1AF7">
        <w:rPr>
          <w:rFonts w:ascii="Times New Roman" w:hAnsi="Times New Roman" w:cs="Times New Roman"/>
          <w:color w:val="000000" w:themeColor="text1"/>
          <w:sz w:val="28"/>
          <w:szCs w:val="28"/>
        </w:rPr>
        <w:t>забалансовым</w:t>
      </w:r>
      <w:proofErr w:type="spellEnd"/>
      <w:r w:rsidR="00AA6662" w:rsidRPr="001E1AF7">
        <w:rPr>
          <w:rFonts w:ascii="Times New Roman" w:hAnsi="Times New Roman" w:cs="Times New Roman"/>
          <w:color w:val="000000" w:themeColor="text1"/>
          <w:sz w:val="28"/>
          <w:szCs w:val="28"/>
        </w:rPr>
        <w:t xml:space="preserve"> </w:t>
      </w:r>
      <w:r w:rsidRPr="001E1AF7">
        <w:rPr>
          <w:rFonts w:ascii="Times New Roman" w:hAnsi="Times New Roman" w:cs="Times New Roman"/>
          <w:color w:val="000000" w:themeColor="text1"/>
          <w:sz w:val="28"/>
          <w:szCs w:val="28"/>
        </w:rPr>
        <w:t>операциям. К балансовым рискам банка относят риски креди</w:t>
      </w:r>
      <w:r w:rsidR="00AA6662" w:rsidRPr="001E1AF7">
        <w:rPr>
          <w:rFonts w:ascii="Times New Roman" w:hAnsi="Times New Roman" w:cs="Times New Roman"/>
          <w:color w:val="000000" w:themeColor="text1"/>
          <w:sz w:val="28"/>
          <w:szCs w:val="28"/>
        </w:rPr>
        <w:t xml:space="preserve">тный, процентный, ликвидности, </w:t>
      </w:r>
      <w:r w:rsidRPr="001E1AF7">
        <w:rPr>
          <w:rFonts w:ascii="Times New Roman" w:hAnsi="Times New Roman" w:cs="Times New Roman"/>
          <w:color w:val="000000" w:themeColor="text1"/>
          <w:sz w:val="28"/>
          <w:szCs w:val="28"/>
        </w:rPr>
        <w:t>структуры капитала</w:t>
      </w:r>
      <w:proofErr w:type="gramStart"/>
      <w:r w:rsidRPr="001E1AF7">
        <w:rPr>
          <w:rFonts w:ascii="Times New Roman" w:hAnsi="Times New Roman" w:cs="Times New Roman"/>
          <w:color w:val="000000" w:themeColor="text1"/>
          <w:sz w:val="28"/>
          <w:szCs w:val="28"/>
        </w:rPr>
        <w:t xml:space="preserve"> .</w:t>
      </w:r>
      <w:proofErr w:type="spellStart"/>
      <w:proofErr w:type="gramEnd"/>
      <w:r w:rsidRPr="001E1AF7">
        <w:rPr>
          <w:rFonts w:ascii="Times New Roman" w:hAnsi="Times New Roman" w:cs="Times New Roman"/>
          <w:color w:val="000000" w:themeColor="text1"/>
          <w:sz w:val="28"/>
          <w:szCs w:val="28"/>
        </w:rPr>
        <w:t>Внебалансовые</w:t>
      </w:r>
      <w:proofErr w:type="spellEnd"/>
      <w:r w:rsidRPr="001E1AF7">
        <w:rPr>
          <w:rFonts w:ascii="Times New Roman" w:hAnsi="Times New Roman" w:cs="Times New Roman"/>
          <w:color w:val="000000" w:themeColor="text1"/>
          <w:sz w:val="28"/>
          <w:szCs w:val="28"/>
        </w:rPr>
        <w:t xml:space="preserve"> риски означают, что банк окаже</w:t>
      </w:r>
      <w:r w:rsidR="00AA6662" w:rsidRPr="001E1AF7">
        <w:rPr>
          <w:rFonts w:ascii="Times New Roman" w:hAnsi="Times New Roman" w:cs="Times New Roman"/>
          <w:color w:val="000000" w:themeColor="text1"/>
          <w:sz w:val="28"/>
          <w:szCs w:val="28"/>
        </w:rPr>
        <w:t xml:space="preserve">тся не в состоянии ответить по </w:t>
      </w:r>
      <w:r w:rsidRPr="001E1AF7">
        <w:rPr>
          <w:rFonts w:ascii="Times New Roman" w:hAnsi="Times New Roman" w:cs="Times New Roman"/>
          <w:color w:val="000000" w:themeColor="text1"/>
          <w:sz w:val="28"/>
          <w:szCs w:val="28"/>
        </w:rPr>
        <w:t>выданным гарантиям, заключенным сделкам с ценными бумаг</w:t>
      </w:r>
      <w:r w:rsidR="00AA6662" w:rsidRPr="001E1AF7">
        <w:rPr>
          <w:rFonts w:ascii="Times New Roman" w:hAnsi="Times New Roman" w:cs="Times New Roman"/>
          <w:color w:val="000000" w:themeColor="text1"/>
          <w:sz w:val="28"/>
          <w:szCs w:val="28"/>
        </w:rPr>
        <w:t xml:space="preserve">ами, кредитным обязательствам, </w:t>
      </w:r>
      <w:r w:rsidRPr="001E1AF7">
        <w:rPr>
          <w:rFonts w:ascii="Times New Roman" w:hAnsi="Times New Roman" w:cs="Times New Roman"/>
          <w:color w:val="000000" w:themeColor="text1"/>
          <w:sz w:val="28"/>
          <w:szCs w:val="28"/>
        </w:rPr>
        <w:t xml:space="preserve">заключенным валютным сделкам.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К </w:t>
      </w:r>
      <w:r w:rsidRPr="001E1AF7">
        <w:rPr>
          <w:rFonts w:ascii="Times New Roman" w:hAnsi="Times New Roman" w:cs="Times New Roman"/>
          <w:b/>
          <w:color w:val="000000" w:themeColor="text1"/>
          <w:sz w:val="28"/>
          <w:szCs w:val="28"/>
        </w:rPr>
        <w:t>основным средствам (методам</w:t>
      </w:r>
      <w:r w:rsidRPr="001E1AF7">
        <w:rPr>
          <w:rFonts w:ascii="Times New Roman" w:hAnsi="Times New Roman" w:cs="Times New Roman"/>
          <w:color w:val="000000" w:themeColor="text1"/>
          <w:sz w:val="28"/>
          <w:szCs w:val="28"/>
        </w:rPr>
        <w:t xml:space="preserve">) управления рисками можно отнести;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  •  использование принципа взвешивания рисков;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  •  учет внешних рисков (отраслевого, регионального, страхового);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  • осуществление систематического анализа финансовог</w:t>
      </w:r>
      <w:r w:rsidR="00AA6662" w:rsidRPr="001E1AF7">
        <w:rPr>
          <w:rFonts w:ascii="Times New Roman" w:hAnsi="Times New Roman" w:cs="Times New Roman"/>
          <w:color w:val="000000" w:themeColor="text1"/>
          <w:sz w:val="28"/>
          <w:szCs w:val="28"/>
        </w:rPr>
        <w:t xml:space="preserve">о состояния клиента банка, его </w:t>
      </w:r>
      <w:r w:rsidRPr="001E1AF7">
        <w:rPr>
          <w:rFonts w:ascii="Times New Roman" w:hAnsi="Times New Roman" w:cs="Times New Roman"/>
          <w:color w:val="000000" w:themeColor="text1"/>
          <w:sz w:val="28"/>
          <w:szCs w:val="28"/>
        </w:rPr>
        <w:t xml:space="preserve">платежеспособности, кредитоспособности, рейтинга и т.д.; применение принципа разделения рисков,  рефинансирование кредитов; </w:t>
      </w:r>
    </w:p>
    <w:p w:rsidR="00A6746F" w:rsidRPr="001E1AF7" w:rsidRDefault="00AA6662"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  • </w:t>
      </w:r>
      <w:r w:rsidR="00A6746F" w:rsidRPr="001E1AF7">
        <w:rPr>
          <w:rFonts w:ascii="Times New Roman" w:hAnsi="Times New Roman" w:cs="Times New Roman"/>
          <w:color w:val="000000" w:themeColor="text1"/>
          <w:sz w:val="28"/>
          <w:szCs w:val="28"/>
        </w:rPr>
        <w:t>проведение политики диверсификации (широкого перераспределения кредитов в мелки</w:t>
      </w:r>
      <w:r w:rsidRPr="001E1AF7">
        <w:rPr>
          <w:rFonts w:ascii="Times New Roman" w:hAnsi="Times New Roman" w:cs="Times New Roman"/>
          <w:color w:val="000000" w:themeColor="text1"/>
          <w:sz w:val="28"/>
          <w:szCs w:val="28"/>
        </w:rPr>
        <w:t xml:space="preserve">х </w:t>
      </w:r>
      <w:r w:rsidR="00A6746F" w:rsidRPr="001E1AF7">
        <w:rPr>
          <w:rFonts w:ascii="Times New Roman" w:hAnsi="Times New Roman" w:cs="Times New Roman"/>
          <w:color w:val="000000" w:themeColor="text1"/>
          <w:sz w:val="28"/>
          <w:szCs w:val="28"/>
        </w:rPr>
        <w:t xml:space="preserve">суммах, предоставленных большому количеству клиентов при сохранении общего объема операций  банка);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  •  выдачу крупных кредитов только на синдицированной основе (разделение рисков по  межбанковским соглашениям);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  •  использование плавающих процентных ставок;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  •  введение депозитных сертификатов;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  •  расширение переучетных операций банка; </w:t>
      </w:r>
    </w:p>
    <w:p w:rsidR="00A6746F" w:rsidRPr="001E1AF7" w:rsidRDefault="00A6746F"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  •  страхование кредитов и депозитов; </w:t>
      </w:r>
    </w:p>
    <w:p w:rsidR="00A6746F" w:rsidRPr="001E1AF7" w:rsidRDefault="00AA6662" w:rsidP="001E1AF7">
      <w:pPr>
        <w:pStyle w:val="a3"/>
        <w:spacing w:after="0" w:line="240" w:lineRule="auto"/>
        <w:ind w:left="-426" w:right="-567"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 xml:space="preserve">  •  введение залогового права.</w:t>
      </w:r>
    </w:p>
    <w:p w:rsidR="00816E8E" w:rsidRPr="001E1AF7" w:rsidRDefault="00816E8E" w:rsidP="001E1AF7">
      <w:pPr>
        <w:pStyle w:val="a3"/>
        <w:spacing w:after="0" w:line="240" w:lineRule="auto"/>
        <w:ind w:left="-426" w:right="-567"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rPr>
      </w:pPr>
    </w:p>
    <w:p w:rsidR="00816E8E" w:rsidRPr="00843814" w:rsidRDefault="00816E8E" w:rsidP="00843814">
      <w:pPr>
        <w:spacing w:after="0" w:line="240" w:lineRule="auto"/>
        <w:jc w:val="both"/>
        <w:rPr>
          <w:rFonts w:ascii="Times New Roman" w:hAnsi="Times New Roman" w:cs="Times New Roman"/>
          <w:color w:val="000000" w:themeColor="text1"/>
          <w:sz w:val="28"/>
          <w:szCs w:val="28"/>
        </w:rPr>
      </w:pPr>
    </w:p>
    <w:p w:rsidR="00816E8E" w:rsidRPr="001E1AF7" w:rsidRDefault="00816E8E" w:rsidP="001E1AF7">
      <w:pPr>
        <w:pStyle w:val="a3"/>
        <w:spacing w:after="0" w:line="240" w:lineRule="auto"/>
        <w:ind w:left="-426" w:firstLine="710"/>
        <w:jc w:val="both"/>
        <w:rPr>
          <w:rFonts w:ascii="Times New Roman" w:hAnsi="Times New Roman" w:cs="Times New Roman"/>
          <w:color w:val="000000" w:themeColor="text1"/>
          <w:sz w:val="28"/>
          <w:szCs w:val="28"/>
          <w:highlight w:val="yellow"/>
        </w:rPr>
      </w:pPr>
    </w:p>
    <w:p w:rsidR="002F1A4D" w:rsidRPr="00F31702" w:rsidRDefault="002F1A4D" w:rsidP="00BD74E1">
      <w:pPr>
        <w:pStyle w:val="1"/>
        <w:numPr>
          <w:ilvl w:val="0"/>
          <w:numId w:val="10"/>
        </w:numPr>
        <w:spacing w:before="0" w:line="240" w:lineRule="auto"/>
        <w:ind w:left="-426" w:right="-567" w:firstLine="710"/>
        <w:rPr>
          <w:rFonts w:ascii="Times New Roman" w:eastAsiaTheme="minorHAnsi" w:hAnsi="Times New Roman" w:cs="Times New Roman"/>
        </w:rPr>
      </w:pPr>
      <w:bookmarkStart w:id="10" w:name="_Toc296457528"/>
      <w:r w:rsidRPr="00F31702">
        <w:rPr>
          <w:rFonts w:ascii="Times New Roman" w:eastAsia="Calibri" w:hAnsi="Times New Roman" w:cs="Times New Roman"/>
        </w:rPr>
        <w:lastRenderedPageBreak/>
        <w:t>Валютные операции коммерческого банка: понятие, характеристика, особенности осуществления</w:t>
      </w:r>
      <w:bookmarkEnd w:id="10"/>
    </w:p>
    <w:p w:rsidR="00AA6662" w:rsidRPr="001E1AF7" w:rsidRDefault="00AA6662" w:rsidP="001E1AF7">
      <w:pPr>
        <w:pStyle w:val="a3"/>
        <w:spacing w:after="0" w:line="240" w:lineRule="auto"/>
        <w:ind w:left="-426" w:right="-567" w:firstLine="710"/>
        <w:jc w:val="both"/>
        <w:rPr>
          <w:rFonts w:ascii="Times New Roman" w:hAnsi="Times New Roman" w:cs="Times New Roman"/>
          <w:sz w:val="28"/>
          <w:szCs w:val="28"/>
          <w:highlight w:val="yellow"/>
        </w:rPr>
      </w:pPr>
      <w:r w:rsidRPr="001E1AF7">
        <w:rPr>
          <w:rFonts w:ascii="Times New Roman" w:hAnsi="Times New Roman" w:cs="Times New Roman"/>
          <w:sz w:val="28"/>
          <w:szCs w:val="28"/>
        </w:rPr>
        <w:t xml:space="preserve">Под </w:t>
      </w:r>
      <w:r w:rsidRPr="001E1AF7">
        <w:rPr>
          <w:rFonts w:ascii="Times New Roman" w:hAnsi="Times New Roman" w:cs="Times New Roman"/>
          <w:b/>
          <w:sz w:val="28"/>
          <w:szCs w:val="28"/>
        </w:rPr>
        <w:t>валютной операцией</w:t>
      </w:r>
      <w:r w:rsidRPr="001E1AF7">
        <w:rPr>
          <w:rFonts w:ascii="Times New Roman" w:hAnsi="Times New Roman" w:cs="Times New Roman"/>
          <w:sz w:val="28"/>
          <w:szCs w:val="28"/>
        </w:rPr>
        <w:t xml:space="preserve"> понимают вид деятельности по купле-продаже, расчетам и предоставлению в ссуду иностранной валюты при посредничестве валютного рынка (сделки банков с клиентурой и межбанковские сделки), а также на биржах.</w:t>
      </w:r>
    </w:p>
    <w:p w:rsidR="0065657D"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К валютным операциям коммерческих банков относятся:</w:t>
      </w:r>
    </w:p>
    <w:p w:rsidR="0065657D"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xml:space="preserve">1) </w:t>
      </w:r>
      <w:r w:rsidRPr="001E1AF7">
        <w:rPr>
          <w:rFonts w:ascii="Times New Roman" w:eastAsia="Times New Roman" w:hAnsi="Times New Roman" w:cs="Times New Roman"/>
          <w:b/>
          <w:sz w:val="28"/>
          <w:szCs w:val="28"/>
          <w:lang w:eastAsia="ru-RU"/>
        </w:rPr>
        <w:t>Операции по международным расчетам</w:t>
      </w:r>
      <w:r w:rsidRPr="001E1AF7">
        <w:rPr>
          <w:rFonts w:ascii="Times New Roman" w:eastAsia="Times New Roman" w:hAnsi="Times New Roman" w:cs="Times New Roman"/>
          <w:sz w:val="28"/>
          <w:szCs w:val="28"/>
          <w:lang w:eastAsia="ru-RU"/>
        </w:rPr>
        <w:t xml:space="preserve">, которые напрямую связаны с экспортом/импортом товаров и/или услуг. </w:t>
      </w:r>
    </w:p>
    <w:p w:rsidR="0065657D"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Документарное инкассо – это обязательство банка-эмитента предъявить плательщику (импортеру) документы, предоставленные доверителем, для акцепта и получения денег. При осуществлении переводов в расчетах вся выручка в валюте начисляют на транзитные счета в определенных банках. </w:t>
      </w:r>
    </w:p>
    <w:p w:rsidR="0065657D"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Документарный аккредитив - обязательство банка (банка-эмитента), который открыл аккредитив, по указанию его клиента-приказодателя (так называемого, импортера), производить платежи в пользу экспортера (бенефициара) против указанных в аккредитиве документов.</w:t>
      </w:r>
    </w:p>
    <w:p w:rsidR="0065657D"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xml:space="preserve">2) </w:t>
      </w:r>
      <w:r w:rsidRPr="001E1AF7">
        <w:rPr>
          <w:rFonts w:ascii="Times New Roman" w:eastAsia="Times New Roman" w:hAnsi="Times New Roman" w:cs="Times New Roman"/>
          <w:b/>
          <w:sz w:val="28"/>
          <w:szCs w:val="28"/>
          <w:lang w:eastAsia="ru-RU"/>
        </w:rPr>
        <w:t>Корреспондентские отношения с иностранными банками</w:t>
      </w:r>
      <w:r w:rsidRPr="001E1AF7">
        <w:rPr>
          <w:rFonts w:ascii="Times New Roman" w:eastAsia="Times New Roman" w:hAnsi="Times New Roman" w:cs="Times New Roman"/>
          <w:sz w:val="28"/>
          <w:szCs w:val="28"/>
          <w:lang w:eastAsia="ru-RU"/>
        </w:rPr>
        <w:t xml:space="preserve"> – это необходимое условие проведения конкретным банком разных международных расчетов. Для того</w:t>
      </w:r>
      <w:proofErr w:type="gramStart"/>
      <w:r w:rsidRPr="001E1AF7">
        <w:rPr>
          <w:rFonts w:ascii="Times New Roman" w:eastAsia="Times New Roman" w:hAnsi="Times New Roman" w:cs="Times New Roman"/>
          <w:sz w:val="28"/>
          <w:szCs w:val="28"/>
          <w:lang w:eastAsia="ru-RU"/>
        </w:rPr>
        <w:t>,</w:t>
      </w:r>
      <w:proofErr w:type="gramEnd"/>
      <w:r w:rsidRPr="001E1AF7">
        <w:rPr>
          <w:rFonts w:ascii="Times New Roman" w:eastAsia="Times New Roman" w:hAnsi="Times New Roman" w:cs="Times New Roman"/>
          <w:sz w:val="28"/>
          <w:szCs w:val="28"/>
          <w:lang w:eastAsia="ru-RU"/>
        </w:rPr>
        <w:t xml:space="preserve"> чтоб осуществлять международные расчеты, банк обязан открыть в банках иностранных государств, а также и в своей стране текущие корреспондентские счета типа «Ностро» и «Лоро». «Ностро» - это счет, который открыт на имя конкретного коммерческого банка у банка-корреспондента. «Лоро» - это счет, который открыт в конкретном коммерческом банке на имя определенного банка-корреспондента.</w:t>
      </w:r>
    </w:p>
    <w:p w:rsidR="00DB005A"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xml:space="preserve">3) </w:t>
      </w:r>
      <w:r w:rsidRPr="001E1AF7">
        <w:rPr>
          <w:rFonts w:ascii="Times New Roman" w:eastAsia="Times New Roman" w:hAnsi="Times New Roman" w:cs="Times New Roman"/>
          <w:b/>
          <w:sz w:val="28"/>
          <w:szCs w:val="28"/>
          <w:lang w:eastAsia="ru-RU"/>
        </w:rPr>
        <w:t>Операции по поводу привлечения и размещения банком валютных денежных средств.</w:t>
      </w:r>
      <w:r w:rsidR="00DB005A" w:rsidRPr="001E1AF7">
        <w:rPr>
          <w:rFonts w:ascii="Times New Roman" w:eastAsia="Times New Roman" w:hAnsi="Times New Roman" w:cs="Times New Roman"/>
          <w:sz w:val="28"/>
          <w:szCs w:val="28"/>
          <w:lang w:eastAsia="ru-RU"/>
        </w:rPr>
        <w:t xml:space="preserve"> </w:t>
      </w:r>
      <w:r w:rsidRPr="001E1AF7">
        <w:rPr>
          <w:rFonts w:ascii="Times New Roman" w:eastAsia="Times New Roman" w:hAnsi="Times New Roman" w:cs="Times New Roman"/>
          <w:sz w:val="28"/>
          <w:szCs w:val="28"/>
          <w:lang w:eastAsia="ru-RU"/>
        </w:rPr>
        <w:t>Это операции таких видов:</w:t>
      </w:r>
    </w:p>
    <w:p w:rsidR="00DB005A"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1. привлечение депозитов физических и юридических лиц, а также межбанковские депозиты;</w:t>
      </w:r>
      <w:r w:rsidRPr="001E1AF7">
        <w:rPr>
          <w:rFonts w:ascii="Times New Roman" w:eastAsia="Times New Roman" w:hAnsi="Times New Roman" w:cs="Times New Roman"/>
          <w:sz w:val="28"/>
          <w:szCs w:val="28"/>
          <w:lang w:eastAsia="ru-RU"/>
        </w:rPr>
        <w:br/>
        <w:t>2. выдача физическим и юридическим лицам кредитов</w:t>
      </w:r>
    </w:p>
    <w:p w:rsidR="00DB005A"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3. размещение кредитов на межбанковском рынке.</w:t>
      </w:r>
    </w:p>
    <w:p w:rsidR="00DB005A"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Доходами от размещения средств являются проценты за кредиты (краткосрочные, долгосрочные), депозиты; доход от размещения сре</w:t>
      </w:r>
      <w:proofErr w:type="gramStart"/>
      <w:r w:rsidRPr="001E1AF7">
        <w:rPr>
          <w:rFonts w:ascii="Times New Roman" w:eastAsia="Times New Roman" w:hAnsi="Times New Roman" w:cs="Times New Roman"/>
          <w:sz w:val="28"/>
          <w:szCs w:val="28"/>
          <w:lang w:eastAsia="ru-RU"/>
        </w:rPr>
        <w:t>дств в в</w:t>
      </w:r>
      <w:proofErr w:type="gramEnd"/>
      <w:r w:rsidRPr="001E1AF7">
        <w:rPr>
          <w:rFonts w:ascii="Times New Roman" w:eastAsia="Times New Roman" w:hAnsi="Times New Roman" w:cs="Times New Roman"/>
          <w:sz w:val="28"/>
          <w:szCs w:val="28"/>
          <w:lang w:eastAsia="ru-RU"/>
        </w:rPr>
        <w:t xml:space="preserve">алютные ценные бумаги.  Такие операции </w:t>
      </w:r>
      <w:r w:rsidR="00DB005A" w:rsidRPr="001E1AF7">
        <w:rPr>
          <w:rFonts w:ascii="Times New Roman" w:eastAsia="Times New Roman" w:hAnsi="Times New Roman" w:cs="Times New Roman"/>
          <w:sz w:val="28"/>
          <w:szCs w:val="28"/>
          <w:lang w:eastAsia="ru-RU"/>
        </w:rPr>
        <w:t>являются</w:t>
      </w:r>
      <w:r w:rsidRPr="001E1AF7">
        <w:rPr>
          <w:rFonts w:ascii="Times New Roman" w:eastAsia="Times New Roman" w:hAnsi="Times New Roman" w:cs="Times New Roman"/>
          <w:sz w:val="28"/>
          <w:szCs w:val="28"/>
          <w:lang w:eastAsia="ru-RU"/>
        </w:rPr>
        <w:t xml:space="preserve"> основными для коммерческих банков Российской Федерации.</w:t>
      </w:r>
      <w:r w:rsidRPr="001E1AF7">
        <w:rPr>
          <w:rFonts w:ascii="Times New Roman" w:eastAsia="Times New Roman" w:hAnsi="Times New Roman" w:cs="Times New Roman"/>
          <w:sz w:val="28"/>
          <w:szCs w:val="28"/>
          <w:lang w:eastAsia="ru-RU"/>
        </w:rPr>
        <w:br/>
        <w:t xml:space="preserve">4) </w:t>
      </w:r>
      <w:r w:rsidRPr="001E1AF7">
        <w:rPr>
          <w:rFonts w:ascii="Times New Roman" w:eastAsia="Times New Roman" w:hAnsi="Times New Roman" w:cs="Times New Roman"/>
          <w:b/>
          <w:sz w:val="28"/>
          <w:szCs w:val="28"/>
          <w:lang w:eastAsia="ru-RU"/>
        </w:rPr>
        <w:t>Неторговые операции коммерческих банков</w:t>
      </w:r>
      <w:r w:rsidRPr="001E1AF7">
        <w:rPr>
          <w:rFonts w:ascii="Times New Roman" w:eastAsia="Times New Roman" w:hAnsi="Times New Roman" w:cs="Times New Roman"/>
          <w:sz w:val="28"/>
          <w:szCs w:val="28"/>
          <w:lang w:eastAsia="ru-RU"/>
        </w:rPr>
        <w:t xml:space="preserve"> – это операции по поводу обслуживания клиентов, которые не связанные с проведением расчетов по экспорту/импорту товаров/услуг клиентов банков. Также коммерческие банки имеют право совершать и такие операции неторгового характера:</w:t>
      </w:r>
    </w:p>
    <w:p w:rsidR="00DB005A"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покупка и продажа наличной иностранной валюты/платежных документов в иностранной валюте;</w:t>
      </w:r>
    </w:p>
    <w:p w:rsidR="00DB005A" w:rsidRPr="001E1AF7" w:rsidRDefault="00DB005A"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xml:space="preserve">- </w:t>
      </w:r>
      <w:r w:rsidR="0065657D" w:rsidRPr="001E1AF7">
        <w:rPr>
          <w:rFonts w:ascii="Times New Roman" w:eastAsia="Times New Roman" w:hAnsi="Times New Roman" w:cs="Times New Roman"/>
          <w:sz w:val="28"/>
          <w:szCs w:val="28"/>
          <w:lang w:eastAsia="ru-RU"/>
        </w:rPr>
        <w:t>инкассо иностранной валюты/платежных документов в валюте;</w:t>
      </w:r>
      <w:r w:rsidR="0065657D" w:rsidRPr="001E1AF7">
        <w:rPr>
          <w:rFonts w:ascii="Times New Roman" w:eastAsia="Times New Roman" w:hAnsi="Times New Roman" w:cs="Times New Roman"/>
          <w:sz w:val="28"/>
          <w:szCs w:val="28"/>
          <w:lang w:eastAsia="ru-RU"/>
        </w:rPr>
        <w:br/>
        <w:t>- осуществление выпуска и обслуживания пластиковых карточек клиентов банка;</w:t>
      </w:r>
      <w:r w:rsidR="0065657D" w:rsidRPr="001E1AF7">
        <w:rPr>
          <w:rFonts w:ascii="Times New Roman" w:eastAsia="Times New Roman" w:hAnsi="Times New Roman" w:cs="Times New Roman"/>
          <w:sz w:val="28"/>
          <w:szCs w:val="28"/>
          <w:lang w:eastAsia="ru-RU"/>
        </w:rPr>
        <w:br/>
        <w:t>- покупка (оплата) дорожных чеков иностранных банков;</w:t>
      </w:r>
      <w:r w:rsidR="0065657D" w:rsidRPr="001E1AF7">
        <w:rPr>
          <w:rFonts w:ascii="Times New Roman" w:eastAsia="Times New Roman" w:hAnsi="Times New Roman" w:cs="Times New Roman"/>
          <w:sz w:val="28"/>
          <w:szCs w:val="28"/>
          <w:lang w:eastAsia="ru-RU"/>
        </w:rPr>
        <w:br/>
        <w:t>- оплата денежных аккредитивов, а также выставление аналогичных аккредитивов.</w:t>
      </w:r>
    </w:p>
    <w:p w:rsidR="00DB005A"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b/>
          <w:sz w:val="28"/>
          <w:szCs w:val="28"/>
          <w:lang w:eastAsia="ru-RU"/>
        </w:rPr>
        <w:t>5) Конверсионные операции</w:t>
      </w:r>
      <w:r w:rsidRPr="001E1AF7">
        <w:rPr>
          <w:rFonts w:ascii="Times New Roman" w:eastAsia="Times New Roman" w:hAnsi="Times New Roman" w:cs="Times New Roman"/>
          <w:sz w:val="28"/>
          <w:szCs w:val="28"/>
          <w:lang w:eastAsia="ru-RU"/>
        </w:rPr>
        <w:t xml:space="preserve"> – это сделки покупки/продажи наличной, а также безналичной иностранной валюты (валюты с ограничен</w:t>
      </w:r>
      <w:r w:rsidR="00DB005A" w:rsidRPr="001E1AF7">
        <w:rPr>
          <w:rFonts w:ascii="Times New Roman" w:eastAsia="Times New Roman" w:hAnsi="Times New Roman" w:cs="Times New Roman"/>
          <w:sz w:val="28"/>
          <w:szCs w:val="28"/>
          <w:lang w:eastAsia="ru-RU"/>
        </w:rPr>
        <w:t xml:space="preserve">ной конверсией) против </w:t>
      </w:r>
      <w:r w:rsidR="00DB005A" w:rsidRPr="001E1AF7">
        <w:rPr>
          <w:rFonts w:ascii="Times New Roman" w:eastAsia="Times New Roman" w:hAnsi="Times New Roman" w:cs="Times New Roman"/>
          <w:sz w:val="28"/>
          <w:szCs w:val="28"/>
          <w:lang w:eastAsia="ru-RU"/>
        </w:rPr>
        <w:lastRenderedPageBreak/>
        <w:t>наличной</w:t>
      </w:r>
      <w:r w:rsidRPr="001E1AF7">
        <w:rPr>
          <w:rFonts w:ascii="Times New Roman" w:eastAsia="Times New Roman" w:hAnsi="Times New Roman" w:cs="Times New Roman"/>
          <w:sz w:val="28"/>
          <w:szCs w:val="28"/>
          <w:lang w:eastAsia="ru-RU"/>
        </w:rPr>
        <w:t>/безналичной валюты Российской Федерации.</w:t>
      </w:r>
      <w:r w:rsidR="00DB005A" w:rsidRPr="001E1AF7">
        <w:rPr>
          <w:rFonts w:ascii="Times New Roman" w:eastAsia="Times New Roman" w:hAnsi="Times New Roman" w:cs="Times New Roman"/>
          <w:sz w:val="28"/>
          <w:szCs w:val="28"/>
          <w:lang w:eastAsia="ru-RU"/>
        </w:rPr>
        <w:t xml:space="preserve"> </w:t>
      </w:r>
      <w:r w:rsidRPr="001E1AF7">
        <w:rPr>
          <w:rFonts w:ascii="Times New Roman" w:eastAsia="Times New Roman" w:hAnsi="Times New Roman" w:cs="Times New Roman"/>
          <w:sz w:val="28"/>
          <w:szCs w:val="28"/>
          <w:lang w:eastAsia="ru-RU"/>
        </w:rPr>
        <w:t>Основные - это операции-сделки с немедленной поставкой. Их особенностью есть то, что дата заключения таких сделок почти совпадает с датой их исполнения.</w:t>
      </w:r>
    </w:p>
    <w:p w:rsidR="00DB005A"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xml:space="preserve">6) </w:t>
      </w:r>
      <w:r w:rsidRPr="001E1AF7">
        <w:rPr>
          <w:rFonts w:ascii="Times New Roman" w:eastAsia="Times New Roman" w:hAnsi="Times New Roman" w:cs="Times New Roman"/>
          <w:b/>
          <w:sz w:val="28"/>
          <w:szCs w:val="28"/>
          <w:lang w:eastAsia="ru-RU"/>
        </w:rPr>
        <w:t>Открытие, а также ведение валютных счетов</w:t>
      </w:r>
      <w:r w:rsidRPr="001E1AF7">
        <w:rPr>
          <w:rFonts w:ascii="Times New Roman" w:eastAsia="Times New Roman" w:hAnsi="Times New Roman" w:cs="Times New Roman"/>
          <w:sz w:val="28"/>
          <w:szCs w:val="28"/>
          <w:lang w:eastAsia="ru-RU"/>
        </w:rPr>
        <w:t xml:space="preserve"> – </w:t>
      </w:r>
      <w:r w:rsidR="00DB005A" w:rsidRPr="001E1AF7">
        <w:rPr>
          <w:rFonts w:ascii="Times New Roman" w:eastAsia="Times New Roman" w:hAnsi="Times New Roman" w:cs="Times New Roman"/>
          <w:sz w:val="28"/>
          <w:szCs w:val="28"/>
          <w:lang w:eastAsia="ru-RU"/>
        </w:rPr>
        <w:t>подразделяется на такие виды:</w:t>
      </w:r>
      <w:proofErr w:type="gramStart"/>
      <w:r w:rsidR="00DB005A" w:rsidRPr="001E1AF7">
        <w:rPr>
          <w:rFonts w:ascii="Times New Roman" w:eastAsia="Times New Roman" w:hAnsi="Times New Roman" w:cs="Times New Roman"/>
          <w:sz w:val="28"/>
          <w:szCs w:val="28"/>
          <w:lang w:eastAsia="ru-RU"/>
        </w:rPr>
        <w:br/>
        <w:t>-</w:t>
      </w:r>
      <w:proofErr w:type="gramEnd"/>
      <w:r w:rsidRPr="001E1AF7">
        <w:rPr>
          <w:rFonts w:ascii="Times New Roman" w:eastAsia="Times New Roman" w:hAnsi="Times New Roman" w:cs="Times New Roman"/>
          <w:sz w:val="28"/>
          <w:szCs w:val="28"/>
          <w:lang w:eastAsia="ru-RU"/>
        </w:rPr>
        <w:t>открытие счетов в валюте юриди</w:t>
      </w:r>
      <w:r w:rsidR="00DB005A" w:rsidRPr="001E1AF7">
        <w:rPr>
          <w:rFonts w:ascii="Times New Roman" w:eastAsia="Times New Roman" w:hAnsi="Times New Roman" w:cs="Times New Roman"/>
          <w:sz w:val="28"/>
          <w:szCs w:val="28"/>
          <w:lang w:eastAsia="ru-RU"/>
        </w:rPr>
        <w:t>ческим и/или физическим лицам;</w:t>
      </w:r>
      <w:r w:rsidR="00DB005A" w:rsidRPr="001E1AF7">
        <w:rPr>
          <w:rFonts w:ascii="Times New Roman" w:eastAsia="Times New Roman" w:hAnsi="Times New Roman" w:cs="Times New Roman"/>
          <w:sz w:val="28"/>
          <w:szCs w:val="28"/>
          <w:lang w:eastAsia="ru-RU"/>
        </w:rPr>
        <w:br/>
      </w:r>
      <w:r w:rsidRPr="001E1AF7">
        <w:rPr>
          <w:rFonts w:ascii="Times New Roman" w:eastAsia="Times New Roman" w:hAnsi="Times New Roman" w:cs="Times New Roman"/>
          <w:sz w:val="28"/>
          <w:szCs w:val="28"/>
          <w:lang w:eastAsia="ru-RU"/>
        </w:rPr>
        <w:t>-предоставление выписок по операциям;</w:t>
      </w:r>
    </w:p>
    <w:p w:rsidR="00DB005A"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-начисление процентов по остаткам на счетах;</w:t>
      </w:r>
    </w:p>
    <w:p w:rsidR="00487D4B" w:rsidRPr="001E1AF7" w:rsidRDefault="00487D4B"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xml:space="preserve">-предоставление </w:t>
      </w:r>
      <w:r w:rsidR="0065657D" w:rsidRPr="001E1AF7">
        <w:rPr>
          <w:rFonts w:ascii="Times New Roman" w:eastAsia="Times New Roman" w:hAnsi="Times New Roman" w:cs="Times New Roman"/>
          <w:sz w:val="28"/>
          <w:szCs w:val="28"/>
          <w:lang w:eastAsia="ru-RU"/>
        </w:rPr>
        <w:t>овердрафтов;</w:t>
      </w:r>
    </w:p>
    <w:p w:rsidR="00487D4B"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осуществление контроля за экспортно-импортными операция</w:t>
      </w:r>
      <w:r w:rsidR="00DB005A" w:rsidRPr="001E1AF7">
        <w:rPr>
          <w:rFonts w:ascii="Times New Roman" w:eastAsia="Times New Roman" w:hAnsi="Times New Roman" w:cs="Times New Roman"/>
          <w:sz w:val="28"/>
          <w:szCs w:val="28"/>
          <w:lang w:eastAsia="ru-RU"/>
        </w:rPr>
        <w:t>ми;</w:t>
      </w:r>
      <w:proofErr w:type="gramStart"/>
      <w:r w:rsidR="00487D4B" w:rsidRPr="001E1AF7">
        <w:rPr>
          <w:rFonts w:ascii="Times New Roman" w:eastAsia="Times New Roman" w:hAnsi="Times New Roman" w:cs="Times New Roman"/>
          <w:sz w:val="28"/>
          <w:szCs w:val="28"/>
          <w:lang w:eastAsia="ru-RU"/>
        </w:rPr>
        <w:br/>
        <w:t>-</w:t>
      </w:r>
      <w:proofErr w:type="gramEnd"/>
      <w:r w:rsidR="00DB005A" w:rsidRPr="001E1AF7">
        <w:rPr>
          <w:rFonts w:ascii="Times New Roman" w:eastAsia="Times New Roman" w:hAnsi="Times New Roman" w:cs="Times New Roman"/>
          <w:sz w:val="28"/>
          <w:szCs w:val="28"/>
          <w:lang w:eastAsia="ru-RU"/>
        </w:rPr>
        <w:t>оформление архива счета;</w:t>
      </w:r>
    </w:p>
    <w:p w:rsidR="0065657D" w:rsidRPr="001E1AF7" w:rsidRDefault="0065657D" w:rsidP="001E1AF7">
      <w:pPr>
        <w:spacing w:after="0" w:line="240" w:lineRule="auto"/>
        <w:ind w:left="-426" w:right="-567"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выполнение всяческих операций, по просьбе клиентов, относительно денежных средств на счетах.</w:t>
      </w:r>
    </w:p>
    <w:p w:rsidR="00F31702" w:rsidRDefault="00F31702" w:rsidP="001E1AF7">
      <w:pPr>
        <w:spacing w:after="120"/>
        <w:ind w:left="-426" w:firstLine="710"/>
        <w:jc w:val="both"/>
        <w:rPr>
          <w:rFonts w:ascii="Times New Roman" w:hAnsi="Times New Roman" w:cs="Times New Roman"/>
          <w:b/>
          <w:i/>
          <w:sz w:val="28"/>
          <w:szCs w:val="28"/>
          <w:highlight w:val="red"/>
          <w:u w:val="single"/>
        </w:rPr>
        <w:sectPr w:rsidR="00F31702" w:rsidSect="00487D4B">
          <w:pgSz w:w="11906" w:h="16838"/>
          <w:pgMar w:top="568" w:right="850" w:bottom="1134" w:left="1701" w:header="708" w:footer="708" w:gutter="0"/>
          <w:cols w:space="708"/>
          <w:docGrid w:linePitch="360"/>
        </w:sectPr>
      </w:pPr>
    </w:p>
    <w:p w:rsidR="00560FE1" w:rsidRPr="00F31702" w:rsidRDefault="00560FE1" w:rsidP="00F31702">
      <w:pPr>
        <w:spacing w:after="120"/>
        <w:ind w:left="-426" w:firstLine="710"/>
        <w:jc w:val="both"/>
        <w:rPr>
          <w:rFonts w:ascii="Times New Roman" w:hAnsi="Times New Roman" w:cs="Times New Roman"/>
          <w:b/>
          <w:sz w:val="28"/>
          <w:szCs w:val="28"/>
        </w:rPr>
      </w:pPr>
      <w:r w:rsidRPr="00F31702">
        <w:rPr>
          <w:rStyle w:val="10"/>
        </w:rPr>
        <w:lastRenderedPageBreak/>
        <w:t>11</w:t>
      </w:r>
      <w:r w:rsidR="00F31702" w:rsidRPr="00F31702">
        <w:rPr>
          <w:rStyle w:val="10"/>
        </w:rPr>
        <w:t>.</w:t>
      </w:r>
      <w:r w:rsidR="00F31702">
        <w:rPr>
          <w:rFonts w:ascii="Times New Roman" w:hAnsi="Times New Roman" w:cs="Times New Roman"/>
          <w:b/>
          <w:sz w:val="28"/>
          <w:szCs w:val="28"/>
        </w:rPr>
        <w:t xml:space="preserve"> </w:t>
      </w:r>
      <w:r w:rsidRPr="00F31702">
        <w:rPr>
          <w:rStyle w:val="10"/>
        </w:rPr>
        <w:t>Характеристика ресурсной базы коммерческого банка, основные тенденции ее развития</w:t>
      </w:r>
    </w:p>
    <w:p w:rsidR="00560FE1" w:rsidRPr="001E1AF7" w:rsidRDefault="00560FE1" w:rsidP="001E1AF7">
      <w:pPr>
        <w:spacing w:after="0"/>
        <w:ind w:left="-426" w:firstLine="710"/>
        <w:jc w:val="both"/>
        <w:rPr>
          <w:rFonts w:ascii="Times New Roman" w:hAnsi="Times New Roman" w:cs="Times New Roman"/>
          <w:sz w:val="28"/>
          <w:szCs w:val="28"/>
        </w:rPr>
      </w:pPr>
      <w:r w:rsidRPr="001E1AF7">
        <w:rPr>
          <w:rFonts w:ascii="Times New Roman" w:hAnsi="Times New Roman" w:cs="Times New Roman"/>
          <w:b/>
          <w:sz w:val="28"/>
          <w:szCs w:val="28"/>
          <w:u w:val="single"/>
        </w:rPr>
        <w:t xml:space="preserve">Ресурсная база коммерческих банков </w:t>
      </w:r>
      <w:r w:rsidRPr="001E1AF7">
        <w:rPr>
          <w:rFonts w:ascii="Times New Roman" w:hAnsi="Times New Roman" w:cs="Times New Roman"/>
          <w:sz w:val="28"/>
          <w:szCs w:val="28"/>
        </w:rPr>
        <w:t>– это основа финансовой деятельности кредитных организаций, совокупность всех средств, имеющихся в распоряжении банков и используемых для осуществления активных операций.</w:t>
      </w:r>
    </w:p>
    <w:p w:rsidR="00560FE1" w:rsidRPr="001E1AF7" w:rsidRDefault="00560FE1" w:rsidP="001E1AF7">
      <w:pPr>
        <w:spacing w:after="0"/>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По способу образования ресурсы комм</w:t>
      </w:r>
      <w:proofErr w:type="gramStart"/>
      <w:r w:rsidRPr="001E1AF7">
        <w:rPr>
          <w:rFonts w:ascii="Times New Roman" w:hAnsi="Times New Roman" w:cs="Times New Roman"/>
          <w:sz w:val="28"/>
          <w:szCs w:val="28"/>
        </w:rPr>
        <w:t>.</w:t>
      </w:r>
      <w:proofErr w:type="gramEnd"/>
      <w:r w:rsidR="00F31702">
        <w:rPr>
          <w:rFonts w:ascii="Times New Roman" w:hAnsi="Times New Roman" w:cs="Times New Roman"/>
          <w:sz w:val="28"/>
          <w:szCs w:val="28"/>
        </w:rPr>
        <w:t xml:space="preserve"> </w:t>
      </w:r>
      <w:proofErr w:type="gramStart"/>
      <w:r w:rsidRPr="001E1AF7">
        <w:rPr>
          <w:rFonts w:ascii="Times New Roman" w:hAnsi="Times New Roman" w:cs="Times New Roman"/>
          <w:sz w:val="28"/>
          <w:szCs w:val="28"/>
        </w:rPr>
        <w:t>б</w:t>
      </w:r>
      <w:proofErr w:type="gramEnd"/>
      <w:r w:rsidRPr="001E1AF7">
        <w:rPr>
          <w:rFonts w:ascii="Times New Roman" w:hAnsi="Times New Roman" w:cs="Times New Roman"/>
          <w:sz w:val="28"/>
          <w:szCs w:val="28"/>
        </w:rPr>
        <w:t>анка подразделяются на собственные и привлеченные средства.</w:t>
      </w:r>
    </w:p>
    <w:p w:rsidR="00560FE1" w:rsidRPr="001E1AF7" w:rsidRDefault="00560FE1" w:rsidP="001E1AF7">
      <w:pPr>
        <w:spacing w:after="0"/>
        <w:ind w:left="-426" w:firstLine="710"/>
        <w:jc w:val="both"/>
        <w:rPr>
          <w:rFonts w:ascii="Times New Roman" w:hAnsi="Times New Roman" w:cs="Times New Roman"/>
          <w:sz w:val="28"/>
          <w:szCs w:val="28"/>
        </w:rPr>
      </w:pPr>
      <w:r w:rsidRPr="001E1AF7">
        <w:rPr>
          <w:rFonts w:ascii="Times New Roman" w:hAnsi="Times New Roman" w:cs="Times New Roman"/>
          <w:b/>
          <w:sz w:val="28"/>
          <w:szCs w:val="28"/>
          <w:u w:val="single"/>
        </w:rPr>
        <w:t>1) Собственные средства</w:t>
      </w:r>
      <w:r w:rsidRPr="001E1AF7">
        <w:rPr>
          <w:rFonts w:ascii="Times New Roman" w:hAnsi="Times New Roman" w:cs="Times New Roman"/>
          <w:sz w:val="28"/>
          <w:szCs w:val="28"/>
        </w:rPr>
        <w:t xml:space="preserve"> — средства, полученные от акционеров банка при его создании и образованные в процессе его деятельности, которые находятся в распоряжении банка без ограничения сроков.</w:t>
      </w:r>
    </w:p>
    <w:p w:rsidR="00560FE1" w:rsidRPr="001E1AF7" w:rsidRDefault="00560FE1" w:rsidP="001E1AF7">
      <w:pPr>
        <w:spacing w:after="0"/>
        <w:ind w:left="-426" w:firstLine="710"/>
        <w:jc w:val="both"/>
        <w:rPr>
          <w:rFonts w:ascii="Times New Roman" w:hAnsi="Times New Roman" w:cs="Times New Roman"/>
          <w:sz w:val="28"/>
          <w:szCs w:val="28"/>
        </w:rPr>
      </w:pPr>
      <w:r w:rsidRPr="001E1AF7">
        <w:rPr>
          <w:rFonts w:ascii="Times New Roman" w:hAnsi="Times New Roman" w:cs="Times New Roman"/>
          <w:sz w:val="28"/>
          <w:szCs w:val="28"/>
          <w:u w:val="single"/>
        </w:rPr>
        <w:t>Структура собств. средств банка</w:t>
      </w:r>
      <w:r w:rsidRPr="001E1AF7">
        <w:rPr>
          <w:rFonts w:ascii="Times New Roman" w:hAnsi="Times New Roman" w:cs="Times New Roman"/>
          <w:sz w:val="28"/>
          <w:szCs w:val="28"/>
        </w:rPr>
        <w:t>:</w:t>
      </w:r>
    </w:p>
    <w:p w:rsidR="00560FE1" w:rsidRPr="001E1AF7" w:rsidRDefault="00560FE1" w:rsidP="001E1AF7">
      <w:pPr>
        <w:spacing w:after="0"/>
        <w:ind w:left="-426"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rPr>
        <w:t>УК, Резервный фонд, Эмиссионный, доход, Нераспределенная прибыль, фонды спец. назначения и накопления; прирост стоимости, полученной от переоценки имущества; резервы на возможные потери по ссудным операциям (общего характера); неиспользованная прибыль прошлых лет и текущего года, субординированные кредиты (депозиты)</w:t>
      </w:r>
      <w:proofErr w:type="gramEnd"/>
    </w:p>
    <w:p w:rsidR="00560FE1" w:rsidRPr="001E1AF7" w:rsidRDefault="00560FE1" w:rsidP="001E1AF7">
      <w:pPr>
        <w:spacing w:after="0"/>
        <w:ind w:left="-426" w:firstLine="710"/>
        <w:jc w:val="both"/>
        <w:rPr>
          <w:rFonts w:ascii="Times New Roman" w:hAnsi="Times New Roman" w:cs="Times New Roman"/>
          <w:sz w:val="28"/>
          <w:szCs w:val="28"/>
        </w:rPr>
      </w:pPr>
      <w:r w:rsidRPr="001E1AF7">
        <w:rPr>
          <w:rFonts w:ascii="Times New Roman" w:hAnsi="Times New Roman" w:cs="Times New Roman"/>
          <w:b/>
          <w:sz w:val="28"/>
          <w:szCs w:val="28"/>
          <w:u w:val="single"/>
        </w:rPr>
        <w:t>2) Привлеченные средства</w:t>
      </w:r>
      <w:r w:rsidRPr="001E1AF7">
        <w:rPr>
          <w:rFonts w:ascii="Times New Roman" w:hAnsi="Times New Roman" w:cs="Times New Roman"/>
          <w:sz w:val="28"/>
          <w:szCs w:val="28"/>
        </w:rPr>
        <w:t xml:space="preserve"> — средства клиентов и кредитных организаций, полученные на определенный срок или до востребования. Их можно классифицировать на депозитные (от клиентов: </w:t>
      </w:r>
      <w:proofErr w:type="spellStart"/>
      <w:proofErr w:type="gramStart"/>
      <w:r w:rsidRPr="001E1AF7">
        <w:rPr>
          <w:rFonts w:ascii="Times New Roman" w:hAnsi="Times New Roman" w:cs="Times New Roman"/>
          <w:sz w:val="28"/>
          <w:szCs w:val="28"/>
        </w:rPr>
        <w:t>физ</w:t>
      </w:r>
      <w:proofErr w:type="spellEnd"/>
      <w:proofErr w:type="gramEnd"/>
      <w:r w:rsidRPr="001E1AF7">
        <w:rPr>
          <w:rFonts w:ascii="Times New Roman" w:hAnsi="Times New Roman" w:cs="Times New Roman"/>
          <w:sz w:val="28"/>
          <w:szCs w:val="28"/>
        </w:rPr>
        <w:t xml:space="preserve"> и юр лиц) и </w:t>
      </w:r>
      <w:proofErr w:type="spellStart"/>
      <w:r w:rsidRPr="001E1AF7">
        <w:rPr>
          <w:rFonts w:ascii="Times New Roman" w:hAnsi="Times New Roman" w:cs="Times New Roman"/>
          <w:sz w:val="28"/>
          <w:szCs w:val="28"/>
        </w:rPr>
        <w:t>недепозитные</w:t>
      </w:r>
      <w:proofErr w:type="spellEnd"/>
      <w:r w:rsidRPr="001E1AF7">
        <w:rPr>
          <w:rFonts w:ascii="Times New Roman" w:hAnsi="Times New Roman" w:cs="Times New Roman"/>
          <w:sz w:val="28"/>
          <w:szCs w:val="28"/>
        </w:rPr>
        <w:t xml:space="preserve"> (средства, полученные от кредитных организаций, от других комм банков, межбанковские кредиты, кредиты ЦБ </w:t>
      </w:r>
      <w:proofErr w:type="spellStart"/>
      <w:r w:rsidRPr="001E1AF7">
        <w:rPr>
          <w:rFonts w:ascii="Times New Roman" w:hAnsi="Times New Roman" w:cs="Times New Roman"/>
          <w:sz w:val="28"/>
          <w:szCs w:val="28"/>
        </w:rPr>
        <w:t>итд</w:t>
      </w:r>
      <w:proofErr w:type="spellEnd"/>
      <w:r w:rsidRPr="001E1AF7">
        <w:rPr>
          <w:rFonts w:ascii="Times New Roman" w:hAnsi="Times New Roman" w:cs="Times New Roman"/>
          <w:sz w:val="28"/>
          <w:szCs w:val="28"/>
        </w:rPr>
        <w:t>).</w:t>
      </w:r>
    </w:p>
    <w:p w:rsidR="00560FE1" w:rsidRPr="00F31702" w:rsidRDefault="00560FE1" w:rsidP="00F31702">
      <w:pPr>
        <w:spacing w:after="0"/>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Привлеченные средства - основной источник ресурсов </w:t>
      </w:r>
      <w:proofErr w:type="spellStart"/>
      <w:r w:rsidRPr="001E1AF7">
        <w:rPr>
          <w:rFonts w:ascii="Times New Roman" w:hAnsi="Times New Roman" w:cs="Times New Roman"/>
          <w:sz w:val="28"/>
          <w:szCs w:val="28"/>
        </w:rPr>
        <w:t>комм</w:t>
      </w:r>
      <w:proofErr w:type="gramStart"/>
      <w:r w:rsidRPr="001E1AF7">
        <w:rPr>
          <w:rFonts w:ascii="Times New Roman" w:hAnsi="Times New Roman" w:cs="Times New Roman"/>
          <w:sz w:val="28"/>
          <w:szCs w:val="28"/>
        </w:rPr>
        <w:t>.б</w:t>
      </w:r>
      <w:proofErr w:type="gramEnd"/>
      <w:r w:rsidRPr="001E1AF7">
        <w:rPr>
          <w:rFonts w:ascii="Times New Roman" w:hAnsi="Times New Roman" w:cs="Times New Roman"/>
          <w:sz w:val="28"/>
          <w:szCs w:val="28"/>
        </w:rPr>
        <w:t>анка</w:t>
      </w:r>
      <w:proofErr w:type="spellEnd"/>
      <w:r w:rsidRPr="001E1AF7">
        <w:rPr>
          <w:rFonts w:ascii="Times New Roman" w:hAnsi="Times New Roman" w:cs="Times New Roman"/>
          <w:sz w:val="28"/>
          <w:szCs w:val="28"/>
        </w:rPr>
        <w:t xml:space="preserve"> (70-80%). На долю </w:t>
      </w:r>
      <w:proofErr w:type="gramStart"/>
      <w:r w:rsidRPr="001E1AF7">
        <w:rPr>
          <w:rFonts w:ascii="Times New Roman" w:hAnsi="Times New Roman" w:cs="Times New Roman"/>
          <w:sz w:val="28"/>
          <w:szCs w:val="28"/>
        </w:rPr>
        <w:t>собственных</w:t>
      </w:r>
      <w:proofErr w:type="gramEnd"/>
      <w:r w:rsidRPr="001E1AF7">
        <w:rPr>
          <w:rFonts w:ascii="Times New Roman" w:hAnsi="Times New Roman" w:cs="Times New Roman"/>
          <w:sz w:val="28"/>
          <w:szCs w:val="28"/>
        </w:rPr>
        <w:t xml:space="preserve"> приходится от 20 до 30% (тенденция снижения), что в принципе характерно для мировой банковской практики.</w:t>
      </w:r>
    </w:p>
    <w:p w:rsidR="00560FE1" w:rsidRPr="001E1AF7" w:rsidRDefault="00560FE1" w:rsidP="001E1AF7">
      <w:pPr>
        <w:spacing w:after="0"/>
        <w:ind w:left="-426" w:firstLine="710"/>
        <w:jc w:val="both"/>
        <w:rPr>
          <w:rFonts w:ascii="Times New Roman" w:eastAsia="Times New Roman" w:hAnsi="Times New Roman" w:cs="Times New Roman"/>
          <w:b/>
          <w:color w:val="000000" w:themeColor="text1"/>
          <w:sz w:val="28"/>
          <w:szCs w:val="28"/>
        </w:rPr>
      </w:pPr>
      <w:r w:rsidRPr="001E1AF7">
        <w:rPr>
          <w:rFonts w:ascii="Times New Roman" w:hAnsi="Times New Roman" w:cs="Times New Roman"/>
          <w:b/>
          <w:color w:val="000000" w:themeColor="text1"/>
          <w:sz w:val="28"/>
          <w:szCs w:val="28"/>
          <w:u w:val="single"/>
        </w:rPr>
        <w:t>Тенденции</w:t>
      </w:r>
      <w:r w:rsidRPr="001E1AF7">
        <w:rPr>
          <w:rFonts w:ascii="Times New Roman" w:hAnsi="Times New Roman" w:cs="Times New Roman"/>
          <w:b/>
          <w:color w:val="000000" w:themeColor="text1"/>
          <w:sz w:val="28"/>
          <w:szCs w:val="28"/>
        </w:rPr>
        <w:t xml:space="preserve">: </w:t>
      </w:r>
    </w:p>
    <w:p w:rsidR="00560FE1" w:rsidRPr="001E1AF7" w:rsidRDefault="00560FE1" w:rsidP="001E1AF7">
      <w:pPr>
        <w:pStyle w:val="a6"/>
        <w:shd w:val="clear" w:color="auto" w:fill="FFFFFF"/>
        <w:spacing w:line="276" w:lineRule="auto"/>
        <w:ind w:left="-426" w:firstLine="710"/>
        <w:jc w:val="both"/>
        <w:rPr>
          <w:color w:val="000000" w:themeColor="text1"/>
          <w:sz w:val="28"/>
          <w:szCs w:val="28"/>
        </w:rPr>
      </w:pPr>
      <w:r w:rsidRPr="001E1AF7">
        <w:rPr>
          <w:color w:val="000000" w:themeColor="text1"/>
          <w:sz w:val="28"/>
          <w:szCs w:val="28"/>
        </w:rPr>
        <w:t>Средства физических лиц можно называть основной составляющей ресурсной базы коммерческих банков. Прошлогодний кризис нанес значительный удар по банковскому сектору, как следствие, средства клиентов в структуре обязательств заметно сократились.</w:t>
      </w:r>
    </w:p>
    <w:p w:rsidR="00560FE1" w:rsidRPr="001E1AF7" w:rsidRDefault="00560FE1" w:rsidP="001E1AF7">
      <w:pPr>
        <w:pStyle w:val="a6"/>
        <w:shd w:val="clear" w:color="auto" w:fill="FFFFFF"/>
        <w:spacing w:line="276" w:lineRule="auto"/>
        <w:ind w:left="-426" w:firstLine="710"/>
        <w:jc w:val="both"/>
        <w:rPr>
          <w:color w:val="000000" w:themeColor="text1"/>
          <w:sz w:val="28"/>
          <w:szCs w:val="28"/>
        </w:rPr>
      </w:pPr>
      <w:r w:rsidRPr="001E1AF7">
        <w:rPr>
          <w:color w:val="000000" w:themeColor="text1"/>
          <w:sz w:val="28"/>
          <w:szCs w:val="28"/>
        </w:rPr>
        <w:t xml:space="preserve">Несколько изменилась и структура вкладов населения. Современный этап характеризуется ростом средств до востребования. Это объясняется популяризацией карточных счетов и ростом остатков на них, развитием зарплатных проектов, </w:t>
      </w:r>
      <w:proofErr w:type="gramStart"/>
      <w:r w:rsidRPr="001E1AF7">
        <w:rPr>
          <w:color w:val="000000" w:themeColor="text1"/>
          <w:sz w:val="28"/>
          <w:szCs w:val="28"/>
        </w:rPr>
        <w:t>интернет-платежей</w:t>
      </w:r>
      <w:proofErr w:type="gramEnd"/>
      <w:r w:rsidRPr="001E1AF7">
        <w:rPr>
          <w:color w:val="000000" w:themeColor="text1"/>
          <w:sz w:val="28"/>
          <w:szCs w:val="28"/>
        </w:rPr>
        <w:t>, развитием безналичных расчетов и т.д.</w:t>
      </w:r>
    </w:p>
    <w:p w:rsidR="00560FE1" w:rsidRPr="001E1AF7" w:rsidRDefault="00560FE1" w:rsidP="001E1AF7">
      <w:pPr>
        <w:pStyle w:val="22"/>
        <w:widowControl w:val="0"/>
        <w:tabs>
          <w:tab w:val="left" w:leader="dot" w:pos="9072"/>
          <w:tab w:val="right" w:pos="9638"/>
        </w:tabs>
        <w:spacing w:line="276" w:lineRule="auto"/>
        <w:ind w:left="-426" w:firstLine="710"/>
        <w:rPr>
          <w:color w:val="000000" w:themeColor="text1"/>
          <w:sz w:val="28"/>
          <w:szCs w:val="28"/>
        </w:rPr>
      </w:pPr>
      <w:r w:rsidRPr="001E1AF7">
        <w:rPr>
          <w:color w:val="000000" w:themeColor="text1"/>
          <w:sz w:val="28"/>
          <w:szCs w:val="28"/>
        </w:rPr>
        <w:t>Можно отметить еще: Снижение доли выпущенных собственных долговых обязательств, преимущественно за счет векселей; Снижение объемов заимствования на международных финансовых рынках</w:t>
      </w:r>
    </w:p>
    <w:p w:rsidR="00560FE1" w:rsidRPr="001E1AF7" w:rsidRDefault="00560FE1" w:rsidP="001E1AF7">
      <w:pPr>
        <w:pStyle w:val="a6"/>
        <w:shd w:val="clear" w:color="auto" w:fill="FFFFFF"/>
        <w:spacing w:line="276" w:lineRule="auto"/>
        <w:ind w:left="-426" w:firstLine="710"/>
        <w:jc w:val="both"/>
        <w:rPr>
          <w:color w:val="000000" w:themeColor="text1"/>
          <w:sz w:val="28"/>
          <w:szCs w:val="28"/>
        </w:rPr>
      </w:pPr>
      <w:r w:rsidRPr="001E1AF7">
        <w:rPr>
          <w:color w:val="000000" w:themeColor="text1"/>
          <w:sz w:val="28"/>
          <w:szCs w:val="28"/>
        </w:rPr>
        <w:t xml:space="preserve">Также исследования показали существенную неравномерность распределения ресурсов в коммерческих банках. Так как более 65% вкладов физических лиц приходится на 20 крупных банков, что приводит к их росту </w:t>
      </w:r>
      <w:r w:rsidRPr="001E1AF7">
        <w:rPr>
          <w:color w:val="000000" w:themeColor="text1"/>
          <w:sz w:val="28"/>
          <w:szCs w:val="28"/>
        </w:rPr>
        <w:lastRenderedPageBreak/>
        <w:t>капитала. С одной стороны это способствует созданию мощных финансовых потоков с другой – ведет к постепенному вытеснению небольших банков и создает возможность сговора среди крупнейших игроков рынка.</w:t>
      </w:r>
    </w:p>
    <w:p w:rsidR="00560FE1" w:rsidRPr="001E1AF7" w:rsidRDefault="00560FE1" w:rsidP="001E1AF7">
      <w:pPr>
        <w:pStyle w:val="a6"/>
        <w:shd w:val="clear" w:color="auto" w:fill="FFFFFF"/>
        <w:spacing w:line="276" w:lineRule="auto"/>
        <w:ind w:left="-426" w:firstLine="710"/>
        <w:jc w:val="both"/>
        <w:rPr>
          <w:b/>
          <w:i/>
          <w:color w:val="FF0000"/>
          <w:sz w:val="28"/>
          <w:szCs w:val="28"/>
          <w:u w:val="single"/>
        </w:rPr>
      </w:pPr>
    </w:p>
    <w:p w:rsidR="00A4162C" w:rsidRDefault="00A4162C" w:rsidP="00A4162C">
      <w:pPr>
        <w:pStyle w:val="1"/>
        <w:rPr>
          <w:rFonts w:ascii="Times New Roman" w:hAnsi="Times New Roman" w:cs="Times New Roman"/>
          <w:i/>
          <w:color w:val="FF0000"/>
          <w:u w:val="single"/>
        </w:rPr>
      </w:pPr>
      <w:r>
        <w:t>12</w:t>
      </w:r>
      <w:r w:rsidRPr="001E7293">
        <w:t xml:space="preserve">. Собственный капитал коммерческого банка. </w:t>
      </w:r>
      <w:r>
        <w:t>Требования Банка России</w:t>
      </w:r>
      <w:r w:rsidRPr="001E7293">
        <w:t xml:space="preserve"> к структуре и достаточности собственного капитала</w:t>
      </w:r>
      <w:r w:rsidRPr="001E1AF7">
        <w:rPr>
          <w:rFonts w:ascii="Times New Roman" w:hAnsi="Times New Roman" w:cs="Times New Roman"/>
          <w:i/>
          <w:color w:val="FF0000"/>
          <w:u w:val="single"/>
        </w:rPr>
        <w:t xml:space="preserve"> </w:t>
      </w:r>
    </w:p>
    <w:p w:rsidR="00A4162C" w:rsidRPr="001E1AF7" w:rsidRDefault="00A4162C" w:rsidP="00A4162C">
      <w:pPr>
        <w:tabs>
          <w:tab w:val="left" w:pos="0"/>
          <w:tab w:val="left" w:pos="567"/>
        </w:tabs>
        <w:suppressAutoHyphens/>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b/>
          <w:sz w:val="28"/>
          <w:szCs w:val="28"/>
        </w:rPr>
        <w:t>Собственный капитал КБ</w:t>
      </w:r>
      <w:r w:rsidRPr="001E1AF7">
        <w:rPr>
          <w:rFonts w:ascii="Times New Roman" w:hAnsi="Times New Roman" w:cs="Times New Roman"/>
          <w:sz w:val="28"/>
          <w:szCs w:val="28"/>
        </w:rPr>
        <w:t xml:space="preserve"> – это капитал, принадлежащий его владельцам, сформированный при создании банка и законодательно закрепленный за ним, пополняемый в дальнейшем за счет прибыли от его деятельности и/или привлечения дополнительного капитала собственников, и находящийся в распоряжении банка как юридического лица без ограничения сроков.</w:t>
      </w:r>
    </w:p>
    <w:p w:rsidR="00A4162C" w:rsidRPr="001E1AF7" w:rsidRDefault="00A4162C" w:rsidP="00A4162C">
      <w:pPr>
        <w:pStyle w:val="ad"/>
        <w:ind w:left="-426" w:firstLine="710"/>
        <w:rPr>
          <w:rFonts w:cs="Times New Roman"/>
          <w:szCs w:val="28"/>
        </w:rPr>
      </w:pPr>
      <w:r w:rsidRPr="001E1AF7">
        <w:rPr>
          <w:rFonts w:cs="Times New Roman"/>
          <w:szCs w:val="28"/>
          <w:u w:val="single"/>
        </w:rPr>
        <w:t>Роль:</w:t>
      </w:r>
      <w:r w:rsidRPr="001E1AF7">
        <w:rPr>
          <w:rFonts w:cs="Times New Roman"/>
          <w:szCs w:val="28"/>
        </w:rPr>
        <w:t xml:space="preserve"> СК требуется для устойчивости банка, его способности противостоять рискам (увеличение финансового рычага, ухудшение качества активов). Собственный капитал обеспечивает средства. Необходимые для создания, организации и функционирования банка. СК – резерв для покрытия убытков. Капитал выступает как «деньги на черный день» для защиты от банкротства, компенсирует текущие потери. Капитал поддерживает доверие клиентов к банку. Убеждает кредиторов в его финансовой состоятельности; демонстрирует потенциальным вкладчикам готовность акционеров рисковать своими деньгами на постоянной основе. Капитал обеспечивает средствами для организационного роста и разработки новых услуг, программ и оборудования. Капитал служит регулятором роста банка, обеспечивая соответствие между ростом и жизнеспособностью банка в долгосрочной перспективе. Капитал обеспечивает ресурсами, свободными от постоянных финансовых расходов.</w:t>
      </w:r>
    </w:p>
    <w:p w:rsidR="00A4162C" w:rsidRPr="00AB6E04" w:rsidRDefault="00A4162C" w:rsidP="00A4162C">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В структуре собственного капитала банка выделяют два уровня:</w:t>
      </w:r>
    </w:p>
    <w:p w:rsidR="00A4162C" w:rsidRPr="00AB6E04" w:rsidRDefault="00A4162C"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основной капитал - средства, имеющие наиболее постоянный характер, которые коммерческий банк может при любых обстоятельствах беспрепятственно использовать для покрытия непредвиденных убытков. Эти элементы отражаются в публикуемых банком отчетах, составляют основу, на которой базируются многие оценки качества работы банка, и, наконец, влияют на его доходность и степень конкурентоспособности.</w:t>
      </w:r>
    </w:p>
    <w:p w:rsidR="00A4162C" w:rsidRPr="001E1AF7" w:rsidRDefault="00A4162C"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val="en-US" w:eastAsia="ru-RU"/>
        </w:rPr>
      </w:pPr>
      <w:r w:rsidRPr="00AB6E04">
        <w:rPr>
          <w:rFonts w:ascii="Times New Roman" w:eastAsiaTheme="minorEastAsia" w:hAnsi="Times New Roman" w:cs="Times New Roman"/>
          <w:sz w:val="28"/>
          <w:szCs w:val="28"/>
          <w:lang w:eastAsia="ru-RU"/>
        </w:rPr>
        <w:t xml:space="preserve">дополнительный капитал - средства, которые носят менее постоянный характер и могут только при известных обстоятельствах быть направлены на указанные выше цели. </w:t>
      </w:r>
      <w:proofErr w:type="spellStart"/>
      <w:r w:rsidRPr="001E1AF7">
        <w:rPr>
          <w:rFonts w:ascii="Times New Roman" w:eastAsiaTheme="minorEastAsia" w:hAnsi="Times New Roman" w:cs="Times New Roman"/>
          <w:sz w:val="28"/>
          <w:szCs w:val="28"/>
          <w:lang w:val="en-US" w:eastAsia="ru-RU"/>
        </w:rPr>
        <w:t>Стоимость</w:t>
      </w:r>
      <w:proofErr w:type="spellEnd"/>
      <w:r w:rsidRPr="001E1AF7">
        <w:rPr>
          <w:rFonts w:ascii="Times New Roman" w:eastAsiaTheme="minorEastAsia" w:hAnsi="Times New Roman" w:cs="Times New Roman"/>
          <w:sz w:val="28"/>
          <w:szCs w:val="28"/>
          <w:lang w:val="en-US" w:eastAsia="ru-RU"/>
        </w:rPr>
        <w:t xml:space="preserve"> </w:t>
      </w:r>
      <w:proofErr w:type="spellStart"/>
      <w:r w:rsidRPr="001E1AF7">
        <w:rPr>
          <w:rFonts w:ascii="Times New Roman" w:eastAsiaTheme="minorEastAsia" w:hAnsi="Times New Roman" w:cs="Times New Roman"/>
          <w:sz w:val="28"/>
          <w:szCs w:val="28"/>
          <w:lang w:val="en-US" w:eastAsia="ru-RU"/>
        </w:rPr>
        <w:t>таких</w:t>
      </w:r>
      <w:proofErr w:type="spellEnd"/>
      <w:r w:rsidRPr="001E1AF7">
        <w:rPr>
          <w:rFonts w:ascii="Times New Roman" w:eastAsiaTheme="minorEastAsia" w:hAnsi="Times New Roman" w:cs="Times New Roman"/>
          <w:sz w:val="28"/>
          <w:szCs w:val="28"/>
          <w:lang w:val="en-US" w:eastAsia="ru-RU"/>
        </w:rPr>
        <w:t xml:space="preserve"> </w:t>
      </w:r>
      <w:proofErr w:type="spellStart"/>
      <w:r w:rsidRPr="001E1AF7">
        <w:rPr>
          <w:rFonts w:ascii="Times New Roman" w:eastAsiaTheme="minorEastAsia" w:hAnsi="Times New Roman" w:cs="Times New Roman"/>
          <w:sz w:val="28"/>
          <w:szCs w:val="28"/>
          <w:lang w:val="en-US" w:eastAsia="ru-RU"/>
        </w:rPr>
        <w:t>средств</w:t>
      </w:r>
      <w:proofErr w:type="spellEnd"/>
      <w:r w:rsidRPr="001E1AF7">
        <w:rPr>
          <w:rFonts w:ascii="Times New Roman" w:eastAsiaTheme="minorEastAsia" w:hAnsi="Times New Roman" w:cs="Times New Roman"/>
          <w:sz w:val="28"/>
          <w:szCs w:val="28"/>
          <w:lang w:val="en-US" w:eastAsia="ru-RU"/>
        </w:rPr>
        <w:t xml:space="preserve"> </w:t>
      </w:r>
      <w:proofErr w:type="spellStart"/>
      <w:r w:rsidRPr="001E1AF7">
        <w:rPr>
          <w:rFonts w:ascii="Times New Roman" w:eastAsiaTheme="minorEastAsia" w:hAnsi="Times New Roman" w:cs="Times New Roman"/>
          <w:sz w:val="28"/>
          <w:szCs w:val="28"/>
          <w:lang w:val="en-US" w:eastAsia="ru-RU"/>
        </w:rPr>
        <w:t>способна</w:t>
      </w:r>
      <w:proofErr w:type="spellEnd"/>
      <w:r w:rsidRPr="001E1AF7">
        <w:rPr>
          <w:rFonts w:ascii="Times New Roman" w:eastAsiaTheme="minorEastAsia" w:hAnsi="Times New Roman" w:cs="Times New Roman"/>
          <w:sz w:val="28"/>
          <w:szCs w:val="28"/>
          <w:lang w:val="en-US" w:eastAsia="ru-RU"/>
        </w:rPr>
        <w:t xml:space="preserve"> в </w:t>
      </w:r>
      <w:proofErr w:type="spellStart"/>
      <w:r w:rsidRPr="001E1AF7">
        <w:rPr>
          <w:rFonts w:ascii="Times New Roman" w:eastAsiaTheme="minorEastAsia" w:hAnsi="Times New Roman" w:cs="Times New Roman"/>
          <w:sz w:val="28"/>
          <w:szCs w:val="28"/>
          <w:lang w:val="en-US" w:eastAsia="ru-RU"/>
        </w:rPr>
        <w:t>течение</w:t>
      </w:r>
      <w:proofErr w:type="spellEnd"/>
      <w:r w:rsidRPr="001E1AF7">
        <w:rPr>
          <w:rFonts w:ascii="Times New Roman" w:eastAsiaTheme="minorEastAsia" w:hAnsi="Times New Roman" w:cs="Times New Roman"/>
          <w:sz w:val="28"/>
          <w:szCs w:val="28"/>
          <w:lang w:val="en-US" w:eastAsia="ru-RU"/>
        </w:rPr>
        <w:t xml:space="preserve"> </w:t>
      </w:r>
      <w:proofErr w:type="spellStart"/>
      <w:r w:rsidRPr="001E1AF7">
        <w:rPr>
          <w:rFonts w:ascii="Times New Roman" w:eastAsiaTheme="minorEastAsia" w:hAnsi="Times New Roman" w:cs="Times New Roman"/>
          <w:sz w:val="28"/>
          <w:szCs w:val="28"/>
          <w:lang w:val="en-US" w:eastAsia="ru-RU"/>
        </w:rPr>
        <w:t>определенного</w:t>
      </w:r>
      <w:proofErr w:type="spellEnd"/>
      <w:r w:rsidRPr="001E1AF7">
        <w:rPr>
          <w:rFonts w:ascii="Times New Roman" w:eastAsiaTheme="minorEastAsia" w:hAnsi="Times New Roman" w:cs="Times New Roman"/>
          <w:sz w:val="28"/>
          <w:szCs w:val="28"/>
          <w:lang w:val="en-US" w:eastAsia="ru-RU"/>
        </w:rPr>
        <w:t xml:space="preserve"> </w:t>
      </w:r>
      <w:proofErr w:type="spellStart"/>
      <w:r w:rsidRPr="001E1AF7">
        <w:rPr>
          <w:rFonts w:ascii="Times New Roman" w:eastAsiaTheme="minorEastAsia" w:hAnsi="Times New Roman" w:cs="Times New Roman"/>
          <w:sz w:val="28"/>
          <w:szCs w:val="28"/>
          <w:lang w:val="en-US" w:eastAsia="ru-RU"/>
        </w:rPr>
        <w:t>времени</w:t>
      </w:r>
      <w:proofErr w:type="spellEnd"/>
      <w:r w:rsidRPr="001E1AF7">
        <w:rPr>
          <w:rFonts w:ascii="Times New Roman" w:eastAsiaTheme="minorEastAsia" w:hAnsi="Times New Roman" w:cs="Times New Roman"/>
          <w:sz w:val="28"/>
          <w:szCs w:val="28"/>
          <w:lang w:val="en-US" w:eastAsia="ru-RU"/>
        </w:rPr>
        <w:t xml:space="preserve"> </w:t>
      </w:r>
      <w:proofErr w:type="spellStart"/>
      <w:r w:rsidRPr="001E1AF7">
        <w:rPr>
          <w:rFonts w:ascii="Times New Roman" w:eastAsiaTheme="minorEastAsia" w:hAnsi="Times New Roman" w:cs="Times New Roman"/>
          <w:sz w:val="28"/>
          <w:szCs w:val="28"/>
          <w:lang w:val="en-US" w:eastAsia="ru-RU"/>
        </w:rPr>
        <w:t>изменяться</w:t>
      </w:r>
      <w:proofErr w:type="spellEnd"/>
      <w:r w:rsidRPr="001E1AF7">
        <w:rPr>
          <w:rFonts w:ascii="Times New Roman" w:eastAsiaTheme="minorEastAsia" w:hAnsi="Times New Roman" w:cs="Times New Roman"/>
          <w:sz w:val="28"/>
          <w:szCs w:val="28"/>
          <w:lang w:val="en-US" w:eastAsia="ru-RU"/>
        </w:rPr>
        <w:t>.</w:t>
      </w:r>
    </w:p>
    <w:p w:rsidR="00A4162C" w:rsidRPr="00AB6E04" w:rsidRDefault="00A4162C" w:rsidP="00A4162C">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Величина собственных средств (капитала) кредитных организаций определяется как сумма основного капитала и дополнительного капитала за вычетом ряда показателей.</w:t>
      </w:r>
    </w:p>
    <w:p w:rsidR="00A4162C" w:rsidRPr="00AB6E04" w:rsidRDefault="00A4162C" w:rsidP="00A4162C">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Основной капитал определяется как сумма источников базового капитала основного капитала и источников добавочного капитала.</w:t>
      </w:r>
    </w:p>
    <w:p w:rsidR="00A4162C" w:rsidRPr="00AB6E04" w:rsidRDefault="00A4162C" w:rsidP="00A4162C">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В составе базового капитала выделяются:</w:t>
      </w:r>
    </w:p>
    <w:p w:rsidR="00A4162C" w:rsidRPr="00AB6E04" w:rsidRDefault="00A4162C"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xml:space="preserve">уставный капитал банка в организационно-правовой форме акционерного общества, сформированный в результате выпуска и размещения </w:t>
      </w:r>
      <w:r w:rsidRPr="00AB6E04">
        <w:rPr>
          <w:rFonts w:ascii="Times New Roman" w:eastAsiaTheme="minorEastAsia" w:hAnsi="Times New Roman" w:cs="Times New Roman"/>
          <w:sz w:val="28"/>
          <w:szCs w:val="28"/>
          <w:lang w:eastAsia="ru-RU"/>
        </w:rPr>
        <w:lastRenderedPageBreak/>
        <w:t xml:space="preserve">обыкновенных акций, а также привилегированных акций, не относящихся к </w:t>
      </w:r>
      <w:proofErr w:type="gramStart"/>
      <w:r w:rsidRPr="00AB6E04">
        <w:rPr>
          <w:rFonts w:ascii="Times New Roman" w:eastAsiaTheme="minorEastAsia" w:hAnsi="Times New Roman" w:cs="Times New Roman"/>
          <w:sz w:val="28"/>
          <w:szCs w:val="28"/>
          <w:lang w:eastAsia="ru-RU"/>
        </w:rPr>
        <w:t>кумулятивным</w:t>
      </w:r>
      <w:proofErr w:type="gramEnd"/>
      <w:r w:rsidRPr="00AB6E04">
        <w:rPr>
          <w:rFonts w:ascii="Times New Roman" w:eastAsiaTheme="minorEastAsia" w:hAnsi="Times New Roman" w:cs="Times New Roman"/>
          <w:sz w:val="28"/>
          <w:szCs w:val="28"/>
          <w:lang w:eastAsia="ru-RU"/>
        </w:rPr>
        <w:t>;</w:t>
      </w:r>
    </w:p>
    <w:p w:rsidR="00A4162C" w:rsidRPr="00AB6E04" w:rsidRDefault="00A4162C"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уставный капитал банка в организационно-правовой форме общества с ограниченной ответственностью, сформированный путем оплаты долей учредителями;</w:t>
      </w:r>
    </w:p>
    <w:p w:rsidR="00A4162C" w:rsidRPr="00AB6E04" w:rsidRDefault="00A4162C"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эмиссионный доход банков (АО, ООО);</w:t>
      </w:r>
    </w:p>
    <w:p w:rsidR="00A4162C" w:rsidRPr="001E1AF7" w:rsidRDefault="00A4162C"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val="en-US" w:eastAsia="ru-RU"/>
        </w:rPr>
      </w:pPr>
      <w:proofErr w:type="spellStart"/>
      <w:r w:rsidRPr="001E1AF7">
        <w:rPr>
          <w:rFonts w:ascii="Times New Roman" w:eastAsiaTheme="minorEastAsia" w:hAnsi="Times New Roman" w:cs="Times New Roman"/>
          <w:sz w:val="28"/>
          <w:szCs w:val="28"/>
          <w:lang w:val="en-US" w:eastAsia="ru-RU"/>
        </w:rPr>
        <w:t>резервный</w:t>
      </w:r>
      <w:proofErr w:type="spellEnd"/>
      <w:r w:rsidRPr="001E1AF7">
        <w:rPr>
          <w:rFonts w:ascii="Times New Roman" w:eastAsiaTheme="minorEastAsia" w:hAnsi="Times New Roman" w:cs="Times New Roman"/>
          <w:sz w:val="28"/>
          <w:szCs w:val="28"/>
          <w:lang w:val="en-US" w:eastAsia="ru-RU"/>
        </w:rPr>
        <w:t xml:space="preserve"> </w:t>
      </w:r>
      <w:proofErr w:type="spellStart"/>
      <w:r w:rsidRPr="001E1AF7">
        <w:rPr>
          <w:rFonts w:ascii="Times New Roman" w:eastAsiaTheme="minorEastAsia" w:hAnsi="Times New Roman" w:cs="Times New Roman"/>
          <w:sz w:val="28"/>
          <w:szCs w:val="28"/>
          <w:lang w:val="en-US" w:eastAsia="ru-RU"/>
        </w:rPr>
        <w:t>фонд</w:t>
      </w:r>
      <w:proofErr w:type="spellEnd"/>
    </w:p>
    <w:p w:rsidR="00A4162C" w:rsidRPr="00AB6E04" w:rsidRDefault="00A4162C"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прибыль текущего года и прошлых лет в части, подтвержденной аудиторским заключением.</w:t>
      </w:r>
    </w:p>
    <w:p w:rsidR="00A4162C" w:rsidRPr="001E1AF7" w:rsidRDefault="00A4162C" w:rsidP="00A4162C">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val="en-US" w:eastAsia="ru-RU"/>
        </w:rPr>
      </w:pPr>
      <w:proofErr w:type="spellStart"/>
      <w:r w:rsidRPr="001E1AF7">
        <w:rPr>
          <w:rFonts w:ascii="Times New Roman" w:eastAsiaTheme="minorEastAsia" w:hAnsi="Times New Roman" w:cs="Times New Roman"/>
          <w:sz w:val="28"/>
          <w:szCs w:val="28"/>
          <w:lang w:val="en-US" w:eastAsia="ru-RU"/>
        </w:rPr>
        <w:t>Источниками</w:t>
      </w:r>
      <w:proofErr w:type="spellEnd"/>
      <w:r w:rsidRPr="001E1AF7">
        <w:rPr>
          <w:rFonts w:ascii="Times New Roman" w:eastAsiaTheme="minorEastAsia" w:hAnsi="Times New Roman" w:cs="Times New Roman"/>
          <w:sz w:val="28"/>
          <w:szCs w:val="28"/>
          <w:lang w:val="en-US" w:eastAsia="ru-RU"/>
        </w:rPr>
        <w:t xml:space="preserve"> </w:t>
      </w:r>
      <w:proofErr w:type="spellStart"/>
      <w:r w:rsidRPr="001E1AF7">
        <w:rPr>
          <w:rFonts w:ascii="Times New Roman" w:eastAsiaTheme="minorEastAsia" w:hAnsi="Times New Roman" w:cs="Times New Roman"/>
          <w:sz w:val="28"/>
          <w:szCs w:val="28"/>
          <w:lang w:val="en-US" w:eastAsia="ru-RU"/>
        </w:rPr>
        <w:t>дополнительного</w:t>
      </w:r>
      <w:proofErr w:type="spellEnd"/>
      <w:r w:rsidRPr="001E1AF7">
        <w:rPr>
          <w:rFonts w:ascii="Times New Roman" w:eastAsiaTheme="minorEastAsia" w:hAnsi="Times New Roman" w:cs="Times New Roman"/>
          <w:sz w:val="28"/>
          <w:szCs w:val="28"/>
          <w:lang w:val="en-US" w:eastAsia="ru-RU"/>
        </w:rPr>
        <w:t xml:space="preserve"> </w:t>
      </w:r>
      <w:proofErr w:type="spellStart"/>
      <w:r w:rsidRPr="001E1AF7">
        <w:rPr>
          <w:rFonts w:ascii="Times New Roman" w:eastAsiaTheme="minorEastAsia" w:hAnsi="Times New Roman" w:cs="Times New Roman"/>
          <w:sz w:val="28"/>
          <w:szCs w:val="28"/>
          <w:lang w:val="en-US" w:eastAsia="ru-RU"/>
        </w:rPr>
        <w:t>капитала</w:t>
      </w:r>
      <w:proofErr w:type="spellEnd"/>
      <w:r w:rsidRPr="001E1AF7">
        <w:rPr>
          <w:rFonts w:ascii="Times New Roman" w:eastAsiaTheme="minorEastAsia" w:hAnsi="Times New Roman" w:cs="Times New Roman"/>
          <w:sz w:val="28"/>
          <w:szCs w:val="28"/>
          <w:lang w:val="en-US" w:eastAsia="ru-RU"/>
        </w:rPr>
        <w:t xml:space="preserve"> </w:t>
      </w:r>
      <w:proofErr w:type="spellStart"/>
      <w:r w:rsidRPr="001E1AF7">
        <w:rPr>
          <w:rFonts w:ascii="Times New Roman" w:eastAsiaTheme="minorEastAsia" w:hAnsi="Times New Roman" w:cs="Times New Roman"/>
          <w:sz w:val="28"/>
          <w:szCs w:val="28"/>
          <w:lang w:val="en-US" w:eastAsia="ru-RU"/>
        </w:rPr>
        <w:t>являются</w:t>
      </w:r>
      <w:proofErr w:type="spellEnd"/>
      <w:r w:rsidRPr="001E1AF7">
        <w:rPr>
          <w:rFonts w:ascii="Times New Roman" w:eastAsiaTheme="minorEastAsia" w:hAnsi="Times New Roman" w:cs="Times New Roman"/>
          <w:sz w:val="28"/>
          <w:szCs w:val="28"/>
          <w:lang w:val="en-US" w:eastAsia="ru-RU"/>
        </w:rPr>
        <w:t>:</w:t>
      </w:r>
    </w:p>
    <w:p w:rsidR="00A4162C" w:rsidRPr="00AB6E04" w:rsidRDefault="00A4162C"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уставный капитал банка в организационно-правовой форме акционерного общества, сформированный в результате выпуска и размещения привилегированных акций</w:t>
      </w:r>
    </w:p>
    <w:p w:rsidR="00A4162C" w:rsidRPr="00AB6E04" w:rsidRDefault="00A4162C"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уставный капитал банка в организационно-правовой форме общества с ограниченной ответственностью, сформированный в результате выпуска и размещения привилегированных акций</w:t>
      </w:r>
    </w:p>
    <w:p w:rsidR="00A4162C" w:rsidRPr="00AB6E04" w:rsidRDefault="00A4162C"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прирост стоимости имущества за счет переоценки;</w:t>
      </w:r>
    </w:p>
    <w:p w:rsidR="00A4162C" w:rsidRPr="00AB6E04" w:rsidRDefault="00A4162C"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фонды, сформированные за счет отчислений от прибыли текущего и предшествующего года до подтверждения аудиторской организацией;</w:t>
      </w:r>
    </w:p>
    <w:p w:rsidR="00A4162C" w:rsidRPr="00AB6E04" w:rsidRDefault="00A4162C"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xml:space="preserve">резервный фонд в части, сформированной за счет прибыли текущего года, не </w:t>
      </w:r>
      <w:proofErr w:type="gramStart"/>
      <w:r w:rsidRPr="00AB6E04">
        <w:rPr>
          <w:rFonts w:ascii="Times New Roman" w:eastAsiaTheme="minorEastAsia" w:hAnsi="Times New Roman" w:cs="Times New Roman"/>
          <w:sz w:val="28"/>
          <w:szCs w:val="28"/>
          <w:lang w:eastAsia="ru-RU"/>
        </w:rPr>
        <w:t>подтвержденная</w:t>
      </w:r>
      <w:proofErr w:type="gramEnd"/>
      <w:r w:rsidRPr="00AB6E04">
        <w:rPr>
          <w:rFonts w:ascii="Times New Roman" w:eastAsiaTheme="minorEastAsia" w:hAnsi="Times New Roman" w:cs="Times New Roman"/>
          <w:sz w:val="28"/>
          <w:szCs w:val="28"/>
          <w:lang w:eastAsia="ru-RU"/>
        </w:rPr>
        <w:t xml:space="preserve"> аудиторской организацией;</w:t>
      </w:r>
    </w:p>
    <w:p w:rsidR="00A4162C" w:rsidRPr="00AB6E04" w:rsidRDefault="00A4162C"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Прибыль текущего года, не подтвержденная аудиторской организацией и не включенная в состав базового капитала</w:t>
      </w:r>
    </w:p>
    <w:p w:rsidR="00A4162C" w:rsidRPr="00AB6E04" w:rsidRDefault="00A4162C"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xml:space="preserve">прибыль предыдущих лет до аудиторского подтверждения до </w:t>
      </w:r>
      <w:r w:rsidRPr="001E1AF7">
        <w:rPr>
          <w:rFonts w:ascii="Times New Roman" w:eastAsiaTheme="minorEastAsia" w:hAnsi="Times New Roman" w:cs="Times New Roman"/>
          <w:sz w:val="28"/>
          <w:szCs w:val="28"/>
          <w:lang w:val="en-US" w:eastAsia="ru-RU"/>
        </w:rPr>
        <w:t>I</w:t>
      </w:r>
      <w:r w:rsidRPr="00AB6E04">
        <w:rPr>
          <w:rFonts w:ascii="Times New Roman" w:eastAsiaTheme="minorEastAsia" w:hAnsi="Times New Roman" w:cs="Times New Roman"/>
          <w:sz w:val="28"/>
          <w:szCs w:val="28"/>
          <w:lang w:eastAsia="ru-RU"/>
        </w:rPr>
        <w:t xml:space="preserve"> июля года, следующего за </w:t>
      </w:r>
      <w:proofErr w:type="gramStart"/>
      <w:r w:rsidRPr="00AB6E04">
        <w:rPr>
          <w:rFonts w:ascii="Times New Roman" w:eastAsiaTheme="minorEastAsia" w:hAnsi="Times New Roman" w:cs="Times New Roman"/>
          <w:sz w:val="28"/>
          <w:szCs w:val="28"/>
          <w:lang w:eastAsia="ru-RU"/>
        </w:rPr>
        <w:t>отчетным</w:t>
      </w:r>
      <w:proofErr w:type="gramEnd"/>
      <w:r w:rsidRPr="00AB6E04">
        <w:rPr>
          <w:rFonts w:ascii="Times New Roman" w:eastAsiaTheme="minorEastAsia" w:hAnsi="Times New Roman" w:cs="Times New Roman"/>
          <w:sz w:val="28"/>
          <w:szCs w:val="28"/>
          <w:lang w:eastAsia="ru-RU"/>
        </w:rPr>
        <w:t xml:space="preserve"> (при отсутствии такого подтверждения прибыль после указанной даты не включается в расчет собственного кат</w:t>
      </w:r>
      <w:proofErr w:type="spellStart"/>
      <w:r w:rsidRPr="001E1AF7">
        <w:rPr>
          <w:rFonts w:ascii="Times New Roman" w:eastAsiaTheme="minorEastAsia" w:hAnsi="Times New Roman" w:cs="Times New Roman"/>
          <w:sz w:val="28"/>
          <w:szCs w:val="28"/>
          <w:lang w:val="en-US" w:eastAsia="ru-RU"/>
        </w:rPr>
        <w:t>i</w:t>
      </w:r>
      <w:r w:rsidRPr="00AB6E04">
        <w:rPr>
          <w:rFonts w:ascii="Times New Roman" w:eastAsiaTheme="minorEastAsia" w:hAnsi="Times New Roman" w:cs="Times New Roman"/>
          <w:sz w:val="28"/>
          <w:szCs w:val="28"/>
          <w:lang w:eastAsia="ru-RU"/>
        </w:rPr>
        <w:t>итала</w:t>
      </w:r>
      <w:proofErr w:type="spellEnd"/>
      <w:r w:rsidRPr="00AB6E04">
        <w:rPr>
          <w:rFonts w:ascii="Times New Roman" w:eastAsiaTheme="minorEastAsia" w:hAnsi="Times New Roman" w:cs="Times New Roman"/>
          <w:sz w:val="28"/>
          <w:szCs w:val="28"/>
          <w:lang w:eastAsia="ru-RU"/>
        </w:rPr>
        <w:t>);</w:t>
      </w:r>
    </w:p>
    <w:p w:rsidR="00A4162C" w:rsidRPr="001E1AF7" w:rsidRDefault="00A4162C"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val="en-US" w:eastAsia="ru-RU"/>
        </w:rPr>
      </w:pPr>
      <w:proofErr w:type="spellStart"/>
      <w:r w:rsidRPr="001E1AF7">
        <w:rPr>
          <w:rFonts w:ascii="Times New Roman" w:eastAsiaTheme="minorEastAsia" w:hAnsi="Times New Roman" w:cs="Times New Roman"/>
          <w:sz w:val="28"/>
          <w:szCs w:val="28"/>
          <w:lang w:val="en-US" w:eastAsia="ru-RU"/>
        </w:rPr>
        <w:t>субординированный</w:t>
      </w:r>
      <w:proofErr w:type="spellEnd"/>
      <w:r w:rsidRPr="001E1AF7">
        <w:rPr>
          <w:rFonts w:ascii="Times New Roman" w:eastAsiaTheme="minorEastAsia" w:hAnsi="Times New Roman" w:cs="Times New Roman"/>
          <w:sz w:val="28"/>
          <w:szCs w:val="28"/>
          <w:lang w:val="en-US" w:eastAsia="ru-RU"/>
        </w:rPr>
        <w:t xml:space="preserve"> </w:t>
      </w:r>
      <w:proofErr w:type="spellStart"/>
      <w:r w:rsidRPr="001E1AF7">
        <w:rPr>
          <w:rFonts w:ascii="Times New Roman" w:eastAsiaTheme="minorEastAsia" w:hAnsi="Times New Roman" w:cs="Times New Roman"/>
          <w:sz w:val="28"/>
          <w:szCs w:val="28"/>
          <w:lang w:val="en-US" w:eastAsia="ru-RU"/>
        </w:rPr>
        <w:t>кредит</w:t>
      </w:r>
      <w:proofErr w:type="spellEnd"/>
      <w:r w:rsidRPr="001E1AF7">
        <w:rPr>
          <w:rFonts w:ascii="Times New Roman" w:eastAsiaTheme="minorEastAsia" w:hAnsi="Times New Roman" w:cs="Times New Roman"/>
          <w:sz w:val="28"/>
          <w:szCs w:val="28"/>
          <w:lang w:val="en-US" w:eastAsia="ru-RU"/>
        </w:rPr>
        <w:t>;</w:t>
      </w:r>
    </w:p>
    <w:p w:rsidR="00A4162C" w:rsidRPr="001E1AF7" w:rsidRDefault="00A4162C" w:rsidP="00BD74E1">
      <w:pPr>
        <w:pStyle w:val="a3"/>
        <w:numPr>
          <w:ilvl w:val="0"/>
          <w:numId w:val="38"/>
        </w:numPr>
        <w:tabs>
          <w:tab w:val="left" w:pos="0"/>
          <w:tab w:val="left" w:pos="567"/>
        </w:tabs>
        <w:suppressAutoHyphens/>
        <w:spacing w:line="240" w:lineRule="auto"/>
        <w:ind w:left="-426" w:right="-7" w:firstLine="710"/>
        <w:jc w:val="both"/>
        <w:rPr>
          <w:rFonts w:ascii="Times New Roman" w:hAnsi="Times New Roman" w:cs="Times New Roman"/>
          <w:sz w:val="28"/>
          <w:szCs w:val="28"/>
        </w:rPr>
      </w:pPr>
      <w:r w:rsidRPr="00AB6E04">
        <w:rPr>
          <w:rFonts w:ascii="Times New Roman" w:eastAsiaTheme="minorEastAsia" w:hAnsi="Times New Roman" w:cs="Times New Roman"/>
          <w:sz w:val="28"/>
          <w:szCs w:val="28"/>
          <w:lang w:eastAsia="ru-RU"/>
        </w:rPr>
        <w:t>часть уставного капитала, сформированного за счет капитализации прироста стоимости имущества при переоценке.</w:t>
      </w:r>
      <w:r w:rsidRPr="001E1AF7">
        <w:rPr>
          <w:rFonts w:ascii="Times New Roman" w:hAnsi="Times New Roman" w:cs="Times New Roman"/>
          <w:sz w:val="28"/>
          <w:szCs w:val="28"/>
        </w:rPr>
        <w:t xml:space="preserve"> </w:t>
      </w:r>
    </w:p>
    <w:p w:rsidR="00A4162C" w:rsidRPr="00A4162C" w:rsidRDefault="00A4162C" w:rsidP="00A4162C">
      <w:pPr>
        <w:jc w:val="both"/>
        <w:rPr>
          <w:rFonts w:ascii="Times New Roman" w:hAnsi="Times New Roman" w:cs="Times New Roman"/>
          <w:b/>
          <w:sz w:val="28"/>
          <w:szCs w:val="28"/>
        </w:rPr>
      </w:pPr>
      <w:r w:rsidRPr="00A4162C">
        <w:rPr>
          <w:rFonts w:ascii="Times New Roman" w:hAnsi="Times New Roman" w:cs="Times New Roman"/>
          <w:b/>
          <w:sz w:val="28"/>
          <w:szCs w:val="28"/>
        </w:rPr>
        <w:t>Требования Банка России:</w:t>
      </w:r>
    </w:p>
    <w:p w:rsidR="00A4162C" w:rsidRPr="00A4162C" w:rsidRDefault="00A4162C" w:rsidP="00A4162C">
      <w:pPr>
        <w:ind w:left="-567" w:firstLine="567"/>
        <w:jc w:val="both"/>
        <w:rPr>
          <w:rFonts w:ascii="Times New Roman" w:hAnsi="Times New Roman" w:cs="Times New Roman"/>
          <w:sz w:val="28"/>
          <w:szCs w:val="28"/>
        </w:rPr>
      </w:pPr>
      <w:r w:rsidRPr="00A4162C">
        <w:rPr>
          <w:rFonts w:ascii="Times New Roman" w:hAnsi="Times New Roman" w:cs="Times New Roman"/>
          <w:b/>
          <w:sz w:val="28"/>
          <w:szCs w:val="28"/>
        </w:rPr>
        <w:t>Достаточность капитала</w:t>
      </w:r>
      <w:r w:rsidRPr="00A4162C">
        <w:rPr>
          <w:rFonts w:ascii="Times New Roman" w:hAnsi="Times New Roman" w:cs="Times New Roman"/>
          <w:sz w:val="28"/>
          <w:szCs w:val="28"/>
        </w:rPr>
        <w:t xml:space="preserve"> отражает оценку надежности банка, степень его подверженности риску. Основ принцип достаточности – </w:t>
      </w:r>
      <w:r w:rsidRPr="00A4162C">
        <w:rPr>
          <w:rFonts w:ascii="Times New Roman" w:hAnsi="Times New Roman" w:cs="Times New Roman"/>
          <w:b/>
          <w:sz w:val="28"/>
          <w:szCs w:val="28"/>
        </w:rPr>
        <w:t>размер СК должен</w:t>
      </w:r>
      <w:r>
        <w:rPr>
          <w:rFonts w:ascii="Times New Roman" w:hAnsi="Times New Roman" w:cs="Times New Roman"/>
          <w:b/>
          <w:sz w:val="28"/>
          <w:szCs w:val="28"/>
        </w:rPr>
        <w:t xml:space="preserve"> </w:t>
      </w:r>
      <w:r w:rsidRPr="00A4162C">
        <w:rPr>
          <w:rFonts w:ascii="Times New Roman" w:hAnsi="Times New Roman" w:cs="Times New Roman"/>
          <w:b/>
          <w:sz w:val="28"/>
          <w:szCs w:val="28"/>
        </w:rPr>
        <w:t>соответствовать размеру активов с учетом степени их риска</w:t>
      </w:r>
      <w:r w:rsidRPr="00A4162C">
        <w:rPr>
          <w:rFonts w:ascii="Times New Roman" w:hAnsi="Times New Roman" w:cs="Times New Roman"/>
          <w:sz w:val="28"/>
          <w:szCs w:val="28"/>
        </w:rPr>
        <w:t>.</w:t>
      </w:r>
    </w:p>
    <w:p w:rsidR="00A4162C" w:rsidRPr="00A4162C" w:rsidRDefault="00A4162C" w:rsidP="00A4162C">
      <w:pPr>
        <w:ind w:left="-567" w:firstLine="567"/>
        <w:jc w:val="both"/>
        <w:rPr>
          <w:rFonts w:ascii="Times New Roman" w:hAnsi="Times New Roman" w:cs="Times New Roman"/>
          <w:sz w:val="28"/>
          <w:szCs w:val="28"/>
        </w:rPr>
      </w:pPr>
      <w:r w:rsidRPr="00A4162C">
        <w:rPr>
          <w:rFonts w:ascii="Times New Roman" w:hAnsi="Times New Roman" w:cs="Times New Roman"/>
          <w:b/>
          <w:sz w:val="28"/>
          <w:szCs w:val="28"/>
        </w:rPr>
        <w:t>Банком России</w:t>
      </w:r>
      <w:r w:rsidRPr="00A4162C">
        <w:rPr>
          <w:rFonts w:ascii="Times New Roman" w:hAnsi="Times New Roman" w:cs="Times New Roman"/>
          <w:sz w:val="28"/>
          <w:szCs w:val="28"/>
        </w:rPr>
        <w:t xml:space="preserve"> оценка достаточности капитала </w:t>
      </w:r>
      <w:proofErr w:type="spellStart"/>
      <w:r w:rsidRPr="00A4162C">
        <w:rPr>
          <w:rFonts w:ascii="Times New Roman" w:hAnsi="Times New Roman" w:cs="Times New Roman"/>
          <w:sz w:val="28"/>
          <w:szCs w:val="28"/>
        </w:rPr>
        <w:t>опред</w:t>
      </w:r>
      <w:proofErr w:type="spellEnd"/>
      <w:r w:rsidRPr="00A4162C">
        <w:rPr>
          <w:rFonts w:ascii="Times New Roman" w:hAnsi="Times New Roman" w:cs="Times New Roman"/>
          <w:sz w:val="28"/>
          <w:szCs w:val="28"/>
        </w:rPr>
        <w:t xml:space="preserve"> на основе положения о методике определения собств. средств </w:t>
      </w:r>
      <w:proofErr w:type="gramStart"/>
      <w:r w:rsidRPr="00A4162C">
        <w:rPr>
          <w:rFonts w:ascii="Times New Roman" w:hAnsi="Times New Roman" w:cs="Times New Roman"/>
          <w:sz w:val="28"/>
          <w:szCs w:val="28"/>
        </w:rPr>
        <w:t>КО</w:t>
      </w:r>
      <w:proofErr w:type="gramEnd"/>
      <w:r w:rsidRPr="00A4162C">
        <w:rPr>
          <w:rFonts w:ascii="Times New Roman" w:hAnsi="Times New Roman" w:cs="Times New Roman"/>
          <w:sz w:val="28"/>
          <w:szCs w:val="28"/>
        </w:rPr>
        <w:t xml:space="preserve"> (</w:t>
      </w:r>
      <w:proofErr w:type="gramStart"/>
      <w:r w:rsidRPr="00A4162C">
        <w:rPr>
          <w:rFonts w:ascii="Times New Roman" w:hAnsi="Times New Roman" w:cs="Times New Roman"/>
          <w:sz w:val="28"/>
          <w:szCs w:val="28"/>
        </w:rPr>
        <w:t>по</w:t>
      </w:r>
      <w:proofErr w:type="gramEnd"/>
      <w:r w:rsidRPr="00A4162C">
        <w:rPr>
          <w:rFonts w:ascii="Times New Roman" w:hAnsi="Times New Roman" w:cs="Times New Roman"/>
          <w:sz w:val="28"/>
          <w:szCs w:val="28"/>
        </w:rPr>
        <w:t xml:space="preserve"> инструкции от 3 декабря 2012 г. N 139-И "Об обязательных нормативах банков")</w:t>
      </w:r>
    </w:p>
    <w:p w:rsidR="00A4162C" w:rsidRPr="00A4162C" w:rsidRDefault="00A4162C" w:rsidP="00A4162C">
      <w:pPr>
        <w:ind w:left="-567" w:firstLine="567"/>
        <w:jc w:val="both"/>
        <w:rPr>
          <w:rFonts w:ascii="Times New Roman" w:hAnsi="Times New Roman" w:cs="Times New Roman"/>
          <w:sz w:val="28"/>
          <w:szCs w:val="28"/>
        </w:rPr>
      </w:pPr>
      <w:r w:rsidRPr="00A4162C">
        <w:rPr>
          <w:rFonts w:ascii="Times New Roman" w:hAnsi="Times New Roman" w:cs="Times New Roman"/>
          <w:sz w:val="28"/>
          <w:szCs w:val="28"/>
          <w:u w:val="single"/>
        </w:rPr>
        <w:t>Коэффициент достаточности капитала:</w:t>
      </w:r>
    </w:p>
    <w:p w:rsidR="00A4162C" w:rsidRPr="00A4162C" w:rsidRDefault="00A4162C" w:rsidP="00A4162C">
      <w:pPr>
        <w:ind w:left="-567" w:firstLine="567"/>
        <w:jc w:val="both"/>
        <w:rPr>
          <w:rFonts w:ascii="Times New Roman" w:hAnsi="Times New Roman" w:cs="Times New Roman"/>
          <w:sz w:val="28"/>
          <w:szCs w:val="28"/>
        </w:rPr>
      </w:pPr>
      <w:r w:rsidRPr="00A4162C">
        <w:rPr>
          <w:rFonts w:ascii="Times New Roman" w:hAnsi="Times New Roman" w:cs="Times New Roman"/>
          <w:sz w:val="28"/>
          <w:szCs w:val="28"/>
        </w:rPr>
        <w:t>Н</w:t>
      </w:r>
      <w:proofErr w:type="gramStart"/>
      <w:r w:rsidRPr="00A4162C">
        <w:rPr>
          <w:rFonts w:ascii="Times New Roman" w:hAnsi="Times New Roman" w:cs="Times New Roman"/>
          <w:sz w:val="28"/>
          <w:szCs w:val="28"/>
        </w:rPr>
        <w:t>1</w:t>
      </w:r>
      <w:proofErr w:type="gramEnd"/>
      <w:r w:rsidRPr="00A4162C">
        <w:rPr>
          <w:rFonts w:ascii="Times New Roman" w:hAnsi="Times New Roman" w:cs="Times New Roman"/>
          <w:sz w:val="28"/>
          <w:szCs w:val="28"/>
        </w:rPr>
        <w:t>= Собственный капитал/КР+РР+ОР, где: К</w:t>
      </w:r>
      <w:proofErr w:type="gramStart"/>
      <w:r w:rsidRPr="00A4162C">
        <w:rPr>
          <w:rFonts w:ascii="Times New Roman" w:hAnsi="Times New Roman" w:cs="Times New Roman"/>
          <w:sz w:val="28"/>
          <w:szCs w:val="28"/>
        </w:rPr>
        <w:t>Р-</w:t>
      </w:r>
      <w:proofErr w:type="gramEnd"/>
      <w:r w:rsidRPr="00A4162C">
        <w:rPr>
          <w:rFonts w:ascii="Times New Roman" w:hAnsi="Times New Roman" w:cs="Times New Roman"/>
          <w:sz w:val="28"/>
          <w:szCs w:val="28"/>
        </w:rPr>
        <w:t xml:space="preserve"> кредитный риск; РР – рыночный риск; ОР – операционный риск. </w:t>
      </w:r>
      <w:r w:rsidRPr="00A4162C">
        <w:rPr>
          <w:rFonts w:ascii="Times New Roman" w:hAnsi="Times New Roman" w:cs="Times New Roman"/>
          <w:sz w:val="28"/>
          <w:szCs w:val="28"/>
          <w:lang w:val="en-US"/>
        </w:rPr>
        <w:t>Min</w:t>
      </w:r>
      <w:r w:rsidRPr="00A4162C">
        <w:rPr>
          <w:rFonts w:ascii="Times New Roman" w:hAnsi="Times New Roman" w:cs="Times New Roman"/>
          <w:sz w:val="28"/>
          <w:szCs w:val="28"/>
        </w:rPr>
        <w:t xml:space="preserve"> значение=10%.</w:t>
      </w:r>
    </w:p>
    <w:p w:rsidR="00A4162C" w:rsidRPr="00A4162C" w:rsidRDefault="00A4162C" w:rsidP="00A4162C">
      <w:pPr>
        <w:ind w:left="-567" w:firstLine="567"/>
        <w:jc w:val="both"/>
        <w:rPr>
          <w:rFonts w:ascii="Times New Roman" w:hAnsi="Times New Roman" w:cs="Times New Roman"/>
          <w:sz w:val="28"/>
          <w:szCs w:val="28"/>
        </w:rPr>
      </w:pPr>
      <w:r w:rsidRPr="00A4162C">
        <w:rPr>
          <w:rFonts w:ascii="Times New Roman" w:hAnsi="Times New Roman" w:cs="Times New Roman"/>
          <w:sz w:val="28"/>
          <w:szCs w:val="28"/>
        </w:rPr>
        <w:t>Норматив Н</w:t>
      </w:r>
      <w:proofErr w:type="gramStart"/>
      <w:r w:rsidRPr="00A4162C">
        <w:rPr>
          <w:rFonts w:ascii="Times New Roman" w:hAnsi="Times New Roman" w:cs="Times New Roman"/>
          <w:sz w:val="28"/>
          <w:szCs w:val="28"/>
        </w:rPr>
        <w:t>1</w:t>
      </w:r>
      <w:proofErr w:type="gramEnd"/>
      <w:r w:rsidRPr="00A4162C">
        <w:rPr>
          <w:rFonts w:ascii="Times New Roman" w:hAnsi="Times New Roman" w:cs="Times New Roman"/>
          <w:sz w:val="28"/>
          <w:szCs w:val="28"/>
        </w:rPr>
        <w:t xml:space="preserve"> определяется как отношение </w:t>
      </w:r>
      <w:r w:rsidRPr="00A4162C">
        <w:rPr>
          <w:rFonts w:ascii="Times New Roman" w:hAnsi="Times New Roman" w:cs="Times New Roman"/>
          <w:sz w:val="28"/>
          <w:szCs w:val="28"/>
          <w:u w:val="single"/>
        </w:rPr>
        <w:t>размера собственных средств (капитала) банка</w:t>
      </w:r>
      <w:r w:rsidRPr="00A4162C">
        <w:rPr>
          <w:rFonts w:ascii="Times New Roman" w:hAnsi="Times New Roman" w:cs="Times New Roman"/>
          <w:sz w:val="28"/>
          <w:szCs w:val="28"/>
        </w:rPr>
        <w:t xml:space="preserve"> и </w:t>
      </w:r>
      <w:r w:rsidRPr="00A4162C">
        <w:rPr>
          <w:rFonts w:ascii="Times New Roman" w:hAnsi="Times New Roman" w:cs="Times New Roman"/>
          <w:sz w:val="28"/>
          <w:szCs w:val="28"/>
          <w:u w:val="single"/>
        </w:rPr>
        <w:t>суммы его активов, взвешенных по уровню риска</w:t>
      </w:r>
      <w:r w:rsidRPr="00A4162C">
        <w:rPr>
          <w:rFonts w:ascii="Times New Roman" w:hAnsi="Times New Roman" w:cs="Times New Roman"/>
          <w:sz w:val="28"/>
          <w:szCs w:val="28"/>
        </w:rPr>
        <w:t xml:space="preserve">. </w:t>
      </w:r>
    </w:p>
    <w:p w:rsidR="00A4162C" w:rsidRPr="00A4162C" w:rsidRDefault="00A4162C" w:rsidP="00A4162C">
      <w:pPr>
        <w:ind w:left="-567" w:firstLine="567"/>
        <w:jc w:val="both"/>
        <w:rPr>
          <w:rFonts w:ascii="Times New Roman" w:hAnsi="Times New Roman" w:cs="Times New Roman"/>
          <w:sz w:val="28"/>
          <w:szCs w:val="28"/>
        </w:rPr>
      </w:pPr>
      <w:r w:rsidRPr="00A4162C">
        <w:rPr>
          <w:rFonts w:ascii="Times New Roman" w:hAnsi="Times New Roman" w:cs="Times New Roman"/>
          <w:sz w:val="28"/>
          <w:szCs w:val="28"/>
        </w:rPr>
        <w:lastRenderedPageBreak/>
        <w:t>Большое значение придается усилению роли надзорных органов и дисциплинированного воздействия рыночного механизма на формирование базы капитала банков. Также новый подход позволяет тщательно выверять финансов риски и управлять ими.</w:t>
      </w:r>
    </w:p>
    <w:p w:rsidR="00A4162C" w:rsidRPr="00A4162C" w:rsidRDefault="00A4162C" w:rsidP="00A4162C">
      <w:pPr>
        <w:ind w:left="-567" w:firstLine="567"/>
        <w:jc w:val="both"/>
        <w:rPr>
          <w:rFonts w:ascii="Times New Roman" w:hAnsi="Times New Roman" w:cs="Times New Roman"/>
          <w:sz w:val="28"/>
          <w:szCs w:val="28"/>
        </w:rPr>
      </w:pPr>
      <w:r w:rsidRPr="00A4162C">
        <w:rPr>
          <w:rFonts w:ascii="Times New Roman" w:hAnsi="Times New Roman" w:cs="Times New Roman"/>
          <w:sz w:val="28"/>
          <w:szCs w:val="28"/>
        </w:rPr>
        <w:t xml:space="preserve">Согласно "Положение о методике определения величины собственных средств (капитала) кредитных организаций </w:t>
      </w:r>
      <w:r w:rsidRPr="00A4162C">
        <w:rPr>
          <w:rFonts w:ascii="Times New Roman" w:hAnsi="Times New Roman" w:cs="Times New Roman"/>
          <w:b/>
          <w:sz w:val="28"/>
          <w:szCs w:val="28"/>
        </w:rPr>
        <w:t>("Базель III</w:t>
      </w:r>
      <w:r w:rsidRPr="00A4162C">
        <w:rPr>
          <w:rFonts w:ascii="Times New Roman" w:hAnsi="Times New Roman" w:cs="Times New Roman"/>
          <w:sz w:val="28"/>
          <w:szCs w:val="28"/>
        </w:rPr>
        <w:t>")": введение промежуточных показателей минимальных уровней достаточности капитала: 4,5% для базового капитала и 6% для основного.</w:t>
      </w:r>
    </w:p>
    <w:p w:rsidR="00560FE1" w:rsidRPr="00F31702" w:rsidRDefault="00560FE1" w:rsidP="00F31702">
      <w:pPr>
        <w:pStyle w:val="1"/>
        <w:ind w:firstLine="0"/>
      </w:pPr>
      <w:bookmarkStart w:id="11" w:name="_Toc296457529"/>
      <w:r w:rsidRPr="00F31702">
        <w:t>13</w:t>
      </w:r>
      <w:r w:rsidR="00F31702">
        <w:t xml:space="preserve">. </w:t>
      </w:r>
      <w:r w:rsidRPr="00F31702">
        <w:t xml:space="preserve">Непроцентные расходы: понятие, виды и методы оценки. </w:t>
      </w:r>
      <w:r w:rsidRPr="00304DC6">
        <w:t>Факторы, влияющие на объем непроцентных расходов</w:t>
      </w:r>
      <w:bookmarkEnd w:id="11"/>
    </w:p>
    <w:p w:rsidR="00560FE1" w:rsidRPr="00AB6E04" w:rsidRDefault="00560FE1" w:rsidP="00F31702">
      <w:pPr>
        <w:widowControl w:val="0"/>
        <w:autoSpaceDE w:val="0"/>
        <w:autoSpaceDN w:val="0"/>
        <w:adjustRightInd w:val="0"/>
        <w:spacing w:after="0" w:line="240" w:lineRule="auto"/>
        <w:ind w:left="-567" w:firstLine="567"/>
        <w:jc w:val="both"/>
        <w:rPr>
          <w:rFonts w:ascii="Georgia" w:hAnsi="Georgia" w:cs="Georgia"/>
          <w:color w:val="131313"/>
          <w:sz w:val="26"/>
          <w:szCs w:val="26"/>
        </w:rPr>
      </w:pPr>
      <w:proofErr w:type="gramStart"/>
      <w:r w:rsidRPr="001E1AF7">
        <w:rPr>
          <w:rFonts w:ascii="Times New Roman" w:eastAsia="MS Mincho" w:hAnsi="Times New Roman" w:cs="Times New Roman"/>
          <w:b/>
          <w:sz w:val="28"/>
          <w:szCs w:val="28"/>
        </w:rPr>
        <w:t>Непроцентные расходы</w:t>
      </w:r>
      <w:r w:rsidRPr="001E1AF7">
        <w:rPr>
          <w:rFonts w:ascii="Times New Roman" w:eastAsia="MS Mincho" w:hAnsi="Times New Roman" w:cs="Times New Roman"/>
          <w:sz w:val="28"/>
          <w:szCs w:val="28"/>
        </w:rPr>
        <w:t xml:space="preserve"> — </w:t>
      </w:r>
      <w:r w:rsidR="00F31702">
        <w:rPr>
          <w:rFonts w:ascii="Times New Roman" w:eastAsia="MS Mincho" w:hAnsi="Times New Roman" w:cs="Times New Roman"/>
          <w:sz w:val="28"/>
          <w:szCs w:val="28"/>
        </w:rPr>
        <w:t xml:space="preserve">расходы, не связанные с выплатой процентов: </w:t>
      </w:r>
      <w:r w:rsidR="00F31702" w:rsidRPr="00AB6E04">
        <w:rPr>
          <w:rFonts w:ascii="Times New Roman" w:hAnsi="Times New Roman" w:cs="Times New Roman"/>
          <w:color w:val="131313"/>
          <w:sz w:val="28"/>
          <w:szCs w:val="28"/>
        </w:rPr>
        <w:t xml:space="preserve">амортизация, затраты на текущий ремонт основных фондов, расходы на аренду, рекламу, на приобретение малоценных и быстро изнашивающихся предметов, транспортные, почтовые и телеграфные расходы, командировочные расходы, плата за обучение, за информацию, упаковочные и другие материалы, за бланки и тому подобные </w:t>
      </w:r>
      <w:proofErr w:type="spellStart"/>
      <w:r w:rsidR="00F31702" w:rsidRPr="00AB6E04">
        <w:rPr>
          <w:rFonts w:ascii="Times New Roman" w:hAnsi="Times New Roman" w:cs="Times New Roman"/>
          <w:color w:val="131313"/>
          <w:sz w:val="28"/>
          <w:szCs w:val="28"/>
        </w:rPr>
        <w:t>общебанковские</w:t>
      </w:r>
      <w:proofErr w:type="spellEnd"/>
      <w:r w:rsidR="00F31702" w:rsidRPr="00AB6E04">
        <w:rPr>
          <w:rFonts w:ascii="Times New Roman" w:hAnsi="Times New Roman" w:cs="Times New Roman"/>
          <w:color w:val="131313"/>
          <w:sz w:val="28"/>
          <w:szCs w:val="28"/>
        </w:rPr>
        <w:t xml:space="preserve"> хозяйственные расходы некапитального характера);</w:t>
      </w:r>
      <w:proofErr w:type="gramEnd"/>
      <w:r w:rsidR="00F31702" w:rsidRPr="00AB6E04">
        <w:rPr>
          <w:rFonts w:ascii="Times New Roman" w:hAnsi="Times New Roman" w:cs="Times New Roman"/>
          <w:color w:val="131313"/>
          <w:sz w:val="28"/>
          <w:szCs w:val="28"/>
        </w:rPr>
        <w:t xml:space="preserve"> расходы, связанные с созданием резервов на покрытие возможных убытков от кредитных и некоторых иных операций банка</w:t>
      </w:r>
      <w:r w:rsidRPr="00F31702">
        <w:rPr>
          <w:rFonts w:ascii="Times New Roman" w:eastAsia="MS Mincho" w:hAnsi="Times New Roman" w:cs="Times New Roman"/>
          <w:sz w:val="28"/>
          <w:szCs w:val="28"/>
        </w:rPr>
        <w:t xml:space="preserve"> на проведение всех операций банка: непроцентные расходы состоят из </w:t>
      </w:r>
      <w:proofErr w:type="spellStart"/>
      <w:r w:rsidRPr="00F31702">
        <w:rPr>
          <w:rFonts w:ascii="Times New Roman" w:eastAsia="MS Mincho" w:hAnsi="Times New Roman" w:cs="Times New Roman"/>
          <w:sz w:val="28"/>
          <w:szCs w:val="28"/>
        </w:rPr>
        <w:t>общебанковских</w:t>
      </w:r>
      <w:proofErr w:type="spellEnd"/>
      <w:r w:rsidRPr="00F31702">
        <w:rPr>
          <w:rFonts w:ascii="Times New Roman" w:eastAsia="MS Mincho" w:hAnsi="Times New Roman" w:cs="Times New Roman"/>
          <w:sz w:val="28"/>
          <w:szCs w:val="28"/>
        </w:rPr>
        <w:t xml:space="preserve"> операционных издержек, расходов по обеспечению функционирования банка и прочих расходов.</w:t>
      </w:r>
    </w:p>
    <w:p w:rsidR="00560FE1" w:rsidRPr="001E1AF7" w:rsidRDefault="00560FE1" w:rsidP="001E1AF7">
      <w:pPr>
        <w:widowControl w:val="0"/>
        <w:autoSpaceDE w:val="0"/>
        <w:autoSpaceDN w:val="0"/>
        <w:adjustRightInd w:val="0"/>
        <w:spacing w:after="240"/>
        <w:ind w:left="-426" w:firstLine="710"/>
        <w:contextualSpacing/>
        <w:jc w:val="both"/>
        <w:rPr>
          <w:rFonts w:ascii="Times New Roman" w:eastAsia="MS Mincho" w:hAnsi="Times New Roman" w:cs="Times New Roman"/>
          <w:b/>
          <w:sz w:val="28"/>
          <w:szCs w:val="28"/>
        </w:rPr>
      </w:pPr>
      <w:r w:rsidRPr="001E1AF7">
        <w:rPr>
          <w:rFonts w:ascii="Times New Roman" w:eastAsia="MS Mincho" w:hAnsi="Times New Roman" w:cs="Times New Roman"/>
          <w:b/>
          <w:i/>
          <w:sz w:val="28"/>
          <w:szCs w:val="28"/>
        </w:rPr>
        <w:t>Виды непроцентных расходов</w:t>
      </w:r>
      <w:r w:rsidRPr="001E1AF7">
        <w:rPr>
          <w:rFonts w:ascii="Times New Roman" w:eastAsia="MS Mincho" w:hAnsi="Times New Roman" w:cs="Times New Roman"/>
          <w:b/>
          <w:sz w:val="28"/>
          <w:szCs w:val="28"/>
        </w:rPr>
        <w:t>:</w:t>
      </w:r>
      <w:r w:rsidRPr="001E1AF7">
        <w:rPr>
          <w:rFonts w:ascii="Times New Roman" w:eastAsia="MS Gothic" w:hAnsi="Times New Roman" w:cs="Times New Roman"/>
          <w:b/>
          <w:sz w:val="28"/>
          <w:szCs w:val="28"/>
        </w:rPr>
        <w:t> </w:t>
      </w:r>
    </w:p>
    <w:p w:rsidR="00560FE1" w:rsidRPr="001E1AF7" w:rsidRDefault="00560FE1" w:rsidP="001E1AF7">
      <w:pPr>
        <w:widowControl w:val="0"/>
        <w:autoSpaceDE w:val="0"/>
        <w:autoSpaceDN w:val="0"/>
        <w:adjustRightInd w:val="0"/>
        <w:spacing w:after="240"/>
        <w:ind w:left="-426" w:firstLine="710"/>
        <w:contextualSpacing/>
        <w:jc w:val="both"/>
        <w:rPr>
          <w:rFonts w:ascii="Times New Roman" w:eastAsia="MS Mincho" w:hAnsi="Times New Roman" w:cs="Times New Roman"/>
          <w:sz w:val="28"/>
          <w:szCs w:val="28"/>
        </w:rPr>
      </w:pPr>
      <w:r w:rsidRPr="001E1AF7">
        <w:rPr>
          <w:rFonts w:ascii="Times New Roman" w:eastAsia="MS Mincho" w:hAnsi="Times New Roman" w:cs="Times New Roman"/>
          <w:sz w:val="28"/>
          <w:szCs w:val="28"/>
        </w:rPr>
        <w:t>1) комиссионные расходы - комиссия, уплаченная банком за полученные услуги</w:t>
      </w:r>
      <w:r w:rsidRPr="001E1AF7">
        <w:rPr>
          <w:rFonts w:ascii="Times New Roman" w:eastAsia="MS Gothic" w:hAnsi="Times New Roman" w:cs="Times New Roman"/>
          <w:sz w:val="28"/>
          <w:szCs w:val="28"/>
        </w:rPr>
        <w:t> </w:t>
      </w:r>
    </w:p>
    <w:p w:rsidR="00560FE1" w:rsidRPr="001E1AF7" w:rsidRDefault="00560FE1" w:rsidP="001E1AF7">
      <w:pPr>
        <w:widowControl w:val="0"/>
        <w:autoSpaceDE w:val="0"/>
        <w:autoSpaceDN w:val="0"/>
        <w:adjustRightInd w:val="0"/>
        <w:spacing w:after="240"/>
        <w:ind w:left="-426" w:firstLine="710"/>
        <w:contextualSpacing/>
        <w:jc w:val="both"/>
        <w:rPr>
          <w:rFonts w:ascii="Times New Roman" w:eastAsia="MS Mincho" w:hAnsi="Times New Roman" w:cs="Times New Roman"/>
          <w:sz w:val="28"/>
          <w:szCs w:val="28"/>
        </w:rPr>
      </w:pPr>
      <w:r w:rsidRPr="001E1AF7">
        <w:rPr>
          <w:rFonts w:ascii="Times New Roman" w:eastAsia="MS Mincho" w:hAnsi="Times New Roman" w:cs="Times New Roman"/>
          <w:sz w:val="28"/>
          <w:szCs w:val="28"/>
        </w:rPr>
        <w:t>2) прочие банковские расходы - расходы по операциям с ценными бумагами и на валютном рынке и т.д.</w:t>
      </w:r>
      <w:r w:rsidRPr="001E1AF7">
        <w:rPr>
          <w:rFonts w:ascii="Times New Roman" w:eastAsia="MS Gothic" w:hAnsi="Times New Roman" w:cs="Times New Roman"/>
          <w:sz w:val="28"/>
          <w:szCs w:val="28"/>
        </w:rPr>
        <w:t> </w:t>
      </w:r>
    </w:p>
    <w:p w:rsidR="00560FE1" w:rsidRPr="001E1AF7" w:rsidRDefault="00560FE1" w:rsidP="001E1AF7">
      <w:pPr>
        <w:widowControl w:val="0"/>
        <w:autoSpaceDE w:val="0"/>
        <w:autoSpaceDN w:val="0"/>
        <w:adjustRightInd w:val="0"/>
        <w:spacing w:after="240"/>
        <w:ind w:left="-426" w:firstLine="710"/>
        <w:contextualSpacing/>
        <w:jc w:val="both"/>
        <w:rPr>
          <w:rFonts w:ascii="Times New Roman" w:eastAsia="MS Mincho" w:hAnsi="Times New Roman" w:cs="Times New Roman"/>
          <w:sz w:val="28"/>
          <w:szCs w:val="28"/>
        </w:rPr>
      </w:pPr>
      <w:r w:rsidRPr="001E1AF7">
        <w:rPr>
          <w:rFonts w:ascii="Times New Roman" w:eastAsia="MS Mincho" w:hAnsi="Times New Roman" w:cs="Times New Roman"/>
          <w:sz w:val="28"/>
          <w:szCs w:val="28"/>
        </w:rPr>
        <w:t xml:space="preserve">3) прочие операционные расходы - на содержание штата сотрудников, выплату, зарплаты, командировочные расходы, выплата неустоек, штрафов и </w:t>
      </w:r>
      <w:proofErr w:type="spellStart"/>
      <w:r w:rsidRPr="001E1AF7">
        <w:rPr>
          <w:rFonts w:ascii="Times New Roman" w:eastAsia="MS Mincho" w:hAnsi="Times New Roman" w:cs="Times New Roman"/>
          <w:sz w:val="28"/>
          <w:szCs w:val="28"/>
        </w:rPr>
        <w:t>т</w:t>
      </w:r>
      <w:proofErr w:type="gramStart"/>
      <w:r w:rsidRPr="001E1AF7">
        <w:rPr>
          <w:rFonts w:ascii="Times New Roman" w:eastAsia="MS Mincho" w:hAnsi="Times New Roman" w:cs="Times New Roman"/>
          <w:sz w:val="28"/>
          <w:szCs w:val="28"/>
        </w:rPr>
        <w:t>.д</w:t>
      </w:r>
      <w:proofErr w:type="spellEnd"/>
      <w:proofErr w:type="gramEnd"/>
      <w:r w:rsidRPr="001E1AF7">
        <w:rPr>
          <w:rFonts w:ascii="Times New Roman" w:eastAsia="MS Mincho" w:hAnsi="Times New Roman" w:cs="Times New Roman"/>
          <w:sz w:val="28"/>
          <w:szCs w:val="28"/>
        </w:rPr>
        <w:t xml:space="preserve"> (легче всего поддаются контролю и анализу, т.к. их большая часть является относительно постоянной̆ и прогнозируемой̆ величиной̆).</w:t>
      </w:r>
    </w:p>
    <w:p w:rsidR="00560FE1" w:rsidRPr="001E1AF7" w:rsidRDefault="00560FE1" w:rsidP="001E1AF7">
      <w:pPr>
        <w:widowControl w:val="0"/>
        <w:autoSpaceDE w:val="0"/>
        <w:autoSpaceDN w:val="0"/>
        <w:adjustRightInd w:val="0"/>
        <w:spacing w:after="240"/>
        <w:ind w:left="-426" w:firstLine="710"/>
        <w:contextualSpacing/>
        <w:jc w:val="both"/>
        <w:rPr>
          <w:rFonts w:ascii="Times New Roman" w:eastAsia="MS Mincho" w:hAnsi="Times New Roman" w:cs="Times New Roman"/>
          <w:sz w:val="28"/>
          <w:szCs w:val="28"/>
        </w:rPr>
      </w:pPr>
      <w:r w:rsidRPr="001E1AF7">
        <w:rPr>
          <w:rFonts w:ascii="Times New Roman" w:eastAsia="MS Mincho" w:hAnsi="Times New Roman" w:cs="Times New Roman"/>
          <w:sz w:val="28"/>
          <w:szCs w:val="28"/>
        </w:rPr>
        <w:t xml:space="preserve">4) увеличение </w:t>
      </w:r>
      <w:proofErr w:type="gramStart"/>
      <w:r w:rsidRPr="001E1AF7">
        <w:rPr>
          <w:rFonts w:ascii="Times New Roman" w:eastAsia="MS Mincho" w:hAnsi="Times New Roman" w:cs="Times New Roman"/>
          <w:sz w:val="28"/>
          <w:szCs w:val="28"/>
        </w:rPr>
        <w:t>отчислении</w:t>
      </w:r>
      <w:proofErr w:type="gramEnd"/>
      <w:r w:rsidRPr="001E1AF7">
        <w:rPr>
          <w:rFonts w:ascii="Times New Roman" w:eastAsia="MS Mincho" w:hAnsi="Times New Roman" w:cs="Times New Roman"/>
          <w:sz w:val="28"/>
          <w:szCs w:val="28"/>
        </w:rPr>
        <w:t>̆ в резервы</w:t>
      </w:r>
      <w:r w:rsidRPr="001E1AF7">
        <w:rPr>
          <w:rFonts w:ascii="Times New Roman" w:eastAsia="MS Gothic" w:hAnsi="Times New Roman" w:cs="Times New Roman"/>
          <w:sz w:val="28"/>
          <w:szCs w:val="28"/>
        </w:rPr>
        <w:t> </w:t>
      </w:r>
    </w:p>
    <w:p w:rsidR="00560FE1" w:rsidRPr="001E1AF7" w:rsidRDefault="00560FE1" w:rsidP="001E1AF7">
      <w:pPr>
        <w:widowControl w:val="0"/>
        <w:autoSpaceDE w:val="0"/>
        <w:autoSpaceDN w:val="0"/>
        <w:adjustRightInd w:val="0"/>
        <w:spacing w:after="240"/>
        <w:ind w:left="-426" w:firstLine="710"/>
        <w:contextualSpacing/>
        <w:jc w:val="both"/>
        <w:rPr>
          <w:rFonts w:ascii="Times New Roman" w:eastAsia="MS Mincho" w:hAnsi="Times New Roman" w:cs="Times New Roman"/>
          <w:sz w:val="28"/>
          <w:szCs w:val="28"/>
        </w:rPr>
      </w:pPr>
      <w:r w:rsidRPr="001E1AF7">
        <w:rPr>
          <w:rFonts w:ascii="Times New Roman" w:eastAsia="MS Mincho" w:hAnsi="Times New Roman" w:cs="Times New Roman"/>
          <w:sz w:val="28"/>
          <w:szCs w:val="28"/>
        </w:rPr>
        <w:t>5) непредвиденные расходы</w:t>
      </w:r>
      <w:r w:rsidRPr="001E1AF7">
        <w:rPr>
          <w:rFonts w:ascii="Times New Roman" w:eastAsia="MS Gothic" w:hAnsi="Times New Roman" w:cs="Times New Roman"/>
          <w:sz w:val="28"/>
          <w:szCs w:val="28"/>
        </w:rPr>
        <w:t> </w:t>
      </w:r>
    </w:p>
    <w:p w:rsidR="00560FE1" w:rsidRPr="001E1AF7" w:rsidRDefault="00560FE1" w:rsidP="001E1AF7">
      <w:pPr>
        <w:widowControl w:val="0"/>
        <w:autoSpaceDE w:val="0"/>
        <w:autoSpaceDN w:val="0"/>
        <w:adjustRightInd w:val="0"/>
        <w:spacing w:after="240"/>
        <w:ind w:left="-426" w:firstLine="710"/>
        <w:contextualSpacing/>
        <w:jc w:val="both"/>
        <w:rPr>
          <w:rFonts w:ascii="Times New Roman" w:eastAsia="MS Mincho" w:hAnsi="Times New Roman" w:cs="Times New Roman"/>
          <w:sz w:val="28"/>
          <w:szCs w:val="28"/>
        </w:rPr>
      </w:pPr>
      <w:r w:rsidRPr="001E1AF7">
        <w:rPr>
          <w:rFonts w:ascii="Times New Roman" w:eastAsia="MS Mincho" w:hAnsi="Times New Roman" w:cs="Times New Roman"/>
          <w:sz w:val="28"/>
          <w:szCs w:val="28"/>
        </w:rPr>
        <w:t>6) налог на прибыль (доходы)</w:t>
      </w:r>
    </w:p>
    <w:p w:rsidR="00560FE1" w:rsidRDefault="00560FE1" w:rsidP="001E1AF7">
      <w:pPr>
        <w:widowControl w:val="0"/>
        <w:autoSpaceDE w:val="0"/>
        <w:autoSpaceDN w:val="0"/>
        <w:adjustRightInd w:val="0"/>
        <w:spacing w:after="240"/>
        <w:ind w:left="-426" w:firstLine="710"/>
        <w:contextualSpacing/>
        <w:jc w:val="both"/>
        <w:rPr>
          <w:rFonts w:ascii="Times New Roman" w:eastAsia="MS Mincho" w:hAnsi="Times New Roman" w:cs="Times New Roman"/>
          <w:b/>
          <w:i/>
          <w:sz w:val="28"/>
          <w:szCs w:val="28"/>
        </w:rPr>
      </w:pPr>
      <w:r w:rsidRPr="001E1AF7">
        <w:rPr>
          <w:rFonts w:ascii="Times New Roman" w:eastAsia="MS Mincho" w:hAnsi="Times New Roman" w:cs="Times New Roman"/>
          <w:b/>
          <w:i/>
          <w:sz w:val="28"/>
          <w:szCs w:val="28"/>
        </w:rPr>
        <w:t>Методы оценки непроцентных расходов:</w:t>
      </w:r>
    </w:p>
    <w:p w:rsidR="00A4162C" w:rsidRPr="00A4162C" w:rsidRDefault="00A4162C" w:rsidP="00A4162C">
      <w:pPr>
        <w:shd w:val="clear" w:color="auto" w:fill="FFFFFF"/>
        <w:spacing w:before="225" w:after="225"/>
        <w:ind w:left="-567" w:firstLine="567"/>
        <w:contextualSpacing/>
        <w:jc w:val="both"/>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rPr>
        <w:t>В качестве основных способов оценки непроцентных расходов коммер</w:t>
      </w:r>
      <w:r w:rsidRPr="00A4162C">
        <w:rPr>
          <w:rFonts w:ascii="Times New Roman" w:eastAsia="Times New Roman" w:hAnsi="Times New Roman" w:cs="Times New Roman"/>
          <w:color w:val="000000" w:themeColor="text1"/>
          <w:sz w:val="28"/>
          <w:szCs w:val="28"/>
        </w:rPr>
        <w:softHyphen/>
        <w:t>ческого банка выделяются структурный анализ, анализ динамики непроцентных расходов, включая отдельные их виды, расчет финансовых ко</w:t>
      </w:r>
      <w:r w:rsidRPr="00A4162C">
        <w:rPr>
          <w:rFonts w:ascii="Times New Roman" w:eastAsia="Times New Roman" w:hAnsi="Times New Roman" w:cs="Times New Roman"/>
          <w:color w:val="000000" w:themeColor="text1"/>
          <w:sz w:val="28"/>
          <w:szCs w:val="28"/>
        </w:rPr>
        <w:softHyphen/>
        <w:t xml:space="preserve">эффициентов, характеризующих относительный уровень расходов. Совокупность приемов </w:t>
      </w:r>
      <w:r w:rsidRPr="00A4162C">
        <w:rPr>
          <w:rFonts w:ascii="Times New Roman" w:eastAsia="Times New Roman" w:hAnsi="Times New Roman" w:cs="Times New Roman"/>
          <w:color w:val="000000" w:themeColor="text1"/>
          <w:sz w:val="28"/>
          <w:szCs w:val="28"/>
        </w:rPr>
        <w:lastRenderedPageBreak/>
        <w:t>позволяет дать количественную и ка</w:t>
      </w:r>
      <w:r w:rsidRPr="00A4162C">
        <w:rPr>
          <w:rFonts w:ascii="Times New Roman" w:eastAsia="Times New Roman" w:hAnsi="Times New Roman" w:cs="Times New Roman"/>
          <w:color w:val="000000" w:themeColor="text1"/>
          <w:sz w:val="28"/>
          <w:szCs w:val="28"/>
        </w:rPr>
        <w:softHyphen/>
        <w:t>чественную оценку доходов и расходов банка.</w:t>
      </w:r>
    </w:p>
    <w:p w:rsidR="00A4162C" w:rsidRPr="00A4162C" w:rsidRDefault="00A4162C" w:rsidP="00A4162C">
      <w:pPr>
        <w:shd w:val="clear" w:color="auto" w:fill="FFFFFF"/>
        <w:spacing w:before="225" w:after="225"/>
        <w:ind w:left="-567" w:firstLine="567"/>
        <w:contextualSpacing/>
        <w:jc w:val="both"/>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rPr>
        <w:t>Структурный анализ непроцентных расходов банка производится для выявления основных видов расходов, темпов и факторов их роста.</w:t>
      </w:r>
    </w:p>
    <w:p w:rsidR="00A4162C" w:rsidRPr="00A4162C" w:rsidRDefault="00A4162C" w:rsidP="00A4162C">
      <w:pPr>
        <w:shd w:val="clear" w:color="auto" w:fill="FFFFFF"/>
        <w:spacing w:before="225" w:after="225"/>
        <w:ind w:left="-567" w:firstLine="567"/>
        <w:contextualSpacing/>
        <w:jc w:val="both"/>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rPr>
        <w:t>На основе общих выводов структурного анализа производится более углубленное исследование основных непроцентных расходов банка.</w:t>
      </w:r>
    </w:p>
    <w:p w:rsidR="00A4162C" w:rsidRPr="00A4162C" w:rsidRDefault="00A4162C" w:rsidP="00A4162C">
      <w:pPr>
        <w:shd w:val="clear" w:color="auto" w:fill="FFFFFF"/>
        <w:spacing w:before="225" w:after="225"/>
        <w:ind w:left="-567" w:firstLine="567"/>
        <w:contextualSpacing/>
        <w:jc w:val="both"/>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rPr>
        <w:t>Особое внимание при детальном анализе расходов уделяется соотно</w:t>
      </w:r>
      <w:r w:rsidRPr="00A4162C">
        <w:rPr>
          <w:rFonts w:ascii="Times New Roman" w:eastAsia="Times New Roman" w:hAnsi="Times New Roman" w:cs="Times New Roman"/>
          <w:color w:val="000000" w:themeColor="text1"/>
          <w:sz w:val="28"/>
          <w:szCs w:val="28"/>
        </w:rPr>
        <w:softHyphen/>
        <w:t>шению процентного и непроцентного расхода, доле расходов, связан</w:t>
      </w:r>
      <w:r w:rsidRPr="00A4162C">
        <w:rPr>
          <w:rFonts w:ascii="Times New Roman" w:eastAsia="Times New Roman" w:hAnsi="Times New Roman" w:cs="Times New Roman"/>
          <w:color w:val="000000" w:themeColor="text1"/>
          <w:sz w:val="28"/>
          <w:szCs w:val="28"/>
        </w:rPr>
        <w:softHyphen/>
        <w:t>ных с затратами по обеспечению функционирования банка, включая ад</w:t>
      </w:r>
      <w:r w:rsidRPr="00A4162C">
        <w:rPr>
          <w:rFonts w:ascii="Times New Roman" w:eastAsia="Times New Roman" w:hAnsi="Times New Roman" w:cs="Times New Roman"/>
          <w:color w:val="000000" w:themeColor="text1"/>
          <w:sz w:val="28"/>
          <w:szCs w:val="28"/>
        </w:rPr>
        <w:softHyphen/>
        <w:t>министративно-хозяйственные расходы, расходы, связанные с покрытием Рисков, причинами изменения величины отдельных видов расходов.</w:t>
      </w:r>
    </w:p>
    <w:p w:rsidR="00A4162C" w:rsidRPr="00A4162C" w:rsidRDefault="00A4162C" w:rsidP="00A4162C">
      <w:pPr>
        <w:shd w:val="clear" w:color="auto" w:fill="FFFFFF"/>
        <w:spacing w:before="225" w:after="225"/>
        <w:ind w:left="-567" w:firstLine="567"/>
        <w:contextualSpacing/>
        <w:jc w:val="both"/>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rPr>
        <w:t>Приемами структурного анализа непроцентных расходов является оценка динамики их относительных величин. В качестве этих величин могут быть взяты отношения в процентах к итогу актива баланса общей ве</w:t>
      </w:r>
      <w:r w:rsidRPr="00A4162C">
        <w:rPr>
          <w:rFonts w:ascii="Times New Roman" w:eastAsia="Times New Roman" w:hAnsi="Times New Roman" w:cs="Times New Roman"/>
          <w:color w:val="000000" w:themeColor="text1"/>
          <w:sz w:val="28"/>
          <w:szCs w:val="28"/>
        </w:rPr>
        <w:softHyphen/>
        <w:t>личины непроцентных расходов.</w:t>
      </w:r>
    </w:p>
    <w:p w:rsidR="00A4162C" w:rsidRPr="00A4162C" w:rsidRDefault="00A4162C" w:rsidP="00A4162C">
      <w:pPr>
        <w:spacing w:before="100" w:beforeAutospacing="1" w:after="100" w:afterAutospacing="1"/>
        <w:ind w:left="-567"/>
        <w:contextualSpacing/>
        <w:rPr>
          <w:rFonts w:ascii="Times New Roman" w:eastAsia="Times New Roman" w:hAnsi="Times New Roman" w:cs="Times New Roman"/>
          <w:color w:val="000000" w:themeColor="text1"/>
          <w:sz w:val="28"/>
          <w:szCs w:val="28"/>
          <w:shd w:val="clear" w:color="auto" w:fill="FFFFFF"/>
        </w:rPr>
      </w:pPr>
      <w:bookmarkStart w:id="12" w:name="_Toc296457530"/>
      <w:r w:rsidRPr="00A4162C">
        <w:rPr>
          <w:rFonts w:ascii="Times New Roman" w:eastAsia="Times New Roman" w:hAnsi="Times New Roman" w:cs="Times New Roman"/>
          <w:b/>
          <w:bCs/>
          <w:color w:val="000000" w:themeColor="text1"/>
          <w:sz w:val="28"/>
          <w:szCs w:val="28"/>
        </w:rPr>
        <w:t>Факторы, определяющие объем непроцентных расходов</w:t>
      </w:r>
    </w:p>
    <w:p w:rsidR="00A4162C" w:rsidRPr="00A4162C" w:rsidRDefault="00A4162C" w:rsidP="00BD74E1">
      <w:pPr>
        <w:numPr>
          <w:ilvl w:val="0"/>
          <w:numId w:val="56"/>
        </w:numPr>
        <w:spacing w:before="100" w:beforeAutospacing="1" w:after="100" w:afterAutospacing="1" w:line="240" w:lineRule="auto"/>
        <w:ind w:left="-567" w:firstLine="0"/>
        <w:contextualSpacing/>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shd w:val="clear" w:color="auto" w:fill="FFFFFF"/>
        </w:rPr>
        <w:t>состояние конъюнктуры рынка, на котором банк привлекает ресурсы</w:t>
      </w:r>
    </w:p>
    <w:p w:rsidR="00A4162C" w:rsidRPr="00A4162C" w:rsidRDefault="00A4162C" w:rsidP="00BD74E1">
      <w:pPr>
        <w:numPr>
          <w:ilvl w:val="0"/>
          <w:numId w:val="56"/>
        </w:numPr>
        <w:spacing w:before="100" w:beforeAutospacing="1" w:after="100" w:afterAutospacing="1" w:line="240" w:lineRule="auto"/>
        <w:ind w:left="-567" w:firstLine="0"/>
        <w:contextualSpacing/>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shd w:val="clear" w:color="auto" w:fill="FFFFFF"/>
        </w:rPr>
        <w:t>уровень менеджмента</w:t>
      </w:r>
    </w:p>
    <w:p w:rsidR="00A4162C" w:rsidRPr="00A4162C" w:rsidRDefault="00A4162C" w:rsidP="00BD74E1">
      <w:pPr>
        <w:numPr>
          <w:ilvl w:val="0"/>
          <w:numId w:val="56"/>
        </w:numPr>
        <w:spacing w:before="100" w:beforeAutospacing="1" w:after="100" w:afterAutospacing="1" w:line="240" w:lineRule="auto"/>
        <w:ind w:left="-567" w:firstLine="0"/>
        <w:contextualSpacing/>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shd w:val="clear" w:color="auto" w:fill="FFFFFF"/>
        </w:rPr>
        <w:t>структура ресурсной базы, т. е. доля расчетных, текущих и прочих депозитных счетов клиентов и доля дорогостоящих депозитных инструментов (например, межбанковских кредитов)</w:t>
      </w:r>
    </w:p>
    <w:p w:rsidR="00A4162C" w:rsidRPr="00A4162C" w:rsidRDefault="00A4162C" w:rsidP="00BD74E1">
      <w:pPr>
        <w:numPr>
          <w:ilvl w:val="0"/>
          <w:numId w:val="56"/>
        </w:numPr>
        <w:spacing w:before="150" w:after="150" w:line="240" w:lineRule="auto"/>
        <w:ind w:left="-567" w:right="150" w:firstLine="0"/>
        <w:contextualSpacing/>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rPr>
        <w:t>условия труда;</w:t>
      </w:r>
    </w:p>
    <w:p w:rsidR="00A4162C" w:rsidRPr="00A4162C" w:rsidRDefault="00A4162C" w:rsidP="00BD74E1">
      <w:pPr>
        <w:numPr>
          <w:ilvl w:val="0"/>
          <w:numId w:val="56"/>
        </w:numPr>
        <w:spacing w:before="150" w:after="150" w:line="240" w:lineRule="auto"/>
        <w:ind w:left="-567" w:right="150" w:firstLine="0"/>
        <w:contextualSpacing/>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rPr>
        <w:t>механизация и автоматизация производственных процессов и внедрение передовых технологий;</w:t>
      </w:r>
    </w:p>
    <w:p w:rsidR="00A4162C" w:rsidRPr="00A4162C" w:rsidRDefault="00A4162C" w:rsidP="00BD74E1">
      <w:pPr>
        <w:numPr>
          <w:ilvl w:val="0"/>
          <w:numId w:val="56"/>
        </w:numPr>
        <w:spacing w:before="150" w:after="150" w:line="240" w:lineRule="auto"/>
        <w:ind w:left="-567" w:right="150" w:firstLine="0"/>
        <w:contextualSpacing/>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rPr>
        <w:t>экономия использования всех видов материальных ресурсов;</w:t>
      </w:r>
    </w:p>
    <w:p w:rsidR="00A4162C" w:rsidRPr="00A4162C" w:rsidRDefault="00A4162C" w:rsidP="00BD74E1">
      <w:pPr>
        <w:numPr>
          <w:ilvl w:val="0"/>
          <w:numId w:val="56"/>
        </w:numPr>
        <w:spacing w:before="150" w:after="150" w:line="240" w:lineRule="auto"/>
        <w:ind w:left="-567" w:right="150" w:firstLine="0"/>
        <w:contextualSpacing/>
        <w:rPr>
          <w:rFonts w:ascii="Times New Roman" w:eastAsia="Times New Roman" w:hAnsi="Times New Roman" w:cs="Times New Roman"/>
          <w:color w:val="000000" w:themeColor="text1"/>
          <w:sz w:val="28"/>
          <w:szCs w:val="28"/>
        </w:rPr>
      </w:pPr>
      <w:r w:rsidRPr="00A4162C">
        <w:rPr>
          <w:rFonts w:ascii="Times New Roman" w:eastAsia="Times New Roman" w:hAnsi="Times New Roman" w:cs="Times New Roman"/>
          <w:color w:val="000000" w:themeColor="text1"/>
          <w:sz w:val="28"/>
          <w:szCs w:val="28"/>
        </w:rPr>
        <w:t>совершенствование механизма управления расходами.</w:t>
      </w:r>
    </w:p>
    <w:p w:rsidR="00560FE1" w:rsidRPr="00E84EB1" w:rsidRDefault="00560FE1" w:rsidP="00E84EB1">
      <w:pPr>
        <w:pStyle w:val="1"/>
      </w:pPr>
      <w:r w:rsidRPr="00E84EB1">
        <w:t>14</w:t>
      </w:r>
      <w:r w:rsidR="00E84EB1">
        <w:t xml:space="preserve">. </w:t>
      </w:r>
      <w:r w:rsidRPr="00E84EB1">
        <w:t>Доходы коммерческого банка: понятие, источники, критерии классификации</w:t>
      </w:r>
      <w:bookmarkEnd w:id="12"/>
    </w:p>
    <w:p w:rsidR="00560FE1" w:rsidRPr="001E1AF7" w:rsidRDefault="00560FE1" w:rsidP="001E1AF7">
      <w:pPr>
        <w:suppressAutoHyphens/>
        <w:ind w:left="-426" w:firstLine="710"/>
        <w:jc w:val="both"/>
        <w:rPr>
          <w:rFonts w:ascii="Times New Roman" w:eastAsiaTheme="minorEastAsia" w:hAnsi="Times New Roman" w:cs="Times New Roman"/>
          <w:sz w:val="28"/>
          <w:szCs w:val="28"/>
        </w:rPr>
      </w:pPr>
      <w:r w:rsidRPr="001E1AF7">
        <w:rPr>
          <w:rFonts w:ascii="Times New Roman" w:eastAsiaTheme="minorEastAsia" w:hAnsi="Times New Roman" w:cs="Times New Roman"/>
          <w:b/>
          <w:sz w:val="28"/>
          <w:szCs w:val="28"/>
        </w:rPr>
        <w:t>Банковские доходы</w:t>
      </w:r>
      <w:r w:rsidRPr="001E1AF7">
        <w:rPr>
          <w:rFonts w:ascii="Times New Roman" w:eastAsiaTheme="minorEastAsia" w:hAnsi="Times New Roman" w:cs="Times New Roman"/>
          <w:sz w:val="28"/>
          <w:szCs w:val="28"/>
        </w:rPr>
        <w:t xml:space="preserve"> – это денежные и материальные ресурсы (поступления), которые получают банки как юр лица по результатам своей производственной деятельности. Доходы должны </w:t>
      </w:r>
      <w:r w:rsidRPr="001E1AF7">
        <w:rPr>
          <w:rFonts w:ascii="Times New Roman" w:eastAsiaTheme="minorEastAsia" w:hAnsi="Times New Roman" w:cs="Times New Roman"/>
          <w:b/>
          <w:bCs/>
          <w:sz w:val="28"/>
          <w:szCs w:val="28"/>
        </w:rPr>
        <w:t>возмещать издержки банка, покрывать риски и создавать прибыль.</w:t>
      </w:r>
    </w:p>
    <w:p w:rsidR="00560FE1" w:rsidRPr="001E1AF7" w:rsidRDefault="00560FE1" w:rsidP="001E1AF7">
      <w:pPr>
        <w:numPr>
          <w:ilvl w:val="12"/>
          <w:numId w:val="0"/>
        </w:numPr>
        <w:suppressAutoHyphens/>
        <w:spacing w:after="0"/>
        <w:ind w:left="-426" w:firstLine="710"/>
        <w:jc w:val="both"/>
        <w:rPr>
          <w:rFonts w:ascii="Times New Roman" w:eastAsiaTheme="minorEastAsia" w:hAnsi="Times New Roman" w:cs="Times New Roman"/>
          <w:b/>
          <w:bCs/>
          <w:i/>
          <w:sz w:val="28"/>
          <w:szCs w:val="28"/>
        </w:rPr>
      </w:pPr>
      <w:r w:rsidRPr="001E1AF7">
        <w:rPr>
          <w:rFonts w:ascii="Times New Roman" w:eastAsiaTheme="minorEastAsia" w:hAnsi="Times New Roman" w:cs="Times New Roman"/>
          <w:b/>
          <w:bCs/>
          <w:i/>
          <w:sz w:val="28"/>
          <w:szCs w:val="28"/>
        </w:rPr>
        <w:t>Источники доходов  банка:</w:t>
      </w:r>
    </w:p>
    <w:p w:rsidR="00560FE1" w:rsidRPr="001E1AF7" w:rsidRDefault="00560FE1" w:rsidP="001E1AF7">
      <w:pPr>
        <w:numPr>
          <w:ilvl w:val="12"/>
          <w:numId w:val="0"/>
        </w:numPr>
        <w:suppressAutoHyphens/>
        <w:spacing w:after="0"/>
        <w:ind w:left="-426" w:firstLine="710"/>
        <w:jc w:val="both"/>
        <w:rPr>
          <w:rFonts w:ascii="Times New Roman" w:eastAsiaTheme="minorEastAsia" w:hAnsi="Times New Roman" w:cs="Times New Roman"/>
          <w:sz w:val="28"/>
          <w:szCs w:val="28"/>
        </w:rPr>
      </w:pPr>
      <w:r w:rsidRPr="001E1AF7">
        <w:rPr>
          <w:rFonts w:ascii="Times New Roman" w:eastAsiaTheme="minorEastAsia" w:hAnsi="Times New Roman" w:cs="Times New Roman"/>
          <w:i/>
          <w:sz w:val="28"/>
          <w:szCs w:val="28"/>
        </w:rPr>
        <w:t xml:space="preserve"> </w:t>
      </w:r>
      <w:r w:rsidRPr="001E1AF7">
        <w:rPr>
          <w:rFonts w:ascii="Times New Roman" w:eastAsiaTheme="minorEastAsia" w:hAnsi="Times New Roman" w:cs="Times New Roman"/>
          <w:sz w:val="28"/>
          <w:szCs w:val="28"/>
        </w:rPr>
        <w:t>-Кредитные  операции: предоставление ссуд клиентам и банкам за процентное «вознаграждение».</w:t>
      </w:r>
    </w:p>
    <w:p w:rsidR="00560FE1" w:rsidRPr="001E1AF7" w:rsidRDefault="00560FE1" w:rsidP="001E1AF7">
      <w:pPr>
        <w:numPr>
          <w:ilvl w:val="12"/>
          <w:numId w:val="0"/>
        </w:numPr>
        <w:suppressAutoHyphens/>
        <w:spacing w:after="0"/>
        <w:ind w:left="-426" w:firstLine="710"/>
        <w:jc w:val="both"/>
        <w:rPr>
          <w:rFonts w:ascii="Times New Roman" w:eastAsiaTheme="minorEastAsia" w:hAnsi="Times New Roman" w:cs="Times New Roman"/>
          <w:i/>
          <w:sz w:val="28"/>
          <w:szCs w:val="28"/>
        </w:rPr>
      </w:pPr>
      <w:r w:rsidRPr="001E1AF7">
        <w:rPr>
          <w:rFonts w:ascii="Times New Roman" w:eastAsiaTheme="minorEastAsia" w:hAnsi="Times New Roman" w:cs="Times New Roman"/>
          <w:sz w:val="28"/>
          <w:szCs w:val="28"/>
        </w:rPr>
        <w:t xml:space="preserve">- Операции по покупке банком векселей, чеков. Лизинговые, </w:t>
      </w:r>
      <w:proofErr w:type="spellStart"/>
      <w:r w:rsidRPr="001E1AF7">
        <w:rPr>
          <w:rFonts w:ascii="Times New Roman" w:eastAsiaTheme="minorEastAsia" w:hAnsi="Times New Roman" w:cs="Times New Roman"/>
          <w:sz w:val="28"/>
          <w:szCs w:val="28"/>
        </w:rPr>
        <w:t>Факторинговые</w:t>
      </w:r>
      <w:proofErr w:type="spellEnd"/>
      <w:r w:rsidRPr="001E1AF7">
        <w:rPr>
          <w:rFonts w:ascii="Times New Roman" w:eastAsiaTheme="minorEastAsia" w:hAnsi="Times New Roman" w:cs="Times New Roman"/>
          <w:sz w:val="28"/>
          <w:szCs w:val="28"/>
        </w:rPr>
        <w:t xml:space="preserve"> операции</w:t>
      </w:r>
    </w:p>
    <w:p w:rsidR="00560FE1" w:rsidRPr="001E1AF7" w:rsidRDefault="00560FE1" w:rsidP="001E1AF7">
      <w:pPr>
        <w:numPr>
          <w:ilvl w:val="12"/>
          <w:numId w:val="0"/>
        </w:numPr>
        <w:suppressAutoHyphens/>
        <w:spacing w:after="0"/>
        <w:ind w:left="-426" w:firstLine="710"/>
        <w:jc w:val="both"/>
        <w:rPr>
          <w:rFonts w:ascii="Times New Roman" w:eastAsiaTheme="minorEastAsia" w:hAnsi="Times New Roman" w:cs="Times New Roman"/>
          <w:sz w:val="28"/>
          <w:szCs w:val="28"/>
        </w:rPr>
      </w:pPr>
      <w:r w:rsidRPr="001E1AF7">
        <w:rPr>
          <w:rFonts w:ascii="Times New Roman" w:eastAsiaTheme="minorEastAsia" w:hAnsi="Times New Roman" w:cs="Times New Roman"/>
          <w:i/>
          <w:sz w:val="28"/>
          <w:szCs w:val="28"/>
        </w:rPr>
        <w:t xml:space="preserve">- </w:t>
      </w:r>
      <w:r w:rsidRPr="001E1AF7">
        <w:rPr>
          <w:rFonts w:ascii="Times New Roman" w:eastAsiaTheme="minorEastAsia" w:hAnsi="Times New Roman" w:cs="Times New Roman"/>
          <w:sz w:val="28"/>
          <w:szCs w:val="28"/>
        </w:rPr>
        <w:t xml:space="preserve">Операции с </w:t>
      </w:r>
      <w:proofErr w:type="gramStart"/>
      <w:r w:rsidRPr="001E1AF7">
        <w:rPr>
          <w:rFonts w:ascii="Times New Roman" w:eastAsiaTheme="minorEastAsia" w:hAnsi="Times New Roman" w:cs="Times New Roman"/>
          <w:sz w:val="28"/>
          <w:szCs w:val="28"/>
        </w:rPr>
        <w:t>ценными</w:t>
      </w:r>
      <w:proofErr w:type="gramEnd"/>
      <w:r w:rsidRPr="001E1AF7">
        <w:rPr>
          <w:rFonts w:ascii="Times New Roman" w:eastAsiaTheme="minorEastAsia" w:hAnsi="Times New Roman" w:cs="Times New Roman"/>
          <w:sz w:val="28"/>
          <w:szCs w:val="28"/>
        </w:rPr>
        <w:t xml:space="preserve"> бумагам</w:t>
      </w:r>
    </w:p>
    <w:p w:rsidR="00560FE1" w:rsidRPr="001E1AF7" w:rsidRDefault="00560FE1" w:rsidP="001E1AF7">
      <w:pPr>
        <w:numPr>
          <w:ilvl w:val="12"/>
          <w:numId w:val="0"/>
        </w:numPr>
        <w:suppressAutoHyphens/>
        <w:spacing w:after="0"/>
        <w:ind w:left="-426" w:firstLine="710"/>
        <w:jc w:val="both"/>
        <w:rPr>
          <w:rFonts w:ascii="Times New Roman" w:eastAsiaTheme="minorEastAsia" w:hAnsi="Times New Roman" w:cs="Times New Roman"/>
          <w:sz w:val="28"/>
          <w:szCs w:val="28"/>
        </w:rPr>
      </w:pPr>
      <w:r w:rsidRPr="001E1AF7">
        <w:rPr>
          <w:rFonts w:ascii="Times New Roman" w:eastAsiaTheme="minorEastAsia" w:hAnsi="Times New Roman" w:cs="Times New Roman"/>
          <w:sz w:val="28"/>
          <w:szCs w:val="28"/>
        </w:rPr>
        <w:t>- Открытие и ведение счетов клиентов</w:t>
      </w:r>
    </w:p>
    <w:p w:rsidR="00560FE1" w:rsidRPr="001E1AF7" w:rsidRDefault="00560FE1" w:rsidP="001E1AF7">
      <w:pPr>
        <w:numPr>
          <w:ilvl w:val="12"/>
          <w:numId w:val="0"/>
        </w:numPr>
        <w:suppressAutoHyphens/>
        <w:spacing w:after="0"/>
        <w:ind w:left="-426" w:firstLine="710"/>
        <w:jc w:val="both"/>
        <w:rPr>
          <w:rFonts w:ascii="Times New Roman" w:eastAsiaTheme="minorEastAsia" w:hAnsi="Times New Roman" w:cs="Times New Roman"/>
          <w:sz w:val="28"/>
          <w:szCs w:val="28"/>
        </w:rPr>
      </w:pPr>
      <w:r w:rsidRPr="001E1AF7">
        <w:rPr>
          <w:rFonts w:ascii="Times New Roman" w:eastAsiaTheme="minorEastAsia" w:hAnsi="Times New Roman" w:cs="Times New Roman"/>
          <w:sz w:val="28"/>
          <w:szCs w:val="28"/>
        </w:rPr>
        <w:lastRenderedPageBreak/>
        <w:t>- Доверительные операции</w:t>
      </w:r>
    </w:p>
    <w:p w:rsidR="00560FE1" w:rsidRPr="001E1AF7" w:rsidRDefault="00560FE1" w:rsidP="001E1AF7">
      <w:pPr>
        <w:numPr>
          <w:ilvl w:val="12"/>
          <w:numId w:val="0"/>
        </w:numPr>
        <w:suppressAutoHyphens/>
        <w:spacing w:after="0"/>
        <w:ind w:left="-426" w:firstLine="710"/>
        <w:jc w:val="both"/>
        <w:rPr>
          <w:rFonts w:ascii="Times New Roman" w:eastAsiaTheme="minorEastAsia" w:hAnsi="Times New Roman" w:cs="Times New Roman"/>
          <w:sz w:val="28"/>
          <w:szCs w:val="28"/>
        </w:rPr>
      </w:pPr>
      <w:r w:rsidRPr="001E1AF7">
        <w:rPr>
          <w:rFonts w:ascii="Times New Roman" w:eastAsiaTheme="minorEastAsia" w:hAnsi="Times New Roman" w:cs="Times New Roman"/>
          <w:sz w:val="28"/>
          <w:szCs w:val="28"/>
        </w:rPr>
        <w:t xml:space="preserve">- Предоставление </w:t>
      </w:r>
      <w:proofErr w:type="spellStart"/>
      <w:r w:rsidRPr="001E1AF7">
        <w:rPr>
          <w:rFonts w:ascii="Times New Roman" w:eastAsiaTheme="minorEastAsia" w:hAnsi="Times New Roman" w:cs="Times New Roman"/>
          <w:sz w:val="28"/>
          <w:szCs w:val="28"/>
        </w:rPr>
        <w:t>гаранти</w:t>
      </w:r>
      <w:proofErr w:type="spellEnd"/>
    </w:p>
    <w:p w:rsidR="00560FE1" w:rsidRPr="00E84EB1" w:rsidRDefault="00560FE1" w:rsidP="00E84EB1">
      <w:pPr>
        <w:numPr>
          <w:ilvl w:val="12"/>
          <w:numId w:val="0"/>
        </w:numPr>
        <w:suppressAutoHyphens/>
        <w:spacing w:after="0"/>
        <w:ind w:left="-426" w:firstLine="710"/>
        <w:jc w:val="both"/>
        <w:rPr>
          <w:rFonts w:ascii="Times New Roman" w:eastAsiaTheme="minorEastAsia" w:hAnsi="Times New Roman" w:cs="Times New Roman"/>
          <w:sz w:val="28"/>
          <w:szCs w:val="28"/>
        </w:rPr>
      </w:pPr>
      <w:r w:rsidRPr="001E1AF7">
        <w:rPr>
          <w:rFonts w:ascii="Times New Roman" w:eastAsiaTheme="minorEastAsia" w:hAnsi="Times New Roman" w:cs="Times New Roman"/>
          <w:sz w:val="28"/>
          <w:szCs w:val="28"/>
        </w:rPr>
        <w:t>- Проч</w:t>
      </w:r>
      <w:proofErr w:type="gramStart"/>
      <w:r w:rsidRPr="001E1AF7">
        <w:rPr>
          <w:rFonts w:ascii="Times New Roman" w:eastAsiaTheme="minorEastAsia" w:hAnsi="Times New Roman" w:cs="Times New Roman"/>
          <w:sz w:val="28"/>
          <w:szCs w:val="28"/>
        </w:rPr>
        <w:t>.(</w:t>
      </w:r>
      <w:proofErr w:type="gramEnd"/>
      <w:r w:rsidRPr="001E1AF7">
        <w:rPr>
          <w:rFonts w:ascii="Times New Roman" w:eastAsiaTheme="minorEastAsia" w:hAnsi="Times New Roman" w:cs="Times New Roman"/>
          <w:sz w:val="28"/>
          <w:szCs w:val="28"/>
        </w:rPr>
        <w:t>предоставление информационных, консультационных услуг  и др.)</w:t>
      </w:r>
    </w:p>
    <w:p w:rsidR="005D2653" w:rsidRDefault="005D2653" w:rsidP="00304DC6">
      <w:pPr>
        <w:suppressAutoHyphens/>
        <w:spacing w:after="0"/>
        <w:jc w:val="both"/>
        <w:rPr>
          <w:rFonts w:ascii="Times New Roman" w:eastAsiaTheme="minorEastAsia" w:hAnsi="Times New Roman" w:cs="Times New Roman"/>
          <w:sz w:val="28"/>
          <w:szCs w:val="28"/>
        </w:rPr>
      </w:pPr>
    </w:p>
    <w:p w:rsidR="005D2653" w:rsidRDefault="005D2653" w:rsidP="005D2653">
      <w:pPr>
        <w:rPr>
          <w:rFonts w:ascii="Times New Roman" w:eastAsiaTheme="minorEastAsia" w:hAnsi="Times New Roman" w:cs="Times New Roman"/>
          <w:sz w:val="28"/>
          <w:szCs w:val="28"/>
        </w:rPr>
      </w:pPr>
      <w:r w:rsidRPr="001E7293">
        <w:rPr>
          <w:noProof/>
          <w:sz w:val="24"/>
          <w:szCs w:val="24"/>
          <w:lang w:eastAsia="ru-RU"/>
        </w:rPr>
        <w:drawing>
          <wp:anchor distT="0" distB="0" distL="114300" distR="114300" simplePos="0" relativeHeight="251662336" behindDoc="0" locked="0" layoutInCell="1" allowOverlap="1">
            <wp:simplePos x="0" y="0"/>
            <wp:positionH relativeFrom="column">
              <wp:posOffset>-622935</wp:posOffset>
            </wp:positionH>
            <wp:positionV relativeFrom="paragraph">
              <wp:posOffset>-501015</wp:posOffset>
            </wp:positionV>
            <wp:extent cx="2111375" cy="2621915"/>
            <wp:effectExtent l="38100" t="0" r="22225" b="0"/>
            <wp:wrapTight wrapText="bothSides">
              <wp:wrapPolygon edited="0">
                <wp:start x="10524" y="5650"/>
                <wp:lineTo x="9355" y="8161"/>
                <wp:lineTo x="974" y="8946"/>
                <wp:lineTo x="-390" y="9259"/>
                <wp:lineTo x="-390" y="12398"/>
                <wp:lineTo x="2728" y="13183"/>
                <wp:lineTo x="9160" y="13183"/>
                <wp:lineTo x="10329" y="15694"/>
                <wp:lineTo x="10329" y="15851"/>
                <wp:lineTo x="21632" y="15851"/>
                <wp:lineTo x="21827" y="15851"/>
                <wp:lineTo x="21632" y="15694"/>
                <wp:lineTo x="21632" y="13183"/>
                <wp:lineTo x="21827" y="13183"/>
                <wp:lineTo x="20463" y="12084"/>
                <wp:lineTo x="18904" y="10672"/>
                <wp:lineTo x="19684" y="10672"/>
                <wp:lineTo x="21827" y="8789"/>
                <wp:lineTo x="21827" y="5650"/>
                <wp:lineTo x="10524" y="5650"/>
              </wp:wrapPolygon>
            </wp:wrapTight>
            <wp:docPr id="13" name="Схема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5D2653" w:rsidRDefault="005D2653" w:rsidP="005D2653">
      <w:pPr>
        <w:rPr>
          <w:rFonts w:ascii="Times New Roman" w:eastAsiaTheme="minorEastAsia" w:hAnsi="Times New Roman" w:cs="Times New Roman"/>
          <w:sz w:val="28"/>
          <w:szCs w:val="28"/>
        </w:rPr>
      </w:pPr>
    </w:p>
    <w:p w:rsidR="005D2653" w:rsidRDefault="005D2653" w:rsidP="005D2653">
      <w:pPr>
        <w:rPr>
          <w:rFonts w:ascii="Times New Roman" w:eastAsiaTheme="minorEastAsia" w:hAnsi="Times New Roman" w:cs="Times New Roman"/>
          <w:sz w:val="28"/>
          <w:szCs w:val="28"/>
        </w:rPr>
      </w:pPr>
      <w:r w:rsidRPr="001E7293">
        <w:rPr>
          <w:noProof/>
          <w:sz w:val="24"/>
          <w:szCs w:val="24"/>
          <w:lang w:eastAsia="ru-RU"/>
        </w:rPr>
        <w:drawing>
          <wp:anchor distT="0" distB="0" distL="114300" distR="114300" simplePos="0" relativeHeight="251664384" behindDoc="0" locked="0" layoutInCell="1" allowOverlap="1">
            <wp:simplePos x="0" y="0"/>
            <wp:positionH relativeFrom="column">
              <wp:posOffset>278765</wp:posOffset>
            </wp:positionH>
            <wp:positionV relativeFrom="paragraph">
              <wp:posOffset>-1225550</wp:posOffset>
            </wp:positionV>
            <wp:extent cx="2622550" cy="2604135"/>
            <wp:effectExtent l="19050" t="0" r="25400" b="0"/>
            <wp:wrapTight wrapText="bothSides">
              <wp:wrapPolygon edited="0">
                <wp:start x="12395" y="6004"/>
                <wp:lineTo x="-157" y="8375"/>
                <wp:lineTo x="-157" y="13273"/>
                <wp:lineTo x="1726" y="13589"/>
                <wp:lineTo x="12238" y="13589"/>
                <wp:lineTo x="12395" y="15643"/>
                <wp:lineTo x="21809" y="15643"/>
                <wp:lineTo x="21809" y="6004"/>
                <wp:lineTo x="12395" y="6004"/>
              </wp:wrapPolygon>
            </wp:wrapTight>
            <wp:docPr id="12"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p>
    <w:p w:rsidR="005D2653" w:rsidRPr="005D2653" w:rsidRDefault="005D2653" w:rsidP="005D2653">
      <w:pPr>
        <w:rPr>
          <w:rFonts w:ascii="Times New Roman" w:eastAsiaTheme="minorEastAsia" w:hAnsi="Times New Roman" w:cs="Times New Roman"/>
          <w:sz w:val="28"/>
          <w:szCs w:val="28"/>
        </w:rPr>
      </w:pPr>
    </w:p>
    <w:p w:rsidR="005D2653" w:rsidRPr="005D2653" w:rsidRDefault="005D2653" w:rsidP="005D2653">
      <w:pPr>
        <w:rPr>
          <w:rFonts w:ascii="Times New Roman" w:eastAsiaTheme="minorEastAsia" w:hAnsi="Times New Roman" w:cs="Times New Roman"/>
          <w:sz w:val="28"/>
          <w:szCs w:val="28"/>
        </w:rPr>
      </w:pPr>
    </w:p>
    <w:p w:rsidR="005D2653" w:rsidRDefault="005D2653" w:rsidP="005D2653">
      <w:pPr>
        <w:rPr>
          <w:rFonts w:ascii="Times New Roman" w:eastAsiaTheme="minorEastAsia" w:hAnsi="Times New Roman" w:cs="Times New Roman"/>
          <w:sz w:val="28"/>
          <w:szCs w:val="28"/>
        </w:rPr>
      </w:pPr>
    </w:p>
    <w:p w:rsidR="005D2653" w:rsidRDefault="005D2653" w:rsidP="005D2653">
      <w:pPr>
        <w:rPr>
          <w:rFonts w:ascii="Times New Roman" w:eastAsiaTheme="minorEastAsia" w:hAnsi="Times New Roman" w:cs="Times New Roman"/>
          <w:sz w:val="28"/>
          <w:szCs w:val="28"/>
        </w:rPr>
      </w:pPr>
      <w:r w:rsidRPr="001E7293">
        <w:rPr>
          <w:noProof/>
          <w:sz w:val="24"/>
          <w:szCs w:val="24"/>
          <w:lang w:eastAsia="ru-RU"/>
        </w:rPr>
        <w:drawing>
          <wp:anchor distT="0" distB="0" distL="114300" distR="114300" simplePos="0" relativeHeight="251666432" behindDoc="0" locked="0" layoutInCell="1" allowOverlap="1">
            <wp:simplePos x="0" y="0"/>
            <wp:positionH relativeFrom="column">
              <wp:posOffset>-851535</wp:posOffset>
            </wp:positionH>
            <wp:positionV relativeFrom="paragraph">
              <wp:posOffset>-845185</wp:posOffset>
            </wp:positionV>
            <wp:extent cx="4420235" cy="4202430"/>
            <wp:effectExtent l="76200" t="0" r="94615" b="0"/>
            <wp:wrapTight wrapText="bothSides">
              <wp:wrapPolygon edited="0">
                <wp:start x="14894" y="2154"/>
                <wp:lineTo x="14615" y="3721"/>
                <wp:lineTo x="7540" y="4210"/>
                <wp:lineTo x="6330" y="4406"/>
                <wp:lineTo x="6051" y="6854"/>
                <wp:lineTo x="4655" y="9987"/>
                <wp:lineTo x="-372" y="10183"/>
                <wp:lineTo x="-372" y="13806"/>
                <wp:lineTo x="2793" y="14687"/>
                <wp:lineTo x="5027" y="14687"/>
                <wp:lineTo x="5772" y="16254"/>
                <wp:lineTo x="6330" y="17820"/>
                <wp:lineTo x="6702" y="19681"/>
                <wp:lineTo x="10985" y="19681"/>
                <wp:lineTo x="11078" y="19681"/>
                <wp:lineTo x="11357" y="19387"/>
                <wp:lineTo x="11729" y="19387"/>
                <wp:lineTo x="21504" y="17918"/>
                <wp:lineTo x="21504" y="17820"/>
                <wp:lineTo x="21690" y="17820"/>
                <wp:lineTo x="21969" y="16743"/>
                <wp:lineTo x="21876" y="16254"/>
                <wp:lineTo x="21876" y="11554"/>
                <wp:lineTo x="22062" y="10085"/>
                <wp:lineTo x="20945" y="9987"/>
                <wp:lineTo x="20666" y="9987"/>
                <wp:lineTo x="22062" y="9889"/>
                <wp:lineTo x="21876" y="8421"/>
                <wp:lineTo x="21876" y="3721"/>
                <wp:lineTo x="21783" y="2350"/>
                <wp:lineTo x="21690" y="2154"/>
                <wp:lineTo x="14894" y="2154"/>
              </wp:wrapPolygon>
            </wp:wrapTight>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anchor>
        </w:drawing>
      </w:r>
    </w:p>
    <w:p w:rsidR="005D2653" w:rsidRDefault="005D2653" w:rsidP="005D2653">
      <w:pPr>
        <w:rPr>
          <w:rFonts w:ascii="Times New Roman" w:eastAsiaTheme="minorEastAsia" w:hAnsi="Times New Roman" w:cs="Times New Roman"/>
          <w:sz w:val="28"/>
          <w:szCs w:val="28"/>
        </w:rPr>
      </w:pPr>
    </w:p>
    <w:p w:rsidR="005D2653" w:rsidRDefault="005D2653" w:rsidP="005D2653">
      <w:pPr>
        <w:rPr>
          <w:rFonts w:ascii="Times New Roman" w:eastAsiaTheme="minorEastAsia" w:hAnsi="Times New Roman" w:cs="Times New Roman"/>
          <w:sz w:val="28"/>
          <w:szCs w:val="28"/>
        </w:rPr>
      </w:pPr>
    </w:p>
    <w:p w:rsidR="005D2653" w:rsidRPr="005D2653" w:rsidRDefault="005D2653" w:rsidP="005D2653">
      <w:pPr>
        <w:rPr>
          <w:rFonts w:ascii="Times New Roman" w:eastAsiaTheme="minorEastAsia" w:hAnsi="Times New Roman" w:cs="Times New Roman"/>
          <w:sz w:val="28"/>
          <w:szCs w:val="28"/>
        </w:rPr>
      </w:pPr>
    </w:p>
    <w:p w:rsidR="005D2653" w:rsidRPr="005D2653" w:rsidRDefault="005D2653" w:rsidP="005D2653">
      <w:pPr>
        <w:rPr>
          <w:rFonts w:ascii="Times New Roman" w:eastAsiaTheme="minorEastAsia" w:hAnsi="Times New Roman" w:cs="Times New Roman"/>
          <w:sz w:val="28"/>
          <w:szCs w:val="28"/>
        </w:rPr>
      </w:pPr>
    </w:p>
    <w:p w:rsidR="005D2653" w:rsidRPr="005D2653" w:rsidRDefault="005D2653" w:rsidP="005D2653">
      <w:pPr>
        <w:rPr>
          <w:rFonts w:ascii="Times New Roman" w:eastAsiaTheme="minorEastAsia" w:hAnsi="Times New Roman" w:cs="Times New Roman"/>
          <w:sz w:val="28"/>
          <w:szCs w:val="28"/>
        </w:rPr>
      </w:pPr>
    </w:p>
    <w:p w:rsidR="005D2653" w:rsidRPr="005D2653" w:rsidRDefault="005D2653" w:rsidP="005D2653">
      <w:pPr>
        <w:rPr>
          <w:rFonts w:ascii="Times New Roman" w:eastAsiaTheme="minorEastAsia" w:hAnsi="Times New Roman" w:cs="Times New Roman"/>
          <w:sz w:val="28"/>
          <w:szCs w:val="28"/>
        </w:rPr>
      </w:pPr>
    </w:p>
    <w:p w:rsidR="005D2653" w:rsidRPr="005D2653" w:rsidRDefault="005D2653" w:rsidP="005D2653">
      <w:pPr>
        <w:rPr>
          <w:rFonts w:ascii="Times New Roman" w:eastAsiaTheme="minorEastAsia" w:hAnsi="Times New Roman" w:cs="Times New Roman"/>
          <w:sz w:val="28"/>
          <w:szCs w:val="28"/>
        </w:rPr>
      </w:pPr>
    </w:p>
    <w:p w:rsidR="005D2653" w:rsidRPr="005D2653" w:rsidRDefault="005D2653" w:rsidP="005D2653">
      <w:pPr>
        <w:rPr>
          <w:rFonts w:ascii="Times New Roman" w:eastAsiaTheme="minorEastAsia" w:hAnsi="Times New Roman" w:cs="Times New Roman"/>
          <w:sz w:val="28"/>
          <w:szCs w:val="28"/>
        </w:rPr>
      </w:pPr>
    </w:p>
    <w:p w:rsidR="005D2653" w:rsidRPr="005D2653" w:rsidRDefault="005D2653" w:rsidP="005D2653">
      <w:pPr>
        <w:rPr>
          <w:rFonts w:ascii="Times New Roman" w:eastAsiaTheme="minorEastAsia" w:hAnsi="Times New Roman" w:cs="Times New Roman"/>
          <w:sz w:val="28"/>
          <w:szCs w:val="28"/>
        </w:rPr>
      </w:pPr>
    </w:p>
    <w:p w:rsidR="005D2653" w:rsidRDefault="005D2653" w:rsidP="005D2653">
      <w:pPr>
        <w:rPr>
          <w:rFonts w:ascii="Times New Roman" w:eastAsiaTheme="minorEastAsia" w:hAnsi="Times New Roman" w:cs="Times New Roman"/>
          <w:sz w:val="28"/>
          <w:szCs w:val="28"/>
        </w:rPr>
      </w:pPr>
      <w:r w:rsidRPr="001E7293">
        <w:rPr>
          <w:noProof/>
          <w:sz w:val="24"/>
          <w:szCs w:val="24"/>
          <w:lang w:eastAsia="ru-RU"/>
        </w:rPr>
        <w:drawing>
          <wp:anchor distT="0" distB="0" distL="114300" distR="114300" simplePos="0" relativeHeight="251668480" behindDoc="0" locked="0" layoutInCell="1" allowOverlap="1">
            <wp:simplePos x="0" y="0"/>
            <wp:positionH relativeFrom="column">
              <wp:posOffset>-851535</wp:posOffset>
            </wp:positionH>
            <wp:positionV relativeFrom="paragraph">
              <wp:posOffset>-922655</wp:posOffset>
            </wp:positionV>
            <wp:extent cx="4267200" cy="3771900"/>
            <wp:effectExtent l="76200" t="0" r="57150" b="0"/>
            <wp:wrapTight wrapText="bothSides">
              <wp:wrapPolygon edited="0">
                <wp:start x="15718" y="3491"/>
                <wp:lineTo x="15525" y="4909"/>
                <wp:lineTo x="7618" y="5345"/>
                <wp:lineTo x="7618" y="6982"/>
                <wp:lineTo x="6654" y="8727"/>
                <wp:lineTo x="-386" y="9055"/>
                <wp:lineTo x="-386" y="12764"/>
                <wp:lineTo x="5111" y="13964"/>
                <wp:lineTo x="7329" y="13964"/>
                <wp:lineTo x="7618" y="16473"/>
                <wp:lineTo x="12246" y="17455"/>
                <wp:lineTo x="15525" y="17455"/>
                <wp:lineTo x="15911" y="18327"/>
                <wp:lineTo x="21504" y="18327"/>
                <wp:lineTo x="21600" y="18327"/>
                <wp:lineTo x="21889" y="17673"/>
                <wp:lineTo x="21889" y="8727"/>
                <wp:lineTo x="21793" y="7091"/>
                <wp:lineTo x="21793" y="6982"/>
                <wp:lineTo x="21889" y="5345"/>
                <wp:lineTo x="21889" y="5127"/>
                <wp:lineTo x="21793" y="3709"/>
                <wp:lineTo x="21696" y="3491"/>
                <wp:lineTo x="15718" y="3491"/>
              </wp:wrapPolygon>
            </wp:wrapTight>
            <wp:docPr id="14" name="Схема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anchor>
        </w:drawing>
      </w:r>
    </w:p>
    <w:p w:rsidR="005D2653" w:rsidRDefault="005D2653" w:rsidP="005D2653">
      <w:pPr>
        <w:rPr>
          <w:rFonts w:ascii="Times New Roman" w:eastAsiaTheme="minorEastAsia" w:hAnsi="Times New Roman" w:cs="Times New Roman"/>
          <w:sz w:val="28"/>
          <w:szCs w:val="28"/>
        </w:rPr>
      </w:pPr>
    </w:p>
    <w:p w:rsidR="00304DC6" w:rsidRPr="005D2653" w:rsidRDefault="00304DC6" w:rsidP="005D2653">
      <w:pPr>
        <w:rPr>
          <w:rFonts w:ascii="Times New Roman" w:eastAsiaTheme="minorEastAsia" w:hAnsi="Times New Roman" w:cs="Times New Roman"/>
          <w:sz w:val="28"/>
          <w:szCs w:val="28"/>
        </w:rPr>
        <w:sectPr w:rsidR="00304DC6" w:rsidRPr="005D2653" w:rsidSect="00487D4B">
          <w:pgSz w:w="11906" w:h="16838"/>
          <w:pgMar w:top="568" w:right="850" w:bottom="1134" w:left="1701" w:header="708" w:footer="708" w:gutter="0"/>
          <w:cols w:space="708"/>
          <w:docGrid w:linePitch="360"/>
        </w:sectPr>
      </w:pPr>
    </w:p>
    <w:p w:rsidR="00560FE1" w:rsidRPr="00304DC6" w:rsidRDefault="00560FE1" w:rsidP="00304DC6">
      <w:pPr>
        <w:pStyle w:val="1"/>
        <w:ind w:firstLine="0"/>
      </w:pPr>
      <w:bookmarkStart w:id="13" w:name="_Toc296457531"/>
      <w:r w:rsidRPr="00304DC6">
        <w:lastRenderedPageBreak/>
        <w:t>15</w:t>
      </w:r>
      <w:r w:rsidR="00304DC6" w:rsidRPr="00304DC6">
        <w:t xml:space="preserve">. </w:t>
      </w:r>
      <w:r w:rsidRPr="00304DC6">
        <w:t xml:space="preserve">Способы и </w:t>
      </w:r>
      <w:r w:rsidRPr="00CA7DD4">
        <w:rPr>
          <w:highlight w:val="green"/>
        </w:rPr>
        <w:t>современная практика</w:t>
      </w:r>
      <w:r w:rsidRPr="00304DC6">
        <w:t xml:space="preserve"> предоставления и погашения кредитов</w:t>
      </w:r>
      <w:bookmarkEnd w:id="13"/>
    </w:p>
    <w:p w:rsidR="00560FE1" w:rsidRPr="001E1AF7" w:rsidRDefault="00560FE1" w:rsidP="001E1AF7">
      <w:pPr>
        <w:spacing w:after="120"/>
        <w:ind w:left="-426" w:firstLine="710"/>
        <w:jc w:val="both"/>
        <w:rPr>
          <w:rFonts w:ascii="Times New Roman" w:hAnsi="Times New Roman" w:cs="Times New Roman"/>
          <w:color w:val="222222"/>
          <w:sz w:val="28"/>
          <w:szCs w:val="28"/>
        </w:rPr>
      </w:pPr>
      <w:r w:rsidRPr="001E1AF7">
        <w:rPr>
          <w:rFonts w:ascii="Times New Roman" w:hAnsi="Times New Roman" w:cs="Times New Roman"/>
          <w:color w:val="222222"/>
          <w:sz w:val="28"/>
          <w:szCs w:val="28"/>
          <w:u w:val="single"/>
        </w:rPr>
        <w:t>Способ предоставления кредита</w:t>
      </w:r>
      <w:r w:rsidRPr="001E1AF7">
        <w:rPr>
          <w:rFonts w:ascii="Times New Roman" w:hAnsi="Times New Roman" w:cs="Times New Roman"/>
          <w:color w:val="222222"/>
          <w:sz w:val="28"/>
          <w:szCs w:val="28"/>
        </w:rPr>
        <w:t xml:space="preserve"> составляет одно из условий кредитного договора и является основным признаком при классификации кредитов.</w:t>
      </w:r>
    </w:p>
    <w:p w:rsidR="00560FE1" w:rsidRPr="001E1AF7" w:rsidRDefault="00560FE1" w:rsidP="001E1AF7">
      <w:pPr>
        <w:spacing w:after="120"/>
        <w:ind w:left="-426" w:firstLine="710"/>
        <w:jc w:val="both"/>
        <w:rPr>
          <w:rFonts w:ascii="Times New Roman" w:hAnsi="Times New Roman" w:cs="Times New Roman"/>
          <w:color w:val="000000"/>
          <w:sz w:val="28"/>
          <w:szCs w:val="28"/>
        </w:rPr>
      </w:pPr>
      <w:r w:rsidRPr="001E1AF7">
        <w:rPr>
          <w:rFonts w:ascii="Times New Roman" w:hAnsi="Times New Roman" w:cs="Times New Roman"/>
          <w:color w:val="222222"/>
          <w:sz w:val="28"/>
          <w:szCs w:val="28"/>
        </w:rPr>
        <w:t xml:space="preserve">Различают следующие способы: </w:t>
      </w:r>
      <w:r w:rsidRPr="001E1AF7">
        <w:rPr>
          <w:rFonts w:ascii="Times New Roman" w:hAnsi="Times New Roman" w:cs="Times New Roman"/>
          <w:color w:val="222222"/>
          <w:sz w:val="28"/>
          <w:szCs w:val="28"/>
        </w:rPr>
        <w:br/>
        <w:t xml:space="preserve"> </w:t>
      </w:r>
      <w:r w:rsidRPr="001E1AF7">
        <w:rPr>
          <w:rFonts w:ascii="Times New Roman" w:hAnsi="Times New Roman" w:cs="Times New Roman"/>
          <w:color w:val="222222"/>
          <w:sz w:val="28"/>
          <w:szCs w:val="28"/>
        </w:rPr>
        <w:tab/>
        <w:t xml:space="preserve">– </w:t>
      </w:r>
      <w:r w:rsidRPr="001E1AF7">
        <w:rPr>
          <w:rFonts w:ascii="Times New Roman" w:hAnsi="Times New Roman" w:cs="Times New Roman"/>
          <w:i/>
          <w:color w:val="222222"/>
          <w:sz w:val="28"/>
          <w:szCs w:val="28"/>
        </w:rPr>
        <w:t>единовременное кредитование</w:t>
      </w:r>
      <w:r w:rsidRPr="001E1AF7">
        <w:rPr>
          <w:rFonts w:ascii="Times New Roman" w:hAnsi="Times New Roman" w:cs="Times New Roman"/>
          <w:color w:val="222222"/>
          <w:sz w:val="28"/>
          <w:szCs w:val="28"/>
        </w:rPr>
        <w:t xml:space="preserve"> - Предоставление денежных сре</w:t>
      </w:r>
      <w:proofErr w:type="gramStart"/>
      <w:r w:rsidRPr="001E1AF7">
        <w:rPr>
          <w:rFonts w:ascii="Times New Roman" w:hAnsi="Times New Roman" w:cs="Times New Roman"/>
          <w:color w:val="222222"/>
          <w:sz w:val="28"/>
          <w:szCs w:val="28"/>
        </w:rPr>
        <w:t>дств в п</w:t>
      </w:r>
      <w:proofErr w:type="gramEnd"/>
      <w:r w:rsidRPr="001E1AF7">
        <w:rPr>
          <w:rFonts w:ascii="Times New Roman" w:hAnsi="Times New Roman" w:cs="Times New Roman"/>
          <w:color w:val="222222"/>
          <w:sz w:val="28"/>
          <w:szCs w:val="28"/>
        </w:rPr>
        <w:t>орядке единовременной выдачи отличается простотой и последовательностью в организации кредитного процесса. Вся сумма выдается за один раз в пределах установленного в кредитном договоре размера</w:t>
      </w:r>
      <w:proofErr w:type="gramStart"/>
      <w:r w:rsidRPr="001E1AF7">
        <w:rPr>
          <w:rFonts w:ascii="Times New Roman" w:hAnsi="Times New Roman" w:cs="Times New Roman"/>
          <w:color w:val="222222"/>
          <w:sz w:val="28"/>
          <w:szCs w:val="28"/>
        </w:rPr>
        <w:t>.</w:t>
      </w:r>
      <w:proofErr w:type="gramEnd"/>
      <w:r w:rsidRPr="001E1AF7">
        <w:rPr>
          <w:rFonts w:ascii="Times New Roman" w:hAnsi="Times New Roman" w:cs="Times New Roman"/>
          <w:color w:val="222222"/>
          <w:sz w:val="28"/>
          <w:szCs w:val="28"/>
        </w:rPr>
        <w:br/>
        <w:t xml:space="preserve"> </w:t>
      </w:r>
      <w:r w:rsidRPr="001E1AF7">
        <w:rPr>
          <w:rFonts w:ascii="Times New Roman" w:hAnsi="Times New Roman" w:cs="Times New Roman"/>
          <w:color w:val="222222"/>
          <w:sz w:val="28"/>
          <w:szCs w:val="28"/>
        </w:rPr>
        <w:tab/>
        <w:t xml:space="preserve">– </w:t>
      </w:r>
      <w:proofErr w:type="gramStart"/>
      <w:r w:rsidRPr="001E1AF7">
        <w:rPr>
          <w:rFonts w:ascii="Times New Roman" w:hAnsi="Times New Roman" w:cs="Times New Roman"/>
          <w:i/>
          <w:color w:val="222222"/>
          <w:sz w:val="28"/>
          <w:szCs w:val="28"/>
        </w:rPr>
        <w:t>о</w:t>
      </w:r>
      <w:proofErr w:type="gramEnd"/>
      <w:r w:rsidRPr="001E1AF7">
        <w:rPr>
          <w:rFonts w:ascii="Times New Roman" w:hAnsi="Times New Roman" w:cs="Times New Roman"/>
          <w:i/>
          <w:color w:val="222222"/>
          <w:sz w:val="28"/>
          <w:szCs w:val="28"/>
        </w:rPr>
        <w:t>ткрытие кредитной линии</w:t>
      </w:r>
      <w:r w:rsidRPr="001E1AF7">
        <w:rPr>
          <w:rFonts w:ascii="Times New Roman" w:hAnsi="Times New Roman" w:cs="Times New Roman"/>
          <w:color w:val="222222"/>
          <w:sz w:val="28"/>
          <w:szCs w:val="28"/>
        </w:rPr>
        <w:t xml:space="preserve"> - Принципиальное отличие - предоставление кредита не сразу, а по частям. Открытие кредитной линии требует согласования сторонами размера суммы кредита и срока действия, также </w:t>
      </w:r>
      <w:r w:rsidRPr="001E1AF7">
        <w:rPr>
          <w:rFonts w:ascii="Times New Roman" w:hAnsi="Times New Roman" w:cs="Times New Roman"/>
          <w:color w:val="000000" w:themeColor="text1"/>
          <w:sz w:val="28"/>
          <w:szCs w:val="28"/>
        </w:rPr>
        <w:t>устанавливается лимит выдачи и лимит задолженности</w:t>
      </w:r>
      <w:proofErr w:type="gramStart"/>
      <w:r w:rsidRPr="001E1AF7">
        <w:rPr>
          <w:rFonts w:ascii="Times New Roman" w:hAnsi="Times New Roman" w:cs="Times New Roman"/>
          <w:color w:val="000000" w:themeColor="text1"/>
          <w:sz w:val="28"/>
          <w:szCs w:val="28"/>
        </w:rPr>
        <w:t>.</w:t>
      </w:r>
      <w:proofErr w:type="gramEnd"/>
      <w:r w:rsidRPr="001E1AF7">
        <w:rPr>
          <w:rFonts w:ascii="Times New Roman" w:hAnsi="Times New Roman" w:cs="Times New Roman"/>
          <w:color w:val="222222"/>
          <w:sz w:val="28"/>
          <w:szCs w:val="28"/>
        </w:rPr>
        <w:br/>
        <w:t xml:space="preserve"> </w:t>
      </w:r>
      <w:r w:rsidRPr="001E1AF7">
        <w:rPr>
          <w:rFonts w:ascii="Times New Roman" w:hAnsi="Times New Roman" w:cs="Times New Roman"/>
          <w:color w:val="222222"/>
          <w:sz w:val="28"/>
          <w:szCs w:val="28"/>
        </w:rPr>
        <w:tab/>
        <w:t xml:space="preserve">– </w:t>
      </w:r>
      <w:proofErr w:type="gramStart"/>
      <w:r w:rsidRPr="001E1AF7">
        <w:rPr>
          <w:rFonts w:ascii="Times New Roman" w:hAnsi="Times New Roman" w:cs="Times New Roman"/>
          <w:i/>
          <w:color w:val="222222"/>
          <w:sz w:val="28"/>
          <w:szCs w:val="28"/>
        </w:rPr>
        <w:t>о</w:t>
      </w:r>
      <w:proofErr w:type="gramEnd"/>
      <w:r w:rsidRPr="001E1AF7">
        <w:rPr>
          <w:rFonts w:ascii="Times New Roman" w:hAnsi="Times New Roman" w:cs="Times New Roman"/>
          <w:i/>
          <w:color w:val="222222"/>
          <w:sz w:val="28"/>
          <w:szCs w:val="28"/>
        </w:rPr>
        <w:t xml:space="preserve">вердрафт - </w:t>
      </w:r>
      <w:r w:rsidRPr="001E1AF7">
        <w:rPr>
          <w:rFonts w:ascii="Times New Roman" w:hAnsi="Times New Roman" w:cs="Times New Roman"/>
          <w:color w:val="000000"/>
          <w:sz w:val="28"/>
          <w:szCs w:val="28"/>
        </w:rPr>
        <w:t>вид кредита, который выдается заемщику на производство платежа при недостатке или отсутствии средств на расчетном (текущем) счете клиента в размере, не превышающем установленный лимит.</w:t>
      </w:r>
    </w:p>
    <w:p w:rsidR="00560FE1" w:rsidRPr="001E1AF7" w:rsidRDefault="00560FE1" w:rsidP="001E1AF7">
      <w:pPr>
        <w:spacing w:after="0"/>
        <w:ind w:left="-426" w:firstLine="710"/>
        <w:jc w:val="both"/>
        <w:rPr>
          <w:rFonts w:ascii="Times New Roman" w:hAnsi="Times New Roman" w:cs="Times New Roman"/>
          <w:color w:val="000000"/>
          <w:sz w:val="28"/>
          <w:szCs w:val="28"/>
          <w:u w:val="single"/>
        </w:rPr>
      </w:pPr>
      <w:r w:rsidRPr="001E1AF7">
        <w:rPr>
          <w:rFonts w:ascii="Times New Roman" w:hAnsi="Times New Roman" w:cs="Times New Roman"/>
          <w:color w:val="000000"/>
          <w:sz w:val="28"/>
          <w:szCs w:val="28"/>
          <w:u w:val="single"/>
        </w:rPr>
        <w:t>Способы погашения:</w:t>
      </w:r>
    </w:p>
    <w:p w:rsidR="00560FE1" w:rsidRPr="001E1AF7" w:rsidRDefault="00560FE1" w:rsidP="001E1AF7">
      <w:pPr>
        <w:autoSpaceDE w:val="0"/>
        <w:autoSpaceDN w:val="0"/>
        <w:adjustRightInd w:val="0"/>
        <w:snapToGrid w:val="0"/>
        <w:spacing w:after="0"/>
        <w:ind w:left="-426" w:firstLine="710"/>
        <w:jc w:val="both"/>
        <w:rPr>
          <w:rFonts w:ascii="Times New Roman" w:hAnsi="Times New Roman" w:cs="Times New Roman"/>
          <w:i/>
          <w:color w:val="000000"/>
          <w:sz w:val="28"/>
          <w:szCs w:val="28"/>
        </w:rPr>
      </w:pPr>
      <w:r w:rsidRPr="001E1AF7">
        <w:rPr>
          <w:rFonts w:ascii="Times New Roman" w:hAnsi="Times New Roman" w:cs="Times New Roman"/>
          <w:i/>
          <w:color w:val="000000"/>
          <w:sz w:val="28"/>
          <w:szCs w:val="28"/>
        </w:rPr>
        <w:t>Для юридических лиц и индивидуальных предпринимателей:</w:t>
      </w:r>
    </w:p>
    <w:p w:rsidR="00560FE1" w:rsidRPr="00CA7DD4" w:rsidRDefault="00560FE1" w:rsidP="00BD74E1">
      <w:pPr>
        <w:pStyle w:val="a3"/>
        <w:numPr>
          <w:ilvl w:val="0"/>
          <w:numId w:val="12"/>
        </w:numPr>
        <w:autoSpaceDE w:val="0"/>
        <w:autoSpaceDN w:val="0"/>
        <w:adjustRightInd w:val="0"/>
        <w:snapToGrid w:val="0"/>
        <w:spacing w:after="0"/>
        <w:ind w:left="-426" w:firstLine="710"/>
        <w:jc w:val="both"/>
        <w:rPr>
          <w:rFonts w:ascii="Times New Roman" w:eastAsia="Times New Roman" w:hAnsi="Times New Roman" w:cs="Times New Roman"/>
          <w:color w:val="000000"/>
          <w:sz w:val="28"/>
          <w:szCs w:val="28"/>
        </w:rPr>
      </w:pPr>
      <w:r w:rsidRPr="001E1AF7">
        <w:rPr>
          <w:rFonts w:ascii="Times New Roman" w:eastAsia="Times New Roman" w:hAnsi="Times New Roman" w:cs="Times New Roman"/>
          <w:color w:val="000000"/>
          <w:sz w:val="28"/>
          <w:szCs w:val="28"/>
        </w:rPr>
        <w:t>путем списания денежных сре</w:t>
      </w:r>
      <w:proofErr w:type="gramStart"/>
      <w:r w:rsidRPr="001E1AF7">
        <w:rPr>
          <w:rFonts w:ascii="Times New Roman" w:eastAsia="Times New Roman" w:hAnsi="Times New Roman" w:cs="Times New Roman"/>
          <w:color w:val="000000"/>
          <w:sz w:val="28"/>
          <w:szCs w:val="28"/>
        </w:rPr>
        <w:t>дств с б</w:t>
      </w:r>
      <w:proofErr w:type="gramEnd"/>
      <w:r w:rsidRPr="001E1AF7">
        <w:rPr>
          <w:rFonts w:ascii="Times New Roman" w:eastAsia="Times New Roman" w:hAnsi="Times New Roman" w:cs="Times New Roman"/>
          <w:color w:val="000000"/>
          <w:sz w:val="28"/>
          <w:szCs w:val="28"/>
        </w:rPr>
        <w:t>анковского счета клиента по его</w:t>
      </w:r>
      <w:r w:rsidR="00CA7DD4">
        <w:rPr>
          <w:rFonts w:ascii="Times New Roman" w:eastAsia="Times New Roman" w:hAnsi="Times New Roman" w:cs="Times New Roman"/>
          <w:color w:val="000000"/>
          <w:sz w:val="28"/>
          <w:szCs w:val="28"/>
        </w:rPr>
        <w:t xml:space="preserve"> </w:t>
      </w:r>
      <w:r w:rsidRPr="00CA7DD4">
        <w:rPr>
          <w:rFonts w:ascii="Times New Roman" w:hAnsi="Times New Roman" w:cs="Times New Roman"/>
          <w:color w:val="000000"/>
          <w:sz w:val="28"/>
          <w:szCs w:val="28"/>
        </w:rPr>
        <w:t>платежному поручению;</w:t>
      </w:r>
    </w:p>
    <w:p w:rsidR="00560FE1" w:rsidRPr="001E1AF7" w:rsidRDefault="00560FE1" w:rsidP="00BD74E1">
      <w:pPr>
        <w:pStyle w:val="a3"/>
        <w:numPr>
          <w:ilvl w:val="0"/>
          <w:numId w:val="12"/>
        </w:numPr>
        <w:autoSpaceDE w:val="0"/>
        <w:autoSpaceDN w:val="0"/>
        <w:adjustRightInd w:val="0"/>
        <w:snapToGrid w:val="0"/>
        <w:spacing w:after="0"/>
        <w:ind w:left="-426" w:firstLine="710"/>
        <w:jc w:val="both"/>
        <w:rPr>
          <w:rFonts w:ascii="Times New Roman" w:eastAsia="Times New Roman" w:hAnsi="Times New Roman" w:cs="Times New Roman"/>
          <w:color w:val="000000"/>
          <w:sz w:val="28"/>
          <w:szCs w:val="28"/>
        </w:rPr>
      </w:pPr>
      <w:r w:rsidRPr="001E1AF7">
        <w:rPr>
          <w:rFonts w:ascii="Times New Roman" w:eastAsia="Times New Roman" w:hAnsi="Times New Roman" w:cs="Times New Roman"/>
          <w:color w:val="000000"/>
          <w:sz w:val="28"/>
          <w:szCs w:val="28"/>
        </w:rPr>
        <w:t>путем списания денежных сре</w:t>
      </w:r>
      <w:proofErr w:type="gramStart"/>
      <w:r w:rsidRPr="001E1AF7">
        <w:rPr>
          <w:rFonts w:ascii="Times New Roman" w:eastAsia="Times New Roman" w:hAnsi="Times New Roman" w:cs="Times New Roman"/>
          <w:color w:val="000000"/>
          <w:sz w:val="28"/>
          <w:szCs w:val="28"/>
        </w:rPr>
        <w:t>дств с б</w:t>
      </w:r>
      <w:proofErr w:type="gramEnd"/>
      <w:r w:rsidRPr="001E1AF7">
        <w:rPr>
          <w:rFonts w:ascii="Times New Roman" w:eastAsia="Times New Roman" w:hAnsi="Times New Roman" w:cs="Times New Roman"/>
          <w:color w:val="000000"/>
          <w:sz w:val="28"/>
          <w:szCs w:val="28"/>
        </w:rPr>
        <w:t>анковского счета клиента на основании платежного требования этого банка (если условиями договора предусмотрено проведение указанной операции);</w:t>
      </w:r>
    </w:p>
    <w:p w:rsidR="00560FE1" w:rsidRPr="001E1AF7" w:rsidRDefault="00560FE1" w:rsidP="00BD74E1">
      <w:pPr>
        <w:pStyle w:val="a3"/>
        <w:numPr>
          <w:ilvl w:val="0"/>
          <w:numId w:val="12"/>
        </w:numPr>
        <w:autoSpaceDE w:val="0"/>
        <w:autoSpaceDN w:val="0"/>
        <w:adjustRightInd w:val="0"/>
        <w:snapToGrid w:val="0"/>
        <w:spacing w:after="0"/>
        <w:ind w:left="-426" w:firstLine="710"/>
        <w:jc w:val="both"/>
        <w:rPr>
          <w:rFonts w:ascii="Times New Roman" w:eastAsia="Times New Roman" w:hAnsi="Times New Roman" w:cs="Times New Roman"/>
          <w:color w:val="000000"/>
          <w:sz w:val="28"/>
          <w:szCs w:val="28"/>
        </w:rPr>
      </w:pPr>
      <w:r w:rsidRPr="001E1AF7">
        <w:rPr>
          <w:rFonts w:ascii="Times New Roman" w:eastAsia="Times New Roman" w:hAnsi="Times New Roman" w:cs="Times New Roman"/>
          <w:color w:val="000000"/>
          <w:sz w:val="28"/>
          <w:szCs w:val="28"/>
        </w:rPr>
        <w:t xml:space="preserve">путем списания денежных средств в порядке очередности, установленной законодательством, с банковского счета клиента (обслуживающегося </w:t>
      </w:r>
      <w:proofErr w:type="gramStart"/>
      <w:r w:rsidRPr="001E1AF7">
        <w:rPr>
          <w:rFonts w:ascii="Times New Roman" w:eastAsia="Times New Roman" w:hAnsi="Times New Roman" w:cs="Times New Roman"/>
          <w:color w:val="000000"/>
          <w:sz w:val="28"/>
          <w:szCs w:val="28"/>
        </w:rPr>
        <w:t>в</w:t>
      </w:r>
      <w:proofErr w:type="gramEnd"/>
      <w:r w:rsidRPr="001E1AF7">
        <w:rPr>
          <w:rFonts w:ascii="Times New Roman" w:eastAsia="Times New Roman" w:hAnsi="Times New Roman" w:cs="Times New Roman"/>
          <w:color w:val="000000"/>
          <w:sz w:val="28"/>
          <w:szCs w:val="28"/>
        </w:rPr>
        <w:t xml:space="preserve"> </w:t>
      </w:r>
      <w:proofErr w:type="gramStart"/>
      <w:r w:rsidRPr="001E1AF7">
        <w:rPr>
          <w:rFonts w:ascii="Times New Roman" w:eastAsia="Times New Roman" w:hAnsi="Times New Roman" w:cs="Times New Roman"/>
          <w:color w:val="000000"/>
          <w:sz w:val="28"/>
          <w:szCs w:val="28"/>
        </w:rPr>
        <w:t>другом</w:t>
      </w:r>
      <w:proofErr w:type="gramEnd"/>
      <w:r w:rsidRPr="001E1AF7">
        <w:rPr>
          <w:rFonts w:ascii="Times New Roman" w:eastAsia="Times New Roman" w:hAnsi="Times New Roman" w:cs="Times New Roman"/>
          <w:color w:val="000000"/>
          <w:sz w:val="28"/>
          <w:szCs w:val="28"/>
        </w:rPr>
        <w:t xml:space="preserve"> банке) на основании платежного требования банка при условии, если договором предусмотрена возможность списания денежных средств без распоряжения клиента; </w:t>
      </w:r>
    </w:p>
    <w:p w:rsidR="00560FE1" w:rsidRPr="001E1AF7" w:rsidRDefault="00560FE1" w:rsidP="001E1AF7">
      <w:pPr>
        <w:pStyle w:val="a3"/>
        <w:autoSpaceDE w:val="0"/>
        <w:autoSpaceDN w:val="0"/>
        <w:adjustRightInd w:val="0"/>
        <w:snapToGrid w:val="0"/>
        <w:spacing w:after="0"/>
        <w:ind w:left="-426" w:firstLine="710"/>
        <w:jc w:val="both"/>
        <w:rPr>
          <w:rFonts w:ascii="Times New Roman" w:eastAsia="Times New Roman" w:hAnsi="Times New Roman" w:cs="Times New Roman"/>
          <w:color w:val="000000"/>
          <w:sz w:val="28"/>
          <w:szCs w:val="28"/>
        </w:rPr>
      </w:pPr>
    </w:p>
    <w:p w:rsidR="00560FE1" w:rsidRPr="001E1AF7" w:rsidRDefault="00560FE1" w:rsidP="001E1AF7">
      <w:pPr>
        <w:autoSpaceDE w:val="0"/>
        <w:autoSpaceDN w:val="0"/>
        <w:adjustRightInd w:val="0"/>
        <w:snapToGrid w:val="0"/>
        <w:spacing w:after="0"/>
        <w:ind w:left="-426" w:firstLine="710"/>
        <w:jc w:val="both"/>
        <w:rPr>
          <w:rFonts w:ascii="Times New Roman" w:hAnsi="Times New Roman" w:cs="Times New Roman"/>
          <w:i/>
          <w:color w:val="000000"/>
          <w:sz w:val="28"/>
          <w:szCs w:val="28"/>
        </w:rPr>
      </w:pPr>
      <w:r w:rsidRPr="001E1AF7">
        <w:rPr>
          <w:rFonts w:ascii="Times New Roman" w:hAnsi="Times New Roman" w:cs="Times New Roman"/>
          <w:i/>
          <w:color w:val="000000"/>
          <w:sz w:val="28"/>
          <w:szCs w:val="28"/>
        </w:rPr>
        <w:t>Для физических лиц:</w:t>
      </w:r>
    </w:p>
    <w:p w:rsidR="00560FE1" w:rsidRPr="001E1AF7" w:rsidRDefault="00560FE1" w:rsidP="00BD74E1">
      <w:pPr>
        <w:pStyle w:val="a3"/>
        <w:numPr>
          <w:ilvl w:val="0"/>
          <w:numId w:val="13"/>
        </w:numPr>
        <w:autoSpaceDE w:val="0"/>
        <w:autoSpaceDN w:val="0"/>
        <w:adjustRightInd w:val="0"/>
        <w:snapToGrid w:val="0"/>
        <w:spacing w:after="0"/>
        <w:ind w:left="-426" w:firstLine="710"/>
        <w:jc w:val="both"/>
        <w:rPr>
          <w:rFonts w:ascii="Times New Roman" w:eastAsia="Times New Roman" w:hAnsi="Times New Roman" w:cs="Times New Roman"/>
          <w:i/>
          <w:color w:val="000000"/>
          <w:sz w:val="28"/>
          <w:szCs w:val="28"/>
        </w:rPr>
      </w:pPr>
      <w:r w:rsidRPr="001E1AF7">
        <w:rPr>
          <w:rFonts w:ascii="Times New Roman" w:eastAsia="Times New Roman" w:hAnsi="Times New Roman" w:cs="Times New Roman"/>
          <w:color w:val="000000"/>
          <w:sz w:val="28"/>
          <w:szCs w:val="28"/>
        </w:rPr>
        <w:t>путем перечисления средств со счетов клиентов - заемщиков на основании их письменных распоряжений;</w:t>
      </w:r>
    </w:p>
    <w:p w:rsidR="00560FE1" w:rsidRPr="001E1AF7" w:rsidRDefault="00560FE1" w:rsidP="00BD74E1">
      <w:pPr>
        <w:pStyle w:val="a3"/>
        <w:numPr>
          <w:ilvl w:val="0"/>
          <w:numId w:val="13"/>
        </w:numPr>
        <w:autoSpaceDE w:val="0"/>
        <w:autoSpaceDN w:val="0"/>
        <w:adjustRightInd w:val="0"/>
        <w:snapToGrid w:val="0"/>
        <w:spacing w:after="0"/>
        <w:ind w:left="-426" w:firstLine="710"/>
        <w:jc w:val="both"/>
        <w:rPr>
          <w:rFonts w:ascii="Times New Roman" w:eastAsia="Times New Roman" w:hAnsi="Times New Roman" w:cs="Times New Roman"/>
          <w:color w:val="000000"/>
          <w:sz w:val="28"/>
          <w:szCs w:val="28"/>
        </w:rPr>
      </w:pPr>
      <w:r w:rsidRPr="001E1AF7">
        <w:rPr>
          <w:rFonts w:ascii="Times New Roman" w:eastAsia="Times New Roman" w:hAnsi="Times New Roman" w:cs="Times New Roman"/>
          <w:color w:val="000000"/>
          <w:sz w:val="28"/>
          <w:szCs w:val="28"/>
        </w:rPr>
        <w:t>перевода денежных сре</w:t>
      </w:r>
      <w:proofErr w:type="gramStart"/>
      <w:r w:rsidRPr="001E1AF7">
        <w:rPr>
          <w:rFonts w:ascii="Times New Roman" w:eastAsia="Times New Roman" w:hAnsi="Times New Roman" w:cs="Times New Roman"/>
          <w:color w:val="000000"/>
          <w:sz w:val="28"/>
          <w:szCs w:val="28"/>
        </w:rPr>
        <w:t>дств кл</w:t>
      </w:r>
      <w:proofErr w:type="gramEnd"/>
      <w:r w:rsidRPr="001E1AF7">
        <w:rPr>
          <w:rFonts w:ascii="Times New Roman" w:eastAsia="Times New Roman" w:hAnsi="Times New Roman" w:cs="Times New Roman"/>
          <w:color w:val="000000"/>
          <w:sz w:val="28"/>
          <w:szCs w:val="28"/>
        </w:rPr>
        <w:t>иентов - заемщиков через органы связи или другие кредитные организации;</w:t>
      </w:r>
    </w:p>
    <w:p w:rsidR="00560FE1" w:rsidRPr="001E1AF7" w:rsidRDefault="00560FE1" w:rsidP="00BD74E1">
      <w:pPr>
        <w:pStyle w:val="a3"/>
        <w:numPr>
          <w:ilvl w:val="0"/>
          <w:numId w:val="13"/>
        </w:numPr>
        <w:autoSpaceDE w:val="0"/>
        <w:autoSpaceDN w:val="0"/>
        <w:adjustRightInd w:val="0"/>
        <w:snapToGrid w:val="0"/>
        <w:spacing w:after="0"/>
        <w:ind w:left="-426" w:firstLine="710"/>
        <w:jc w:val="both"/>
        <w:rPr>
          <w:rFonts w:ascii="Times New Roman" w:eastAsia="Times New Roman" w:hAnsi="Times New Roman" w:cs="Times New Roman"/>
          <w:color w:val="000000"/>
          <w:sz w:val="28"/>
          <w:szCs w:val="28"/>
        </w:rPr>
      </w:pPr>
      <w:r w:rsidRPr="001E1AF7">
        <w:rPr>
          <w:rFonts w:ascii="Times New Roman" w:eastAsia="Times New Roman" w:hAnsi="Times New Roman" w:cs="Times New Roman"/>
          <w:color w:val="000000"/>
          <w:sz w:val="28"/>
          <w:szCs w:val="28"/>
        </w:rPr>
        <w:t>взноса наличных денег в кассу банка - кредитора на основании приходного кассового ордера;</w:t>
      </w:r>
    </w:p>
    <w:p w:rsidR="00560FE1" w:rsidRPr="001E1AF7" w:rsidRDefault="00560FE1" w:rsidP="00BD74E1">
      <w:pPr>
        <w:pStyle w:val="a3"/>
        <w:numPr>
          <w:ilvl w:val="0"/>
          <w:numId w:val="13"/>
        </w:numPr>
        <w:autoSpaceDE w:val="0"/>
        <w:autoSpaceDN w:val="0"/>
        <w:adjustRightInd w:val="0"/>
        <w:snapToGrid w:val="0"/>
        <w:spacing w:after="0"/>
        <w:ind w:left="-426" w:firstLine="710"/>
        <w:jc w:val="both"/>
        <w:rPr>
          <w:rFonts w:ascii="Times New Roman" w:eastAsia="Times New Roman" w:hAnsi="Times New Roman" w:cs="Times New Roman"/>
          <w:color w:val="000000"/>
          <w:sz w:val="28"/>
          <w:szCs w:val="28"/>
        </w:rPr>
      </w:pPr>
      <w:r w:rsidRPr="001E1AF7">
        <w:rPr>
          <w:rFonts w:ascii="Times New Roman" w:eastAsia="Times New Roman" w:hAnsi="Times New Roman" w:cs="Times New Roman"/>
          <w:color w:val="000000"/>
          <w:sz w:val="28"/>
          <w:szCs w:val="28"/>
        </w:rPr>
        <w:lastRenderedPageBreak/>
        <w:t>удержания из сумм, причитающихся на оплату труда клиентам - заемщикам, являющимся работниками банка - кредитора (по их заявлениям или на основании договора).</w:t>
      </w:r>
    </w:p>
    <w:p w:rsidR="00560FE1" w:rsidRPr="001E1AF7" w:rsidRDefault="00560FE1" w:rsidP="001E1AF7">
      <w:pPr>
        <w:pStyle w:val="a3"/>
        <w:autoSpaceDE w:val="0"/>
        <w:autoSpaceDN w:val="0"/>
        <w:adjustRightInd w:val="0"/>
        <w:snapToGrid w:val="0"/>
        <w:spacing w:after="0"/>
        <w:ind w:left="-426" w:firstLine="710"/>
        <w:jc w:val="both"/>
        <w:rPr>
          <w:rFonts w:ascii="Times New Roman" w:eastAsia="Times New Roman" w:hAnsi="Times New Roman" w:cs="Times New Roman"/>
          <w:color w:val="000000"/>
          <w:sz w:val="28"/>
          <w:szCs w:val="28"/>
        </w:rPr>
      </w:pPr>
    </w:p>
    <w:p w:rsidR="00560FE1" w:rsidRPr="001E1AF7" w:rsidRDefault="00560FE1" w:rsidP="001E1AF7">
      <w:pPr>
        <w:autoSpaceDE w:val="0"/>
        <w:autoSpaceDN w:val="0"/>
        <w:adjustRightInd w:val="0"/>
        <w:snapToGrid w:val="0"/>
        <w:spacing w:after="0"/>
        <w:ind w:left="-426" w:firstLine="710"/>
        <w:jc w:val="both"/>
        <w:rPr>
          <w:rFonts w:ascii="Times New Roman" w:hAnsi="Times New Roman" w:cs="Times New Roman"/>
          <w:sz w:val="28"/>
          <w:szCs w:val="28"/>
        </w:rPr>
      </w:pPr>
      <w:r w:rsidRPr="001E1AF7">
        <w:rPr>
          <w:rFonts w:ascii="Times New Roman" w:hAnsi="Times New Roman" w:cs="Times New Roman"/>
          <w:i/>
          <w:color w:val="000000"/>
          <w:sz w:val="28"/>
          <w:szCs w:val="28"/>
        </w:rPr>
        <w:t>Погашение (возврат) денежных средств в иностранной валюте осуществляется только в безналичном порядке.</w:t>
      </w:r>
    </w:p>
    <w:p w:rsidR="00560FE1" w:rsidRPr="001E1AF7" w:rsidRDefault="00560FE1" w:rsidP="001E1AF7">
      <w:pPr>
        <w:ind w:left="-426" w:firstLine="710"/>
        <w:jc w:val="both"/>
        <w:rPr>
          <w:rFonts w:ascii="Times New Roman" w:hAnsi="Times New Roman" w:cs="Times New Roman"/>
          <w:b/>
          <w:i/>
          <w:color w:val="FF0000"/>
          <w:sz w:val="28"/>
          <w:szCs w:val="28"/>
          <w:u w:val="single"/>
        </w:rPr>
      </w:pPr>
      <w:r w:rsidRPr="001E1AF7">
        <w:rPr>
          <w:rFonts w:ascii="Times New Roman" w:hAnsi="Times New Roman" w:cs="Times New Roman"/>
          <w:b/>
          <w:i/>
          <w:color w:val="FF0000"/>
          <w:sz w:val="28"/>
          <w:szCs w:val="28"/>
          <w:u w:val="single"/>
        </w:rPr>
        <w:br w:type="page"/>
      </w:r>
    </w:p>
    <w:p w:rsidR="00560FE1" w:rsidRPr="00CA7DD4" w:rsidRDefault="00560FE1" w:rsidP="00CA7DD4">
      <w:pPr>
        <w:pStyle w:val="1"/>
      </w:pPr>
      <w:bookmarkStart w:id="14" w:name="_Toc296457532"/>
      <w:r w:rsidRPr="00CA7DD4">
        <w:lastRenderedPageBreak/>
        <w:t>16</w:t>
      </w:r>
      <w:r w:rsidR="00CA7DD4" w:rsidRPr="00CA7DD4">
        <w:t xml:space="preserve">. </w:t>
      </w:r>
      <w:r w:rsidRPr="00CA7DD4">
        <w:t>Формы безналичных расчетов и виды расчетных документов используемых банком при их осуществлении. Принципы организации безналичных расчетов</w:t>
      </w:r>
      <w:bookmarkEnd w:id="14"/>
    </w:p>
    <w:p w:rsidR="00560FE1" w:rsidRPr="001E1AF7" w:rsidRDefault="00560FE1" w:rsidP="001E1AF7">
      <w:pPr>
        <w:spacing w:after="12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b/>
          <w:sz w:val="28"/>
          <w:szCs w:val="28"/>
        </w:rPr>
        <w:t xml:space="preserve">Безналичные расчеты </w:t>
      </w:r>
      <w:r w:rsidRPr="001E1AF7">
        <w:rPr>
          <w:rFonts w:ascii="Times New Roman" w:eastAsia="Times New Roman" w:hAnsi="Times New Roman" w:cs="Times New Roman"/>
          <w:sz w:val="28"/>
          <w:szCs w:val="28"/>
        </w:rPr>
        <w:t>– способ расчетов, при котором погашение денежного обязательства осуществляется посредством использования остатков денежных средств на банковских счетах. Устанавливаются ЦБ. Клиенты банка выбирают формы самостоятельно.</w:t>
      </w:r>
    </w:p>
    <w:p w:rsidR="00CA7DD4" w:rsidRPr="00B03329" w:rsidRDefault="00CA7DD4" w:rsidP="00CA7DD4">
      <w:pPr>
        <w:suppressAutoHyphens/>
        <w:spacing w:after="0" w:line="240" w:lineRule="auto"/>
        <w:ind w:left="-426" w:right="140" w:firstLine="710"/>
        <w:jc w:val="both"/>
        <w:rPr>
          <w:rFonts w:ascii="Times New Roman" w:eastAsia="Times New Roman" w:hAnsi="Times New Roman" w:cs="Times New Roman"/>
          <w:sz w:val="28"/>
          <w:szCs w:val="28"/>
          <w:lang w:eastAsia="ru-RU"/>
        </w:rPr>
      </w:pPr>
      <w:r w:rsidRPr="00B03329">
        <w:rPr>
          <w:rFonts w:ascii="Times New Roman" w:eastAsia="Times New Roman" w:hAnsi="Times New Roman" w:cs="Times New Roman"/>
          <w:b/>
          <w:sz w:val="28"/>
          <w:szCs w:val="28"/>
          <w:lang w:eastAsia="ru-RU"/>
        </w:rPr>
        <w:t>Формы расчетов</w:t>
      </w:r>
      <w:r w:rsidRPr="00B03329">
        <w:rPr>
          <w:rFonts w:ascii="Times New Roman" w:eastAsia="Times New Roman" w:hAnsi="Times New Roman" w:cs="Times New Roman"/>
          <w:sz w:val="28"/>
          <w:szCs w:val="28"/>
          <w:lang w:eastAsia="ru-RU"/>
        </w:rPr>
        <w:t xml:space="preserve"> – урегулированные законодательством правила проведения  денежных платежей через банк.</w:t>
      </w:r>
    </w:p>
    <w:p w:rsidR="0070242C" w:rsidRPr="00B03329" w:rsidRDefault="00560FE1" w:rsidP="0070242C">
      <w:pPr>
        <w:suppressAutoHyphens/>
        <w:spacing w:after="0" w:line="240" w:lineRule="auto"/>
        <w:ind w:left="426" w:right="140" w:firstLine="426"/>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b/>
          <w:i/>
          <w:sz w:val="28"/>
          <w:szCs w:val="28"/>
          <w:u w:val="single"/>
        </w:rPr>
        <w:t>1) Расчеты платежными поручениями</w:t>
      </w:r>
      <w:proofErr w:type="gramStart"/>
      <w:r w:rsidRPr="001E1AF7">
        <w:rPr>
          <w:rFonts w:ascii="Times New Roman" w:eastAsia="Times New Roman" w:hAnsi="Times New Roman" w:cs="Times New Roman"/>
          <w:sz w:val="28"/>
          <w:szCs w:val="28"/>
        </w:rPr>
        <w:t>.</w:t>
      </w:r>
      <w:proofErr w:type="gramEnd"/>
      <w:r w:rsidRPr="001E1AF7">
        <w:rPr>
          <w:rFonts w:ascii="Times New Roman" w:eastAsia="Times New Roman" w:hAnsi="Times New Roman" w:cs="Times New Roman"/>
          <w:sz w:val="28"/>
          <w:szCs w:val="28"/>
        </w:rPr>
        <w:t xml:space="preserve"> - </w:t>
      </w:r>
      <w:proofErr w:type="gramStart"/>
      <w:r w:rsidRPr="001E1AF7">
        <w:rPr>
          <w:rFonts w:ascii="Times New Roman" w:eastAsia="Times New Roman" w:hAnsi="Times New Roman" w:cs="Times New Roman"/>
          <w:sz w:val="28"/>
          <w:szCs w:val="28"/>
        </w:rPr>
        <w:t>р</w:t>
      </w:r>
      <w:proofErr w:type="gramEnd"/>
      <w:r w:rsidRPr="001E1AF7">
        <w:rPr>
          <w:rFonts w:ascii="Times New Roman" w:eastAsia="Times New Roman" w:hAnsi="Times New Roman" w:cs="Times New Roman"/>
          <w:sz w:val="28"/>
          <w:szCs w:val="28"/>
        </w:rPr>
        <w:t>аспоряжение владельца счета (плательщика) обслуживающему его банку, оформленное расчетным документом, перевести определенную денежную сумму на счет получателя средств, открытый в этом или другом банке. (Самая распространенная форма безналичных расчетов) Преимущества</w:t>
      </w:r>
      <w:r w:rsidRPr="001E1AF7">
        <w:rPr>
          <w:rFonts w:ascii="Times New Roman" w:eastAsia="Times New Roman" w:hAnsi="Times New Roman" w:cs="Times New Roman"/>
          <w:sz w:val="28"/>
          <w:szCs w:val="28"/>
          <w:lang w:eastAsia="ru-RU"/>
        </w:rPr>
        <w:t xml:space="preserve">: 1)простой и быстрый документооборот, 2)возможность использовать при нетоварных платежах, 3)возможность плательщика заранее проверить качество оплачиваемых товаров и услуг. </w:t>
      </w:r>
      <w:r w:rsidR="0070242C" w:rsidRPr="00B03329">
        <w:rPr>
          <w:rFonts w:ascii="Times New Roman" w:eastAsia="Times New Roman" w:hAnsi="Times New Roman" w:cs="Times New Roman"/>
          <w:sz w:val="28"/>
          <w:szCs w:val="28"/>
          <w:lang w:eastAsia="ru-RU"/>
        </w:rPr>
        <w:t>Недостаток – отсутствие для поставщика гарантии получения платежа по причине отсутствия средств на счете плательщика.</w:t>
      </w:r>
    </w:p>
    <w:p w:rsidR="00560FE1" w:rsidRPr="001E1AF7" w:rsidRDefault="00560FE1" w:rsidP="001E1AF7">
      <w:pPr>
        <w:spacing w:after="0"/>
        <w:ind w:left="-426" w:firstLine="710"/>
        <w:jc w:val="both"/>
        <w:rPr>
          <w:rFonts w:ascii="Times New Roman" w:eastAsia="Times New Roman" w:hAnsi="Times New Roman" w:cs="Times New Roman"/>
          <w:sz w:val="28"/>
          <w:szCs w:val="28"/>
        </w:rPr>
      </w:pPr>
    </w:p>
    <w:p w:rsidR="0070242C" w:rsidRPr="00B03329" w:rsidRDefault="00560FE1" w:rsidP="0070242C">
      <w:pPr>
        <w:suppressAutoHyphens/>
        <w:spacing w:after="0" w:line="240" w:lineRule="auto"/>
        <w:ind w:left="426" w:right="140" w:firstLine="426"/>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b/>
          <w:noProof/>
          <w:sz w:val="28"/>
          <w:szCs w:val="28"/>
          <w:lang w:eastAsia="ru-RU"/>
        </w:rPr>
        <w:t xml:space="preserve">2) </w:t>
      </w:r>
      <w:r w:rsidRPr="001E1AF7">
        <w:rPr>
          <w:rFonts w:ascii="Times New Roman" w:eastAsia="Times New Roman" w:hAnsi="Times New Roman" w:cs="Times New Roman"/>
          <w:b/>
          <w:i/>
          <w:sz w:val="28"/>
          <w:szCs w:val="28"/>
          <w:u w:val="single"/>
          <w:lang w:eastAsia="ru-RU"/>
        </w:rPr>
        <w:t>Расчеты по аккредитивам</w:t>
      </w:r>
      <w:proofErr w:type="gramStart"/>
      <w:r w:rsidRPr="001E1AF7">
        <w:rPr>
          <w:rFonts w:ascii="Times New Roman" w:eastAsia="Times New Roman" w:hAnsi="Times New Roman" w:cs="Times New Roman"/>
          <w:sz w:val="28"/>
          <w:szCs w:val="28"/>
          <w:lang w:eastAsia="ru-RU"/>
        </w:rPr>
        <w:t>.</w:t>
      </w:r>
      <w:proofErr w:type="gramEnd"/>
      <w:r w:rsidRPr="001E1AF7">
        <w:rPr>
          <w:rFonts w:ascii="Times New Roman" w:eastAsia="Times New Roman" w:hAnsi="Times New Roman" w:cs="Times New Roman"/>
          <w:sz w:val="28"/>
          <w:szCs w:val="28"/>
          <w:lang w:eastAsia="ru-RU"/>
        </w:rPr>
        <w:t xml:space="preserve"> - </w:t>
      </w:r>
      <w:proofErr w:type="gramStart"/>
      <w:r w:rsidRPr="001E1AF7">
        <w:rPr>
          <w:rFonts w:ascii="Times New Roman" w:eastAsia="Times New Roman" w:hAnsi="Times New Roman" w:cs="Times New Roman"/>
          <w:sz w:val="28"/>
          <w:szCs w:val="28"/>
          <w:lang w:eastAsia="ru-RU"/>
        </w:rPr>
        <w:t>у</w:t>
      </w:r>
      <w:proofErr w:type="gramEnd"/>
      <w:r w:rsidRPr="001E1AF7">
        <w:rPr>
          <w:rFonts w:ascii="Times New Roman" w:eastAsia="Times New Roman" w:hAnsi="Times New Roman" w:cs="Times New Roman"/>
          <w:sz w:val="28"/>
          <w:szCs w:val="28"/>
          <w:lang w:eastAsia="ru-RU"/>
        </w:rPr>
        <w:t xml:space="preserve">словное денежное обязательство, принимаемое банком-эмитентом по поручению плательщика, произвести платежи в пользу получателя средств по предъявлении последним документов, соответствующих условиям аккредитива в указанные сроки. Преимущества: гарантирует платеж поставщику либо за счет собственных средств покупателя, либо за счет средств его банка. </w:t>
      </w:r>
      <w:r w:rsidR="0070242C" w:rsidRPr="00B03329">
        <w:rPr>
          <w:rFonts w:ascii="Times New Roman" w:eastAsia="Times New Roman" w:hAnsi="Times New Roman" w:cs="Times New Roman"/>
          <w:sz w:val="28"/>
          <w:szCs w:val="28"/>
          <w:lang w:eastAsia="ru-RU"/>
        </w:rPr>
        <w:t>Недостаток – отвлечение у покупателя денежных средств из оборота, так как он резервирует свои средства для оплаты счетов поставщика до отгрузки продукции или оказания услуг.</w:t>
      </w:r>
    </w:p>
    <w:p w:rsidR="00560FE1" w:rsidRPr="001E1AF7" w:rsidRDefault="00560FE1" w:rsidP="001E1AF7">
      <w:pPr>
        <w:spacing w:after="0"/>
        <w:ind w:left="-426" w:firstLine="710"/>
        <w:jc w:val="both"/>
        <w:rPr>
          <w:rFonts w:ascii="Times New Roman" w:eastAsia="Times New Roman" w:hAnsi="Times New Roman" w:cs="Times New Roman"/>
          <w:sz w:val="28"/>
          <w:szCs w:val="28"/>
          <w:lang w:eastAsia="ru-RU"/>
        </w:rPr>
      </w:pPr>
    </w:p>
    <w:p w:rsidR="00560FE1" w:rsidRPr="001E1AF7" w:rsidRDefault="00560FE1" w:rsidP="001E1AF7">
      <w:pPr>
        <w:spacing w:after="0"/>
        <w:ind w:left="-426" w:firstLine="710"/>
        <w:jc w:val="both"/>
        <w:rPr>
          <w:rFonts w:ascii="Times New Roman" w:eastAsia="Times New Roman" w:hAnsi="Times New Roman" w:cs="Times New Roman"/>
          <w:sz w:val="28"/>
          <w:szCs w:val="28"/>
          <w:u w:val="single"/>
          <w:lang w:eastAsia="ru-RU"/>
        </w:rPr>
      </w:pPr>
      <w:r w:rsidRPr="001E1AF7">
        <w:rPr>
          <w:rFonts w:ascii="Times New Roman" w:eastAsia="Times New Roman" w:hAnsi="Times New Roman" w:cs="Times New Roman"/>
          <w:b/>
          <w:i/>
          <w:sz w:val="28"/>
          <w:szCs w:val="28"/>
          <w:u w:val="single"/>
          <w:lang w:eastAsia="ru-RU"/>
        </w:rPr>
        <w:t>3) Расчеты по инкассо</w:t>
      </w:r>
      <w:proofErr w:type="gramStart"/>
      <w:r w:rsidRPr="001E1AF7">
        <w:rPr>
          <w:rFonts w:ascii="Times New Roman" w:eastAsia="Times New Roman" w:hAnsi="Times New Roman" w:cs="Times New Roman"/>
          <w:b/>
          <w:i/>
          <w:sz w:val="28"/>
          <w:szCs w:val="28"/>
          <w:u w:val="single"/>
          <w:lang w:eastAsia="ru-RU"/>
        </w:rPr>
        <w:t>.</w:t>
      </w:r>
      <w:proofErr w:type="gramEnd"/>
      <w:r w:rsidRPr="001E1AF7">
        <w:rPr>
          <w:rFonts w:ascii="Times New Roman" w:eastAsia="Times New Roman" w:hAnsi="Times New Roman" w:cs="Times New Roman"/>
          <w:sz w:val="28"/>
          <w:szCs w:val="28"/>
          <w:lang w:eastAsia="ru-RU"/>
        </w:rPr>
        <w:t xml:space="preserve"> - </w:t>
      </w:r>
      <w:proofErr w:type="gramStart"/>
      <w:r w:rsidRPr="001E1AF7">
        <w:rPr>
          <w:rFonts w:ascii="Times New Roman" w:eastAsia="Times New Roman" w:hAnsi="Times New Roman" w:cs="Times New Roman"/>
          <w:sz w:val="28"/>
          <w:szCs w:val="28"/>
          <w:lang w:eastAsia="ru-RU"/>
        </w:rPr>
        <w:t>б</w:t>
      </w:r>
      <w:proofErr w:type="gramEnd"/>
      <w:r w:rsidRPr="001E1AF7">
        <w:rPr>
          <w:rFonts w:ascii="Times New Roman" w:eastAsia="Times New Roman" w:hAnsi="Times New Roman" w:cs="Times New Roman"/>
          <w:sz w:val="28"/>
          <w:szCs w:val="28"/>
          <w:lang w:eastAsia="ru-RU"/>
        </w:rPr>
        <w:t xml:space="preserve">анковские операции, когда банк-эмитент по поручению и за счет клиента на основании расчетных документов осуществляет действия по получению платежа от должника клиента в пользу клиента. (Доля расчетов по инкассо - 4% всех безналичных платежей). Эти расчеты осуществляются на основании двух видов расчетных документов: </w:t>
      </w:r>
      <w:r w:rsidRPr="001E1AF7">
        <w:rPr>
          <w:rFonts w:ascii="Times New Roman" w:eastAsia="Times New Roman" w:hAnsi="Times New Roman" w:cs="Times New Roman"/>
          <w:sz w:val="28"/>
          <w:szCs w:val="28"/>
          <w:u w:val="single"/>
          <w:lang w:eastAsia="ru-RU"/>
        </w:rPr>
        <w:t>платежных требований и инкассовых поручений.</w:t>
      </w:r>
    </w:p>
    <w:p w:rsidR="00560FE1" w:rsidRPr="001E1AF7" w:rsidRDefault="00560FE1" w:rsidP="001E1AF7">
      <w:pPr>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b/>
          <w:i/>
          <w:sz w:val="28"/>
          <w:szCs w:val="28"/>
          <w:u w:val="single"/>
          <w:lang w:eastAsia="ru-RU"/>
        </w:rPr>
        <w:t>Платежное требование</w:t>
      </w:r>
      <w:r w:rsidRPr="001E1AF7">
        <w:rPr>
          <w:rFonts w:ascii="Times New Roman" w:eastAsia="Times New Roman" w:hAnsi="Times New Roman" w:cs="Times New Roman"/>
          <w:sz w:val="28"/>
          <w:szCs w:val="28"/>
          <w:lang w:eastAsia="ru-RU"/>
        </w:rPr>
        <w:t xml:space="preserve">— </w:t>
      </w:r>
      <w:proofErr w:type="gramStart"/>
      <w:r w:rsidRPr="001E1AF7">
        <w:rPr>
          <w:rFonts w:ascii="Times New Roman" w:eastAsia="Times New Roman" w:hAnsi="Times New Roman" w:cs="Times New Roman"/>
          <w:sz w:val="28"/>
          <w:szCs w:val="28"/>
          <w:lang w:eastAsia="ru-RU"/>
        </w:rPr>
        <w:t>эт</w:t>
      </w:r>
      <w:proofErr w:type="gramEnd"/>
      <w:r w:rsidRPr="001E1AF7">
        <w:rPr>
          <w:rFonts w:ascii="Times New Roman" w:eastAsia="Times New Roman" w:hAnsi="Times New Roman" w:cs="Times New Roman"/>
          <w:sz w:val="28"/>
          <w:szCs w:val="28"/>
          <w:lang w:eastAsia="ru-RU"/>
        </w:rPr>
        <w:t xml:space="preserve">о расчетный документ, содержащий требование кредитора (получателя средств) по основному договору к должнику (плательщику) об уплате определенной денежной суммы через банк. </w:t>
      </w:r>
    </w:p>
    <w:p w:rsidR="00560FE1" w:rsidRPr="001E1AF7" w:rsidRDefault="00560FE1" w:rsidP="001E1AF7">
      <w:pPr>
        <w:spacing w:after="0"/>
        <w:ind w:left="-426" w:firstLine="710"/>
        <w:jc w:val="both"/>
        <w:rPr>
          <w:rFonts w:ascii="Times New Roman" w:eastAsia="Times New Roman" w:hAnsi="Times New Roman" w:cs="Times New Roman"/>
          <w:sz w:val="28"/>
          <w:szCs w:val="28"/>
        </w:rPr>
      </w:pPr>
      <w:proofErr w:type="gramStart"/>
      <w:r w:rsidRPr="001E1AF7">
        <w:rPr>
          <w:rFonts w:ascii="Times New Roman" w:eastAsia="Times New Roman" w:hAnsi="Times New Roman" w:cs="Times New Roman"/>
          <w:b/>
          <w:sz w:val="28"/>
          <w:szCs w:val="28"/>
          <w:u w:val="single"/>
        </w:rPr>
        <w:t>Инкассовое поручение</w:t>
      </w:r>
      <w:r w:rsidRPr="001E1AF7">
        <w:rPr>
          <w:rFonts w:ascii="Times New Roman" w:eastAsia="Times New Roman" w:hAnsi="Times New Roman" w:cs="Times New Roman"/>
          <w:sz w:val="28"/>
          <w:szCs w:val="28"/>
        </w:rPr>
        <w:t xml:space="preserve"> – (</w:t>
      </w:r>
      <w:r w:rsidRPr="001E1AF7">
        <w:rPr>
          <w:rFonts w:ascii="Times New Roman" w:eastAsia="Times New Roman" w:hAnsi="Times New Roman" w:cs="Times New Roman"/>
          <w:sz w:val="28"/>
          <w:szCs w:val="28"/>
          <w:u w:val="single"/>
        </w:rPr>
        <w:t>тебе должны заплатить деньги.</w:t>
      </w:r>
      <w:proofErr w:type="gramEnd"/>
      <w:r w:rsidRPr="001E1AF7">
        <w:rPr>
          <w:rFonts w:ascii="Times New Roman" w:eastAsia="Times New Roman" w:hAnsi="Times New Roman" w:cs="Times New Roman"/>
          <w:sz w:val="28"/>
          <w:szCs w:val="28"/>
          <w:u w:val="single"/>
        </w:rPr>
        <w:t xml:space="preserve"> И ты идёшь в банк, </w:t>
      </w:r>
      <w:proofErr w:type="gramStart"/>
      <w:r w:rsidRPr="001E1AF7">
        <w:rPr>
          <w:rFonts w:ascii="Times New Roman" w:eastAsia="Times New Roman" w:hAnsi="Times New Roman" w:cs="Times New Roman"/>
          <w:sz w:val="28"/>
          <w:szCs w:val="28"/>
          <w:u w:val="single"/>
        </w:rPr>
        <w:t>предоставляет документы</w:t>
      </w:r>
      <w:proofErr w:type="gramEnd"/>
      <w:r w:rsidRPr="001E1AF7">
        <w:rPr>
          <w:rFonts w:ascii="Times New Roman" w:eastAsia="Times New Roman" w:hAnsi="Times New Roman" w:cs="Times New Roman"/>
          <w:sz w:val="28"/>
          <w:szCs w:val="28"/>
          <w:u w:val="single"/>
        </w:rPr>
        <w:t xml:space="preserve"> и говоришь, что получите деньги. </w:t>
      </w:r>
      <w:proofErr w:type="gramStart"/>
      <w:r w:rsidRPr="001E1AF7">
        <w:rPr>
          <w:rFonts w:ascii="Times New Roman" w:eastAsia="Times New Roman" w:hAnsi="Times New Roman" w:cs="Times New Roman"/>
          <w:sz w:val="28"/>
          <w:szCs w:val="28"/>
          <w:u w:val="single"/>
        </w:rPr>
        <w:t>Банк принимает меры.)</w:t>
      </w:r>
      <w:proofErr w:type="gramEnd"/>
    </w:p>
    <w:p w:rsidR="00560FE1" w:rsidRPr="001E1AF7" w:rsidRDefault="00560FE1" w:rsidP="001E1AF7">
      <w:pPr>
        <w:spacing w:after="0"/>
        <w:ind w:left="-426" w:firstLine="710"/>
        <w:jc w:val="both"/>
        <w:rPr>
          <w:rFonts w:ascii="Times New Roman" w:eastAsia="Times New Roman" w:hAnsi="Times New Roman" w:cs="Times New Roman"/>
          <w:b/>
          <w:i/>
          <w:sz w:val="28"/>
          <w:szCs w:val="28"/>
          <w:u w:val="single"/>
          <w:lang w:eastAsia="ru-RU"/>
        </w:rPr>
      </w:pPr>
      <w:r w:rsidRPr="001E1AF7">
        <w:rPr>
          <w:rFonts w:ascii="Times New Roman" w:eastAsia="Times New Roman" w:hAnsi="Times New Roman" w:cs="Times New Roman"/>
          <w:b/>
          <w:i/>
          <w:sz w:val="28"/>
          <w:szCs w:val="28"/>
          <w:u w:val="single"/>
          <w:lang w:eastAsia="ru-RU"/>
        </w:rPr>
        <w:lastRenderedPageBreak/>
        <w:t>4) Чековая форма расчетов.</w:t>
      </w:r>
    </w:p>
    <w:p w:rsidR="00560FE1" w:rsidRPr="001E1AF7" w:rsidRDefault="00560FE1" w:rsidP="001E1AF7">
      <w:pPr>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Чек — ценная бумага, содержащая ничем не обусловленное распоряжение чекодателя банку произвести платеж указанной в нем суммы чекодержателю.</w:t>
      </w:r>
    </w:p>
    <w:p w:rsidR="0070242C" w:rsidRPr="0070242C" w:rsidRDefault="0070242C" w:rsidP="00BD74E1">
      <w:pPr>
        <w:pStyle w:val="a3"/>
        <w:numPr>
          <w:ilvl w:val="0"/>
          <w:numId w:val="53"/>
        </w:numPr>
        <w:suppressAutoHyphens/>
        <w:spacing w:after="0" w:line="240" w:lineRule="auto"/>
        <w:ind w:right="140"/>
        <w:jc w:val="both"/>
        <w:rPr>
          <w:rFonts w:ascii="Times New Roman" w:eastAsia="Times New Roman" w:hAnsi="Times New Roman" w:cs="Times New Roman"/>
          <w:sz w:val="28"/>
          <w:szCs w:val="28"/>
          <w:lang w:eastAsia="ru-RU"/>
        </w:rPr>
      </w:pPr>
      <w:r w:rsidRPr="0070242C">
        <w:rPr>
          <w:rFonts w:ascii="Times New Roman" w:eastAsia="Times New Roman" w:hAnsi="Times New Roman" w:cs="Times New Roman"/>
          <w:i/>
          <w:sz w:val="28"/>
          <w:szCs w:val="28"/>
          <w:lang w:eastAsia="ru-RU"/>
        </w:rPr>
        <w:t xml:space="preserve">вексель </w:t>
      </w:r>
      <w:r w:rsidRPr="0070242C">
        <w:rPr>
          <w:rFonts w:ascii="Times New Roman" w:eastAsia="Times New Roman" w:hAnsi="Times New Roman" w:cs="Times New Roman"/>
          <w:sz w:val="28"/>
          <w:szCs w:val="28"/>
          <w:lang w:eastAsia="ru-RU"/>
        </w:rPr>
        <w:t>– это безусловное письменное долговое обязательство строго установленной законом формы, дающее ее владельцу (векселедержателю) бесспорное право по наступлению срока требовать от должника оплаты обозначенной в векселе денежной суммы.</w:t>
      </w:r>
    </w:p>
    <w:p w:rsidR="00560FE1" w:rsidRPr="001E1AF7" w:rsidRDefault="00560FE1" w:rsidP="001E1AF7">
      <w:pPr>
        <w:spacing w:after="0"/>
        <w:ind w:left="-426" w:firstLine="710"/>
        <w:jc w:val="both"/>
        <w:rPr>
          <w:rFonts w:ascii="Times New Roman" w:eastAsia="Times New Roman" w:hAnsi="Times New Roman" w:cs="Times New Roman"/>
          <w:sz w:val="28"/>
          <w:szCs w:val="28"/>
          <w:lang w:eastAsia="ru-RU"/>
        </w:rPr>
      </w:pPr>
    </w:p>
    <w:p w:rsidR="00560FE1" w:rsidRPr="001E1AF7" w:rsidRDefault="00560FE1" w:rsidP="001E1AF7">
      <w:pPr>
        <w:ind w:left="-426" w:firstLine="710"/>
        <w:jc w:val="both"/>
        <w:rPr>
          <w:rFonts w:ascii="Times New Roman" w:hAnsi="Times New Roman" w:cs="Times New Roman"/>
          <w:color w:val="000000" w:themeColor="text1"/>
          <w:sz w:val="28"/>
          <w:szCs w:val="28"/>
        </w:rPr>
      </w:pPr>
      <w:r w:rsidRPr="001E1AF7">
        <w:rPr>
          <w:rFonts w:ascii="Times New Roman" w:hAnsi="Times New Roman" w:cs="Times New Roman"/>
          <w:color w:val="000000" w:themeColor="text1"/>
          <w:sz w:val="28"/>
          <w:szCs w:val="28"/>
        </w:rPr>
        <w:t>Принципы безнал расчетов:</w:t>
      </w:r>
    </w:p>
    <w:p w:rsidR="00560FE1" w:rsidRPr="001E1AF7" w:rsidRDefault="00560FE1" w:rsidP="00BD74E1">
      <w:pPr>
        <w:pStyle w:val="a3"/>
        <w:numPr>
          <w:ilvl w:val="0"/>
          <w:numId w:val="14"/>
        </w:numPr>
        <w:spacing w:after="0"/>
        <w:ind w:left="-426" w:firstLine="710"/>
        <w:jc w:val="both"/>
        <w:rPr>
          <w:rStyle w:val="aa"/>
          <w:rFonts w:ascii="Times New Roman" w:hAnsi="Times New Roman" w:cs="Times New Roman"/>
          <w:b w:val="0"/>
          <w:color w:val="000000" w:themeColor="text1"/>
          <w:sz w:val="28"/>
          <w:szCs w:val="28"/>
          <w:shd w:val="clear" w:color="auto" w:fill="FFFFFF"/>
        </w:rPr>
      </w:pPr>
      <w:r w:rsidRPr="001E1AF7">
        <w:rPr>
          <w:rStyle w:val="aa"/>
          <w:rFonts w:ascii="Times New Roman" w:hAnsi="Times New Roman" w:cs="Times New Roman"/>
          <w:color w:val="000000" w:themeColor="text1"/>
          <w:sz w:val="28"/>
          <w:szCs w:val="28"/>
          <w:shd w:val="clear" w:color="auto" w:fill="FFFFFF"/>
        </w:rPr>
        <w:t>правовой режим осуществления расчетов и платежей</w:t>
      </w:r>
    </w:p>
    <w:p w:rsidR="00560FE1" w:rsidRPr="001E1AF7" w:rsidRDefault="00560FE1" w:rsidP="00BD74E1">
      <w:pPr>
        <w:pStyle w:val="a3"/>
        <w:numPr>
          <w:ilvl w:val="0"/>
          <w:numId w:val="14"/>
        </w:numPr>
        <w:spacing w:after="0"/>
        <w:ind w:left="-426" w:firstLine="710"/>
        <w:jc w:val="both"/>
        <w:rPr>
          <w:rStyle w:val="aa"/>
          <w:rFonts w:ascii="Times New Roman" w:hAnsi="Times New Roman" w:cs="Times New Roman"/>
          <w:b w:val="0"/>
          <w:color w:val="000000" w:themeColor="text1"/>
          <w:sz w:val="28"/>
          <w:szCs w:val="28"/>
          <w:shd w:val="clear" w:color="auto" w:fill="FFFFFF"/>
        </w:rPr>
      </w:pPr>
      <w:r w:rsidRPr="001E1AF7">
        <w:rPr>
          <w:rStyle w:val="aa"/>
          <w:rFonts w:ascii="Times New Roman" w:hAnsi="Times New Roman" w:cs="Times New Roman"/>
          <w:color w:val="000000" w:themeColor="text1"/>
          <w:sz w:val="28"/>
          <w:szCs w:val="28"/>
          <w:shd w:val="clear" w:color="auto" w:fill="FFFFFF"/>
        </w:rPr>
        <w:t>осуществление расчетов по банковским сче</w:t>
      </w:r>
      <w:r w:rsidRPr="001E1AF7">
        <w:rPr>
          <w:rStyle w:val="aa"/>
          <w:rFonts w:ascii="Times New Roman" w:hAnsi="Times New Roman" w:cs="Times New Roman"/>
          <w:color w:val="000000" w:themeColor="text1"/>
          <w:sz w:val="28"/>
          <w:szCs w:val="28"/>
          <w:shd w:val="clear" w:color="auto" w:fill="FFFFFF"/>
        </w:rPr>
        <w:softHyphen/>
        <w:t>там</w:t>
      </w:r>
    </w:p>
    <w:p w:rsidR="00560FE1" w:rsidRPr="001E1AF7" w:rsidRDefault="00560FE1" w:rsidP="00BD74E1">
      <w:pPr>
        <w:pStyle w:val="a3"/>
        <w:numPr>
          <w:ilvl w:val="0"/>
          <w:numId w:val="14"/>
        </w:numPr>
        <w:spacing w:after="0"/>
        <w:ind w:left="-426" w:firstLine="710"/>
        <w:jc w:val="both"/>
        <w:rPr>
          <w:rStyle w:val="aa"/>
          <w:rFonts w:ascii="Times New Roman" w:hAnsi="Times New Roman" w:cs="Times New Roman"/>
          <w:b w:val="0"/>
          <w:color w:val="000000" w:themeColor="text1"/>
          <w:sz w:val="28"/>
          <w:szCs w:val="28"/>
          <w:shd w:val="clear" w:color="auto" w:fill="FFFFFF"/>
        </w:rPr>
      </w:pPr>
      <w:r w:rsidRPr="001E1AF7">
        <w:rPr>
          <w:rStyle w:val="aa"/>
          <w:rFonts w:ascii="Times New Roman" w:hAnsi="Times New Roman" w:cs="Times New Roman"/>
          <w:color w:val="000000" w:themeColor="text1"/>
          <w:sz w:val="28"/>
          <w:szCs w:val="28"/>
          <w:shd w:val="clear" w:color="auto" w:fill="FFFFFF"/>
        </w:rPr>
        <w:t>поддержание ликвидности на уровне, обеспе</w:t>
      </w:r>
      <w:r w:rsidRPr="001E1AF7">
        <w:rPr>
          <w:rStyle w:val="aa"/>
          <w:rFonts w:ascii="Times New Roman" w:hAnsi="Times New Roman" w:cs="Times New Roman"/>
          <w:color w:val="000000" w:themeColor="text1"/>
          <w:sz w:val="28"/>
          <w:szCs w:val="28"/>
          <w:shd w:val="clear" w:color="auto" w:fill="FFFFFF"/>
        </w:rPr>
        <w:softHyphen/>
        <w:t>чивающем бесперебойное осуществление платежей</w:t>
      </w:r>
    </w:p>
    <w:p w:rsidR="00560FE1" w:rsidRPr="001E1AF7" w:rsidRDefault="00560FE1" w:rsidP="00BD74E1">
      <w:pPr>
        <w:pStyle w:val="a3"/>
        <w:numPr>
          <w:ilvl w:val="0"/>
          <w:numId w:val="14"/>
        </w:numPr>
        <w:spacing w:after="0"/>
        <w:ind w:left="-426" w:firstLine="710"/>
        <w:jc w:val="both"/>
        <w:rPr>
          <w:rStyle w:val="aa"/>
          <w:rFonts w:ascii="Times New Roman" w:hAnsi="Times New Roman" w:cs="Times New Roman"/>
          <w:b w:val="0"/>
          <w:color w:val="000000" w:themeColor="text1"/>
          <w:sz w:val="28"/>
          <w:szCs w:val="28"/>
          <w:shd w:val="clear" w:color="auto" w:fill="FFFFFF"/>
        </w:rPr>
      </w:pPr>
      <w:r w:rsidRPr="001E1AF7">
        <w:rPr>
          <w:rStyle w:val="aa"/>
          <w:rFonts w:ascii="Times New Roman" w:hAnsi="Times New Roman" w:cs="Times New Roman"/>
          <w:color w:val="000000" w:themeColor="text1"/>
          <w:sz w:val="28"/>
          <w:szCs w:val="28"/>
          <w:shd w:val="clear" w:color="auto" w:fill="FFFFFF"/>
        </w:rPr>
        <w:t>наличие акцепта (согласия) плательщика на платеж</w:t>
      </w:r>
    </w:p>
    <w:p w:rsidR="00560FE1" w:rsidRPr="001E1AF7" w:rsidRDefault="00560FE1" w:rsidP="00BD74E1">
      <w:pPr>
        <w:pStyle w:val="a3"/>
        <w:numPr>
          <w:ilvl w:val="0"/>
          <w:numId w:val="14"/>
        </w:numPr>
        <w:spacing w:after="0"/>
        <w:ind w:left="-426" w:firstLine="710"/>
        <w:jc w:val="both"/>
        <w:rPr>
          <w:rStyle w:val="aa"/>
          <w:rFonts w:ascii="Times New Roman" w:hAnsi="Times New Roman" w:cs="Times New Roman"/>
          <w:b w:val="0"/>
          <w:color w:val="000000" w:themeColor="text1"/>
          <w:sz w:val="28"/>
          <w:szCs w:val="28"/>
          <w:shd w:val="clear" w:color="auto" w:fill="FFFFFF"/>
        </w:rPr>
      </w:pPr>
      <w:r w:rsidRPr="001E1AF7">
        <w:rPr>
          <w:rStyle w:val="aa"/>
          <w:rFonts w:ascii="Times New Roman" w:hAnsi="Times New Roman" w:cs="Times New Roman"/>
          <w:color w:val="000000" w:themeColor="text1"/>
          <w:sz w:val="28"/>
          <w:szCs w:val="28"/>
          <w:shd w:val="clear" w:color="auto" w:fill="FFFFFF"/>
        </w:rPr>
        <w:t>срочность платежа</w:t>
      </w:r>
    </w:p>
    <w:p w:rsidR="00560FE1" w:rsidRPr="001E1AF7" w:rsidRDefault="00560FE1" w:rsidP="00BD74E1">
      <w:pPr>
        <w:pStyle w:val="a3"/>
        <w:numPr>
          <w:ilvl w:val="0"/>
          <w:numId w:val="14"/>
        </w:numPr>
        <w:spacing w:after="0"/>
        <w:ind w:left="-426" w:firstLine="710"/>
        <w:jc w:val="both"/>
        <w:rPr>
          <w:rStyle w:val="aa"/>
          <w:rFonts w:ascii="Times New Roman" w:hAnsi="Times New Roman" w:cs="Times New Roman"/>
          <w:b w:val="0"/>
          <w:color w:val="000000" w:themeColor="text1"/>
          <w:sz w:val="28"/>
          <w:szCs w:val="28"/>
          <w:shd w:val="clear" w:color="auto" w:fill="FFFFFF"/>
        </w:rPr>
      </w:pPr>
      <w:r w:rsidRPr="001E1AF7">
        <w:rPr>
          <w:rStyle w:val="aa"/>
          <w:rFonts w:ascii="Times New Roman" w:hAnsi="Times New Roman" w:cs="Times New Roman"/>
          <w:color w:val="000000" w:themeColor="text1"/>
          <w:sz w:val="28"/>
          <w:szCs w:val="28"/>
          <w:shd w:val="clear" w:color="auto" w:fill="FFFFFF"/>
        </w:rPr>
        <w:t>контроль всех участников за правильностью совершения расчетов, соблюдением установленных положений о по</w:t>
      </w:r>
      <w:r w:rsidRPr="001E1AF7">
        <w:rPr>
          <w:rStyle w:val="aa"/>
          <w:rFonts w:ascii="Times New Roman" w:hAnsi="Times New Roman" w:cs="Times New Roman"/>
          <w:color w:val="000000" w:themeColor="text1"/>
          <w:sz w:val="28"/>
          <w:szCs w:val="28"/>
          <w:shd w:val="clear" w:color="auto" w:fill="FFFFFF"/>
        </w:rPr>
        <w:softHyphen/>
        <w:t>рядке их проведения</w:t>
      </w:r>
    </w:p>
    <w:p w:rsidR="00560FE1" w:rsidRPr="001E1AF7" w:rsidRDefault="00560FE1" w:rsidP="001E1AF7">
      <w:pPr>
        <w:spacing w:after="0"/>
        <w:ind w:left="-426" w:firstLine="710"/>
        <w:jc w:val="both"/>
        <w:rPr>
          <w:rFonts w:ascii="Times New Roman" w:eastAsia="Times New Roman" w:hAnsi="Times New Roman" w:cs="Times New Roman"/>
          <w:sz w:val="28"/>
          <w:szCs w:val="28"/>
          <w:lang w:eastAsia="ru-RU"/>
        </w:rPr>
      </w:pPr>
    </w:p>
    <w:p w:rsidR="00560FE1" w:rsidRPr="001E1AF7" w:rsidRDefault="00560FE1" w:rsidP="001E1AF7">
      <w:pPr>
        <w:ind w:left="-426" w:firstLine="710"/>
        <w:jc w:val="both"/>
        <w:rPr>
          <w:rFonts w:ascii="Times New Roman" w:hAnsi="Times New Roman" w:cs="Times New Roman"/>
          <w:b/>
          <w:i/>
          <w:color w:val="FF0000"/>
          <w:sz w:val="28"/>
          <w:szCs w:val="28"/>
          <w:u w:val="single"/>
        </w:rPr>
      </w:pPr>
      <w:r w:rsidRPr="001E1AF7">
        <w:rPr>
          <w:rFonts w:ascii="Times New Roman" w:hAnsi="Times New Roman" w:cs="Times New Roman"/>
          <w:b/>
          <w:i/>
          <w:color w:val="FF0000"/>
          <w:sz w:val="28"/>
          <w:szCs w:val="28"/>
          <w:u w:val="single"/>
        </w:rPr>
        <w:br w:type="page"/>
      </w:r>
    </w:p>
    <w:p w:rsidR="00560FE1" w:rsidRPr="001E1AF7" w:rsidRDefault="00560FE1" w:rsidP="001E1AF7">
      <w:pPr>
        <w:spacing w:after="120"/>
        <w:ind w:left="-426" w:firstLine="710"/>
        <w:jc w:val="both"/>
        <w:rPr>
          <w:rFonts w:ascii="Times New Roman" w:hAnsi="Times New Roman" w:cs="Times New Roman"/>
          <w:b/>
          <w:i/>
          <w:sz w:val="28"/>
          <w:szCs w:val="28"/>
          <w:highlight w:val="red"/>
          <w:u w:val="single"/>
        </w:rPr>
      </w:pPr>
      <w:r w:rsidRPr="001E1AF7">
        <w:rPr>
          <w:rFonts w:ascii="Times New Roman" w:hAnsi="Times New Roman" w:cs="Times New Roman"/>
          <w:b/>
          <w:i/>
          <w:sz w:val="28"/>
          <w:szCs w:val="28"/>
          <w:highlight w:val="red"/>
          <w:u w:val="single"/>
        </w:rPr>
        <w:lastRenderedPageBreak/>
        <w:t>БИЛЕТ 17</w:t>
      </w:r>
    </w:p>
    <w:p w:rsidR="00560FE1" w:rsidRPr="001E1AF7" w:rsidRDefault="00560FE1" w:rsidP="001E1AF7">
      <w:pPr>
        <w:spacing w:after="120"/>
        <w:ind w:left="-426" w:firstLine="710"/>
        <w:jc w:val="both"/>
        <w:rPr>
          <w:rFonts w:ascii="Times New Roman" w:hAnsi="Times New Roman" w:cs="Times New Roman"/>
          <w:b/>
          <w:i/>
          <w:sz w:val="28"/>
          <w:szCs w:val="28"/>
          <w:u w:val="single"/>
        </w:rPr>
      </w:pPr>
      <w:r w:rsidRPr="001E1AF7">
        <w:rPr>
          <w:rFonts w:ascii="Times New Roman" w:hAnsi="Times New Roman" w:cs="Times New Roman"/>
          <w:b/>
          <w:i/>
          <w:sz w:val="28"/>
          <w:szCs w:val="28"/>
          <w:highlight w:val="red"/>
          <w:u w:val="single"/>
        </w:rPr>
        <w:t>Оценка доходности и прибыльности коммерческого банка</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 xml:space="preserve">Основные способы оценки доходов коммерческого банка — структурный анализ, анализ динамики расходов и доходов, в том числе по видам, расчет финансовых коэффициентов, характеризующих относительный уровень доходов и расходов. </w:t>
      </w:r>
      <w:r w:rsidRPr="001E1AF7">
        <w:rPr>
          <w:rFonts w:ascii="Times New Roman" w:eastAsia="Arial Unicode MS" w:hAnsi="Times New Roman" w:cs="Times New Roman"/>
          <w:color w:val="000000" w:themeColor="text1"/>
          <w:sz w:val="28"/>
          <w:szCs w:val="28"/>
        </w:rPr>
        <w:t>В совокупности они позволяют дать количественную и качественную оценку доходов и расходов банка.</w:t>
      </w:r>
    </w:p>
    <w:p w:rsidR="00560FE1" w:rsidRPr="001E1AF7" w:rsidRDefault="00560FE1" w:rsidP="001E1AF7">
      <w:pPr>
        <w:widowControl w:val="0"/>
        <w:spacing w:after="0"/>
        <w:ind w:left="-426" w:firstLine="710"/>
        <w:jc w:val="both"/>
        <w:outlineLvl w:val="0"/>
        <w:rPr>
          <w:rFonts w:ascii="Times New Roman" w:eastAsia="Times New Roman" w:hAnsi="Times New Roman" w:cs="Times New Roman"/>
          <w:sz w:val="28"/>
          <w:szCs w:val="28"/>
        </w:rPr>
      </w:pPr>
      <w:r w:rsidRPr="001E1AF7">
        <w:rPr>
          <w:rFonts w:ascii="Times New Roman" w:eastAsia="Arial Unicode MS" w:hAnsi="Times New Roman" w:cs="Times New Roman"/>
          <w:color w:val="000000" w:themeColor="text1"/>
          <w:sz w:val="28"/>
          <w:szCs w:val="28"/>
        </w:rPr>
        <w:t>Цель структурного анализа доходов банка — выявление основных их видов для оценки стабильности источников дохода и сохранения их в будущем. Анализ производится на основе фактических данных за прошлые годы. Для оценки стабильности доходы делятся на две группы:</w:t>
      </w:r>
      <w:r w:rsidRPr="001E1AF7">
        <w:rPr>
          <w:rFonts w:ascii="Times New Roman" w:eastAsia="Times New Roman" w:hAnsi="Times New Roman" w:cs="Times New Roman"/>
          <w:sz w:val="28"/>
          <w:szCs w:val="28"/>
        </w:rPr>
        <w:t xml:space="preserve"> 1) стабильные операционные доходы;</w:t>
      </w:r>
    </w:p>
    <w:p w:rsidR="00560FE1" w:rsidRPr="001E1AF7" w:rsidRDefault="00560FE1" w:rsidP="001E1AF7">
      <w:pPr>
        <w:widowControl w:val="0"/>
        <w:spacing w:after="0"/>
        <w:ind w:left="-426" w:firstLine="710"/>
        <w:jc w:val="both"/>
        <w:outlineLvl w:val="0"/>
        <w:rPr>
          <w:rFonts w:ascii="Times New Roman" w:eastAsia="Arial Unicode MS" w:hAnsi="Times New Roman" w:cs="Times New Roman"/>
          <w:color w:val="000000" w:themeColor="text1"/>
          <w:sz w:val="28"/>
          <w:szCs w:val="28"/>
        </w:rPr>
      </w:pPr>
      <w:r w:rsidRPr="001E1AF7">
        <w:rPr>
          <w:rFonts w:ascii="Times New Roman" w:eastAsia="Times New Roman" w:hAnsi="Times New Roman" w:cs="Times New Roman"/>
          <w:sz w:val="28"/>
          <w:szCs w:val="28"/>
        </w:rPr>
        <w:t xml:space="preserve">2) нестабильные (спекулятивного характера) доходы от операций на рынке, от переоценки активов, неординарные, носящие разовый характер.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 xml:space="preserve">Для оценки уровня доходов и расходов могут быть использованы финансовые коэффициенты: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К</w:t>
      </w:r>
      <w:proofErr w:type="gramStart"/>
      <w:r w:rsidRPr="001E1AF7">
        <w:rPr>
          <w:rFonts w:ascii="Times New Roman" w:eastAsia="Times New Roman" w:hAnsi="Times New Roman" w:cs="Times New Roman"/>
          <w:sz w:val="28"/>
          <w:szCs w:val="28"/>
        </w:rPr>
        <w:t>1</w:t>
      </w:r>
      <w:proofErr w:type="gramEnd"/>
      <w:r w:rsidRPr="001E1AF7">
        <w:rPr>
          <w:rFonts w:ascii="Times New Roman" w:eastAsia="Times New Roman" w:hAnsi="Times New Roman" w:cs="Times New Roman"/>
          <w:sz w:val="28"/>
          <w:szCs w:val="28"/>
        </w:rPr>
        <w:t xml:space="preserve"> = Процентный доход за период / Средний остаток активов приносящих доход;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К</w:t>
      </w:r>
      <w:proofErr w:type="gramStart"/>
      <w:r w:rsidRPr="001E1AF7">
        <w:rPr>
          <w:rFonts w:ascii="Times New Roman" w:eastAsia="Times New Roman" w:hAnsi="Times New Roman" w:cs="Times New Roman"/>
          <w:sz w:val="28"/>
          <w:szCs w:val="28"/>
        </w:rPr>
        <w:t>2</w:t>
      </w:r>
      <w:proofErr w:type="gramEnd"/>
      <w:r w:rsidRPr="001E1AF7">
        <w:rPr>
          <w:rFonts w:ascii="Times New Roman" w:eastAsia="Times New Roman" w:hAnsi="Times New Roman" w:cs="Times New Roman"/>
          <w:sz w:val="28"/>
          <w:szCs w:val="28"/>
        </w:rPr>
        <w:t xml:space="preserve"> = Непроцентный доход за период / Средний остаток активов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 xml:space="preserve">К3 = непроцентные доходы — беспроцентные расходы / процентная маржа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К</w:t>
      </w:r>
      <w:proofErr w:type="gramStart"/>
      <w:r w:rsidRPr="001E1AF7">
        <w:rPr>
          <w:rFonts w:ascii="Times New Roman" w:eastAsia="Times New Roman" w:hAnsi="Times New Roman" w:cs="Times New Roman"/>
          <w:sz w:val="28"/>
          <w:szCs w:val="28"/>
        </w:rPr>
        <w:t>4</w:t>
      </w:r>
      <w:proofErr w:type="gramEnd"/>
      <w:r w:rsidRPr="001E1AF7">
        <w:rPr>
          <w:rFonts w:ascii="Times New Roman" w:eastAsia="Times New Roman" w:hAnsi="Times New Roman" w:cs="Times New Roman"/>
          <w:sz w:val="28"/>
          <w:szCs w:val="28"/>
        </w:rPr>
        <w:t xml:space="preserve"> = Процентная маржа + беспроцентный доход / Средний остаток активов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 xml:space="preserve">К5 = Дивиденды, выплаченные за период / Доход, за исключением нестабильных источников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К</w:t>
      </w:r>
      <w:proofErr w:type="gramStart"/>
      <w:r w:rsidRPr="001E1AF7">
        <w:rPr>
          <w:rFonts w:ascii="Times New Roman" w:eastAsia="Times New Roman" w:hAnsi="Times New Roman" w:cs="Times New Roman"/>
          <w:sz w:val="28"/>
          <w:szCs w:val="28"/>
        </w:rPr>
        <w:t>6</w:t>
      </w:r>
      <w:proofErr w:type="gramEnd"/>
      <w:r w:rsidRPr="001E1AF7">
        <w:rPr>
          <w:rFonts w:ascii="Times New Roman" w:eastAsia="Times New Roman" w:hAnsi="Times New Roman" w:cs="Times New Roman"/>
          <w:sz w:val="28"/>
          <w:szCs w:val="28"/>
        </w:rPr>
        <w:t xml:space="preserve"> = Расходы на оплату труда / Средний остаток активов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К</w:t>
      </w:r>
      <w:proofErr w:type="gramStart"/>
      <w:r w:rsidRPr="001E1AF7">
        <w:rPr>
          <w:rFonts w:ascii="Times New Roman" w:eastAsia="Times New Roman" w:hAnsi="Times New Roman" w:cs="Times New Roman"/>
          <w:sz w:val="28"/>
          <w:szCs w:val="28"/>
        </w:rPr>
        <w:t>7</w:t>
      </w:r>
      <w:proofErr w:type="gramEnd"/>
      <w:r w:rsidRPr="001E1AF7">
        <w:rPr>
          <w:rFonts w:ascii="Times New Roman" w:eastAsia="Times New Roman" w:hAnsi="Times New Roman" w:cs="Times New Roman"/>
          <w:sz w:val="28"/>
          <w:szCs w:val="28"/>
        </w:rPr>
        <w:t xml:space="preserve"> = Операционные расходы / Средний остаток активов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Кроме перечисленных коэффициентов уровень доходности оценивается на основе коэффициентов чистого спрэда (К8) и посреднической маржи (К</w:t>
      </w:r>
      <w:proofErr w:type="gramStart"/>
      <w:r w:rsidRPr="001E1AF7">
        <w:rPr>
          <w:rFonts w:ascii="Times New Roman" w:eastAsia="Times New Roman" w:hAnsi="Times New Roman" w:cs="Times New Roman"/>
          <w:sz w:val="28"/>
          <w:szCs w:val="28"/>
        </w:rPr>
        <w:t>9</w:t>
      </w:r>
      <w:proofErr w:type="gramEnd"/>
      <w:r w:rsidRPr="001E1AF7">
        <w:rPr>
          <w:rFonts w:ascii="Times New Roman" w:eastAsia="Times New Roman" w:hAnsi="Times New Roman" w:cs="Times New Roman"/>
          <w:sz w:val="28"/>
          <w:szCs w:val="28"/>
        </w:rPr>
        <w:t xml:space="preserve">):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b/>
          <w:sz w:val="28"/>
          <w:szCs w:val="28"/>
        </w:rPr>
      </w:pPr>
      <w:r w:rsidRPr="001E1AF7">
        <w:rPr>
          <w:rFonts w:ascii="Times New Roman" w:eastAsia="Times New Roman" w:hAnsi="Times New Roman" w:cs="Times New Roman"/>
          <w:b/>
          <w:sz w:val="28"/>
          <w:szCs w:val="28"/>
        </w:rPr>
        <w:t>К8 = (</w:t>
      </w:r>
      <w:proofErr w:type="spellStart"/>
      <w:r w:rsidRPr="001E1AF7">
        <w:rPr>
          <w:rFonts w:ascii="Times New Roman" w:eastAsia="Times New Roman" w:hAnsi="Times New Roman" w:cs="Times New Roman"/>
          <w:b/>
          <w:sz w:val="28"/>
          <w:szCs w:val="28"/>
        </w:rPr>
        <w:t>Пс</w:t>
      </w:r>
      <w:proofErr w:type="spellEnd"/>
      <w:r w:rsidRPr="001E1AF7">
        <w:rPr>
          <w:rFonts w:ascii="Times New Roman" w:eastAsia="Times New Roman" w:hAnsi="Times New Roman" w:cs="Times New Roman"/>
          <w:b/>
          <w:sz w:val="28"/>
          <w:szCs w:val="28"/>
        </w:rPr>
        <w:t xml:space="preserve"> </w:t>
      </w:r>
      <w:proofErr w:type="spellStart"/>
      <w:r w:rsidRPr="001E1AF7">
        <w:rPr>
          <w:rFonts w:ascii="Times New Roman" w:eastAsia="Times New Roman" w:hAnsi="Times New Roman" w:cs="Times New Roman"/>
          <w:b/>
          <w:sz w:val="28"/>
          <w:szCs w:val="28"/>
        </w:rPr>
        <w:t>х</w:t>
      </w:r>
      <w:proofErr w:type="spellEnd"/>
      <w:r w:rsidRPr="001E1AF7">
        <w:rPr>
          <w:rFonts w:ascii="Times New Roman" w:eastAsia="Times New Roman" w:hAnsi="Times New Roman" w:cs="Times New Roman"/>
          <w:b/>
          <w:sz w:val="28"/>
          <w:szCs w:val="28"/>
        </w:rPr>
        <w:t xml:space="preserve"> 100 / </w:t>
      </w:r>
      <w:proofErr w:type="spellStart"/>
      <w:r w:rsidRPr="001E1AF7">
        <w:rPr>
          <w:rFonts w:ascii="Times New Roman" w:eastAsia="Times New Roman" w:hAnsi="Times New Roman" w:cs="Times New Roman"/>
          <w:b/>
          <w:sz w:val="28"/>
          <w:szCs w:val="28"/>
        </w:rPr>
        <w:t>Оспс</w:t>
      </w:r>
      <w:proofErr w:type="spellEnd"/>
      <w:r w:rsidRPr="001E1AF7">
        <w:rPr>
          <w:rFonts w:ascii="Times New Roman" w:eastAsia="Times New Roman" w:hAnsi="Times New Roman" w:cs="Times New Roman"/>
          <w:b/>
          <w:sz w:val="28"/>
          <w:szCs w:val="28"/>
        </w:rPr>
        <w:t xml:space="preserve">) — (Пуд </w:t>
      </w:r>
      <w:proofErr w:type="spellStart"/>
      <w:r w:rsidRPr="001E1AF7">
        <w:rPr>
          <w:rFonts w:ascii="Times New Roman" w:eastAsia="Times New Roman" w:hAnsi="Times New Roman" w:cs="Times New Roman"/>
          <w:b/>
          <w:sz w:val="28"/>
          <w:szCs w:val="28"/>
        </w:rPr>
        <w:t>х</w:t>
      </w:r>
      <w:proofErr w:type="spellEnd"/>
      <w:r w:rsidRPr="001E1AF7">
        <w:rPr>
          <w:rFonts w:ascii="Times New Roman" w:eastAsia="Times New Roman" w:hAnsi="Times New Roman" w:cs="Times New Roman"/>
          <w:b/>
          <w:sz w:val="28"/>
          <w:szCs w:val="28"/>
        </w:rPr>
        <w:t xml:space="preserve"> 100 / </w:t>
      </w:r>
      <w:proofErr w:type="spellStart"/>
      <w:r w:rsidRPr="001E1AF7">
        <w:rPr>
          <w:rFonts w:ascii="Times New Roman" w:eastAsia="Times New Roman" w:hAnsi="Times New Roman" w:cs="Times New Roman"/>
          <w:b/>
          <w:sz w:val="28"/>
          <w:szCs w:val="28"/>
        </w:rPr>
        <w:t>Осдр</w:t>
      </w:r>
      <w:proofErr w:type="spellEnd"/>
      <w:r w:rsidRPr="001E1AF7">
        <w:rPr>
          <w:rFonts w:ascii="Times New Roman" w:eastAsia="Times New Roman" w:hAnsi="Times New Roman" w:cs="Times New Roman"/>
          <w:b/>
          <w:sz w:val="28"/>
          <w:szCs w:val="28"/>
        </w:rPr>
        <w:t xml:space="preserve">),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 xml:space="preserve">где </w:t>
      </w:r>
      <w:proofErr w:type="spellStart"/>
      <w:r w:rsidRPr="001E1AF7">
        <w:rPr>
          <w:rFonts w:ascii="Times New Roman" w:eastAsia="Times New Roman" w:hAnsi="Times New Roman" w:cs="Times New Roman"/>
          <w:sz w:val="28"/>
          <w:szCs w:val="28"/>
        </w:rPr>
        <w:t>Пс</w:t>
      </w:r>
      <w:proofErr w:type="spellEnd"/>
      <w:r w:rsidRPr="001E1AF7">
        <w:rPr>
          <w:rFonts w:ascii="Times New Roman" w:eastAsia="Times New Roman" w:hAnsi="Times New Roman" w:cs="Times New Roman"/>
          <w:sz w:val="28"/>
          <w:szCs w:val="28"/>
        </w:rPr>
        <w:t xml:space="preserve"> — проценты, полученные по ссудам;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 xml:space="preserve">ОС </w:t>
      </w:r>
      <w:proofErr w:type="spellStart"/>
      <w:r w:rsidRPr="001E1AF7">
        <w:rPr>
          <w:rFonts w:ascii="Times New Roman" w:eastAsia="Times New Roman" w:hAnsi="Times New Roman" w:cs="Times New Roman"/>
          <w:sz w:val="28"/>
          <w:szCs w:val="28"/>
        </w:rPr>
        <w:t>пс</w:t>
      </w:r>
      <w:proofErr w:type="spellEnd"/>
      <w:r w:rsidRPr="001E1AF7">
        <w:rPr>
          <w:rFonts w:ascii="Times New Roman" w:eastAsia="Times New Roman" w:hAnsi="Times New Roman" w:cs="Times New Roman"/>
          <w:sz w:val="28"/>
          <w:szCs w:val="28"/>
        </w:rPr>
        <w:t xml:space="preserve"> — средний остаток предоставленных ссуд в периоде;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 xml:space="preserve">Пуд — проценты, уплаченные по депозитам;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proofErr w:type="spellStart"/>
      <w:r w:rsidRPr="001E1AF7">
        <w:rPr>
          <w:rFonts w:ascii="Times New Roman" w:eastAsia="Times New Roman" w:hAnsi="Times New Roman" w:cs="Times New Roman"/>
          <w:sz w:val="28"/>
          <w:szCs w:val="28"/>
        </w:rPr>
        <w:t>Осдр</w:t>
      </w:r>
      <w:proofErr w:type="spellEnd"/>
      <w:r w:rsidRPr="001E1AF7">
        <w:rPr>
          <w:rFonts w:ascii="Times New Roman" w:eastAsia="Times New Roman" w:hAnsi="Times New Roman" w:cs="Times New Roman"/>
          <w:sz w:val="28"/>
          <w:szCs w:val="28"/>
        </w:rPr>
        <w:t xml:space="preserve"> — средний остаток депозитных ресурсов в периоде.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b/>
          <w:sz w:val="28"/>
          <w:szCs w:val="28"/>
        </w:rPr>
      </w:pPr>
      <w:r w:rsidRPr="001E1AF7">
        <w:rPr>
          <w:rFonts w:ascii="Times New Roman" w:eastAsia="Times New Roman" w:hAnsi="Times New Roman" w:cs="Times New Roman"/>
          <w:b/>
          <w:sz w:val="28"/>
          <w:szCs w:val="28"/>
        </w:rPr>
        <w:t xml:space="preserve">Нормативный уровень К8 равен 1,25%.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 xml:space="preserve">К9 = (Пб + </w:t>
      </w:r>
      <w:proofErr w:type="spellStart"/>
      <w:r w:rsidRPr="001E1AF7">
        <w:rPr>
          <w:rFonts w:ascii="Times New Roman" w:eastAsia="Times New Roman" w:hAnsi="Times New Roman" w:cs="Times New Roman"/>
          <w:sz w:val="28"/>
          <w:szCs w:val="28"/>
        </w:rPr>
        <w:t>К</w:t>
      </w:r>
      <w:proofErr w:type="gramStart"/>
      <w:r w:rsidRPr="001E1AF7">
        <w:rPr>
          <w:rFonts w:ascii="Times New Roman" w:eastAsia="Times New Roman" w:hAnsi="Times New Roman" w:cs="Times New Roman"/>
          <w:sz w:val="28"/>
          <w:szCs w:val="28"/>
        </w:rPr>
        <w:t>п</w:t>
      </w:r>
      <w:proofErr w:type="spellEnd"/>
      <w:r w:rsidRPr="001E1AF7">
        <w:rPr>
          <w:rFonts w:ascii="Times New Roman" w:eastAsia="Times New Roman" w:hAnsi="Times New Roman" w:cs="Times New Roman"/>
          <w:sz w:val="28"/>
          <w:szCs w:val="28"/>
        </w:rPr>
        <w:t>(</w:t>
      </w:r>
      <w:proofErr w:type="gramEnd"/>
      <w:r w:rsidRPr="001E1AF7">
        <w:rPr>
          <w:rFonts w:ascii="Times New Roman" w:eastAsia="Times New Roman" w:hAnsi="Times New Roman" w:cs="Times New Roman"/>
          <w:sz w:val="28"/>
          <w:szCs w:val="28"/>
        </w:rPr>
        <w:t xml:space="preserve">с) </w:t>
      </w:r>
      <w:proofErr w:type="spellStart"/>
      <w:r w:rsidRPr="001E1AF7">
        <w:rPr>
          <w:rFonts w:ascii="Times New Roman" w:eastAsia="Times New Roman" w:hAnsi="Times New Roman" w:cs="Times New Roman"/>
          <w:sz w:val="28"/>
          <w:szCs w:val="28"/>
        </w:rPr>
        <w:t>х</w:t>
      </w:r>
      <w:proofErr w:type="spellEnd"/>
      <w:r w:rsidRPr="001E1AF7">
        <w:rPr>
          <w:rFonts w:ascii="Times New Roman" w:eastAsia="Times New Roman" w:hAnsi="Times New Roman" w:cs="Times New Roman"/>
          <w:sz w:val="28"/>
          <w:szCs w:val="28"/>
        </w:rPr>
        <w:t xml:space="preserve"> 100 / ОС </w:t>
      </w:r>
      <w:proofErr w:type="spellStart"/>
      <w:r w:rsidRPr="001E1AF7">
        <w:rPr>
          <w:rFonts w:ascii="Times New Roman" w:eastAsia="Times New Roman" w:hAnsi="Times New Roman" w:cs="Times New Roman"/>
          <w:sz w:val="28"/>
          <w:szCs w:val="28"/>
        </w:rPr>
        <w:t>апд</w:t>
      </w:r>
      <w:proofErr w:type="spellEnd"/>
      <w:r w:rsidRPr="001E1AF7">
        <w:rPr>
          <w:rFonts w:ascii="Times New Roman" w:eastAsia="Times New Roman" w:hAnsi="Times New Roman" w:cs="Times New Roman"/>
          <w:sz w:val="28"/>
          <w:szCs w:val="28"/>
        </w:rPr>
        <w:t>) — (</w:t>
      </w:r>
      <w:proofErr w:type="spellStart"/>
      <w:r w:rsidRPr="001E1AF7">
        <w:rPr>
          <w:rFonts w:ascii="Times New Roman" w:eastAsia="Times New Roman" w:hAnsi="Times New Roman" w:cs="Times New Roman"/>
          <w:sz w:val="28"/>
          <w:szCs w:val="28"/>
        </w:rPr>
        <w:t>Пуб</w:t>
      </w:r>
      <w:proofErr w:type="spellEnd"/>
      <w:r w:rsidRPr="001E1AF7">
        <w:rPr>
          <w:rFonts w:ascii="Times New Roman" w:eastAsia="Times New Roman" w:hAnsi="Times New Roman" w:cs="Times New Roman"/>
          <w:sz w:val="28"/>
          <w:szCs w:val="28"/>
        </w:rPr>
        <w:t xml:space="preserve"> </w:t>
      </w:r>
      <w:proofErr w:type="spellStart"/>
      <w:r w:rsidRPr="001E1AF7">
        <w:rPr>
          <w:rFonts w:ascii="Times New Roman" w:eastAsia="Times New Roman" w:hAnsi="Times New Roman" w:cs="Times New Roman"/>
          <w:sz w:val="28"/>
          <w:szCs w:val="28"/>
        </w:rPr>
        <w:t>х</w:t>
      </w:r>
      <w:proofErr w:type="spellEnd"/>
      <w:r w:rsidRPr="001E1AF7">
        <w:rPr>
          <w:rFonts w:ascii="Times New Roman" w:eastAsia="Times New Roman" w:hAnsi="Times New Roman" w:cs="Times New Roman"/>
          <w:sz w:val="28"/>
          <w:szCs w:val="28"/>
        </w:rPr>
        <w:t xml:space="preserve"> 100 / Особ),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 xml:space="preserve">Где Пб — проценты полученные банком;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proofErr w:type="spellStart"/>
      <w:r w:rsidRPr="001E1AF7">
        <w:rPr>
          <w:rFonts w:ascii="Times New Roman" w:eastAsia="Times New Roman" w:hAnsi="Times New Roman" w:cs="Times New Roman"/>
          <w:sz w:val="28"/>
          <w:szCs w:val="28"/>
        </w:rPr>
        <w:t>К</w:t>
      </w:r>
      <w:proofErr w:type="gramStart"/>
      <w:r w:rsidRPr="001E1AF7">
        <w:rPr>
          <w:rFonts w:ascii="Times New Roman" w:eastAsia="Times New Roman" w:hAnsi="Times New Roman" w:cs="Times New Roman"/>
          <w:sz w:val="28"/>
          <w:szCs w:val="28"/>
        </w:rPr>
        <w:t>п</w:t>
      </w:r>
      <w:proofErr w:type="spellEnd"/>
      <w:r w:rsidRPr="001E1AF7">
        <w:rPr>
          <w:rFonts w:ascii="Times New Roman" w:eastAsia="Times New Roman" w:hAnsi="Times New Roman" w:cs="Times New Roman"/>
          <w:sz w:val="28"/>
          <w:szCs w:val="28"/>
        </w:rPr>
        <w:t>(</w:t>
      </w:r>
      <w:proofErr w:type="gramEnd"/>
      <w:r w:rsidRPr="001E1AF7">
        <w:rPr>
          <w:rFonts w:ascii="Times New Roman" w:eastAsia="Times New Roman" w:hAnsi="Times New Roman" w:cs="Times New Roman"/>
          <w:sz w:val="28"/>
          <w:szCs w:val="28"/>
        </w:rPr>
        <w:t xml:space="preserve">с) — комиссии полученные (сопряженные);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proofErr w:type="spellStart"/>
      <w:r w:rsidRPr="001E1AF7">
        <w:rPr>
          <w:rFonts w:ascii="Times New Roman" w:eastAsia="Times New Roman" w:hAnsi="Times New Roman" w:cs="Times New Roman"/>
          <w:sz w:val="28"/>
          <w:szCs w:val="28"/>
        </w:rPr>
        <w:t>Осапд</w:t>
      </w:r>
      <w:proofErr w:type="spellEnd"/>
      <w:r w:rsidRPr="001E1AF7">
        <w:rPr>
          <w:rFonts w:ascii="Times New Roman" w:eastAsia="Times New Roman" w:hAnsi="Times New Roman" w:cs="Times New Roman"/>
          <w:sz w:val="28"/>
          <w:szCs w:val="28"/>
        </w:rPr>
        <w:t xml:space="preserve"> — средний остаток активов, приносящих доход;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proofErr w:type="spellStart"/>
      <w:r w:rsidRPr="001E1AF7">
        <w:rPr>
          <w:rFonts w:ascii="Times New Roman" w:eastAsia="Times New Roman" w:hAnsi="Times New Roman" w:cs="Times New Roman"/>
          <w:sz w:val="28"/>
          <w:szCs w:val="28"/>
        </w:rPr>
        <w:t>Пуб</w:t>
      </w:r>
      <w:proofErr w:type="spellEnd"/>
      <w:r w:rsidRPr="001E1AF7">
        <w:rPr>
          <w:rFonts w:ascii="Times New Roman" w:eastAsia="Times New Roman" w:hAnsi="Times New Roman" w:cs="Times New Roman"/>
          <w:sz w:val="28"/>
          <w:szCs w:val="28"/>
        </w:rPr>
        <w:t xml:space="preserve"> — проценты, уплаченные банком; </w:t>
      </w:r>
    </w:p>
    <w:p w:rsidR="00560FE1" w:rsidRPr="001E1AF7" w:rsidRDefault="00560FE1" w:rsidP="001E1AF7">
      <w:pPr>
        <w:numPr>
          <w:ilvl w:val="12"/>
          <w:numId w:val="0"/>
        </w:numPr>
        <w:suppressAutoHyphens/>
        <w:spacing w:after="0"/>
        <w:ind w:left="-426" w:firstLine="710"/>
        <w:jc w:val="both"/>
        <w:rPr>
          <w:rFonts w:ascii="Times New Roman" w:eastAsia="Times New Roman" w:hAnsi="Times New Roman" w:cs="Times New Roman"/>
          <w:sz w:val="28"/>
          <w:szCs w:val="28"/>
        </w:rPr>
      </w:pPr>
      <w:r w:rsidRPr="001E1AF7">
        <w:rPr>
          <w:rFonts w:ascii="Times New Roman" w:eastAsia="Times New Roman" w:hAnsi="Times New Roman" w:cs="Times New Roman"/>
          <w:sz w:val="28"/>
          <w:szCs w:val="28"/>
        </w:rPr>
        <w:t xml:space="preserve">Особ — средний остаток обязательств банка. </w:t>
      </w:r>
    </w:p>
    <w:p w:rsidR="00560FE1" w:rsidRPr="001E1AF7" w:rsidRDefault="00560FE1" w:rsidP="001E1AF7">
      <w:pPr>
        <w:ind w:left="-426" w:firstLine="710"/>
        <w:jc w:val="both"/>
        <w:rPr>
          <w:rFonts w:ascii="Times New Roman" w:hAnsi="Times New Roman" w:cs="Times New Roman"/>
          <w:sz w:val="28"/>
          <w:szCs w:val="28"/>
        </w:rPr>
      </w:pPr>
    </w:p>
    <w:p w:rsidR="00560FE1" w:rsidRPr="001E1AF7" w:rsidRDefault="00560FE1" w:rsidP="001E1AF7">
      <w:pPr>
        <w:pStyle w:val="1"/>
        <w:ind w:left="-426" w:firstLine="710"/>
        <w:rPr>
          <w:rFonts w:ascii="Times New Roman" w:hAnsi="Times New Roman" w:cs="Times New Roman"/>
        </w:rPr>
      </w:pPr>
      <w:bookmarkStart w:id="15" w:name="_Toc296457533"/>
      <w:r w:rsidRPr="001E1AF7">
        <w:rPr>
          <w:rFonts w:ascii="Times New Roman" w:hAnsi="Times New Roman" w:cs="Times New Roman"/>
        </w:rPr>
        <w:lastRenderedPageBreak/>
        <w:t>18. Расходы коммерческого банка: понятие, классификация, оценка и факторы, определяющие уровень расходов.</w:t>
      </w:r>
      <w:bookmarkEnd w:id="15"/>
    </w:p>
    <w:p w:rsidR="00560FE1" w:rsidRPr="00AB6E04" w:rsidRDefault="00560FE1" w:rsidP="001E1AF7">
      <w:pPr>
        <w:ind w:left="-426" w:firstLine="710"/>
        <w:jc w:val="both"/>
        <w:rPr>
          <w:rFonts w:ascii="Times New Roman" w:hAnsi="Times New Roman" w:cs="Times New Roman"/>
          <w:sz w:val="28"/>
          <w:szCs w:val="28"/>
          <w:lang w:eastAsia="ja-JP"/>
        </w:rPr>
      </w:pPr>
      <w:r w:rsidRPr="001E1AF7">
        <w:rPr>
          <w:rFonts w:ascii="Times New Roman" w:hAnsi="Times New Roman" w:cs="Times New Roman"/>
          <w:sz w:val="28"/>
          <w:szCs w:val="28"/>
          <w:u w:val="single"/>
        </w:rPr>
        <w:t>Расходы кредитной̆ организации</w:t>
      </w:r>
      <w:r w:rsidRPr="001E1AF7">
        <w:rPr>
          <w:rFonts w:ascii="Times New Roman" w:hAnsi="Times New Roman" w:cs="Times New Roman"/>
          <w:sz w:val="28"/>
          <w:szCs w:val="28"/>
        </w:rPr>
        <w:t xml:space="preserve"> – это ее финансовые затраты на выполнение </w:t>
      </w:r>
      <w:proofErr w:type="gramStart"/>
      <w:r w:rsidRPr="001E1AF7">
        <w:rPr>
          <w:rFonts w:ascii="Times New Roman" w:hAnsi="Times New Roman" w:cs="Times New Roman"/>
          <w:sz w:val="28"/>
          <w:szCs w:val="28"/>
        </w:rPr>
        <w:t>различных</w:t>
      </w:r>
      <w:proofErr w:type="gramEnd"/>
      <w:r w:rsidRPr="001E1AF7">
        <w:rPr>
          <w:rFonts w:ascii="Times New Roman" w:hAnsi="Times New Roman" w:cs="Times New Roman"/>
          <w:sz w:val="28"/>
          <w:szCs w:val="28"/>
        </w:rPr>
        <w:t xml:space="preserve"> банковских операций и обеспечение функциональной̆ деятельности</w:t>
      </w:r>
      <w:r w:rsidRPr="00AB6E04">
        <w:rPr>
          <w:rFonts w:ascii="Times New Roman" w:hAnsi="Times New Roman" w:cs="Times New Roman"/>
          <w:sz w:val="28"/>
          <w:szCs w:val="28"/>
          <w:lang w:eastAsia="ja-JP"/>
        </w:rPr>
        <w:t xml:space="preserve">. </w:t>
      </w:r>
    </w:p>
    <w:p w:rsidR="00560FE1" w:rsidRPr="00AB6E04" w:rsidRDefault="00560FE1" w:rsidP="001E1AF7">
      <w:pPr>
        <w:ind w:left="-426" w:firstLine="710"/>
        <w:jc w:val="both"/>
        <w:rPr>
          <w:rFonts w:ascii="Times New Roman" w:hAnsi="Times New Roman" w:cs="Times New Roman"/>
          <w:sz w:val="28"/>
          <w:szCs w:val="28"/>
          <w:lang w:eastAsia="ja-JP"/>
        </w:rPr>
      </w:pPr>
      <w:r w:rsidRPr="001E1AF7">
        <w:rPr>
          <w:rFonts w:ascii="Times New Roman" w:hAnsi="Times New Roman" w:cs="Times New Roman"/>
          <w:sz w:val="28"/>
          <w:szCs w:val="28"/>
          <w:u w:val="single"/>
        </w:rPr>
        <w:t>Расходы</w:t>
      </w:r>
      <w:r w:rsidRPr="001E1AF7">
        <w:rPr>
          <w:rFonts w:ascii="Times New Roman" w:hAnsi="Times New Roman" w:cs="Times New Roman"/>
          <w:sz w:val="28"/>
          <w:szCs w:val="28"/>
        </w:rPr>
        <w:t xml:space="preserve"> - уменьшение экономических выгод, приводящее к уменьшению собственных средств (капитала банка) за исключением распределения между акционерами (дивидендов</w:t>
      </w:r>
      <w:r w:rsidRPr="00AB6E04">
        <w:rPr>
          <w:rFonts w:ascii="Times New Roman" w:hAnsi="Times New Roman" w:cs="Times New Roman"/>
          <w:sz w:val="28"/>
          <w:szCs w:val="28"/>
          <w:lang w:eastAsia="ja-JP"/>
        </w:rPr>
        <w:t xml:space="preserve">). </w:t>
      </w:r>
    </w:p>
    <w:p w:rsidR="00560FE1" w:rsidRPr="001E1AF7" w:rsidRDefault="00560FE1" w:rsidP="001E1AF7">
      <w:pPr>
        <w:ind w:left="-426" w:firstLine="710"/>
        <w:jc w:val="both"/>
        <w:rPr>
          <w:rFonts w:ascii="Times New Roman" w:hAnsi="Times New Roman" w:cs="Times New Roman"/>
          <w:sz w:val="28"/>
          <w:szCs w:val="28"/>
          <w:lang w:eastAsia="ja-JP"/>
        </w:rPr>
      </w:pPr>
      <w:r w:rsidRPr="001E1AF7">
        <w:rPr>
          <w:rFonts w:ascii="Times New Roman" w:hAnsi="Times New Roman" w:cs="Times New Roman"/>
          <w:sz w:val="28"/>
          <w:szCs w:val="28"/>
          <w:u w:val="single"/>
          <w:lang w:eastAsia="ja-JP"/>
        </w:rPr>
        <w:t>Классификация расходов</w:t>
      </w:r>
      <w:r w:rsidRPr="001E1AF7">
        <w:rPr>
          <w:rFonts w:ascii="Times New Roman" w:hAnsi="Times New Roman" w:cs="Times New Roman"/>
          <w:sz w:val="28"/>
          <w:szCs w:val="28"/>
          <w:lang w:eastAsia="ja-JP"/>
        </w:rPr>
        <w:t>:</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b/>
          <w:sz w:val="28"/>
          <w:szCs w:val="28"/>
        </w:rPr>
        <w:t>По характеру</w:t>
      </w:r>
      <w:r w:rsidRPr="001E1AF7">
        <w:rPr>
          <w:rFonts w:ascii="Times New Roman" w:hAnsi="Times New Roman" w:cs="Times New Roman"/>
          <w:sz w:val="28"/>
          <w:szCs w:val="28"/>
        </w:rPr>
        <w:t>:</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1) операционные – это затраты, прямо связанные с банковскими операциями, уплата процентов за привлеченные банком ресурсы, выпуска ценных бумаг</w:t>
      </w:r>
      <w:proofErr w:type="gramStart"/>
      <w:r w:rsidRPr="001E1AF7">
        <w:rPr>
          <w:rFonts w:ascii="Times New Roman" w:hAnsi="Times New Roman" w:cs="Times New Roman"/>
          <w:sz w:val="28"/>
          <w:szCs w:val="28"/>
        </w:rPr>
        <w:t>.</w:t>
      </w:r>
      <w:proofErr w:type="gramEnd"/>
      <w:r w:rsidRPr="001E1AF7">
        <w:rPr>
          <w:rFonts w:ascii="Times New Roman" w:hAnsi="Times New Roman" w:cs="Times New Roman"/>
          <w:sz w:val="28"/>
          <w:szCs w:val="28"/>
        </w:rPr>
        <w:t xml:space="preserve"> </w:t>
      </w:r>
      <w:proofErr w:type="gramStart"/>
      <w:r w:rsidRPr="001E1AF7">
        <w:rPr>
          <w:rFonts w:ascii="Times New Roman" w:hAnsi="Times New Roman" w:cs="Times New Roman"/>
          <w:sz w:val="28"/>
          <w:szCs w:val="28"/>
        </w:rPr>
        <w:t>к</w:t>
      </w:r>
      <w:proofErr w:type="gramEnd"/>
      <w:r w:rsidRPr="001E1AF7">
        <w:rPr>
          <w:rFonts w:ascii="Times New Roman" w:hAnsi="Times New Roman" w:cs="Times New Roman"/>
          <w:sz w:val="28"/>
          <w:szCs w:val="28"/>
        </w:rPr>
        <w:t>омиссия, уплаченная банком по операциям с ЦБ, с иностранной валютой, по кассовым и расчетным операциям, за инкассацию. И прочие операционные расходы.</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2) расходы по обеспечению хозяйственной деятельности банка включают: амортизацию основных средств и нематериальных активов, расходы по аренде, ремонту оборудования, канцелярские, по содержанию автотранспорта, приобретению спецодежды, эксплуатационные расходы по содержанию зданий и т.д.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3) по оплате труда персонала банка: зарплата, премии, начисления на зарплату.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4) по уплате налогов.</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5) отчисления в специальные резервы – формирование резервов на покрытие возможных потерь: по ссудам, под обесценение ценных бумаг, на покрытие возможных убытков по прочим активным операциям, по дебиторской задолженности.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6) Прочие расходы банка: расходы на рекламу, командировочные и представительские, на подготовку кадров, по компенсации затрат сотрудникам банка в связи с использованием их личного транспорта для служебных целей, маркетинговые расходы, расходы по аудиторским проверкам, судебные, по публикации отчетности и т.д.</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b/>
          <w:sz w:val="28"/>
          <w:szCs w:val="28"/>
        </w:rPr>
        <w:t>По форме</w:t>
      </w:r>
      <w:r w:rsidRPr="001E1AF7">
        <w:rPr>
          <w:rFonts w:ascii="Times New Roman" w:hAnsi="Times New Roman" w:cs="Times New Roman"/>
          <w:sz w:val="28"/>
          <w:szCs w:val="28"/>
        </w:rPr>
        <w:t>:</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lastRenderedPageBreak/>
        <w:t>1)Процентные</w:t>
      </w:r>
      <w:proofErr w:type="gramStart"/>
      <w:r w:rsidRPr="001E1AF7">
        <w:rPr>
          <w:rFonts w:ascii="Times New Roman" w:hAnsi="Times New Roman" w:cs="Times New Roman"/>
          <w:sz w:val="28"/>
          <w:szCs w:val="28"/>
        </w:rPr>
        <w:t xml:space="preserve"> :</w:t>
      </w:r>
      <w:proofErr w:type="gramEnd"/>
      <w:r w:rsidRPr="001E1AF7">
        <w:rPr>
          <w:rFonts w:ascii="Times New Roman" w:hAnsi="Times New Roman" w:cs="Times New Roman"/>
          <w:sz w:val="28"/>
          <w:szCs w:val="28"/>
        </w:rPr>
        <w:t xml:space="preserve"> проценты, уплаченные банком за полученные кредиты, по выпущенным векселям, облигациям, депозитным и сберегательным сертификатам.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2) комиссионные – уплата комиссий за операции с ценными бумагами и иностранной валютой, за услуги кассовые, расчетные, по инкассации, за полученные гарантии и т.д.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3) прочие непроцентные расходы.</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b/>
          <w:sz w:val="28"/>
          <w:szCs w:val="28"/>
        </w:rPr>
        <w:t>По периоду</w:t>
      </w:r>
      <w:r w:rsidRPr="001E1AF7">
        <w:rPr>
          <w:rFonts w:ascii="Times New Roman" w:hAnsi="Times New Roman" w:cs="Times New Roman"/>
          <w:sz w:val="28"/>
          <w:szCs w:val="28"/>
        </w:rPr>
        <w:t>, к которому относятся расходы, выделяются:</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1) расходы текущего периода</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2) расходы будущих периодов – связаны с начисленными, но не выплаченными процентами по кредитным и депозитным операциям, по операциям с ценными бумагами, отрицательными разницами переоценки активов.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b/>
          <w:sz w:val="28"/>
          <w:szCs w:val="28"/>
        </w:rPr>
        <w:t>По способу ограничения</w:t>
      </w:r>
      <w:r w:rsidRPr="001E1AF7">
        <w:rPr>
          <w:rFonts w:ascii="Times New Roman" w:hAnsi="Times New Roman" w:cs="Times New Roman"/>
          <w:sz w:val="28"/>
          <w:szCs w:val="28"/>
        </w:rPr>
        <w:t>:</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1) нормируемые: на рекламу, командировочные, на подготовку кадров</w:t>
      </w:r>
    </w:p>
    <w:p w:rsidR="00560FE1" w:rsidRPr="001E1AF7" w:rsidRDefault="00560FE1" w:rsidP="001E1AF7">
      <w:pPr>
        <w:ind w:left="-426"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rPr>
        <w:t xml:space="preserve">2) представительские, по компенсации расходов, связанных с использованием личного транспорта работников банка. </w:t>
      </w:r>
      <w:proofErr w:type="gramEnd"/>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3)ненормируемые.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b/>
          <w:sz w:val="28"/>
          <w:szCs w:val="28"/>
        </w:rPr>
        <w:t>По влиянию на налогооблагаемую базу</w:t>
      </w:r>
      <w:r w:rsidRPr="001E1AF7">
        <w:rPr>
          <w:rFonts w:ascii="Times New Roman" w:hAnsi="Times New Roman" w:cs="Times New Roman"/>
          <w:sz w:val="28"/>
          <w:szCs w:val="28"/>
        </w:rPr>
        <w:t xml:space="preserve">: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1) расходы, относимые на себестоимость банковских услуг (т.е. учитываемые на расходных счетах) и уменьшающие налогооблагаемую базу банка при расчете налога на прибыль;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2) расходы, учитываемые на расходных счетах, но не уменьшающие налогооблагаемую базу банка;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3) расходы, прямо относимые на убытки банка и не учитываемые при расчете налогооблагаемой базы банка.</w:t>
      </w:r>
    </w:p>
    <w:p w:rsidR="00560FE1" w:rsidRPr="001E1AF7" w:rsidRDefault="00560FE1" w:rsidP="001E1AF7">
      <w:pPr>
        <w:ind w:left="-426" w:firstLine="710"/>
        <w:jc w:val="both"/>
        <w:rPr>
          <w:rFonts w:ascii="Times New Roman" w:hAnsi="Times New Roman" w:cs="Times New Roman"/>
          <w:b/>
          <w:sz w:val="28"/>
          <w:szCs w:val="28"/>
        </w:rPr>
      </w:pPr>
      <w:r w:rsidRPr="001E1AF7">
        <w:rPr>
          <w:rFonts w:ascii="Times New Roman" w:hAnsi="Times New Roman" w:cs="Times New Roman"/>
          <w:b/>
          <w:sz w:val="28"/>
          <w:szCs w:val="28"/>
        </w:rPr>
        <w:t>Факторы, оказывающие влияние на расходы коммерческого банка:</w:t>
      </w:r>
    </w:p>
    <w:p w:rsidR="00560FE1" w:rsidRPr="001E1AF7" w:rsidRDefault="00560FE1" w:rsidP="00BD74E1">
      <w:pPr>
        <w:pStyle w:val="a3"/>
        <w:numPr>
          <w:ilvl w:val="0"/>
          <w:numId w:val="15"/>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объем операций</w:t>
      </w:r>
    </w:p>
    <w:p w:rsidR="00560FE1" w:rsidRPr="001E1AF7" w:rsidRDefault="00560FE1" w:rsidP="00BD74E1">
      <w:pPr>
        <w:pStyle w:val="a3"/>
        <w:numPr>
          <w:ilvl w:val="0"/>
          <w:numId w:val="15"/>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изменение структуры операций</w:t>
      </w:r>
    </w:p>
    <w:p w:rsidR="00560FE1" w:rsidRPr="001E1AF7" w:rsidRDefault="00560FE1" w:rsidP="00BD74E1">
      <w:pPr>
        <w:pStyle w:val="a3"/>
        <w:numPr>
          <w:ilvl w:val="0"/>
          <w:numId w:val="15"/>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положение банка на рынке</w:t>
      </w:r>
    </w:p>
    <w:p w:rsidR="00560FE1" w:rsidRPr="001E1AF7" w:rsidRDefault="00560FE1" w:rsidP="00BD74E1">
      <w:pPr>
        <w:pStyle w:val="a3"/>
        <w:numPr>
          <w:ilvl w:val="0"/>
          <w:numId w:val="15"/>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стоимость кредитных ресурсов на рынке</w:t>
      </w:r>
    </w:p>
    <w:p w:rsidR="00560FE1" w:rsidRPr="001E1AF7" w:rsidRDefault="00560FE1" w:rsidP="00BD74E1">
      <w:pPr>
        <w:pStyle w:val="a3"/>
        <w:numPr>
          <w:ilvl w:val="0"/>
          <w:numId w:val="15"/>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уровень менеджмента</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b/>
          <w:sz w:val="28"/>
          <w:szCs w:val="28"/>
        </w:rPr>
        <w:t>Оценка уровня доходов и расходов коммерческого банка, способы</w:t>
      </w:r>
      <w:r w:rsidRPr="001E1AF7">
        <w:rPr>
          <w:rFonts w:ascii="Times New Roman" w:hAnsi="Times New Roman" w:cs="Times New Roman"/>
          <w:sz w:val="28"/>
          <w:szCs w:val="28"/>
        </w:rPr>
        <w:t>:</w:t>
      </w:r>
    </w:p>
    <w:p w:rsidR="00560FE1" w:rsidRPr="001E1AF7" w:rsidRDefault="00560FE1" w:rsidP="001E1AF7">
      <w:pPr>
        <w:ind w:left="-426" w:firstLine="710"/>
        <w:jc w:val="both"/>
        <w:rPr>
          <w:rFonts w:ascii="Times New Roman" w:hAnsi="Times New Roman" w:cs="Times New Roman"/>
          <w:i/>
          <w:sz w:val="28"/>
          <w:szCs w:val="28"/>
          <w:u w:val="single"/>
        </w:rPr>
      </w:pPr>
      <w:r w:rsidRPr="001E1AF7">
        <w:rPr>
          <w:rFonts w:ascii="Times New Roman" w:hAnsi="Times New Roman" w:cs="Times New Roman"/>
          <w:i/>
          <w:sz w:val="28"/>
          <w:szCs w:val="28"/>
          <w:u w:val="single"/>
        </w:rPr>
        <w:lastRenderedPageBreak/>
        <w:t>Качественный</w:t>
      </w:r>
    </w:p>
    <w:p w:rsidR="00560FE1" w:rsidRPr="001E1AF7" w:rsidRDefault="00560FE1" w:rsidP="00BD74E1">
      <w:pPr>
        <w:pStyle w:val="a3"/>
        <w:numPr>
          <w:ilvl w:val="0"/>
          <w:numId w:val="17"/>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деление доходов</w:t>
      </w:r>
    </w:p>
    <w:p w:rsidR="00560FE1" w:rsidRPr="001E1AF7" w:rsidRDefault="00560FE1" w:rsidP="00BD74E1">
      <w:pPr>
        <w:pStyle w:val="a3"/>
        <w:numPr>
          <w:ilvl w:val="0"/>
          <w:numId w:val="17"/>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структурный анализ (виды</w:t>
      </w:r>
      <w:proofErr w:type="gramStart"/>
      <w:r w:rsidRPr="001E1AF7">
        <w:rPr>
          <w:rFonts w:ascii="Times New Roman" w:hAnsi="Times New Roman" w:cs="Times New Roman"/>
          <w:sz w:val="28"/>
          <w:szCs w:val="28"/>
        </w:rPr>
        <w:t>.</w:t>
      </w:r>
      <w:proofErr w:type="gramEnd"/>
      <w:r w:rsidRPr="001E1AF7">
        <w:rPr>
          <w:rFonts w:ascii="Times New Roman" w:hAnsi="Times New Roman" w:cs="Times New Roman"/>
          <w:sz w:val="28"/>
          <w:szCs w:val="28"/>
        </w:rPr>
        <w:t xml:space="preserve"> </w:t>
      </w:r>
      <w:proofErr w:type="gramStart"/>
      <w:r w:rsidRPr="001E1AF7">
        <w:rPr>
          <w:rFonts w:ascii="Times New Roman" w:hAnsi="Times New Roman" w:cs="Times New Roman"/>
          <w:sz w:val="28"/>
          <w:szCs w:val="28"/>
        </w:rPr>
        <w:t>т</w:t>
      </w:r>
      <w:proofErr w:type="gramEnd"/>
      <w:r w:rsidRPr="001E1AF7">
        <w:rPr>
          <w:rFonts w:ascii="Times New Roman" w:hAnsi="Times New Roman" w:cs="Times New Roman"/>
          <w:sz w:val="28"/>
          <w:szCs w:val="28"/>
        </w:rPr>
        <w:t>емпы роста, стабильность)</w:t>
      </w:r>
    </w:p>
    <w:p w:rsidR="00560FE1" w:rsidRPr="001E1AF7" w:rsidRDefault="00560FE1" w:rsidP="00BD74E1">
      <w:pPr>
        <w:pStyle w:val="a3"/>
        <w:numPr>
          <w:ilvl w:val="0"/>
          <w:numId w:val="17"/>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анализ динамики расходов</w:t>
      </w:r>
    </w:p>
    <w:p w:rsidR="00560FE1" w:rsidRPr="001E1AF7" w:rsidRDefault="00560FE1" w:rsidP="00BD74E1">
      <w:pPr>
        <w:pStyle w:val="a3"/>
        <w:numPr>
          <w:ilvl w:val="0"/>
          <w:numId w:val="17"/>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оценка тенденций в изменении</w:t>
      </w:r>
    </w:p>
    <w:p w:rsidR="00560FE1" w:rsidRPr="001E1AF7" w:rsidRDefault="00560FE1" w:rsidP="00BD74E1">
      <w:pPr>
        <w:pStyle w:val="a3"/>
        <w:numPr>
          <w:ilvl w:val="0"/>
          <w:numId w:val="17"/>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количественная оценка структуры и др.</w:t>
      </w:r>
    </w:p>
    <w:p w:rsidR="00560FE1" w:rsidRPr="001E1AF7" w:rsidRDefault="00560FE1" w:rsidP="001E1AF7">
      <w:pPr>
        <w:ind w:left="-426" w:firstLine="710"/>
        <w:jc w:val="both"/>
        <w:rPr>
          <w:rFonts w:ascii="Times New Roman" w:hAnsi="Times New Roman" w:cs="Times New Roman"/>
          <w:i/>
          <w:sz w:val="28"/>
          <w:szCs w:val="28"/>
          <w:u w:val="single"/>
        </w:rPr>
      </w:pPr>
      <w:r w:rsidRPr="001E1AF7">
        <w:rPr>
          <w:rFonts w:ascii="Times New Roman" w:hAnsi="Times New Roman" w:cs="Times New Roman"/>
          <w:i/>
          <w:sz w:val="28"/>
          <w:szCs w:val="28"/>
          <w:u w:val="single"/>
        </w:rPr>
        <w:t>Количественный</w:t>
      </w:r>
    </w:p>
    <w:p w:rsidR="00560FE1" w:rsidRPr="001E1AF7" w:rsidRDefault="00560FE1" w:rsidP="00BD74E1">
      <w:pPr>
        <w:pStyle w:val="a3"/>
        <w:numPr>
          <w:ilvl w:val="0"/>
          <w:numId w:val="16"/>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соотношение процентных  доходов и расходов</w:t>
      </w:r>
    </w:p>
    <w:p w:rsidR="00560FE1" w:rsidRPr="001E1AF7" w:rsidRDefault="00233663" w:rsidP="00BD74E1">
      <w:pPr>
        <w:pStyle w:val="a3"/>
        <w:numPr>
          <w:ilvl w:val="0"/>
          <w:numId w:val="16"/>
        </w:numPr>
        <w:spacing w:after="0" w:line="240" w:lineRule="auto"/>
        <w:ind w:left="-426" w:firstLine="710"/>
        <w:contextualSpacing w:val="0"/>
        <w:jc w:val="both"/>
        <w:rPr>
          <w:rFonts w:ascii="Times New Roman" w:hAnsi="Times New Roman" w:cs="Times New Roman"/>
          <w:sz w:val="28"/>
          <w:szCs w:val="28"/>
        </w:rPr>
      </w:pPr>
      <m:oMath>
        <m:f>
          <m:fPr>
            <m:ctrlPr>
              <w:rPr>
                <w:rFonts w:ascii="Cambria Math" w:hAnsi="Cambria Math" w:cs="Times New Roman"/>
                <w:sz w:val="28"/>
                <w:szCs w:val="28"/>
              </w:rPr>
            </m:ctrlPr>
          </m:fPr>
          <m:num>
            <m:r>
              <m:rPr>
                <m:sty m:val="p"/>
              </m:rPr>
              <w:rPr>
                <w:rFonts w:ascii="Cambria Math" w:hAnsi="Cambria Math" w:cs="Times New Roman"/>
                <w:sz w:val="28"/>
                <w:szCs w:val="28"/>
              </w:rPr>
              <m:t>% доходы</m:t>
            </m:r>
          </m:num>
          <m:den>
            <m:r>
              <m:rPr>
                <m:sty m:val="p"/>
              </m:rPr>
              <w:rPr>
                <w:rFonts w:ascii="Cambria Math" w:hAnsi="Cambria Math" w:cs="Times New Roman"/>
                <w:sz w:val="28"/>
                <w:szCs w:val="28"/>
              </w:rPr>
              <m:t xml:space="preserve">средний размер активовов </m:t>
            </m:r>
          </m:den>
        </m:f>
        <m:r>
          <m:rPr>
            <m:sty m:val="p"/>
          </m:rPr>
          <w:rPr>
            <w:rFonts w:ascii="Cambria Math" w:hAnsi="Cambria Math" w:cs="Times New Roman"/>
            <w:sz w:val="28"/>
            <w:szCs w:val="28"/>
          </w:rPr>
          <m:t>&gt;</m:t>
        </m:r>
        <m:f>
          <m:fPr>
            <m:ctrlPr>
              <w:rPr>
                <w:rFonts w:ascii="Cambria Math" w:hAnsi="Cambria Math" w:cs="Times New Roman"/>
                <w:sz w:val="28"/>
                <w:szCs w:val="28"/>
              </w:rPr>
            </m:ctrlPr>
          </m:fPr>
          <m:num>
            <m:r>
              <m:rPr>
                <m:sty m:val="p"/>
              </m:rPr>
              <w:rPr>
                <w:rFonts w:ascii="Cambria Math" w:hAnsi="Cambria Math" w:cs="Times New Roman"/>
                <w:sz w:val="28"/>
                <w:szCs w:val="28"/>
              </w:rPr>
              <m:t>% расходы</m:t>
            </m:r>
          </m:num>
          <m:den>
            <m:r>
              <m:rPr>
                <m:sty m:val="p"/>
              </m:rPr>
              <w:rPr>
                <w:rFonts w:ascii="Cambria Math" w:hAnsi="Cambria Math" w:cs="Times New Roman"/>
                <w:sz w:val="28"/>
                <w:szCs w:val="28"/>
              </w:rPr>
              <m:t>средний размер активов</m:t>
            </m:r>
          </m:den>
        </m:f>
      </m:oMath>
    </w:p>
    <w:p w:rsidR="00560FE1" w:rsidRPr="001E1AF7" w:rsidRDefault="00560FE1" w:rsidP="00BD74E1">
      <w:pPr>
        <w:pStyle w:val="a3"/>
        <w:numPr>
          <w:ilvl w:val="0"/>
          <w:numId w:val="16"/>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соотношение непроцентных доходов и расходов</w:t>
      </w:r>
    </w:p>
    <w:p w:rsidR="00560FE1" w:rsidRPr="001E1AF7" w:rsidRDefault="00233663" w:rsidP="00BD74E1">
      <w:pPr>
        <w:pStyle w:val="a3"/>
        <w:numPr>
          <w:ilvl w:val="0"/>
          <w:numId w:val="16"/>
        </w:numPr>
        <w:spacing w:after="0" w:line="240" w:lineRule="auto"/>
        <w:ind w:left="-426" w:firstLine="710"/>
        <w:contextualSpacing w:val="0"/>
        <w:jc w:val="both"/>
        <w:rPr>
          <w:rFonts w:ascii="Times New Roman" w:hAnsi="Times New Roman" w:cs="Times New Roman"/>
          <w:sz w:val="28"/>
          <w:szCs w:val="28"/>
        </w:rPr>
      </w:pPr>
      <m:oMath>
        <m:f>
          <m:fPr>
            <m:ctrlPr>
              <w:rPr>
                <w:rFonts w:ascii="Cambria Math" w:hAnsi="Cambria Math" w:cs="Times New Roman"/>
                <w:sz w:val="28"/>
                <w:szCs w:val="28"/>
              </w:rPr>
            </m:ctrlPr>
          </m:fPr>
          <m:num>
            <m:r>
              <m:rPr>
                <m:sty m:val="p"/>
              </m:rPr>
              <w:rPr>
                <w:rFonts w:ascii="Cambria Math" w:hAnsi="Cambria Math" w:cs="Times New Roman"/>
                <w:sz w:val="28"/>
                <w:szCs w:val="28"/>
              </w:rPr>
              <m:t>не % доходы</m:t>
            </m:r>
          </m:num>
          <m:den>
            <m:r>
              <m:rPr>
                <m:sty m:val="p"/>
              </m:rPr>
              <w:rPr>
                <w:rFonts w:ascii="Cambria Math" w:hAnsi="Cambria Math" w:cs="Times New Roman"/>
                <w:sz w:val="28"/>
                <w:szCs w:val="28"/>
              </w:rPr>
              <m:t xml:space="preserve">средний размер активовов </m:t>
            </m:r>
          </m:den>
        </m:f>
        <m:r>
          <m:rPr>
            <m:sty m:val="p"/>
          </m:rPr>
          <w:rPr>
            <w:rFonts w:ascii="Cambria Math" w:hAnsi="Cambria Math" w:cs="Times New Roman"/>
            <w:sz w:val="28"/>
            <w:szCs w:val="28"/>
          </w:rPr>
          <m:t>&gt;</m:t>
        </m:r>
        <m:f>
          <m:fPr>
            <m:ctrlPr>
              <w:rPr>
                <w:rFonts w:ascii="Cambria Math" w:hAnsi="Cambria Math" w:cs="Times New Roman"/>
                <w:sz w:val="28"/>
                <w:szCs w:val="28"/>
              </w:rPr>
            </m:ctrlPr>
          </m:fPr>
          <m:num>
            <m:r>
              <m:rPr>
                <m:sty m:val="p"/>
              </m:rPr>
              <w:rPr>
                <w:rFonts w:ascii="Cambria Math" w:hAnsi="Cambria Math" w:cs="Times New Roman"/>
                <w:sz w:val="28"/>
                <w:szCs w:val="28"/>
              </w:rPr>
              <m:t>не % расходы</m:t>
            </m:r>
          </m:num>
          <m:den>
            <m:r>
              <m:rPr>
                <m:sty m:val="p"/>
              </m:rPr>
              <w:rPr>
                <w:rFonts w:ascii="Cambria Math" w:hAnsi="Cambria Math" w:cs="Times New Roman"/>
                <w:sz w:val="28"/>
                <w:szCs w:val="28"/>
              </w:rPr>
              <m:t>средний размер активов</m:t>
            </m:r>
          </m:den>
        </m:f>
      </m:oMath>
    </w:p>
    <w:p w:rsidR="00560FE1" w:rsidRPr="001E1AF7" w:rsidRDefault="00560FE1" w:rsidP="00BD74E1">
      <w:pPr>
        <w:pStyle w:val="a3"/>
        <w:numPr>
          <w:ilvl w:val="0"/>
          <w:numId w:val="16"/>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 xml:space="preserve">показатель чистой процентной маржи </w:t>
      </w:r>
      <m:oMath>
        <m:f>
          <m:fPr>
            <m:ctrlPr>
              <w:rPr>
                <w:rFonts w:ascii="Cambria Math" w:hAnsi="Cambria Math" w:cs="Times New Roman"/>
                <w:sz w:val="28"/>
                <w:szCs w:val="28"/>
              </w:rPr>
            </m:ctrlPr>
          </m:fPr>
          <m:num>
            <m:r>
              <m:rPr>
                <m:sty m:val="p"/>
              </m:rPr>
              <w:rPr>
                <w:rFonts w:ascii="Cambria Math" w:hAnsi="Cambria Math" w:cs="Times New Roman"/>
                <w:sz w:val="28"/>
                <w:szCs w:val="28"/>
              </w:rPr>
              <m:t>% маржа</m:t>
            </m:r>
          </m:num>
          <m:den>
            <m:r>
              <m:rPr>
                <m:sty m:val="p"/>
              </m:rPr>
              <w:rPr>
                <w:rFonts w:ascii="Cambria Math" w:hAnsi="Cambria Math" w:cs="Times New Roman"/>
                <w:sz w:val="28"/>
                <w:szCs w:val="28"/>
              </w:rPr>
              <m:t xml:space="preserve">активы, приносящие доход </m:t>
            </m:r>
          </m:den>
        </m:f>
      </m:oMath>
    </w:p>
    <w:p w:rsidR="00560FE1" w:rsidRPr="001E1AF7" w:rsidRDefault="00560FE1" w:rsidP="00BD74E1">
      <w:pPr>
        <w:pStyle w:val="a3"/>
        <w:numPr>
          <w:ilvl w:val="0"/>
          <w:numId w:val="16"/>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 xml:space="preserve">соотношение процентной и непроцентной маржи </w:t>
      </w:r>
      <m:oMath>
        <m:f>
          <m:fPr>
            <m:ctrlPr>
              <w:rPr>
                <w:rFonts w:ascii="Cambria Math" w:hAnsi="Cambria Math" w:cs="Times New Roman"/>
                <w:sz w:val="28"/>
                <w:szCs w:val="28"/>
              </w:rPr>
            </m:ctrlPr>
          </m:fPr>
          <m:num>
            <m:r>
              <m:rPr>
                <m:sty m:val="p"/>
              </m:rPr>
              <w:rPr>
                <w:rFonts w:ascii="Cambria Math" w:hAnsi="Cambria Math" w:cs="Times New Roman"/>
                <w:sz w:val="28"/>
                <w:szCs w:val="28"/>
              </w:rPr>
              <m:t>не % маржа</m:t>
            </m:r>
          </m:num>
          <m:den>
            <m:r>
              <m:rPr>
                <m:sty m:val="p"/>
              </m:rPr>
              <w:rPr>
                <w:rFonts w:ascii="Cambria Math" w:hAnsi="Cambria Math" w:cs="Times New Roman"/>
                <w:sz w:val="28"/>
                <w:szCs w:val="28"/>
              </w:rPr>
              <m:t>% маржа</m:t>
            </m:r>
          </m:den>
        </m:f>
      </m:oMath>
    </w:p>
    <w:p w:rsidR="00560FE1" w:rsidRPr="001E1AF7" w:rsidRDefault="00560FE1" w:rsidP="00BD74E1">
      <w:pPr>
        <w:pStyle w:val="a3"/>
        <w:numPr>
          <w:ilvl w:val="0"/>
          <w:numId w:val="16"/>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 xml:space="preserve">доля дивидендов в постоянном доходе банка </w:t>
      </w:r>
      <m:oMath>
        <m:f>
          <m:fPr>
            <m:ctrlPr>
              <w:rPr>
                <w:rFonts w:ascii="Cambria Math" w:hAnsi="Cambria Math" w:cs="Times New Roman"/>
                <w:sz w:val="28"/>
                <w:szCs w:val="28"/>
              </w:rPr>
            </m:ctrlPr>
          </m:fPr>
          <m:num>
            <m:r>
              <m:rPr>
                <m:sty m:val="p"/>
              </m:rPr>
              <w:rPr>
                <w:rFonts w:ascii="Cambria Math" w:hAnsi="Cambria Math" w:cs="Times New Roman"/>
                <w:sz w:val="28"/>
                <w:szCs w:val="28"/>
              </w:rPr>
              <m:t>дивиденды</m:t>
            </m:r>
          </m:num>
          <m:den>
            <m:r>
              <m:rPr>
                <m:sty m:val="p"/>
              </m:rPr>
              <w:rPr>
                <w:rFonts w:ascii="Cambria Math" w:hAnsi="Cambria Math" w:cs="Times New Roman"/>
                <w:sz w:val="28"/>
                <w:szCs w:val="28"/>
              </w:rPr>
              <m:t>доходы всего</m:t>
            </m:r>
          </m:den>
        </m:f>
      </m:oMath>
    </w:p>
    <w:p w:rsidR="00560FE1" w:rsidRPr="001E1AF7" w:rsidRDefault="00560FE1" w:rsidP="00BD74E1">
      <w:pPr>
        <w:pStyle w:val="a3"/>
        <w:numPr>
          <w:ilvl w:val="0"/>
          <w:numId w:val="16"/>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 xml:space="preserve">процентный спрэд </w:t>
      </w:r>
      <m:oMath>
        <m:f>
          <m:fPr>
            <m:ctrlPr>
              <w:rPr>
                <w:rFonts w:ascii="Cambria Math" w:hAnsi="Cambria Math" w:cs="Times New Roman"/>
                <w:sz w:val="28"/>
                <w:szCs w:val="28"/>
              </w:rPr>
            </m:ctrlPr>
          </m:fPr>
          <m:num>
            <m:r>
              <m:rPr>
                <m:sty m:val="p"/>
              </m:rPr>
              <w:rPr>
                <w:rFonts w:ascii="Cambria Math" w:hAnsi="Cambria Math" w:cs="Times New Roman"/>
                <w:sz w:val="28"/>
                <w:szCs w:val="28"/>
              </w:rPr>
              <m:t>процентные доходы</m:t>
            </m:r>
          </m:num>
          <m:den>
            <m:r>
              <m:rPr>
                <m:sty m:val="p"/>
              </m:rPr>
              <w:rPr>
                <w:rFonts w:ascii="Cambria Math" w:hAnsi="Cambria Math" w:cs="Times New Roman"/>
                <w:sz w:val="28"/>
                <w:szCs w:val="28"/>
              </w:rPr>
              <m:t>средний размер дохода принос активов</m:t>
            </m:r>
          </m:den>
        </m:f>
      </m:oMath>
    </w:p>
    <w:p w:rsidR="00560FE1" w:rsidRPr="001E1AF7" w:rsidRDefault="00560FE1" w:rsidP="00BD74E1">
      <w:pPr>
        <w:pStyle w:val="a3"/>
        <w:numPr>
          <w:ilvl w:val="0"/>
          <w:numId w:val="16"/>
        </w:numPr>
        <w:spacing w:after="0" w:line="240" w:lineRule="auto"/>
        <w:ind w:left="-426" w:firstLine="710"/>
        <w:contextualSpacing w:val="0"/>
        <w:jc w:val="both"/>
        <w:rPr>
          <w:rFonts w:ascii="Times New Roman" w:hAnsi="Times New Roman" w:cs="Times New Roman"/>
          <w:sz w:val="28"/>
          <w:szCs w:val="28"/>
        </w:rPr>
      </w:pPr>
      <w:r w:rsidRPr="001E1AF7">
        <w:rPr>
          <w:rFonts w:ascii="Times New Roman" w:hAnsi="Times New Roman" w:cs="Times New Roman"/>
          <w:sz w:val="28"/>
          <w:szCs w:val="28"/>
        </w:rPr>
        <w:t>процентная маржа = процентный доход – процентный расход</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Характеризуется:</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абсолютная сумма</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финансовый коэффициент (фактический и достаточный уровень)</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br w:type="page"/>
      </w:r>
    </w:p>
    <w:p w:rsidR="00560FE1" w:rsidRPr="001E1AF7" w:rsidRDefault="00560FE1" w:rsidP="001E1AF7">
      <w:pPr>
        <w:pStyle w:val="1"/>
        <w:ind w:left="-426" w:firstLine="710"/>
        <w:rPr>
          <w:rFonts w:ascii="Times New Roman" w:hAnsi="Times New Roman" w:cs="Times New Roman"/>
        </w:rPr>
      </w:pPr>
      <w:bookmarkStart w:id="16" w:name="_Toc296457534"/>
      <w:r w:rsidRPr="001E1AF7">
        <w:rPr>
          <w:rFonts w:ascii="Times New Roman" w:hAnsi="Times New Roman" w:cs="Times New Roman"/>
        </w:rPr>
        <w:lastRenderedPageBreak/>
        <w:t xml:space="preserve">19. Виды </w:t>
      </w:r>
      <w:proofErr w:type="spellStart"/>
      <w:r w:rsidRPr="001E1AF7">
        <w:rPr>
          <w:rFonts w:ascii="Times New Roman" w:hAnsi="Times New Roman" w:cs="Times New Roman"/>
        </w:rPr>
        <w:t>недепозитных</w:t>
      </w:r>
      <w:proofErr w:type="spellEnd"/>
      <w:r w:rsidRPr="001E1AF7">
        <w:rPr>
          <w:rFonts w:ascii="Times New Roman" w:hAnsi="Times New Roman" w:cs="Times New Roman"/>
        </w:rPr>
        <w:t xml:space="preserve"> способов привлечения ресурсов коммерческим банком, их характеристика</w:t>
      </w:r>
      <w:bookmarkEnd w:id="16"/>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К </w:t>
      </w:r>
      <w:proofErr w:type="spellStart"/>
      <w:r w:rsidRPr="001E1AF7">
        <w:rPr>
          <w:rFonts w:ascii="Times New Roman" w:hAnsi="Times New Roman" w:cs="Times New Roman"/>
          <w:color w:val="000000"/>
          <w:sz w:val="28"/>
          <w:szCs w:val="28"/>
        </w:rPr>
        <w:t>недепозитным</w:t>
      </w:r>
      <w:proofErr w:type="spellEnd"/>
      <w:r w:rsidRPr="001E1AF7">
        <w:rPr>
          <w:rFonts w:ascii="Times New Roman" w:hAnsi="Times New Roman" w:cs="Times New Roman"/>
          <w:color w:val="000000"/>
          <w:sz w:val="28"/>
          <w:szCs w:val="28"/>
        </w:rPr>
        <w:t xml:space="preserve"> источникам привлечения ресурсов относятся: </w:t>
      </w:r>
    </w:p>
    <w:p w:rsidR="00560FE1" w:rsidRPr="001E1AF7" w:rsidRDefault="00560FE1" w:rsidP="00BD74E1">
      <w:pPr>
        <w:pStyle w:val="a3"/>
        <w:numPr>
          <w:ilvl w:val="0"/>
          <w:numId w:val="18"/>
        </w:numPr>
        <w:spacing w:after="0" w:line="240" w:lineRule="auto"/>
        <w:ind w:left="-426" w:firstLine="710"/>
        <w:contextualSpacing w:val="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получение займов на </w:t>
      </w:r>
      <w:proofErr w:type="spellStart"/>
      <w:r w:rsidRPr="001E1AF7">
        <w:rPr>
          <w:rFonts w:ascii="Times New Roman" w:hAnsi="Times New Roman" w:cs="Times New Roman"/>
          <w:color w:val="000000"/>
          <w:sz w:val="28"/>
          <w:szCs w:val="28"/>
        </w:rPr>
        <w:t>межбанк</w:t>
      </w:r>
      <w:proofErr w:type="spellEnd"/>
      <w:r w:rsidRPr="001E1AF7">
        <w:rPr>
          <w:rFonts w:ascii="Times New Roman" w:hAnsi="Times New Roman" w:cs="Times New Roman"/>
          <w:color w:val="000000"/>
          <w:sz w:val="28"/>
          <w:szCs w:val="28"/>
        </w:rPr>
        <w:t xml:space="preserve">. рынке; </w:t>
      </w:r>
    </w:p>
    <w:p w:rsidR="00560FE1" w:rsidRPr="001E1AF7" w:rsidRDefault="00560FE1" w:rsidP="00BD74E1">
      <w:pPr>
        <w:pStyle w:val="a3"/>
        <w:numPr>
          <w:ilvl w:val="0"/>
          <w:numId w:val="18"/>
        </w:numPr>
        <w:spacing w:after="0" w:line="240" w:lineRule="auto"/>
        <w:ind w:left="-426" w:firstLine="710"/>
        <w:contextualSpacing w:val="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соглашение о продаже цен</w:t>
      </w:r>
      <w:proofErr w:type="gramStart"/>
      <w:r w:rsidRPr="001E1AF7">
        <w:rPr>
          <w:rFonts w:ascii="Times New Roman" w:hAnsi="Times New Roman" w:cs="Times New Roman"/>
          <w:color w:val="000000"/>
          <w:sz w:val="28"/>
          <w:szCs w:val="28"/>
        </w:rPr>
        <w:t>.</w:t>
      </w:r>
      <w:proofErr w:type="gramEnd"/>
      <w:r w:rsidRPr="001E1AF7">
        <w:rPr>
          <w:rFonts w:ascii="Times New Roman" w:hAnsi="Times New Roman" w:cs="Times New Roman"/>
          <w:color w:val="000000"/>
          <w:sz w:val="28"/>
          <w:szCs w:val="28"/>
        </w:rPr>
        <w:t xml:space="preserve"> </w:t>
      </w:r>
      <w:proofErr w:type="gramStart"/>
      <w:r w:rsidRPr="001E1AF7">
        <w:rPr>
          <w:rFonts w:ascii="Times New Roman" w:hAnsi="Times New Roman" w:cs="Times New Roman"/>
          <w:color w:val="000000"/>
          <w:sz w:val="28"/>
          <w:szCs w:val="28"/>
        </w:rPr>
        <w:t>б</w:t>
      </w:r>
      <w:proofErr w:type="gramEnd"/>
      <w:r w:rsidRPr="001E1AF7">
        <w:rPr>
          <w:rFonts w:ascii="Times New Roman" w:hAnsi="Times New Roman" w:cs="Times New Roman"/>
          <w:color w:val="000000"/>
          <w:sz w:val="28"/>
          <w:szCs w:val="28"/>
        </w:rPr>
        <w:t xml:space="preserve">умаг с обратным выкупом, учет векселей и получение ссуд у ЦБ; </w:t>
      </w:r>
    </w:p>
    <w:p w:rsidR="00560FE1" w:rsidRPr="001E1AF7" w:rsidRDefault="00560FE1" w:rsidP="00BD74E1">
      <w:pPr>
        <w:pStyle w:val="a3"/>
        <w:numPr>
          <w:ilvl w:val="0"/>
          <w:numId w:val="18"/>
        </w:numPr>
        <w:spacing w:after="0" w:line="240" w:lineRule="auto"/>
        <w:ind w:left="-426" w:firstLine="710"/>
        <w:contextualSpacing w:val="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продажа банк</w:t>
      </w:r>
      <w:proofErr w:type="gramStart"/>
      <w:r w:rsidRPr="001E1AF7">
        <w:rPr>
          <w:rFonts w:ascii="Times New Roman" w:hAnsi="Times New Roman" w:cs="Times New Roman"/>
          <w:color w:val="000000"/>
          <w:sz w:val="28"/>
          <w:szCs w:val="28"/>
        </w:rPr>
        <w:t>.</w:t>
      </w:r>
      <w:proofErr w:type="gramEnd"/>
      <w:r w:rsidRPr="001E1AF7">
        <w:rPr>
          <w:rFonts w:ascii="Times New Roman" w:hAnsi="Times New Roman" w:cs="Times New Roman"/>
          <w:color w:val="000000"/>
          <w:sz w:val="28"/>
          <w:szCs w:val="28"/>
        </w:rPr>
        <w:t xml:space="preserve"> </w:t>
      </w:r>
      <w:proofErr w:type="gramStart"/>
      <w:r w:rsidRPr="001E1AF7">
        <w:rPr>
          <w:rFonts w:ascii="Times New Roman" w:hAnsi="Times New Roman" w:cs="Times New Roman"/>
          <w:color w:val="000000"/>
          <w:sz w:val="28"/>
          <w:szCs w:val="28"/>
        </w:rPr>
        <w:t>а</w:t>
      </w:r>
      <w:proofErr w:type="gramEnd"/>
      <w:r w:rsidRPr="001E1AF7">
        <w:rPr>
          <w:rFonts w:ascii="Times New Roman" w:hAnsi="Times New Roman" w:cs="Times New Roman"/>
          <w:color w:val="000000"/>
          <w:sz w:val="28"/>
          <w:szCs w:val="28"/>
        </w:rPr>
        <w:t xml:space="preserve">кцептов; </w:t>
      </w:r>
    </w:p>
    <w:p w:rsidR="00560FE1" w:rsidRPr="001E1AF7" w:rsidRDefault="00560FE1" w:rsidP="00BD74E1">
      <w:pPr>
        <w:pStyle w:val="a3"/>
        <w:numPr>
          <w:ilvl w:val="0"/>
          <w:numId w:val="18"/>
        </w:numPr>
        <w:spacing w:after="0" w:line="240" w:lineRule="auto"/>
        <w:ind w:left="-426" w:firstLine="710"/>
        <w:contextualSpacing w:val="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выпуск коммерческих бумаг; </w:t>
      </w:r>
    </w:p>
    <w:p w:rsidR="00560FE1" w:rsidRPr="001E1AF7" w:rsidRDefault="00560FE1" w:rsidP="00BD74E1">
      <w:pPr>
        <w:pStyle w:val="a3"/>
        <w:numPr>
          <w:ilvl w:val="0"/>
          <w:numId w:val="18"/>
        </w:numPr>
        <w:spacing w:after="0" w:line="240" w:lineRule="auto"/>
        <w:ind w:left="-426" w:firstLine="710"/>
        <w:contextualSpacing w:val="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получение займов на рынке евродолларов; </w:t>
      </w:r>
    </w:p>
    <w:p w:rsidR="00560FE1" w:rsidRPr="001E1AF7" w:rsidRDefault="00560FE1" w:rsidP="00BD74E1">
      <w:pPr>
        <w:pStyle w:val="a3"/>
        <w:numPr>
          <w:ilvl w:val="0"/>
          <w:numId w:val="18"/>
        </w:numPr>
        <w:spacing w:after="0" w:line="240" w:lineRule="auto"/>
        <w:ind w:left="-426" w:firstLine="710"/>
        <w:contextualSpacing w:val="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выпуск капитальных нот и облигаций.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Из назв. источников банки в </w:t>
      </w:r>
      <w:proofErr w:type="spellStart"/>
      <w:r w:rsidRPr="001E1AF7">
        <w:rPr>
          <w:rFonts w:ascii="Times New Roman" w:hAnsi="Times New Roman" w:cs="Times New Roman"/>
          <w:color w:val="000000"/>
          <w:sz w:val="28"/>
          <w:szCs w:val="28"/>
        </w:rPr>
        <w:t>осн</w:t>
      </w:r>
      <w:proofErr w:type="spellEnd"/>
      <w:r w:rsidRPr="001E1AF7">
        <w:rPr>
          <w:rFonts w:ascii="Times New Roman" w:hAnsi="Times New Roman" w:cs="Times New Roman"/>
          <w:color w:val="000000"/>
          <w:sz w:val="28"/>
          <w:szCs w:val="28"/>
        </w:rPr>
        <w:t>. используют</w:t>
      </w:r>
      <w:r w:rsidRPr="001E1AF7">
        <w:rPr>
          <w:rFonts w:ascii="Times New Roman" w:hAnsi="Times New Roman" w:cs="Times New Roman"/>
          <w:color w:val="000000"/>
          <w:sz w:val="28"/>
          <w:szCs w:val="28"/>
          <w:u w:val="single"/>
        </w:rPr>
        <w:t xml:space="preserve"> </w:t>
      </w:r>
      <w:proofErr w:type="spellStart"/>
      <w:r w:rsidRPr="001E1AF7">
        <w:rPr>
          <w:rFonts w:ascii="Times New Roman" w:hAnsi="Times New Roman" w:cs="Times New Roman"/>
          <w:color w:val="000000"/>
          <w:sz w:val="28"/>
          <w:szCs w:val="28"/>
          <w:u w:val="single"/>
        </w:rPr>
        <w:t>межбанк</w:t>
      </w:r>
      <w:proofErr w:type="gramStart"/>
      <w:r w:rsidRPr="001E1AF7">
        <w:rPr>
          <w:rFonts w:ascii="Times New Roman" w:hAnsi="Times New Roman" w:cs="Times New Roman"/>
          <w:color w:val="000000"/>
          <w:sz w:val="28"/>
          <w:szCs w:val="28"/>
          <w:u w:val="single"/>
        </w:rPr>
        <w:t>.к</w:t>
      </w:r>
      <w:proofErr w:type="gramEnd"/>
      <w:r w:rsidRPr="001E1AF7">
        <w:rPr>
          <w:rFonts w:ascii="Times New Roman" w:hAnsi="Times New Roman" w:cs="Times New Roman"/>
          <w:color w:val="000000"/>
          <w:sz w:val="28"/>
          <w:szCs w:val="28"/>
          <w:u w:val="single"/>
        </w:rPr>
        <w:t>редиты</w:t>
      </w:r>
      <w:proofErr w:type="spellEnd"/>
      <w:r w:rsidRPr="001E1AF7">
        <w:rPr>
          <w:rFonts w:ascii="Times New Roman" w:hAnsi="Times New Roman" w:cs="Times New Roman"/>
          <w:color w:val="000000"/>
          <w:sz w:val="28"/>
          <w:szCs w:val="28"/>
          <w:u w:val="single"/>
        </w:rPr>
        <w:t xml:space="preserve"> и кредиты ЦБ РФ</w:t>
      </w:r>
      <w:r w:rsidRPr="001E1AF7">
        <w:rPr>
          <w:rFonts w:ascii="Times New Roman" w:hAnsi="Times New Roman" w:cs="Times New Roman"/>
          <w:color w:val="000000"/>
          <w:sz w:val="28"/>
          <w:szCs w:val="28"/>
        </w:rPr>
        <w:t xml:space="preserve">. На рынке </w:t>
      </w:r>
      <w:proofErr w:type="spellStart"/>
      <w:r w:rsidRPr="001E1AF7">
        <w:rPr>
          <w:rFonts w:ascii="Times New Roman" w:hAnsi="Times New Roman" w:cs="Times New Roman"/>
          <w:color w:val="000000"/>
          <w:sz w:val="28"/>
          <w:szCs w:val="28"/>
        </w:rPr>
        <w:t>межбанк</w:t>
      </w:r>
      <w:proofErr w:type="gramStart"/>
      <w:r w:rsidRPr="001E1AF7">
        <w:rPr>
          <w:rFonts w:ascii="Times New Roman" w:hAnsi="Times New Roman" w:cs="Times New Roman"/>
          <w:color w:val="000000"/>
          <w:sz w:val="28"/>
          <w:szCs w:val="28"/>
        </w:rPr>
        <w:t>.к</w:t>
      </w:r>
      <w:proofErr w:type="gramEnd"/>
      <w:r w:rsidRPr="001E1AF7">
        <w:rPr>
          <w:rFonts w:ascii="Times New Roman" w:hAnsi="Times New Roman" w:cs="Times New Roman"/>
          <w:color w:val="000000"/>
          <w:sz w:val="28"/>
          <w:szCs w:val="28"/>
        </w:rPr>
        <w:t>редитов</w:t>
      </w:r>
      <w:proofErr w:type="spellEnd"/>
      <w:r w:rsidRPr="001E1AF7">
        <w:rPr>
          <w:rFonts w:ascii="Times New Roman" w:hAnsi="Times New Roman" w:cs="Times New Roman"/>
          <w:color w:val="000000"/>
          <w:sz w:val="28"/>
          <w:szCs w:val="28"/>
        </w:rPr>
        <w:t xml:space="preserve"> продаются и покупаются </w:t>
      </w:r>
      <w:proofErr w:type="spellStart"/>
      <w:r w:rsidRPr="001E1AF7">
        <w:rPr>
          <w:rFonts w:ascii="Times New Roman" w:hAnsi="Times New Roman" w:cs="Times New Roman"/>
          <w:color w:val="000000"/>
          <w:sz w:val="28"/>
          <w:szCs w:val="28"/>
        </w:rPr>
        <w:t>ср-ва</w:t>
      </w:r>
      <w:proofErr w:type="spellEnd"/>
      <w:r w:rsidRPr="001E1AF7">
        <w:rPr>
          <w:rFonts w:ascii="Times New Roman" w:hAnsi="Times New Roman" w:cs="Times New Roman"/>
          <w:color w:val="000000"/>
          <w:sz w:val="28"/>
          <w:szCs w:val="28"/>
        </w:rPr>
        <w:t xml:space="preserve">, находящиеся на корр.счетах в ЦБ.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Рынок </w:t>
      </w:r>
      <w:proofErr w:type="spellStart"/>
      <w:r w:rsidRPr="001E1AF7">
        <w:rPr>
          <w:rFonts w:ascii="Times New Roman" w:hAnsi="Times New Roman" w:cs="Times New Roman"/>
          <w:color w:val="000000"/>
          <w:sz w:val="28"/>
          <w:szCs w:val="28"/>
        </w:rPr>
        <w:t>межбанк</w:t>
      </w:r>
      <w:proofErr w:type="spellEnd"/>
      <w:r w:rsidRPr="001E1AF7">
        <w:rPr>
          <w:rFonts w:ascii="Times New Roman" w:hAnsi="Times New Roman" w:cs="Times New Roman"/>
          <w:color w:val="000000"/>
          <w:sz w:val="28"/>
          <w:szCs w:val="28"/>
        </w:rPr>
        <w:t xml:space="preserve">. кредитов делится на </w:t>
      </w:r>
      <w:r w:rsidRPr="001E1AF7">
        <w:rPr>
          <w:rFonts w:ascii="Times New Roman" w:hAnsi="Times New Roman" w:cs="Times New Roman"/>
          <w:color w:val="000000"/>
          <w:sz w:val="28"/>
          <w:szCs w:val="28"/>
          <w:u w:val="single"/>
        </w:rPr>
        <w:t>три сегмента</w:t>
      </w:r>
      <w:r w:rsidRPr="001E1AF7">
        <w:rPr>
          <w:rFonts w:ascii="Times New Roman" w:hAnsi="Times New Roman" w:cs="Times New Roman"/>
          <w:color w:val="000000"/>
          <w:sz w:val="28"/>
          <w:szCs w:val="28"/>
        </w:rPr>
        <w:t xml:space="preserve">: трехмесячные кредиты; </w:t>
      </w:r>
      <w:proofErr w:type="gramStart"/>
      <w:r w:rsidRPr="001E1AF7">
        <w:rPr>
          <w:rFonts w:ascii="Times New Roman" w:hAnsi="Times New Roman" w:cs="Times New Roman"/>
          <w:color w:val="000000"/>
          <w:sz w:val="28"/>
          <w:szCs w:val="28"/>
        </w:rPr>
        <w:t>одно-двухмесячные</w:t>
      </w:r>
      <w:proofErr w:type="gramEnd"/>
      <w:r w:rsidRPr="001E1AF7">
        <w:rPr>
          <w:rFonts w:ascii="Times New Roman" w:hAnsi="Times New Roman" w:cs="Times New Roman"/>
          <w:color w:val="000000"/>
          <w:sz w:val="28"/>
          <w:szCs w:val="28"/>
        </w:rPr>
        <w:t xml:space="preserve"> кредиты; "короткие деньги". Удобны тем, что поступают в распоряжение банка-заемщика практически немедленно и не требуют резервного обеспечения, поскольку не являются вкладами. Перераспределяя избыточные для некоторых банков ресурсы, рынок </w:t>
      </w:r>
      <w:proofErr w:type="spellStart"/>
      <w:r w:rsidRPr="001E1AF7">
        <w:rPr>
          <w:rFonts w:ascii="Times New Roman" w:hAnsi="Times New Roman" w:cs="Times New Roman"/>
          <w:color w:val="000000"/>
          <w:sz w:val="28"/>
          <w:szCs w:val="28"/>
        </w:rPr>
        <w:t>межбанк</w:t>
      </w:r>
      <w:proofErr w:type="gramStart"/>
      <w:r w:rsidRPr="001E1AF7">
        <w:rPr>
          <w:rFonts w:ascii="Times New Roman" w:hAnsi="Times New Roman" w:cs="Times New Roman"/>
          <w:color w:val="000000"/>
          <w:sz w:val="28"/>
          <w:szCs w:val="28"/>
        </w:rPr>
        <w:t>.к</w:t>
      </w:r>
      <w:proofErr w:type="gramEnd"/>
      <w:r w:rsidRPr="001E1AF7">
        <w:rPr>
          <w:rFonts w:ascii="Times New Roman" w:hAnsi="Times New Roman" w:cs="Times New Roman"/>
          <w:color w:val="000000"/>
          <w:sz w:val="28"/>
          <w:szCs w:val="28"/>
        </w:rPr>
        <w:t>редитов</w:t>
      </w:r>
      <w:proofErr w:type="spellEnd"/>
      <w:r w:rsidRPr="001E1AF7">
        <w:rPr>
          <w:rFonts w:ascii="Times New Roman" w:hAnsi="Times New Roman" w:cs="Times New Roman"/>
          <w:color w:val="000000"/>
          <w:sz w:val="28"/>
          <w:szCs w:val="28"/>
        </w:rPr>
        <w:t xml:space="preserve"> повышает эффективность использования </w:t>
      </w:r>
      <w:proofErr w:type="spellStart"/>
      <w:r w:rsidRPr="001E1AF7">
        <w:rPr>
          <w:rFonts w:ascii="Times New Roman" w:hAnsi="Times New Roman" w:cs="Times New Roman"/>
          <w:color w:val="000000"/>
          <w:sz w:val="28"/>
          <w:szCs w:val="28"/>
        </w:rPr>
        <w:t>кред.ресурсов</w:t>
      </w:r>
      <w:proofErr w:type="spellEnd"/>
      <w:r w:rsidRPr="001E1AF7">
        <w:rPr>
          <w:rFonts w:ascii="Times New Roman" w:hAnsi="Times New Roman" w:cs="Times New Roman"/>
          <w:color w:val="000000"/>
          <w:sz w:val="28"/>
          <w:szCs w:val="28"/>
        </w:rPr>
        <w:t xml:space="preserve"> </w:t>
      </w:r>
      <w:proofErr w:type="spellStart"/>
      <w:r w:rsidRPr="001E1AF7">
        <w:rPr>
          <w:rFonts w:ascii="Times New Roman" w:hAnsi="Times New Roman" w:cs="Times New Roman"/>
          <w:color w:val="000000"/>
          <w:sz w:val="28"/>
          <w:szCs w:val="28"/>
        </w:rPr>
        <w:t>банк.системой</w:t>
      </w:r>
      <w:proofErr w:type="spellEnd"/>
      <w:r w:rsidRPr="001E1AF7">
        <w:rPr>
          <w:rFonts w:ascii="Times New Roman" w:hAnsi="Times New Roman" w:cs="Times New Roman"/>
          <w:color w:val="000000"/>
          <w:sz w:val="28"/>
          <w:szCs w:val="28"/>
        </w:rPr>
        <w:t xml:space="preserve"> в целом. Как правило, </w:t>
      </w:r>
      <w:proofErr w:type="spellStart"/>
      <w:r w:rsidRPr="001E1AF7">
        <w:rPr>
          <w:rFonts w:ascii="Times New Roman" w:hAnsi="Times New Roman" w:cs="Times New Roman"/>
          <w:color w:val="000000"/>
          <w:sz w:val="28"/>
          <w:szCs w:val="28"/>
        </w:rPr>
        <w:t>межбанк</w:t>
      </w:r>
      <w:proofErr w:type="gramStart"/>
      <w:r w:rsidRPr="001E1AF7">
        <w:rPr>
          <w:rFonts w:ascii="Times New Roman" w:hAnsi="Times New Roman" w:cs="Times New Roman"/>
          <w:color w:val="000000"/>
          <w:sz w:val="28"/>
          <w:szCs w:val="28"/>
        </w:rPr>
        <w:t>.к</w:t>
      </w:r>
      <w:proofErr w:type="gramEnd"/>
      <w:r w:rsidRPr="001E1AF7">
        <w:rPr>
          <w:rFonts w:ascii="Times New Roman" w:hAnsi="Times New Roman" w:cs="Times New Roman"/>
          <w:color w:val="000000"/>
          <w:sz w:val="28"/>
          <w:szCs w:val="28"/>
        </w:rPr>
        <w:t>редит</w:t>
      </w:r>
      <w:proofErr w:type="spellEnd"/>
      <w:r w:rsidRPr="001E1AF7">
        <w:rPr>
          <w:rFonts w:ascii="Times New Roman" w:hAnsi="Times New Roman" w:cs="Times New Roman"/>
          <w:color w:val="000000"/>
          <w:sz w:val="28"/>
          <w:szCs w:val="28"/>
        </w:rPr>
        <w:t xml:space="preserve"> привлекается в качестве источника финансирования каких-либо инвестиционных проектов; применяются также для оказания помощи КБ, оказавшимся в трудном фин.положении (БР предоставляет кредиты на льготных условиях, именуемые стабилизационными). Правовой формой взаимоотношений по </w:t>
      </w:r>
      <w:proofErr w:type="spellStart"/>
      <w:r w:rsidRPr="001E1AF7">
        <w:rPr>
          <w:rFonts w:ascii="Times New Roman" w:hAnsi="Times New Roman" w:cs="Times New Roman"/>
          <w:color w:val="000000"/>
          <w:sz w:val="28"/>
          <w:szCs w:val="28"/>
        </w:rPr>
        <w:t>межбанк</w:t>
      </w:r>
      <w:proofErr w:type="gramStart"/>
      <w:r w:rsidRPr="001E1AF7">
        <w:rPr>
          <w:rFonts w:ascii="Times New Roman" w:hAnsi="Times New Roman" w:cs="Times New Roman"/>
          <w:color w:val="000000"/>
          <w:sz w:val="28"/>
          <w:szCs w:val="28"/>
        </w:rPr>
        <w:t>.к</w:t>
      </w:r>
      <w:proofErr w:type="gramEnd"/>
      <w:r w:rsidRPr="001E1AF7">
        <w:rPr>
          <w:rFonts w:ascii="Times New Roman" w:hAnsi="Times New Roman" w:cs="Times New Roman"/>
          <w:color w:val="000000"/>
          <w:sz w:val="28"/>
          <w:szCs w:val="28"/>
        </w:rPr>
        <w:t>редитованию</w:t>
      </w:r>
      <w:proofErr w:type="spellEnd"/>
      <w:r w:rsidRPr="001E1AF7">
        <w:rPr>
          <w:rFonts w:ascii="Times New Roman" w:hAnsi="Times New Roman" w:cs="Times New Roman"/>
          <w:color w:val="000000"/>
          <w:sz w:val="28"/>
          <w:szCs w:val="28"/>
        </w:rPr>
        <w:t xml:space="preserve"> </w:t>
      </w:r>
      <w:proofErr w:type="spellStart"/>
      <w:r w:rsidRPr="001E1AF7">
        <w:rPr>
          <w:rFonts w:ascii="Times New Roman" w:hAnsi="Times New Roman" w:cs="Times New Roman"/>
          <w:color w:val="000000"/>
          <w:sz w:val="28"/>
          <w:szCs w:val="28"/>
        </w:rPr>
        <w:t>явл</w:t>
      </w:r>
      <w:proofErr w:type="spellEnd"/>
      <w:r w:rsidRPr="001E1AF7">
        <w:rPr>
          <w:rFonts w:ascii="Times New Roman" w:hAnsi="Times New Roman" w:cs="Times New Roman"/>
          <w:color w:val="000000"/>
          <w:sz w:val="28"/>
          <w:szCs w:val="28"/>
        </w:rPr>
        <w:t xml:space="preserve">. договорное заемное </w:t>
      </w:r>
      <w:proofErr w:type="spellStart"/>
      <w:r w:rsidRPr="001E1AF7">
        <w:rPr>
          <w:rFonts w:ascii="Times New Roman" w:hAnsi="Times New Roman" w:cs="Times New Roman"/>
          <w:color w:val="000000"/>
          <w:sz w:val="28"/>
          <w:szCs w:val="28"/>
        </w:rPr>
        <w:t>об-во</w:t>
      </w:r>
      <w:proofErr w:type="spellEnd"/>
      <w:r w:rsidRPr="001E1AF7">
        <w:rPr>
          <w:rFonts w:ascii="Times New Roman" w:hAnsi="Times New Roman" w:cs="Times New Roman"/>
          <w:color w:val="000000"/>
          <w:sz w:val="28"/>
          <w:szCs w:val="28"/>
        </w:rPr>
        <w:t xml:space="preserve">, возникающее из </w:t>
      </w:r>
      <w:proofErr w:type="spellStart"/>
      <w:r w:rsidRPr="001E1AF7">
        <w:rPr>
          <w:rFonts w:ascii="Times New Roman" w:hAnsi="Times New Roman" w:cs="Times New Roman"/>
          <w:color w:val="000000"/>
          <w:sz w:val="28"/>
          <w:szCs w:val="28"/>
        </w:rPr>
        <w:t>кред.договора</w:t>
      </w:r>
      <w:proofErr w:type="spellEnd"/>
      <w:r w:rsidRPr="001E1AF7">
        <w:rPr>
          <w:rFonts w:ascii="Times New Roman" w:hAnsi="Times New Roman" w:cs="Times New Roman"/>
          <w:color w:val="000000"/>
          <w:sz w:val="28"/>
          <w:szCs w:val="28"/>
        </w:rPr>
        <w:t xml:space="preserve">.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Большими перспективами для </w:t>
      </w:r>
      <w:proofErr w:type="spellStart"/>
      <w:r w:rsidRPr="001E1AF7">
        <w:rPr>
          <w:rFonts w:ascii="Times New Roman" w:hAnsi="Times New Roman" w:cs="Times New Roman"/>
          <w:color w:val="000000"/>
          <w:sz w:val="28"/>
          <w:szCs w:val="28"/>
        </w:rPr>
        <w:t>рос</w:t>
      </w:r>
      <w:proofErr w:type="gramStart"/>
      <w:r w:rsidRPr="001E1AF7">
        <w:rPr>
          <w:rFonts w:ascii="Times New Roman" w:hAnsi="Times New Roman" w:cs="Times New Roman"/>
          <w:color w:val="000000"/>
          <w:sz w:val="28"/>
          <w:szCs w:val="28"/>
        </w:rPr>
        <w:t>.б</w:t>
      </w:r>
      <w:proofErr w:type="gramEnd"/>
      <w:r w:rsidRPr="001E1AF7">
        <w:rPr>
          <w:rFonts w:ascii="Times New Roman" w:hAnsi="Times New Roman" w:cs="Times New Roman"/>
          <w:color w:val="000000"/>
          <w:sz w:val="28"/>
          <w:szCs w:val="28"/>
        </w:rPr>
        <w:t>анков</w:t>
      </w:r>
      <w:proofErr w:type="spellEnd"/>
      <w:r w:rsidRPr="001E1AF7">
        <w:rPr>
          <w:rFonts w:ascii="Times New Roman" w:hAnsi="Times New Roman" w:cs="Times New Roman"/>
          <w:color w:val="000000"/>
          <w:sz w:val="28"/>
          <w:szCs w:val="28"/>
        </w:rPr>
        <w:t xml:space="preserve"> обладает такой </w:t>
      </w:r>
      <w:proofErr w:type="spellStart"/>
      <w:r w:rsidRPr="001E1AF7">
        <w:rPr>
          <w:rFonts w:ascii="Times New Roman" w:hAnsi="Times New Roman" w:cs="Times New Roman"/>
          <w:color w:val="000000"/>
          <w:sz w:val="28"/>
          <w:szCs w:val="28"/>
        </w:rPr>
        <w:t>недепозитный</w:t>
      </w:r>
      <w:proofErr w:type="spellEnd"/>
      <w:r w:rsidRPr="001E1AF7">
        <w:rPr>
          <w:rFonts w:ascii="Times New Roman" w:hAnsi="Times New Roman" w:cs="Times New Roman"/>
          <w:color w:val="000000"/>
          <w:sz w:val="28"/>
          <w:szCs w:val="28"/>
        </w:rPr>
        <w:t xml:space="preserve"> источник ресурсов, как выпуск облигаций: именные и на предъявителя; обеспеченные залогом собственного имущества (или имущества третьих лиц); облигации без обеспечения (не ранее 3 года </w:t>
      </w:r>
      <w:proofErr w:type="spellStart"/>
      <w:r w:rsidRPr="001E1AF7">
        <w:rPr>
          <w:rFonts w:ascii="Times New Roman" w:hAnsi="Times New Roman" w:cs="Times New Roman"/>
          <w:color w:val="000000"/>
          <w:sz w:val="28"/>
          <w:szCs w:val="28"/>
        </w:rPr>
        <w:t>деят-ти</w:t>
      </w:r>
      <w:proofErr w:type="spellEnd"/>
      <w:r w:rsidRPr="001E1AF7">
        <w:rPr>
          <w:rFonts w:ascii="Times New Roman" w:hAnsi="Times New Roman" w:cs="Times New Roman"/>
          <w:color w:val="000000"/>
          <w:sz w:val="28"/>
          <w:szCs w:val="28"/>
        </w:rPr>
        <w:t xml:space="preserve"> и не выше суммы УК); процентные и дисконтные; конвертируемые в акции; с единовременным сроком погашения; со сроком погашения по сериям в определенные сроки. Банки вправе выпускать облигации в р-ре не более 25% УК и после полной оплаты всех ранее выпущенных акций. Погашается заем за счет ЧП банка либо, при ее недостатке, за счет резервного фонда. Кредитный банк должен опубликовать проспект эмиссии и зарегистрировать выпуск в установленном порядке. Банки выпускают в финансовый оборот облигации в целях увеличения кредитного потенциала. Доход по облигациям выплачивается путем периодической оплаты купонов, разовым платежом при погашении облигации или иным способом, предусмотренным условиями выпуска облигаций. Вексель банка — это долговое </w:t>
      </w:r>
      <w:r w:rsidRPr="001E1AF7">
        <w:rPr>
          <w:rFonts w:ascii="Times New Roman" w:hAnsi="Times New Roman" w:cs="Times New Roman"/>
          <w:color w:val="000000"/>
          <w:sz w:val="28"/>
          <w:szCs w:val="28"/>
        </w:rPr>
        <w:lastRenderedPageBreak/>
        <w:t xml:space="preserve">об-во банка. Банки выпускают векселя для упрощения расчетов и привлечения ср-в. Объем эмиссии банком собственных векселей регламентируется нормативом Н13 (норматив собственных вексельных об-в). Банки выпускают простые процентные и дисконтные векселя с номиналом в рублях и валюте. Основание — договор купли-продажи при наличии на нем визы главбуха банка, подтверждающей поступление ср-в на счет банка. При приобретении векселя клиент вносит за процентный вексель его номинальную стоимость, за дисконтный вексель — цену реализации. Увеличение УК для банков объективно необходимо: к этому их побуждает политика ЦБ РФ, направленная на то, чтобы </w:t>
      </w:r>
      <w:proofErr w:type="spellStart"/>
      <w:r w:rsidRPr="001E1AF7">
        <w:rPr>
          <w:rFonts w:ascii="Times New Roman" w:hAnsi="Times New Roman" w:cs="Times New Roman"/>
          <w:color w:val="000000"/>
          <w:sz w:val="28"/>
          <w:szCs w:val="28"/>
        </w:rPr>
        <w:t>рос</w:t>
      </w:r>
      <w:proofErr w:type="gramStart"/>
      <w:r w:rsidRPr="001E1AF7">
        <w:rPr>
          <w:rFonts w:ascii="Times New Roman" w:hAnsi="Times New Roman" w:cs="Times New Roman"/>
          <w:color w:val="000000"/>
          <w:sz w:val="28"/>
          <w:szCs w:val="28"/>
        </w:rPr>
        <w:t>.б</w:t>
      </w:r>
      <w:proofErr w:type="gramEnd"/>
      <w:r w:rsidRPr="001E1AF7">
        <w:rPr>
          <w:rFonts w:ascii="Times New Roman" w:hAnsi="Times New Roman" w:cs="Times New Roman"/>
          <w:color w:val="000000"/>
          <w:sz w:val="28"/>
          <w:szCs w:val="28"/>
        </w:rPr>
        <w:t>анки</w:t>
      </w:r>
      <w:proofErr w:type="spellEnd"/>
      <w:r w:rsidRPr="001E1AF7">
        <w:rPr>
          <w:rFonts w:ascii="Times New Roman" w:hAnsi="Times New Roman" w:cs="Times New Roman"/>
          <w:color w:val="000000"/>
          <w:sz w:val="28"/>
          <w:szCs w:val="28"/>
        </w:rPr>
        <w:t xml:space="preserve"> по </w:t>
      </w:r>
      <w:proofErr w:type="spellStart"/>
      <w:r w:rsidRPr="001E1AF7">
        <w:rPr>
          <w:rFonts w:ascii="Times New Roman" w:hAnsi="Times New Roman" w:cs="Times New Roman"/>
          <w:color w:val="000000"/>
          <w:sz w:val="28"/>
          <w:szCs w:val="28"/>
        </w:rPr>
        <w:t>р-рам</w:t>
      </w:r>
      <w:proofErr w:type="spellEnd"/>
      <w:r w:rsidRPr="001E1AF7">
        <w:rPr>
          <w:rFonts w:ascii="Times New Roman" w:hAnsi="Times New Roman" w:cs="Times New Roman"/>
          <w:color w:val="000000"/>
          <w:sz w:val="28"/>
          <w:szCs w:val="28"/>
        </w:rPr>
        <w:t xml:space="preserve"> своего капитала подтягивались к уровню </w:t>
      </w:r>
      <w:proofErr w:type="spellStart"/>
      <w:r w:rsidRPr="001E1AF7">
        <w:rPr>
          <w:rFonts w:ascii="Times New Roman" w:hAnsi="Times New Roman" w:cs="Times New Roman"/>
          <w:color w:val="000000"/>
          <w:sz w:val="28"/>
          <w:szCs w:val="28"/>
        </w:rPr>
        <w:t>заруб.банков</w:t>
      </w:r>
      <w:proofErr w:type="spellEnd"/>
      <w:r w:rsidRPr="001E1AF7">
        <w:rPr>
          <w:rFonts w:ascii="Times New Roman" w:hAnsi="Times New Roman" w:cs="Times New Roman"/>
          <w:color w:val="000000"/>
          <w:sz w:val="28"/>
          <w:szCs w:val="28"/>
        </w:rPr>
        <w:t xml:space="preserve">. Р-р УК банка через показатели обязательных нормативов, устанавливаемых БР, оказывает влияние на объемы пассивных и активных операций банка. </w:t>
      </w:r>
      <w:proofErr w:type="spellStart"/>
      <w:r w:rsidRPr="001E1AF7">
        <w:rPr>
          <w:rFonts w:ascii="Times New Roman" w:hAnsi="Times New Roman" w:cs="Times New Roman"/>
          <w:color w:val="000000"/>
          <w:sz w:val="28"/>
          <w:szCs w:val="28"/>
        </w:rPr>
        <w:t>Мин</w:t>
      </w:r>
      <w:proofErr w:type="gramStart"/>
      <w:r w:rsidRPr="001E1AF7">
        <w:rPr>
          <w:rFonts w:ascii="Times New Roman" w:hAnsi="Times New Roman" w:cs="Times New Roman"/>
          <w:color w:val="000000"/>
          <w:sz w:val="28"/>
          <w:szCs w:val="28"/>
        </w:rPr>
        <w:t>.р</w:t>
      </w:r>
      <w:proofErr w:type="gramEnd"/>
      <w:r w:rsidRPr="001E1AF7">
        <w:rPr>
          <w:rFonts w:ascii="Times New Roman" w:hAnsi="Times New Roman" w:cs="Times New Roman"/>
          <w:color w:val="000000"/>
          <w:sz w:val="28"/>
          <w:szCs w:val="28"/>
        </w:rPr>
        <w:t>-р</w:t>
      </w:r>
      <w:proofErr w:type="spellEnd"/>
      <w:r w:rsidRPr="001E1AF7">
        <w:rPr>
          <w:rFonts w:ascii="Times New Roman" w:hAnsi="Times New Roman" w:cs="Times New Roman"/>
          <w:color w:val="000000"/>
          <w:sz w:val="28"/>
          <w:szCs w:val="28"/>
        </w:rPr>
        <w:t xml:space="preserve"> собственных средств (капитала) банка также нормируется БР и устанавливается как сумма УК, фондов банка и НП. УК КБ м.б. приращен либо путем увеличения номинальной </w:t>
      </w:r>
      <w:proofErr w:type="spellStart"/>
      <w:r w:rsidRPr="001E1AF7">
        <w:rPr>
          <w:rFonts w:ascii="Times New Roman" w:hAnsi="Times New Roman" w:cs="Times New Roman"/>
          <w:color w:val="000000"/>
          <w:sz w:val="28"/>
          <w:szCs w:val="28"/>
        </w:rPr>
        <w:t>ст-ти</w:t>
      </w:r>
      <w:proofErr w:type="spellEnd"/>
      <w:r w:rsidRPr="001E1AF7">
        <w:rPr>
          <w:rFonts w:ascii="Times New Roman" w:hAnsi="Times New Roman" w:cs="Times New Roman"/>
          <w:color w:val="000000"/>
          <w:sz w:val="28"/>
          <w:szCs w:val="28"/>
        </w:rPr>
        <w:t xml:space="preserve"> либо путем размещения доп</w:t>
      </w:r>
      <w:proofErr w:type="gramStart"/>
      <w:r w:rsidRPr="001E1AF7">
        <w:rPr>
          <w:rFonts w:ascii="Times New Roman" w:hAnsi="Times New Roman" w:cs="Times New Roman"/>
          <w:color w:val="000000"/>
          <w:sz w:val="28"/>
          <w:szCs w:val="28"/>
        </w:rPr>
        <w:t>.а</w:t>
      </w:r>
      <w:proofErr w:type="gramEnd"/>
      <w:r w:rsidRPr="001E1AF7">
        <w:rPr>
          <w:rFonts w:ascii="Times New Roman" w:hAnsi="Times New Roman" w:cs="Times New Roman"/>
          <w:color w:val="000000"/>
          <w:sz w:val="28"/>
          <w:szCs w:val="28"/>
        </w:rPr>
        <w:t>кций.</w:t>
      </w:r>
    </w:p>
    <w:p w:rsidR="00560FE1" w:rsidRPr="001E1AF7" w:rsidRDefault="00560FE1" w:rsidP="001E1AF7">
      <w:pPr>
        <w:spacing w:line="360" w:lineRule="auto"/>
        <w:ind w:left="-426" w:firstLine="710"/>
        <w:contextualSpacing/>
        <w:jc w:val="both"/>
        <w:rPr>
          <w:rFonts w:ascii="Times New Roman" w:hAnsi="Times New Roman" w:cs="Times New Roman"/>
          <w:b/>
          <w:sz w:val="28"/>
          <w:szCs w:val="28"/>
        </w:rPr>
      </w:pPr>
    </w:p>
    <w:p w:rsidR="00560FE1" w:rsidRPr="001E1AF7" w:rsidRDefault="00560FE1" w:rsidP="001E1AF7">
      <w:pPr>
        <w:ind w:left="-426" w:firstLine="710"/>
        <w:jc w:val="both"/>
        <w:rPr>
          <w:rFonts w:ascii="Times New Roman" w:hAnsi="Times New Roman" w:cs="Times New Roman"/>
          <w:b/>
          <w:color w:val="000000"/>
          <w:sz w:val="28"/>
          <w:szCs w:val="28"/>
        </w:rPr>
      </w:pPr>
      <w:r w:rsidRPr="001E1AF7">
        <w:rPr>
          <w:rFonts w:ascii="Times New Roman" w:hAnsi="Times New Roman" w:cs="Times New Roman"/>
          <w:b/>
          <w:color w:val="000000"/>
          <w:sz w:val="28"/>
          <w:szCs w:val="28"/>
        </w:rPr>
        <w:br w:type="page"/>
      </w:r>
    </w:p>
    <w:p w:rsidR="00560FE1" w:rsidRPr="001E1AF7" w:rsidRDefault="00560FE1" w:rsidP="001E1AF7">
      <w:pPr>
        <w:pStyle w:val="1"/>
        <w:ind w:left="-426" w:firstLine="710"/>
        <w:rPr>
          <w:rFonts w:ascii="Times New Roman" w:hAnsi="Times New Roman" w:cs="Times New Roman"/>
        </w:rPr>
      </w:pPr>
      <w:bookmarkStart w:id="17" w:name="_Toc296457535"/>
      <w:r w:rsidRPr="001E1AF7">
        <w:rPr>
          <w:rFonts w:ascii="Times New Roman" w:hAnsi="Times New Roman" w:cs="Times New Roman"/>
        </w:rPr>
        <w:lastRenderedPageBreak/>
        <w:t>20.</w:t>
      </w:r>
      <w:r w:rsidRPr="001E1AF7">
        <w:rPr>
          <w:rFonts w:ascii="Times New Roman" w:hAnsi="Times New Roman" w:cs="Times New Roman"/>
        </w:rPr>
        <w:tab/>
        <w:t>Современные тенденции развития кредитных операций российских коммерческих банков</w:t>
      </w:r>
      <w:bookmarkEnd w:id="17"/>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b/>
          <w:sz w:val="28"/>
          <w:szCs w:val="28"/>
        </w:rPr>
        <w:t xml:space="preserve"> </w:t>
      </w:r>
      <w:r w:rsidRPr="001E1AF7">
        <w:rPr>
          <w:rFonts w:ascii="Times New Roman" w:hAnsi="Times New Roman" w:cs="Times New Roman"/>
          <w:sz w:val="28"/>
          <w:szCs w:val="28"/>
        </w:rPr>
        <w:t>В России на протяжении долгого времени сложилось множество проблем развития различных отраслей экономики. Что касается кредитных операций, существуют своего рода проблемы: 1) отсутствие экономической и политической стабильности в стране;</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2) высокий риск кредитования</w:t>
      </w:r>
      <w:r w:rsidRPr="001E1AF7">
        <w:rPr>
          <w:rFonts w:ascii="Times New Roman" w:eastAsia="Calibri" w:hAnsi="Times New Roman" w:cs="Times New Roman"/>
          <w:sz w:val="28"/>
          <w:szCs w:val="28"/>
        </w:rPr>
        <w:t xml:space="preserve">; 3) </w:t>
      </w:r>
      <w:r w:rsidRPr="001E1AF7">
        <w:rPr>
          <w:rFonts w:ascii="Times New Roman" w:hAnsi="Times New Roman" w:cs="Times New Roman"/>
          <w:sz w:val="28"/>
          <w:szCs w:val="28"/>
        </w:rPr>
        <w:t>отсутствие реальной ответственности заёмщиков за убыточные результаты деятельности; 4) недостатки в законодательных и нормативных документах, а также инвестиционной и денежно-кредитной политике государства.</w:t>
      </w:r>
    </w:p>
    <w:p w:rsidR="00560FE1" w:rsidRPr="001E1AF7" w:rsidRDefault="00560FE1" w:rsidP="001E1AF7">
      <w:pPr>
        <w:ind w:left="-426" w:firstLine="710"/>
        <w:jc w:val="both"/>
        <w:rPr>
          <w:rFonts w:ascii="Times New Roman" w:hAnsi="Times New Roman" w:cs="Times New Roman"/>
          <w:color w:val="000000"/>
          <w:sz w:val="28"/>
          <w:szCs w:val="28"/>
          <w:lang w:eastAsia="ja-JP"/>
        </w:rPr>
      </w:pPr>
      <w:r w:rsidRPr="001E1AF7">
        <w:rPr>
          <w:rFonts w:ascii="Times New Roman" w:hAnsi="Times New Roman" w:cs="Times New Roman"/>
          <w:sz w:val="28"/>
          <w:szCs w:val="28"/>
          <w:lang w:eastAsia="ja-JP"/>
        </w:rPr>
        <w:t>Кроме того, др</w:t>
      </w:r>
      <w:proofErr w:type="gramStart"/>
      <w:r w:rsidRPr="001E1AF7">
        <w:rPr>
          <w:rFonts w:ascii="Times New Roman" w:hAnsi="Times New Roman" w:cs="Times New Roman"/>
          <w:sz w:val="28"/>
          <w:szCs w:val="28"/>
          <w:lang w:eastAsia="ja-JP"/>
        </w:rPr>
        <w:t>.п</w:t>
      </w:r>
      <w:proofErr w:type="gramEnd"/>
      <w:r w:rsidRPr="001E1AF7">
        <w:rPr>
          <w:rFonts w:ascii="Times New Roman" w:hAnsi="Times New Roman" w:cs="Times New Roman"/>
          <w:sz w:val="28"/>
          <w:szCs w:val="28"/>
          <w:lang w:eastAsia="ja-JP"/>
        </w:rPr>
        <w:t>роблемы: проблема минимизации кредитных рисков коммерческими банками;</w:t>
      </w:r>
      <w:r w:rsidRPr="001E1AF7">
        <w:rPr>
          <w:rFonts w:ascii="Times New Roman" w:hAnsi="Times New Roman" w:cs="Times New Roman"/>
          <w:color w:val="000000"/>
          <w:sz w:val="28"/>
          <w:szCs w:val="28"/>
          <w:lang w:eastAsia="ja-JP"/>
        </w:rPr>
        <w:t xml:space="preserve"> отсутствие </w:t>
      </w:r>
      <w:r w:rsidRPr="001E1AF7">
        <w:rPr>
          <w:rFonts w:ascii="Times New Roman" w:hAnsi="Times New Roman" w:cs="Times New Roman"/>
          <w:sz w:val="28"/>
          <w:szCs w:val="28"/>
          <w:lang w:eastAsia="ja-JP"/>
        </w:rPr>
        <w:t>экономи</w:t>
      </w:r>
      <w:r w:rsidRPr="001E1AF7">
        <w:rPr>
          <w:rFonts w:ascii="Times New Roman" w:hAnsi="Times New Roman" w:cs="Times New Roman"/>
          <w:color w:val="000000"/>
          <w:sz w:val="28"/>
          <w:szCs w:val="28"/>
          <w:lang w:eastAsia="ja-JP"/>
        </w:rPr>
        <w:t>ческого</w:t>
      </w:r>
      <w:r w:rsidRPr="001E1AF7">
        <w:rPr>
          <w:rFonts w:ascii="Times New Roman" w:hAnsi="Times New Roman" w:cs="Times New Roman"/>
          <w:sz w:val="28"/>
          <w:szCs w:val="28"/>
          <w:lang w:eastAsia="ja-JP"/>
        </w:rPr>
        <w:t xml:space="preserve"> стимулирования банков для кредитования материального производства;</w:t>
      </w:r>
      <w:r w:rsidRPr="001E1AF7">
        <w:rPr>
          <w:rFonts w:ascii="Times New Roman" w:hAnsi="Times New Roman" w:cs="Times New Roman"/>
          <w:color w:val="000000"/>
          <w:sz w:val="28"/>
          <w:szCs w:val="28"/>
          <w:lang w:eastAsia="ja-JP"/>
        </w:rPr>
        <w:t xml:space="preserve"> </w:t>
      </w:r>
      <w:r w:rsidRPr="001E1AF7">
        <w:rPr>
          <w:rFonts w:ascii="Times New Roman" w:hAnsi="Times New Roman" w:cs="Times New Roman"/>
          <w:sz w:val="28"/>
          <w:szCs w:val="28"/>
          <w:lang w:eastAsia="ja-JP"/>
        </w:rPr>
        <w:t>отсутствие надл</w:t>
      </w:r>
      <w:r w:rsidRPr="001E1AF7">
        <w:rPr>
          <w:rFonts w:ascii="Times New Roman" w:hAnsi="Times New Roman" w:cs="Times New Roman"/>
          <w:color w:val="000000"/>
          <w:sz w:val="28"/>
          <w:szCs w:val="28"/>
          <w:lang w:eastAsia="ja-JP"/>
        </w:rPr>
        <w:t>ежащих ресурсов .</w:t>
      </w:r>
    </w:p>
    <w:p w:rsidR="00560FE1" w:rsidRPr="001E1AF7" w:rsidRDefault="00560FE1" w:rsidP="001E1AF7">
      <w:pPr>
        <w:ind w:left="-426" w:firstLine="710"/>
        <w:jc w:val="both"/>
        <w:rPr>
          <w:rFonts w:ascii="Times New Roman" w:hAnsi="Times New Roman" w:cs="Times New Roman"/>
          <w:color w:val="000000"/>
          <w:sz w:val="28"/>
          <w:szCs w:val="28"/>
          <w:lang w:eastAsia="ja-JP"/>
        </w:rPr>
      </w:pPr>
      <w:r w:rsidRPr="001E1AF7">
        <w:rPr>
          <w:rFonts w:ascii="Times New Roman" w:hAnsi="Times New Roman" w:cs="Times New Roman"/>
          <w:color w:val="000000"/>
          <w:sz w:val="28"/>
          <w:szCs w:val="28"/>
          <w:lang w:eastAsia="ja-JP"/>
        </w:rPr>
        <w:t xml:space="preserve">Наличие этих </w:t>
      </w:r>
      <w:proofErr w:type="spellStart"/>
      <w:r w:rsidRPr="001E1AF7">
        <w:rPr>
          <w:rFonts w:ascii="Times New Roman" w:hAnsi="Times New Roman" w:cs="Times New Roman"/>
          <w:color w:val="000000"/>
          <w:sz w:val="28"/>
          <w:szCs w:val="28"/>
          <w:lang w:eastAsia="ja-JP"/>
        </w:rPr>
        <w:t>прооблем</w:t>
      </w:r>
      <w:proofErr w:type="spellEnd"/>
      <w:r w:rsidRPr="001E1AF7">
        <w:rPr>
          <w:rFonts w:ascii="Times New Roman" w:hAnsi="Times New Roman" w:cs="Times New Roman"/>
          <w:color w:val="000000"/>
          <w:sz w:val="28"/>
          <w:szCs w:val="28"/>
          <w:lang w:eastAsia="ja-JP"/>
        </w:rPr>
        <w:t xml:space="preserve"> мешает нормальному развитию кредитных операций у нас в стране.</w:t>
      </w:r>
    </w:p>
    <w:p w:rsidR="00560FE1" w:rsidRPr="001E1AF7" w:rsidRDefault="00560FE1" w:rsidP="001E1AF7">
      <w:pPr>
        <w:ind w:left="-426" w:firstLine="710"/>
        <w:jc w:val="both"/>
        <w:rPr>
          <w:rFonts w:ascii="Times New Roman" w:hAnsi="Times New Roman" w:cs="Times New Roman"/>
          <w:sz w:val="28"/>
          <w:szCs w:val="28"/>
          <w:u w:val="single"/>
        </w:rPr>
      </w:pPr>
      <w:r w:rsidRPr="001E1AF7">
        <w:rPr>
          <w:rFonts w:ascii="Times New Roman" w:hAnsi="Times New Roman" w:cs="Times New Roman"/>
          <w:sz w:val="28"/>
          <w:szCs w:val="28"/>
          <w:u w:val="single"/>
        </w:rPr>
        <w:t>Тенденции развития:</w:t>
      </w:r>
    </w:p>
    <w:p w:rsidR="00560FE1" w:rsidRPr="001E1AF7" w:rsidRDefault="00560FE1" w:rsidP="001E1AF7">
      <w:pPr>
        <w:ind w:left="-426"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u w:val="single"/>
        </w:rPr>
        <w:t>Проблема минимизации кредитных рисков коммерческими банками</w:t>
      </w:r>
      <w:r w:rsidRPr="001E1AF7">
        <w:rPr>
          <w:rFonts w:ascii="Times New Roman" w:hAnsi="Times New Roman" w:cs="Times New Roman"/>
          <w:sz w:val="28"/>
          <w:szCs w:val="28"/>
        </w:rPr>
        <w:t xml:space="preserve"> решается с помощью следующих методов (путей) минимизации кредитных рисков: диверсификации ссудного портфеля; анализа и оценки кредитоспособности, платежеспособности заемщика и кредитуемого проекта; применения методов обеспечения возвратности кредита (залога, поручительств, гарантий, цессии, страхования) и их оценка; формирования резервов для покрытия возможных потерь по ссудам; способов работы с “проблемными” кредитами, включая кредитный мониторинг;</w:t>
      </w:r>
      <w:proofErr w:type="gramEnd"/>
      <w:r w:rsidRPr="001E1AF7">
        <w:rPr>
          <w:rFonts w:ascii="Times New Roman" w:hAnsi="Times New Roman" w:cs="Times New Roman"/>
          <w:sz w:val="28"/>
          <w:szCs w:val="28"/>
        </w:rPr>
        <w:t xml:space="preserve"> способов реализации дополнительных мер по возвратности кредита.</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Такая система методов управления кредитными рисками предусматривает меры, с помощью которых могут быть спрогнозированы, преодолены и компенсированы потери от невозврата кредита.</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На современном этапе становления и развития банковской системы, в условиях нестабильной экономической и политической обстановки в</w:t>
      </w:r>
      <w:r w:rsidRPr="001E1AF7">
        <w:rPr>
          <w:rFonts w:ascii="Times New Roman" w:hAnsi="Times New Roman" w:cs="Times New Roman"/>
          <w:i/>
          <w:sz w:val="28"/>
          <w:szCs w:val="28"/>
        </w:rPr>
        <w:t xml:space="preserve"> </w:t>
      </w:r>
      <w:r w:rsidRPr="001E1AF7">
        <w:rPr>
          <w:rFonts w:ascii="Times New Roman" w:hAnsi="Times New Roman" w:cs="Times New Roman"/>
          <w:sz w:val="28"/>
          <w:szCs w:val="28"/>
        </w:rPr>
        <w:t xml:space="preserve">РФ </w:t>
      </w:r>
      <w:r w:rsidRPr="001E1AF7">
        <w:rPr>
          <w:rFonts w:ascii="Times New Roman" w:hAnsi="Times New Roman" w:cs="Times New Roman"/>
          <w:b/>
          <w:sz w:val="28"/>
          <w:szCs w:val="28"/>
          <w:u w:val="single"/>
        </w:rPr>
        <w:t>проблема обеспечения своевременной возвратности кредита</w:t>
      </w:r>
      <w:r w:rsidRPr="001E1AF7">
        <w:rPr>
          <w:rFonts w:ascii="Times New Roman" w:hAnsi="Times New Roman" w:cs="Times New Roman"/>
          <w:b/>
          <w:sz w:val="28"/>
          <w:szCs w:val="28"/>
        </w:rPr>
        <w:t xml:space="preserve"> </w:t>
      </w:r>
      <w:r w:rsidRPr="001E1AF7">
        <w:rPr>
          <w:rFonts w:ascii="Times New Roman" w:hAnsi="Times New Roman" w:cs="Times New Roman"/>
          <w:sz w:val="28"/>
          <w:szCs w:val="28"/>
        </w:rPr>
        <w:t>является одной из наиболее важных практических задач, стоящих перед коммерческими банками.</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Возвратность кредита - это фундаментальное свойство кредитных отношений, и, поскольку экономическую основу возвратности кредита </w:t>
      </w:r>
      <w:r w:rsidRPr="001E1AF7">
        <w:rPr>
          <w:rFonts w:ascii="Times New Roman" w:hAnsi="Times New Roman" w:cs="Times New Roman"/>
          <w:sz w:val="28"/>
          <w:szCs w:val="28"/>
        </w:rPr>
        <w:lastRenderedPageBreak/>
        <w:t xml:space="preserve">составляет кругооборот и оборот фондов участников воспроизводственного процесса, то можно сказать, что именно возвратность кредита и выступает необходимым условием функционирования всей кредитной системы.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Возвратность кредита тесно взаимосвязана с его обеспечением, то есть зависит от способности заемщика предоставить необходимые и достаточные гарантии своевременного возврата ссуженной стоимости. В целом, обеспечение возвратности кредита это многоплановый процесс, заключающийся в получении банками максимально полной, точной и актуальной информации о заемщике, оценке его кредитоспособности путем анализа его финансового состояния и анализа цели, на которую берется кредит, а также в определении необходимости дополнительных гарантий погашения кредита и анализе этих гарантий. После проведения такой работы банк принимает решение о предоставлении (или </w:t>
      </w:r>
      <w:proofErr w:type="spellStart"/>
      <w:r w:rsidRPr="001E1AF7">
        <w:rPr>
          <w:rFonts w:ascii="Times New Roman" w:hAnsi="Times New Roman" w:cs="Times New Roman"/>
          <w:sz w:val="28"/>
          <w:szCs w:val="28"/>
        </w:rPr>
        <w:t>непредоставлении</w:t>
      </w:r>
      <w:proofErr w:type="spellEnd"/>
      <w:r w:rsidRPr="001E1AF7">
        <w:rPr>
          <w:rFonts w:ascii="Times New Roman" w:hAnsi="Times New Roman" w:cs="Times New Roman"/>
          <w:sz w:val="28"/>
          <w:szCs w:val="28"/>
        </w:rPr>
        <w:t>) кредита и определяет его размеры, процентную ставку по кредиту, порядок погашения ссуды и уплаты процентов, а также всевозможные льготы и штрафные санкции.</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Кроме того, обеспечение возвратности кредитов включает в себя умелое управление активами, соблюдение принципа диверсификации активов (и пассивов) во избежание больших финансовых потерь и банкротства банка. Возвратность кредита означает нормальное функционирование банка и всей банковской системы, и, соответственно, возвратность кредита имеет огромное значение для стабильного функционирования </w:t>
      </w:r>
      <w:proofErr w:type="spellStart"/>
      <w:r w:rsidRPr="001E1AF7">
        <w:rPr>
          <w:rFonts w:ascii="Times New Roman" w:hAnsi="Times New Roman" w:cs="Times New Roman"/>
          <w:sz w:val="28"/>
          <w:szCs w:val="28"/>
        </w:rPr>
        <w:t>в</w:t>
      </w:r>
      <w:proofErr w:type="gramStart"/>
      <w:r w:rsidRPr="001E1AF7">
        <w:rPr>
          <w:rFonts w:ascii="Times New Roman" w:hAnsi="Times New Roman" w:cs="Times New Roman"/>
          <w:sz w:val="28"/>
          <w:szCs w:val="28"/>
        </w:rPr>
        <w:t>ce</w:t>
      </w:r>
      <w:proofErr w:type="gramEnd"/>
      <w:r w:rsidRPr="001E1AF7">
        <w:rPr>
          <w:rFonts w:ascii="Times New Roman" w:hAnsi="Times New Roman" w:cs="Times New Roman"/>
          <w:sz w:val="28"/>
          <w:szCs w:val="28"/>
        </w:rPr>
        <w:t>й</w:t>
      </w:r>
      <w:proofErr w:type="spellEnd"/>
      <w:r w:rsidRPr="001E1AF7">
        <w:rPr>
          <w:rFonts w:ascii="Times New Roman" w:hAnsi="Times New Roman" w:cs="Times New Roman"/>
          <w:sz w:val="28"/>
          <w:szCs w:val="28"/>
        </w:rPr>
        <w:t xml:space="preserve"> экономики.</w:t>
      </w:r>
    </w:p>
    <w:p w:rsidR="00560FE1" w:rsidRPr="001E1AF7" w:rsidRDefault="00560FE1" w:rsidP="001E1AF7">
      <w:pPr>
        <w:ind w:left="-426" w:firstLine="710"/>
        <w:jc w:val="both"/>
        <w:rPr>
          <w:rFonts w:ascii="Times New Roman" w:hAnsi="Times New Roman" w:cs="Times New Roman"/>
          <w:sz w:val="28"/>
          <w:szCs w:val="28"/>
        </w:rPr>
      </w:pPr>
      <w:proofErr w:type="gramStart"/>
      <w:r w:rsidRPr="001E1AF7">
        <w:rPr>
          <w:rFonts w:ascii="Times New Roman" w:hAnsi="Times New Roman" w:cs="Times New Roman"/>
          <w:b/>
          <w:sz w:val="28"/>
          <w:szCs w:val="28"/>
          <w:u w:val="single"/>
        </w:rPr>
        <w:t>Проблема, связанная с отсутствием реальной ответственности заёмщиков за убыточные результаты деятельности</w:t>
      </w:r>
      <w:r w:rsidRPr="001E1AF7">
        <w:rPr>
          <w:rFonts w:ascii="Times New Roman" w:hAnsi="Times New Roman" w:cs="Times New Roman"/>
          <w:sz w:val="28"/>
          <w:szCs w:val="28"/>
        </w:rPr>
        <w:t xml:space="preserve"> должна решаться в законодательном порядке, для этого необходимо внести изменения в законодательные документы, определяющие очередность платежей предприятий по их обязательствам, с отнесением погашения банковских ссуд к первоочередным платежам, расширив права банков по распоряжению залогами для реального обеспечения возврата выданных средств.</w:t>
      </w:r>
      <w:proofErr w:type="gramEnd"/>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Так, </w:t>
      </w:r>
      <w:r w:rsidRPr="001E1AF7">
        <w:rPr>
          <w:rFonts w:ascii="Times New Roman" w:hAnsi="Times New Roman" w:cs="Times New Roman"/>
          <w:sz w:val="28"/>
          <w:szCs w:val="28"/>
          <w:u w:val="single"/>
        </w:rPr>
        <w:t xml:space="preserve">специфический подход к решению </w:t>
      </w:r>
      <w:r w:rsidRPr="001E1AF7">
        <w:rPr>
          <w:rFonts w:ascii="Times New Roman" w:hAnsi="Times New Roman" w:cs="Times New Roman"/>
          <w:b/>
          <w:sz w:val="28"/>
          <w:szCs w:val="28"/>
          <w:u w:val="single"/>
        </w:rPr>
        <w:t>проблемы, связанной с отсутствием надлежащих ресурсов (длинных ресурсов)</w:t>
      </w:r>
      <w:r w:rsidRPr="001E1AF7">
        <w:rPr>
          <w:rFonts w:ascii="Times New Roman" w:hAnsi="Times New Roman" w:cs="Times New Roman"/>
          <w:b/>
          <w:sz w:val="28"/>
          <w:szCs w:val="28"/>
        </w:rPr>
        <w:t xml:space="preserve">, прежде всего для кредитования реальной экономики </w:t>
      </w:r>
      <w:r w:rsidRPr="001E1AF7">
        <w:rPr>
          <w:rFonts w:ascii="Times New Roman" w:hAnsi="Times New Roman" w:cs="Times New Roman"/>
          <w:sz w:val="28"/>
          <w:szCs w:val="28"/>
        </w:rPr>
        <w:t>выглядит следующим образом.</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Активизация операций банков с реальным сектором экономики невозможна без создания устойчивой долгосрочной ресурсной базы.</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 В связи с этим стратегической задачей развития банковского сектора является создание условий для расширения деятельности банков по привлечению сбережений населения.</w:t>
      </w:r>
    </w:p>
    <w:p w:rsidR="00560FE1" w:rsidRPr="001E1AF7" w:rsidRDefault="00560FE1" w:rsidP="001E1AF7">
      <w:pPr>
        <w:ind w:left="-426"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rPr>
        <w:lastRenderedPageBreak/>
        <w:t>Предпосылками увеличения сбережений населения в банках являются: укрепление устойчивости кредитных организаций и банковского сектора в целом; укрепление правовых основ защиты интересов кредиторов и вкладчиков; повышение уровня доверия экономических субъектов к государству и партнерам по бизнесу, в том числе доверия населения к финансовым посредникам; повышение реальных доходов населения; сохранение института банковской тайны, тайны вклада;</w:t>
      </w:r>
      <w:proofErr w:type="gramEnd"/>
      <w:r w:rsidRPr="001E1AF7">
        <w:rPr>
          <w:rFonts w:ascii="Times New Roman" w:hAnsi="Times New Roman" w:cs="Times New Roman"/>
          <w:sz w:val="28"/>
          <w:szCs w:val="28"/>
        </w:rPr>
        <w:t xml:space="preserve"> расширение состава банковских продуктов для привлечения средств населения.</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 Создание эффективно действующей системы гарантирования вкладов граждан будет способствовать восстановлению доверия к банковскому сектору со стороны населения, позволит расширить ресурсную базу банков, в том числе для кредитования реальной экономики. Развитие системы гарантирования вкладов укрепит конкуренцию на рынке привлечения вкладов населения.</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b/>
          <w:sz w:val="28"/>
          <w:szCs w:val="28"/>
        </w:rPr>
        <w:t>Что же касается перспектив развития кредитных операций в России</w:t>
      </w:r>
      <w:r w:rsidRPr="001E1AF7">
        <w:rPr>
          <w:rFonts w:ascii="Times New Roman" w:hAnsi="Times New Roman" w:cs="Times New Roman"/>
          <w:sz w:val="28"/>
          <w:szCs w:val="28"/>
        </w:rPr>
        <w:t xml:space="preserve">, то </w:t>
      </w:r>
      <w:proofErr w:type="gramStart"/>
      <w:r w:rsidRPr="001E1AF7">
        <w:rPr>
          <w:rFonts w:ascii="Times New Roman" w:hAnsi="Times New Roman" w:cs="Times New Roman"/>
          <w:sz w:val="28"/>
          <w:szCs w:val="28"/>
        </w:rPr>
        <w:t>они</w:t>
      </w:r>
      <w:proofErr w:type="gramEnd"/>
      <w:r w:rsidRPr="001E1AF7">
        <w:rPr>
          <w:rFonts w:ascii="Times New Roman" w:hAnsi="Times New Roman" w:cs="Times New Roman"/>
          <w:sz w:val="28"/>
          <w:szCs w:val="28"/>
        </w:rPr>
        <w:t xml:space="preserve"> прежде всего связаны с экономической и политической стабилизацией в нашей стране, с оздоровлением реальной экономики, с повышением уровня жизни россиян.</w:t>
      </w:r>
    </w:p>
    <w:p w:rsidR="00560FE1" w:rsidRPr="001E1AF7" w:rsidRDefault="00560FE1" w:rsidP="001E1AF7">
      <w:pPr>
        <w:ind w:left="-426"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rPr>
        <w:t>Стоит только навести элементарный порядок в экономике и стране, ужесточить ответственность за невыполнение своих обязательств, ввести строгий учёт и контроль в экономике и финансах, создать благоприятный инвестиционный климат, установить сильную и неотвратимую материальную и уголовную ответственность за расхищение денег, ресурсов и коррупцию, как сразу же появятся значительные денежные средства, готовые пойти в реальную экономику.</w:t>
      </w:r>
      <w:proofErr w:type="gramEnd"/>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В качестве же </w:t>
      </w:r>
      <w:r w:rsidRPr="001E1AF7">
        <w:rPr>
          <w:rFonts w:ascii="Times New Roman" w:hAnsi="Times New Roman" w:cs="Times New Roman"/>
          <w:sz w:val="28"/>
          <w:szCs w:val="28"/>
          <w:u w:val="single"/>
        </w:rPr>
        <w:t>перспективного направления развития кредитных операций коммерческих банков</w:t>
      </w:r>
      <w:r w:rsidRPr="001E1AF7">
        <w:rPr>
          <w:rFonts w:ascii="Times New Roman" w:hAnsi="Times New Roman" w:cs="Times New Roman"/>
          <w:sz w:val="28"/>
          <w:szCs w:val="28"/>
        </w:rPr>
        <w:t xml:space="preserve"> у нас в стране могут стать операции с розничными клиентами, а именно: кредитование малого и среднего бизнеса, ипотечное кредитование и потребительский кредит.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b/>
          <w:sz w:val="28"/>
          <w:szCs w:val="28"/>
        </w:rPr>
        <w:t>Проблема вложения свободных ресурсов</w:t>
      </w:r>
      <w:r w:rsidRPr="001E1AF7">
        <w:rPr>
          <w:rFonts w:ascii="Times New Roman" w:hAnsi="Times New Roman" w:cs="Times New Roman"/>
          <w:sz w:val="28"/>
          <w:szCs w:val="28"/>
        </w:rPr>
        <w:t xml:space="preserve"> – ещё одна актуальная проблема для банковской системы нашей страны. Рынок государственных заимствований при современной нестабильной политической ситуации, при низком объёме заключаемых сделок, а значит, слабой ликвидности, к тому же после недавнего дефолта, - весьма непривлекательный сегмент финансового рынка. На рынке корпоративных ценных бумаг активности инвесторов не наблюдается. Кредитование реального сектора осложнено тем, что денежные средства при кредитовании позволено направлять лишь на расчётный счёт предприятия. Заблокированный недоимкой счёт вряд ли сможет стать каналом для инвестиций. К примеру, предприятие численностью более 5 тысяч человек </w:t>
      </w:r>
      <w:r w:rsidRPr="001E1AF7">
        <w:rPr>
          <w:rFonts w:ascii="Times New Roman" w:hAnsi="Times New Roman" w:cs="Times New Roman"/>
          <w:sz w:val="28"/>
          <w:szCs w:val="28"/>
        </w:rPr>
        <w:lastRenderedPageBreak/>
        <w:t>выпускает продукцию, выплачивает заработную плату, перечисляет текущие платежи в бюджет и внебюджетные фонды, но расчётный счёт его заблокирован старыми долгами. И, если это предприятие не будет пополнять с помощью целевого, адресного кредитования свои оборотные средства, оно остановится. Ясно, что это неправильно. В каждом конкретном случае нужен индивидуальный подход к заёмщику, поэтому необходимо внесение существенных изменений.</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b/>
          <w:sz w:val="28"/>
          <w:szCs w:val="28"/>
        </w:rPr>
        <w:t>Относительно долгосрочного кредитования</w:t>
      </w:r>
      <w:r w:rsidRPr="001E1AF7">
        <w:rPr>
          <w:rFonts w:ascii="Times New Roman" w:hAnsi="Times New Roman" w:cs="Times New Roman"/>
          <w:sz w:val="28"/>
          <w:szCs w:val="28"/>
        </w:rPr>
        <w:t xml:space="preserve"> следует заметить, что оно жизненно необходимо для развития нашей экономики, и банки призваны способствовать всестороннему её развитию. Сегодня современный банк должен выступать не только кредитором, но и брать на себя роль инвестора, заинтересованного в получении реального конечного результата и прилагающего для этого определённые усилия. Но под существующую процентную ставку инвестиционный цикл, даже двухгодичный, нерентабелен. Значит, необходимо сделать ставку приемлемой, а банки заинтересовать в том, чтобы, теряя доходность при кредитовании, они могли бы восполнить её с помощью определённых льгот по налогообложению инвестиционной деятельности.</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b/>
          <w:sz w:val="28"/>
          <w:szCs w:val="28"/>
        </w:rPr>
        <w:t>Проблема кредитования физических лиц также актуальна</w:t>
      </w:r>
      <w:r w:rsidRPr="001E1AF7">
        <w:rPr>
          <w:rFonts w:ascii="Times New Roman" w:hAnsi="Times New Roman" w:cs="Times New Roman"/>
          <w:sz w:val="28"/>
          <w:szCs w:val="28"/>
        </w:rPr>
        <w:t xml:space="preserve">, особенно в последнее время – несовершенство законодательства на федеральном уровне, отсутствие механизма реализации залогового права банков по реализации заложенного имущества частных лиц распространяется на все кредитные организации России. Многие кредитные учреждения осваивают этот сегмент банковских услуг, даже в отсутствии чётко очерченных правовых норм деятельности, что является дополнительным свидетельством существования реальных возможностей расширения и углубления указанного рынка. </w:t>
      </w:r>
      <w:r w:rsidRPr="001E1AF7">
        <w:rPr>
          <w:rFonts w:ascii="Times New Roman" w:hAnsi="Times New Roman" w:cs="Times New Roman"/>
          <w:sz w:val="28"/>
          <w:szCs w:val="28"/>
          <w:u w:val="single"/>
        </w:rPr>
        <w:t xml:space="preserve">Несомненно, данное направление деятельности банков является весьма приоритетным: </w:t>
      </w:r>
      <w:r w:rsidRPr="001E1AF7">
        <w:rPr>
          <w:rFonts w:ascii="Times New Roman" w:hAnsi="Times New Roman" w:cs="Times New Roman"/>
          <w:sz w:val="28"/>
          <w:szCs w:val="28"/>
        </w:rPr>
        <w:t>во-первых, ёмкость рынка кредитования физических лиц неоценимо велика; во-вторых, большое число заёмщиков увеличивает степень диверсификации кредитных вложений банка; в-третьих, высокая социальная значимость такого рода банковских услуг способствует усилению экономической защищённости граждан; в-четвёртых, кредитование физических лиц стимулирует развитие частного предпринимательства.</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Для развития этого вида банковских услуг, спрос на которые весьма высок, необходимо на законодательном уровне чётко регламентировать механизм передачи в залог имущества и, в случае неуплаты процентов или невозврата основной суммы долга, его реализации.</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Обобщая и анализируя приведённые выше доводы, можно сделать вывод, что состояние коммерческих банков нельзя оценивать в отрыве от </w:t>
      </w:r>
      <w:r w:rsidRPr="001E1AF7">
        <w:rPr>
          <w:rFonts w:ascii="Times New Roman" w:hAnsi="Times New Roman" w:cs="Times New Roman"/>
          <w:sz w:val="28"/>
          <w:szCs w:val="28"/>
        </w:rPr>
        <w:lastRenderedPageBreak/>
        <w:t>общеэкономического положения страны, поскольку предприятие и население являются основными “поставщиками” ресурсов и, с другой стороны, они же формируют спрос на банковские кредиты.</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Состояние реального сектора экономики таково, что взаимосвязь “банки – предприятия-заёмщики” становится всё более рискованной. В условиях низкой платежеспособности основной массы крупных и средних предприятий пополнение их ресурсов за счёт кредитов банков проблематично. Для увеличения объёмов производства предприятиям требуются средства на техническое и технологическое переоснащение. Естественно, что окупаемость таких вложений не может быть быстрой. Следовательно, для развития такого рода кредитования банками должны быть привлечены долгосрочные депозиты юридических и физических лиц. Однако увеличению их притока препятствует нестабильная экономическая ситуация.</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Таким образом, укрепление ресурсной базы и соответственно задача кредитования реального сектора экономики исключительно сложны как в силу общеэкономических условий, так и из-за отсутствия у банков стабильных источников (пассивов).</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Поэтому главной задачей руководства нашей страны на ближайшую перспективу должна явиться, прежде всего, стабилизация экономической и политической ситуации в России.</w:t>
      </w:r>
    </w:p>
    <w:p w:rsidR="00560FE1" w:rsidRPr="001E1AF7" w:rsidRDefault="00560FE1" w:rsidP="001E1AF7">
      <w:pPr>
        <w:ind w:left="-426" w:firstLine="710"/>
        <w:jc w:val="both"/>
        <w:rPr>
          <w:rFonts w:ascii="Times New Roman" w:eastAsia="Calibri" w:hAnsi="Times New Roman" w:cs="Times New Roman"/>
          <w:b/>
          <w:sz w:val="28"/>
          <w:szCs w:val="28"/>
        </w:rPr>
      </w:pPr>
    </w:p>
    <w:p w:rsidR="00560FE1" w:rsidRPr="001E1AF7" w:rsidRDefault="00560FE1" w:rsidP="001E1AF7">
      <w:pPr>
        <w:pStyle w:val="1"/>
        <w:ind w:left="-426" w:firstLine="710"/>
        <w:rPr>
          <w:rFonts w:ascii="Times New Roman" w:hAnsi="Times New Roman" w:cs="Times New Roman"/>
        </w:rPr>
      </w:pPr>
      <w:r w:rsidRPr="001E1AF7">
        <w:rPr>
          <w:rFonts w:ascii="Times New Roman" w:hAnsi="Times New Roman" w:cs="Times New Roman"/>
        </w:rPr>
        <w:br w:type="page"/>
      </w:r>
    </w:p>
    <w:p w:rsidR="00560FE1" w:rsidRPr="001E1AF7" w:rsidRDefault="00560FE1" w:rsidP="001E1AF7">
      <w:pPr>
        <w:pStyle w:val="1"/>
        <w:ind w:left="-426" w:firstLine="710"/>
        <w:rPr>
          <w:rFonts w:ascii="Times New Roman" w:hAnsi="Times New Roman" w:cs="Times New Roman"/>
        </w:rPr>
      </w:pPr>
      <w:bookmarkStart w:id="18" w:name="_Toc296457536"/>
      <w:r w:rsidRPr="001E1AF7">
        <w:rPr>
          <w:rFonts w:ascii="Times New Roman" w:hAnsi="Times New Roman" w:cs="Times New Roman"/>
        </w:rPr>
        <w:lastRenderedPageBreak/>
        <w:t>21. Источники ликвидности коммерческого банка и факторы их определяющие</w:t>
      </w:r>
      <w:bookmarkEnd w:id="18"/>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color w:val="000000"/>
          <w:sz w:val="28"/>
          <w:szCs w:val="28"/>
        </w:rPr>
        <w:t xml:space="preserve">Понятие «ликвидность» коммерческого банка означает возможность банка своевременно и полно обеспечивать выполнение своих долговых и финансовых обязательств перед всеми контрагентами, что определяется наличием достаточного собственного капитала банка, оптимальным размещением и величиной средств по статьям актива и пассива баланса с учетом соответствующих сроков. Коммерческий банк считается ликвидным, если суммы его наличных средств и других ликвидных активов, а также возможности быстро </w:t>
      </w:r>
      <w:proofErr w:type="gramStart"/>
      <w:r w:rsidRPr="001E1AF7">
        <w:rPr>
          <w:rFonts w:ascii="Times New Roman" w:hAnsi="Times New Roman" w:cs="Times New Roman"/>
          <w:color w:val="000000"/>
          <w:sz w:val="28"/>
          <w:szCs w:val="28"/>
        </w:rPr>
        <w:t>мобилизовать средства из других источников достаточны</w:t>
      </w:r>
      <w:proofErr w:type="gramEnd"/>
      <w:r w:rsidRPr="001E1AF7">
        <w:rPr>
          <w:rFonts w:ascii="Times New Roman" w:hAnsi="Times New Roman" w:cs="Times New Roman"/>
          <w:color w:val="000000"/>
          <w:sz w:val="28"/>
          <w:szCs w:val="28"/>
        </w:rPr>
        <w:t xml:space="preserve"> для своевременного погашения долговых и финансовых обязательств. Ликвидность банка зависит от степени риска отдельных активных операций: чем больше доля </w:t>
      </w:r>
      <w:proofErr w:type="spellStart"/>
      <w:r w:rsidRPr="001E1AF7">
        <w:rPr>
          <w:rFonts w:ascii="Times New Roman" w:hAnsi="Times New Roman" w:cs="Times New Roman"/>
          <w:color w:val="000000"/>
          <w:sz w:val="28"/>
          <w:szCs w:val="28"/>
        </w:rPr>
        <w:t>высокорисковых</w:t>
      </w:r>
      <w:proofErr w:type="spellEnd"/>
      <w:r w:rsidRPr="001E1AF7">
        <w:rPr>
          <w:rFonts w:ascii="Times New Roman" w:hAnsi="Times New Roman" w:cs="Times New Roman"/>
          <w:color w:val="000000"/>
          <w:sz w:val="28"/>
          <w:szCs w:val="28"/>
        </w:rPr>
        <w:t xml:space="preserve"> активов в балансе банка, тем ниже его ликвидность. Ликвидность баланса банка оценивается при помощи расчета специальных показателей, которые отражают соотношение активов и пассивов, структуру активов.</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Ликвидность банка может быть определена как на текущий момент, так и на месяц, а также на любой другой срок.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Слишком высокая ликвидность – не самый хороший показатель для банка. Чем выше ликвидность, тем ниже доход.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Для регулирования ликвидности банка необходимо вводить нормативы ликвидности.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Разделяют внутренние и внешние источники ликвидности банка. </w:t>
      </w:r>
    </w:p>
    <w:p w:rsidR="00560FE1" w:rsidRPr="001E1AF7" w:rsidRDefault="00560FE1" w:rsidP="001E1AF7">
      <w:pPr>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К </w:t>
      </w:r>
      <w:proofErr w:type="gramStart"/>
      <w:r w:rsidRPr="001E1AF7">
        <w:rPr>
          <w:rFonts w:ascii="Times New Roman" w:hAnsi="Times New Roman" w:cs="Times New Roman"/>
          <w:sz w:val="28"/>
          <w:szCs w:val="28"/>
        </w:rPr>
        <w:t>внешним</w:t>
      </w:r>
      <w:proofErr w:type="gramEnd"/>
      <w:r w:rsidRPr="001E1AF7">
        <w:rPr>
          <w:rFonts w:ascii="Times New Roman" w:hAnsi="Times New Roman" w:cs="Times New Roman"/>
          <w:sz w:val="28"/>
          <w:szCs w:val="28"/>
        </w:rPr>
        <w:t xml:space="preserve"> относятся кредиты центральных банков или межбанковские кредиты. Эти средства можно привлечь за короткий срок, если возникнет такая необходимость. Внутренние источники – это собственные средства банка. Сюда входят наличные деньги в кассе, денежные средства на корсчетах, различные активы банка с высокой ликвидностью. К последней категории средств можно отнести кредитный портфель. Банк может продать право на получение выплат по выданным ссудам другой организации.</w:t>
      </w:r>
    </w:p>
    <w:p w:rsidR="00560FE1" w:rsidRPr="001E1AF7" w:rsidRDefault="00560FE1" w:rsidP="001E1AF7">
      <w:pPr>
        <w:ind w:left="-426" w:firstLine="710"/>
        <w:jc w:val="both"/>
        <w:rPr>
          <w:rFonts w:ascii="Times New Roman" w:hAnsi="Times New Roman" w:cs="Times New Roman"/>
          <w:b/>
          <w:color w:val="000000"/>
          <w:sz w:val="28"/>
          <w:szCs w:val="28"/>
        </w:rPr>
      </w:pPr>
      <w:r w:rsidRPr="001E1AF7">
        <w:rPr>
          <w:rFonts w:ascii="Times New Roman" w:hAnsi="Times New Roman" w:cs="Times New Roman"/>
          <w:b/>
          <w:color w:val="000000"/>
          <w:sz w:val="28"/>
          <w:szCs w:val="28"/>
        </w:rPr>
        <w:t>Факторы, их определяющие:</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К внутренним факторам относится:</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 1) менеджмент, т.е. система управления деятельностью банка в целом и</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ликвидностью в частности. </w:t>
      </w:r>
      <w:proofErr w:type="spellStart"/>
      <w:r w:rsidRPr="001E1AF7">
        <w:rPr>
          <w:rFonts w:ascii="Times New Roman" w:hAnsi="Times New Roman" w:cs="Times New Roman"/>
          <w:color w:val="000000"/>
          <w:sz w:val="28"/>
          <w:szCs w:val="28"/>
        </w:rPr>
        <w:t>Высокии</w:t>
      </w:r>
      <w:proofErr w:type="spellEnd"/>
      <w:r w:rsidRPr="001E1AF7">
        <w:rPr>
          <w:rFonts w:ascii="Times New Roman" w:hAnsi="Times New Roman" w:cs="Times New Roman"/>
          <w:color w:val="000000"/>
          <w:sz w:val="28"/>
          <w:szCs w:val="28"/>
        </w:rPr>
        <w:t>̆ уровень менеджмента предполагает наличие</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lastRenderedPageBreak/>
        <w:t xml:space="preserve">квалифицированных специалистов, создание </w:t>
      </w:r>
      <w:proofErr w:type="spellStart"/>
      <w:r w:rsidRPr="001E1AF7">
        <w:rPr>
          <w:rFonts w:ascii="Times New Roman" w:hAnsi="Times New Roman" w:cs="Times New Roman"/>
          <w:color w:val="000000"/>
          <w:sz w:val="28"/>
          <w:szCs w:val="28"/>
        </w:rPr>
        <w:t>необходимои</w:t>
      </w:r>
      <w:proofErr w:type="spellEnd"/>
      <w:r w:rsidRPr="001E1AF7">
        <w:rPr>
          <w:rFonts w:ascii="Times New Roman" w:hAnsi="Times New Roman" w:cs="Times New Roman"/>
          <w:color w:val="000000"/>
          <w:sz w:val="28"/>
          <w:szCs w:val="28"/>
        </w:rPr>
        <w:t xml:space="preserve">̆ </w:t>
      </w:r>
      <w:proofErr w:type="spellStart"/>
      <w:r w:rsidRPr="001E1AF7">
        <w:rPr>
          <w:rFonts w:ascii="Times New Roman" w:hAnsi="Times New Roman" w:cs="Times New Roman"/>
          <w:color w:val="000000"/>
          <w:sz w:val="28"/>
          <w:szCs w:val="28"/>
        </w:rPr>
        <w:t>инф</w:t>
      </w:r>
      <w:proofErr w:type="spellEnd"/>
      <w:r w:rsidRPr="001E1AF7">
        <w:rPr>
          <w:rFonts w:ascii="Times New Roman" w:hAnsi="Times New Roman" w:cs="Times New Roman"/>
          <w:color w:val="000000"/>
          <w:sz w:val="28"/>
          <w:szCs w:val="28"/>
        </w:rPr>
        <w:t xml:space="preserve"> базы</w:t>
      </w:r>
      <w:proofErr w:type="gramStart"/>
      <w:r w:rsidRPr="001E1AF7">
        <w:rPr>
          <w:rFonts w:ascii="Times New Roman" w:hAnsi="Times New Roman" w:cs="Times New Roman"/>
          <w:color w:val="000000"/>
          <w:sz w:val="28"/>
          <w:szCs w:val="28"/>
        </w:rPr>
        <w:t>.</w:t>
      </w:r>
      <w:proofErr w:type="gramEnd"/>
      <w:r w:rsidRPr="001E1AF7">
        <w:rPr>
          <w:rFonts w:ascii="Times New Roman" w:hAnsi="Times New Roman" w:cs="Times New Roman"/>
          <w:color w:val="000000"/>
          <w:sz w:val="28"/>
          <w:szCs w:val="28"/>
        </w:rPr>
        <w:t xml:space="preserve"> - </w:t>
      </w:r>
      <w:proofErr w:type="gramStart"/>
      <w:r w:rsidRPr="001E1AF7">
        <w:rPr>
          <w:rFonts w:ascii="Times New Roman" w:hAnsi="Times New Roman" w:cs="Times New Roman"/>
          <w:color w:val="000000"/>
          <w:sz w:val="28"/>
          <w:szCs w:val="28"/>
        </w:rPr>
        <w:t>и</w:t>
      </w:r>
      <w:proofErr w:type="gramEnd"/>
      <w:r w:rsidRPr="001E1AF7">
        <w:rPr>
          <w:rFonts w:ascii="Times New Roman" w:hAnsi="Times New Roman" w:cs="Times New Roman"/>
          <w:color w:val="000000"/>
          <w:sz w:val="28"/>
          <w:szCs w:val="28"/>
        </w:rPr>
        <w:t xml:space="preserve">мидж.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2) Капитальная база</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3) качество и </w:t>
      </w:r>
      <w:proofErr w:type="spellStart"/>
      <w:r w:rsidRPr="001E1AF7">
        <w:rPr>
          <w:rFonts w:ascii="Times New Roman" w:hAnsi="Times New Roman" w:cs="Times New Roman"/>
          <w:color w:val="000000"/>
          <w:sz w:val="28"/>
          <w:szCs w:val="28"/>
        </w:rPr>
        <w:t>количесво</w:t>
      </w:r>
      <w:proofErr w:type="spellEnd"/>
      <w:r w:rsidRPr="001E1AF7">
        <w:rPr>
          <w:rFonts w:ascii="Times New Roman" w:hAnsi="Times New Roman" w:cs="Times New Roman"/>
          <w:color w:val="000000"/>
          <w:sz w:val="28"/>
          <w:szCs w:val="28"/>
        </w:rPr>
        <w:t xml:space="preserve"> активов.</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Внешние факторы:</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1) Общая политическая и экономическая обстановка в стране.</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2) Развитие рынка ценных бумаг.</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3) Развитие межбанковского рынка способствует быстрому перераспределению между банками временно свободных денежных ресурсов. - С этим фактором тесно связан и </w:t>
      </w:r>
      <w:proofErr w:type="spellStart"/>
      <w:proofErr w:type="gramStart"/>
      <w:r w:rsidRPr="001E1AF7">
        <w:rPr>
          <w:rFonts w:ascii="Times New Roman" w:hAnsi="Times New Roman" w:cs="Times New Roman"/>
          <w:color w:val="000000"/>
          <w:sz w:val="28"/>
          <w:szCs w:val="28"/>
        </w:rPr>
        <w:t>др</w:t>
      </w:r>
      <w:proofErr w:type="spellEnd"/>
      <w:proofErr w:type="gramEnd"/>
      <w:r w:rsidRPr="001E1AF7">
        <w:rPr>
          <w:rFonts w:ascii="Times New Roman" w:hAnsi="Times New Roman" w:cs="Times New Roman"/>
          <w:color w:val="000000"/>
          <w:sz w:val="28"/>
          <w:szCs w:val="28"/>
        </w:rPr>
        <w:t xml:space="preserve"> — система рефинансирования Банком России коммерческих банков.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4) Эффективность </w:t>
      </w:r>
      <w:proofErr w:type="gramStart"/>
      <w:r w:rsidRPr="001E1AF7">
        <w:rPr>
          <w:rFonts w:ascii="Times New Roman" w:hAnsi="Times New Roman" w:cs="Times New Roman"/>
          <w:color w:val="000000"/>
          <w:sz w:val="28"/>
          <w:szCs w:val="28"/>
        </w:rPr>
        <w:t>надзорных</w:t>
      </w:r>
      <w:proofErr w:type="gramEnd"/>
      <w:r w:rsidRPr="001E1AF7">
        <w:rPr>
          <w:rFonts w:ascii="Times New Roman" w:hAnsi="Times New Roman" w:cs="Times New Roman"/>
          <w:color w:val="000000"/>
          <w:sz w:val="28"/>
          <w:szCs w:val="28"/>
        </w:rPr>
        <w:t xml:space="preserve"> функций Банка России определяет степень </w:t>
      </w:r>
      <w:proofErr w:type="spellStart"/>
      <w:r w:rsidRPr="001E1AF7">
        <w:rPr>
          <w:rFonts w:ascii="Times New Roman" w:hAnsi="Times New Roman" w:cs="Times New Roman"/>
          <w:color w:val="000000"/>
          <w:sz w:val="28"/>
          <w:szCs w:val="28"/>
        </w:rPr>
        <w:t>взаимодействия</w:t>
      </w:r>
      <w:proofErr w:type="spellEnd"/>
      <w:r w:rsidRPr="001E1AF7">
        <w:rPr>
          <w:rFonts w:ascii="Times New Roman" w:hAnsi="Times New Roman" w:cs="Times New Roman"/>
          <w:color w:val="000000"/>
          <w:sz w:val="28"/>
          <w:szCs w:val="28"/>
        </w:rPr>
        <w:t xml:space="preserve"> органа государственного надзора с коммерческими банками в части управления ликвидностью.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5)Доверие публики к банкам. Если такое доверие нарушается, возникает </w:t>
      </w:r>
      <w:proofErr w:type="spellStart"/>
      <w:r w:rsidRPr="001E1AF7">
        <w:rPr>
          <w:rFonts w:ascii="Times New Roman" w:hAnsi="Times New Roman" w:cs="Times New Roman"/>
          <w:color w:val="000000"/>
          <w:sz w:val="28"/>
          <w:szCs w:val="28"/>
        </w:rPr>
        <w:t>повышенныи</w:t>
      </w:r>
      <w:proofErr w:type="spellEnd"/>
      <w:r w:rsidRPr="001E1AF7">
        <w:rPr>
          <w:rFonts w:ascii="Times New Roman" w:hAnsi="Times New Roman" w:cs="Times New Roman"/>
          <w:color w:val="000000"/>
          <w:sz w:val="28"/>
          <w:szCs w:val="28"/>
        </w:rPr>
        <w:t>̆ спрос клиентов па возврат своих депозитов и вкладов, что подрывает ликвидность даже здоровых банков.</w:t>
      </w:r>
    </w:p>
    <w:p w:rsidR="00560FE1" w:rsidRPr="001E1AF7" w:rsidRDefault="00560FE1" w:rsidP="001E1AF7">
      <w:pPr>
        <w:pStyle w:val="1"/>
        <w:ind w:left="-426" w:firstLine="710"/>
        <w:rPr>
          <w:rFonts w:ascii="Times New Roman" w:hAnsi="Times New Roman" w:cs="Times New Roman"/>
        </w:rPr>
      </w:pPr>
      <w:bookmarkStart w:id="19" w:name="_Toc296457537"/>
      <w:r w:rsidRPr="001E1AF7">
        <w:rPr>
          <w:rFonts w:ascii="Times New Roman" w:hAnsi="Times New Roman" w:cs="Times New Roman"/>
        </w:rPr>
        <w:t>22. Необходимая и достаточная процентная маржа: содержание понятий, способы ее расчета, использование в деятельности коммерческого банка</w:t>
      </w:r>
      <w:bookmarkEnd w:id="19"/>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Процентная маржа-— это разница между процентным доходом от активов, приносящих доход, и процентным расходом по обязательствам банка</w:t>
      </w:r>
      <w:proofErr w:type="gramStart"/>
      <w:r w:rsidRPr="001E1AF7">
        <w:rPr>
          <w:rFonts w:ascii="Times New Roman" w:hAnsi="Times New Roman" w:cs="Times New Roman"/>
          <w:color w:val="000000"/>
          <w:sz w:val="28"/>
          <w:szCs w:val="28"/>
        </w:rPr>
        <w:t>.</w:t>
      </w:r>
      <w:proofErr w:type="gramEnd"/>
      <w:r w:rsidRPr="001E1AF7">
        <w:rPr>
          <w:rFonts w:ascii="Times New Roman" w:hAnsi="Times New Roman" w:cs="Times New Roman"/>
          <w:color w:val="000000"/>
          <w:sz w:val="28"/>
          <w:szCs w:val="28"/>
        </w:rPr>
        <w:t xml:space="preserve"> % </w:t>
      </w:r>
      <w:proofErr w:type="gramStart"/>
      <w:r w:rsidRPr="001E1AF7">
        <w:rPr>
          <w:rFonts w:ascii="Times New Roman" w:hAnsi="Times New Roman" w:cs="Times New Roman"/>
          <w:color w:val="000000"/>
          <w:sz w:val="28"/>
          <w:szCs w:val="28"/>
        </w:rPr>
        <w:t>м</w:t>
      </w:r>
      <w:proofErr w:type="gramEnd"/>
      <w:r w:rsidRPr="001E1AF7">
        <w:rPr>
          <w:rFonts w:ascii="Times New Roman" w:hAnsi="Times New Roman" w:cs="Times New Roman"/>
          <w:color w:val="000000"/>
          <w:sz w:val="28"/>
          <w:szCs w:val="28"/>
        </w:rPr>
        <w:t xml:space="preserve">аржа - </w:t>
      </w:r>
      <w:proofErr w:type="spellStart"/>
      <w:r w:rsidRPr="001E1AF7">
        <w:rPr>
          <w:rFonts w:ascii="Times New Roman" w:hAnsi="Times New Roman" w:cs="Times New Roman"/>
          <w:color w:val="000000"/>
          <w:sz w:val="28"/>
          <w:szCs w:val="28"/>
        </w:rPr>
        <w:t>чистыи</w:t>
      </w:r>
      <w:proofErr w:type="spellEnd"/>
      <w:r w:rsidRPr="001E1AF7">
        <w:rPr>
          <w:rFonts w:ascii="Times New Roman" w:hAnsi="Times New Roman" w:cs="Times New Roman"/>
          <w:color w:val="000000"/>
          <w:sz w:val="28"/>
          <w:szCs w:val="28"/>
        </w:rPr>
        <w:t xml:space="preserve">̆ доход по процентам, </w:t>
      </w:r>
      <w:proofErr w:type="spellStart"/>
      <w:r w:rsidRPr="001E1AF7">
        <w:rPr>
          <w:rFonts w:ascii="Times New Roman" w:hAnsi="Times New Roman" w:cs="Times New Roman"/>
          <w:color w:val="000000"/>
          <w:sz w:val="28"/>
          <w:szCs w:val="28"/>
        </w:rPr>
        <w:t>выраженныи</w:t>
      </w:r>
      <w:proofErr w:type="spellEnd"/>
      <w:r w:rsidRPr="001E1AF7">
        <w:rPr>
          <w:rFonts w:ascii="Times New Roman" w:hAnsi="Times New Roman" w:cs="Times New Roman"/>
          <w:color w:val="000000"/>
          <w:sz w:val="28"/>
          <w:szCs w:val="28"/>
        </w:rPr>
        <w:t xml:space="preserve">̆ в отношении к объему активов, приносящих доход в виде %.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Ее размер может характеризоваться </w:t>
      </w:r>
      <w:proofErr w:type="spellStart"/>
      <w:r w:rsidRPr="001E1AF7">
        <w:rPr>
          <w:rFonts w:ascii="Times New Roman" w:hAnsi="Times New Roman" w:cs="Times New Roman"/>
          <w:color w:val="000000"/>
          <w:sz w:val="28"/>
          <w:szCs w:val="28"/>
        </w:rPr>
        <w:t>абсолютнои</w:t>
      </w:r>
      <w:proofErr w:type="spellEnd"/>
      <w:r w:rsidRPr="001E1AF7">
        <w:rPr>
          <w:rFonts w:ascii="Times New Roman" w:hAnsi="Times New Roman" w:cs="Times New Roman"/>
          <w:color w:val="000000"/>
          <w:sz w:val="28"/>
          <w:szCs w:val="28"/>
        </w:rPr>
        <w:t xml:space="preserve">̆ </w:t>
      </w:r>
      <w:proofErr w:type="spellStart"/>
      <w:r w:rsidRPr="001E1AF7">
        <w:rPr>
          <w:rFonts w:ascii="Times New Roman" w:hAnsi="Times New Roman" w:cs="Times New Roman"/>
          <w:color w:val="000000"/>
          <w:sz w:val="28"/>
          <w:szCs w:val="28"/>
        </w:rPr>
        <w:t>величинои</w:t>
      </w:r>
      <w:proofErr w:type="spellEnd"/>
      <w:r w:rsidRPr="001E1AF7">
        <w:rPr>
          <w:rFonts w:ascii="Times New Roman" w:hAnsi="Times New Roman" w:cs="Times New Roman"/>
          <w:color w:val="000000"/>
          <w:sz w:val="28"/>
          <w:szCs w:val="28"/>
        </w:rPr>
        <w:t xml:space="preserve">̆ и фин. </w:t>
      </w:r>
      <w:proofErr w:type="spellStart"/>
      <w:r w:rsidRPr="001E1AF7">
        <w:rPr>
          <w:rFonts w:ascii="Times New Roman" w:hAnsi="Times New Roman" w:cs="Times New Roman"/>
          <w:color w:val="000000"/>
          <w:sz w:val="28"/>
          <w:szCs w:val="28"/>
        </w:rPr>
        <w:t>коэф-ми</w:t>
      </w:r>
      <w:proofErr w:type="spellEnd"/>
      <w:r w:rsidRPr="001E1AF7">
        <w:rPr>
          <w:rFonts w:ascii="Times New Roman" w:hAnsi="Times New Roman" w:cs="Times New Roman"/>
          <w:color w:val="000000"/>
          <w:sz w:val="28"/>
          <w:szCs w:val="28"/>
        </w:rPr>
        <w:t xml:space="preserve">. Абсолютная величина маржи = </w:t>
      </w:r>
    </w:p>
    <w:p w:rsidR="00560FE1" w:rsidRPr="001E1AF7" w:rsidRDefault="00560FE1" w:rsidP="001E1AF7">
      <w:pPr>
        <w:ind w:left="-426" w:firstLine="710"/>
        <w:jc w:val="both"/>
        <w:rPr>
          <w:rFonts w:ascii="Times New Roman" w:hAnsi="Times New Roman" w:cs="Times New Roman"/>
          <w:color w:val="000000"/>
          <w:sz w:val="28"/>
          <w:szCs w:val="28"/>
        </w:rPr>
      </w:pPr>
      <w:proofErr w:type="gramStart"/>
      <w:r w:rsidRPr="001E1AF7">
        <w:rPr>
          <w:rFonts w:ascii="Times New Roman" w:hAnsi="Times New Roman" w:cs="Times New Roman"/>
          <w:color w:val="000000"/>
          <w:sz w:val="28"/>
          <w:szCs w:val="28"/>
        </w:rPr>
        <w:t xml:space="preserve">общая величина %дохода по отдельным видам активных операций - % расход, </w:t>
      </w:r>
      <w:proofErr w:type="spellStart"/>
      <w:r w:rsidRPr="001E1AF7">
        <w:rPr>
          <w:rFonts w:ascii="Times New Roman" w:hAnsi="Times New Roman" w:cs="Times New Roman"/>
          <w:color w:val="000000"/>
          <w:sz w:val="28"/>
          <w:szCs w:val="28"/>
        </w:rPr>
        <w:t>связанныи</w:t>
      </w:r>
      <w:proofErr w:type="spellEnd"/>
      <w:r w:rsidRPr="001E1AF7">
        <w:rPr>
          <w:rFonts w:ascii="Times New Roman" w:hAnsi="Times New Roman" w:cs="Times New Roman"/>
          <w:color w:val="000000"/>
          <w:sz w:val="28"/>
          <w:szCs w:val="28"/>
        </w:rPr>
        <w:t xml:space="preserve">̆ с ресурсами, которые использованы для этих операций. </w:t>
      </w:r>
      <w:proofErr w:type="spellStart"/>
      <w:r w:rsidRPr="001E1AF7">
        <w:rPr>
          <w:rFonts w:ascii="Times New Roman" w:hAnsi="Times New Roman" w:cs="Times New Roman"/>
          <w:color w:val="000000"/>
          <w:sz w:val="28"/>
          <w:szCs w:val="28"/>
        </w:rPr>
        <w:t>Коэф-ты</w:t>
      </w:r>
      <w:proofErr w:type="spellEnd"/>
      <w:r w:rsidRPr="001E1AF7">
        <w:rPr>
          <w:rFonts w:ascii="Times New Roman" w:hAnsi="Times New Roman" w:cs="Times New Roman"/>
          <w:color w:val="000000"/>
          <w:sz w:val="28"/>
          <w:szCs w:val="28"/>
        </w:rPr>
        <w:t xml:space="preserve"> % маржи могут показывать ее </w:t>
      </w:r>
      <w:proofErr w:type="spellStart"/>
      <w:r w:rsidRPr="001E1AF7">
        <w:rPr>
          <w:rFonts w:ascii="Times New Roman" w:hAnsi="Times New Roman" w:cs="Times New Roman"/>
          <w:color w:val="000000"/>
          <w:sz w:val="28"/>
          <w:szCs w:val="28"/>
        </w:rPr>
        <w:t>фактическии</w:t>
      </w:r>
      <w:proofErr w:type="spellEnd"/>
      <w:r w:rsidRPr="001E1AF7">
        <w:rPr>
          <w:rFonts w:ascii="Times New Roman" w:hAnsi="Times New Roman" w:cs="Times New Roman"/>
          <w:color w:val="000000"/>
          <w:sz w:val="28"/>
          <w:szCs w:val="28"/>
        </w:rPr>
        <w:t xml:space="preserve">̆ и </w:t>
      </w:r>
      <w:proofErr w:type="spellStart"/>
      <w:r w:rsidRPr="001E1AF7">
        <w:rPr>
          <w:rFonts w:ascii="Times New Roman" w:hAnsi="Times New Roman" w:cs="Times New Roman"/>
          <w:color w:val="000000"/>
          <w:sz w:val="28"/>
          <w:szCs w:val="28"/>
        </w:rPr>
        <w:t>достаточныи</w:t>
      </w:r>
      <w:proofErr w:type="spellEnd"/>
      <w:r w:rsidRPr="001E1AF7">
        <w:rPr>
          <w:rFonts w:ascii="Times New Roman" w:hAnsi="Times New Roman" w:cs="Times New Roman"/>
          <w:color w:val="000000"/>
          <w:sz w:val="28"/>
          <w:szCs w:val="28"/>
        </w:rPr>
        <w:t xml:space="preserve">̆ уровень у данного банка. </w:t>
      </w:r>
      <w:proofErr w:type="gramEnd"/>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lastRenderedPageBreak/>
        <w:t xml:space="preserve">Коэффициент </w:t>
      </w:r>
      <w:proofErr w:type="spellStart"/>
      <w:r w:rsidRPr="001E1AF7">
        <w:rPr>
          <w:rFonts w:ascii="Times New Roman" w:hAnsi="Times New Roman" w:cs="Times New Roman"/>
          <w:color w:val="000000"/>
          <w:sz w:val="28"/>
          <w:szCs w:val="28"/>
        </w:rPr>
        <w:t>фактическои</w:t>
      </w:r>
      <w:proofErr w:type="spellEnd"/>
      <w:r w:rsidRPr="001E1AF7">
        <w:rPr>
          <w:rFonts w:ascii="Times New Roman" w:hAnsi="Times New Roman" w:cs="Times New Roman"/>
          <w:color w:val="000000"/>
          <w:sz w:val="28"/>
          <w:szCs w:val="28"/>
        </w:rPr>
        <w:t xml:space="preserve">̆ % маржи характеризует относительную фактическую величину процентного источника прибыли банка. </w:t>
      </w:r>
      <w:proofErr w:type="spellStart"/>
      <w:r w:rsidRPr="001E1AF7">
        <w:rPr>
          <w:rFonts w:ascii="Times New Roman" w:hAnsi="Times New Roman" w:cs="Times New Roman"/>
          <w:color w:val="000000"/>
          <w:sz w:val="28"/>
          <w:szCs w:val="28"/>
        </w:rPr>
        <w:t>Рассч</w:t>
      </w:r>
      <w:proofErr w:type="spellEnd"/>
      <w:r w:rsidRPr="001E1AF7">
        <w:rPr>
          <w:rFonts w:ascii="Times New Roman" w:hAnsi="Times New Roman" w:cs="Times New Roman"/>
          <w:color w:val="000000"/>
          <w:sz w:val="28"/>
          <w:szCs w:val="28"/>
        </w:rPr>
        <w:t xml:space="preserve">. по формуле: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1)</w:t>
      </w:r>
      <w:r w:rsidRPr="001E1AF7">
        <w:rPr>
          <w:rFonts w:ascii="Times New Roman" w:hAnsi="Times New Roman" w:cs="Times New Roman"/>
          <w:color w:val="000000"/>
          <w:sz w:val="28"/>
          <w:szCs w:val="28"/>
        </w:rPr>
        <w:tab/>
      </w:r>
      <w:proofErr w:type="spellStart"/>
      <w:r w:rsidRPr="001E1AF7">
        <w:rPr>
          <w:rFonts w:ascii="Times New Roman" w:hAnsi="Times New Roman" w:cs="Times New Roman"/>
          <w:color w:val="000000"/>
          <w:sz w:val="28"/>
          <w:szCs w:val="28"/>
        </w:rPr>
        <w:t>Кфпм=</w:t>
      </w:r>
      <w:proofErr w:type="spellEnd"/>
      <w:r w:rsidRPr="001E1AF7">
        <w:rPr>
          <w:rFonts w:ascii="Times New Roman" w:hAnsi="Times New Roman" w:cs="Times New Roman"/>
          <w:color w:val="000000"/>
          <w:sz w:val="28"/>
          <w:szCs w:val="28"/>
        </w:rPr>
        <w:t xml:space="preserve"> (% полученные - % уплаченные)/Ср. остаток активов в периоде, приносящих доход, где Активы, принос. доход – все виды кредитов юр и </w:t>
      </w:r>
      <w:proofErr w:type="spellStart"/>
      <w:proofErr w:type="gramStart"/>
      <w:r w:rsidRPr="001E1AF7">
        <w:rPr>
          <w:rFonts w:ascii="Times New Roman" w:hAnsi="Times New Roman" w:cs="Times New Roman"/>
          <w:color w:val="000000"/>
          <w:sz w:val="28"/>
          <w:szCs w:val="28"/>
        </w:rPr>
        <w:t>физ</w:t>
      </w:r>
      <w:proofErr w:type="spellEnd"/>
      <w:proofErr w:type="gramEnd"/>
      <w:r w:rsidRPr="001E1AF7">
        <w:rPr>
          <w:rFonts w:ascii="Times New Roman" w:hAnsi="Times New Roman" w:cs="Times New Roman"/>
          <w:color w:val="000000"/>
          <w:sz w:val="28"/>
          <w:szCs w:val="28"/>
        </w:rPr>
        <w:t xml:space="preserve"> лицам, банкам, вложения средства в </w:t>
      </w:r>
      <w:proofErr w:type="spellStart"/>
      <w:r w:rsidRPr="001E1AF7">
        <w:rPr>
          <w:rFonts w:ascii="Times New Roman" w:hAnsi="Times New Roman" w:cs="Times New Roman"/>
          <w:color w:val="000000"/>
          <w:sz w:val="28"/>
          <w:szCs w:val="28"/>
        </w:rPr>
        <w:t>цб</w:t>
      </w:r>
      <w:proofErr w:type="spellEnd"/>
      <w:r w:rsidRPr="001E1AF7">
        <w:rPr>
          <w:rFonts w:ascii="Times New Roman" w:hAnsi="Times New Roman" w:cs="Times New Roman"/>
          <w:color w:val="000000"/>
          <w:sz w:val="28"/>
          <w:szCs w:val="28"/>
        </w:rPr>
        <w:t xml:space="preserve">, в </w:t>
      </w:r>
      <w:proofErr w:type="spellStart"/>
      <w:r w:rsidRPr="001E1AF7">
        <w:rPr>
          <w:rFonts w:ascii="Times New Roman" w:hAnsi="Times New Roman" w:cs="Times New Roman"/>
          <w:color w:val="000000"/>
          <w:sz w:val="28"/>
          <w:szCs w:val="28"/>
        </w:rPr>
        <w:t>факторинговые</w:t>
      </w:r>
      <w:proofErr w:type="spellEnd"/>
      <w:r w:rsidRPr="001E1AF7">
        <w:rPr>
          <w:rFonts w:ascii="Times New Roman" w:hAnsi="Times New Roman" w:cs="Times New Roman"/>
          <w:color w:val="000000"/>
          <w:sz w:val="28"/>
          <w:szCs w:val="28"/>
        </w:rPr>
        <w:t xml:space="preserve"> и лизинговые операции, в др.предприятия.</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2)</w:t>
      </w:r>
      <w:r w:rsidRPr="001E1AF7">
        <w:rPr>
          <w:rFonts w:ascii="Times New Roman" w:hAnsi="Times New Roman" w:cs="Times New Roman"/>
          <w:color w:val="000000"/>
          <w:sz w:val="28"/>
          <w:szCs w:val="28"/>
        </w:rPr>
        <w:tab/>
      </w:r>
      <w:proofErr w:type="spellStart"/>
      <w:r w:rsidRPr="001E1AF7">
        <w:rPr>
          <w:rFonts w:ascii="Times New Roman" w:hAnsi="Times New Roman" w:cs="Times New Roman"/>
          <w:color w:val="000000"/>
          <w:sz w:val="28"/>
          <w:szCs w:val="28"/>
        </w:rPr>
        <w:t>Кфпм=</w:t>
      </w:r>
      <w:proofErr w:type="spellEnd"/>
      <w:r w:rsidRPr="001E1AF7">
        <w:rPr>
          <w:rFonts w:ascii="Times New Roman" w:hAnsi="Times New Roman" w:cs="Times New Roman"/>
          <w:color w:val="000000"/>
          <w:sz w:val="28"/>
          <w:szCs w:val="28"/>
        </w:rPr>
        <w:t xml:space="preserve"> (% пол - % </w:t>
      </w:r>
      <w:proofErr w:type="spellStart"/>
      <w:r w:rsidRPr="001E1AF7">
        <w:rPr>
          <w:rFonts w:ascii="Times New Roman" w:hAnsi="Times New Roman" w:cs="Times New Roman"/>
          <w:color w:val="000000"/>
          <w:sz w:val="28"/>
          <w:szCs w:val="28"/>
        </w:rPr>
        <w:t>упл</w:t>
      </w:r>
      <w:proofErr w:type="spellEnd"/>
      <w:r w:rsidRPr="001E1AF7">
        <w:rPr>
          <w:rFonts w:ascii="Times New Roman" w:hAnsi="Times New Roman" w:cs="Times New Roman"/>
          <w:color w:val="000000"/>
          <w:sz w:val="28"/>
          <w:szCs w:val="28"/>
        </w:rPr>
        <w:t xml:space="preserve">)/Ср остаток активов в периоде, где Активы – итог баланса банка, </w:t>
      </w:r>
      <w:proofErr w:type="spellStart"/>
      <w:r w:rsidRPr="001E1AF7">
        <w:rPr>
          <w:rFonts w:ascii="Times New Roman" w:hAnsi="Times New Roman" w:cs="Times New Roman"/>
          <w:color w:val="000000"/>
          <w:sz w:val="28"/>
          <w:szCs w:val="28"/>
        </w:rPr>
        <w:t>очищенныи</w:t>
      </w:r>
      <w:proofErr w:type="spellEnd"/>
      <w:r w:rsidRPr="001E1AF7">
        <w:rPr>
          <w:rFonts w:ascii="Times New Roman" w:hAnsi="Times New Roman" w:cs="Times New Roman"/>
          <w:color w:val="000000"/>
          <w:sz w:val="28"/>
          <w:szCs w:val="28"/>
        </w:rPr>
        <w:t xml:space="preserve">̆ </w:t>
      </w:r>
      <w:proofErr w:type="gramStart"/>
      <w:r w:rsidRPr="001E1AF7">
        <w:rPr>
          <w:rFonts w:ascii="Times New Roman" w:hAnsi="Times New Roman" w:cs="Times New Roman"/>
          <w:color w:val="000000"/>
          <w:sz w:val="28"/>
          <w:szCs w:val="28"/>
        </w:rPr>
        <w:t>от</w:t>
      </w:r>
      <w:proofErr w:type="gramEnd"/>
      <w:r w:rsidRPr="001E1AF7">
        <w:rPr>
          <w:rFonts w:ascii="Times New Roman" w:hAnsi="Times New Roman" w:cs="Times New Roman"/>
          <w:color w:val="000000"/>
          <w:sz w:val="28"/>
          <w:szCs w:val="28"/>
        </w:rPr>
        <w:t xml:space="preserve"> регулирующих </w:t>
      </w:r>
      <w:proofErr w:type="spellStart"/>
      <w:r w:rsidRPr="001E1AF7">
        <w:rPr>
          <w:rFonts w:ascii="Times New Roman" w:hAnsi="Times New Roman" w:cs="Times New Roman"/>
          <w:color w:val="000000"/>
          <w:sz w:val="28"/>
          <w:szCs w:val="28"/>
        </w:rPr>
        <w:t>статьеи</w:t>
      </w:r>
      <w:proofErr w:type="spellEnd"/>
      <w:r w:rsidRPr="001E1AF7">
        <w:rPr>
          <w:rFonts w:ascii="Times New Roman" w:hAnsi="Times New Roman" w:cs="Times New Roman"/>
          <w:color w:val="000000"/>
          <w:sz w:val="28"/>
          <w:szCs w:val="28"/>
        </w:rPr>
        <w:t>̆.</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3)</w:t>
      </w:r>
      <w:r w:rsidRPr="001E1AF7">
        <w:rPr>
          <w:rFonts w:ascii="Times New Roman" w:hAnsi="Times New Roman" w:cs="Times New Roman"/>
          <w:color w:val="000000"/>
          <w:sz w:val="28"/>
          <w:szCs w:val="28"/>
        </w:rPr>
        <w:tab/>
      </w:r>
      <w:proofErr w:type="spellStart"/>
      <w:r w:rsidRPr="001E1AF7">
        <w:rPr>
          <w:rFonts w:ascii="Times New Roman" w:hAnsi="Times New Roman" w:cs="Times New Roman"/>
          <w:color w:val="000000"/>
          <w:sz w:val="28"/>
          <w:szCs w:val="28"/>
        </w:rPr>
        <w:t>Кфпм=</w:t>
      </w:r>
      <w:proofErr w:type="spellEnd"/>
      <w:r w:rsidRPr="001E1AF7">
        <w:rPr>
          <w:rFonts w:ascii="Times New Roman" w:hAnsi="Times New Roman" w:cs="Times New Roman"/>
          <w:color w:val="000000"/>
          <w:sz w:val="28"/>
          <w:szCs w:val="28"/>
        </w:rPr>
        <w:t xml:space="preserve"> (% пол по ссудам - % </w:t>
      </w:r>
      <w:proofErr w:type="spellStart"/>
      <w:r w:rsidRPr="001E1AF7">
        <w:rPr>
          <w:rFonts w:ascii="Times New Roman" w:hAnsi="Times New Roman" w:cs="Times New Roman"/>
          <w:color w:val="000000"/>
          <w:sz w:val="28"/>
          <w:szCs w:val="28"/>
        </w:rPr>
        <w:t>упл</w:t>
      </w:r>
      <w:proofErr w:type="spellEnd"/>
      <w:r w:rsidRPr="001E1AF7">
        <w:rPr>
          <w:rFonts w:ascii="Times New Roman" w:hAnsi="Times New Roman" w:cs="Times New Roman"/>
          <w:color w:val="000000"/>
          <w:sz w:val="28"/>
          <w:szCs w:val="28"/>
        </w:rPr>
        <w:t xml:space="preserve"> за кредит. ресурсы)/ср</w:t>
      </w:r>
      <w:proofErr w:type="gramStart"/>
      <w:r w:rsidRPr="001E1AF7">
        <w:rPr>
          <w:rFonts w:ascii="Times New Roman" w:hAnsi="Times New Roman" w:cs="Times New Roman"/>
          <w:color w:val="000000"/>
          <w:sz w:val="28"/>
          <w:szCs w:val="28"/>
        </w:rPr>
        <w:t>.о</w:t>
      </w:r>
      <w:proofErr w:type="gramEnd"/>
      <w:r w:rsidRPr="001E1AF7">
        <w:rPr>
          <w:rFonts w:ascii="Times New Roman" w:hAnsi="Times New Roman" w:cs="Times New Roman"/>
          <w:color w:val="000000"/>
          <w:sz w:val="28"/>
          <w:szCs w:val="28"/>
        </w:rPr>
        <w:t xml:space="preserve">статок </w:t>
      </w:r>
      <w:proofErr w:type="spellStart"/>
      <w:r w:rsidRPr="001E1AF7">
        <w:rPr>
          <w:rFonts w:ascii="Times New Roman" w:hAnsi="Times New Roman" w:cs="Times New Roman"/>
          <w:color w:val="000000"/>
          <w:sz w:val="28"/>
          <w:szCs w:val="28"/>
        </w:rPr>
        <w:t>ссуднои</w:t>
      </w:r>
      <w:proofErr w:type="spellEnd"/>
      <w:r w:rsidRPr="001E1AF7">
        <w:rPr>
          <w:rFonts w:ascii="Times New Roman" w:hAnsi="Times New Roman" w:cs="Times New Roman"/>
          <w:color w:val="000000"/>
          <w:sz w:val="28"/>
          <w:szCs w:val="28"/>
        </w:rPr>
        <w:t xml:space="preserve">̆ </w:t>
      </w:r>
      <w:proofErr w:type="spellStart"/>
      <w:r w:rsidRPr="001E1AF7">
        <w:rPr>
          <w:rFonts w:ascii="Times New Roman" w:hAnsi="Times New Roman" w:cs="Times New Roman"/>
          <w:color w:val="000000"/>
          <w:sz w:val="28"/>
          <w:szCs w:val="28"/>
        </w:rPr>
        <w:t>задол-ти</w:t>
      </w:r>
      <w:proofErr w:type="spellEnd"/>
      <w:r w:rsidRPr="001E1AF7">
        <w:rPr>
          <w:rFonts w:ascii="Times New Roman" w:hAnsi="Times New Roman" w:cs="Times New Roman"/>
          <w:color w:val="000000"/>
          <w:sz w:val="28"/>
          <w:szCs w:val="28"/>
        </w:rPr>
        <w:t xml:space="preserve"> в периоде (аналогично </w:t>
      </w:r>
      <w:proofErr w:type="spellStart"/>
      <w:r w:rsidRPr="001E1AF7">
        <w:rPr>
          <w:rFonts w:ascii="Times New Roman" w:hAnsi="Times New Roman" w:cs="Times New Roman"/>
          <w:color w:val="000000"/>
          <w:sz w:val="28"/>
          <w:szCs w:val="28"/>
        </w:rPr>
        <w:t>рассч-ся</w:t>
      </w:r>
      <w:proofErr w:type="spellEnd"/>
      <w:r w:rsidRPr="001E1AF7">
        <w:rPr>
          <w:rFonts w:ascii="Times New Roman" w:hAnsi="Times New Roman" w:cs="Times New Roman"/>
          <w:color w:val="000000"/>
          <w:sz w:val="28"/>
          <w:szCs w:val="28"/>
        </w:rPr>
        <w:t xml:space="preserve"> коэффициент % маржи по другим кредитным операциям)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Этот вариант расчета предполагает выбор принципа распределения ресурсов между активными операциями банка. </w:t>
      </w:r>
    </w:p>
    <w:p w:rsidR="00560FE1" w:rsidRPr="001E1AF7" w:rsidRDefault="00560FE1" w:rsidP="001E1AF7">
      <w:pPr>
        <w:ind w:left="-426" w:firstLine="710"/>
        <w:jc w:val="both"/>
        <w:rPr>
          <w:rFonts w:ascii="Times New Roman" w:hAnsi="Times New Roman" w:cs="Times New Roman"/>
          <w:color w:val="000000"/>
          <w:sz w:val="28"/>
          <w:szCs w:val="28"/>
        </w:rPr>
      </w:pPr>
      <w:proofErr w:type="spellStart"/>
      <w:r w:rsidRPr="001E1AF7">
        <w:rPr>
          <w:rFonts w:ascii="Times New Roman" w:hAnsi="Times New Roman" w:cs="Times New Roman"/>
          <w:color w:val="000000"/>
          <w:sz w:val="28"/>
          <w:szCs w:val="28"/>
        </w:rPr>
        <w:t>Коэф-т</w:t>
      </w:r>
      <w:proofErr w:type="spellEnd"/>
      <w:r w:rsidRPr="001E1AF7">
        <w:rPr>
          <w:rFonts w:ascii="Times New Roman" w:hAnsi="Times New Roman" w:cs="Times New Roman"/>
          <w:color w:val="000000"/>
          <w:sz w:val="28"/>
          <w:szCs w:val="28"/>
        </w:rPr>
        <w:t xml:space="preserve"> </w:t>
      </w:r>
      <w:proofErr w:type="spellStart"/>
      <w:r w:rsidRPr="001E1AF7">
        <w:rPr>
          <w:rFonts w:ascii="Times New Roman" w:hAnsi="Times New Roman" w:cs="Times New Roman"/>
          <w:color w:val="000000"/>
          <w:sz w:val="28"/>
          <w:szCs w:val="28"/>
        </w:rPr>
        <w:t>достаточнои</w:t>
      </w:r>
      <w:proofErr w:type="spellEnd"/>
      <w:r w:rsidRPr="001E1AF7">
        <w:rPr>
          <w:rFonts w:ascii="Times New Roman" w:hAnsi="Times New Roman" w:cs="Times New Roman"/>
          <w:color w:val="000000"/>
          <w:sz w:val="28"/>
          <w:szCs w:val="28"/>
        </w:rPr>
        <w:t xml:space="preserve">̆ % маржи показывает ее минимально </w:t>
      </w:r>
      <w:proofErr w:type="spellStart"/>
      <w:r w:rsidRPr="001E1AF7">
        <w:rPr>
          <w:rFonts w:ascii="Times New Roman" w:hAnsi="Times New Roman" w:cs="Times New Roman"/>
          <w:color w:val="000000"/>
          <w:sz w:val="28"/>
          <w:szCs w:val="28"/>
        </w:rPr>
        <w:t>необходимыи</w:t>
      </w:r>
      <w:proofErr w:type="spellEnd"/>
      <w:r w:rsidRPr="001E1AF7">
        <w:rPr>
          <w:rFonts w:ascii="Times New Roman" w:hAnsi="Times New Roman" w:cs="Times New Roman"/>
          <w:color w:val="000000"/>
          <w:sz w:val="28"/>
          <w:szCs w:val="28"/>
        </w:rPr>
        <w:t xml:space="preserve">̆ для банка уровень. </w:t>
      </w:r>
      <w:proofErr w:type="spellStart"/>
      <w:r w:rsidRPr="001E1AF7">
        <w:rPr>
          <w:rFonts w:ascii="Times New Roman" w:hAnsi="Times New Roman" w:cs="Times New Roman"/>
          <w:color w:val="000000"/>
          <w:sz w:val="28"/>
          <w:szCs w:val="28"/>
        </w:rPr>
        <w:t>Мд=</w:t>
      </w:r>
      <w:proofErr w:type="spellEnd"/>
      <w:r w:rsidRPr="001E1AF7">
        <w:rPr>
          <w:rFonts w:ascii="Times New Roman" w:hAnsi="Times New Roman" w:cs="Times New Roman"/>
          <w:color w:val="000000"/>
          <w:sz w:val="28"/>
          <w:szCs w:val="28"/>
        </w:rPr>
        <w:t xml:space="preserve"> [(расходы банка - % </w:t>
      </w:r>
      <w:proofErr w:type="spellStart"/>
      <w:r w:rsidRPr="001E1AF7">
        <w:rPr>
          <w:rFonts w:ascii="Times New Roman" w:hAnsi="Times New Roman" w:cs="Times New Roman"/>
          <w:color w:val="000000"/>
          <w:sz w:val="28"/>
          <w:szCs w:val="28"/>
        </w:rPr>
        <w:t>упл</w:t>
      </w:r>
      <w:proofErr w:type="spellEnd"/>
      <w:r w:rsidRPr="001E1AF7">
        <w:rPr>
          <w:rFonts w:ascii="Times New Roman" w:hAnsi="Times New Roman" w:cs="Times New Roman"/>
          <w:color w:val="000000"/>
          <w:sz w:val="28"/>
          <w:szCs w:val="28"/>
        </w:rPr>
        <w:t>. – прочие доходы)*100%] /ср. остаток активов, приносящих доход.</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Прочие доходы – </w:t>
      </w:r>
      <w:proofErr w:type="spellStart"/>
      <w:r w:rsidRPr="001E1AF7">
        <w:rPr>
          <w:rFonts w:ascii="Times New Roman" w:hAnsi="Times New Roman" w:cs="Times New Roman"/>
          <w:color w:val="000000"/>
          <w:sz w:val="28"/>
          <w:szCs w:val="28"/>
        </w:rPr>
        <w:t>комиссионныи</w:t>
      </w:r>
      <w:proofErr w:type="spellEnd"/>
      <w:r w:rsidRPr="001E1AF7">
        <w:rPr>
          <w:rFonts w:ascii="Times New Roman" w:hAnsi="Times New Roman" w:cs="Times New Roman"/>
          <w:color w:val="000000"/>
          <w:sz w:val="28"/>
          <w:szCs w:val="28"/>
        </w:rPr>
        <w:t xml:space="preserve">̆ доход от услуг банка </w:t>
      </w:r>
      <w:proofErr w:type="spellStart"/>
      <w:r w:rsidRPr="001E1AF7">
        <w:rPr>
          <w:rFonts w:ascii="Times New Roman" w:hAnsi="Times New Roman" w:cs="Times New Roman"/>
          <w:color w:val="000000"/>
          <w:sz w:val="28"/>
          <w:szCs w:val="28"/>
        </w:rPr>
        <w:t>некредитного</w:t>
      </w:r>
      <w:proofErr w:type="spellEnd"/>
      <w:r w:rsidRPr="001E1AF7">
        <w:rPr>
          <w:rFonts w:ascii="Times New Roman" w:hAnsi="Times New Roman" w:cs="Times New Roman"/>
          <w:color w:val="000000"/>
          <w:sz w:val="28"/>
          <w:szCs w:val="28"/>
        </w:rPr>
        <w:t xml:space="preserve"> характера, т</w:t>
      </w:r>
      <w:proofErr w:type="gramStart"/>
      <w:r w:rsidRPr="001E1AF7">
        <w:rPr>
          <w:rFonts w:ascii="Times New Roman" w:hAnsi="Times New Roman" w:cs="Times New Roman"/>
          <w:color w:val="000000"/>
          <w:sz w:val="28"/>
          <w:szCs w:val="28"/>
        </w:rPr>
        <w:t>.е</w:t>
      </w:r>
      <w:proofErr w:type="gramEnd"/>
      <w:r w:rsidRPr="001E1AF7">
        <w:rPr>
          <w:rFonts w:ascii="Times New Roman" w:hAnsi="Times New Roman" w:cs="Times New Roman"/>
          <w:color w:val="000000"/>
          <w:sz w:val="28"/>
          <w:szCs w:val="28"/>
        </w:rPr>
        <w:t xml:space="preserve"> плата за расчетно-кассовое обслуживание, инкассацию, информационные и консультационные услуги банка, прочие услуги, возмещение клиентам почтовых, телеграфных и других расходов банка, процент и комиссия, дополученные за прошлые периоды, штрафы, пени, </w:t>
      </w:r>
      <w:proofErr w:type="spellStart"/>
      <w:r w:rsidRPr="001E1AF7">
        <w:rPr>
          <w:rFonts w:ascii="Times New Roman" w:hAnsi="Times New Roman" w:cs="Times New Roman"/>
          <w:color w:val="000000"/>
          <w:sz w:val="28"/>
          <w:szCs w:val="28"/>
        </w:rPr>
        <w:t>неустойка</w:t>
      </w:r>
      <w:proofErr w:type="spellEnd"/>
      <w:r w:rsidRPr="001E1AF7">
        <w:rPr>
          <w:rFonts w:ascii="Times New Roman" w:hAnsi="Times New Roman" w:cs="Times New Roman"/>
          <w:color w:val="000000"/>
          <w:sz w:val="28"/>
          <w:szCs w:val="28"/>
        </w:rPr>
        <w:t xml:space="preserve">.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Достаточная маржа может рассчитываться на основе фактических данных за истекшие периоды и прогнозных величин на </w:t>
      </w:r>
      <w:proofErr w:type="spellStart"/>
      <w:r w:rsidRPr="001E1AF7">
        <w:rPr>
          <w:rFonts w:ascii="Times New Roman" w:hAnsi="Times New Roman" w:cs="Times New Roman"/>
          <w:color w:val="000000"/>
          <w:sz w:val="28"/>
          <w:szCs w:val="28"/>
        </w:rPr>
        <w:t>планируемыи</w:t>
      </w:r>
      <w:proofErr w:type="spellEnd"/>
      <w:r w:rsidRPr="001E1AF7">
        <w:rPr>
          <w:rFonts w:ascii="Times New Roman" w:hAnsi="Times New Roman" w:cs="Times New Roman"/>
          <w:color w:val="000000"/>
          <w:sz w:val="28"/>
          <w:szCs w:val="28"/>
        </w:rPr>
        <w:t xml:space="preserve">̆ период. Сравнение </w:t>
      </w:r>
      <w:proofErr w:type="spellStart"/>
      <w:r w:rsidRPr="001E1AF7">
        <w:rPr>
          <w:rFonts w:ascii="Times New Roman" w:hAnsi="Times New Roman" w:cs="Times New Roman"/>
          <w:color w:val="000000"/>
          <w:sz w:val="28"/>
          <w:szCs w:val="28"/>
        </w:rPr>
        <w:t>достаточнои</w:t>
      </w:r>
      <w:proofErr w:type="spellEnd"/>
      <w:r w:rsidRPr="001E1AF7">
        <w:rPr>
          <w:rFonts w:ascii="Times New Roman" w:hAnsi="Times New Roman" w:cs="Times New Roman"/>
          <w:color w:val="000000"/>
          <w:sz w:val="28"/>
          <w:szCs w:val="28"/>
        </w:rPr>
        <w:t xml:space="preserve">̆ маржи, </w:t>
      </w:r>
      <w:proofErr w:type="spellStart"/>
      <w:r w:rsidRPr="001E1AF7">
        <w:rPr>
          <w:rFonts w:ascii="Times New Roman" w:hAnsi="Times New Roman" w:cs="Times New Roman"/>
          <w:color w:val="000000"/>
          <w:sz w:val="28"/>
          <w:szCs w:val="28"/>
        </w:rPr>
        <w:t>рассчитаннои</w:t>
      </w:r>
      <w:proofErr w:type="spellEnd"/>
      <w:r w:rsidRPr="001E1AF7">
        <w:rPr>
          <w:rFonts w:ascii="Times New Roman" w:hAnsi="Times New Roman" w:cs="Times New Roman"/>
          <w:color w:val="000000"/>
          <w:sz w:val="28"/>
          <w:szCs w:val="28"/>
        </w:rPr>
        <w:t xml:space="preserve">̆ на основе отчетных данных, и фактически </w:t>
      </w:r>
      <w:proofErr w:type="spellStart"/>
      <w:r w:rsidRPr="001E1AF7">
        <w:rPr>
          <w:rFonts w:ascii="Times New Roman" w:hAnsi="Times New Roman" w:cs="Times New Roman"/>
          <w:color w:val="000000"/>
          <w:sz w:val="28"/>
          <w:szCs w:val="28"/>
        </w:rPr>
        <w:t>полученнои</w:t>
      </w:r>
      <w:proofErr w:type="spellEnd"/>
      <w:r w:rsidRPr="001E1AF7">
        <w:rPr>
          <w:rFonts w:ascii="Times New Roman" w:hAnsi="Times New Roman" w:cs="Times New Roman"/>
          <w:color w:val="000000"/>
          <w:sz w:val="28"/>
          <w:szCs w:val="28"/>
        </w:rPr>
        <w:t xml:space="preserve">̆ маржи за этот период в целом по банковским операциям или отдельным их видам позволяет оценить управление доходом и выявить тенденции, характеризующие </w:t>
      </w:r>
      <w:proofErr w:type="gramStart"/>
      <w:r w:rsidRPr="001E1AF7">
        <w:rPr>
          <w:rFonts w:ascii="Times New Roman" w:hAnsi="Times New Roman" w:cs="Times New Roman"/>
          <w:color w:val="000000"/>
          <w:sz w:val="28"/>
          <w:szCs w:val="28"/>
        </w:rPr>
        <w:t>финансовую</w:t>
      </w:r>
      <w:proofErr w:type="gramEnd"/>
      <w:r w:rsidRPr="001E1AF7">
        <w:rPr>
          <w:rFonts w:ascii="Times New Roman" w:hAnsi="Times New Roman" w:cs="Times New Roman"/>
          <w:color w:val="000000"/>
          <w:sz w:val="28"/>
          <w:szCs w:val="28"/>
        </w:rPr>
        <w:t xml:space="preserve"> </w:t>
      </w:r>
      <w:proofErr w:type="spellStart"/>
      <w:r w:rsidRPr="001E1AF7">
        <w:rPr>
          <w:rFonts w:ascii="Times New Roman" w:hAnsi="Times New Roman" w:cs="Times New Roman"/>
          <w:color w:val="000000"/>
          <w:sz w:val="28"/>
          <w:szCs w:val="28"/>
        </w:rPr>
        <w:t>устойчивость</w:t>
      </w:r>
      <w:proofErr w:type="spellEnd"/>
      <w:r w:rsidRPr="001E1AF7">
        <w:rPr>
          <w:rFonts w:ascii="Times New Roman" w:hAnsi="Times New Roman" w:cs="Times New Roman"/>
          <w:color w:val="000000"/>
          <w:sz w:val="28"/>
          <w:szCs w:val="28"/>
        </w:rPr>
        <w:t xml:space="preserve"> банка. Тенденция падения </w:t>
      </w:r>
      <w:proofErr w:type="spellStart"/>
      <w:r w:rsidRPr="001E1AF7">
        <w:rPr>
          <w:rFonts w:ascii="Times New Roman" w:hAnsi="Times New Roman" w:cs="Times New Roman"/>
          <w:color w:val="000000"/>
          <w:sz w:val="28"/>
          <w:szCs w:val="28"/>
        </w:rPr>
        <w:t>фактическои</w:t>
      </w:r>
      <w:proofErr w:type="spellEnd"/>
      <w:r w:rsidRPr="001E1AF7">
        <w:rPr>
          <w:rFonts w:ascii="Times New Roman" w:hAnsi="Times New Roman" w:cs="Times New Roman"/>
          <w:color w:val="000000"/>
          <w:sz w:val="28"/>
          <w:szCs w:val="28"/>
        </w:rPr>
        <w:t xml:space="preserve">̆ маржи, сокращения разницы между </w:t>
      </w:r>
      <w:proofErr w:type="spellStart"/>
      <w:r w:rsidRPr="001E1AF7">
        <w:rPr>
          <w:rFonts w:ascii="Times New Roman" w:hAnsi="Times New Roman" w:cs="Times New Roman"/>
          <w:color w:val="000000"/>
          <w:sz w:val="28"/>
          <w:szCs w:val="28"/>
        </w:rPr>
        <w:t>неи</w:t>
      </w:r>
      <w:proofErr w:type="spellEnd"/>
      <w:r w:rsidRPr="001E1AF7">
        <w:rPr>
          <w:rFonts w:ascii="Times New Roman" w:hAnsi="Times New Roman" w:cs="Times New Roman"/>
          <w:color w:val="000000"/>
          <w:sz w:val="28"/>
          <w:szCs w:val="28"/>
        </w:rPr>
        <w:t xml:space="preserve">̆ и </w:t>
      </w:r>
      <w:proofErr w:type="spellStart"/>
      <w:r w:rsidRPr="001E1AF7">
        <w:rPr>
          <w:rFonts w:ascii="Times New Roman" w:hAnsi="Times New Roman" w:cs="Times New Roman"/>
          <w:color w:val="000000"/>
          <w:sz w:val="28"/>
          <w:szCs w:val="28"/>
        </w:rPr>
        <w:t>достаточнои</w:t>
      </w:r>
      <w:proofErr w:type="spellEnd"/>
      <w:r w:rsidRPr="001E1AF7">
        <w:rPr>
          <w:rFonts w:ascii="Times New Roman" w:hAnsi="Times New Roman" w:cs="Times New Roman"/>
          <w:color w:val="000000"/>
          <w:sz w:val="28"/>
          <w:szCs w:val="28"/>
        </w:rPr>
        <w:t xml:space="preserve">̆ </w:t>
      </w:r>
      <w:proofErr w:type="spellStart"/>
      <w:r w:rsidRPr="001E1AF7">
        <w:rPr>
          <w:rFonts w:ascii="Times New Roman" w:hAnsi="Times New Roman" w:cs="Times New Roman"/>
          <w:color w:val="000000"/>
          <w:sz w:val="28"/>
          <w:szCs w:val="28"/>
        </w:rPr>
        <w:t>маржеи</w:t>
      </w:r>
      <w:proofErr w:type="spellEnd"/>
      <w:r w:rsidRPr="001E1AF7">
        <w:rPr>
          <w:rFonts w:ascii="Times New Roman" w:hAnsi="Times New Roman" w:cs="Times New Roman"/>
          <w:color w:val="000000"/>
          <w:sz w:val="28"/>
          <w:szCs w:val="28"/>
        </w:rPr>
        <w:t xml:space="preserve">̆ является тревожным сигналом (критическим фактором). Расчет </w:t>
      </w:r>
      <w:proofErr w:type="spellStart"/>
      <w:r w:rsidRPr="001E1AF7">
        <w:rPr>
          <w:rFonts w:ascii="Times New Roman" w:hAnsi="Times New Roman" w:cs="Times New Roman"/>
          <w:color w:val="000000"/>
          <w:sz w:val="28"/>
          <w:szCs w:val="28"/>
        </w:rPr>
        <w:t>прогнознои</w:t>
      </w:r>
      <w:proofErr w:type="spellEnd"/>
      <w:r w:rsidRPr="001E1AF7">
        <w:rPr>
          <w:rFonts w:ascii="Times New Roman" w:hAnsi="Times New Roman" w:cs="Times New Roman"/>
          <w:color w:val="000000"/>
          <w:sz w:val="28"/>
          <w:szCs w:val="28"/>
        </w:rPr>
        <w:t xml:space="preserve">̆ </w:t>
      </w:r>
      <w:proofErr w:type="spellStart"/>
      <w:r w:rsidRPr="001E1AF7">
        <w:rPr>
          <w:rFonts w:ascii="Times New Roman" w:hAnsi="Times New Roman" w:cs="Times New Roman"/>
          <w:color w:val="000000"/>
          <w:sz w:val="28"/>
          <w:szCs w:val="28"/>
        </w:rPr>
        <w:t>достаточнои</w:t>
      </w:r>
      <w:proofErr w:type="spellEnd"/>
      <w:r w:rsidRPr="001E1AF7">
        <w:rPr>
          <w:rFonts w:ascii="Times New Roman" w:hAnsi="Times New Roman" w:cs="Times New Roman"/>
          <w:color w:val="000000"/>
          <w:sz w:val="28"/>
          <w:szCs w:val="28"/>
        </w:rPr>
        <w:t xml:space="preserve">̆ маржи необходим для формирования </w:t>
      </w:r>
      <w:proofErr w:type="spellStart"/>
      <w:r w:rsidRPr="001E1AF7">
        <w:rPr>
          <w:rFonts w:ascii="Times New Roman" w:hAnsi="Times New Roman" w:cs="Times New Roman"/>
          <w:color w:val="000000"/>
          <w:sz w:val="28"/>
          <w:szCs w:val="28"/>
        </w:rPr>
        <w:t>договорнои</w:t>
      </w:r>
      <w:proofErr w:type="spellEnd"/>
      <w:r w:rsidRPr="001E1AF7">
        <w:rPr>
          <w:rFonts w:ascii="Times New Roman" w:hAnsi="Times New Roman" w:cs="Times New Roman"/>
          <w:color w:val="000000"/>
          <w:sz w:val="28"/>
          <w:szCs w:val="28"/>
        </w:rPr>
        <w:t xml:space="preserve">̆ </w:t>
      </w:r>
      <w:proofErr w:type="spellStart"/>
      <w:r w:rsidRPr="001E1AF7">
        <w:rPr>
          <w:rFonts w:ascii="Times New Roman" w:hAnsi="Times New Roman" w:cs="Times New Roman"/>
          <w:color w:val="000000"/>
          <w:sz w:val="28"/>
          <w:szCs w:val="28"/>
        </w:rPr>
        <w:t>процентнои</w:t>
      </w:r>
      <w:proofErr w:type="spellEnd"/>
      <w:r w:rsidRPr="001E1AF7">
        <w:rPr>
          <w:rFonts w:ascii="Times New Roman" w:hAnsi="Times New Roman" w:cs="Times New Roman"/>
          <w:color w:val="000000"/>
          <w:sz w:val="28"/>
          <w:szCs w:val="28"/>
        </w:rPr>
        <w:t xml:space="preserve">̆ ставки на </w:t>
      </w:r>
      <w:proofErr w:type="spellStart"/>
      <w:r w:rsidRPr="001E1AF7">
        <w:rPr>
          <w:rFonts w:ascii="Times New Roman" w:hAnsi="Times New Roman" w:cs="Times New Roman"/>
          <w:color w:val="000000"/>
          <w:sz w:val="28"/>
          <w:szCs w:val="28"/>
        </w:rPr>
        <w:t>предстоящии</w:t>
      </w:r>
      <w:proofErr w:type="spellEnd"/>
      <w:r w:rsidRPr="001E1AF7">
        <w:rPr>
          <w:rFonts w:ascii="Times New Roman" w:hAnsi="Times New Roman" w:cs="Times New Roman"/>
          <w:color w:val="000000"/>
          <w:sz w:val="28"/>
          <w:szCs w:val="28"/>
        </w:rPr>
        <w:t xml:space="preserve">̆ период. Минимально </w:t>
      </w:r>
      <w:proofErr w:type="spellStart"/>
      <w:r w:rsidRPr="001E1AF7">
        <w:rPr>
          <w:rFonts w:ascii="Times New Roman" w:hAnsi="Times New Roman" w:cs="Times New Roman"/>
          <w:color w:val="000000"/>
          <w:sz w:val="28"/>
          <w:szCs w:val="28"/>
        </w:rPr>
        <w:t>необходимыи</w:t>
      </w:r>
      <w:proofErr w:type="spellEnd"/>
      <w:r w:rsidRPr="001E1AF7">
        <w:rPr>
          <w:rFonts w:ascii="Times New Roman" w:hAnsi="Times New Roman" w:cs="Times New Roman"/>
          <w:color w:val="000000"/>
          <w:sz w:val="28"/>
          <w:szCs w:val="28"/>
        </w:rPr>
        <w:t xml:space="preserve">̆ банку процент по активным операциям складывается из </w:t>
      </w:r>
      <w:proofErr w:type="spellStart"/>
      <w:r w:rsidRPr="001E1AF7">
        <w:rPr>
          <w:rFonts w:ascii="Times New Roman" w:hAnsi="Times New Roman" w:cs="Times New Roman"/>
          <w:color w:val="000000"/>
          <w:sz w:val="28"/>
          <w:szCs w:val="28"/>
        </w:rPr>
        <w:t>реальнои</w:t>
      </w:r>
      <w:proofErr w:type="spellEnd"/>
      <w:r w:rsidRPr="001E1AF7">
        <w:rPr>
          <w:rFonts w:ascii="Times New Roman" w:hAnsi="Times New Roman" w:cs="Times New Roman"/>
          <w:color w:val="000000"/>
          <w:sz w:val="28"/>
          <w:szCs w:val="28"/>
        </w:rPr>
        <w:t xml:space="preserve">̆ стоимости ресурсов, </w:t>
      </w:r>
      <w:proofErr w:type="spellStart"/>
      <w:r w:rsidRPr="001E1AF7">
        <w:rPr>
          <w:rFonts w:ascii="Times New Roman" w:hAnsi="Times New Roman" w:cs="Times New Roman"/>
          <w:color w:val="000000"/>
          <w:sz w:val="28"/>
          <w:szCs w:val="28"/>
        </w:rPr>
        <w:t>достаточнои</w:t>
      </w:r>
      <w:proofErr w:type="spellEnd"/>
      <w:r w:rsidRPr="001E1AF7">
        <w:rPr>
          <w:rFonts w:ascii="Times New Roman" w:hAnsi="Times New Roman" w:cs="Times New Roman"/>
          <w:color w:val="000000"/>
          <w:sz w:val="28"/>
          <w:szCs w:val="28"/>
        </w:rPr>
        <w:t xml:space="preserve">̆ маржи и поправки на ожидаемые темпы инфляции. </w:t>
      </w:r>
    </w:p>
    <w:p w:rsidR="00560FE1" w:rsidRPr="001E1AF7" w:rsidRDefault="00560FE1" w:rsidP="001E1AF7">
      <w:pPr>
        <w:ind w:left="-426" w:firstLine="710"/>
        <w:jc w:val="both"/>
        <w:rPr>
          <w:rFonts w:ascii="Times New Roman" w:hAnsi="Times New Roman" w:cs="Times New Roman"/>
          <w:b/>
          <w:sz w:val="28"/>
          <w:szCs w:val="28"/>
        </w:rPr>
      </w:pPr>
    </w:p>
    <w:p w:rsidR="00560FE1" w:rsidRPr="001E1AF7" w:rsidRDefault="00560FE1" w:rsidP="001E1AF7">
      <w:pPr>
        <w:ind w:left="-426" w:firstLine="710"/>
        <w:jc w:val="both"/>
        <w:rPr>
          <w:rFonts w:ascii="Times New Roman" w:hAnsi="Times New Roman" w:cs="Times New Roman"/>
          <w:b/>
          <w:sz w:val="28"/>
          <w:szCs w:val="28"/>
        </w:rPr>
      </w:pPr>
      <w:r w:rsidRPr="001E1AF7">
        <w:rPr>
          <w:rFonts w:ascii="Times New Roman" w:hAnsi="Times New Roman" w:cs="Times New Roman"/>
          <w:b/>
          <w:sz w:val="28"/>
          <w:szCs w:val="28"/>
        </w:rPr>
        <w:br w:type="page"/>
      </w:r>
    </w:p>
    <w:p w:rsidR="00560FE1" w:rsidRPr="001E1AF7" w:rsidRDefault="00560FE1" w:rsidP="001E1AF7">
      <w:pPr>
        <w:pStyle w:val="1"/>
        <w:ind w:left="-426" w:firstLine="710"/>
        <w:rPr>
          <w:rFonts w:ascii="Times New Roman" w:hAnsi="Times New Roman" w:cs="Times New Roman"/>
        </w:rPr>
      </w:pPr>
      <w:bookmarkStart w:id="20" w:name="_Toc296457538"/>
      <w:r w:rsidRPr="001E1AF7">
        <w:rPr>
          <w:rFonts w:ascii="Times New Roman" w:hAnsi="Times New Roman" w:cs="Times New Roman"/>
        </w:rPr>
        <w:lastRenderedPageBreak/>
        <w:t>23. Экономическое содержание расходов банка: классификация и характеристика</w:t>
      </w:r>
      <w:bookmarkEnd w:id="20"/>
    </w:p>
    <w:p w:rsidR="00560FE1" w:rsidRPr="00AB6E04" w:rsidRDefault="00560FE1" w:rsidP="001E1AF7">
      <w:pPr>
        <w:ind w:left="-426" w:firstLine="710"/>
        <w:jc w:val="both"/>
        <w:rPr>
          <w:rFonts w:ascii="Times New Roman" w:hAnsi="Times New Roman" w:cs="Times New Roman"/>
          <w:sz w:val="28"/>
          <w:szCs w:val="28"/>
          <w:lang w:eastAsia="ja-JP"/>
        </w:rPr>
      </w:pPr>
      <w:r w:rsidRPr="001E1AF7">
        <w:rPr>
          <w:rFonts w:ascii="Times New Roman" w:hAnsi="Times New Roman" w:cs="Times New Roman"/>
          <w:sz w:val="28"/>
          <w:szCs w:val="28"/>
          <w:u w:val="single"/>
        </w:rPr>
        <w:t>Расходы кредитной̆ организации</w:t>
      </w:r>
      <w:r w:rsidRPr="001E1AF7">
        <w:rPr>
          <w:rFonts w:ascii="Times New Roman" w:hAnsi="Times New Roman" w:cs="Times New Roman"/>
          <w:sz w:val="28"/>
          <w:szCs w:val="28"/>
        </w:rPr>
        <w:t xml:space="preserve"> – это ее финансовые затраты на выполнение </w:t>
      </w:r>
      <w:proofErr w:type="gramStart"/>
      <w:r w:rsidRPr="001E1AF7">
        <w:rPr>
          <w:rFonts w:ascii="Times New Roman" w:hAnsi="Times New Roman" w:cs="Times New Roman"/>
          <w:sz w:val="28"/>
          <w:szCs w:val="28"/>
        </w:rPr>
        <w:t>различных</w:t>
      </w:r>
      <w:proofErr w:type="gramEnd"/>
      <w:r w:rsidRPr="001E1AF7">
        <w:rPr>
          <w:rFonts w:ascii="Times New Roman" w:hAnsi="Times New Roman" w:cs="Times New Roman"/>
          <w:sz w:val="28"/>
          <w:szCs w:val="28"/>
        </w:rPr>
        <w:t xml:space="preserve"> банковских операций и обеспечение функциональной̆ деятельности</w:t>
      </w:r>
      <w:r w:rsidRPr="00AB6E04">
        <w:rPr>
          <w:rFonts w:ascii="Times New Roman" w:hAnsi="Times New Roman" w:cs="Times New Roman"/>
          <w:sz w:val="28"/>
          <w:szCs w:val="28"/>
          <w:lang w:eastAsia="ja-JP"/>
        </w:rPr>
        <w:t xml:space="preserve">. </w:t>
      </w:r>
    </w:p>
    <w:p w:rsidR="00560FE1" w:rsidRPr="001E1AF7" w:rsidRDefault="00560FE1" w:rsidP="001E1AF7">
      <w:pPr>
        <w:ind w:left="-426" w:firstLine="710"/>
        <w:jc w:val="both"/>
        <w:rPr>
          <w:rFonts w:ascii="Times New Roman" w:hAnsi="Times New Roman" w:cs="Times New Roman"/>
          <w:b/>
          <w:i/>
          <w:color w:val="000000"/>
          <w:sz w:val="28"/>
          <w:szCs w:val="28"/>
        </w:rPr>
      </w:pPr>
      <w:r w:rsidRPr="001E1AF7">
        <w:rPr>
          <w:rFonts w:ascii="Times New Roman" w:hAnsi="Times New Roman" w:cs="Times New Roman"/>
          <w:sz w:val="28"/>
          <w:szCs w:val="28"/>
          <w:u w:val="single"/>
        </w:rPr>
        <w:t>Расходы</w:t>
      </w:r>
      <w:r w:rsidRPr="001E1AF7">
        <w:rPr>
          <w:rFonts w:ascii="Times New Roman" w:hAnsi="Times New Roman" w:cs="Times New Roman"/>
          <w:sz w:val="28"/>
          <w:szCs w:val="28"/>
        </w:rPr>
        <w:t xml:space="preserve"> - уменьшение экономических выгод, приводящее к уменьшению собственных средств (капитала банка) за исключением распределения между акционерами (дивидендов</w:t>
      </w:r>
      <w:r w:rsidRPr="00AB6E04">
        <w:rPr>
          <w:rFonts w:ascii="Times New Roman" w:hAnsi="Times New Roman" w:cs="Times New Roman"/>
          <w:sz w:val="28"/>
          <w:szCs w:val="28"/>
          <w:lang w:eastAsia="ja-JP"/>
        </w:rPr>
        <w:t>).</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i/>
          <w:color w:val="000000"/>
          <w:sz w:val="28"/>
          <w:szCs w:val="28"/>
        </w:rPr>
        <w:t xml:space="preserve">Расходы </w:t>
      </w:r>
      <w:r w:rsidRPr="001E1AF7">
        <w:rPr>
          <w:rFonts w:ascii="Times New Roman" w:hAnsi="Times New Roman" w:cs="Times New Roman"/>
          <w:color w:val="000000"/>
          <w:sz w:val="28"/>
          <w:szCs w:val="28"/>
        </w:rPr>
        <w:t>коммерческого банка можно классифицировать по характеру, форме, способу учета, периоду, к которому они относятся, по влиянию на налогооблагаемую базу, способу ограничения.</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i/>
          <w:color w:val="000000"/>
          <w:sz w:val="28"/>
          <w:szCs w:val="28"/>
        </w:rPr>
        <w:t>По характеру расходы банка делятся на шесть групп:</w:t>
      </w:r>
      <w:r w:rsidRPr="001E1AF7">
        <w:rPr>
          <w:rFonts w:ascii="Times New Roman" w:hAnsi="Times New Roman" w:cs="Times New Roman"/>
          <w:color w:val="000000"/>
          <w:sz w:val="28"/>
          <w:szCs w:val="28"/>
        </w:rPr>
        <w:t xml:space="preserve"> операционные, расходы по обеспечению хозяйственной деятельности банка, по оплате труда персонала банка, по уплате налогов, отчисления в специальные резервы и пр.</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К операционным расходам относится уплата процентов за привлеченные ресурсы, комиссия, уплаченная банком по операциям с ценными бумагами, с иностранной валютой, по кассовым и расчетным операциям, за инкассацию. Также прочие операционные расходы (дисконтный расход по векселям, отрицательный результат по переоценке ценных бумаг и счетов в иностранной валюте, расход (убыток) от перепродажи ценных бумаг, по операциям с драгметаллами и т.д.). Таким образом, операционные расходы - это затраты, прямо связанные с банковскими операциями.</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Расходы по обеспечению хозяйственной деятельности банка, Расходы по оплате труда персонала и Расходы по уплате налогов – </w:t>
      </w:r>
      <w:r w:rsidRPr="001E1AF7">
        <w:rPr>
          <w:rFonts w:ascii="Times New Roman" w:hAnsi="Times New Roman" w:cs="Times New Roman"/>
          <w:i/>
          <w:color w:val="000000"/>
          <w:sz w:val="28"/>
          <w:szCs w:val="28"/>
        </w:rPr>
        <w:t>тут все и так ясно</w:t>
      </w:r>
      <w:r w:rsidRPr="001E1AF7">
        <w:rPr>
          <w:rFonts w:ascii="Times New Roman" w:hAnsi="Times New Roman" w:cs="Times New Roman"/>
          <w:color w:val="000000"/>
          <w:sz w:val="28"/>
          <w:szCs w:val="28"/>
        </w:rPr>
        <w:t>.</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Особой группой расходов являются затраты по формированию резервов на покрытие возможных потерь по ссудам, под обесценение ценных бумаг и на покрытие возможных убытков по прочим активным операциям, по дебиторской задолженности.</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Прочие расходы банка разнообразны по своему составу. Это расходы на рекламу, командировочные и представительские, на подготовку кадров, маркетинговые расходы, расходы по аудиторским проверкам, судебные, по публикации отчетности и т.д.</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i/>
          <w:color w:val="000000"/>
          <w:sz w:val="28"/>
          <w:szCs w:val="28"/>
        </w:rPr>
        <w:t>По форме</w:t>
      </w:r>
      <w:r w:rsidRPr="001E1AF7">
        <w:rPr>
          <w:rFonts w:ascii="Times New Roman" w:hAnsi="Times New Roman" w:cs="Times New Roman"/>
          <w:color w:val="000000"/>
          <w:sz w:val="28"/>
          <w:szCs w:val="28"/>
        </w:rPr>
        <w:t xml:space="preserve"> различаются процентные, комиссионные и прочие непроцентные расходы.</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i/>
          <w:color w:val="000000"/>
          <w:sz w:val="28"/>
          <w:szCs w:val="28"/>
        </w:rPr>
        <w:lastRenderedPageBreak/>
        <w:t>Процентные расходы</w:t>
      </w:r>
      <w:r w:rsidRPr="001E1AF7">
        <w:rPr>
          <w:rFonts w:ascii="Times New Roman" w:hAnsi="Times New Roman" w:cs="Times New Roman"/>
          <w:color w:val="000000"/>
          <w:sz w:val="28"/>
          <w:szCs w:val="28"/>
        </w:rPr>
        <w:t xml:space="preserve"> включают проценты, уплаченные банком за полученные кредиты, остатки средств на счетах до востребования и срочных депозитов, которые открыты для физических и юридических лиц, включая банки, процентные платежи по выпущенным векселям, облигациям, депозитным и сберегательным сертификатам.</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Банки несут затраты в связи с уплатой </w:t>
      </w:r>
      <w:r w:rsidRPr="001E1AF7">
        <w:rPr>
          <w:rFonts w:ascii="Times New Roman" w:hAnsi="Times New Roman" w:cs="Times New Roman"/>
          <w:b/>
          <w:i/>
          <w:color w:val="000000"/>
          <w:sz w:val="28"/>
          <w:szCs w:val="28"/>
        </w:rPr>
        <w:t>комиссий</w:t>
      </w:r>
      <w:r w:rsidRPr="001E1AF7">
        <w:rPr>
          <w:rFonts w:ascii="Times New Roman" w:hAnsi="Times New Roman" w:cs="Times New Roman"/>
          <w:color w:val="000000"/>
          <w:sz w:val="28"/>
          <w:szCs w:val="28"/>
        </w:rPr>
        <w:t xml:space="preserve"> за операции с ценными бумагами и иностранной валютой, за услуги кассовые, расчетные, по инкассации, за полученные гарантии и т.д.</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i/>
          <w:color w:val="000000"/>
          <w:sz w:val="28"/>
          <w:szCs w:val="28"/>
        </w:rPr>
        <w:t>Прочие непроцентные расходы</w:t>
      </w:r>
      <w:r w:rsidRPr="001E1AF7">
        <w:rPr>
          <w:rFonts w:ascii="Times New Roman" w:hAnsi="Times New Roman" w:cs="Times New Roman"/>
          <w:color w:val="000000"/>
          <w:sz w:val="28"/>
          <w:szCs w:val="28"/>
        </w:rPr>
        <w:t xml:space="preserve"> имеют форму расходов спекулятивного характера, переоценки активов, штрафов, пеней и неустоек, расходов на содержание аппарата управления (оплата труда, подготовка кадров и др.), хозяйственных расходов.</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i/>
          <w:color w:val="000000"/>
          <w:sz w:val="28"/>
          <w:szCs w:val="28"/>
        </w:rPr>
        <w:t>По периоду,</w:t>
      </w:r>
      <w:r w:rsidRPr="001E1AF7">
        <w:rPr>
          <w:rFonts w:ascii="Times New Roman" w:hAnsi="Times New Roman" w:cs="Times New Roman"/>
          <w:color w:val="000000"/>
          <w:sz w:val="28"/>
          <w:szCs w:val="28"/>
        </w:rPr>
        <w:t xml:space="preserve"> к которому относятся расходы, выделяются расходы текущего периода и расходы будущих периодов. Последние могут быть связаны с начисленными, но не выплаченными процентами по кредитным и депозитным операциям, по операциям с ценными бумагами, отрицательными разницами переоценки активов.</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i/>
          <w:color w:val="000000"/>
          <w:sz w:val="28"/>
          <w:szCs w:val="28"/>
        </w:rPr>
        <w:t>По способу ограничения</w:t>
      </w:r>
      <w:r w:rsidRPr="001E1AF7">
        <w:rPr>
          <w:rFonts w:ascii="Times New Roman" w:hAnsi="Times New Roman" w:cs="Times New Roman"/>
          <w:color w:val="000000"/>
          <w:sz w:val="28"/>
          <w:szCs w:val="28"/>
        </w:rPr>
        <w:t xml:space="preserve"> расходы банка делятся </w:t>
      </w:r>
      <w:proofErr w:type="gramStart"/>
      <w:r w:rsidRPr="001E1AF7">
        <w:rPr>
          <w:rFonts w:ascii="Times New Roman" w:hAnsi="Times New Roman" w:cs="Times New Roman"/>
          <w:color w:val="000000"/>
          <w:sz w:val="28"/>
          <w:szCs w:val="28"/>
        </w:rPr>
        <w:t>на</w:t>
      </w:r>
      <w:proofErr w:type="gramEnd"/>
      <w:r w:rsidRPr="001E1AF7">
        <w:rPr>
          <w:rFonts w:ascii="Times New Roman" w:hAnsi="Times New Roman" w:cs="Times New Roman"/>
          <w:color w:val="000000"/>
          <w:sz w:val="28"/>
          <w:szCs w:val="28"/>
        </w:rPr>
        <w:t xml:space="preserve"> нормируемые и ненормируемые. </w:t>
      </w:r>
      <w:proofErr w:type="gramStart"/>
      <w:r w:rsidRPr="001E1AF7">
        <w:rPr>
          <w:rFonts w:ascii="Times New Roman" w:hAnsi="Times New Roman" w:cs="Times New Roman"/>
          <w:color w:val="000000"/>
          <w:sz w:val="28"/>
          <w:szCs w:val="28"/>
        </w:rPr>
        <w:t>К</w:t>
      </w:r>
      <w:proofErr w:type="gramEnd"/>
      <w:r w:rsidRPr="001E1AF7">
        <w:rPr>
          <w:rFonts w:ascii="Times New Roman" w:hAnsi="Times New Roman" w:cs="Times New Roman"/>
          <w:color w:val="000000"/>
          <w:sz w:val="28"/>
          <w:szCs w:val="28"/>
        </w:rPr>
        <w:t xml:space="preserve"> нормируемым относятся расходы на рекламу, командировочные, на подготовку кадров, представительские, по компенсации расходов, связанных с использованием личного транспорта работников банка.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i/>
          <w:color w:val="000000"/>
          <w:sz w:val="28"/>
          <w:szCs w:val="28"/>
        </w:rPr>
        <w:t>По влиянию на налогооблагаемую базу</w:t>
      </w:r>
      <w:r w:rsidRPr="001E1AF7">
        <w:rPr>
          <w:rFonts w:ascii="Times New Roman" w:hAnsi="Times New Roman" w:cs="Times New Roman"/>
          <w:color w:val="000000"/>
          <w:sz w:val="28"/>
          <w:szCs w:val="28"/>
        </w:rPr>
        <w:t xml:space="preserve"> затраты банка делятся на три группы:</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w:t>
      </w:r>
      <w:r w:rsidRPr="001E1AF7">
        <w:rPr>
          <w:rFonts w:ascii="Times New Roman" w:hAnsi="Times New Roman" w:cs="Times New Roman"/>
          <w:color w:val="000000"/>
          <w:sz w:val="28"/>
          <w:szCs w:val="28"/>
        </w:rPr>
        <w:tab/>
        <w:t>расходы, относимые на себестоимость банковских услуг и уменьшающие налогооблагаемую базу банка при расчете налога на прибыль;</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w:t>
      </w:r>
      <w:r w:rsidRPr="001E1AF7">
        <w:rPr>
          <w:rFonts w:ascii="Times New Roman" w:hAnsi="Times New Roman" w:cs="Times New Roman"/>
          <w:color w:val="000000"/>
          <w:sz w:val="28"/>
          <w:szCs w:val="28"/>
        </w:rPr>
        <w:tab/>
        <w:t>расходы, учитываемые на расходных счетах, но не уменьшающие налогооблагаемую базу банка;</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w:t>
      </w:r>
      <w:r w:rsidRPr="001E1AF7">
        <w:rPr>
          <w:rFonts w:ascii="Times New Roman" w:hAnsi="Times New Roman" w:cs="Times New Roman"/>
          <w:color w:val="000000"/>
          <w:sz w:val="28"/>
          <w:szCs w:val="28"/>
        </w:rPr>
        <w:tab/>
        <w:t>расходы, прямо относимые на убытки банка и не учитываемые при расчете налогооблагаемой базы банка.</w:t>
      </w:r>
    </w:p>
    <w:p w:rsidR="00560FE1" w:rsidRPr="001E1AF7" w:rsidRDefault="00560FE1" w:rsidP="001E1AF7">
      <w:pPr>
        <w:ind w:left="-426" w:firstLine="710"/>
        <w:jc w:val="both"/>
        <w:rPr>
          <w:rFonts w:ascii="Times New Roman" w:hAnsi="Times New Roman" w:cs="Times New Roman"/>
          <w:b/>
          <w:sz w:val="28"/>
          <w:szCs w:val="28"/>
        </w:rPr>
      </w:pPr>
    </w:p>
    <w:p w:rsidR="00560FE1" w:rsidRPr="001E1AF7" w:rsidRDefault="00560FE1" w:rsidP="001E1AF7">
      <w:pPr>
        <w:ind w:left="-426" w:firstLine="710"/>
        <w:jc w:val="both"/>
        <w:rPr>
          <w:rFonts w:ascii="Times New Roman" w:hAnsi="Times New Roman" w:cs="Times New Roman"/>
          <w:b/>
          <w:sz w:val="28"/>
          <w:szCs w:val="28"/>
        </w:rPr>
      </w:pPr>
      <w:r w:rsidRPr="001E1AF7">
        <w:rPr>
          <w:rFonts w:ascii="Times New Roman" w:hAnsi="Times New Roman" w:cs="Times New Roman"/>
          <w:b/>
          <w:sz w:val="28"/>
          <w:szCs w:val="28"/>
        </w:rPr>
        <w:br w:type="page"/>
      </w:r>
    </w:p>
    <w:p w:rsidR="00560FE1" w:rsidRPr="001E1AF7" w:rsidRDefault="00560FE1" w:rsidP="001E1AF7">
      <w:pPr>
        <w:pStyle w:val="1"/>
        <w:ind w:left="-426" w:firstLine="710"/>
        <w:rPr>
          <w:rFonts w:ascii="Times New Roman" w:hAnsi="Times New Roman" w:cs="Times New Roman"/>
        </w:rPr>
      </w:pPr>
      <w:bookmarkStart w:id="21" w:name="_Toc296457539"/>
      <w:r w:rsidRPr="001E1AF7">
        <w:rPr>
          <w:rFonts w:ascii="Times New Roman" w:hAnsi="Times New Roman" w:cs="Times New Roman"/>
        </w:rPr>
        <w:lastRenderedPageBreak/>
        <w:t>24. Ресурсы коммерческого банка: характеристика и оценка качества ресурсной базы банка</w:t>
      </w:r>
      <w:bookmarkEnd w:id="21"/>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color w:val="000000"/>
          <w:sz w:val="28"/>
          <w:szCs w:val="28"/>
        </w:rPr>
        <w:t xml:space="preserve">Ресурсы коммерческих банков – </w:t>
      </w:r>
      <w:r w:rsidRPr="001E1AF7">
        <w:rPr>
          <w:rFonts w:ascii="Times New Roman" w:hAnsi="Times New Roman" w:cs="Times New Roman"/>
          <w:color w:val="000000"/>
          <w:sz w:val="28"/>
          <w:szCs w:val="28"/>
        </w:rPr>
        <w:t xml:space="preserve">совокупность собственных и привлеченных средств, имеющихся в распоряжении банков и используемых для осуществления активных операций.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Основную долю (</w:t>
      </w:r>
      <w:proofErr w:type="spellStart"/>
      <w:r w:rsidRPr="001E1AF7">
        <w:rPr>
          <w:rFonts w:ascii="Times New Roman" w:hAnsi="Times New Roman" w:cs="Times New Roman"/>
          <w:color w:val="000000"/>
          <w:sz w:val="28"/>
          <w:szCs w:val="28"/>
        </w:rPr>
        <w:t>ок</w:t>
      </w:r>
      <w:proofErr w:type="spellEnd"/>
      <w:r w:rsidRPr="001E1AF7">
        <w:rPr>
          <w:rFonts w:ascii="Times New Roman" w:hAnsi="Times New Roman" w:cs="Times New Roman"/>
          <w:color w:val="000000"/>
          <w:sz w:val="28"/>
          <w:szCs w:val="28"/>
        </w:rPr>
        <w:t xml:space="preserve">. 88%) ресурсов банков России составляют привлеченные </w:t>
      </w:r>
      <w:proofErr w:type="spellStart"/>
      <w:r w:rsidRPr="001E1AF7">
        <w:rPr>
          <w:rFonts w:ascii="Times New Roman" w:hAnsi="Times New Roman" w:cs="Times New Roman"/>
          <w:color w:val="000000"/>
          <w:sz w:val="28"/>
          <w:szCs w:val="28"/>
        </w:rPr>
        <w:t>ср-ва</w:t>
      </w:r>
      <w:proofErr w:type="spellEnd"/>
      <w:r w:rsidRPr="001E1AF7">
        <w:rPr>
          <w:rFonts w:ascii="Times New Roman" w:hAnsi="Times New Roman" w:cs="Times New Roman"/>
          <w:color w:val="000000"/>
          <w:sz w:val="28"/>
          <w:szCs w:val="28"/>
        </w:rPr>
        <w:t xml:space="preserve">, а на долю собственных ср-в приходится лишь 12%. По конкретным банкам структура ресурсов </w:t>
      </w:r>
      <w:proofErr w:type="spellStart"/>
      <w:r w:rsidRPr="001E1AF7">
        <w:rPr>
          <w:rFonts w:ascii="Times New Roman" w:hAnsi="Times New Roman" w:cs="Times New Roman"/>
          <w:color w:val="000000"/>
          <w:sz w:val="28"/>
          <w:szCs w:val="28"/>
        </w:rPr>
        <w:t>хар-ся</w:t>
      </w:r>
      <w:proofErr w:type="spellEnd"/>
      <w:r w:rsidRPr="001E1AF7">
        <w:rPr>
          <w:rFonts w:ascii="Times New Roman" w:hAnsi="Times New Roman" w:cs="Times New Roman"/>
          <w:color w:val="000000"/>
          <w:sz w:val="28"/>
          <w:szCs w:val="28"/>
        </w:rPr>
        <w:t xml:space="preserve"> существенными различиями, связанными с разными сроками их </w:t>
      </w:r>
      <w:proofErr w:type="spellStart"/>
      <w:r w:rsidRPr="001E1AF7">
        <w:rPr>
          <w:rFonts w:ascii="Times New Roman" w:hAnsi="Times New Roman" w:cs="Times New Roman"/>
          <w:color w:val="000000"/>
          <w:sz w:val="28"/>
          <w:szCs w:val="28"/>
        </w:rPr>
        <w:t>деят-ти</w:t>
      </w:r>
      <w:proofErr w:type="spellEnd"/>
      <w:r w:rsidRPr="001E1AF7">
        <w:rPr>
          <w:rFonts w:ascii="Times New Roman" w:hAnsi="Times New Roman" w:cs="Times New Roman"/>
          <w:color w:val="000000"/>
          <w:sz w:val="28"/>
          <w:szCs w:val="28"/>
        </w:rPr>
        <w:t xml:space="preserve"> с момента образования, разницей в величине их УК, кол-ве и </w:t>
      </w:r>
      <w:proofErr w:type="spellStart"/>
      <w:r w:rsidRPr="001E1AF7">
        <w:rPr>
          <w:rFonts w:ascii="Times New Roman" w:hAnsi="Times New Roman" w:cs="Times New Roman"/>
          <w:color w:val="000000"/>
          <w:sz w:val="28"/>
          <w:szCs w:val="28"/>
        </w:rPr>
        <w:t>кач-ве</w:t>
      </w:r>
      <w:proofErr w:type="spellEnd"/>
      <w:r w:rsidRPr="001E1AF7">
        <w:rPr>
          <w:rFonts w:ascii="Times New Roman" w:hAnsi="Times New Roman" w:cs="Times New Roman"/>
          <w:color w:val="000000"/>
          <w:sz w:val="28"/>
          <w:szCs w:val="28"/>
        </w:rPr>
        <w:t xml:space="preserve"> обслуживаемой клиентуры и т.д.</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По способу образования все ресурсы коммерческого банка подразделяются </w:t>
      </w:r>
      <w:proofErr w:type="gramStart"/>
      <w:r w:rsidRPr="001E1AF7">
        <w:rPr>
          <w:rFonts w:ascii="Times New Roman" w:hAnsi="Times New Roman" w:cs="Times New Roman"/>
          <w:color w:val="000000"/>
          <w:sz w:val="28"/>
          <w:szCs w:val="28"/>
        </w:rPr>
        <w:t>на</w:t>
      </w:r>
      <w:proofErr w:type="gramEnd"/>
      <w:r w:rsidRPr="001E1AF7">
        <w:rPr>
          <w:rFonts w:ascii="Times New Roman" w:hAnsi="Times New Roman" w:cs="Times New Roman"/>
          <w:color w:val="000000"/>
          <w:sz w:val="28"/>
          <w:szCs w:val="28"/>
        </w:rPr>
        <w:t xml:space="preserve"> собственные, заемные, привлеченные.</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color w:val="000000"/>
          <w:sz w:val="28"/>
          <w:szCs w:val="28"/>
        </w:rPr>
        <w:t>Собственные средства</w:t>
      </w:r>
      <w:r w:rsidRPr="001E1AF7">
        <w:rPr>
          <w:rFonts w:ascii="Times New Roman" w:hAnsi="Times New Roman" w:cs="Times New Roman"/>
          <w:color w:val="000000"/>
          <w:sz w:val="28"/>
          <w:szCs w:val="28"/>
        </w:rPr>
        <w:t xml:space="preserve"> – средства, полученные от акционеров (участников) банка при его создании и образуемые  в процессе его деятельности, которые находятся в распоряжении банка без ограничения сроков.</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color w:val="000000"/>
          <w:sz w:val="28"/>
          <w:szCs w:val="28"/>
        </w:rPr>
        <w:t>Привлеченные средства</w:t>
      </w:r>
      <w:r w:rsidRPr="001E1AF7">
        <w:rPr>
          <w:rFonts w:ascii="Times New Roman" w:hAnsi="Times New Roman" w:cs="Times New Roman"/>
          <w:color w:val="000000"/>
          <w:sz w:val="28"/>
          <w:szCs w:val="28"/>
        </w:rPr>
        <w:t xml:space="preserve"> – средства клиентов, полученные на определенный срок или до востребования.</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color w:val="000000"/>
          <w:sz w:val="28"/>
          <w:szCs w:val="28"/>
        </w:rPr>
        <w:t>Заемные средства</w:t>
      </w:r>
      <w:r w:rsidRPr="001E1AF7">
        <w:rPr>
          <w:rFonts w:ascii="Times New Roman" w:hAnsi="Times New Roman" w:cs="Times New Roman"/>
          <w:color w:val="000000"/>
          <w:sz w:val="28"/>
          <w:szCs w:val="28"/>
        </w:rPr>
        <w:t xml:space="preserve"> – средства, полученные от кредитных организаций на определенный срок.</w:t>
      </w:r>
    </w:p>
    <w:p w:rsidR="00560FE1" w:rsidRPr="001E1AF7" w:rsidRDefault="00560FE1" w:rsidP="001E1AF7">
      <w:pPr>
        <w:ind w:left="-426" w:firstLine="710"/>
        <w:jc w:val="both"/>
        <w:rPr>
          <w:rFonts w:ascii="Times New Roman" w:hAnsi="Times New Roman" w:cs="Times New Roman"/>
          <w:b/>
          <w:color w:val="000000"/>
          <w:sz w:val="28"/>
          <w:szCs w:val="28"/>
        </w:rPr>
      </w:pPr>
      <w:r w:rsidRPr="001E1AF7">
        <w:rPr>
          <w:rFonts w:ascii="Times New Roman" w:hAnsi="Times New Roman" w:cs="Times New Roman"/>
          <w:b/>
          <w:color w:val="000000"/>
          <w:sz w:val="28"/>
          <w:szCs w:val="28"/>
        </w:rPr>
        <w:t>Оценка ресурсов коммерческого банка:</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ЦБ устанавливает нормативы достаточности капитала банка, расчеты которых производятся в следующем порядке:</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w:t>
      </w:r>
      <w:r w:rsidRPr="001E1AF7">
        <w:rPr>
          <w:rFonts w:ascii="Times New Roman" w:hAnsi="Times New Roman" w:cs="Times New Roman"/>
          <w:color w:val="000000"/>
          <w:sz w:val="28"/>
          <w:szCs w:val="28"/>
        </w:rPr>
        <w:tab/>
        <w:t>определяется абсолютная величина капитала</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w:t>
      </w:r>
      <w:r w:rsidRPr="001E1AF7">
        <w:rPr>
          <w:rFonts w:ascii="Times New Roman" w:hAnsi="Times New Roman" w:cs="Times New Roman"/>
          <w:color w:val="000000"/>
          <w:sz w:val="28"/>
          <w:szCs w:val="28"/>
        </w:rPr>
        <w:tab/>
        <w:t>рассчитывается величина кредитного риска по активам, отраженная на балансовых счетах</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w:t>
      </w:r>
      <w:r w:rsidRPr="001E1AF7">
        <w:rPr>
          <w:rFonts w:ascii="Times New Roman" w:hAnsi="Times New Roman" w:cs="Times New Roman"/>
          <w:color w:val="000000"/>
          <w:sz w:val="28"/>
          <w:szCs w:val="28"/>
        </w:rPr>
        <w:tab/>
        <w:t>отражается величина кредитного риска по условным обязательствам кредитного характера</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w:t>
      </w:r>
      <w:r w:rsidRPr="001E1AF7">
        <w:rPr>
          <w:rFonts w:ascii="Times New Roman" w:hAnsi="Times New Roman" w:cs="Times New Roman"/>
          <w:color w:val="000000"/>
          <w:sz w:val="28"/>
          <w:szCs w:val="28"/>
        </w:rPr>
        <w:tab/>
        <w:t>величина кредитного риска по срочным сделкам</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w:t>
      </w:r>
      <w:r w:rsidRPr="001E1AF7">
        <w:rPr>
          <w:rFonts w:ascii="Times New Roman" w:hAnsi="Times New Roman" w:cs="Times New Roman"/>
          <w:color w:val="000000"/>
          <w:sz w:val="28"/>
          <w:szCs w:val="28"/>
        </w:rPr>
        <w:tab/>
        <w:t>величина рыночного риска</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w:t>
      </w:r>
      <w:r w:rsidRPr="001E1AF7">
        <w:rPr>
          <w:rFonts w:ascii="Times New Roman" w:hAnsi="Times New Roman" w:cs="Times New Roman"/>
          <w:color w:val="000000"/>
          <w:sz w:val="28"/>
          <w:szCs w:val="28"/>
        </w:rPr>
        <w:tab/>
        <w:t>величина операционного риска</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color w:val="000000"/>
          <w:sz w:val="28"/>
          <w:szCs w:val="28"/>
        </w:rPr>
        <w:t xml:space="preserve">Оценка качества </w:t>
      </w:r>
      <w:proofErr w:type="spellStart"/>
      <w:r w:rsidRPr="001E1AF7">
        <w:rPr>
          <w:rFonts w:ascii="Times New Roman" w:hAnsi="Times New Roman" w:cs="Times New Roman"/>
          <w:b/>
          <w:color w:val="000000"/>
          <w:sz w:val="28"/>
          <w:szCs w:val="28"/>
        </w:rPr>
        <w:t>ресурснои</w:t>
      </w:r>
      <w:proofErr w:type="spellEnd"/>
      <w:r w:rsidRPr="001E1AF7">
        <w:rPr>
          <w:rFonts w:ascii="Times New Roman" w:hAnsi="Times New Roman" w:cs="Times New Roman"/>
          <w:b/>
          <w:color w:val="000000"/>
          <w:sz w:val="28"/>
          <w:szCs w:val="28"/>
        </w:rPr>
        <w:t>̆ базы базируется на данных следующих форм</w:t>
      </w:r>
      <w:r w:rsidRPr="001E1AF7">
        <w:rPr>
          <w:rFonts w:ascii="Times New Roman" w:hAnsi="Times New Roman" w:cs="Times New Roman"/>
          <w:color w:val="000000"/>
          <w:sz w:val="28"/>
          <w:szCs w:val="28"/>
        </w:rPr>
        <w:t xml:space="preserve">: бух. баланс в форме </w:t>
      </w:r>
      <w:proofErr w:type="spellStart"/>
      <w:r w:rsidRPr="001E1AF7">
        <w:rPr>
          <w:rFonts w:ascii="Times New Roman" w:hAnsi="Times New Roman" w:cs="Times New Roman"/>
          <w:color w:val="000000"/>
          <w:sz w:val="28"/>
          <w:szCs w:val="28"/>
        </w:rPr>
        <w:t>оборотнои</w:t>
      </w:r>
      <w:proofErr w:type="spellEnd"/>
      <w:r w:rsidRPr="001E1AF7">
        <w:rPr>
          <w:rFonts w:ascii="Times New Roman" w:hAnsi="Times New Roman" w:cs="Times New Roman"/>
          <w:color w:val="000000"/>
          <w:sz w:val="28"/>
          <w:szCs w:val="28"/>
        </w:rPr>
        <w:t xml:space="preserve">̆ ведомости по счетам бух. учета </w:t>
      </w:r>
      <w:proofErr w:type="spellStart"/>
      <w:r w:rsidRPr="001E1AF7">
        <w:rPr>
          <w:rFonts w:ascii="Times New Roman" w:hAnsi="Times New Roman" w:cs="Times New Roman"/>
          <w:color w:val="000000"/>
          <w:sz w:val="28"/>
          <w:szCs w:val="28"/>
        </w:rPr>
        <w:t>кр</w:t>
      </w:r>
      <w:proofErr w:type="spellEnd"/>
      <w:r w:rsidRPr="001E1AF7">
        <w:rPr>
          <w:rFonts w:ascii="Times New Roman" w:hAnsi="Times New Roman" w:cs="Times New Roman"/>
          <w:color w:val="000000"/>
          <w:sz w:val="28"/>
          <w:szCs w:val="28"/>
        </w:rPr>
        <w:t xml:space="preserve">. </w:t>
      </w:r>
      <w:r w:rsidRPr="001E1AF7">
        <w:rPr>
          <w:rFonts w:ascii="Times New Roman" w:hAnsi="Times New Roman" w:cs="Times New Roman"/>
          <w:color w:val="000000"/>
          <w:sz w:val="28"/>
          <w:szCs w:val="28"/>
        </w:rPr>
        <w:lastRenderedPageBreak/>
        <w:t xml:space="preserve">организации, </w:t>
      </w:r>
      <w:proofErr w:type="spellStart"/>
      <w:r w:rsidRPr="001E1AF7">
        <w:rPr>
          <w:rFonts w:ascii="Times New Roman" w:hAnsi="Times New Roman" w:cs="Times New Roman"/>
          <w:color w:val="000000"/>
          <w:sz w:val="28"/>
          <w:szCs w:val="28"/>
        </w:rPr>
        <w:t>информ</w:t>
      </w:r>
      <w:proofErr w:type="spellEnd"/>
      <w:r w:rsidRPr="001E1AF7">
        <w:rPr>
          <w:rFonts w:ascii="Times New Roman" w:hAnsi="Times New Roman" w:cs="Times New Roman"/>
          <w:color w:val="000000"/>
          <w:sz w:val="28"/>
          <w:szCs w:val="28"/>
        </w:rPr>
        <w:t xml:space="preserve"> о качестве ссуд, </w:t>
      </w:r>
      <w:proofErr w:type="spellStart"/>
      <w:r w:rsidRPr="001E1AF7">
        <w:rPr>
          <w:rFonts w:ascii="Times New Roman" w:hAnsi="Times New Roman" w:cs="Times New Roman"/>
          <w:color w:val="000000"/>
          <w:sz w:val="28"/>
          <w:szCs w:val="28"/>
        </w:rPr>
        <w:t>ссуднои</w:t>
      </w:r>
      <w:proofErr w:type="spellEnd"/>
      <w:r w:rsidRPr="001E1AF7">
        <w:rPr>
          <w:rFonts w:ascii="Times New Roman" w:hAnsi="Times New Roman" w:cs="Times New Roman"/>
          <w:color w:val="000000"/>
          <w:sz w:val="28"/>
          <w:szCs w:val="28"/>
        </w:rPr>
        <w:t xml:space="preserve">̆ и </w:t>
      </w:r>
      <w:proofErr w:type="spellStart"/>
      <w:r w:rsidRPr="001E1AF7">
        <w:rPr>
          <w:rFonts w:ascii="Times New Roman" w:hAnsi="Times New Roman" w:cs="Times New Roman"/>
          <w:color w:val="000000"/>
          <w:sz w:val="28"/>
          <w:szCs w:val="28"/>
        </w:rPr>
        <w:t>приравненнои</w:t>
      </w:r>
      <w:proofErr w:type="spellEnd"/>
      <w:r w:rsidRPr="001E1AF7">
        <w:rPr>
          <w:rFonts w:ascii="Times New Roman" w:hAnsi="Times New Roman" w:cs="Times New Roman"/>
          <w:color w:val="000000"/>
          <w:sz w:val="28"/>
          <w:szCs w:val="28"/>
        </w:rPr>
        <w:t xml:space="preserve">̆ к </w:t>
      </w:r>
      <w:proofErr w:type="spellStart"/>
      <w:r w:rsidRPr="001E1AF7">
        <w:rPr>
          <w:rFonts w:ascii="Times New Roman" w:hAnsi="Times New Roman" w:cs="Times New Roman"/>
          <w:color w:val="000000"/>
          <w:sz w:val="28"/>
          <w:szCs w:val="28"/>
        </w:rPr>
        <w:t>неи</w:t>
      </w:r>
      <w:proofErr w:type="spellEnd"/>
      <w:r w:rsidRPr="001E1AF7">
        <w:rPr>
          <w:rFonts w:ascii="Times New Roman" w:hAnsi="Times New Roman" w:cs="Times New Roman"/>
          <w:color w:val="000000"/>
          <w:sz w:val="28"/>
          <w:szCs w:val="28"/>
        </w:rPr>
        <w:t xml:space="preserve">̆ задолженности, сведения об активах и пассивах по срокам востребования и погашения, расчет </w:t>
      </w:r>
      <w:proofErr w:type="spellStart"/>
      <w:r w:rsidRPr="001E1AF7">
        <w:rPr>
          <w:rFonts w:ascii="Times New Roman" w:hAnsi="Times New Roman" w:cs="Times New Roman"/>
          <w:color w:val="000000"/>
          <w:sz w:val="28"/>
          <w:szCs w:val="28"/>
        </w:rPr>
        <w:t>соб</w:t>
      </w:r>
      <w:proofErr w:type="gramStart"/>
      <w:r w:rsidRPr="001E1AF7">
        <w:rPr>
          <w:rFonts w:ascii="Times New Roman" w:hAnsi="Times New Roman" w:cs="Times New Roman"/>
          <w:color w:val="000000"/>
          <w:sz w:val="28"/>
          <w:szCs w:val="28"/>
        </w:rPr>
        <w:t>.с</w:t>
      </w:r>
      <w:proofErr w:type="gramEnd"/>
      <w:r w:rsidRPr="001E1AF7">
        <w:rPr>
          <w:rFonts w:ascii="Times New Roman" w:hAnsi="Times New Roman" w:cs="Times New Roman"/>
          <w:color w:val="000000"/>
          <w:sz w:val="28"/>
          <w:szCs w:val="28"/>
        </w:rPr>
        <w:t>редств</w:t>
      </w:r>
      <w:proofErr w:type="spellEnd"/>
      <w:r w:rsidRPr="001E1AF7">
        <w:rPr>
          <w:rFonts w:ascii="Times New Roman" w:hAnsi="Times New Roman" w:cs="Times New Roman"/>
          <w:color w:val="000000"/>
          <w:sz w:val="28"/>
          <w:szCs w:val="28"/>
        </w:rPr>
        <w:t xml:space="preserve">, сведения о кредитах и задолженности по кредитам, сведения о межбанковских кредитах и депозитах, сведения об открытых корреспондентских </w:t>
      </w:r>
      <w:proofErr w:type="gramStart"/>
      <w:r w:rsidRPr="001E1AF7">
        <w:rPr>
          <w:rFonts w:ascii="Times New Roman" w:hAnsi="Times New Roman" w:cs="Times New Roman"/>
          <w:color w:val="000000"/>
          <w:sz w:val="28"/>
          <w:szCs w:val="28"/>
        </w:rPr>
        <w:t>счетах</w:t>
      </w:r>
      <w:proofErr w:type="gramEnd"/>
      <w:r w:rsidRPr="001E1AF7">
        <w:rPr>
          <w:rFonts w:ascii="Times New Roman" w:hAnsi="Times New Roman" w:cs="Times New Roman"/>
          <w:color w:val="000000"/>
          <w:sz w:val="28"/>
          <w:szCs w:val="28"/>
        </w:rPr>
        <w:t xml:space="preserve"> и остатках средств на них.</w:t>
      </w:r>
    </w:p>
    <w:p w:rsidR="00560FE1" w:rsidRPr="001E1AF7" w:rsidRDefault="00560FE1" w:rsidP="001E1AF7">
      <w:pPr>
        <w:ind w:left="-426" w:firstLine="710"/>
        <w:jc w:val="both"/>
        <w:rPr>
          <w:rFonts w:ascii="Times New Roman" w:hAnsi="Times New Roman" w:cs="Times New Roman"/>
          <w:b/>
          <w:sz w:val="28"/>
          <w:szCs w:val="28"/>
        </w:rPr>
      </w:pPr>
    </w:p>
    <w:p w:rsidR="00560FE1" w:rsidRPr="001E1AF7" w:rsidRDefault="00560FE1" w:rsidP="001E1AF7">
      <w:pPr>
        <w:ind w:left="-426" w:firstLine="710"/>
        <w:jc w:val="both"/>
        <w:rPr>
          <w:rFonts w:ascii="Times New Roman" w:hAnsi="Times New Roman" w:cs="Times New Roman"/>
          <w:b/>
          <w:bCs/>
          <w:color w:val="C0504D" w:themeColor="accent2"/>
          <w:spacing w:val="4"/>
          <w:sz w:val="28"/>
          <w:szCs w:val="28"/>
        </w:rPr>
      </w:pPr>
      <w:r w:rsidRPr="001E1AF7">
        <w:rPr>
          <w:rFonts w:ascii="Times New Roman" w:hAnsi="Times New Roman" w:cs="Times New Roman"/>
          <w:b/>
          <w:bCs/>
          <w:color w:val="C0504D" w:themeColor="accent2"/>
          <w:spacing w:val="4"/>
          <w:sz w:val="28"/>
          <w:szCs w:val="28"/>
        </w:rPr>
        <w:br w:type="page"/>
      </w:r>
    </w:p>
    <w:p w:rsidR="00560FE1" w:rsidRPr="001E1AF7" w:rsidRDefault="00560FE1" w:rsidP="001E1AF7">
      <w:pPr>
        <w:spacing w:after="0"/>
        <w:ind w:left="-426" w:firstLine="710"/>
        <w:jc w:val="both"/>
        <w:rPr>
          <w:rFonts w:ascii="Times New Roman" w:eastAsia="Calibri" w:hAnsi="Times New Roman" w:cs="Times New Roman"/>
          <w:b/>
          <w:bCs/>
          <w:spacing w:val="4"/>
          <w:sz w:val="28"/>
          <w:szCs w:val="28"/>
        </w:rPr>
      </w:pPr>
      <w:r w:rsidRPr="001E1AF7">
        <w:rPr>
          <w:rFonts w:ascii="Times New Roman" w:eastAsia="Calibri" w:hAnsi="Times New Roman" w:cs="Times New Roman"/>
          <w:b/>
          <w:bCs/>
          <w:spacing w:val="4"/>
          <w:sz w:val="28"/>
          <w:szCs w:val="28"/>
        </w:rPr>
        <w:lastRenderedPageBreak/>
        <w:t>25. Формы обеспечения возвратности кредита, их краткая характеристика</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Обеспечение возвратности кредита играет важную роль в деятельности любой кредитной организации.</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Наличие обеспечения снижает риски кредитора, представляет гарантию того, что долг будет возвращен. В практике национальных банков используется несколько форм обеспечения возвратности кредита, основными из которых являются: залог, банковские гарантии и поручительства третьих лиц.</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В качестве обеспечения может использоваться одна или сразу несколько форм обеспечения возвратности кредита, что должно быть закреплено в договоре кредитования. Предоставляемое заёмщиком обеспечение оформляется параллельно с кредитным договором и должно быть обязательным приложением к нему.</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Залоговая форма обеспечения кредита может предоставляться в виде:</w:t>
      </w:r>
    </w:p>
    <w:p w:rsidR="00560FE1" w:rsidRPr="001E1AF7" w:rsidRDefault="00560FE1" w:rsidP="00BD74E1">
      <w:pPr>
        <w:pStyle w:val="a3"/>
        <w:numPr>
          <w:ilvl w:val="0"/>
          <w:numId w:val="37"/>
        </w:num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залога реальных активов (недвижимость, основные фонды, драгоценные металлы и т.д.);</w:t>
      </w:r>
    </w:p>
    <w:p w:rsidR="00560FE1" w:rsidRPr="001E1AF7" w:rsidRDefault="00560FE1" w:rsidP="00BD74E1">
      <w:pPr>
        <w:pStyle w:val="a3"/>
        <w:numPr>
          <w:ilvl w:val="0"/>
          <w:numId w:val="37"/>
        </w:num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залога финансовых активов (депозитные счета, ценные бумаги, валюта);</w:t>
      </w:r>
    </w:p>
    <w:p w:rsidR="00560FE1" w:rsidRPr="001E1AF7" w:rsidRDefault="00560FE1" w:rsidP="00BD74E1">
      <w:pPr>
        <w:pStyle w:val="a3"/>
        <w:numPr>
          <w:ilvl w:val="0"/>
          <w:numId w:val="37"/>
        </w:num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залог прав (права требования, права аренды, авторские права, исключительные права).</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Условно все эти виды залога можно разделить на две группы: залоги, остающиеся у залогодателя, и залоги, передаваемые залогодержателю. Первый вид залогов получил наибольшее распространение, хотя второй для кредитора более предпочтителен, так как позволяет лучше контролировать состояние предмета залога.</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В случае невыполнения заёмщиком взятых на себя обязательств по кредиту кредитор имеет право реализовать залог и вернуть предоставленный ранее кредит. Стоимость залога должна покрывать не только сумму займа, но и проценты по нему, поэтому по стоимости принимаемый залог часто ниже суммы выдаваемого кредита. Так, например, при выдаче классического ипотечного займа (предоставление денег под залог недвижимого имущества), кредит выдается на сумму около 60-70% от стоимости квартиры, а не на полную её стоимость, что повышает гарантии кредитора по возврату долга. Если при реализации залога с целью вернуть кредит будет получена сумма больше остатка долга – разницу просто вернут должнику.</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xml:space="preserve">Второй рассматриваемой нами формой обеспечения возвратности кредита – банковской гарантией, активно пользуются юридические лица. Гарантия представляет собой особый вид поручительства, при которой гарант обязуется выполнить обязательства по кредиту в случае невыполнения их заёмщиком. Гарантом по кредиту может выступать не только банк, но и вышестоящая над </w:t>
      </w:r>
      <w:r w:rsidRPr="001E1AF7">
        <w:rPr>
          <w:rFonts w:ascii="Times New Roman" w:eastAsia="Calibri" w:hAnsi="Times New Roman" w:cs="Times New Roman"/>
          <w:sz w:val="28"/>
          <w:szCs w:val="28"/>
        </w:rPr>
        <w:lastRenderedPageBreak/>
        <w:t>должником организация (объединение, ассоциация, ведомство, министерство), учредитель, арендодатель и другие организации. Главное условие – устойчивое положение самого гаранта. Банковские гарантии считаются одними из самых надежных форм обеспечения возвратности кредита.</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Ну и последнее – поручительство, близко по смыслу к гарантиям. При возникновении отношений поручительства поручитель выступает перед кредитором гарантом того, что поручаемый (должник) исполнит взятые на себя обязательства по конкретному кредиту. Эти отношения закрепляются в особом договоре – договоре поручительства. Поручитель несет такую же ответственность за погашение кредита, как и заёмщик. Если заёмщик по какой-то причине будет не в состоянии выплатить заем, то кредитор потребует его погашения у поручителя.</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Это три основные формы обеспечения, но может использоваться еще одна – страхование. Так, например, при представлении ипотечного или автокредита имущественное страхование залога может являться обязательным. В других (</w:t>
      </w:r>
      <w:proofErr w:type="spellStart"/>
      <w:r w:rsidRPr="001E1AF7">
        <w:rPr>
          <w:rFonts w:ascii="Times New Roman" w:eastAsia="Calibri" w:hAnsi="Times New Roman" w:cs="Times New Roman"/>
          <w:sz w:val="28"/>
          <w:szCs w:val="28"/>
        </w:rPr>
        <w:t>беззалоговых</w:t>
      </w:r>
      <w:proofErr w:type="spellEnd"/>
      <w:r w:rsidRPr="001E1AF7">
        <w:rPr>
          <w:rFonts w:ascii="Times New Roman" w:eastAsia="Calibri" w:hAnsi="Times New Roman" w:cs="Times New Roman"/>
          <w:sz w:val="28"/>
          <w:szCs w:val="28"/>
        </w:rPr>
        <w:t>) случаях, страхование – дело добровольное, но часто облегчающие получение согласия на предоставление кредита.</w:t>
      </w:r>
    </w:p>
    <w:p w:rsidR="00560FE1" w:rsidRPr="001E1AF7" w:rsidRDefault="00560FE1" w:rsidP="001E1AF7">
      <w:pPr>
        <w:ind w:left="-426" w:firstLine="710"/>
        <w:jc w:val="both"/>
        <w:rPr>
          <w:rFonts w:ascii="Times New Roman" w:hAnsi="Times New Roman" w:cs="Times New Roman"/>
          <w:color w:val="C0504D" w:themeColor="accent2"/>
          <w:sz w:val="28"/>
          <w:szCs w:val="28"/>
        </w:rPr>
      </w:pPr>
    </w:p>
    <w:p w:rsidR="00560FE1" w:rsidRPr="001E1AF7" w:rsidRDefault="00560FE1" w:rsidP="001E1AF7">
      <w:pPr>
        <w:pStyle w:val="1"/>
        <w:ind w:left="-426" w:firstLine="710"/>
        <w:rPr>
          <w:rFonts w:ascii="Times New Roman" w:hAnsi="Times New Roman" w:cs="Times New Roman"/>
        </w:rPr>
      </w:pPr>
      <w:r w:rsidRPr="001E1AF7">
        <w:rPr>
          <w:rFonts w:ascii="Times New Roman" w:hAnsi="Times New Roman" w:cs="Times New Roman"/>
        </w:rPr>
        <w:br w:type="page"/>
      </w:r>
    </w:p>
    <w:p w:rsidR="00560FE1" w:rsidRPr="001E1AF7" w:rsidRDefault="00560FE1" w:rsidP="001E1AF7">
      <w:pPr>
        <w:pStyle w:val="1"/>
        <w:ind w:left="-426" w:firstLine="710"/>
        <w:rPr>
          <w:rFonts w:ascii="Times New Roman" w:hAnsi="Times New Roman" w:cs="Times New Roman"/>
        </w:rPr>
      </w:pPr>
      <w:bookmarkStart w:id="22" w:name="_Toc296457540"/>
      <w:r w:rsidRPr="001E1AF7">
        <w:rPr>
          <w:rFonts w:ascii="Times New Roman" w:hAnsi="Times New Roman" w:cs="Times New Roman"/>
        </w:rPr>
        <w:lastRenderedPageBreak/>
        <w:t>26. Объекты кредитования: понятие, виды, классификация и сфера применения</w:t>
      </w:r>
      <w:bookmarkEnd w:id="22"/>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sz w:val="28"/>
          <w:szCs w:val="28"/>
        </w:rPr>
        <w:t>Объекты кредитования - это важный элемент системы кредитования. Это то, подо что выдается конкретная ссуда и предмет обсуждения кредитной сделки. Объект кредитования присутствует во всех формах кредита. Объект кредитования выражает не только предмет в его материальном, осязаемом состоянии, но и материальный процесс в целом, который вызывает потребность в ссуде и ради обеспечения непрерывности и ускорения которого заключается кредитная сделка. Объектом выступает временный разрыв в платежном обороте, когда собственных средств и поступающей выручки (доходов) предприятия оказывается недостаточным для осуществления текущих или предстоящих платежей. Причины разрыва могут нести объективный характер, однако в жизни потребность в деньгах может быть следствием нерационального и неэффективного функционированием предприятия (другого субъекта).</w:t>
      </w:r>
      <w:r w:rsidRPr="001E1AF7">
        <w:rPr>
          <w:rFonts w:ascii="Times New Roman" w:hAnsi="Times New Roman" w:cs="Times New Roman"/>
          <w:sz w:val="28"/>
          <w:szCs w:val="28"/>
        </w:rPr>
        <w:br/>
      </w:r>
      <w:r w:rsidRPr="001E1AF7">
        <w:rPr>
          <w:rFonts w:ascii="Times New Roman" w:eastAsia="Times New Roman" w:hAnsi="Times New Roman" w:cs="Times New Roman"/>
          <w:b/>
          <w:color w:val="000000"/>
          <w:sz w:val="28"/>
          <w:szCs w:val="28"/>
          <w:lang w:eastAsia="ru-RU"/>
        </w:rPr>
        <w:t>Объект кредитования</w:t>
      </w:r>
      <w:r w:rsidRPr="001E1AF7">
        <w:rPr>
          <w:rFonts w:ascii="Times New Roman" w:eastAsia="Times New Roman" w:hAnsi="Times New Roman" w:cs="Times New Roman"/>
          <w:color w:val="000000"/>
          <w:sz w:val="28"/>
          <w:szCs w:val="28"/>
          <w:lang w:eastAsia="ru-RU"/>
        </w:rPr>
        <w:t xml:space="preserve"> - это вещь, под которую выдается кредит и ради которой заключается кредитная сделка. Кредиты выдаются под разные элементы материальных запасов. В промышленности банки кредитуют сырье, основные и вспомогательные материалы, незавершенное производство, готовую продукцию и др., в торговле - товары, находящиеся в товарообороте. Кредиты могут направляться на капитальные затраты по следующим направлениям: </w:t>
      </w:r>
    </w:p>
    <w:p w:rsidR="00560FE1" w:rsidRPr="001E1AF7" w:rsidRDefault="00560FE1" w:rsidP="00BD74E1">
      <w:pPr>
        <w:pStyle w:val="a3"/>
        <w:numPr>
          <w:ilvl w:val="0"/>
          <w:numId w:val="19"/>
        </w:numPr>
        <w:spacing w:after="0" w:line="240" w:lineRule="auto"/>
        <w:ind w:left="-426" w:firstLine="710"/>
        <w:contextualSpacing w:val="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строительство производственных объектов; </w:t>
      </w:r>
    </w:p>
    <w:p w:rsidR="00560FE1" w:rsidRPr="001E1AF7" w:rsidRDefault="00560FE1" w:rsidP="00BD74E1">
      <w:pPr>
        <w:pStyle w:val="a3"/>
        <w:numPr>
          <w:ilvl w:val="0"/>
          <w:numId w:val="19"/>
        </w:numPr>
        <w:spacing w:after="0" w:line="240" w:lineRule="auto"/>
        <w:ind w:left="-426" w:firstLine="710"/>
        <w:contextualSpacing w:val="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реконструкция, техническое перевооружение, расширение производственных объектов и т.д.</w:t>
      </w:r>
    </w:p>
    <w:p w:rsidR="00560FE1" w:rsidRPr="001E1AF7" w:rsidRDefault="00560FE1" w:rsidP="001E1AF7">
      <w:pPr>
        <w:ind w:left="-426" w:firstLine="710"/>
        <w:jc w:val="both"/>
        <w:rPr>
          <w:rFonts w:ascii="Times New Roman" w:eastAsia="Times New Roman" w:hAnsi="Times New Roman" w:cs="Times New Roman"/>
          <w:color w:val="000000"/>
          <w:sz w:val="28"/>
          <w:szCs w:val="28"/>
          <w:lang w:eastAsia="ru-RU"/>
        </w:rPr>
      </w:pPr>
      <w:r w:rsidRPr="001E1AF7">
        <w:rPr>
          <w:rFonts w:ascii="Times New Roman" w:eastAsia="Times New Roman" w:hAnsi="Times New Roman" w:cs="Times New Roman"/>
          <w:color w:val="000000"/>
          <w:sz w:val="28"/>
          <w:szCs w:val="28"/>
          <w:lang w:eastAsia="ru-RU"/>
        </w:rPr>
        <w:t>Объект банковского кредитования может быть частным (то, подо что выдается кредит, обособляется, отделяется от объекта других кредитов) или совокупным (кредит выдается под множество объектов, не обособленных друг от друга). Кредит не обязательно выдается на формирование материального объекта – объектом может выступать его потребность в дополнительных ресурсах. В широком смысле объект выражает материальный процесс в целом, который вызывает потребность в кредите и ради обеспечения непрерывности и ускорения которого заключается кредитная сделка. В этом случае объектом кредитования может быть временный разрыв в платежном обороте, когда собственных средств и поступающей выручки (доходов) предприятия оказывается недостаточно для осуществления текущих или предстоящих платежей. Причины такого разрыва носят объективный характер (сезонность производства, снабжения и сбыта продукции; текущие временные потребности в платежах).</w:t>
      </w:r>
    </w:p>
    <w:p w:rsidR="00560FE1" w:rsidRPr="001E1AF7" w:rsidRDefault="00560FE1" w:rsidP="001E1AF7">
      <w:pPr>
        <w:ind w:left="-426" w:firstLine="710"/>
        <w:jc w:val="both"/>
        <w:rPr>
          <w:rFonts w:ascii="Times New Roman" w:hAnsi="Times New Roman" w:cs="Times New Roman"/>
          <w:b/>
          <w:sz w:val="28"/>
          <w:szCs w:val="28"/>
        </w:rPr>
      </w:pPr>
    </w:p>
    <w:p w:rsidR="00560FE1" w:rsidRPr="001E1AF7" w:rsidRDefault="00560FE1" w:rsidP="001E1AF7">
      <w:pPr>
        <w:ind w:left="-426" w:firstLine="710"/>
        <w:jc w:val="both"/>
        <w:rPr>
          <w:rFonts w:ascii="Times New Roman" w:hAnsi="Times New Roman" w:cs="Times New Roman"/>
          <w:b/>
          <w:sz w:val="28"/>
          <w:szCs w:val="28"/>
        </w:rPr>
      </w:pPr>
      <w:r w:rsidRPr="001E1AF7">
        <w:rPr>
          <w:rFonts w:ascii="Times New Roman" w:hAnsi="Times New Roman" w:cs="Times New Roman"/>
          <w:b/>
          <w:sz w:val="28"/>
          <w:szCs w:val="28"/>
        </w:rPr>
        <w:br w:type="page"/>
      </w:r>
    </w:p>
    <w:p w:rsidR="00560FE1" w:rsidRPr="001E1AF7" w:rsidRDefault="00560FE1" w:rsidP="001E1AF7">
      <w:pPr>
        <w:pStyle w:val="1"/>
        <w:ind w:left="-426" w:firstLine="710"/>
        <w:rPr>
          <w:rFonts w:ascii="Times New Roman" w:hAnsi="Times New Roman" w:cs="Times New Roman"/>
        </w:rPr>
      </w:pPr>
      <w:bookmarkStart w:id="23" w:name="_Toc296457541"/>
      <w:r w:rsidRPr="001E1AF7">
        <w:rPr>
          <w:rFonts w:ascii="Times New Roman" w:hAnsi="Times New Roman" w:cs="Times New Roman"/>
        </w:rPr>
        <w:lastRenderedPageBreak/>
        <w:t>27. Нормативы кредитного риска в современной банковской практике России, методика их расчета и оценка соблюдения</w:t>
      </w:r>
      <w:bookmarkEnd w:id="23"/>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color w:val="000000"/>
          <w:sz w:val="28"/>
          <w:szCs w:val="28"/>
        </w:rPr>
        <w:t xml:space="preserve">Кредитный риск </w:t>
      </w:r>
      <w:r w:rsidRPr="001E1AF7">
        <w:rPr>
          <w:rFonts w:ascii="Times New Roman" w:hAnsi="Times New Roman" w:cs="Times New Roman"/>
          <w:color w:val="000000"/>
          <w:sz w:val="28"/>
          <w:szCs w:val="28"/>
        </w:rPr>
        <w:t xml:space="preserve">– это риск банка-кредитора, связанный с непогашением заёмщиком основного долга и процентов по выданным кредитам.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Банк России, проводя политику контроля и надзора за коммерческими банками, старается ограничить размер </w:t>
      </w:r>
      <w:proofErr w:type="spellStart"/>
      <w:r w:rsidRPr="001E1AF7">
        <w:rPr>
          <w:rFonts w:ascii="Times New Roman" w:hAnsi="Times New Roman" w:cs="Times New Roman"/>
          <w:color w:val="000000"/>
          <w:sz w:val="28"/>
          <w:szCs w:val="28"/>
        </w:rPr>
        <w:t>высокорисковых</w:t>
      </w:r>
      <w:proofErr w:type="spellEnd"/>
      <w:r w:rsidRPr="001E1AF7">
        <w:rPr>
          <w:rFonts w:ascii="Times New Roman" w:hAnsi="Times New Roman" w:cs="Times New Roman"/>
          <w:color w:val="000000"/>
          <w:sz w:val="28"/>
          <w:szCs w:val="28"/>
        </w:rPr>
        <w:t xml:space="preserve"> операций, устанавливая в Инструкции Банка России №110-И "Об обязательных нормативах банков" </w:t>
      </w:r>
      <w:r w:rsidRPr="001E1AF7">
        <w:rPr>
          <w:rFonts w:ascii="Times New Roman" w:hAnsi="Times New Roman" w:cs="Times New Roman"/>
          <w:b/>
          <w:i/>
          <w:color w:val="000000"/>
          <w:sz w:val="28"/>
          <w:szCs w:val="28"/>
        </w:rPr>
        <w:t>нормативные значения рисков</w:t>
      </w:r>
      <w:r w:rsidRPr="001E1AF7">
        <w:rPr>
          <w:rFonts w:ascii="Times New Roman" w:hAnsi="Times New Roman" w:cs="Times New Roman"/>
          <w:color w:val="000000"/>
          <w:sz w:val="28"/>
          <w:szCs w:val="28"/>
        </w:rPr>
        <w:t>, в частности:</w:t>
      </w:r>
    </w:p>
    <w:p w:rsidR="00560FE1" w:rsidRPr="001E1AF7" w:rsidRDefault="00560FE1" w:rsidP="001E1AF7">
      <w:pPr>
        <w:ind w:left="-426" w:firstLine="710"/>
        <w:jc w:val="both"/>
        <w:rPr>
          <w:rFonts w:ascii="Times New Roman" w:hAnsi="Times New Roman" w:cs="Times New Roman"/>
          <w:b/>
          <w:color w:val="000000"/>
          <w:sz w:val="28"/>
          <w:szCs w:val="28"/>
        </w:rPr>
      </w:pPr>
      <w:r w:rsidRPr="001E1AF7">
        <w:rPr>
          <w:rFonts w:ascii="Times New Roman" w:hAnsi="Times New Roman" w:cs="Times New Roman"/>
          <w:b/>
          <w:color w:val="000000"/>
          <w:sz w:val="28"/>
          <w:szCs w:val="28"/>
        </w:rPr>
        <w:t xml:space="preserve">1) Норматив максимального размера риска на одного заемщика или группу связанных заемщиков (Н6) </w:t>
      </w:r>
      <w:r w:rsidRPr="001E1AF7">
        <w:rPr>
          <w:rFonts w:ascii="Times New Roman" w:hAnsi="Times New Roman" w:cs="Times New Roman"/>
          <w:color w:val="000000"/>
          <w:sz w:val="28"/>
          <w:szCs w:val="28"/>
        </w:rPr>
        <w:t xml:space="preserve">(максимум 25%) регулирует (ограничивает) кредитный риск банка в отношении одного заемщика или группы связанных заемщиков и определяет максимальное отношение </w:t>
      </w:r>
      <w:r w:rsidRPr="001E1AF7">
        <w:rPr>
          <w:rFonts w:ascii="Times New Roman" w:hAnsi="Times New Roman" w:cs="Times New Roman"/>
          <w:i/>
          <w:color w:val="000000"/>
          <w:sz w:val="28"/>
          <w:szCs w:val="28"/>
        </w:rPr>
        <w:t>совокупной суммы кредитных требований банка к заемщику или группе связанных заемщико</w:t>
      </w:r>
      <w:proofErr w:type="gramStart"/>
      <w:r w:rsidRPr="001E1AF7">
        <w:rPr>
          <w:rFonts w:ascii="Times New Roman" w:hAnsi="Times New Roman" w:cs="Times New Roman"/>
          <w:i/>
          <w:color w:val="000000"/>
          <w:sz w:val="28"/>
          <w:szCs w:val="28"/>
        </w:rPr>
        <w:t>в</w:t>
      </w:r>
      <w:r w:rsidRPr="001E1AF7">
        <w:rPr>
          <w:rFonts w:ascii="Times New Roman" w:hAnsi="Times New Roman" w:cs="Times New Roman"/>
          <w:b/>
          <w:i/>
          <w:color w:val="000000"/>
          <w:sz w:val="28"/>
          <w:szCs w:val="28"/>
        </w:rPr>
        <w:t>(</w:t>
      </w:r>
      <w:proofErr w:type="spellStart"/>
      <w:proofErr w:type="gramEnd"/>
      <w:r w:rsidRPr="001E1AF7">
        <w:rPr>
          <w:rFonts w:ascii="Times New Roman" w:hAnsi="Times New Roman" w:cs="Times New Roman"/>
          <w:b/>
          <w:i/>
          <w:color w:val="000000"/>
          <w:sz w:val="28"/>
          <w:szCs w:val="28"/>
        </w:rPr>
        <w:t>Крз</w:t>
      </w:r>
      <w:proofErr w:type="spellEnd"/>
      <w:r w:rsidRPr="001E1AF7">
        <w:rPr>
          <w:rFonts w:ascii="Times New Roman" w:hAnsi="Times New Roman" w:cs="Times New Roman"/>
          <w:b/>
          <w:i/>
          <w:color w:val="000000"/>
          <w:sz w:val="28"/>
          <w:szCs w:val="28"/>
        </w:rPr>
        <w:t>)</w:t>
      </w:r>
      <w:r w:rsidRPr="001E1AF7">
        <w:rPr>
          <w:rFonts w:ascii="Times New Roman" w:hAnsi="Times New Roman" w:cs="Times New Roman"/>
          <w:color w:val="000000"/>
          <w:sz w:val="28"/>
          <w:szCs w:val="28"/>
        </w:rPr>
        <w:t xml:space="preserve">  к собственным средствам (капиталу) банка </w:t>
      </w:r>
      <w:r w:rsidRPr="001E1AF7">
        <w:rPr>
          <w:rFonts w:ascii="Times New Roman" w:hAnsi="Times New Roman" w:cs="Times New Roman"/>
          <w:b/>
          <w:i/>
          <w:color w:val="000000"/>
          <w:sz w:val="28"/>
          <w:szCs w:val="28"/>
        </w:rPr>
        <w:t>(К)</w:t>
      </w:r>
      <w:r w:rsidRPr="001E1AF7">
        <w:rPr>
          <w:rFonts w:ascii="Times New Roman" w:hAnsi="Times New Roman" w:cs="Times New Roman"/>
          <w:color w:val="000000"/>
          <w:sz w:val="28"/>
          <w:szCs w:val="28"/>
        </w:rPr>
        <w:t xml:space="preserve">. </w:t>
      </w:r>
      <w:r w:rsidRPr="001E1AF7">
        <w:rPr>
          <w:rFonts w:ascii="Times New Roman" w:hAnsi="Times New Roman" w:cs="Times New Roman"/>
          <w:i/>
          <w:color w:val="000000"/>
          <w:sz w:val="28"/>
          <w:szCs w:val="28"/>
        </w:rPr>
        <w:t>Н6 рассчитывается по следующей формуле</w:t>
      </w:r>
      <w:proofErr w:type="gramStart"/>
      <w:r w:rsidRPr="001E1AF7">
        <w:rPr>
          <w:rFonts w:ascii="Times New Roman" w:hAnsi="Times New Roman" w:cs="Times New Roman"/>
          <w:i/>
          <w:color w:val="000000"/>
          <w:sz w:val="28"/>
          <w:szCs w:val="28"/>
        </w:rPr>
        <w:t>:</w:t>
      </w:r>
      <w:r w:rsidRPr="001E1AF7">
        <w:rPr>
          <w:rFonts w:ascii="Times New Roman" w:hAnsi="Times New Roman" w:cs="Times New Roman"/>
          <w:b/>
          <w:color w:val="000000"/>
          <w:sz w:val="28"/>
          <w:szCs w:val="28"/>
        </w:rPr>
        <w:t>Н</w:t>
      </w:r>
      <w:proofErr w:type="gramEnd"/>
      <w:r w:rsidRPr="001E1AF7">
        <w:rPr>
          <w:rFonts w:ascii="Times New Roman" w:hAnsi="Times New Roman" w:cs="Times New Roman"/>
          <w:b/>
          <w:color w:val="000000"/>
          <w:sz w:val="28"/>
          <w:szCs w:val="28"/>
        </w:rPr>
        <w:t>6=(</w:t>
      </w:r>
      <w:proofErr w:type="spellStart"/>
      <w:r w:rsidRPr="001E1AF7">
        <w:rPr>
          <w:rFonts w:ascii="Times New Roman" w:hAnsi="Times New Roman" w:cs="Times New Roman"/>
          <w:b/>
          <w:color w:val="000000"/>
          <w:sz w:val="28"/>
          <w:szCs w:val="28"/>
        </w:rPr>
        <w:t>Крз</w:t>
      </w:r>
      <w:proofErr w:type="spellEnd"/>
      <w:r w:rsidRPr="001E1AF7">
        <w:rPr>
          <w:rFonts w:ascii="Times New Roman" w:hAnsi="Times New Roman" w:cs="Times New Roman"/>
          <w:b/>
          <w:color w:val="000000"/>
          <w:sz w:val="28"/>
          <w:szCs w:val="28"/>
        </w:rPr>
        <w:t>/К)*100% &lt;= 25%.</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color w:val="000000"/>
          <w:sz w:val="28"/>
          <w:szCs w:val="28"/>
        </w:rPr>
        <w:t>2) Норматив максимального размера крупных кредитных рисков (Н</w:t>
      </w:r>
      <w:proofErr w:type="gramStart"/>
      <w:r w:rsidRPr="001E1AF7">
        <w:rPr>
          <w:rFonts w:ascii="Times New Roman" w:hAnsi="Times New Roman" w:cs="Times New Roman"/>
          <w:b/>
          <w:color w:val="000000"/>
          <w:sz w:val="28"/>
          <w:szCs w:val="28"/>
        </w:rPr>
        <w:t>7</w:t>
      </w:r>
      <w:proofErr w:type="gramEnd"/>
      <w:r w:rsidRPr="001E1AF7">
        <w:rPr>
          <w:rFonts w:ascii="Times New Roman" w:hAnsi="Times New Roman" w:cs="Times New Roman"/>
          <w:b/>
          <w:color w:val="000000"/>
          <w:sz w:val="28"/>
          <w:szCs w:val="28"/>
        </w:rPr>
        <w:t>)</w:t>
      </w:r>
      <w:r w:rsidRPr="001E1AF7">
        <w:rPr>
          <w:rFonts w:ascii="Times New Roman" w:hAnsi="Times New Roman" w:cs="Times New Roman"/>
          <w:color w:val="000000"/>
          <w:sz w:val="28"/>
          <w:szCs w:val="28"/>
        </w:rPr>
        <w:t xml:space="preserve"> (максимум 800%) регулирует (ограничивает) совокупную величину крупных кредитных рисков банка и определяет максимальное отношение </w:t>
      </w:r>
      <w:r w:rsidRPr="001E1AF7">
        <w:rPr>
          <w:rFonts w:ascii="Times New Roman" w:hAnsi="Times New Roman" w:cs="Times New Roman"/>
          <w:i/>
          <w:color w:val="000000"/>
          <w:sz w:val="28"/>
          <w:szCs w:val="28"/>
        </w:rPr>
        <w:t xml:space="preserve">совокупной величины крупных кредитных рисков </w:t>
      </w:r>
      <w:r w:rsidRPr="001E1AF7">
        <w:rPr>
          <w:rFonts w:ascii="Times New Roman" w:hAnsi="Times New Roman" w:cs="Times New Roman"/>
          <w:b/>
          <w:i/>
          <w:color w:val="000000"/>
          <w:sz w:val="28"/>
          <w:szCs w:val="28"/>
        </w:rPr>
        <w:t>(∑</w:t>
      </w:r>
      <w:proofErr w:type="spellStart"/>
      <w:r w:rsidRPr="001E1AF7">
        <w:rPr>
          <w:rFonts w:ascii="Times New Roman" w:hAnsi="Times New Roman" w:cs="Times New Roman"/>
          <w:b/>
          <w:i/>
          <w:color w:val="000000"/>
          <w:sz w:val="28"/>
          <w:szCs w:val="28"/>
        </w:rPr>
        <w:t>Кскрi</w:t>
      </w:r>
      <w:proofErr w:type="spellEnd"/>
      <w:r w:rsidRPr="001E1AF7">
        <w:rPr>
          <w:rFonts w:ascii="Times New Roman" w:hAnsi="Times New Roman" w:cs="Times New Roman"/>
          <w:b/>
          <w:i/>
          <w:color w:val="000000"/>
          <w:sz w:val="28"/>
          <w:szCs w:val="28"/>
        </w:rPr>
        <w:t>)</w:t>
      </w:r>
      <w:r w:rsidRPr="001E1AF7">
        <w:rPr>
          <w:rFonts w:ascii="Times New Roman" w:hAnsi="Times New Roman" w:cs="Times New Roman"/>
          <w:color w:val="000000"/>
          <w:sz w:val="28"/>
          <w:szCs w:val="28"/>
        </w:rPr>
        <w:t xml:space="preserve"> и </w:t>
      </w:r>
      <w:r w:rsidRPr="001E1AF7">
        <w:rPr>
          <w:rFonts w:ascii="Times New Roman" w:hAnsi="Times New Roman" w:cs="Times New Roman"/>
          <w:i/>
          <w:color w:val="000000"/>
          <w:sz w:val="28"/>
          <w:szCs w:val="28"/>
        </w:rPr>
        <w:t xml:space="preserve">размера собственных средств (капитала) банка </w:t>
      </w:r>
      <w:r w:rsidRPr="001E1AF7">
        <w:rPr>
          <w:rFonts w:ascii="Times New Roman" w:hAnsi="Times New Roman" w:cs="Times New Roman"/>
          <w:b/>
          <w:i/>
          <w:color w:val="000000"/>
          <w:sz w:val="28"/>
          <w:szCs w:val="28"/>
        </w:rPr>
        <w:t>(К)</w:t>
      </w:r>
      <w:r w:rsidRPr="001E1AF7">
        <w:rPr>
          <w:rFonts w:ascii="Times New Roman" w:hAnsi="Times New Roman" w:cs="Times New Roman"/>
          <w:color w:val="000000"/>
          <w:sz w:val="28"/>
          <w:szCs w:val="28"/>
        </w:rPr>
        <w:t xml:space="preserve">. </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color w:val="000000"/>
          <w:sz w:val="28"/>
          <w:szCs w:val="28"/>
        </w:rPr>
        <w:t>Н</w:t>
      </w:r>
      <w:proofErr w:type="gramStart"/>
      <w:r w:rsidRPr="001E1AF7">
        <w:rPr>
          <w:rFonts w:ascii="Times New Roman" w:hAnsi="Times New Roman" w:cs="Times New Roman"/>
          <w:b/>
          <w:color w:val="000000"/>
          <w:sz w:val="28"/>
          <w:szCs w:val="28"/>
        </w:rPr>
        <w:t>7</w:t>
      </w:r>
      <w:proofErr w:type="gramEnd"/>
      <w:r w:rsidRPr="001E1AF7">
        <w:rPr>
          <w:rFonts w:ascii="Times New Roman" w:hAnsi="Times New Roman" w:cs="Times New Roman"/>
          <w:b/>
          <w:color w:val="000000"/>
          <w:sz w:val="28"/>
          <w:szCs w:val="28"/>
        </w:rPr>
        <w:t>=(∑</w:t>
      </w:r>
      <w:proofErr w:type="spellStart"/>
      <w:r w:rsidRPr="001E1AF7">
        <w:rPr>
          <w:rFonts w:ascii="Times New Roman" w:hAnsi="Times New Roman" w:cs="Times New Roman"/>
          <w:b/>
          <w:color w:val="000000"/>
          <w:sz w:val="28"/>
          <w:szCs w:val="28"/>
        </w:rPr>
        <w:t>Кскрi</w:t>
      </w:r>
      <w:proofErr w:type="spellEnd"/>
      <w:r w:rsidRPr="001E1AF7">
        <w:rPr>
          <w:rFonts w:ascii="Times New Roman" w:hAnsi="Times New Roman" w:cs="Times New Roman"/>
          <w:b/>
          <w:color w:val="000000"/>
          <w:sz w:val="28"/>
          <w:szCs w:val="28"/>
        </w:rPr>
        <w:t>/К)*100  &lt;= 800%,</w:t>
      </w:r>
      <w:r w:rsidRPr="001E1AF7">
        <w:rPr>
          <w:rFonts w:ascii="Times New Roman" w:hAnsi="Times New Roman" w:cs="Times New Roman"/>
          <w:color w:val="000000"/>
          <w:sz w:val="28"/>
          <w:szCs w:val="28"/>
        </w:rPr>
        <w:t xml:space="preserve"> где</w:t>
      </w:r>
    </w:p>
    <w:p w:rsidR="00560FE1" w:rsidRPr="001E1AF7" w:rsidRDefault="00560FE1" w:rsidP="001E1AF7">
      <w:pPr>
        <w:ind w:left="-426" w:firstLine="710"/>
        <w:jc w:val="both"/>
        <w:rPr>
          <w:rFonts w:ascii="Times New Roman" w:hAnsi="Times New Roman" w:cs="Times New Roman"/>
          <w:color w:val="000000"/>
          <w:sz w:val="28"/>
          <w:szCs w:val="28"/>
        </w:rPr>
      </w:pPr>
      <w:proofErr w:type="spellStart"/>
      <w:r w:rsidRPr="001E1AF7">
        <w:rPr>
          <w:rFonts w:ascii="Times New Roman" w:hAnsi="Times New Roman" w:cs="Times New Roman"/>
          <w:color w:val="000000"/>
          <w:sz w:val="28"/>
          <w:szCs w:val="28"/>
        </w:rPr>
        <w:t>Кскр_i</w:t>
      </w:r>
      <w:proofErr w:type="spellEnd"/>
      <w:r w:rsidRPr="001E1AF7">
        <w:rPr>
          <w:rFonts w:ascii="Times New Roman" w:hAnsi="Times New Roman" w:cs="Times New Roman"/>
          <w:color w:val="000000"/>
          <w:sz w:val="28"/>
          <w:szCs w:val="28"/>
        </w:rPr>
        <w:t xml:space="preserve"> - </w:t>
      </w:r>
      <w:proofErr w:type="spellStart"/>
      <w:r w:rsidRPr="001E1AF7">
        <w:rPr>
          <w:rFonts w:ascii="Times New Roman" w:hAnsi="Times New Roman" w:cs="Times New Roman"/>
          <w:color w:val="000000"/>
          <w:sz w:val="28"/>
          <w:szCs w:val="28"/>
        </w:rPr>
        <w:t>i-тый</w:t>
      </w:r>
      <w:proofErr w:type="spellEnd"/>
      <w:r w:rsidRPr="001E1AF7">
        <w:rPr>
          <w:rFonts w:ascii="Times New Roman" w:hAnsi="Times New Roman" w:cs="Times New Roman"/>
          <w:color w:val="000000"/>
          <w:sz w:val="28"/>
          <w:szCs w:val="28"/>
        </w:rPr>
        <w:t xml:space="preserve"> крупный кредитный риск.</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color w:val="000000"/>
          <w:sz w:val="28"/>
          <w:szCs w:val="28"/>
        </w:rPr>
        <w:t>3) Норматив максимального размера кредитов, банковских гарантий и поручительств, предоставленных банком своим участникам (акционерам) (Н</w:t>
      </w:r>
      <w:proofErr w:type="gramStart"/>
      <w:r w:rsidRPr="001E1AF7">
        <w:rPr>
          <w:rFonts w:ascii="Times New Roman" w:hAnsi="Times New Roman" w:cs="Times New Roman"/>
          <w:b/>
          <w:color w:val="000000"/>
          <w:sz w:val="28"/>
          <w:szCs w:val="28"/>
        </w:rPr>
        <w:t>9</w:t>
      </w:r>
      <w:proofErr w:type="gramEnd"/>
      <w:r w:rsidRPr="001E1AF7">
        <w:rPr>
          <w:rFonts w:ascii="Times New Roman" w:hAnsi="Times New Roman" w:cs="Times New Roman"/>
          <w:b/>
          <w:color w:val="000000"/>
          <w:sz w:val="28"/>
          <w:szCs w:val="28"/>
        </w:rPr>
        <w:t xml:space="preserve">.1) </w:t>
      </w:r>
      <w:r w:rsidRPr="001E1AF7">
        <w:rPr>
          <w:rFonts w:ascii="Times New Roman" w:hAnsi="Times New Roman" w:cs="Times New Roman"/>
          <w:color w:val="000000"/>
          <w:sz w:val="28"/>
          <w:szCs w:val="28"/>
        </w:rPr>
        <w:t xml:space="preserve">(максимум 50%), регулирует (ограничивает) кредитный риск банка в отношении участников (акционеров) банка и определяет максимальное отношение </w:t>
      </w:r>
      <w:r w:rsidRPr="001E1AF7">
        <w:rPr>
          <w:rFonts w:ascii="Times New Roman" w:hAnsi="Times New Roman" w:cs="Times New Roman"/>
          <w:i/>
          <w:color w:val="000000"/>
          <w:sz w:val="28"/>
          <w:szCs w:val="28"/>
        </w:rPr>
        <w:t xml:space="preserve">размера кредитов, банковских гарантий и поручительств, предоставленных банком своим участникам (акционерам) </w:t>
      </w:r>
      <w:r w:rsidRPr="001E1AF7">
        <w:rPr>
          <w:rFonts w:ascii="Times New Roman" w:hAnsi="Times New Roman" w:cs="Times New Roman"/>
          <w:b/>
          <w:i/>
          <w:color w:val="000000"/>
          <w:sz w:val="28"/>
          <w:szCs w:val="28"/>
        </w:rPr>
        <w:t>(∑</w:t>
      </w:r>
      <w:proofErr w:type="spellStart"/>
      <w:r w:rsidRPr="001E1AF7">
        <w:rPr>
          <w:rFonts w:ascii="Times New Roman" w:hAnsi="Times New Roman" w:cs="Times New Roman"/>
          <w:b/>
          <w:i/>
          <w:color w:val="000000"/>
          <w:sz w:val="28"/>
          <w:szCs w:val="28"/>
        </w:rPr>
        <w:t>Краi</w:t>
      </w:r>
      <w:proofErr w:type="spellEnd"/>
      <w:r w:rsidRPr="001E1AF7">
        <w:rPr>
          <w:rFonts w:ascii="Times New Roman" w:hAnsi="Times New Roman" w:cs="Times New Roman"/>
          <w:b/>
          <w:i/>
          <w:color w:val="000000"/>
          <w:sz w:val="28"/>
          <w:szCs w:val="28"/>
        </w:rPr>
        <w:t>)</w:t>
      </w:r>
      <w:r w:rsidRPr="001E1AF7">
        <w:rPr>
          <w:rFonts w:ascii="Times New Roman" w:hAnsi="Times New Roman" w:cs="Times New Roman"/>
          <w:color w:val="000000"/>
          <w:sz w:val="28"/>
          <w:szCs w:val="28"/>
        </w:rPr>
        <w:t xml:space="preserve"> к собственным средствам (капиталу) банка </w:t>
      </w:r>
      <w:r w:rsidRPr="001E1AF7">
        <w:rPr>
          <w:rFonts w:ascii="Times New Roman" w:hAnsi="Times New Roman" w:cs="Times New Roman"/>
          <w:b/>
          <w:i/>
          <w:color w:val="000000"/>
          <w:sz w:val="28"/>
          <w:szCs w:val="28"/>
        </w:rPr>
        <w:t>(К)</w:t>
      </w:r>
      <w:r w:rsidRPr="001E1AF7">
        <w:rPr>
          <w:rFonts w:ascii="Times New Roman" w:hAnsi="Times New Roman" w:cs="Times New Roman"/>
          <w:color w:val="000000"/>
          <w:sz w:val="28"/>
          <w:szCs w:val="28"/>
        </w:rPr>
        <w:t xml:space="preserve">. </w:t>
      </w:r>
      <w:r w:rsidRPr="001E1AF7">
        <w:rPr>
          <w:rFonts w:ascii="Times New Roman" w:hAnsi="Times New Roman" w:cs="Times New Roman"/>
          <w:i/>
          <w:color w:val="000000"/>
          <w:sz w:val="28"/>
          <w:szCs w:val="28"/>
        </w:rPr>
        <w:t>Н9.1 рассчитывается по следующей формуле</w:t>
      </w:r>
      <w:proofErr w:type="gramStart"/>
      <w:r w:rsidRPr="001E1AF7">
        <w:rPr>
          <w:rFonts w:ascii="Times New Roman" w:hAnsi="Times New Roman" w:cs="Times New Roman"/>
          <w:i/>
          <w:color w:val="000000"/>
          <w:sz w:val="28"/>
          <w:szCs w:val="28"/>
        </w:rPr>
        <w:t>:</w:t>
      </w:r>
      <w:r w:rsidRPr="001E1AF7">
        <w:rPr>
          <w:rFonts w:ascii="Times New Roman" w:hAnsi="Times New Roman" w:cs="Times New Roman"/>
          <w:b/>
          <w:color w:val="000000"/>
          <w:sz w:val="28"/>
          <w:szCs w:val="28"/>
        </w:rPr>
        <w:t>Н</w:t>
      </w:r>
      <w:proofErr w:type="gramEnd"/>
      <w:r w:rsidRPr="001E1AF7">
        <w:rPr>
          <w:rFonts w:ascii="Times New Roman" w:hAnsi="Times New Roman" w:cs="Times New Roman"/>
          <w:b/>
          <w:color w:val="000000"/>
          <w:sz w:val="28"/>
          <w:szCs w:val="28"/>
        </w:rPr>
        <w:t>9.1=(∑</w:t>
      </w:r>
      <w:proofErr w:type="spellStart"/>
      <w:r w:rsidRPr="001E1AF7">
        <w:rPr>
          <w:rFonts w:ascii="Times New Roman" w:hAnsi="Times New Roman" w:cs="Times New Roman"/>
          <w:b/>
          <w:color w:val="000000"/>
          <w:sz w:val="28"/>
          <w:szCs w:val="28"/>
        </w:rPr>
        <w:t>Краi</w:t>
      </w:r>
      <w:proofErr w:type="spellEnd"/>
      <w:r w:rsidRPr="001E1AF7">
        <w:rPr>
          <w:rFonts w:ascii="Times New Roman" w:hAnsi="Times New Roman" w:cs="Times New Roman"/>
          <w:b/>
          <w:color w:val="000000"/>
          <w:sz w:val="28"/>
          <w:szCs w:val="28"/>
        </w:rPr>
        <w:t xml:space="preserve">/К)*100% </w:t>
      </w:r>
      <w:r w:rsidRPr="001E1AF7">
        <w:rPr>
          <w:rFonts w:ascii="Times New Roman" w:hAnsi="Times New Roman" w:cs="Times New Roman"/>
          <w:color w:val="000000"/>
          <w:sz w:val="28"/>
          <w:szCs w:val="28"/>
        </w:rPr>
        <w:t>&lt;= 50%, где</w:t>
      </w:r>
    </w:p>
    <w:p w:rsidR="00560FE1" w:rsidRPr="001E1AF7" w:rsidRDefault="00560FE1" w:rsidP="001E1AF7">
      <w:pPr>
        <w:ind w:left="-426" w:firstLine="710"/>
        <w:jc w:val="both"/>
        <w:rPr>
          <w:rFonts w:ascii="Times New Roman" w:hAnsi="Times New Roman" w:cs="Times New Roman"/>
          <w:color w:val="000000"/>
          <w:sz w:val="28"/>
          <w:szCs w:val="28"/>
        </w:rPr>
      </w:pPr>
      <w:proofErr w:type="spellStart"/>
      <w:r w:rsidRPr="001E1AF7">
        <w:rPr>
          <w:rFonts w:ascii="Times New Roman" w:hAnsi="Times New Roman" w:cs="Times New Roman"/>
          <w:color w:val="000000"/>
          <w:sz w:val="28"/>
          <w:szCs w:val="28"/>
        </w:rPr>
        <w:t>Kpa_i</w:t>
      </w:r>
      <w:proofErr w:type="spellEnd"/>
      <w:r w:rsidRPr="001E1AF7">
        <w:rPr>
          <w:rFonts w:ascii="Times New Roman" w:hAnsi="Times New Roman" w:cs="Times New Roman"/>
          <w:color w:val="000000"/>
          <w:sz w:val="28"/>
          <w:szCs w:val="28"/>
        </w:rPr>
        <w:t xml:space="preserve"> - величина i-того кредитного требования банка, а также кредитного риска по условным обязательствам кредитного характера, срочным сделкам и производным финансовым инструментам в отношении участников (акционеров), которые имеют право распоряжаться 5 и более процентами долей (голосующих акций) банка.</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b/>
          <w:color w:val="000000"/>
          <w:sz w:val="28"/>
          <w:szCs w:val="28"/>
        </w:rPr>
        <w:lastRenderedPageBreak/>
        <w:t>4) Норматив совокупной величины риска по инсайдерам банка (Н10.1)</w:t>
      </w:r>
      <w:r w:rsidRPr="001E1AF7">
        <w:rPr>
          <w:rFonts w:ascii="Times New Roman" w:hAnsi="Times New Roman" w:cs="Times New Roman"/>
          <w:color w:val="000000"/>
          <w:sz w:val="28"/>
          <w:szCs w:val="28"/>
        </w:rPr>
        <w:t xml:space="preserve"> (максимум 3%) регулирует (ограничивает) совокупный кредитный риск банка в отношении всех инсайдеров, к которым относятся физические лица, способные воздействовать на принятие решения о выдаче кредита банком.</w:t>
      </w:r>
    </w:p>
    <w:p w:rsidR="00560FE1" w:rsidRPr="001E1AF7" w:rsidRDefault="00560FE1" w:rsidP="001E1AF7">
      <w:pPr>
        <w:ind w:left="-426" w:firstLine="710"/>
        <w:jc w:val="both"/>
        <w:rPr>
          <w:rFonts w:ascii="Times New Roman" w:hAnsi="Times New Roman" w:cs="Times New Roman"/>
          <w:color w:val="000000"/>
          <w:sz w:val="28"/>
          <w:szCs w:val="28"/>
        </w:rPr>
      </w:pPr>
      <w:r w:rsidRPr="001E1AF7">
        <w:rPr>
          <w:rFonts w:ascii="Times New Roman" w:hAnsi="Times New Roman" w:cs="Times New Roman"/>
          <w:color w:val="000000"/>
          <w:sz w:val="28"/>
          <w:szCs w:val="28"/>
        </w:rPr>
        <w:t xml:space="preserve">Норматив Н10.1 определяет максимальное отношение </w:t>
      </w:r>
      <w:r w:rsidRPr="001E1AF7">
        <w:rPr>
          <w:rFonts w:ascii="Times New Roman" w:hAnsi="Times New Roman" w:cs="Times New Roman"/>
          <w:i/>
          <w:color w:val="000000"/>
          <w:sz w:val="28"/>
          <w:szCs w:val="28"/>
        </w:rPr>
        <w:t>совокупной суммы кредитных требований к инсайдера</w:t>
      </w:r>
      <w:proofErr w:type="gramStart"/>
      <w:r w:rsidRPr="001E1AF7">
        <w:rPr>
          <w:rFonts w:ascii="Times New Roman" w:hAnsi="Times New Roman" w:cs="Times New Roman"/>
          <w:i/>
          <w:color w:val="000000"/>
          <w:sz w:val="28"/>
          <w:szCs w:val="28"/>
        </w:rPr>
        <w:t>м</w:t>
      </w:r>
      <w:r w:rsidRPr="001E1AF7">
        <w:rPr>
          <w:rFonts w:ascii="Times New Roman" w:hAnsi="Times New Roman" w:cs="Times New Roman"/>
          <w:b/>
          <w:i/>
          <w:color w:val="000000"/>
          <w:sz w:val="28"/>
          <w:szCs w:val="28"/>
        </w:rPr>
        <w:t>(</w:t>
      </w:r>
      <w:proofErr w:type="gramEnd"/>
      <w:r w:rsidRPr="001E1AF7">
        <w:rPr>
          <w:rFonts w:ascii="Times New Roman" w:hAnsi="Times New Roman" w:cs="Times New Roman"/>
          <w:b/>
          <w:i/>
          <w:color w:val="000000"/>
          <w:sz w:val="28"/>
          <w:szCs w:val="28"/>
        </w:rPr>
        <w:t>∑</w:t>
      </w:r>
      <w:proofErr w:type="spellStart"/>
      <w:r w:rsidRPr="001E1AF7">
        <w:rPr>
          <w:rFonts w:ascii="Times New Roman" w:hAnsi="Times New Roman" w:cs="Times New Roman"/>
          <w:b/>
          <w:i/>
          <w:color w:val="000000"/>
          <w:sz w:val="28"/>
          <w:szCs w:val="28"/>
        </w:rPr>
        <w:t>Крсиi</w:t>
      </w:r>
      <w:proofErr w:type="spellEnd"/>
      <w:r w:rsidRPr="001E1AF7">
        <w:rPr>
          <w:rFonts w:ascii="Times New Roman" w:hAnsi="Times New Roman" w:cs="Times New Roman"/>
          <w:b/>
          <w:i/>
          <w:color w:val="000000"/>
          <w:sz w:val="28"/>
          <w:szCs w:val="28"/>
        </w:rPr>
        <w:t>)</w:t>
      </w:r>
      <w:r w:rsidRPr="001E1AF7">
        <w:rPr>
          <w:rFonts w:ascii="Times New Roman" w:hAnsi="Times New Roman" w:cs="Times New Roman"/>
          <w:color w:val="000000"/>
          <w:sz w:val="28"/>
          <w:szCs w:val="28"/>
        </w:rPr>
        <w:t xml:space="preserve"> к собственным средствам (капиталу) банка </w:t>
      </w:r>
      <w:r w:rsidRPr="001E1AF7">
        <w:rPr>
          <w:rFonts w:ascii="Times New Roman" w:hAnsi="Times New Roman" w:cs="Times New Roman"/>
          <w:b/>
          <w:i/>
          <w:color w:val="000000"/>
          <w:sz w:val="28"/>
          <w:szCs w:val="28"/>
        </w:rPr>
        <w:t>(К)</w:t>
      </w:r>
      <w:r w:rsidRPr="001E1AF7">
        <w:rPr>
          <w:rFonts w:ascii="Times New Roman" w:hAnsi="Times New Roman" w:cs="Times New Roman"/>
          <w:color w:val="000000"/>
          <w:sz w:val="28"/>
          <w:szCs w:val="28"/>
        </w:rPr>
        <w:t xml:space="preserve">. </w:t>
      </w:r>
      <w:r w:rsidRPr="001E1AF7">
        <w:rPr>
          <w:rFonts w:ascii="Times New Roman" w:hAnsi="Times New Roman" w:cs="Times New Roman"/>
          <w:i/>
          <w:color w:val="000000"/>
          <w:sz w:val="28"/>
          <w:szCs w:val="28"/>
        </w:rPr>
        <w:t>Н10.1 рассчитывается по следующей формуле:</w:t>
      </w:r>
      <w:r w:rsidRPr="001E1AF7">
        <w:rPr>
          <w:rFonts w:ascii="Times New Roman" w:hAnsi="Times New Roman" w:cs="Times New Roman"/>
          <w:b/>
          <w:color w:val="000000"/>
          <w:sz w:val="28"/>
          <w:szCs w:val="28"/>
        </w:rPr>
        <w:t xml:space="preserve"> Н10.1=(∑</w:t>
      </w:r>
      <w:proofErr w:type="spellStart"/>
      <w:r w:rsidRPr="001E1AF7">
        <w:rPr>
          <w:rFonts w:ascii="Times New Roman" w:hAnsi="Times New Roman" w:cs="Times New Roman"/>
          <w:b/>
          <w:color w:val="000000"/>
          <w:sz w:val="28"/>
          <w:szCs w:val="28"/>
        </w:rPr>
        <w:t>Крси</w:t>
      </w:r>
      <w:proofErr w:type="gramStart"/>
      <w:r w:rsidRPr="001E1AF7">
        <w:rPr>
          <w:rFonts w:ascii="Times New Roman" w:hAnsi="Times New Roman" w:cs="Times New Roman"/>
          <w:b/>
          <w:color w:val="000000"/>
          <w:sz w:val="28"/>
          <w:szCs w:val="28"/>
        </w:rPr>
        <w:t>i</w:t>
      </w:r>
      <w:proofErr w:type="spellEnd"/>
      <w:proofErr w:type="gramEnd"/>
      <w:r w:rsidRPr="001E1AF7">
        <w:rPr>
          <w:rFonts w:ascii="Times New Roman" w:hAnsi="Times New Roman" w:cs="Times New Roman"/>
          <w:b/>
          <w:color w:val="000000"/>
          <w:sz w:val="28"/>
          <w:szCs w:val="28"/>
        </w:rPr>
        <w:t xml:space="preserve">/К)*100% </w:t>
      </w:r>
      <w:r w:rsidRPr="001E1AF7">
        <w:rPr>
          <w:rFonts w:ascii="Times New Roman" w:hAnsi="Times New Roman" w:cs="Times New Roman"/>
          <w:color w:val="000000"/>
          <w:sz w:val="28"/>
          <w:szCs w:val="28"/>
        </w:rPr>
        <w:t>&lt;= 3%, где</w:t>
      </w:r>
    </w:p>
    <w:p w:rsidR="00560FE1" w:rsidRPr="001E1AF7" w:rsidRDefault="00560FE1" w:rsidP="001E1AF7">
      <w:pPr>
        <w:ind w:left="-426" w:firstLine="710"/>
        <w:jc w:val="both"/>
        <w:rPr>
          <w:rFonts w:ascii="Times New Roman" w:hAnsi="Times New Roman" w:cs="Times New Roman"/>
          <w:color w:val="000000"/>
          <w:sz w:val="28"/>
          <w:szCs w:val="28"/>
        </w:rPr>
      </w:pPr>
      <w:proofErr w:type="spellStart"/>
      <w:proofErr w:type="gramStart"/>
      <w:r w:rsidRPr="001E1AF7">
        <w:rPr>
          <w:rFonts w:ascii="Times New Roman" w:hAnsi="Times New Roman" w:cs="Times New Roman"/>
          <w:color w:val="000000"/>
          <w:sz w:val="28"/>
          <w:szCs w:val="28"/>
        </w:rPr>
        <w:t>Kp</w:t>
      </w:r>
      <w:proofErr w:type="gramEnd"/>
      <w:r w:rsidRPr="001E1AF7">
        <w:rPr>
          <w:rFonts w:ascii="Times New Roman" w:hAnsi="Times New Roman" w:cs="Times New Roman"/>
          <w:color w:val="000000"/>
          <w:sz w:val="28"/>
          <w:szCs w:val="28"/>
        </w:rPr>
        <w:t>си_i</w:t>
      </w:r>
      <w:proofErr w:type="spellEnd"/>
      <w:r w:rsidRPr="001E1AF7">
        <w:rPr>
          <w:rFonts w:ascii="Times New Roman" w:hAnsi="Times New Roman" w:cs="Times New Roman"/>
          <w:color w:val="000000"/>
          <w:sz w:val="28"/>
          <w:szCs w:val="28"/>
        </w:rPr>
        <w:t xml:space="preserve"> - величина i-того кредитного требования к инсайдеру банка, кредитного риска по условным обязательствам кредитного характера, срочным сделкам и производным финансовым инструментам, заключенным с инсайдером</w:t>
      </w:r>
    </w:p>
    <w:p w:rsidR="00560FE1" w:rsidRPr="001E1AF7" w:rsidRDefault="00560FE1" w:rsidP="001E1AF7">
      <w:pPr>
        <w:ind w:left="-426" w:firstLine="710"/>
        <w:jc w:val="both"/>
        <w:rPr>
          <w:rFonts w:ascii="Times New Roman" w:hAnsi="Times New Roman" w:cs="Times New Roman"/>
          <w:color w:val="FF0000"/>
          <w:sz w:val="28"/>
          <w:szCs w:val="28"/>
        </w:rPr>
      </w:pPr>
      <w:r w:rsidRPr="001E1AF7">
        <w:rPr>
          <w:rFonts w:ascii="Times New Roman" w:hAnsi="Times New Roman" w:cs="Times New Roman"/>
          <w:color w:val="FF0000"/>
          <w:sz w:val="28"/>
          <w:szCs w:val="28"/>
        </w:rPr>
        <w:t>5) Норматив использования собственных средств (капитала) банка для приобретения акций (долей) других юридических лиц (Н12) рассчитывается по следующей формуле:</w:t>
      </w:r>
    </w:p>
    <w:p w:rsidR="00560FE1" w:rsidRPr="001E1AF7" w:rsidRDefault="00560FE1" w:rsidP="001E1AF7">
      <w:pPr>
        <w:ind w:left="-426" w:firstLine="710"/>
        <w:jc w:val="both"/>
        <w:rPr>
          <w:rFonts w:ascii="Times New Roman" w:hAnsi="Times New Roman" w:cs="Times New Roman"/>
          <w:color w:val="FF0000"/>
          <w:sz w:val="28"/>
          <w:szCs w:val="28"/>
        </w:rPr>
      </w:pPr>
      <w:r w:rsidRPr="001E1AF7">
        <w:rPr>
          <w:rFonts w:ascii="Times New Roman" w:hAnsi="Times New Roman" w:cs="Times New Roman"/>
          <w:color w:val="FF0000"/>
          <w:sz w:val="28"/>
          <w:szCs w:val="28"/>
        </w:rPr>
        <w:t xml:space="preserve">Сумма </w:t>
      </w:r>
      <w:proofErr w:type="spellStart"/>
      <w:r w:rsidRPr="001E1AF7">
        <w:rPr>
          <w:rFonts w:ascii="Times New Roman" w:hAnsi="Times New Roman" w:cs="Times New Roman"/>
          <w:color w:val="FF0000"/>
          <w:sz w:val="28"/>
          <w:szCs w:val="28"/>
        </w:rPr>
        <w:t>Кин</w:t>
      </w:r>
      <w:proofErr w:type="spellEnd"/>
    </w:p>
    <w:p w:rsidR="00560FE1" w:rsidRPr="001E1AF7" w:rsidRDefault="00560FE1" w:rsidP="001E1AF7">
      <w:pPr>
        <w:ind w:left="-426" w:firstLine="710"/>
        <w:jc w:val="both"/>
        <w:rPr>
          <w:rFonts w:ascii="Times New Roman" w:hAnsi="Times New Roman" w:cs="Times New Roman"/>
          <w:color w:val="FF0000"/>
          <w:sz w:val="28"/>
          <w:szCs w:val="28"/>
        </w:rPr>
      </w:pPr>
      <w:r w:rsidRPr="001E1AF7">
        <w:rPr>
          <w:rFonts w:ascii="Times New Roman" w:hAnsi="Times New Roman" w:cs="Times New Roman"/>
          <w:color w:val="FF0000"/>
          <w:sz w:val="28"/>
          <w:szCs w:val="28"/>
        </w:rPr>
        <w:t xml:space="preserve"> </w:t>
      </w:r>
      <w:r w:rsidRPr="001E1AF7">
        <w:rPr>
          <w:rFonts w:ascii="Times New Roman" w:hAnsi="Times New Roman" w:cs="Times New Roman"/>
          <w:noProof/>
          <w:color w:val="FF0000"/>
          <w:sz w:val="28"/>
          <w:szCs w:val="28"/>
          <w:lang w:eastAsia="ru-RU"/>
        </w:rPr>
        <w:drawing>
          <wp:inline distT="0" distB="0" distL="0" distR="0">
            <wp:extent cx="2387600" cy="635000"/>
            <wp:effectExtent l="0" t="0" r="0" b="0"/>
            <wp:docPr id="16" name="Изображение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 экрана 2015-06-19 в 20.45.42.png"/>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7600" cy="635000"/>
                    </a:xfrm>
                    <a:prstGeom prst="rect">
                      <a:avLst/>
                    </a:prstGeom>
                  </pic:spPr>
                </pic:pic>
              </a:graphicData>
            </a:graphic>
          </wp:inline>
        </w:drawing>
      </w:r>
    </w:p>
    <w:p w:rsidR="00560FE1" w:rsidRPr="001E1AF7" w:rsidRDefault="00560FE1" w:rsidP="001E1AF7">
      <w:pPr>
        <w:ind w:left="-426" w:firstLine="710"/>
        <w:jc w:val="both"/>
        <w:rPr>
          <w:rFonts w:ascii="Times New Roman" w:hAnsi="Times New Roman" w:cs="Times New Roman"/>
          <w:color w:val="FF0000"/>
          <w:sz w:val="28"/>
          <w:szCs w:val="28"/>
        </w:rPr>
      </w:pPr>
      <w:r w:rsidRPr="001E1AF7">
        <w:rPr>
          <w:rFonts w:ascii="Times New Roman" w:hAnsi="Times New Roman" w:cs="Times New Roman"/>
          <w:color w:val="FF0000"/>
          <w:sz w:val="28"/>
          <w:szCs w:val="28"/>
        </w:rPr>
        <w:t xml:space="preserve">где, </w:t>
      </w:r>
      <w:proofErr w:type="spellStart"/>
      <w:r w:rsidRPr="001E1AF7">
        <w:rPr>
          <w:rFonts w:ascii="Times New Roman" w:hAnsi="Times New Roman" w:cs="Times New Roman"/>
          <w:color w:val="FF0000"/>
          <w:sz w:val="28"/>
          <w:szCs w:val="28"/>
        </w:rPr>
        <w:t>Кин_i</w:t>
      </w:r>
      <w:proofErr w:type="spellEnd"/>
      <w:r w:rsidRPr="001E1AF7">
        <w:rPr>
          <w:rFonts w:ascii="Times New Roman" w:hAnsi="Times New Roman" w:cs="Times New Roman"/>
          <w:color w:val="FF0000"/>
          <w:sz w:val="28"/>
          <w:szCs w:val="28"/>
        </w:rPr>
        <w:t xml:space="preserve"> - величина i-той инвестиции банка в акции (доли) других юридических лиц за вычетом сформированного резерва на возможные потери по указанным инвестициям.</w:t>
      </w:r>
    </w:p>
    <w:p w:rsidR="00560FE1" w:rsidRPr="001E1AF7" w:rsidRDefault="00560FE1" w:rsidP="001E1AF7">
      <w:pPr>
        <w:ind w:left="-426" w:firstLine="710"/>
        <w:jc w:val="both"/>
        <w:rPr>
          <w:rFonts w:ascii="Times New Roman" w:hAnsi="Times New Roman" w:cs="Times New Roman"/>
          <w:color w:val="FF0000"/>
          <w:sz w:val="28"/>
          <w:szCs w:val="28"/>
        </w:rPr>
      </w:pPr>
    </w:p>
    <w:p w:rsidR="00560FE1" w:rsidRPr="001E1AF7" w:rsidRDefault="00560FE1" w:rsidP="001E1AF7">
      <w:pPr>
        <w:ind w:left="-426" w:firstLine="710"/>
        <w:jc w:val="both"/>
        <w:rPr>
          <w:rFonts w:ascii="Times New Roman" w:hAnsi="Times New Roman" w:cs="Times New Roman"/>
          <w:b/>
          <w:sz w:val="28"/>
          <w:szCs w:val="28"/>
        </w:rPr>
      </w:pPr>
    </w:p>
    <w:p w:rsidR="00560FE1" w:rsidRPr="001E1AF7" w:rsidRDefault="00560FE1" w:rsidP="001E1AF7">
      <w:pPr>
        <w:pStyle w:val="1"/>
        <w:spacing w:before="0"/>
        <w:ind w:left="-426" w:firstLine="710"/>
        <w:rPr>
          <w:rFonts w:ascii="Times New Roman" w:hAnsi="Times New Roman" w:cs="Times New Roman"/>
          <w:color w:val="auto"/>
        </w:rPr>
      </w:pPr>
      <w:bookmarkStart w:id="24" w:name="_Toc296457542"/>
      <w:r w:rsidRPr="001E1AF7">
        <w:rPr>
          <w:rFonts w:ascii="Times New Roman" w:hAnsi="Times New Roman" w:cs="Times New Roman"/>
          <w:color w:val="auto"/>
        </w:rPr>
        <w:t>28.</w:t>
      </w:r>
      <w:r w:rsidRPr="001E1AF7">
        <w:rPr>
          <w:rFonts w:ascii="Times New Roman" w:hAnsi="Times New Roman" w:cs="Times New Roman"/>
          <w:color w:val="auto"/>
        </w:rPr>
        <w:tab/>
        <w:t>Депозитные ресурсы коммерческого банка: понятие, виды, оценка их качества</w:t>
      </w:r>
      <w:bookmarkEnd w:id="24"/>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Депозитные ресурсы — 1) главный вид привлекаемых коммерческими банками ресурсов; 2) денежные средства, внесенные в банк клиентами на определенные счета и используемые банком в соответствии с режимом счета и законодательства.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Исходя из категории вкладчиков, различают: юридических лиц (предприятий, организаций, других банков); физических лиц. По форме: до востребования (обязательства, не имеющие конкретного срока); срочные (обязательства, имеющие определенный срок). </w:t>
      </w:r>
    </w:p>
    <w:p w:rsidR="00560FE1" w:rsidRPr="001E1AF7" w:rsidRDefault="00560FE1" w:rsidP="001E1AF7">
      <w:pPr>
        <w:spacing w:after="0" w:line="240" w:lineRule="auto"/>
        <w:ind w:left="-426"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rPr>
        <w:t xml:space="preserve">К депозитам до востребования относятся: средства на расчетных (контокоррентных), текущих и бюджетных счетах негосударственных предприятий, находящихся в федеральной и государственной (кроме федеральной) собственности; средства на счетах физических лиц — </w:t>
      </w:r>
      <w:r w:rsidRPr="001E1AF7">
        <w:rPr>
          <w:rFonts w:ascii="Times New Roman" w:hAnsi="Times New Roman" w:cs="Times New Roman"/>
          <w:sz w:val="28"/>
          <w:szCs w:val="28"/>
        </w:rPr>
        <w:lastRenderedPageBreak/>
        <w:t>предпринимателей; средства на счетах фондов различного назначения; средства на корреспондентских счетах других банков (счета ЛОРО);</w:t>
      </w:r>
      <w:proofErr w:type="gramEnd"/>
      <w:r w:rsidRPr="001E1AF7">
        <w:rPr>
          <w:rFonts w:ascii="Times New Roman" w:hAnsi="Times New Roman" w:cs="Times New Roman"/>
          <w:sz w:val="28"/>
          <w:szCs w:val="28"/>
        </w:rPr>
        <w:t xml:space="preserve"> </w:t>
      </w:r>
      <w:proofErr w:type="gramStart"/>
      <w:r w:rsidRPr="001E1AF7">
        <w:rPr>
          <w:rFonts w:ascii="Times New Roman" w:hAnsi="Times New Roman" w:cs="Times New Roman"/>
          <w:sz w:val="28"/>
          <w:szCs w:val="28"/>
        </w:rPr>
        <w:t>средства на счетах депозитов до востребования финансовых органов (федеральных и местных), коммерческих и некоммерческих организаций, находящихся в федеральной и государственной (кроме федеральной) собственности, негосударственных предприятий; средства в расчетах (аккредитивы, чеки) и обязательства в расчетах по отдельным операциям (</w:t>
      </w:r>
      <w:proofErr w:type="spellStart"/>
      <w:r w:rsidRPr="001E1AF7">
        <w:rPr>
          <w:rFonts w:ascii="Times New Roman" w:hAnsi="Times New Roman" w:cs="Times New Roman"/>
          <w:sz w:val="28"/>
          <w:szCs w:val="28"/>
        </w:rPr>
        <w:t>факторинговым</w:t>
      </w:r>
      <w:proofErr w:type="spell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форфейтинговым</w:t>
      </w:r>
      <w:proofErr w:type="spellEnd"/>
      <w:r w:rsidRPr="001E1AF7">
        <w:rPr>
          <w:rFonts w:ascii="Times New Roman" w:hAnsi="Times New Roman" w:cs="Times New Roman"/>
          <w:sz w:val="28"/>
          <w:szCs w:val="28"/>
        </w:rPr>
        <w:t>, конверсионным); вклады населения до востребования.</w:t>
      </w:r>
      <w:proofErr w:type="gramEnd"/>
      <w:r w:rsidRPr="001E1AF7">
        <w:rPr>
          <w:rFonts w:ascii="Times New Roman" w:hAnsi="Times New Roman" w:cs="Times New Roman"/>
          <w:sz w:val="28"/>
          <w:szCs w:val="28"/>
        </w:rPr>
        <w:t xml:space="preserve"> Это относительно дешевые ресурсы для банка, поскольку по этим счетам банки, как правило, выплачивают невысокие проценты либо совсем не выплачивают  проценты, но в то же время это наименее стабильная часть ресурсов – банкам необходимо иметь по ним более высокий оперативный резерв для поддержания ликвидности.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Срочные депозиты -  это денежные средства, внесенные в банк на фиксированный в договоре срок. По ним владельцам выплачивается более высокий процент, чем по депозитам до востребования. Имеются ограничения по досрочному изъятию и по пополнению вклада. Операционные расходы банков по срочным депозитам ниже, чем по депозитам до востребования, но платежи по процентам значительно выше – не выгодно для банка. Средства срочных депозитов могут быть использованы для долгосрочных вложений (по депозитам для востребования нет). К срочным депозитам относятся: А) условные (депозиты хранятся до наступления какого-то события); Б) с предварительным уведомлением об изъятии средств (клиент в заранее оговоренные сроки должен подать заявление на изъятие); В</w:t>
      </w:r>
      <w:proofErr w:type="gramStart"/>
      <w:r w:rsidRPr="001E1AF7">
        <w:rPr>
          <w:rFonts w:ascii="Times New Roman" w:hAnsi="Times New Roman" w:cs="Times New Roman"/>
          <w:sz w:val="28"/>
          <w:szCs w:val="28"/>
        </w:rPr>
        <w:t>)с</w:t>
      </w:r>
      <w:proofErr w:type="gramEnd"/>
      <w:r w:rsidRPr="001E1AF7">
        <w:rPr>
          <w:rFonts w:ascii="Times New Roman" w:hAnsi="Times New Roman" w:cs="Times New Roman"/>
          <w:sz w:val="28"/>
          <w:szCs w:val="28"/>
        </w:rPr>
        <w:t>обственно срочные депозиты: до 30 дней; 31-90 дней; 91 -180 дней; 181 день — 1 год; 1-3 года; свыше 3 лет.</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Важнейшими критериями качества депозитов могут выступать: расходы по обслуживанию отдельных элементов депозитной базы, а также стабильность депозитов.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Средний уровень расходов по обслуживанию отдельных видов депозитов могут определяться делением расходов (начисленных процентов) на среднегодовой размер данного вида депозитов. Конечно, </w:t>
      </w:r>
      <w:proofErr w:type="spellStart"/>
      <w:r w:rsidRPr="001E1AF7">
        <w:rPr>
          <w:rFonts w:ascii="Times New Roman" w:hAnsi="Times New Roman" w:cs="Times New Roman"/>
          <w:sz w:val="28"/>
          <w:szCs w:val="28"/>
        </w:rPr>
        <w:t>амым</w:t>
      </w:r>
      <w:proofErr w:type="spellEnd"/>
      <w:r w:rsidRPr="001E1AF7">
        <w:rPr>
          <w:rFonts w:ascii="Times New Roman" w:hAnsi="Times New Roman" w:cs="Times New Roman"/>
          <w:sz w:val="28"/>
          <w:szCs w:val="28"/>
        </w:rPr>
        <w:t xml:space="preserve"> дешевым депозитом являются средства, хранящиеся на расчетных и текущих счетах юридических лиц, более дорогими - срочные депозиты.</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Для характеристики стабильности депозитов, их оборачиваемости могут использоваться различные коэффициенты.</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Коэффициенты стабильности во многом характеризуют степень доверия вкладчиков к банку, т.е. его надежность. Снижение коэффициентов стабильности может служить для банка сигналом снижения доверия.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Показателями качества депозитов могут служить также коэффициенты оборачиваемости депозитов. Оборачиваемость депозитов характеризует время обращения, т.е. средний срок хранения 1 рубля депозитов.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Для характеристики качества депозитов можно использовать также коэффициент оседания депозитов.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pStyle w:val="1"/>
        <w:ind w:left="-426" w:firstLine="710"/>
        <w:rPr>
          <w:rFonts w:ascii="Times New Roman" w:hAnsi="Times New Roman" w:cs="Times New Roman"/>
          <w:color w:val="auto"/>
        </w:rPr>
      </w:pPr>
      <w:bookmarkStart w:id="25" w:name="_Toc296457543"/>
      <w:r w:rsidRPr="001E1AF7">
        <w:rPr>
          <w:rFonts w:ascii="Times New Roman" w:hAnsi="Times New Roman" w:cs="Times New Roman"/>
          <w:color w:val="auto"/>
        </w:rPr>
        <w:t>29.</w:t>
      </w:r>
      <w:r w:rsidRPr="001E1AF7">
        <w:rPr>
          <w:rFonts w:ascii="Times New Roman" w:hAnsi="Times New Roman" w:cs="Times New Roman"/>
          <w:color w:val="auto"/>
        </w:rPr>
        <w:tab/>
        <w:t>Экономическое содержание активных операций коммерческого банка, структура и  характеристика наиболее значимых активных операций</w:t>
      </w:r>
      <w:bookmarkEnd w:id="25"/>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Под активными банковскими операциями понимаются операции, направленные на предоставление денежных средств банками и небанковскими кредитно-финансовыми организациями.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Основными видами активных операций коммерческого банка являются:</w:t>
      </w:r>
    </w:p>
    <w:p w:rsidR="00560FE1" w:rsidRPr="001E1AF7" w:rsidRDefault="00560FE1" w:rsidP="00BD74E1">
      <w:pPr>
        <w:pStyle w:val="a3"/>
        <w:numPr>
          <w:ilvl w:val="0"/>
          <w:numId w:val="20"/>
        </w:num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предоставление кредитов юридическим и физическим лицам на различных условиях и на различный срок:</w:t>
      </w:r>
    </w:p>
    <w:p w:rsidR="00560FE1" w:rsidRPr="001E1AF7" w:rsidRDefault="00560FE1" w:rsidP="00BD74E1">
      <w:pPr>
        <w:pStyle w:val="a3"/>
        <w:numPr>
          <w:ilvl w:val="0"/>
          <w:numId w:val="20"/>
        </w:num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операции с ценными бумагами от своего имени и за свой счет;</w:t>
      </w:r>
    </w:p>
    <w:p w:rsidR="00560FE1" w:rsidRPr="001E1AF7" w:rsidRDefault="00560FE1" w:rsidP="00BD74E1">
      <w:pPr>
        <w:pStyle w:val="a3"/>
        <w:numPr>
          <w:ilvl w:val="0"/>
          <w:numId w:val="20"/>
        </w:num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инвестирование;</w:t>
      </w:r>
    </w:p>
    <w:p w:rsidR="00560FE1" w:rsidRPr="001E1AF7" w:rsidRDefault="00560FE1" w:rsidP="00BD74E1">
      <w:pPr>
        <w:pStyle w:val="a3"/>
        <w:numPr>
          <w:ilvl w:val="0"/>
          <w:numId w:val="20"/>
        </w:num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операции РЕПО;</w:t>
      </w:r>
    </w:p>
    <w:p w:rsidR="00560FE1" w:rsidRPr="001E1AF7" w:rsidRDefault="00560FE1" w:rsidP="00BD74E1">
      <w:pPr>
        <w:pStyle w:val="a3"/>
        <w:numPr>
          <w:ilvl w:val="0"/>
          <w:numId w:val="20"/>
        </w:num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валютные дилинговые операции.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Активные операции осуществляются коммерческими банками с целью получения прибыли при одновременном поддержании необходимого уровня ликвидности банка и оптимального распределения рисков по отдельным видам операций. Необходимость соблюдения данных требований заставляет банки размешать часть своих активов во вложения, не приносящие дохода.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u w:val="single"/>
        </w:rPr>
        <w:t>Кредитование юридических и физических лиц</w:t>
      </w:r>
      <w:r w:rsidRPr="001E1AF7">
        <w:rPr>
          <w:rFonts w:ascii="Times New Roman" w:hAnsi="Times New Roman" w:cs="Times New Roman"/>
          <w:sz w:val="28"/>
          <w:szCs w:val="28"/>
        </w:rPr>
        <w:t xml:space="preserve"> есть основной вид активных операций коммерческого банка. Кредиты делятся: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1.связь кредита с движением капитала (ссуда денег и ссуда капитала)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2.сфера применения кредита (кредиты в сферу производства и в сферу обращения)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3.срок кредита (</w:t>
      </w:r>
      <w:proofErr w:type="gramStart"/>
      <w:r w:rsidRPr="001E1AF7">
        <w:rPr>
          <w:rFonts w:ascii="Times New Roman" w:hAnsi="Times New Roman" w:cs="Times New Roman"/>
          <w:sz w:val="28"/>
          <w:szCs w:val="28"/>
        </w:rPr>
        <w:t>краткосрочные</w:t>
      </w:r>
      <w:proofErr w:type="gramEnd"/>
      <w:r w:rsidRPr="001E1AF7">
        <w:rPr>
          <w:rFonts w:ascii="Times New Roman" w:hAnsi="Times New Roman" w:cs="Times New Roman"/>
          <w:sz w:val="28"/>
          <w:szCs w:val="28"/>
        </w:rPr>
        <w:t>, долгосрочные и среднесрочные)</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4.платность кредита (банковские ссуды с рыночной процентной ставкой, повышенной и льготной)</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5.обеспеченность кредита (прямое обеспечение, косвенное обеспечение и не иметь его)</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u w:val="single"/>
        </w:rPr>
        <w:t>Осуществление инвестиционных проектов</w:t>
      </w:r>
      <w:r w:rsidRPr="001E1AF7">
        <w:rPr>
          <w:rFonts w:ascii="Times New Roman" w:hAnsi="Times New Roman" w:cs="Times New Roman"/>
          <w:sz w:val="28"/>
          <w:szCs w:val="28"/>
        </w:rPr>
        <w:t xml:space="preserve"> с коммерческими банками предполагает мероприятия, направленные на разработку и реализацию стратегий по управлению портфелем инвестиций, достижения оптимального сочетания прямых и портфельных инвестиций в целях получения прибыли, поддержания допустимого уровня банковского риска и ликвидности баланса банка. Инвестиции представляют собой непосредственное вложение сре</w:t>
      </w:r>
      <w:proofErr w:type="gramStart"/>
      <w:r w:rsidRPr="001E1AF7">
        <w:rPr>
          <w:rFonts w:ascii="Times New Roman" w:hAnsi="Times New Roman" w:cs="Times New Roman"/>
          <w:sz w:val="28"/>
          <w:szCs w:val="28"/>
        </w:rPr>
        <w:t>дств в пр</w:t>
      </w:r>
      <w:proofErr w:type="gramEnd"/>
      <w:r w:rsidRPr="001E1AF7">
        <w:rPr>
          <w:rFonts w:ascii="Times New Roman" w:hAnsi="Times New Roman" w:cs="Times New Roman"/>
          <w:sz w:val="28"/>
          <w:szCs w:val="28"/>
        </w:rPr>
        <w:t>оизводство, приобретение реальных активов.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Портфельные инвестиции осуществляются в форме покупки ценных бумаг или предоставления денежных сре</w:t>
      </w:r>
      <w:proofErr w:type="gramStart"/>
      <w:r w:rsidRPr="001E1AF7">
        <w:rPr>
          <w:rFonts w:ascii="Times New Roman" w:hAnsi="Times New Roman" w:cs="Times New Roman"/>
          <w:sz w:val="28"/>
          <w:szCs w:val="28"/>
        </w:rPr>
        <w:t>дств в д</w:t>
      </w:r>
      <w:proofErr w:type="gramEnd"/>
      <w:r w:rsidRPr="001E1AF7">
        <w:rPr>
          <w:rFonts w:ascii="Times New Roman" w:hAnsi="Times New Roman" w:cs="Times New Roman"/>
          <w:sz w:val="28"/>
          <w:szCs w:val="28"/>
        </w:rPr>
        <w:t>олгосрочную ссуду.</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Доходы банка от инвестиционных операций складываются из процентов по ценным бумагам, увеличения их курсовой стоимости, комиссионных, а также разницы между ценой покупки и ценой продажи ценной бумаги.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Под </w:t>
      </w:r>
      <w:r w:rsidRPr="001E1AF7">
        <w:rPr>
          <w:rFonts w:ascii="Times New Roman" w:hAnsi="Times New Roman" w:cs="Times New Roman"/>
          <w:sz w:val="28"/>
          <w:szCs w:val="28"/>
          <w:u w:val="single"/>
        </w:rPr>
        <w:t>операцией PE</w:t>
      </w:r>
      <w:proofErr w:type="gramStart"/>
      <w:r w:rsidRPr="001E1AF7">
        <w:rPr>
          <w:rFonts w:ascii="Times New Roman" w:hAnsi="Times New Roman" w:cs="Times New Roman"/>
          <w:sz w:val="28"/>
          <w:szCs w:val="28"/>
          <w:u w:val="single"/>
        </w:rPr>
        <w:t>П</w:t>
      </w:r>
      <w:proofErr w:type="gramEnd"/>
      <w:r w:rsidRPr="001E1AF7">
        <w:rPr>
          <w:rFonts w:ascii="Times New Roman" w:hAnsi="Times New Roman" w:cs="Times New Roman"/>
          <w:sz w:val="28"/>
          <w:szCs w:val="28"/>
          <w:u w:val="single"/>
        </w:rPr>
        <w:t>O</w:t>
      </w:r>
      <w:r w:rsidRPr="001E1AF7">
        <w:rPr>
          <w:rFonts w:ascii="Times New Roman" w:hAnsi="Times New Roman" w:cs="Times New Roman"/>
          <w:sz w:val="28"/>
          <w:szCs w:val="28"/>
        </w:rPr>
        <w:t xml:space="preserve"> понимается срочная сделка по продаже ценных бумаг с обязательством последующего выкупа через определенный срок по заранее оговоренной цене.</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u w:val="single"/>
        </w:rPr>
        <w:lastRenderedPageBreak/>
        <w:t xml:space="preserve">Валютный </w:t>
      </w:r>
      <w:proofErr w:type="spellStart"/>
      <w:r w:rsidRPr="001E1AF7">
        <w:rPr>
          <w:rFonts w:ascii="Times New Roman" w:hAnsi="Times New Roman" w:cs="Times New Roman"/>
          <w:sz w:val="28"/>
          <w:szCs w:val="28"/>
          <w:u w:val="single"/>
        </w:rPr>
        <w:t>дилинг</w:t>
      </w:r>
      <w:proofErr w:type="spellEnd"/>
      <w:r w:rsidRPr="001E1AF7">
        <w:rPr>
          <w:rFonts w:ascii="Times New Roman" w:hAnsi="Times New Roman" w:cs="Times New Roman"/>
          <w:sz w:val="28"/>
          <w:szCs w:val="28"/>
        </w:rPr>
        <w:t>. Естественным посредником между спросом и предложением иностранной валюты являются коммерческие банки. Поэтому задачей банка в данной области является предоставление своим клиентам возможности конвертировать их активы, выраженные в одной из валют, в авуары в другой валюте. Такая конвертация осуществляется путем операций на условиях спот и форвард, т.е. на протяжении каждого рабочего дня банк стремится приобрести иностранную валюту по наиболее выгодным, с его точки зрения, курсовым соотношениям с целью последующей ее реализации для получения прибыли.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u w:val="single"/>
        </w:rPr>
        <w:t>К нетрадиционным операциям</w:t>
      </w:r>
      <w:r w:rsidRPr="001E1AF7">
        <w:rPr>
          <w:rFonts w:ascii="Times New Roman" w:hAnsi="Times New Roman" w:cs="Times New Roman"/>
          <w:sz w:val="28"/>
          <w:szCs w:val="28"/>
        </w:rPr>
        <w:t xml:space="preserve"> коммерческих банков относятся операции, которые могут выполнять и другие организации, кроме коммерческих банков. К ним можно отнести: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расчетно-кассовое обслуживание;</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трастовые операции: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лизинг;</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факторинг;</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выдачу гарантий и поручительств; услуги по инкассации и т. д.</w:t>
      </w:r>
    </w:p>
    <w:p w:rsidR="00560FE1" w:rsidRPr="001E1AF7" w:rsidRDefault="00560FE1" w:rsidP="001E1AF7">
      <w:pPr>
        <w:pStyle w:val="1"/>
        <w:ind w:left="-426" w:firstLine="710"/>
        <w:rPr>
          <w:rFonts w:ascii="Times New Roman" w:hAnsi="Times New Roman" w:cs="Times New Roman"/>
          <w:color w:val="auto"/>
        </w:rPr>
      </w:pPr>
      <w:bookmarkStart w:id="26" w:name="_Toc296457544"/>
      <w:r w:rsidRPr="001E1AF7">
        <w:rPr>
          <w:rFonts w:ascii="Times New Roman" w:hAnsi="Times New Roman" w:cs="Times New Roman"/>
          <w:color w:val="auto"/>
        </w:rPr>
        <w:t>30.</w:t>
      </w:r>
      <w:r w:rsidRPr="001E1AF7">
        <w:rPr>
          <w:rFonts w:ascii="Times New Roman" w:hAnsi="Times New Roman" w:cs="Times New Roman"/>
          <w:color w:val="auto"/>
        </w:rPr>
        <w:tab/>
        <w:t>Формирование привлеченных ресурсов коммерческого банка: структура и  основные инструменты привлечения</w:t>
      </w:r>
      <w:bookmarkEnd w:id="26"/>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Привлеченные и заемные средства Кб: привлеченные – </w:t>
      </w:r>
      <w:proofErr w:type="spellStart"/>
      <w:r w:rsidRPr="001E1AF7">
        <w:rPr>
          <w:rFonts w:ascii="Times New Roman" w:hAnsi="Times New Roman" w:cs="Times New Roman"/>
          <w:sz w:val="28"/>
          <w:szCs w:val="28"/>
        </w:rPr>
        <w:t>ср-ва</w:t>
      </w:r>
      <w:proofErr w:type="spellEnd"/>
      <w:r w:rsidRPr="001E1AF7">
        <w:rPr>
          <w:rFonts w:ascii="Times New Roman" w:hAnsi="Times New Roman" w:cs="Times New Roman"/>
          <w:sz w:val="28"/>
          <w:szCs w:val="28"/>
        </w:rPr>
        <w:t xml:space="preserve"> на расчетных и текущих счетах клиентов банка; </w:t>
      </w:r>
      <w:proofErr w:type="spellStart"/>
      <w:r w:rsidRPr="001E1AF7">
        <w:rPr>
          <w:rFonts w:ascii="Times New Roman" w:hAnsi="Times New Roman" w:cs="Times New Roman"/>
          <w:sz w:val="28"/>
          <w:szCs w:val="28"/>
        </w:rPr>
        <w:t>ср-ва</w:t>
      </w:r>
      <w:proofErr w:type="spellEnd"/>
      <w:r w:rsidRPr="001E1AF7">
        <w:rPr>
          <w:rFonts w:ascii="Times New Roman" w:hAnsi="Times New Roman" w:cs="Times New Roman"/>
          <w:sz w:val="28"/>
          <w:szCs w:val="28"/>
        </w:rPr>
        <w:t xml:space="preserve"> клиентов на депозитных счетах с </w:t>
      </w:r>
      <w:proofErr w:type="spellStart"/>
      <w:r w:rsidRPr="001E1AF7">
        <w:rPr>
          <w:rFonts w:ascii="Times New Roman" w:hAnsi="Times New Roman" w:cs="Times New Roman"/>
          <w:sz w:val="28"/>
          <w:szCs w:val="28"/>
        </w:rPr>
        <w:t>разл</w:t>
      </w:r>
      <w:proofErr w:type="spellEnd"/>
      <w:r w:rsidRPr="001E1AF7">
        <w:rPr>
          <w:rFonts w:ascii="Times New Roman" w:hAnsi="Times New Roman" w:cs="Times New Roman"/>
          <w:sz w:val="28"/>
          <w:szCs w:val="28"/>
        </w:rPr>
        <w:t xml:space="preserve"> сроком изъятия; </w:t>
      </w:r>
      <w:proofErr w:type="spellStart"/>
      <w:r w:rsidRPr="001E1AF7">
        <w:rPr>
          <w:rFonts w:ascii="Times New Roman" w:hAnsi="Times New Roman" w:cs="Times New Roman"/>
          <w:sz w:val="28"/>
          <w:szCs w:val="28"/>
        </w:rPr>
        <w:t>ср-ва</w:t>
      </w:r>
      <w:proofErr w:type="spellEnd"/>
      <w:r w:rsidRPr="001E1AF7">
        <w:rPr>
          <w:rFonts w:ascii="Times New Roman" w:hAnsi="Times New Roman" w:cs="Times New Roman"/>
          <w:sz w:val="28"/>
          <w:szCs w:val="28"/>
        </w:rPr>
        <w:t xml:space="preserve">, аккумулированные путем выпуска собственных долговых </w:t>
      </w:r>
      <w:proofErr w:type="spellStart"/>
      <w:r w:rsidRPr="001E1AF7">
        <w:rPr>
          <w:rFonts w:ascii="Times New Roman" w:hAnsi="Times New Roman" w:cs="Times New Roman"/>
          <w:sz w:val="28"/>
          <w:szCs w:val="28"/>
        </w:rPr>
        <w:t>об-тв</w:t>
      </w:r>
      <w:proofErr w:type="spell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депоз</w:t>
      </w:r>
      <w:proofErr w:type="spellEnd"/>
      <w:r w:rsidRPr="001E1AF7">
        <w:rPr>
          <w:rFonts w:ascii="Times New Roman" w:hAnsi="Times New Roman" w:cs="Times New Roman"/>
          <w:sz w:val="28"/>
          <w:szCs w:val="28"/>
        </w:rPr>
        <w:t xml:space="preserve"> и </w:t>
      </w:r>
      <w:proofErr w:type="spellStart"/>
      <w:r w:rsidRPr="001E1AF7">
        <w:rPr>
          <w:rFonts w:ascii="Times New Roman" w:hAnsi="Times New Roman" w:cs="Times New Roman"/>
          <w:sz w:val="28"/>
          <w:szCs w:val="28"/>
        </w:rPr>
        <w:t>сьерег</w:t>
      </w:r>
      <w:proofErr w:type="spellEnd"/>
      <w:r w:rsidRPr="001E1AF7">
        <w:rPr>
          <w:rFonts w:ascii="Times New Roman" w:hAnsi="Times New Roman" w:cs="Times New Roman"/>
          <w:sz w:val="28"/>
          <w:szCs w:val="28"/>
        </w:rPr>
        <w:t xml:space="preserve"> сертификатов, векселей, облигаций); заемные -  </w:t>
      </w:r>
      <w:proofErr w:type="spellStart"/>
      <w:r w:rsidRPr="001E1AF7">
        <w:rPr>
          <w:rFonts w:ascii="Times New Roman" w:hAnsi="Times New Roman" w:cs="Times New Roman"/>
          <w:sz w:val="28"/>
          <w:szCs w:val="28"/>
        </w:rPr>
        <w:t>мбк</w:t>
      </w:r>
      <w:proofErr w:type="spellEnd"/>
      <w:r w:rsidRPr="001E1AF7">
        <w:rPr>
          <w:rFonts w:ascii="Times New Roman" w:hAnsi="Times New Roman" w:cs="Times New Roman"/>
          <w:sz w:val="28"/>
          <w:szCs w:val="28"/>
        </w:rPr>
        <w:t>, кредиты БР.</w:t>
      </w:r>
    </w:p>
    <w:p w:rsidR="00560FE1" w:rsidRPr="001E1AF7" w:rsidRDefault="00560FE1" w:rsidP="001E1AF7">
      <w:pPr>
        <w:spacing w:after="0" w:line="240" w:lineRule="auto"/>
        <w:ind w:left="-426"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rPr>
        <w:t xml:space="preserve">Привлеченные – </w:t>
      </w:r>
      <w:proofErr w:type="spellStart"/>
      <w:r w:rsidRPr="001E1AF7">
        <w:rPr>
          <w:rFonts w:ascii="Times New Roman" w:hAnsi="Times New Roman" w:cs="Times New Roman"/>
          <w:sz w:val="28"/>
          <w:szCs w:val="28"/>
        </w:rPr>
        <w:t>ср-ва</w:t>
      </w:r>
      <w:proofErr w:type="spellEnd"/>
      <w:r w:rsidRPr="001E1AF7">
        <w:rPr>
          <w:rFonts w:ascii="Times New Roman" w:hAnsi="Times New Roman" w:cs="Times New Roman"/>
          <w:sz w:val="28"/>
          <w:szCs w:val="28"/>
        </w:rPr>
        <w:t xml:space="preserve"> клиентов, полученные на </w:t>
      </w:r>
      <w:proofErr w:type="spellStart"/>
      <w:r w:rsidRPr="001E1AF7">
        <w:rPr>
          <w:rFonts w:ascii="Times New Roman" w:hAnsi="Times New Roman" w:cs="Times New Roman"/>
          <w:sz w:val="28"/>
          <w:szCs w:val="28"/>
        </w:rPr>
        <w:t>опред</w:t>
      </w:r>
      <w:proofErr w:type="spellEnd"/>
      <w:r w:rsidRPr="001E1AF7">
        <w:rPr>
          <w:rFonts w:ascii="Times New Roman" w:hAnsi="Times New Roman" w:cs="Times New Roman"/>
          <w:sz w:val="28"/>
          <w:szCs w:val="28"/>
        </w:rPr>
        <w:t xml:space="preserve"> срок или до востребования.</w:t>
      </w:r>
      <w:proofErr w:type="gramEnd"/>
      <w:r w:rsidRPr="001E1AF7">
        <w:rPr>
          <w:rFonts w:ascii="Times New Roman" w:hAnsi="Times New Roman" w:cs="Times New Roman"/>
          <w:sz w:val="28"/>
          <w:szCs w:val="28"/>
        </w:rPr>
        <w:t xml:space="preserve"> Заемные – </w:t>
      </w:r>
      <w:proofErr w:type="spellStart"/>
      <w:r w:rsidRPr="001E1AF7">
        <w:rPr>
          <w:rFonts w:ascii="Times New Roman" w:hAnsi="Times New Roman" w:cs="Times New Roman"/>
          <w:sz w:val="28"/>
          <w:szCs w:val="28"/>
        </w:rPr>
        <w:t>ср-ва</w:t>
      </w:r>
      <w:proofErr w:type="spellEnd"/>
      <w:r w:rsidRPr="001E1AF7">
        <w:rPr>
          <w:rFonts w:ascii="Times New Roman" w:hAnsi="Times New Roman" w:cs="Times New Roman"/>
          <w:sz w:val="28"/>
          <w:szCs w:val="28"/>
        </w:rPr>
        <w:t xml:space="preserve"> от </w:t>
      </w:r>
      <w:proofErr w:type="spellStart"/>
      <w:r w:rsidRPr="001E1AF7">
        <w:rPr>
          <w:rFonts w:ascii="Times New Roman" w:hAnsi="Times New Roman" w:cs="Times New Roman"/>
          <w:sz w:val="28"/>
          <w:szCs w:val="28"/>
        </w:rPr>
        <w:t>кред</w:t>
      </w:r>
      <w:proofErr w:type="spellEnd"/>
      <w:r w:rsidRPr="001E1AF7">
        <w:rPr>
          <w:rFonts w:ascii="Times New Roman" w:hAnsi="Times New Roman" w:cs="Times New Roman"/>
          <w:sz w:val="28"/>
          <w:szCs w:val="28"/>
        </w:rPr>
        <w:t xml:space="preserve"> </w:t>
      </w:r>
      <w:proofErr w:type="spellStart"/>
      <w:proofErr w:type="gramStart"/>
      <w:r w:rsidRPr="001E1AF7">
        <w:rPr>
          <w:rFonts w:ascii="Times New Roman" w:hAnsi="Times New Roman" w:cs="Times New Roman"/>
          <w:sz w:val="28"/>
          <w:szCs w:val="28"/>
        </w:rPr>
        <w:t>орг</w:t>
      </w:r>
      <w:proofErr w:type="spellEnd"/>
      <w:proofErr w:type="gramEnd"/>
      <w:r w:rsidRPr="001E1AF7">
        <w:rPr>
          <w:rFonts w:ascii="Times New Roman" w:hAnsi="Times New Roman" w:cs="Times New Roman"/>
          <w:sz w:val="28"/>
          <w:szCs w:val="28"/>
        </w:rPr>
        <w:t xml:space="preserve">, полученные на </w:t>
      </w:r>
      <w:proofErr w:type="spellStart"/>
      <w:r w:rsidRPr="001E1AF7">
        <w:rPr>
          <w:rFonts w:ascii="Times New Roman" w:hAnsi="Times New Roman" w:cs="Times New Roman"/>
          <w:sz w:val="28"/>
          <w:szCs w:val="28"/>
        </w:rPr>
        <w:t>поерд</w:t>
      </w:r>
      <w:proofErr w:type="spellEnd"/>
      <w:r w:rsidRPr="001E1AF7">
        <w:rPr>
          <w:rFonts w:ascii="Times New Roman" w:hAnsi="Times New Roman" w:cs="Times New Roman"/>
          <w:sz w:val="28"/>
          <w:szCs w:val="28"/>
        </w:rPr>
        <w:t xml:space="preserve"> срок.</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Привлеченные и заемные </w:t>
      </w:r>
      <w:proofErr w:type="spellStart"/>
      <w:r w:rsidRPr="001E1AF7">
        <w:rPr>
          <w:rFonts w:ascii="Times New Roman" w:hAnsi="Times New Roman" w:cs="Times New Roman"/>
          <w:sz w:val="28"/>
          <w:szCs w:val="28"/>
        </w:rPr>
        <w:t>ср-ва</w:t>
      </w:r>
      <w:proofErr w:type="spellEnd"/>
      <w:r w:rsidRPr="001E1AF7">
        <w:rPr>
          <w:rFonts w:ascii="Times New Roman" w:hAnsi="Times New Roman" w:cs="Times New Roman"/>
          <w:sz w:val="28"/>
          <w:szCs w:val="28"/>
        </w:rPr>
        <w:t xml:space="preserve"> Кб: их доля колеблется от 75% и выше. В мировой банковской практике все привлеченные ресурсы по способу их аккумуляции группируются следующим образом: 1) депозиты 2) </w:t>
      </w:r>
      <w:proofErr w:type="spellStart"/>
      <w:r w:rsidRPr="001E1AF7">
        <w:rPr>
          <w:rFonts w:ascii="Times New Roman" w:hAnsi="Times New Roman" w:cs="Times New Roman"/>
          <w:sz w:val="28"/>
          <w:szCs w:val="28"/>
        </w:rPr>
        <w:t>недепозитные</w:t>
      </w:r>
      <w:proofErr w:type="spellEnd"/>
      <w:r w:rsidRPr="001E1AF7">
        <w:rPr>
          <w:rFonts w:ascii="Times New Roman" w:hAnsi="Times New Roman" w:cs="Times New Roman"/>
          <w:sz w:val="28"/>
          <w:szCs w:val="28"/>
        </w:rPr>
        <w:t xml:space="preserve"> привлеченные средства.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u w:val="single"/>
        </w:rPr>
        <w:t>Структура привлеченных ресурсов</w:t>
      </w:r>
      <w:r w:rsidRPr="001E1AF7">
        <w:rPr>
          <w:rFonts w:ascii="Times New Roman" w:hAnsi="Times New Roman" w:cs="Times New Roman"/>
          <w:sz w:val="28"/>
          <w:szCs w:val="28"/>
        </w:rPr>
        <w:t>:</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Средства, привлеченные от организаций (резидентов и нерезидентов)</w:t>
      </w:r>
      <w:r w:rsidRPr="001E1AF7">
        <w:rPr>
          <w:rFonts w:ascii="Times New Roman" w:hAnsi="Times New Roman" w:cs="Times New Roman"/>
          <w:sz w:val="28"/>
          <w:szCs w:val="28"/>
        </w:rPr>
        <w:tab/>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Вклады физических лиц (резидентов и нерезидентов)</w:t>
      </w:r>
      <w:r w:rsidRPr="001E1AF7">
        <w:rPr>
          <w:rFonts w:ascii="Times New Roman" w:hAnsi="Times New Roman" w:cs="Times New Roman"/>
          <w:sz w:val="28"/>
          <w:szCs w:val="28"/>
        </w:rPr>
        <w:tab/>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Средства, полученные от банков (резидентов и нерезидентов)</w:t>
      </w:r>
      <w:r w:rsidRPr="001E1AF7">
        <w:rPr>
          <w:rFonts w:ascii="Times New Roman" w:hAnsi="Times New Roman" w:cs="Times New Roman"/>
          <w:sz w:val="28"/>
          <w:szCs w:val="28"/>
        </w:rPr>
        <w:tab/>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Выпуск долговых обязательств</w:t>
      </w:r>
      <w:r w:rsidRPr="001E1AF7">
        <w:rPr>
          <w:rFonts w:ascii="Times New Roman" w:hAnsi="Times New Roman" w:cs="Times New Roman"/>
          <w:sz w:val="28"/>
          <w:szCs w:val="28"/>
        </w:rPr>
        <w:tab/>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Прочие пассивы (в том числе средства бюджетов, счета банков, резервы, средства в расчетах)</w:t>
      </w:r>
    </w:p>
    <w:p w:rsidR="00560FE1" w:rsidRPr="001E1AF7" w:rsidRDefault="00560FE1" w:rsidP="001E1AF7">
      <w:pPr>
        <w:spacing w:after="0" w:line="240" w:lineRule="auto"/>
        <w:ind w:left="-426" w:firstLine="710"/>
        <w:jc w:val="both"/>
        <w:rPr>
          <w:rFonts w:ascii="Times New Roman" w:hAnsi="Times New Roman" w:cs="Times New Roman"/>
          <w:sz w:val="28"/>
          <w:szCs w:val="28"/>
        </w:rPr>
      </w:pPr>
      <w:proofErr w:type="spellStart"/>
      <w:r w:rsidRPr="001E1AF7">
        <w:rPr>
          <w:rFonts w:ascii="Times New Roman" w:hAnsi="Times New Roman" w:cs="Times New Roman"/>
          <w:sz w:val="28"/>
          <w:szCs w:val="28"/>
        </w:rPr>
        <w:t>Осн</w:t>
      </w:r>
      <w:proofErr w:type="spellEnd"/>
      <w:r w:rsidRPr="001E1AF7">
        <w:rPr>
          <w:rFonts w:ascii="Times New Roman" w:hAnsi="Times New Roman" w:cs="Times New Roman"/>
          <w:sz w:val="28"/>
          <w:szCs w:val="28"/>
        </w:rPr>
        <w:t xml:space="preserve"> часть </w:t>
      </w:r>
      <w:proofErr w:type="spellStart"/>
      <w:r w:rsidRPr="001E1AF7">
        <w:rPr>
          <w:rFonts w:ascii="Times New Roman" w:hAnsi="Times New Roman" w:cs="Times New Roman"/>
          <w:sz w:val="28"/>
          <w:szCs w:val="28"/>
        </w:rPr>
        <w:t>прив</w:t>
      </w:r>
      <w:proofErr w:type="spell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ср-тв</w:t>
      </w:r>
      <w:proofErr w:type="spellEnd"/>
      <w:r w:rsidRPr="001E1AF7">
        <w:rPr>
          <w:rFonts w:ascii="Times New Roman" w:hAnsi="Times New Roman" w:cs="Times New Roman"/>
          <w:sz w:val="28"/>
          <w:szCs w:val="28"/>
        </w:rPr>
        <w:t xml:space="preserve"> это депозиты, т.е. денежные средства, внесенные в банк клиентами – ФЛ, ЮЛ и используемые ими в соответствии с открытым счетом и банковским законодательством. Депозиты по </w:t>
      </w:r>
      <w:proofErr w:type="gramStart"/>
      <w:r w:rsidRPr="001E1AF7">
        <w:rPr>
          <w:rFonts w:ascii="Times New Roman" w:hAnsi="Times New Roman" w:cs="Times New Roman"/>
          <w:sz w:val="28"/>
          <w:szCs w:val="28"/>
        </w:rPr>
        <w:t>эк</w:t>
      </w:r>
      <w:proofErr w:type="gramEnd"/>
      <w:r w:rsidRPr="001E1AF7">
        <w:rPr>
          <w:rFonts w:ascii="Times New Roman" w:hAnsi="Times New Roman" w:cs="Times New Roman"/>
          <w:sz w:val="28"/>
          <w:szCs w:val="28"/>
        </w:rPr>
        <w:t xml:space="preserve"> содержанию: депозиты до востребования, включая остатки средств на расчетных и текущих счетах; срочные депозиты; сберегательные вклады; ценные бумаги.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proofErr w:type="spellStart"/>
      <w:r w:rsidRPr="001E1AF7">
        <w:rPr>
          <w:rFonts w:ascii="Times New Roman" w:hAnsi="Times New Roman" w:cs="Times New Roman"/>
          <w:sz w:val="28"/>
          <w:szCs w:val="28"/>
        </w:rPr>
        <w:t>Недепозитные</w:t>
      </w:r>
      <w:proofErr w:type="spellEnd"/>
      <w:r w:rsidRPr="001E1AF7">
        <w:rPr>
          <w:rFonts w:ascii="Times New Roman" w:hAnsi="Times New Roman" w:cs="Times New Roman"/>
          <w:sz w:val="28"/>
          <w:szCs w:val="28"/>
        </w:rPr>
        <w:t xml:space="preserve"> привлеченные средства - это средства, которые банк получает в виде займов или путем продажи собственных долговых обязательств </w:t>
      </w:r>
      <w:r w:rsidRPr="001E1AF7">
        <w:rPr>
          <w:rFonts w:ascii="Times New Roman" w:hAnsi="Times New Roman" w:cs="Times New Roman"/>
          <w:sz w:val="28"/>
          <w:szCs w:val="28"/>
        </w:rPr>
        <w:lastRenderedPageBreak/>
        <w:t xml:space="preserve">на денежном рынке. Они отличаются от депозитов: 1) носят </w:t>
      </w:r>
      <w:proofErr w:type="spellStart"/>
      <w:r w:rsidRPr="001E1AF7">
        <w:rPr>
          <w:rFonts w:ascii="Times New Roman" w:hAnsi="Times New Roman" w:cs="Times New Roman"/>
          <w:sz w:val="28"/>
          <w:szCs w:val="28"/>
        </w:rPr>
        <w:t>неперсональный</w:t>
      </w:r>
      <w:proofErr w:type="spellEnd"/>
      <w:r w:rsidRPr="001E1AF7">
        <w:rPr>
          <w:rFonts w:ascii="Times New Roman" w:hAnsi="Times New Roman" w:cs="Times New Roman"/>
          <w:sz w:val="28"/>
          <w:szCs w:val="28"/>
        </w:rPr>
        <w:t xml:space="preserve"> характер, т.е. не ассоциируются с конкретным клиентом банка, а приобретаются на рынке на конкурентной основе; 2) инициатива привлечения этих сре</w:t>
      </w:r>
      <w:proofErr w:type="gramStart"/>
      <w:r w:rsidRPr="001E1AF7">
        <w:rPr>
          <w:rFonts w:ascii="Times New Roman" w:hAnsi="Times New Roman" w:cs="Times New Roman"/>
          <w:sz w:val="28"/>
          <w:szCs w:val="28"/>
        </w:rPr>
        <w:t>дств пр</w:t>
      </w:r>
      <w:proofErr w:type="gramEnd"/>
      <w:r w:rsidRPr="001E1AF7">
        <w:rPr>
          <w:rFonts w:ascii="Times New Roman" w:hAnsi="Times New Roman" w:cs="Times New Roman"/>
          <w:sz w:val="28"/>
          <w:szCs w:val="28"/>
        </w:rPr>
        <w:t>инадлежит самому банку.</w:t>
      </w:r>
    </w:p>
    <w:p w:rsidR="00560FE1" w:rsidRPr="001E1AF7" w:rsidRDefault="00560FE1" w:rsidP="001E1AF7">
      <w:pPr>
        <w:spacing w:after="0" w:line="240" w:lineRule="auto"/>
        <w:ind w:left="-426" w:firstLine="710"/>
        <w:jc w:val="both"/>
        <w:rPr>
          <w:rFonts w:ascii="Times New Roman" w:hAnsi="Times New Roman" w:cs="Times New Roman"/>
          <w:sz w:val="28"/>
          <w:szCs w:val="28"/>
        </w:rPr>
      </w:pPr>
      <w:proofErr w:type="spellStart"/>
      <w:r w:rsidRPr="001E1AF7">
        <w:rPr>
          <w:rFonts w:ascii="Times New Roman" w:hAnsi="Times New Roman" w:cs="Times New Roman"/>
          <w:sz w:val="28"/>
          <w:szCs w:val="28"/>
        </w:rPr>
        <w:t>Недепозитные</w:t>
      </w:r>
      <w:proofErr w:type="spellEnd"/>
      <w:r w:rsidRPr="001E1AF7">
        <w:rPr>
          <w:rFonts w:ascii="Times New Roman" w:hAnsi="Times New Roman" w:cs="Times New Roman"/>
          <w:sz w:val="28"/>
          <w:szCs w:val="28"/>
        </w:rPr>
        <w:t xml:space="preserve"> способы </w:t>
      </w:r>
      <w:proofErr w:type="spellStart"/>
      <w:r w:rsidRPr="001E1AF7">
        <w:rPr>
          <w:rFonts w:ascii="Times New Roman" w:hAnsi="Times New Roman" w:cs="Times New Roman"/>
          <w:sz w:val="28"/>
          <w:szCs w:val="28"/>
        </w:rPr>
        <w:t>привл</w:t>
      </w:r>
      <w:proofErr w:type="spellEnd"/>
      <w:r w:rsidRPr="001E1AF7">
        <w:rPr>
          <w:rFonts w:ascii="Times New Roman" w:hAnsi="Times New Roman" w:cs="Times New Roman"/>
          <w:sz w:val="28"/>
          <w:szCs w:val="28"/>
        </w:rPr>
        <w:t xml:space="preserve"> ресурсов: выпуск </w:t>
      </w:r>
      <w:proofErr w:type="spellStart"/>
      <w:proofErr w:type="gramStart"/>
      <w:r w:rsidRPr="001E1AF7">
        <w:rPr>
          <w:rFonts w:ascii="Times New Roman" w:hAnsi="Times New Roman" w:cs="Times New Roman"/>
          <w:sz w:val="28"/>
          <w:szCs w:val="28"/>
        </w:rPr>
        <w:t>собств</w:t>
      </w:r>
      <w:proofErr w:type="spellEnd"/>
      <w:proofErr w:type="gram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цб</w:t>
      </w:r>
      <w:proofErr w:type="spellEnd"/>
      <w:r w:rsidRPr="001E1AF7">
        <w:rPr>
          <w:rFonts w:ascii="Times New Roman" w:hAnsi="Times New Roman" w:cs="Times New Roman"/>
          <w:sz w:val="28"/>
          <w:szCs w:val="28"/>
        </w:rPr>
        <w:t>; операции РЕПО; МБК; ссуды ЦБ</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В мировой практике: получение займов на межбанковском рынке; РЕПО; учет векселей и получение ссуд у ЦБ; учет банковских акцептов; выпуск коммерческих бумаг; получение займов на рынке евродолларов. </w:t>
      </w:r>
      <w:proofErr w:type="spellStart"/>
      <w:r w:rsidRPr="001E1AF7">
        <w:rPr>
          <w:rFonts w:ascii="Times New Roman" w:hAnsi="Times New Roman" w:cs="Times New Roman"/>
          <w:sz w:val="28"/>
          <w:szCs w:val="28"/>
        </w:rPr>
        <w:t>Осн</w:t>
      </w:r>
      <w:proofErr w:type="spellEnd"/>
      <w:r w:rsidRPr="001E1AF7">
        <w:rPr>
          <w:rFonts w:ascii="Times New Roman" w:hAnsi="Times New Roman" w:cs="Times New Roman"/>
          <w:sz w:val="28"/>
          <w:szCs w:val="28"/>
        </w:rPr>
        <w:t xml:space="preserve"> цель  - улучшение ликвидной позиции банка.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Получение займов на межбанковском рынке -  продаются и покупаются депозиты, хранящиеся на резервном счете в центральном банке. Многие банки, имеющие на резервном счете избыточные средства (по сравнению с обязательным минимумом) предоставляют их в ссуду (часто на один деловой день)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РЕПО сделка покупки (продажи) ценной бумаги с обязательством обратной продажи (покупки) через определенный срок по заранее определенной цене. Иначе говоря, соглашение РЕПО условно может рассматриваться как краткосрочный заем под залог ценных бумаг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Учет векселей и получение ссуд у центрального банка - используется чаще всего КБ, испытывающими сезонные колебания ресурсов, или при возникновении у них чрезвычайных обстоятельств. ЦБ при этом следит, чтобы его ссуды не превратились в постоянный источник средств. Необходимо обязательное обеспечение.</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Учет банковских акцептов. Банковский акцепт - это срочная тратта, или переводной вексель, выставленный экспортером или импортером на банк, согласившийся его акцептовать. Используются для финансирования внешнеторговых сделок.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Займы на рынке евродолларов - это способ привлечения ресурсов, доступный крупным коммерческим банкам, как имеющим, так и не имеющим заграничные филиалы. Евродоллары - это вклады, выраженные в долларах США, но принадлежащие банкам или другим владельцам, расположенным за пределами США, включая филиалы американских банков.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Инструментами управления депозитным ресурсами являются: различного рода ограничения (на остаток средств, на срок размещения депозита, на первый или последующие взносы, на суммарные обороты счету), блокировки (остатков или на списание средств), комиссии, плата за обслуживание, а также процентные ставки.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pStyle w:val="1"/>
        <w:ind w:left="-426" w:firstLine="710"/>
        <w:rPr>
          <w:rFonts w:ascii="Times New Roman" w:hAnsi="Times New Roman" w:cs="Times New Roman"/>
          <w:color w:val="auto"/>
        </w:rPr>
      </w:pPr>
      <w:bookmarkStart w:id="27" w:name="_Toc296457545"/>
      <w:r w:rsidRPr="001E1AF7">
        <w:rPr>
          <w:rFonts w:ascii="Times New Roman" w:hAnsi="Times New Roman" w:cs="Times New Roman"/>
          <w:color w:val="auto"/>
        </w:rPr>
        <w:t>31.</w:t>
      </w:r>
      <w:r w:rsidRPr="001E1AF7">
        <w:rPr>
          <w:rFonts w:ascii="Times New Roman" w:hAnsi="Times New Roman" w:cs="Times New Roman"/>
          <w:color w:val="auto"/>
        </w:rPr>
        <w:tab/>
        <w:t>Современные методы кредитования, используемые в практической деятельности банков,  их характеристика</w:t>
      </w:r>
      <w:bookmarkEnd w:id="27"/>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Под методами кредитования подразумеваются способы, как выдачи, так и погашения кредита, которые приняты исходя из принципов кредитования.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lastRenderedPageBreak/>
        <w:t xml:space="preserve">Современные методы кредитования - являются способами, при помощи которых в самом полном объеме осуществляется реализация основных принципов кредитования согласно целенаправленному сочетанию организационно-экономических приемов, предусматривающих выдачу и погашение банковских ссуд, они </w:t>
      </w:r>
      <w:proofErr w:type="gramStart"/>
      <w:r w:rsidRPr="001E1AF7">
        <w:rPr>
          <w:rFonts w:ascii="Times New Roman" w:hAnsi="Times New Roman" w:cs="Times New Roman"/>
          <w:sz w:val="28"/>
          <w:szCs w:val="28"/>
        </w:rPr>
        <w:t>представляют из себя</w:t>
      </w:r>
      <w:proofErr w:type="gramEnd"/>
      <w:r w:rsidRPr="001E1AF7">
        <w:rPr>
          <w:rFonts w:ascii="Times New Roman" w:hAnsi="Times New Roman" w:cs="Times New Roman"/>
          <w:sz w:val="28"/>
          <w:szCs w:val="28"/>
        </w:rPr>
        <w:t xml:space="preserve"> совокупность таких элементов, как:</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способ передвижения кредитных средств;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формы кредитного счета;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порядок планового распределения кредита;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 организация банковского </w:t>
      </w:r>
      <w:proofErr w:type="gramStart"/>
      <w:r w:rsidRPr="001E1AF7">
        <w:rPr>
          <w:rFonts w:ascii="Times New Roman" w:hAnsi="Times New Roman" w:cs="Times New Roman"/>
          <w:sz w:val="28"/>
          <w:szCs w:val="28"/>
        </w:rPr>
        <w:t>контроля за</w:t>
      </w:r>
      <w:proofErr w:type="gramEnd"/>
      <w:r w:rsidRPr="001E1AF7">
        <w:rPr>
          <w:rFonts w:ascii="Times New Roman" w:hAnsi="Times New Roman" w:cs="Times New Roman"/>
          <w:sz w:val="28"/>
          <w:szCs w:val="28"/>
        </w:rPr>
        <w:t xml:space="preserve"> исполнением главных принципов кредитования.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В настоящий промежуток времени российскими банками используются такие методы кредитования, как: кредитный договор, открытие линии кредитования (возобновляемой, </w:t>
      </w:r>
      <w:proofErr w:type="spellStart"/>
      <w:r w:rsidRPr="001E1AF7">
        <w:rPr>
          <w:rFonts w:ascii="Times New Roman" w:hAnsi="Times New Roman" w:cs="Times New Roman"/>
          <w:sz w:val="28"/>
          <w:szCs w:val="28"/>
        </w:rPr>
        <w:t>невозобновляемой</w:t>
      </w:r>
      <w:proofErr w:type="spellEnd"/>
      <w:r w:rsidRPr="001E1AF7">
        <w:rPr>
          <w:rFonts w:ascii="Times New Roman" w:hAnsi="Times New Roman" w:cs="Times New Roman"/>
          <w:sz w:val="28"/>
          <w:szCs w:val="28"/>
        </w:rPr>
        <w:t xml:space="preserve">, рамочной), а также </w:t>
      </w:r>
      <w:proofErr w:type="spellStart"/>
      <w:r w:rsidRPr="001E1AF7">
        <w:rPr>
          <w:rFonts w:ascii="Times New Roman" w:hAnsi="Times New Roman" w:cs="Times New Roman"/>
          <w:sz w:val="28"/>
          <w:szCs w:val="28"/>
        </w:rPr>
        <w:t>овердрафтное</w:t>
      </w:r>
      <w:proofErr w:type="spellEnd"/>
      <w:r w:rsidRPr="001E1AF7">
        <w:rPr>
          <w:rFonts w:ascii="Times New Roman" w:hAnsi="Times New Roman" w:cs="Times New Roman"/>
          <w:sz w:val="28"/>
          <w:szCs w:val="28"/>
        </w:rPr>
        <w:t xml:space="preserve"> кредитование.</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1. Кредитный договор предполагает удовлетворение определенных целевых потребностей в выданных средствах на определенный период времени.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2. Открытие кредитной линии осуществляется согласно установленному лимиту кредитования, который используется по мере образования потребности в течение установленного срока. Кредитная линия может быть возобновляемой, </w:t>
      </w:r>
      <w:proofErr w:type="spellStart"/>
      <w:r w:rsidRPr="001E1AF7">
        <w:rPr>
          <w:rFonts w:ascii="Times New Roman" w:hAnsi="Times New Roman" w:cs="Times New Roman"/>
          <w:sz w:val="28"/>
          <w:szCs w:val="28"/>
        </w:rPr>
        <w:t>невозобновляемой</w:t>
      </w:r>
      <w:proofErr w:type="spellEnd"/>
      <w:r w:rsidRPr="001E1AF7">
        <w:rPr>
          <w:rFonts w:ascii="Times New Roman" w:hAnsi="Times New Roman" w:cs="Times New Roman"/>
          <w:sz w:val="28"/>
          <w:szCs w:val="28"/>
        </w:rPr>
        <w:t xml:space="preserve"> и рамочной.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2.1. Возобновляемая (револьверная) кредитная линия оформляется согласно договор</w:t>
      </w:r>
      <w:proofErr w:type="gramStart"/>
      <w:r w:rsidRPr="001E1AF7">
        <w:rPr>
          <w:rFonts w:ascii="Times New Roman" w:hAnsi="Times New Roman" w:cs="Times New Roman"/>
          <w:sz w:val="28"/>
          <w:szCs w:val="28"/>
        </w:rPr>
        <w:t>а о ее</w:t>
      </w:r>
      <w:proofErr w:type="gramEnd"/>
      <w:r w:rsidRPr="001E1AF7">
        <w:rPr>
          <w:rFonts w:ascii="Times New Roman" w:hAnsi="Times New Roman" w:cs="Times New Roman"/>
          <w:sz w:val="28"/>
          <w:szCs w:val="28"/>
        </w:rPr>
        <w:t xml:space="preserve"> открытии и имеет цель: осуществлять регулярные </w:t>
      </w:r>
      <w:proofErr w:type="spellStart"/>
      <w:r w:rsidRPr="001E1AF7">
        <w:rPr>
          <w:rFonts w:ascii="Times New Roman" w:hAnsi="Times New Roman" w:cs="Times New Roman"/>
          <w:sz w:val="28"/>
          <w:szCs w:val="28"/>
        </w:rPr>
        <w:t>финанасово-хозяйственные</w:t>
      </w:r>
      <w:proofErr w:type="spellEnd"/>
      <w:r w:rsidRPr="001E1AF7">
        <w:rPr>
          <w:rFonts w:ascii="Times New Roman" w:hAnsi="Times New Roman" w:cs="Times New Roman"/>
          <w:sz w:val="28"/>
          <w:szCs w:val="28"/>
        </w:rPr>
        <w:t xml:space="preserve"> операции, покрывать разрывы в платежном обороте. Движение кредита производится в рамках установленного лимита задолженности во время всего промежутка действия договора.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2.2. </w:t>
      </w:r>
      <w:proofErr w:type="spellStart"/>
      <w:r w:rsidRPr="001E1AF7">
        <w:rPr>
          <w:rFonts w:ascii="Times New Roman" w:hAnsi="Times New Roman" w:cs="Times New Roman"/>
          <w:sz w:val="28"/>
          <w:szCs w:val="28"/>
        </w:rPr>
        <w:t>Невозобновляемая</w:t>
      </w:r>
      <w:proofErr w:type="spellEnd"/>
      <w:r w:rsidRPr="001E1AF7">
        <w:rPr>
          <w:rFonts w:ascii="Times New Roman" w:hAnsi="Times New Roman" w:cs="Times New Roman"/>
          <w:sz w:val="28"/>
          <w:szCs w:val="28"/>
        </w:rPr>
        <w:t xml:space="preserve"> кредитная линия осуществляется </w:t>
      </w:r>
      <w:proofErr w:type="gramStart"/>
      <w:r w:rsidRPr="001E1AF7">
        <w:rPr>
          <w:rFonts w:ascii="Times New Roman" w:hAnsi="Times New Roman" w:cs="Times New Roman"/>
          <w:sz w:val="28"/>
          <w:szCs w:val="28"/>
        </w:rPr>
        <w:t>исходя из договора об ее открытии и предусматривает</w:t>
      </w:r>
      <w:proofErr w:type="gramEnd"/>
      <w:r w:rsidRPr="001E1AF7">
        <w:rPr>
          <w:rFonts w:ascii="Times New Roman" w:hAnsi="Times New Roman" w:cs="Times New Roman"/>
          <w:sz w:val="28"/>
          <w:szCs w:val="28"/>
        </w:rPr>
        <w:t xml:space="preserve"> в качестве цели совершение разных платежей по контрактам согласно установленному лимиту. Уже выплаченная часть данного кредита не способствует увеличению свободного лимита кредитования.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2.3. Рамочная кредитная линия предполагает оформление генерального соглашения, а также отдельных кредитных договоров. Ее целью является: совершение выплат в пределах одного контракта или же одной программы, которые реализуются в промежуток определенного срока.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3. Современные методы кредитования также выделяют </w:t>
      </w:r>
      <w:proofErr w:type="spellStart"/>
      <w:r w:rsidRPr="001E1AF7">
        <w:rPr>
          <w:rFonts w:ascii="Times New Roman" w:hAnsi="Times New Roman" w:cs="Times New Roman"/>
          <w:sz w:val="28"/>
          <w:szCs w:val="28"/>
        </w:rPr>
        <w:t>овердрафтное</w:t>
      </w:r>
      <w:proofErr w:type="spellEnd"/>
      <w:r w:rsidRPr="001E1AF7">
        <w:rPr>
          <w:rFonts w:ascii="Times New Roman" w:hAnsi="Times New Roman" w:cs="Times New Roman"/>
          <w:sz w:val="28"/>
          <w:szCs w:val="28"/>
        </w:rPr>
        <w:t xml:space="preserve"> кредитование, которое может быть произведено по договору о его открытии и предполагает оплату платежных документов при использовании средств, превышающих кредитовое сальдо расчетного счета до определенного лимита.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Также методы кредитования разделяются по используемому ссудному счету на такие виды:</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кредитование по обычному счету;</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кредитование по специальному счету;</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контокоррент.</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Обычный ссудный счет применяется банком наиболее часто в целях выдачи единовременного кредита. Выплата данной ссуды осуществляется в </w:t>
      </w:r>
      <w:r w:rsidRPr="001E1AF7">
        <w:rPr>
          <w:rFonts w:ascii="Times New Roman" w:hAnsi="Times New Roman" w:cs="Times New Roman"/>
          <w:sz w:val="28"/>
          <w:szCs w:val="28"/>
        </w:rPr>
        <w:lastRenderedPageBreak/>
        <w:t>заранее определенный промежуток времени, который устанавливается независимо от оборота средств заемщика.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Специальный ссудный счет наиболее часто открывается тогда, когда заемщику требуются постоянные поступления кредитных средств. В основном денежные средства по подобному методу кредитования будут перечисляться не на счет заемщика, а идут сразу же на оплату его затрат. Так же выплата данного кредита осуществляется сразу по мере того, как происходит поступление денежных средств от оказания услуг или реализации товаров.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Для самых надежных постоянных клиентов, обладающих высокой платежеспособностью, банком может быть использован особый вид счета - контокоррент. В подобной ситуации банк производит заключение с заемщиком договора, согласно которому и происходит открытие расчетно-ссудного счета. На данном счете фиксируются все операции конкретного заемщика: как  поступления и расходования средств, совершаемые расчеты с бюджетом, так и полученные кредиты и их выплата и др. При необходимости банк может выдавать для заемщика кредит с целью оплаты различных расходов, когда своих средств на таком счете не хватает. Погашение такого кредита осуществляется по мере поступления денежных средств на счет. </w:t>
      </w:r>
    </w:p>
    <w:p w:rsidR="00560FE1" w:rsidRPr="001E1AF7" w:rsidRDefault="00560FE1" w:rsidP="001E1AF7">
      <w:pPr>
        <w:pStyle w:val="1"/>
        <w:ind w:left="-426" w:firstLine="710"/>
        <w:rPr>
          <w:rFonts w:ascii="Times New Roman" w:hAnsi="Times New Roman" w:cs="Times New Roman"/>
          <w:color w:val="auto"/>
        </w:rPr>
      </w:pPr>
      <w:bookmarkStart w:id="28" w:name="_Toc296457546"/>
      <w:r w:rsidRPr="001E1AF7">
        <w:rPr>
          <w:rFonts w:ascii="Times New Roman" w:hAnsi="Times New Roman" w:cs="Times New Roman"/>
          <w:color w:val="auto"/>
        </w:rPr>
        <w:t>32.</w:t>
      </w:r>
      <w:r w:rsidRPr="001E1AF7">
        <w:rPr>
          <w:rFonts w:ascii="Times New Roman" w:hAnsi="Times New Roman" w:cs="Times New Roman"/>
          <w:color w:val="auto"/>
        </w:rPr>
        <w:tab/>
        <w:t>Содержание, структура и форма кредитного договора</w:t>
      </w:r>
      <w:bookmarkEnd w:id="28"/>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Кредитный договор – соглашение между кредитором и заемщиком. Согласно статье 819 Гражданского кодекса РФ,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на нее.</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Кредитный договор заключается в письменной форме. В случае несоблюдения данного требования договор признается недействительным.</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Закон не определяет четкую структуру кредитного договора, но, как правило, она включает в себя следующие пункты.</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w:t>
      </w:r>
      <w:r w:rsidRPr="001E1AF7">
        <w:rPr>
          <w:rFonts w:ascii="Times New Roman" w:hAnsi="Times New Roman" w:cs="Times New Roman"/>
          <w:sz w:val="28"/>
          <w:szCs w:val="28"/>
        </w:rPr>
        <w:tab/>
        <w:t>Преамбула. Содержит наименования сторон, подписывающих кредитный договор.</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w:t>
      </w:r>
      <w:r w:rsidRPr="001E1AF7">
        <w:rPr>
          <w:rFonts w:ascii="Times New Roman" w:hAnsi="Times New Roman" w:cs="Times New Roman"/>
          <w:sz w:val="28"/>
          <w:szCs w:val="28"/>
        </w:rPr>
        <w:tab/>
        <w:t>Предмет договора. Здесь прописываются вид кредита, его цель, сумма, сроки выдачи и возврата ссуды.</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w:t>
      </w:r>
      <w:r w:rsidRPr="001E1AF7">
        <w:rPr>
          <w:rFonts w:ascii="Times New Roman" w:hAnsi="Times New Roman" w:cs="Times New Roman"/>
          <w:sz w:val="28"/>
          <w:szCs w:val="28"/>
        </w:rPr>
        <w:tab/>
        <w:t>Порядок предоставления кредита. Отражается, какие документы заемщик предоставляет кредитору. Срок, форма и порядок выдачи банком денежных средств заемщику.</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w:t>
      </w:r>
      <w:r w:rsidRPr="001E1AF7">
        <w:rPr>
          <w:rFonts w:ascii="Times New Roman" w:hAnsi="Times New Roman" w:cs="Times New Roman"/>
          <w:sz w:val="28"/>
          <w:szCs w:val="28"/>
        </w:rPr>
        <w:tab/>
        <w:t xml:space="preserve">Порядок начисления, уплаты процентов, комиссий и возврата кредита. Здесь указывается размер процентной ставки за пользование займом. Порядок начисления процентов по кредиту, как осуществляется их уплата заемщиком. Как будет погашаться кредит – </w:t>
      </w:r>
      <w:proofErr w:type="spellStart"/>
      <w:r w:rsidRPr="001E1AF7">
        <w:rPr>
          <w:rFonts w:ascii="Times New Roman" w:hAnsi="Times New Roman" w:cs="Times New Roman"/>
          <w:sz w:val="28"/>
          <w:szCs w:val="28"/>
        </w:rPr>
        <w:t>аннуитетными</w:t>
      </w:r>
      <w:proofErr w:type="spellEnd"/>
      <w:r w:rsidRPr="001E1AF7">
        <w:rPr>
          <w:rFonts w:ascii="Times New Roman" w:hAnsi="Times New Roman" w:cs="Times New Roman"/>
          <w:sz w:val="28"/>
          <w:szCs w:val="28"/>
        </w:rPr>
        <w:t xml:space="preserve"> или дифференцированными платежами. На каких условиях происходит досрочное погашение кредита. Размеры и порядок начисления комиссий по займу. Когда и как применяются штрафные санкции и так далее.</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w:t>
      </w:r>
      <w:r w:rsidRPr="001E1AF7">
        <w:rPr>
          <w:rFonts w:ascii="Times New Roman" w:hAnsi="Times New Roman" w:cs="Times New Roman"/>
          <w:sz w:val="28"/>
          <w:szCs w:val="28"/>
        </w:rPr>
        <w:tab/>
        <w:t>Способы обеспечения возвратности кредита. Здесь указываются номер и содержание договора залога, поручительства третьих лиц и так далее.</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lastRenderedPageBreak/>
        <w:t>•</w:t>
      </w:r>
      <w:r w:rsidRPr="001E1AF7">
        <w:rPr>
          <w:rFonts w:ascii="Times New Roman" w:hAnsi="Times New Roman" w:cs="Times New Roman"/>
          <w:sz w:val="28"/>
          <w:szCs w:val="28"/>
        </w:rPr>
        <w:tab/>
        <w:t>Права и обязанности сторон. Например, кредитор имеет право прописать случаи, когда он может досрочно истребовать задолженность, а также указать на то, что без согласия заемщика может уступить свои права по договору другой кредитной организации. Кредитор, в свою очередь, обязан выдать клиенту ссуду на условиях и в сроки, предусмотренные кредитным договором.</w:t>
      </w:r>
    </w:p>
    <w:p w:rsidR="00560FE1" w:rsidRPr="001E1AF7" w:rsidRDefault="00560FE1" w:rsidP="001E1AF7">
      <w:pPr>
        <w:spacing w:after="0" w:line="240" w:lineRule="auto"/>
        <w:ind w:left="-426"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rPr>
        <w:t>Заемщик, со своей стороны, может потребовать у банка предоставить ссуду в объеме, на условиях в тот срок, что предусмотрены кредитным договором.</w:t>
      </w:r>
      <w:proofErr w:type="gramEnd"/>
      <w:r w:rsidRPr="001E1AF7">
        <w:rPr>
          <w:rFonts w:ascii="Times New Roman" w:hAnsi="Times New Roman" w:cs="Times New Roman"/>
          <w:sz w:val="28"/>
          <w:szCs w:val="28"/>
        </w:rPr>
        <w:t xml:space="preserve"> В обязанности, к примеру, входит своевременное погашение займа и оплата кредитов в обусловленный договором срок. В случае возникновения обстоятельств, которые повлекли или могут повлечь за собой неисполнение или ненадлежащее исполнение условий кредитного договора, нужно незамедлительно информировать об этом банк.</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w:t>
      </w:r>
      <w:r w:rsidRPr="001E1AF7">
        <w:rPr>
          <w:rFonts w:ascii="Times New Roman" w:hAnsi="Times New Roman" w:cs="Times New Roman"/>
          <w:sz w:val="28"/>
          <w:szCs w:val="28"/>
        </w:rPr>
        <w:tab/>
        <w:t>Ответственность сторон. Здесь предусматриваются ответственность сторон за нарушение условий договора и соответствующие санкции.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w:t>
      </w:r>
      <w:r w:rsidRPr="001E1AF7">
        <w:rPr>
          <w:rFonts w:ascii="Times New Roman" w:hAnsi="Times New Roman" w:cs="Times New Roman"/>
          <w:sz w:val="28"/>
          <w:szCs w:val="28"/>
        </w:rPr>
        <w:tab/>
        <w:t>Юридические адреса, реквизиты и подписи сторон.</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Обязательные реквизиты кредитного договора, кроме подписей, печати, нумерации и названия, – дата и место его подписания. Начисление процентов осуществляется только с того момента, когда сумма денежных средств поступает на счет заемщика, а не в момент оформления кредитного договора.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pStyle w:val="1"/>
        <w:ind w:left="-426" w:firstLine="710"/>
        <w:rPr>
          <w:rFonts w:ascii="Times New Roman" w:hAnsi="Times New Roman" w:cs="Times New Roman"/>
          <w:color w:val="auto"/>
        </w:rPr>
      </w:pPr>
      <w:bookmarkStart w:id="29" w:name="_Toc296457547"/>
      <w:r w:rsidRPr="001E1AF7">
        <w:rPr>
          <w:rFonts w:ascii="Times New Roman" w:hAnsi="Times New Roman" w:cs="Times New Roman"/>
          <w:color w:val="auto"/>
        </w:rPr>
        <w:t>33.</w:t>
      </w:r>
      <w:r w:rsidRPr="001E1AF7">
        <w:rPr>
          <w:rFonts w:ascii="Times New Roman" w:hAnsi="Times New Roman" w:cs="Times New Roman"/>
          <w:color w:val="auto"/>
        </w:rPr>
        <w:tab/>
        <w:t>Ипотечное кредитование: современная практика и перспективы развития</w:t>
      </w:r>
      <w:bookmarkEnd w:id="29"/>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В настоящее время ипотечные отношения в России не достигли того масштаба и той зрелости, какими должны быть. Многие эксперты полагают, что проблема не в самой системе ипотечного кредитования, а в общих экономических показателях. Мировая практика свидетельствует, что ипотека перспективна там, где годовая инфляция не превышает 6% в национальной валюте. До тех пор, пока разница между доходами населения и стоимостью недвижимости будет велика, ипотека не будет иметь массовый характер. Поэтому для решения жилищной проблемы в нашей стране необходимо либо </w:t>
      </w:r>
      <w:r w:rsidRPr="001E1AF7">
        <w:rPr>
          <w:rFonts w:ascii="Times New Roman" w:hAnsi="Times New Roman" w:cs="Times New Roman"/>
          <w:sz w:val="28"/>
          <w:szCs w:val="28"/>
        </w:rPr>
        <w:lastRenderedPageBreak/>
        <w:t>обеспечить увеличение уровня доходов населения, либо рост объемов жилищного строительства, с целью снижения стоимости жилья.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Ипотечный кредитный продукт представляет собой комплекс кредитной, оценочной и ряда страховых услуг. Кредитная услуга является основной и оказывается непосредственно банком - кредитором. Остальные услуги могут оказываться как независимыми, так и уполномоченными банком специализированными компаниями, и представляют собой автономные модули.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proofErr w:type="spellStart"/>
      <w:r w:rsidRPr="001E1AF7">
        <w:rPr>
          <w:rFonts w:ascii="Times New Roman" w:hAnsi="Times New Roman" w:cs="Times New Roman"/>
          <w:sz w:val="28"/>
          <w:szCs w:val="28"/>
        </w:rPr>
        <w:t>Многовариантность</w:t>
      </w:r>
      <w:proofErr w:type="spellEnd"/>
      <w:r w:rsidRPr="001E1AF7">
        <w:rPr>
          <w:rFonts w:ascii="Times New Roman" w:hAnsi="Times New Roman" w:cs="Times New Roman"/>
          <w:sz w:val="28"/>
          <w:szCs w:val="28"/>
        </w:rPr>
        <w:t xml:space="preserve"> ипотечных кредитных продуктов проявляется в наличии широкого диапазона основных параметров кредита - объемов, сроков, процентных ставок, схем погашения, способов распределения </w:t>
      </w:r>
      <w:proofErr w:type="spellStart"/>
      <w:r w:rsidRPr="001E1AF7">
        <w:rPr>
          <w:rFonts w:ascii="Times New Roman" w:hAnsi="Times New Roman" w:cs="Times New Roman"/>
          <w:sz w:val="28"/>
          <w:szCs w:val="28"/>
        </w:rPr>
        <w:t>футгсций</w:t>
      </w:r>
      <w:proofErr w:type="spellEnd"/>
      <w:r w:rsidRPr="001E1AF7">
        <w:rPr>
          <w:rFonts w:ascii="Times New Roman" w:hAnsi="Times New Roman" w:cs="Times New Roman"/>
          <w:sz w:val="28"/>
          <w:szCs w:val="28"/>
        </w:rPr>
        <w:t xml:space="preserve"> между банком и заемщиком, состава обязательных документов, действий и т.п.</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Ипотечные кредитные продукты дополняют спектр розничных банковских продуктов и не создают конкуренцию другим видам кредитов.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Подавляющее большинство ипотечных кредитов являются долгосрочными - свыше 5 лет, что в сочетании с социальной значимостью ипотечного кредитования предопределяет стратегический характер данного инновационного продукта.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Внедрение и развитие ипотечного кредитования стимулирует развитие методов оценки платежеспособности заемщика в долгосрочном периоде, методов прогнозирования экономического развития, методов управления портфелем ипотечных кредитов и методов управления портфелем ипотечных ценных бумаг, методов привлечения долгосрочных кредитных ресурсов, методов управления рефинансирования долгосрочных кредитных активов, методов оценки рыночной позиции и конкурентной среды и </w:t>
      </w:r>
      <w:proofErr w:type="spellStart"/>
      <w:r w:rsidRPr="001E1AF7">
        <w:rPr>
          <w:rFonts w:ascii="Times New Roman" w:hAnsi="Times New Roman" w:cs="Times New Roman"/>
          <w:sz w:val="28"/>
          <w:szCs w:val="28"/>
        </w:rPr>
        <w:t>т</w:t>
      </w:r>
      <w:proofErr w:type="gramStart"/>
      <w:r w:rsidRPr="001E1AF7">
        <w:rPr>
          <w:rFonts w:ascii="Times New Roman" w:hAnsi="Times New Roman" w:cs="Times New Roman"/>
          <w:sz w:val="28"/>
          <w:szCs w:val="28"/>
        </w:rPr>
        <w:t>.п</w:t>
      </w:r>
      <w:proofErr w:type="spellEnd"/>
      <w:proofErr w:type="gramEnd"/>
      <w:r w:rsidRPr="001E1AF7">
        <w:rPr>
          <w:rFonts w:ascii="Times New Roman" w:hAnsi="Times New Roman" w:cs="Times New Roman"/>
          <w:sz w:val="28"/>
          <w:szCs w:val="28"/>
        </w:rPr>
        <w:t xml:space="preserve"> [2].</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Среди банковских технологий в первую очередь должны претерпеть изменения технологии принятия решений о выдаче кредитов. Большинство банков проводят </w:t>
      </w:r>
      <w:proofErr w:type="spellStart"/>
      <w:r w:rsidRPr="001E1AF7">
        <w:rPr>
          <w:rFonts w:ascii="Times New Roman" w:hAnsi="Times New Roman" w:cs="Times New Roman"/>
          <w:sz w:val="28"/>
          <w:szCs w:val="28"/>
        </w:rPr>
        <w:t>андеррайтинг</w:t>
      </w:r>
      <w:proofErr w:type="spellEnd"/>
      <w:r w:rsidRPr="001E1AF7">
        <w:rPr>
          <w:rFonts w:ascii="Times New Roman" w:hAnsi="Times New Roman" w:cs="Times New Roman"/>
          <w:sz w:val="28"/>
          <w:szCs w:val="28"/>
        </w:rPr>
        <w:t xml:space="preserve"> заемщиков с использованием стандартного набора сведений, однако, состав этого набора не подвергается критическому осмыслению [1].</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Развитие технологии </w:t>
      </w:r>
      <w:proofErr w:type="spellStart"/>
      <w:r w:rsidRPr="001E1AF7">
        <w:rPr>
          <w:rFonts w:ascii="Times New Roman" w:hAnsi="Times New Roman" w:cs="Times New Roman"/>
          <w:sz w:val="28"/>
          <w:szCs w:val="28"/>
        </w:rPr>
        <w:t>андеррайтинга</w:t>
      </w:r>
      <w:proofErr w:type="spellEnd"/>
      <w:r w:rsidRPr="001E1AF7">
        <w:rPr>
          <w:rFonts w:ascii="Times New Roman" w:hAnsi="Times New Roman" w:cs="Times New Roman"/>
          <w:sz w:val="28"/>
          <w:szCs w:val="28"/>
        </w:rPr>
        <w:t xml:space="preserve"> далее идет по пути накопления информации о заемщиках, переход к балльной оценке заемщика - </w:t>
      </w:r>
      <w:proofErr w:type="spellStart"/>
      <w:r w:rsidRPr="001E1AF7">
        <w:rPr>
          <w:rFonts w:ascii="Times New Roman" w:hAnsi="Times New Roman" w:cs="Times New Roman"/>
          <w:sz w:val="28"/>
          <w:szCs w:val="28"/>
        </w:rPr>
        <w:t>скорингу</w:t>
      </w:r>
      <w:proofErr w:type="spellEnd"/>
      <w:r w:rsidRPr="001E1AF7">
        <w:rPr>
          <w:rFonts w:ascii="Times New Roman" w:hAnsi="Times New Roman" w:cs="Times New Roman"/>
          <w:sz w:val="28"/>
          <w:szCs w:val="28"/>
        </w:rPr>
        <w:t xml:space="preserve"> и автоматизации </w:t>
      </w:r>
      <w:proofErr w:type="spellStart"/>
      <w:r w:rsidRPr="001E1AF7">
        <w:rPr>
          <w:rFonts w:ascii="Times New Roman" w:hAnsi="Times New Roman" w:cs="Times New Roman"/>
          <w:sz w:val="28"/>
          <w:szCs w:val="28"/>
        </w:rPr>
        <w:t>скоринга</w:t>
      </w:r>
      <w:proofErr w:type="spellEnd"/>
      <w:r w:rsidRPr="001E1AF7">
        <w:rPr>
          <w:rFonts w:ascii="Times New Roman" w:hAnsi="Times New Roman" w:cs="Times New Roman"/>
          <w:sz w:val="28"/>
          <w:szCs w:val="28"/>
        </w:rPr>
        <w:t xml:space="preserve">. Такой путь развития позволяет перейти к массовому обслуживанию, но не снимает принципиальных недостатков </w:t>
      </w:r>
      <w:proofErr w:type="spellStart"/>
      <w:r w:rsidRPr="001E1AF7">
        <w:rPr>
          <w:rFonts w:ascii="Times New Roman" w:hAnsi="Times New Roman" w:cs="Times New Roman"/>
          <w:sz w:val="28"/>
          <w:szCs w:val="28"/>
        </w:rPr>
        <w:t>ско-ринговых</w:t>
      </w:r>
      <w:proofErr w:type="spellEnd"/>
      <w:r w:rsidRPr="001E1AF7">
        <w:rPr>
          <w:rFonts w:ascii="Times New Roman" w:hAnsi="Times New Roman" w:cs="Times New Roman"/>
          <w:sz w:val="28"/>
          <w:szCs w:val="28"/>
        </w:rPr>
        <w:t xml:space="preserve"> систем.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Внедрение ипотечного кредитования в массовом масштабе требует перераспределения обязанностей в процессе принятия решения о выдаче кредита и его размере между сотрудниками отдела ипотечного кредитования, менеджером среднего звена - начальником отдела ипотечного кредитования и коллегиальным органом - ипотечным кредитным комитетом. Для многофилиальных банков необходимо перераспределение полномочий между головным офисом и региональными подразделениями.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Особую роль должна сыграть технология оценки риска. Ипотечным кредитам присущ специфический профиль рисков, претерпевающий существенные изменения за время существования кредита. Однако при правильной оценке платежеспособности заемщика и объекта залога уровень риска по ипотечным кредитам может поддерживаться на уровне более низком, чем для других розничных продуктов [3].</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lastRenderedPageBreak/>
        <w:t xml:space="preserve">Ипотечные кредитные продукты способны </w:t>
      </w:r>
      <w:proofErr w:type="gramStart"/>
      <w:r w:rsidRPr="001E1AF7">
        <w:rPr>
          <w:rFonts w:ascii="Times New Roman" w:hAnsi="Times New Roman" w:cs="Times New Roman"/>
          <w:sz w:val="28"/>
          <w:szCs w:val="28"/>
        </w:rPr>
        <w:t>стать</w:t>
      </w:r>
      <w:proofErr w:type="gramEnd"/>
      <w:r w:rsidRPr="001E1AF7">
        <w:rPr>
          <w:rFonts w:ascii="Times New Roman" w:hAnsi="Times New Roman" w:cs="Times New Roman"/>
          <w:sz w:val="28"/>
          <w:szCs w:val="28"/>
        </w:rPr>
        <w:t xml:space="preserve"> важным элементом инновационного развития коммерческого банка, стимулируя банк к расширению долгосрочной ресурсной базы и формированию устойчивой клиентской базы из числа физических лиц.</w:t>
      </w: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pStyle w:val="1"/>
        <w:ind w:left="-426" w:firstLine="710"/>
        <w:rPr>
          <w:rFonts w:ascii="Times New Roman" w:hAnsi="Times New Roman" w:cs="Times New Roman"/>
          <w:color w:val="auto"/>
        </w:rPr>
      </w:pPr>
      <w:bookmarkStart w:id="30" w:name="_Toc296457548"/>
      <w:r w:rsidRPr="001E1AF7">
        <w:rPr>
          <w:rFonts w:ascii="Times New Roman" w:hAnsi="Times New Roman" w:cs="Times New Roman"/>
          <w:color w:val="auto"/>
        </w:rPr>
        <w:t>34.</w:t>
      </w:r>
      <w:r w:rsidRPr="001E1AF7">
        <w:rPr>
          <w:rFonts w:ascii="Times New Roman" w:hAnsi="Times New Roman" w:cs="Times New Roman"/>
          <w:color w:val="auto"/>
        </w:rPr>
        <w:tab/>
        <w:t>Содержание  кредитоспособности заемщиков и способы ее оценки</w:t>
      </w:r>
      <w:bookmarkEnd w:id="30"/>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Содержание – способность заѐмщика в будущем полностью и в срок, предусмотренный в кредитном договоре, рассчитаться по своим долговым обязательствам перед кредитором.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Способы (методы):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-оценка делового риска;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оценка менеджмента;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оценка финансовой устойчивости клиента на основе системы финансовых коэффициентов;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анализ денежного потока;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сбор информации о клиенте;</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наблюдение за работой клиента путем выхода на место.</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Для определения кредитоспособности, на основании которой банк решает, предоставлять кредит или нет, предприятие-заемщик должен обеспечить банк необходимой ему информацией.</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Информационная база анализа кредитоспособности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В настоящее время в России существуют базы данных о заемщиках – кредитные бюро. Бюро кредитных историй – это отчеты о кредитных операциях, в зависимости от наличия информации о потенциальном заемщике, вида кредита и степени детализации, необходимой кредитору</w:t>
      </w:r>
    </w:p>
    <w:p w:rsidR="00560FE1" w:rsidRPr="001E1AF7" w:rsidRDefault="00560FE1" w:rsidP="001E1AF7">
      <w:pPr>
        <w:spacing w:after="0" w:line="240" w:lineRule="auto"/>
        <w:ind w:left="-426" w:firstLine="710"/>
        <w:jc w:val="both"/>
        <w:rPr>
          <w:rFonts w:ascii="Times New Roman" w:hAnsi="Times New Roman" w:cs="Times New Roman"/>
          <w:sz w:val="28"/>
          <w:szCs w:val="28"/>
          <w:u w:val="single"/>
        </w:rPr>
      </w:pPr>
      <w:r w:rsidRPr="001E1AF7">
        <w:rPr>
          <w:rFonts w:ascii="Times New Roman" w:hAnsi="Times New Roman" w:cs="Times New Roman"/>
          <w:sz w:val="28"/>
          <w:szCs w:val="28"/>
          <w:u w:val="single"/>
        </w:rPr>
        <w:t>Оценка кредитоспособности банковских заемщиков на основе финансовых коэффициентов.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Финансовые коэффициенты предприятия принято объединять в следующие группы:</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коэффициенты ликвидности;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коэффициенты эффективности использования активов;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 коэффициенты </w:t>
      </w:r>
      <w:proofErr w:type="gramStart"/>
      <w:r w:rsidRPr="001E1AF7">
        <w:rPr>
          <w:rFonts w:ascii="Times New Roman" w:hAnsi="Times New Roman" w:cs="Times New Roman"/>
          <w:sz w:val="28"/>
          <w:szCs w:val="28"/>
        </w:rPr>
        <w:t>финансового</w:t>
      </w:r>
      <w:proofErr w:type="gram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левериджа</w:t>
      </w:r>
      <w:proofErr w:type="spellEnd"/>
      <w:r w:rsidRPr="001E1AF7">
        <w:rPr>
          <w:rFonts w:ascii="Times New Roman" w:hAnsi="Times New Roman" w:cs="Times New Roman"/>
          <w:sz w:val="28"/>
          <w:szCs w:val="28"/>
        </w:rPr>
        <w:t>;</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коэффициенты прибыльности (рентабельности).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Ликвидность предприятия характеризуется показателями ликвидности баланса в виде соотношения активов и платежных обязательств.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Коэффициент </w:t>
      </w:r>
      <w:proofErr w:type="gramStart"/>
      <w:r w:rsidRPr="001E1AF7">
        <w:rPr>
          <w:rFonts w:ascii="Times New Roman" w:hAnsi="Times New Roman" w:cs="Times New Roman"/>
          <w:sz w:val="28"/>
          <w:szCs w:val="28"/>
        </w:rPr>
        <w:t>финансового</w:t>
      </w:r>
      <w:proofErr w:type="gram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левериджа</w:t>
      </w:r>
      <w:proofErr w:type="spellEnd"/>
      <w:r w:rsidRPr="001E1AF7">
        <w:rPr>
          <w:rFonts w:ascii="Times New Roman" w:hAnsi="Times New Roman" w:cs="Times New Roman"/>
          <w:sz w:val="28"/>
          <w:szCs w:val="28"/>
        </w:rPr>
        <w:t xml:space="preserve">. Коэффициент </w:t>
      </w:r>
      <w:proofErr w:type="gramStart"/>
      <w:r w:rsidRPr="001E1AF7">
        <w:rPr>
          <w:rFonts w:ascii="Times New Roman" w:hAnsi="Times New Roman" w:cs="Times New Roman"/>
          <w:sz w:val="28"/>
          <w:szCs w:val="28"/>
        </w:rPr>
        <w:t>финансового</w:t>
      </w:r>
      <w:proofErr w:type="gram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левериджа</w:t>
      </w:r>
      <w:proofErr w:type="spellEnd"/>
      <w:r w:rsidRPr="001E1AF7">
        <w:rPr>
          <w:rFonts w:ascii="Times New Roman" w:hAnsi="Times New Roman" w:cs="Times New Roman"/>
          <w:sz w:val="28"/>
          <w:szCs w:val="28"/>
        </w:rPr>
        <w:t xml:space="preserve"> количественно измеряется соотношением между заемным и собственным капиталом. Уровень финансового </w:t>
      </w:r>
      <w:proofErr w:type="spellStart"/>
      <w:r w:rsidRPr="001E1AF7">
        <w:rPr>
          <w:rFonts w:ascii="Times New Roman" w:hAnsi="Times New Roman" w:cs="Times New Roman"/>
          <w:sz w:val="28"/>
          <w:szCs w:val="28"/>
        </w:rPr>
        <w:t>левериджа</w:t>
      </w:r>
      <w:proofErr w:type="spellEnd"/>
      <w:r w:rsidRPr="001E1AF7">
        <w:rPr>
          <w:rFonts w:ascii="Times New Roman" w:hAnsi="Times New Roman" w:cs="Times New Roman"/>
          <w:sz w:val="28"/>
          <w:szCs w:val="28"/>
        </w:rPr>
        <w:t xml:space="preserve"> прямо пропорционально влияет на степень финансового риска предприятия, его прибыль, а значит, и на финансовую устойчивость. Чем выше уровень </w:t>
      </w:r>
      <w:proofErr w:type="gramStart"/>
      <w:r w:rsidRPr="001E1AF7">
        <w:rPr>
          <w:rFonts w:ascii="Times New Roman" w:hAnsi="Times New Roman" w:cs="Times New Roman"/>
          <w:sz w:val="28"/>
          <w:szCs w:val="28"/>
        </w:rPr>
        <w:t>финансового</w:t>
      </w:r>
      <w:proofErr w:type="gram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левериджа</w:t>
      </w:r>
      <w:proofErr w:type="spellEnd"/>
      <w:r w:rsidRPr="001E1AF7">
        <w:rPr>
          <w:rFonts w:ascii="Times New Roman" w:hAnsi="Times New Roman" w:cs="Times New Roman"/>
          <w:sz w:val="28"/>
          <w:szCs w:val="28"/>
        </w:rPr>
        <w:t xml:space="preserve">, тем больше зависимость от привлеченных источников, </w:t>
      </w:r>
      <w:r w:rsidRPr="001E1AF7">
        <w:rPr>
          <w:rFonts w:ascii="Times New Roman" w:hAnsi="Times New Roman" w:cs="Times New Roman"/>
          <w:sz w:val="28"/>
          <w:szCs w:val="28"/>
        </w:rPr>
        <w:lastRenderedPageBreak/>
        <w:t>тем большие расходы несет предприятие по обслуживанию долгов, тем менее устойчивым считается предприятие.</w:t>
      </w:r>
    </w:p>
    <w:p w:rsidR="00560FE1" w:rsidRPr="001E1AF7" w:rsidRDefault="00560FE1" w:rsidP="001E1AF7">
      <w:pPr>
        <w:spacing w:after="0" w:line="240" w:lineRule="auto"/>
        <w:ind w:left="-426" w:firstLine="710"/>
        <w:jc w:val="both"/>
        <w:rPr>
          <w:rFonts w:ascii="Times New Roman" w:hAnsi="Times New Roman" w:cs="Times New Roman"/>
          <w:sz w:val="28"/>
          <w:szCs w:val="28"/>
          <w:u w:val="single"/>
        </w:rPr>
      </w:pPr>
      <w:r w:rsidRPr="001E1AF7">
        <w:rPr>
          <w:rFonts w:ascii="Times New Roman" w:hAnsi="Times New Roman" w:cs="Times New Roman"/>
          <w:sz w:val="28"/>
          <w:szCs w:val="28"/>
          <w:u w:val="single"/>
        </w:rPr>
        <w:t>Оценка кредитоспособности на основе анализа денежных потоков.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Анализ денежного потока заключается в сопоставлении притока и оттока денежных средств у заемщика за период, предшествующий сроку испрашиваемого кредита. Существует два метода расчета денежных потоков: прямой и косвенный. Прямой метод имеет более простую процедуру расчета, так как непосредственно связан с регистрами бухгалтерского учета. На этом методе строится квартальная отчетность о движении денежных средств (форма № 4). </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При применении косвенного метода сначала устанавливают чистую прибыль и определяют разницу между доходами и притоком денежных средств, между расходами и оттоком денежных средств.</w:t>
      </w:r>
    </w:p>
    <w:p w:rsidR="00560FE1" w:rsidRPr="001E1AF7" w:rsidRDefault="00560FE1" w:rsidP="001E1AF7">
      <w:pPr>
        <w:spacing w:after="0" w:line="240" w:lineRule="auto"/>
        <w:ind w:left="-426" w:firstLine="710"/>
        <w:jc w:val="both"/>
        <w:rPr>
          <w:rFonts w:ascii="Times New Roman" w:hAnsi="Times New Roman" w:cs="Times New Roman"/>
          <w:sz w:val="28"/>
          <w:szCs w:val="28"/>
          <w:u w:val="single"/>
        </w:rPr>
      </w:pPr>
      <w:r w:rsidRPr="001E1AF7">
        <w:rPr>
          <w:rFonts w:ascii="Times New Roman" w:hAnsi="Times New Roman" w:cs="Times New Roman"/>
          <w:sz w:val="28"/>
          <w:szCs w:val="28"/>
          <w:u w:val="single"/>
        </w:rPr>
        <w:t>Оценка кредитоспособности на основе анализа делового риска.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Деловой риск – риск, связанный с несвоевременным завершением кругооборота фондов и неэффективным использованием ресурсов (финансовых, технических, трудовых). Кругооборот включает три стадии: снабжение, производство, реализацию.</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Стадию снабжения можно оценить по таким показателям: - характер поставок (прямые или через посредников);- количество поставщиков, длительность производственных связей с ними;- ритмичность поставок;- место нахождения складских помещений.</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Стадию производства можно оценить по таким показателям:- обеспеченность рабочими, в том числе высокой квалификации;- производительность рабочих;- возрастной состав оборудования;- производительность оборудования.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          Стадию реализации можно оценить по таким показателям:- число покупателей;- порядок расчетов за производимую продукцию, выполненные работы и оказанные услуги;- платежеспособность покупателей;- емкость рынка.</w:t>
      </w: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pStyle w:val="1"/>
        <w:ind w:left="-426" w:firstLine="710"/>
        <w:rPr>
          <w:rFonts w:ascii="Times New Roman" w:hAnsi="Times New Roman" w:cs="Times New Roman"/>
          <w:color w:val="auto"/>
        </w:rPr>
      </w:pPr>
      <w:bookmarkStart w:id="31" w:name="_Toc296457549"/>
      <w:r w:rsidRPr="001E1AF7">
        <w:rPr>
          <w:rFonts w:ascii="Times New Roman" w:hAnsi="Times New Roman" w:cs="Times New Roman"/>
          <w:color w:val="auto"/>
        </w:rPr>
        <w:t>35.</w:t>
      </w:r>
      <w:r w:rsidRPr="001E1AF7">
        <w:rPr>
          <w:rFonts w:ascii="Times New Roman" w:hAnsi="Times New Roman" w:cs="Times New Roman"/>
          <w:color w:val="auto"/>
        </w:rPr>
        <w:tab/>
        <w:t>Кредитные линии: виды и характеристика кредитных линий, открываемых российскими банками клиентам</w:t>
      </w:r>
      <w:bookmarkEnd w:id="31"/>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Кредитная линия – это юридически оформленное обязательство банка выдавать клиенту кредит в определенном объеме в течение оговоренного времени. Кредитная линия отличается от единовременного кредитования тем, что клиент может получать ссуду не один раз в какой-то указанный в соглашении день, а тогда, когда ему она потребуется, частями.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Кредитные линии в банковской практике принято делить на несколько видов.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Простая (</w:t>
      </w:r>
      <w:proofErr w:type="spellStart"/>
      <w:r w:rsidRPr="001E1AF7">
        <w:rPr>
          <w:rFonts w:ascii="Times New Roman" w:hAnsi="Times New Roman" w:cs="Times New Roman"/>
          <w:sz w:val="28"/>
          <w:szCs w:val="28"/>
        </w:rPr>
        <w:t>невозобновляемая</w:t>
      </w:r>
      <w:proofErr w:type="spellEnd"/>
      <w:r w:rsidRPr="001E1AF7">
        <w:rPr>
          <w:rFonts w:ascii="Times New Roman" w:hAnsi="Times New Roman" w:cs="Times New Roman"/>
          <w:sz w:val="28"/>
          <w:szCs w:val="28"/>
        </w:rPr>
        <w:t xml:space="preserve">) кредитная линия предполагает установление лимита выдачи, когда заемщику предоставляется возможность взять деньги один раз в течение определенного срока. То есть в случае, когда клиенту это потребуется, но только единовременно. Предположим, компания планирует </w:t>
      </w:r>
      <w:r w:rsidRPr="001E1AF7">
        <w:rPr>
          <w:rFonts w:ascii="Times New Roman" w:hAnsi="Times New Roman" w:cs="Times New Roman"/>
          <w:sz w:val="28"/>
          <w:szCs w:val="28"/>
        </w:rPr>
        <w:lastRenderedPageBreak/>
        <w:t>закупить необходимое оборудование. Она заключает с банком кредитный договор, ей открывают кредитную линию. Компания ищет лучшего поставщика. И, пока она это делает, проценты за кредит не платятся – потому что заем еще не взят. Как только компания заключает договор на поставку оборудования, она его оплачивает, получив кредит по кредитной линии, - и начинает платить проценты за использование ссуды. Предположим, что сделка заключена, оборудование поставлено, компания начинает возвращать кредит банку. Задолженность снижается, но это не увеличивает кредитный лимит. То есть взять деньги, которые выплачены банку, еще раз нельзя.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Возобновляемая (револьверная) кредитная линия – это схема кредитования, позволяющая заемщику получать средства периодически по мере необходимости в рамках установленного заранее лимита, гасить всю сумму задолженности или только ее часть, производить повторное заимствование в течение срока действия кредитной линии. Представим себе торговую компанию, которая периодически закупает продукцию других фирм. По мере реализации она производит новые закупки. Но, продавая продукцию, она получает за нее деньги, которые приходят на расчетный счет и уменьшают сумму задолженности. Когда это требуется, компания вновь берет кредит на пополнение своего ассортимента. При этом она платит только тогда и только за то, что она в каждый отдельный момент своей деятельности должна банку.</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Рамочная кредитная линия – кредит, открываемый банком на условиях единого соглашения, по которому осуществляется оплата нескольких связанных между собой поставок или финансирование некоего проекта. В договоре прописаны общие условия кредитования. А под каждую отдельную операцию заключается дополнительное соглашение в рамках основного.</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Онкольная кредитная линия означает такую схему кредитования, при которой возврат части задолженности восстанавливает лимит кредитования на эту сумму. Скажем, банк предоставил компании онкольную кредитную линию на один миллион рублей. Из этой суммы компания взяла половину, пятьсот тысяч. Тогда она может занять еще столько же. Но, предположим, деньги не потребовались, а наоборот, удалось вернуть первый заем. Тогда у компании вновь есть возможность взять весь миллион.</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Контокоррентная кредитная линия – это кредит, при предоставлении которого банк открывает для клиента единый активно-пассивный счет, с которого займы берутся и автоматически погашаются при поступлении средств. Таким образом, у компании есть возможность брать деньги в долг в нужное время и платить только за тот период, когда кредит в действительности используется.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Кроме того, в договорах с банками часто используются еще два понятия, связанные с предоставлением кредитных линий. Это, во-первых, кредитные линии с лимитом выдачи, когда ограничивается общая сумма выдаваемых средств. Возврат денег не увеличивает лимита кредитования, то есть фактически такой кредит </w:t>
      </w:r>
      <w:proofErr w:type="gramStart"/>
      <w:r w:rsidRPr="001E1AF7">
        <w:rPr>
          <w:rFonts w:ascii="Times New Roman" w:hAnsi="Times New Roman" w:cs="Times New Roman"/>
          <w:sz w:val="28"/>
          <w:szCs w:val="28"/>
        </w:rPr>
        <w:t>относится</w:t>
      </w:r>
      <w:proofErr w:type="gramEnd"/>
      <w:r w:rsidRPr="001E1AF7">
        <w:rPr>
          <w:rFonts w:ascii="Times New Roman" w:hAnsi="Times New Roman" w:cs="Times New Roman"/>
          <w:sz w:val="28"/>
          <w:szCs w:val="28"/>
        </w:rPr>
        <w:t xml:space="preserve"> к категории </w:t>
      </w:r>
      <w:proofErr w:type="spellStart"/>
      <w:r w:rsidRPr="001E1AF7">
        <w:rPr>
          <w:rFonts w:ascii="Times New Roman" w:hAnsi="Times New Roman" w:cs="Times New Roman"/>
          <w:sz w:val="28"/>
          <w:szCs w:val="28"/>
        </w:rPr>
        <w:t>невозобновляемых</w:t>
      </w:r>
      <w:proofErr w:type="spellEnd"/>
      <w:r w:rsidRPr="001E1AF7">
        <w:rPr>
          <w:rFonts w:ascii="Times New Roman" w:hAnsi="Times New Roman" w:cs="Times New Roman"/>
          <w:sz w:val="28"/>
          <w:szCs w:val="28"/>
        </w:rPr>
        <w:t>. И, во-вторых, так называемая кредитная линия с лимитом задолженности - ограничивается общая сумма долга. Если компания вернула часть денег, то объем кредитования восстанавливается. Следовательно, это возобновляемая кредитная линия.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lastRenderedPageBreak/>
        <w:t>В целом предоставление кредитной линии – более удобный способ получения займов для клиентов, позволяющий использовать заем тогда, когда требуется, и платить за него только за тот период, когда он взят. Неслучайно сами банки в отношениях между собой пользуются именно такой схемой: устанавливают лимиты друг на друга. И в рамках этих лимитов управляют своей текущей ликвидностью – одалживают деньги и, наоборот, размещают свободные остатки.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spacing w:after="0" w:line="240" w:lineRule="auto"/>
        <w:ind w:left="-426" w:firstLine="710"/>
        <w:jc w:val="both"/>
        <w:rPr>
          <w:rFonts w:ascii="Times New Roman" w:hAnsi="Times New Roman" w:cs="Times New Roman"/>
          <w:sz w:val="28"/>
          <w:szCs w:val="28"/>
        </w:rPr>
      </w:pPr>
    </w:p>
    <w:p w:rsidR="00560FE1" w:rsidRPr="001E1AF7" w:rsidRDefault="00560FE1" w:rsidP="001E1AF7">
      <w:pPr>
        <w:pStyle w:val="1"/>
        <w:ind w:left="-426" w:firstLine="710"/>
        <w:rPr>
          <w:rFonts w:ascii="Times New Roman" w:hAnsi="Times New Roman" w:cs="Times New Roman"/>
          <w:color w:val="auto"/>
        </w:rPr>
      </w:pPr>
      <w:bookmarkStart w:id="32" w:name="_Toc296457550"/>
      <w:r w:rsidRPr="00395D5C">
        <w:rPr>
          <w:rFonts w:ascii="Times New Roman" w:hAnsi="Times New Roman" w:cs="Times New Roman"/>
          <w:i/>
          <w:color w:val="auto"/>
        </w:rPr>
        <w:t>36.</w:t>
      </w:r>
      <w:r w:rsidRPr="00395D5C">
        <w:rPr>
          <w:rFonts w:ascii="Times New Roman" w:hAnsi="Times New Roman" w:cs="Times New Roman"/>
          <w:i/>
          <w:color w:val="auto"/>
        </w:rPr>
        <w:tab/>
        <w:t>Лицензирование банковской деятельности. Виды банковских лицензий</w:t>
      </w:r>
      <w:bookmarkEnd w:id="32"/>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Лицензирование банковской деятельности – процедура, которую проходят кредитные организации, чтобы получить право на осуществление банковских операций.</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В России в соответствии с Федеральным законом от 2 декабря 1990 года № 395-1 «О банках и банковской деятельности» осуществление банковских операций производится только на основании лицензии, выдаваемой Центральным банком.</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Для ее получения юридическое лицо предоставляет в ЦБ следующие документы:</w:t>
      </w:r>
    </w:p>
    <w:p w:rsidR="00560FE1" w:rsidRPr="001E1AF7" w:rsidRDefault="00560FE1" w:rsidP="001E1AF7">
      <w:pPr>
        <w:spacing w:after="0" w:line="240" w:lineRule="auto"/>
        <w:ind w:left="-426"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rPr>
        <w:t>заявление в установленной форме; учредительные документы организации; бизнес-план кредитной организации; протокол общего собрания учредителей; документы, подтверждающие уплату государственной пошлины; заверенные копии документов, подтверждающих государственную регистрацию учредителей кредитной организации; анкеты кандидатов на должности ее руководителя, главного бухгалтера и их заместителей; аудиторские заключения о достоверности финансовой отчетности учредителей - юридических лиц; документы, подтверждающие источники происхождения средств, вносимых учредителями - физическими лицами;</w:t>
      </w:r>
      <w:proofErr w:type="gramEnd"/>
      <w:r w:rsidRPr="001E1AF7">
        <w:rPr>
          <w:rFonts w:ascii="Times New Roman" w:hAnsi="Times New Roman" w:cs="Times New Roman"/>
          <w:sz w:val="28"/>
          <w:szCs w:val="28"/>
        </w:rPr>
        <w:t xml:space="preserve"> </w:t>
      </w:r>
      <w:proofErr w:type="gramStart"/>
      <w:r w:rsidRPr="001E1AF7">
        <w:rPr>
          <w:rFonts w:ascii="Times New Roman" w:hAnsi="Times New Roman" w:cs="Times New Roman"/>
          <w:sz w:val="28"/>
          <w:szCs w:val="28"/>
        </w:rPr>
        <w:t>документы, необходимые для подготовки заключения о соблюдении кредитной организацией требований к проведению кассовых операций; копия документа, выданного федеральным антимонопольным органом и подтверждающего удовлетворение ходатайства о даче согласия на создание кредитной организации, если это требуется по закону; документы, необходимые для регистрации первого выпуска акций кредитной организации, если она создается в форме акционерного общества;</w:t>
      </w:r>
      <w:proofErr w:type="gramEnd"/>
      <w:r w:rsidRPr="001E1AF7">
        <w:rPr>
          <w:rFonts w:ascii="Times New Roman" w:hAnsi="Times New Roman" w:cs="Times New Roman"/>
          <w:sz w:val="28"/>
          <w:szCs w:val="28"/>
        </w:rPr>
        <w:t xml:space="preserve"> полный список учредителей кредитной организации на бумажном носителе.</w:t>
      </w:r>
    </w:p>
    <w:p w:rsidR="00560FE1" w:rsidRPr="001E1AF7" w:rsidRDefault="00560FE1" w:rsidP="001E1AF7">
      <w:pPr>
        <w:spacing w:after="0" w:line="240" w:lineRule="auto"/>
        <w:ind w:left="-426"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rPr>
        <w:t>Кроме того, согласно инструкции ЦБ РФ от 2 апреля 2010 года № 135-И «О порядке принятия Банком России решения о государственной регистрации кредитной организации и выдаче лицензий на осуществление банковских операций», необходимы подтверждение своевременной и правомерной оплаты 100% уставного капитала, а также регистрация отчета об итогах первого выпуска акций банка, если он создан в форме акционерного общества.</w:t>
      </w:r>
      <w:proofErr w:type="gramEnd"/>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lastRenderedPageBreak/>
        <w:t xml:space="preserve">Банковские лицензии существуют нескольких видов. Причем кредитная организация не может обратиться в Банк России за расширенной или генеральной лицензией </w:t>
      </w:r>
      <w:proofErr w:type="gramStart"/>
      <w:r w:rsidRPr="001E1AF7">
        <w:rPr>
          <w:rFonts w:ascii="Times New Roman" w:hAnsi="Times New Roman" w:cs="Times New Roman"/>
          <w:sz w:val="28"/>
          <w:szCs w:val="28"/>
        </w:rPr>
        <w:t>ранее</w:t>
      </w:r>
      <w:proofErr w:type="gramEnd"/>
      <w:r w:rsidRPr="001E1AF7">
        <w:rPr>
          <w:rFonts w:ascii="Times New Roman" w:hAnsi="Times New Roman" w:cs="Times New Roman"/>
          <w:sz w:val="28"/>
          <w:szCs w:val="28"/>
        </w:rPr>
        <w:t xml:space="preserve"> чем через два года с даты регистрации.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Виды лицензий и правила их получения прописаны </w:t>
      </w:r>
      <w:proofErr w:type="gramStart"/>
      <w:r w:rsidRPr="001E1AF7">
        <w:rPr>
          <w:rFonts w:ascii="Times New Roman" w:hAnsi="Times New Roman" w:cs="Times New Roman"/>
          <w:sz w:val="28"/>
          <w:szCs w:val="28"/>
        </w:rPr>
        <w:t>в</w:t>
      </w:r>
      <w:proofErr w:type="gramEnd"/>
      <w:r w:rsidRPr="001E1AF7">
        <w:rPr>
          <w:rFonts w:ascii="Times New Roman" w:hAnsi="Times New Roman" w:cs="Times New Roman"/>
          <w:sz w:val="28"/>
          <w:szCs w:val="28"/>
        </w:rPr>
        <w:t xml:space="preserve"> </w:t>
      </w:r>
      <w:proofErr w:type="gramStart"/>
      <w:r w:rsidRPr="001E1AF7">
        <w:rPr>
          <w:rFonts w:ascii="Times New Roman" w:hAnsi="Times New Roman" w:cs="Times New Roman"/>
          <w:sz w:val="28"/>
          <w:szCs w:val="28"/>
        </w:rPr>
        <w:t>инструкция</w:t>
      </w:r>
      <w:proofErr w:type="gramEnd"/>
      <w:r w:rsidRPr="001E1AF7">
        <w:rPr>
          <w:rFonts w:ascii="Times New Roman" w:hAnsi="Times New Roman" w:cs="Times New Roman"/>
          <w:sz w:val="28"/>
          <w:szCs w:val="28"/>
        </w:rPr>
        <w:t xml:space="preserve"> Банка России от 2 апреля 2010 года № 135-И.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1. Лицензии, выдаваемые созданному путем учреждения банку:</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лицензия на осуществление банковских операций со средствами в рублях (без права или с правом привлечения во вклады денежных средств физических лиц);</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лицензия на осуществление банковских операций со средствами в рублях и иностранной валюте (без права или с правом привлечения во вклады денежных средств физических лиц);</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лицензия на привлечение во вклады и размещение драгоценных металлов.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2. Лицензии, выдаваемые для расширения деятельности банка, то есть для уже действующей кредитной организации:</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лицензия на осуществление банковских операций со средствами в рублях и иностранной валюте (без права привлечения во вклады денежных средств физических лиц), дающая возможность устанавливать корреспондентские отношения с неограниченным количеством иностранных банков;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лицензия на привлечение во вклады и размещение драгоценных металлов.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3. Лицензии, которые может получить банк для расширения своей деятельности не ранее чем через два года после регистрации (при этом проводится проверка деятельности кредитной организации, в том числе на соответствие требованиям к участию в системе страхования вкладов):</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лицензия на привлечение во вклады денежных средств физических лиц в рублях;</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лицензия на привлечение во вклады денежных средств физических лиц в рублях и иностранной валюте;</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генеральная лицензия.</w:t>
      </w:r>
    </w:p>
    <w:p w:rsidR="00560FE1" w:rsidRPr="001E1AF7" w:rsidRDefault="00560FE1" w:rsidP="001E1AF7">
      <w:pPr>
        <w:spacing w:after="0" w:line="240" w:lineRule="auto"/>
        <w:ind w:left="-426" w:firstLine="710"/>
        <w:jc w:val="both"/>
        <w:rPr>
          <w:rFonts w:ascii="Times New Roman" w:hAnsi="Times New Roman" w:cs="Times New Roman"/>
          <w:sz w:val="28"/>
          <w:szCs w:val="28"/>
        </w:rPr>
      </w:pPr>
      <w:r w:rsidRPr="001E1AF7">
        <w:rPr>
          <w:rFonts w:ascii="Times New Roman" w:hAnsi="Times New Roman" w:cs="Times New Roman"/>
          <w:sz w:val="28"/>
          <w:szCs w:val="28"/>
        </w:rPr>
        <w:t>Лицензия последнего вида дает банку право осуществлять все виды операций, создавать филиалы на территории иностранных государств, приобретать акции или доли в уставном капитале иностранных банков. Для ее получения, помимо других требований, необходимо прохождение комплексной проверки деятельности кредитной организации.</w:t>
      </w:r>
    </w:p>
    <w:p w:rsidR="00560FE1" w:rsidRPr="001E1AF7" w:rsidRDefault="00560FE1" w:rsidP="001E1AF7">
      <w:pPr>
        <w:spacing w:after="0" w:line="240" w:lineRule="auto"/>
        <w:ind w:left="-426" w:right="-567" w:firstLine="710"/>
        <w:jc w:val="both"/>
        <w:rPr>
          <w:rFonts w:ascii="Times New Roman" w:eastAsia="Times New Roman" w:hAnsi="Times New Roman" w:cs="Times New Roman"/>
          <w:sz w:val="28"/>
          <w:szCs w:val="28"/>
          <w:lang w:eastAsia="ru-RU"/>
        </w:rPr>
      </w:pPr>
    </w:p>
    <w:p w:rsidR="0065657D" w:rsidRPr="001E1AF7" w:rsidRDefault="0065657D" w:rsidP="001E1AF7">
      <w:pPr>
        <w:pStyle w:val="a3"/>
        <w:spacing w:line="360" w:lineRule="auto"/>
        <w:ind w:left="-426" w:firstLine="710"/>
        <w:jc w:val="both"/>
        <w:rPr>
          <w:rFonts w:ascii="Times New Roman" w:hAnsi="Times New Roman" w:cs="Times New Roman"/>
          <w:b/>
          <w:color w:val="FF0000"/>
          <w:sz w:val="28"/>
          <w:szCs w:val="28"/>
          <w:highlight w:val="yellow"/>
        </w:rPr>
      </w:pPr>
    </w:p>
    <w:p w:rsidR="0065657D" w:rsidRPr="001E1AF7" w:rsidRDefault="0065657D" w:rsidP="001E1AF7">
      <w:pPr>
        <w:pStyle w:val="a3"/>
        <w:spacing w:line="360" w:lineRule="auto"/>
        <w:ind w:left="-426" w:firstLine="710"/>
        <w:jc w:val="both"/>
        <w:rPr>
          <w:rFonts w:ascii="Times New Roman" w:hAnsi="Times New Roman" w:cs="Times New Roman"/>
          <w:b/>
          <w:color w:val="FF0000"/>
          <w:sz w:val="28"/>
          <w:szCs w:val="28"/>
          <w:highlight w:val="yellow"/>
        </w:rPr>
      </w:pPr>
    </w:p>
    <w:p w:rsidR="0065657D" w:rsidRPr="001E1AF7" w:rsidRDefault="0065657D" w:rsidP="001E1AF7">
      <w:pPr>
        <w:pStyle w:val="a3"/>
        <w:spacing w:line="360" w:lineRule="auto"/>
        <w:ind w:left="-426" w:firstLine="710"/>
        <w:jc w:val="both"/>
        <w:rPr>
          <w:rFonts w:ascii="Times New Roman" w:hAnsi="Times New Roman" w:cs="Times New Roman"/>
          <w:b/>
          <w:color w:val="FF0000"/>
          <w:sz w:val="28"/>
          <w:szCs w:val="28"/>
          <w:highlight w:val="yellow"/>
        </w:rPr>
      </w:pPr>
    </w:p>
    <w:p w:rsidR="0065657D" w:rsidRPr="001E1AF7" w:rsidRDefault="0065657D" w:rsidP="001E1AF7">
      <w:pPr>
        <w:pStyle w:val="a3"/>
        <w:spacing w:line="360" w:lineRule="auto"/>
        <w:ind w:left="-426" w:firstLine="710"/>
        <w:jc w:val="both"/>
        <w:rPr>
          <w:rFonts w:ascii="Times New Roman" w:hAnsi="Times New Roman" w:cs="Times New Roman"/>
          <w:b/>
          <w:color w:val="FF0000"/>
          <w:sz w:val="28"/>
          <w:szCs w:val="28"/>
          <w:highlight w:val="yellow"/>
        </w:rPr>
      </w:pPr>
    </w:p>
    <w:p w:rsidR="0065657D" w:rsidRPr="001E1AF7" w:rsidRDefault="0065657D" w:rsidP="001E1AF7">
      <w:pPr>
        <w:pStyle w:val="a3"/>
        <w:spacing w:line="360" w:lineRule="auto"/>
        <w:ind w:left="-426" w:firstLine="710"/>
        <w:jc w:val="both"/>
        <w:rPr>
          <w:rFonts w:ascii="Times New Roman" w:hAnsi="Times New Roman" w:cs="Times New Roman"/>
          <w:b/>
          <w:color w:val="FF0000"/>
          <w:sz w:val="28"/>
          <w:szCs w:val="28"/>
          <w:highlight w:val="yellow"/>
        </w:rPr>
      </w:pPr>
    </w:p>
    <w:p w:rsidR="00560FE1" w:rsidRPr="001E1AF7" w:rsidRDefault="00560FE1" w:rsidP="00FE5882">
      <w:pPr>
        <w:pStyle w:val="ac"/>
        <w:rPr>
          <w:highlight w:val="yellow"/>
        </w:rPr>
      </w:pPr>
      <w:r w:rsidRPr="001E1AF7">
        <w:rPr>
          <w:highlight w:val="yellow"/>
        </w:rPr>
        <w:lastRenderedPageBreak/>
        <w:t>Экономическое содержание банковского продукта, виды продуктов, создаваемых коммерческими банками, их краткая характеристика.</w:t>
      </w:r>
    </w:p>
    <w:p w:rsidR="00560FE1" w:rsidRPr="001E1AF7" w:rsidRDefault="00560FE1" w:rsidP="001E1AF7">
      <w:p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b/>
          <w:bCs/>
          <w:sz w:val="28"/>
          <w:szCs w:val="28"/>
        </w:rPr>
        <w:t>Банковский продукт</w:t>
      </w:r>
      <w:r w:rsidRPr="001E1AF7">
        <w:rPr>
          <w:rFonts w:ascii="Times New Roman" w:eastAsia="Calibri" w:hAnsi="Times New Roman" w:cs="Times New Roman"/>
          <w:sz w:val="28"/>
          <w:szCs w:val="28"/>
        </w:rPr>
        <w:t> этопредмет договора между </w:t>
      </w:r>
      <w:hyperlink r:id="rId28" w:history="1">
        <w:r w:rsidRPr="001E1AF7">
          <w:rPr>
            <w:rStyle w:val="a7"/>
            <w:rFonts w:ascii="Times New Roman" w:eastAsia="Calibri" w:hAnsi="Times New Roman" w:cs="Times New Roman"/>
            <w:color w:val="000000" w:themeColor="text1"/>
            <w:sz w:val="28"/>
            <w:szCs w:val="28"/>
          </w:rPr>
          <w:t>Банком</w:t>
        </w:r>
      </w:hyperlink>
      <w:r w:rsidRPr="001E1AF7">
        <w:rPr>
          <w:rFonts w:ascii="Times New Roman" w:eastAsia="Calibri" w:hAnsi="Times New Roman" w:cs="Times New Roman"/>
          <w:color w:val="000000" w:themeColor="text1"/>
          <w:sz w:val="28"/>
          <w:szCs w:val="28"/>
        </w:rPr>
        <w:t> </w:t>
      </w:r>
      <w:r w:rsidRPr="001E1AF7">
        <w:rPr>
          <w:rFonts w:ascii="Times New Roman" w:eastAsia="Calibri" w:hAnsi="Times New Roman" w:cs="Times New Roman"/>
          <w:sz w:val="28"/>
          <w:szCs w:val="28"/>
        </w:rPr>
        <w:t>и клиентом. В качестве клиента могутвыступать как физические, так и юридические лица. Предметом договора могут быть любые операции иуслуги, предлагаемые банком, и их комбинации.</w:t>
      </w:r>
    </w:p>
    <w:p w:rsidR="00560FE1" w:rsidRPr="001E1AF7" w:rsidRDefault="00560FE1" w:rsidP="001E1AF7">
      <w:pPr>
        <w:ind w:left="-426" w:firstLine="710"/>
        <w:jc w:val="both"/>
        <w:rPr>
          <w:rFonts w:ascii="Times New Roman" w:eastAsia="Calibri" w:hAnsi="Times New Roman" w:cs="Times New Roman"/>
          <w:b/>
          <w:sz w:val="28"/>
          <w:szCs w:val="28"/>
        </w:rPr>
      </w:pPr>
      <w:r w:rsidRPr="001E1AF7">
        <w:rPr>
          <w:rFonts w:ascii="Times New Roman" w:eastAsia="Times New Roman" w:hAnsi="Times New Roman" w:cs="Times New Roman"/>
          <w:b/>
          <w:color w:val="333333"/>
          <w:sz w:val="28"/>
          <w:szCs w:val="28"/>
          <w:lang w:eastAsia="ru-RU"/>
        </w:rPr>
        <w:t>Банковские продукты представлены следующими видами:</w:t>
      </w:r>
    </w:p>
    <w:p w:rsidR="00560FE1" w:rsidRPr="001E1AF7" w:rsidRDefault="00560FE1" w:rsidP="00BD74E1">
      <w:pPr>
        <w:pStyle w:val="a3"/>
        <w:numPr>
          <w:ilvl w:val="0"/>
          <w:numId w:val="22"/>
        </w:numPr>
        <w:ind w:left="-426" w:firstLine="710"/>
        <w:jc w:val="both"/>
        <w:rPr>
          <w:rFonts w:ascii="Times New Roman" w:eastAsia="Calibri" w:hAnsi="Times New Roman" w:cs="Times New Roman"/>
          <w:b/>
          <w:sz w:val="28"/>
          <w:szCs w:val="28"/>
        </w:rPr>
      </w:pPr>
      <w:r w:rsidRPr="001E1AF7">
        <w:rPr>
          <w:rFonts w:ascii="Times New Roman" w:eastAsia="Times New Roman" w:hAnsi="Times New Roman" w:cs="Times New Roman"/>
          <w:iCs/>
          <w:color w:val="33322B"/>
          <w:sz w:val="28"/>
          <w:szCs w:val="28"/>
          <w:lang w:eastAsia="ru-RU"/>
        </w:rPr>
        <w:t>Валютные операции. Предполагают услуги по купле – продаже иностранной валюты. Доход банка состоит из курсовой разницы и положительной динамики валютных котировок. Проведение подобных операций на межбанковском рынке требует от специалистов финансового учреждения владения специфическими знаниями, поэтому чаще всего этим занимаются крупные банки</w:t>
      </w:r>
    </w:p>
    <w:p w:rsidR="00560FE1" w:rsidRPr="001E1AF7" w:rsidRDefault="00560FE1" w:rsidP="00BD74E1">
      <w:pPr>
        <w:pStyle w:val="a3"/>
        <w:numPr>
          <w:ilvl w:val="0"/>
          <w:numId w:val="22"/>
        </w:numPr>
        <w:ind w:left="-426" w:firstLine="710"/>
        <w:jc w:val="both"/>
        <w:rPr>
          <w:rFonts w:ascii="Times New Roman" w:eastAsia="Calibri" w:hAnsi="Times New Roman" w:cs="Times New Roman"/>
          <w:b/>
          <w:sz w:val="28"/>
          <w:szCs w:val="28"/>
        </w:rPr>
      </w:pPr>
      <w:r w:rsidRPr="001E1AF7">
        <w:rPr>
          <w:rFonts w:ascii="Times New Roman" w:eastAsia="Times New Roman" w:hAnsi="Times New Roman" w:cs="Times New Roman"/>
          <w:iCs/>
          <w:color w:val="33322B"/>
          <w:sz w:val="28"/>
          <w:szCs w:val="28"/>
          <w:lang w:eastAsia="ru-RU"/>
        </w:rPr>
        <w:t>Коммерческие векселя и кредиты предприятиям. Принимая к учету векселя, банки фактически кредитуют предприятия, покупая у них обязательства третьих лиц.</w:t>
      </w:r>
    </w:p>
    <w:p w:rsidR="00560FE1" w:rsidRPr="001E1AF7" w:rsidRDefault="00560FE1" w:rsidP="00BD74E1">
      <w:pPr>
        <w:pStyle w:val="a3"/>
        <w:numPr>
          <w:ilvl w:val="0"/>
          <w:numId w:val="22"/>
        </w:numPr>
        <w:ind w:left="-426" w:firstLine="710"/>
        <w:jc w:val="both"/>
        <w:rPr>
          <w:rFonts w:ascii="Times New Roman" w:eastAsia="Calibri" w:hAnsi="Times New Roman" w:cs="Times New Roman"/>
          <w:b/>
          <w:sz w:val="28"/>
          <w:szCs w:val="28"/>
        </w:rPr>
      </w:pPr>
      <w:r w:rsidRPr="001E1AF7">
        <w:rPr>
          <w:rFonts w:ascii="Times New Roman" w:eastAsia="Times New Roman" w:hAnsi="Times New Roman" w:cs="Times New Roman"/>
          <w:iCs/>
          <w:color w:val="33322B"/>
          <w:sz w:val="28"/>
          <w:szCs w:val="28"/>
          <w:lang w:eastAsia="ru-RU"/>
        </w:rPr>
        <w:t>Сберегательные депозиты. Это один из основных предложений банков, которые обеспечивают учреждениям достаточный объем оборотных средств.</w:t>
      </w:r>
    </w:p>
    <w:p w:rsidR="00560FE1" w:rsidRPr="001E1AF7" w:rsidRDefault="00560FE1" w:rsidP="00BD74E1">
      <w:pPr>
        <w:pStyle w:val="a3"/>
        <w:numPr>
          <w:ilvl w:val="0"/>
          <w:numId w:val="22"/>
        </w:numPr>
        <w:ind w:left="-426" w:firstLine="710"/>
        <w:jc w:val="both"/>
        <w:rPr>
          <w:rFonts w:ascii="Times New Roman" w:eastAsia="Calibri" w:hAnsi="Times New Roman" w:cs="Times New Roman"/>
          <w:b/>
          <w:sz w:val="28"/>
          <w:szCs w:val="28"/>
        </w:rPr>
      </w:pPr>
      <w:r w:rsidRPr="001E1AF7">
        <w:rPr>
          <w:rFonts w:ascii="Times New Roman" w:eastAsia="Times New Roman" w:hAnsi="Times New Roman" w:cs="Times New Roman"/>
          <w:iCs/>
          <w:color w:val="33322B"/>
          <w:sz w:val="28"/>
          <w:szCs w:val="28"/>
          <w:lang w:eastAsia="ru-RU"/>
        </w:rPr>
        <w:t>Хранение ценностей. Суть данного вида заключается в том, что клиенту на определенный скок и за определенную плату предоставляется ячейка-сейф для хранения ценностей.</w:t>
      </w:r>
    </w:p>
    <w:p w:rsidR="00560FE1" w:rsidRPr="001E1AF7" w:rsidRDefault="00560FE1" w:rsidP="00BD74E1">
      <w:pPr>
        <w:pStyle w:val="a3"/>
        <w:numPr>
          <w:ilvl w:val="0"/>
          <w:numId w:val="22"/>
        </w:numPr>
        <w:ind w:left="-426" w:firstLine="710"/>
        <w:jc w:val="both"/>
        <w:rPr>
          <w:rFonts w:ascii="Times New Roman" w:eastAsia="Calibri" w:hAnsi="Times New Roman" w:cs="Times New Roman"/>
          <w:b/>
          <w:sz w:val="28"/>
          <w:szCs w:val="28"/>
        </w:rPr>
      </w:pPr>
      <w:r w:rsidRPr="001E1AF7">
        <w:rPr>
          <w:rFonts w:ascii="Times New Roman" w:eastAsia="Times New Roman" w:hAnsi="Times New Roman" w:cs="Times New Roman"/>
          <w:iCs/>
          <w:color w:val="33322B"/>
          <w:sz w:val="28"/>
          <w:szCs w:val="28"/>
          <w:lang w:eastAsia="ru-RU"/>
        </w:rPr>
        <w:t>Правительственные кредиты. Предоставление займа правительству через приобретение у них облигаций. </w:t>
      </w:r>
    </w:p>
    <w:p w:rsidR="00560FE1" w:rsidRPr="001E1AF7" w:rsidRDefault="00560FE1" w:rsidP="00BD74E1">
      <w:pPr>
        <w:pStyle w:val="a3"/>
        <w:numPr>
          <w:ilvl w:val="0"/>
          <w:numId w:val="22"/>
        </w:numPr>
        <w:ind w:left="-426" w:firstLine="710"/>
        <w:jc w:val="both"/>
        <w:rPr>
          <w:rFonts w:ascii="Times New Roman" w:eastAsia="Calibri" w:hAnsi="Times New Roman" w:cs="Times New Roman"/>
          <w:b/>
          <w:sz w:val="28"/>
          <w:szCs w:val="28"/>
        </w:rPr>
      </w:pPr>
      <w:r w:rsidRPr="001E1AF7">
        <w:rPr>
          <w:rFonts w:ascii="Times New Roman" w:eastAsia="Times New Roman" w:hAnsi="Times New Roman" w:cs="Times New Roman"/>
          <w:iCs/>
          <w:color w:val="33322B"/>
          <w:sz w:val="28"/>
          <w:szCs w:val="28"/>
          <w:lang w:eastAsia="ru-RU"/>
        </w:rPr>
        <w:t>Чековые счета. Потребителям данного продукта предоставляется возможность осуществлять оплату путем подписания переводных векселей.</w:t>
      </w:r>
    </w:p>
    <w:p w:rsidR="00560FE1" w:rsidRPr="001E1AF7" w:rsidRDefault="00560FE1" w:rsidP="00BD74E1">
      <w:pPr>
        <w:pStyle w:val="a3"/>
        <w:numPr>
          <w:ilvl w:val="0"/>
          <w:numId w:val="22"/>
        </w:numPr>
        <w:ind w:left="-426" w:firstLine="710"/>
        <w:jc w:val="both"/>
        <w:rPr>
          <w:rFonts w:ascii="Times New Roman" w:eastAsia="Calibri" w:hAnsi="Times New Roman" w:cs="Times New Roman"/>
          <w:b/>
          <w:sz w:val="28"/>
          <w:szCs w:val="28"/>
        </w:rPr>
      </w:pPr>
      <w:r w:rsidRPr="001E1AF7">
        <w:rPr>
          <w:rFonts w:ascii="Times New Roman" w:eastAsia="Times New Roman" w:hAnsi="Times New Roman" w:cs="Times New Roman"/>
          <w:iCs/>
          <w:color w:val="33322B"/>
          <w:sz w:val="28"/>
          <w:szCs w:val="28"/>
          <w:lang w:eastAsia="ru-RU"/>
        </w:rPr>
        <w:t>Потребительский кредит. Основной вид деятельности, за счет которого формируется прибыль банка. Сегодня наблюдается повышенный спрос на этот вид и именно в этом направлении наблюдается постоянное развитие.</w:t>
      </w: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FE5882">
      <w:pPr>
        <w:pStyle w:val="ac"/>
        <w:rPr>
          <w:highlight w:val="yellow"/>
        </w:rPr>
      </w:pPr>
      <w:r w:rsidRPr="001E1AF7">
        <w:rPr>
          <w:highlight w:val="yellow"/>
        </w:rPr>
        <w:lastRenderedPageBreak/>
        <w:t>Кредитный мониторинг, цель и  способы проведения</w:t>
      </w:r>
    </w:p>
    <w:p w:rsidR="00560FE1" w:rsidRPr="001E1AF7" w:rsidRDefault="00560FE1" w:rsidP="001E1AF7">
      <w:pPr>
        <w:suppressAutoHyphens/>
        <w:spacing w:after="0" w:line="240" w:lineRule="auto"/>
        <w:ind w:left="-426" w:firstLine="710"/>
        <w:contextualSpacing/>
        <w:jc w:val="both"/>
        <w:rPr>
          <w:rFonts w:ascii="Times New Roman" w:eastAsia="Times New Roman" w:hAnsi="Times New Roman" w:cs="Times New Roman"/>
          <w:color w:val="000000"/>
          <w:sz w:val="28"/>
          <w:szCs w:val="28"/>
        </w:rPr>
      </w:pPr>
      <w:r w:rsidRPr="001E1AF7">
        <w:rPr>
          <w:rFonts w:ascii="Times New Roman" w:eastAsia="Times New Roman" w:hAnsi="Times New Roman" w:cs="Times New Roman"/>
          <w:b/>
          <w:bCs/>
          <w:i/>
          <w:iCs/>
          <w:color w:val="000000"/>
          <w:sz w:val="28"/>
          <w:szCs w:val="28"/>
        </w:rPr>
        <w:t>Кредитный мониторинг </w:t>
      </w:r>
      <w:r w:rsidRPr="001E1AF7">
        <w:rPr>
          <w:rFonts w:ascii="Times New Roman" w:eastAsia="Times New Roman" w:hAnsi="Times New Roman" w:cs="Times New Roman"/>
          <w:color w:val="000000"/>
          <w:sz w:val="28"/>
          <w:szCs w:val="28"/>
        </w:rPr>
        <w:t xml:space="preserve">– система банковского контроля за всем процессом кредитования – проявляется в постоянном </w:t>
      </w:r>
      <w:proofErr w:type="gramStart"/>
      <w:r w:rsidRPr="001E1AF7">
        <w:rPr>
          <w:rFonts w:ascii="Times New Roman" w:eastAsia="Times New Roman" w:hAnsi="Times New Roman" w:cs="Times New Roman"/>
          <w:color w:val="000000"/>
          <w:sz w:val="28"/>
          <w:szCs w:val="28"/>
        </w:rPr>
        <w:t>контроле</w:t>
      </w:r>
      <w:proofErr w:type="gramEnd"/>
      <w:r w:rsidRPr="001E1AF7">
        <w:rPr>
          <w:rFonts w:ascii="Times New Roman" w:eastAsia="Times New Roman" w:hAnsi="Times New Roman" w:cs="Times New Roman"/>
          <w:color w:val="000000"/>
          <w:sz w:val="28"/>
          <w:szCs w:val="28"/>
        </w:rPr>
        <w:t xml:space="preserve"> как за прохождением отдельных кредитов, так и за качеством кредитного портфеля в целом. Мониторинг может быть двух типов: мониторинг </w:t>
      </w:r>
      <w:proofErr w:type="spellStart"/>
      <w:r w:rsidRPr="001E1AF7">
        <w:rPr>
          <w:rFonts w:ascii="Times New Roman" w:eastAsia="Times New Roman" w:hAnsi="Times New Roman" w:cs="Times New Roman"/>
          <w:color w:val="000000"/>
          <w:sz w:val="28"/>
          <w:szCs w:val="28"/>
        </w:rPr>
        <w:t>ссудозаемщика</w:t>
      </w:r>
      <w:proofErr w:type="spellEnd"/>
      <w:r w:rsidRPr="001E1AF7">
        <w:rPr>
          <w:rFonts w:ascii="Times New Roman" w:eastAsia="Times New Roman" w:hAnsi="Times New Roman" w:cs="Times New Roman"/>
          <w:color w:val="000000"/>
          <w:sz w:val="28"/>
          <w:szCs w:val="28"/>
        </w:rPr>
        <w:t>, и мониторинг банка-кредитора.</w:t>
      </w:r>
    </w:p>
    <w:p w:rsidR="00560FE1" w:rsidRPr="001E1AF7" w:rsidRDefault="00560FE1" w:rsidP="001E1AF7">
      <w:pPr>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b/>
          <w:color w:val="000000"/>
          <w:sz w:val="28"/>
          <w:szCs w:val="28"/>
          <w:lang w:eastAsia="ru-RU"/>
        </w:rPr>
        <w:t>Основная цель</w:t>
      </w:r>
      <w:r w:rsidRPr="001E1AF7">
        <w:rPr>
          <w:rFonts w:ascii="Times New Roman" w:eastAsia="MS Mincho" w:hAnsi="Times New Roman" w:cs="Times New Roman"/>
          <w:color w:val="000000"/>
          <w:sz w:val="28"/>
          <w:szCs w:val="28"/>
          <w:lang w:eastAsia="ru-RU"/>
        </w:rPr>
        <w:t xml:space="preserve"> кредитного мониторинга – это наиболее раннее выявление угрозы неисполнения заемного обязательства. Кредиты, по которым возникают трудности с погашением - проблемные кредиты.</w:t>
      </w:r>
    </w:p>
    <w:p w:rsidR="00560FE1" w:rsidRPr="001E1AF7" w:rsidRDefault="00560FE1" w:rsidP="001E1AF7">
      <w:pPr>
        <w:spacing w:after="0" w:line="240" w:lineRule="auto"/>
        <w:ind w:left="-426" w:firstLine="710"/>
        <w:jc w:val="both"/>
        <w:rPr>
          <w:rFonts w:ascii="Times New Roman" w:eastAsia="MS Mincho" w:hAnsi="Times New Roman" w:cs="Times New Roman"/>
          <w:b/>
          <w:color w:val="000000"/>
          <w:sz w:val="28"/>
          <w:szCs w:val="28"/>
          <w:lang w:eastAsia="ru-RU"/>
        </w:rPr>
      </w:pPr>
      <w:r w:rsidRPr="001E1AF7">
        <w:rPr>
          <w:rFonts w:ascii="Times New Roman" w:eastAsia="MS Mincho" w:hAnsi="Times New Roman" w:cs="Times New Roman"/>
          <w:b/>
          <w:color w:val="000000"/>
          <w:sz w:val="28"/>
          <w:szCs w:val="28"/>
          <w:lang w:eastAsia="ru-RU"/>
        </w:rPr>
        <w:t>Способы:</w:t>
      </w:r>
    </w:p>
    <w:p w:rsidR="00560FE1" w:rsidRPr="001E1AF7" w:rsidRDefault="00560FE1" w:rsidP="001E1AF7">
      <w:pPr>
        <w:shd w:val="clear" w:color="auto" w:fill="FFFFFF"/>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1. Периодическая проверка всех видов кредитов. Каждые 30, 60 или 90 дней проверяются все крупные кредиты и выборочно — более мелкие.</w:t>
      </w:r>
    </w:p>
    <w:p w:rsidR="00560FE1" w:rsidRPr="001E1AF7" w:rsidRDefault="00560FE1" w:rsidP="001E1AF7">
      <w:pPr>
        <w:shd w:val="clear" w:color="auto" w:fill="FFFFFF"/>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2. Тщательная разработка этапов кредитного контроля с тем, чтобы обеспечить проверку всех важнейших условий по каждому кредиту, в том числе:</w:t>
      </w:r>
    </w:p>
    <w:p w:rsidR="00560FE1" w:rsidRPr="001E1AF7" w:rsidRDefault="00560FE1" w:rsidP="001E1AF7">
      <w:pPr>
        <w:shd w:val="clear" w:color="auto" w:fill="FFFFFF"/>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 соответствие фактических платежей по кредиту рассчитанным данным;</w:t>
      </w:r>
    </w:p>
    <w:p w:rsidR="00560FE1" w:rsidRPr="001E1AF7" w:rsidRDefault="00560FE1" w:rsidP="001E1AF7">
      <w:pPr>
        <w:shd w:val="clear" w:color="auto" w:fill="FFFFFF"/>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 качество и состояние обеспечения по кредиту;</w:t>
      </w:r>
    </w:p>
    <w:p w:rsidR="00560FE1" w:rsidRPr="001E1AF7" w:rsidRDefault="00560FE1" w:rsidP="001E1AF7">
      <w:pPr>
        <w:shd w:val="clear" w:color="auto" w:fill="FFFFFF"/>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 полнота соответствующей документации, возможность получить в свое распоряжение обеспечение и юридическое право предпринимать при необходимости судебные действия в отношении заемщика;</w:t>
      </w:r>
    </w:p>
    <w:p w:rsidR="00560FE1" w:rsidRPr="001E1AF7" w:rsidRDefault="00560FE1" w:rsidP="001E1AF7">
      <w:pPr>
        <w:shd w:val="clear" w:color="auto" w:fill="FFFFFF"/>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 оценка изменений финансового положения и прогнозы относительно увеличения или сокращения потребностей заемщика в банковском кредите;</w:t>
      </w:r>
    </w:p>
    <w:p w:rsidR="00560FE1" w:rsidRPr="001E1AF7" w:rsidRDefault="00560FE1" w:rsidP="001E1AF7">
      <w:pPr>
        <w:shd w:val="clear" w:color="auto" w:fill="FFFFFF"/>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 оценка соответствия выданной ссуды кредитной политике банка и стандартам, разработанным контролерами со стороны регулирующих органов в отношении его кредитного портфеля.</w:t>
      </w:r>
    </w:p>
    <w:p w:rsidR="00560FE1" w:rsidRPr="001E1AF7" w:rsidRDefault="00560FE1" w:rsidP="001E1AF7">
      <w:pPr>
        <w:shd w:val="clear" w:color="auto" w:fill="FFFFFF"/>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3. Наиболее частая проверка проблемных ссуд, увеличение частоты проверок по мере роста проблем, связанных с конкретным кредитом.</w:t>
      </w:r>
    </w:p>
    <w:p w:rsidR="00560FE1" w:rsidRPr="001E1AF7" w:rsidRDefault="00560FE1" w:rsidP="001E1AF7">
      <w:pPr>
        <w:shd w:val="clear" w:color="auto" w:fill="FFFFFF"/>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4. Более частые проверки кредитов в условиях </w:t>
      </w:r>
      <w:hyperlink r:id="rId29" w:tgtFrame="_blank" w:history="1">
        <w:r w:rsidRPr="001E1AF7">
          <w:rPr>
            <w:rFonts w:ascii="Times New Roman" w:eastAsia="MS Mincho" w:hAnsi="Times New Roman" w:cs="Times New Roman"/>
            <w:color w:val="000000"/>
            <w:sz w:val="28"/>
            <w:szCs w:val="28"/>
            <w:lang w:eastAsia="ru-RU"/>
          </w:rPr>
          <w:t>экономического</w:t>
        </w:r>
      </w:hyperlink>
      <w:r w:rsidRPr="001E1AF7">
        <w:rPr>
          <w:rFonts w:ascii="Times New Roman" w:eastAsia="MS Mincho" w:hAnsi="Times New Roman" w:cs="Times New Roman"/>
          <w:color w:val="000000"/>
          <w:sz w:val="28"/>
          <w:szCs w:val="28"/>
          <w:lang w:eastAsia="ru-RU"/>
        </w:rPr>
        <w:t> спада или появления значительных проблем в тех отраслях, в которые </w:t>
      </w:r>
      <w:hyperlink r:id="rId30" w:history="1">
        <w:r w:rsidRPr="001E1AF7">
          <w:rPr>
            <w:rFonts w:ascii="Times New Roman" w:eastAsia="MS Mincho" w:hAnsi="Times New Roman" w:cs="Times New Roman"/>
            <w:color w:val="000000"/>
            <w:sz w:val="28"/>
            <w:szCs w:val="28"/>
            <w:u w:val="single"/>
            <w:lang w:eastAsia="ru-RU"/>
          </w:rPr>
          <w:t>банк</w:t>
        </w:r>
      </w:hyperlink>
      <w:r w:rsidRPr="001E1AF7">
        <w:rPr>
          <w:rFonts w:ascii="Times New Roman" w:eastAsia="MS Mincho" w:hAnsi="Times New Roman" w:cs="Times New Roman"/>
          <w:color w:val="000000"/>
          <w:sz w:val="28"/>
          <w:szCs w:val="28"/>
          <w:lang w:eastAsia="ru-RU"/>
        </w:rPr>
        <w:t> вложил значительную часть своих ресурсов (например, существенное изменение налогового или экспортно-импортного законодательства, появление новых конкурентов или изменение технологий, требующие использования новых методов производства и реализации продукции).</w:t>
      </w:r>
    </w:p>
    <w:p w:rsidR="00560FE1" w:rsidRPr="001E1AF7" w:rsidRDefault="00560FE1" w:rsidP="001E1AF7">
      <w:pPr>
        <w:shd w:val="clear" w:color="auto" w:fill="FFFFFF"/>
        <w:spacing w:after="0" w:line="240" w:lineRule="auto"/>
        <w:ind w:left="-426" w:firstLine="710"/>
        <w:jc w:val="both"/>
        <w:rPr>
          <w:rFonts w:ascii="Times New Roman" w:eastAsia="MS Mincho" w:hAnsi="Times New Roman" w:cs="Times New Roman"/>
          <w:color w:val="000000"/>
          <w:sz w:val="28"/>
          <w:szCs w:val="28"/>
          <w:lang w:eastAsia="ru-RU"/>
        </w:rPr>
      </w:pPr>
      <w:proofErr w:type="gramStart"/>
      <w:r w:rsidRPr="001E1AF7">
        <w:rPr>
          <w:rFonts w:ascii="Times New Roman" w:eastAsia="MS Mincho" w:hAnsi="Times New Roman" w:cs="Times New Roman"/>
          <w:color w:val="000000"/>
          <w:sz w:val="28"/>
          <w:szCs w:val="28"/>
          <w:lang w:eastAsia="ru-RU"/>
        </w:rPr>
        <w:t>Контроль за</w:t>
      </w:r>
      <w:proofErr w:type="gramEnd"/>
      <w:r w:rsidRPr="001E1AF7">
        <w:rPr>
          <w:rFonts w:ascii="Times New Roman" w:eastAsia="MS Mincho" w:hAnsi="Times New Roman" w:cs="Times New Roman"/>
          <w:color w:val="000000"/>
          <w:sz w:val="28"/>
          <w:szCs w:val="28"/>
          <w:lang w:eastAsia="ru-RU"/>
        </w:rPr>
        <w:t xml:space="preserve"> кредитом:</w:t>
      </w:r>
    </w:p>
    <w:p w:rsidR="00560FE1" w:rsidRPr="001E1AF7" w:rsidRDefault="00560FE1" w:rsidP="00BD74E1">
      <w:pPr>
        <w:numPr>
          <w:ilvl w:val="0"/>
          <w:numId w:val="21"/>
        </w:numPr>
        <w:suppressAutoHyphens/>
        <w:spacing w:after="0" w:line="240" w:lineRule="auto"/>
        <w:ind w:left="-426" w:firstLine="710"/>
        <w:contextualSpacing/>
        <w:jc w:val="both"/>
        <w:rPr>
          <w:rFonts w:ascii="Times New Roman" w:eastAsia="Times New Roman" w:hAnsi="Times New Roman" w:cs="Times New Roman"/>
          <w:color w:val="000000"/>
          <w:sz w:val="28"/>
          <w:szCs w:val="28"/>
          <w:shd w:val="clear" w:color="auto" w:fill="FFFFFF"/>
        </w:rPr>
      </w:pPr>
      <w:r w:rsidRPr="001E1AF7">
        <w:rPr>
          <w:rFonts w:ascii="Times New Roman" w:eastAsia="Times New Roman" w:hAnsi="Times New Roman" w:cs="Times New Roman"/>
          <w:color w:val="000000"/>
          <w:sz w:val="28"/>
          <w:szCs w:val="28"/>
          <w:shd w:val="clear" w:color="auto" w:fill="FFFFFF"/>
        </w:rPr>
        <w:t xml:space="preserve">В </w:t>
      </w:r>
      <w:r w:rsidRPr="001E1AF7">
        <w:rPr>
          <w:rFonts w:ascii="Times New Roman" w:eastAsia="Times New Roman" w:hAnsi="Times New Roman" w:cs="Times New Roman"/>
          <w:b/>
          <w:color w:val="000000"/>
          <w:sz w:val="28"/>
          <w:szCs w:val="28"/>
          <w:shd w:val="clear" w:color="auto" w:fill="FFFFFF"/>
        </w:rPr>
        <w:t>мониторинге заемщика</w:t>
      </w:r>
      <w:r w:rsidRPr="001E1AF7">
        <w:rPr>
          <w:rFonts w:ascii="Times New Roman" w:eastAsia="Times New Roman" w:hAnsi="Times New Roman" w:cs="Times New Roman"/>
          <w:color w:val="000000"/>
          <w:sz w:val="28"/>
          <w:szCs w:val="28"/>
          <w:shd w:val="clear" w:color="auto" w:fill="FFFFFF"/>
        </w:rPr>
        <w:t xml:space="preserve"> принимают участие почти все подразделения банка: юридическое, безопасности, операционное, при необходимости – подразделения, осуществляющие валютные операции и операции с ценными бумагами, аналитическое и другие. Главную роль, конечно, играет кредитный отдел (департамент, управление).</w:t>
      </w:r>
    </w:p>
    <w:p w:rsidR="00560FE1" w:rsidRPr="001E1AF7" w:rsidRDefault="00560FE1" w:rsidP="001E1AF7">
      <w:pPr>
        <w:shd w:val="clear" w:color="auto" w:fill="FFFFFF"/>
        <w:spacing w:after="0" w:line="240" w:lineRule="auto"/>
        <w:ind w:left="-426" w:firstLine="710"/>
        <w:jc w:val="both"/>
        <w:rPr>
          <w:rFonts w:ascii="Times New Roman" w:eastAsia="Times New Roman" w:hAnsi="Times New Roman" w:cs="Times New Roman"/>
          <w:color w:val="000000"/>
          <w:sz w:val="28"/>
          <w:szCs w:val="28"/>
          <w:lang w:eastAsia="ru-RU"/>
        </w:rPr>
      </w:pPr>
      <w:r w:rsidRPr="001E1AF7">
        <w:rPr>
          <w:rFonts w:ascii="Times New Roman" w:eastAsia="Times New Roman" w:hAnsi="Times New Roman" w:cs="Times New Roman"/>
          <w:color w:val="000000"/>
          <w:sz w:val="28"/>
          <w:szCs w:val="28"/>
          <w:lang w:eastAsia="ru-RU"/>
        </w:rPr>
        <w:t>Объектом мониторинга является </w:t>
      </w:r>
      <w:r w:rsidRPr="001E1AF7">
        <w:rPr>
          <w:rFonts w:ascii="Times New Roman" w:eastAsia="Times New Roman" w:hAnsi="Times New Roman" w:cs="Times New Roman"/>
          <w:b/>
          <w:bCs/>
          <w:i/>
          <w:iCs/>
          <w:color w:val="000000"/>
          <w:sz w:val="28"/>
          <w:szCs w:val="28"/>
          <w:lang w:eastAsia="ru-RU"/>
        </w:rPr>
        <w:t>соблюдение кредитного договора.</w:t>
      </w:r>
    </w:p>
    <w:p w:rsidR="00560FE1" w:rsidRPr="001E1AF7" w:rsidRDefault="00560FE1" w:rsidP="001E1AF7">
      <w:pPr>
        <w:shd w:val="clear" w:color="auto" w:fill="FFFFFF"/>
        <w:spacing w:after="0" w:line="240" w:lineRule="auto"/>
        <w:ind w:left="-426" w:firstLine="710"/>
        <w:jc w:val="both"/>
        <w:rPr>
          <w:rFonts w:ascii="Times New Roman" w:eastAsia="Times New Roman" w:hAnsi="Times New Roman" w:cs="Times New Roman"/>
          <w:color w:val="000000"/>
          <w:sz w:val="28"/>
          <w:szCs w:val="28"/>
          <w:lang w:eastAsia="ru-RU"/>
        </w:rPr>
      </w:pPr>
      <w:r w:rsidRPr="001E1AF7">
        <w:rPr>
          <w:rFonts w:ascii="Times New Roman" w:eastAsia="Times New Roman" w:hAnsi="Times New Roman" w:cs="Times New Roman"/>
          <w:color w:val="000000"/>
          <w:sz w:val="28"/>
          <w:szCs w:val="28"/>
          <w:lang w:eastAsia="ru-RU"/>
        </w:rPr>
        <w:t>Банк при этом обращает внимание на своевременность представления всех предусмотренных в договоре документов (бухгалтерской отчетности, заверенной налоговой инспекцией, отдельных расшифровок к балансу и др.), проверяет целевое использование кредита, своевременность и полному уплаты основного долга и процентов.</w:t>
      </w:r>
    </w:p>
    <w:p w:rsidR="00560FE1" w:rsidRPr="001E1AF7" w:rsidRDefault="00560FE1" w:rsidP="001E1AF7">
      <w:pPr>
        <w:shd w:val="clear" w:color="auto" w:fill="FFFFFF"/>
        <w:spacing w:after="0" w:line="240" w:lineRule="auto"/>
        <w:ind w:left="-426" w:firstLine="710"/>
        <w:jc w:val="both"/>
        <w:rPr>
          <w:rFonts w:ascii="Times New Roman" w:eastAsia="Times New Roman" w:hAnsi="Times New Roman" w:cs="Times New Roman"/>
          <w:color w:val="000000"/>
          <w:sz w:val="28"/>
          <w:szCs w:val="28"/>
          <w:lang w:eastAsia="ru-RU"/>
        </w:rPr>
      </w:pPr>
      <w:proofErr w:type="gramStart"/>
      <w:r w:rsidRPr="001E1AF7">
        <w:rPr>
          <w:rFonts w:ascii="Times New Roman" w:eastAsia="Times New Roman" w:hAnsi="Times New Roman" w:cs="Times New Roman"/>
          <w:color w:val="000000"/>
          <w:sz w:val="28"/>
          <w:szCs w:val="28"/>
          <w:lang w:eastAsia="ru-RU"/>
        </w:rPr>
        <w:t>Контроль за</w:t>
      </w:r>
      <w:proofErr w:type="gramEnd"/>
      <w:r w:rsidRPr="001E1AF7">
        <w:rPr>
          <w:rFonts w:ascii="Times New Roman" w:eastAsia="Times New Roman" w:hAnsi="Times New Roman" w:cs="Times New Roman"/>
          <w:color w:val="000000"/>
          <w:sz w:val="28"/>
          <w:szCs w:val="28"/>
          <w:lang w:eastAsia="ru-RU"/>
        </w:rPr>
        <w:t xml:space="preserve"> кредитом включает также проверку заемщика на месте.</w:t>
      </w:r>
    </w:p>
    <w:p w:rsidR="00560FE1" w:rsidRPr="001E1AF7" w:rsidRDefault="00560FE1" w:rsidP="00BD74E1">
      <w:pPr>
        <w:numPr>
          <w:ilvl w:val="0"/>
          <w:numId w:val="21"/>
        </w:numPr>
        <w:shd w:val="clear" w:color="auto" w:fill="FFFFFF"/>
        <w:tabs>
          <w:tab w:val="num" w:pos="720"/>
        </w:tabs>
        <w:spacing w:after="0" w:line="240" w:lineRule="auto"/>
        <w:ind w:left="-426" w:firstLine="710"/>
        <w:jc w:val="both"/>
        <w:rPr>
          <w:rFonts w:ascii="Times New Roman" w:eastAsia="Times New Roman" w:hAnsi="Times New Roman" w:cs="Times New Roman"/>
          <w:color w:val="000000"/>
          <w:sz w:val="28"/>
          <w:szCs w:val="28"/>
          <w:lang w:eastAsia="ru-RU"/>
        </w:rPr>
      </w:pPr>
      <w:r w:rsidRPr="001E1AF7">
        <w:rPr>
          <w:rFonts w:ascii="Times New Roman" w:eastAsia="Times New Roman" w:hAnsi="Times New Roman" w:cs="Times New Roman"/>
          <w:color w:val="000000"/>
          <w:sz w:val="28"/>
          <w:szCs w:val="28"/>
          <w:lang w:eastAsia="ru-RU"/>
        </w:rPr>
        <w:lastRenderedPageBreak/>
        <w:t xml:space="preserve"> </w:t>
      </w:r>
      <w:r w:rsidRPr="001E1AF7">
        <w:rPr>
          <w:rFonts w:ascii="Times New Roman" w:eastAsia="Times New Roman" w:hAnsi="Times New Roman" w:cs="Times New Roman"/>
          <w:b/>
          <w:bCs/>
          <w:i/>
          <w:iCs/>
          <w:color w:val="000000"/>
          <w:sz w:val="28"/>
          <w:szCs w:val="28"/>
          <w:lang w:eastAsia="ru-RU"/>
        </w:rPr>
        <w:t>Мониторинг кредитной организации </w:t>
      </w:r>
      <w:r w:rsidRPr="001E1AF7">
        <w:rPr>
          <w:rFonts w:ascii="Times New Roman" w:eastAsia="Times New Roman" w:hAnsi="Times New Roman" w:cs="Times New Roman"/>
          <w:color w:val="000000"/>
          <w:sz w:val="28"/>
          <w:szCs w:val="28"/>
          <w:lang w:eastAsia="ru-RU"/>
        </w:rPr>
        <w:t xml:space="preserve">представляет собой систему внешнего </w:t>
      </w:r>
      <w:proofErr w:type="gramStart"/>
      <w:r w:rsidRPr="001E1AF7">
        <w:rPr>
          <w:rFonts w:ascii="Times New Roman" w:eastAsia="Times New Roman" w:hAnsi="Times New Roman" w:cs="Times New Roman"/>
          <w:color w:val="000000"/>
          <w:sz w:val="28"/>
          <w:szCs w:val="28"/>
          <w:lang w:eastAsia="ru-RU"/>
        </w:rPr>
        <w:t>контроля за</w:t>
      </w:r>
      <w:proofErr w:type="gramEnd"/>
      <w:r w:rsidRPr="001E1AF7">
        <w:rPr>
          <w:rFonts w:ascii="Times New Roman" w:eastAsia="Times New Roman" w:hAnsi="Times New Roman" w:cs="Times New Roman"/>
          <w:color w:val="000000"/>
          <w:sz w:val="28"/>
          <w:szCs w:val="28"/>
          <w:lang w:eastAsia="ru-RU"/>
        </w:rPr>
        <w:t xml:space="preserve"> кредитными операциями банков, осуществляемого в рамках надзорной деятельности Банка России. Он включает, например, анализ кредитного портфеля банка, выявление нарушений и разработку рекомендаций по его корректировке, проверку осуществления контроля за исполнением кредитных договоров; и </w:t>
      </w:r>
      <w:proofErr w:type="spellStart"/>
      <w:r w:rsidRPr="001E1AF7">
        <w:rPr>
          <w:rFonts w:ascii="Times New Roman" w:eastAsia="Times New Roman" w:hAnsi="Times New Roman" w:cs="Times New Roman"/>
          <w:color w:val="000000"/>
          <w:sz w:val="28"/>
          <w:szCs w:val="28"/>
          <w:lang w:eastAsia="ru-RU"/>
        </w:rPr>
        <w:t>тд</w:t>
      </w:r>
      <w:proofErr w:type="spellEnd"/>
    </w:p>
    <w:p w:rsidR="00560FE1" w:rsidRPr="001E1AF7" w:rsidRDefault="00560FE1" w:rsidP="001E1AF7">
      <w:pPr>
        <w:shd w:val="clear" w:color="auto" w:fill="FFFFFF"/>
        <w:spacing w:after="0" w:line="240" w:lineRule="auto"/>
        <w:ind w:left="-426" w:firstLine="710"/>
        <w:jc w:val="both"/>
        <w:rPr>
          <w:rFonts w:ascii="Times New Roman" w:eastAsia="Times New Roman" w:hAnsi="Times New Roman" w:cs="Times New Roman"/>
          <w:color w:val="000000"/>
          <w:sz w:val="28"/>
          <w:szCs w:val="28"/>
          <w:lang w:eastAsia="ru-RU"/>
        </w:rPr>
      </w:pPr>
    </w:p>
    <w:p w:rsidR="00560FE1" w:rsidRPr="001E1AF7" w:rsidRDefault="00560FE1" w:rsidP="00FE5882">
      <w:pPr>
        <w:pStyle w:val="ac"/>
        <w:rPr>
          <w:highlight w:val="yellow"/>
        </w:rPr>
      </w:pPr>
      <w:r w:rsidRPr="001E1AF7">
        <w:rPr>
          <w:highlight w:val="yellow"/>
        </w:rPr>
        <w:t xml:space="preserve"> Виды ценных бумаг, эмитируемых банками, и операции коммерческого банка с ними.</w:t>
      </w:r>
    </w:p>
    <w:p w:rsidR="00560FE1" w:rsidRPr="001E1AF7" w:rsidRDefault="00560FE1" w:rsidP="001E1AF7">
      <w:pPr>
        <w:spacing w:after="0" w:line="240" w:lineRule="auto"/>
        <w:ind w:left="-426" w:right="40"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Коммерческие банки, выступая в качестве эмитентов, вы</w:t>
      </w:r>
      <w:r w:rsidRPr="001E1AF7">
        <w:rPr>
          <w:rFonts w:ascii="Times New Roman" w:eastAsia="MS Mincho" w:hAnsi="Times New Roman" w:cs="Times New Roman"/>
          <w:color w:val="000000"/>
          <w:sz w:val="28"/>
          <w:szCs w:val="28"/>
          <w:lang w:eastAsia="ru-RU"/>
        </w:rPr>
        <w:softHyphen/>
        <w:t>пускают следующие ценные бумаги:</w:t>
      </w:r>
    </w:p>
    <w:p w:rsidR="00560FE1" w:rsidRPr="001E1AF7" w:rsidRDefault="00560FE1" w:rsidP="001E1AF7">
      <w:pPr>
        <w:tabs>
          <w:tab w:val="left" w:pos="1080"/>
        </w:tabs>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 эмиссионные — акции, облигации, ценные бумаги, конвертируемые в акции, опционы;</w:t>
      </w:r>
    </w:p>
    <w:p w:rsidR="00560FE1" w:rsidRPr="001E1AF7" w:rsidRDefault="00560FE1" w:rsidP="001E1AF7">
      <w:pPr>
        <w:tabs>
          <w:tab w:val="left" w:pos="1080"/>
          <w:tab w:val="left" w:pos="1483"/>
        </w:tabs>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 xml:space="preserve">- </w:t>
      </w:r>
      <w:proofErr w:type="spellStart"/>
      <w:r w:rsidRPr="001E1AF7">
        <w:rPr>
          <w:rFonts w:ascii="Times New Roman" w:eastAsia="MS Mincho" w:hAnsi="Times New Roman" w:cs="Times New Roman"/>
          <w:color w:val="000000"/>
          <w:sz w:val="28"/>
          <w:szCs w:val="28"/>
          <w:lang w:eastAsia="ru-RU"/>
        </w:rPr>
        <w:t>неэмиссионные</w:t>
      </w:r>
      <w:proofErr w:type="spellEnd"/>
      <w:r w:rsidRPr="001E1AF7">
        <w:rPr>
          <w:rFonts w:ascii="Times New Roman" w:eastAsia="MS Mincho" w:hAnsi="Times New Roman" w:cs="Times New Roman"/>
          <w:color w:val="000000"/>
          <w:sz w:val="28"/>
          <w:szCs w:val="28"/>
          <w:lang w:eastAsia="ru-RU"/>
        </w:rPr>
        <w:t xml:space="preserve"> — сертификаты, векселя.</w:t>
      </w:r>
    </w:p>
    <w:p w:rsidR="00560FE1" w:rsidRPr="001E1AF7" w:rsidRDefault="00560FE1" w:rsidP="001E1AF7">
      <w:pPr>
        <w:tabs>
          <w:tab w:val="left" w:pos="1080"/>
          <w:tab w:val="left" w:pos="1483"/>
        </w:tabs>
        <w:spacing w:after="0" w:line="240" w:lineRule="auto"/>
        <w:ind w:left="-426" w:firstLine="710"/>
        <w:jc w:val="both"/>
        <w:rPr>
          <w:rFonts w:ascii="Times New Roman" w:eastAsia="MS Mincho" w:hAnsi="Times New Roman" w:cs="Times New Roman"/>
          <w:color w:val="000000"/>
          <w:sz w:val="28"/>
          <w:szCs w:val="28"/>
          <w:lang w:eastAsia="ru-RU"/>
        </w:rPr>
      </w:pPr>
      <w:proofErr w:type="spellStart"/>
      <w:r w:rsidRPr="001E1AF7">
        <w:rPr>
          <w:rFonts w:ascii="Times New Roman" w:eastAsia="MS Mincho" w:hAnsi="Times New Roman" w:cs="Times New Roman"/>
          <w:color w:val="000000"/>
          <w:sz w:val="28"/>
          <w:szCs w:val="28"/>
          <w:lang w:eastAsia="ru-RU"/>
        </w:rPr>
        <w:t>А́кция</w:t>
      </w:r>
      <w:proofErr w:type="spellEnd"/>
      <w:r w:rsidRPr="001E1AF7">
        <w:rPr>
          <w:rFonts w:ascii="Times New Roman" w:eastAsia="MS Mincho" w:hAnsi="Times New Roman" w:cs="Times New Roman"/>
          <w:color w:val="000000"/>
          <w:sz w:val="28"/>
          <w:szCs w:val="28"/>
          <w:lang w:eastAsia="ru-RU"/>
        </w:rPr>
        <w:t xml:space="preserve">— </w:t>
      </w:r>
      <w:proofErr w:type="gramStart"/>
      <w:r w:rsidRPr="001E1AF7">
        <w:rPr>
          <w:rFonts w:ascii="Times New Roman" w:eastAsia="MS Mincho" w:hAnsi="Times New Roman" w:cs="Times New Roman"/>
          <w:color w:val="000000"/>
          <w:sz w:val="28"/>
          <w:szCs w:val="28"/>
          <w:lang w:eastAsia="ru-RU"/>
        </w:rPr>
        <w:t>эм</w:t>
      </w:r>
      <w:proofErr w:type="gramEnd"/>
      <w:r w:rsidRPr="001E1AF7">
        <w:rPr>
          <w:rFonts w:ascii="Times New Roman" w:eastAsia="MS Mincho" w:hAnsi="Times New Roman" w:cs="Times New Roman"/>
          <w:color w:val="000000"/>
          <w:sz w:val="28"/>
          <w:szCs w:val="28"/>
          <w:lang w:eastAsia="ru-RU"/>
        </w:rPr>
        <w:t xml:space="preserve">иссионная ценная бумага, закрепляющая права её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пропорционально количеству акций, находящихся в собственности у владельца. </w:t>
      </w:r>
    </w:p>
    <w:p w:rsidR="00560FE1" w:rsidRPr="001E1AF7" w:rsidRDefault="00560FE1" w:rsidP="001E1AF7">
      <w:pPr>
        <w:tabs>
          <w:tab w:val="left" w:pos="1080"/>
          <w:tab w:val="left" w:pos="1483"/>
        </w:tabs>
        <w:spacing w:after="0" w:line="240" w:lineRule="auto"/>
        <w:ind w:left="-426" w:firstLine="710"/>
        <w:jc w:val="both"/>
        <w:rPr>
          <w:rFonts w:ascii="Times New Roman" w:eastAsia="MS Mincho" w:hAnsi="Times New Roman" w:cs="Times New Roman"/>
          <w:color w:val="000000"/>
          <w:sz w:val="28"/>
          <w:szCs w:val="28"/>
          <w:lang w:eastAsia="ru-RU"/>
        </w:rPr>
      </w:pPr>
      <w:proofErr w:type="spellStart"/>
      <w:proofErr w:type="gramStart"/>
      <w:r w:rsidRPr="001E1AF7">
        <w:rPr>
          <w:rFonts w:ascii="Times New Roman" w:eastAsia="MS Mincho" w:hAnsi="Times New Roman" w:cs="Times New Roman"/>
          <w:color w:val="000000"/>
          <w:sz w:val="28"/>
          <w:szCs w:val="28"/>
          <w:lang w:eastAsia="ru-RU"/>
        </w:rPr>
        <w:t>Облига́ция</w:t>
      </w:r>
      <w:proofErr w:type="spellEnd"/>
      <w:proofErr w:type="gramEnd"/>
      <w:r w:rsidRPr="001E1AF7">
        <w:rPr>
          <w:rFonts w:ascii="Times New Roman" w:eastAsia="MS Mincho" w:hAnsi="Times New Roman" w:cs="Times New Roman"/>
          <w:color w:val="000000"/>
          <w:sz w:val="28"/>
          <w:szCs w:val="28"/>
          <w:lang w:eastAsia="ru-RU"/>
        </w:rPr>
        <w:t xml:space="preserve"> — эмиссионная долговая ценная бумага, владелец которой имеет право получить от лица её выпустившего в оговоренный срок её номинальную стоимость деньгами или в виде иного имущественного эквивалента. </w:t>
      </w:r>
    </w:p>
    <w:p w:rsidR="00560FE1" w:rsidRPr="001E1AF7" w:rsidRDefault="00560FE1" w:rsidP="001E1AF7">
      <w:pPr>
        <w:tabs>
          <w:tab w:val="left" w:pos="1080"/>
          <w:tab w:val="left" w:pos="1483"/>
        </w:tabs>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i/>
          <w:color w:val="000000"/>
          <w:sz w:val="28"/>
          <w:szCs w:val="28"/>
          <w:u w:val="single"/>
          <w:lang w:eastAsia="ru-RU"/>
        </w:rPr>
        <w:t>Депозитные и сберегательные сертификаты</w:t>
      </w:r>
      <w:r w:rsidRPr="001E1AF7">
        <w:rPr>
          <w:rFonts w:ascii="Times New Roman" w:eastAsia="MS Mincho" w:hAnsi="Times New Roman" w:cs="Times New Roman"/>
          <w:color w:val="000000"/>
          <w:sz w:val="28"/>
          <w:szCs w:val="28"/>
          <w:lang w:eastAsia="ru-RU"/>
        </w:rPr>
        <w:t xml:space="preserve">. Депозитные для юр лиц, сберегательные для </w:t>
      </w:r>
      <w:proofErr w:type="spellStart"/>
      <w:proofErr w:type="gramStart"/>
      <w:r w:rsidRPr="001E1AF7">
        <w:rPr>
          <w:rFonts w:ascii="Times New Roman" w:eastAsia="MS Mincho" w:hAnsi="Times New Roman" w:cs="Times New Roman"/>
          <w:color w:val="000000"/>
          <w:sz w:val="28"/>
          <w:szCs w:val="28"/>
          <w:lang w:eastAsia="ru-RU"/>
        </w:rPr>
        <w:t>физ</w:t>
      </w:r>
      <w:proofErr w:type="spellEnd"/>
      <w:proofErr w:type="gramEnd"/>
      <w:r w:rsidRPr="001E1AF7">
        <w:rPr>
          <w:rFonts w:ascii="Times New Roman" w:eastAsia="MS Mincho" w:hAnsi="Times New Roman" w:cs="Times New Roman"/>
          <w:color w:val="000000"/>
          <w:sz w:val="28"/>
          <w:szCs w:val="28"/>
          <w:lang w:eastAsia="ru-RU"/>
        </w:rPr>
        <w:t xml:space="preserve"> лиц. Сберегательный сертификат – ценная бумага, удостоверяющая сумму вклада, внесенного в кредитную организацию, и права вкладчика – держателя сертификата – на получение по окончании установленного срока суммы вклада и обусловленных в сертификате процентов в </w:t>
      </w:r>
      <w:proofErr w:type="gramStart"/>
      <w:r w:rsidRPr="001E1AF7">
        <w:rPr>
          <w:rFonts w:ascii="Times New Roman" w:eastAsia="MS Mincho" w:hAnsi="Times New Roman" w:cs="Times New Roman"/>
          <w:color w:val="000000"/>
          <w:sz w:val="28"/>
          <w:szCs w:val="28"/>
          <w:lang w:eastAsia="ru-RU"/>
        </w:rPr>
        <w:t>КО</w:t>
      </w:r>
      <w:proofErr w:type="gramEnd"/>
      <w:r w:rsidRPr="001E1AF7">
        <w:rPr>
          <w:rFonts w:ascii="Times New Roman" w:eastAsia="MS Mincho" w:hAnsi="Times New Roman" w:cs="Times New Roman"/>
          <w:color w:val="000000"/>
          <w:sz w:val="28"/>
          <w:szCs w:val="28"/>
          <w:lang w:eastAsia="ru-RU"/>
        </w:rPr>
        <w:t>, выдавшей сертификат.</w:t>
      </w:r>
    </w:p>
    <w:p w:rsidR="00560FE1" w:rsidRPr="001E1AF7" w:rsidRDefault="00560FE1" w:rsidP="001E1AF7">
      <w:pPr>
        <w:tabs>
          <w:tab w:val="left" w:pos="1080"/>
          <w:tab w:val="left" w:pos="1483"/>
        </w:tabs>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i/>
          <w:color w:val="000000"/>
          <w:sz w:val="28"/>
          <w:szCs w:val="28"/>
          <w:u w:val="single"/>
          <w:lang w:eastAsia="ru-RU"/>
        </w:rPr>
        <w:t>Вексель</w:t>
      </w:r>
      <w:r w:rsidRPr="001E1AF7">
        <w:rPr>
          <w:rFonts w:ascii="Times New Roman" w:eastAsia="MS Mincho" w:hAnsi="Times New Roman" w:cs="Times New Roman"/>
          <w:color w:val="000000"/>
          <w:sz w:val="28"/>
          <w:szCs w:val="28"/>
          <w:lang w:eastAsia="ru-RU"/>
        </w:rPr>
        <w:t xml:space="preserve"> – ценная бумага, содержащая безусловное долговое обязательство векселедателя об уплате определенной суммы векселедержателю в конкретном месте в определенный срок.</w:t>
      </w:r>
    </w:p>
    <w:p w:rsidR="00560FE1" w:rsidRPr="001E1AF7" w:rsidRDefault="00560FE1" w:rsidP="001E1AF7">
      <w:pPr>
        <w:spacing w:after="0" w:line="240" w:lineRule="auto"/>
        <w:ind w:left="-426" w:right="40"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Выпуская собственные акции, коммерческие банки высту</w:t>
      </w:r>
      <w:r w:rsidRPr="001E1AF7">
        <w:rPr>
          <w:rFonts w:ascii="Times New Roman" w:eastAsia="MS Mincho" w:hAnsi="Times New Roman" w:cs="Times New Roman"/>
          <w:color w:val="000000"/>
          <w:sz w:val="28"/>
          <w:szCs w:val="28"/>
          <w:lang w:eastAsia="ru-RU"/>
        </w:rPr>
        <w:softHyphen/>
        <w:t>пают в качестве акционерных обществ. При выпуске облига</w:t>
      </w:r>
      <w:r w:rsidRPr="001E1AF7">
        <w:rPr>
          <w:rFonts w:ascii="Times New Roman" w:eastAsia="MS Mincho" w:hAnsi="Times New Roman" w:cs="Times New Roman"/>
          <w:color w:val="000000"/>
          <w:sz w:val="28"/>
          <w:szCs w:val="28"/>
          <w:lang w:eastAsia="ru-RU"/>
        </w:rPr>
        <w:softHyphen/>
        <w:t xml:space="preserve">ций, сертификатов и векселей коммерческие банки выполняют одно из своих основных предназначений — </w:t>
      </w:r>
      <w:r w:rsidRPr="001E1AF7">
        <w:rPr>
          <w:rFonts w:ascii="Times New Roman" w:eastAsia="MS Mincho" w:hAnsi="Times New Roman" w:cs="Times New Roman"/>
          <w:b/>
          <w:color w:val="000000"/>
          <w:sz w:val="28"/>
          <w:szCs w:val="28"/>
          <w:lang w:eastAsia="ru-RU"/>
        </w:rPr>
        <w:t>аккумулирование денежных и создание платежных средств.</w:t>
      </w:r>
    </w:p>
    <w:p w:rsidR="00560FE1" w:rsidRPr="001E1AF7" w:rsidRDefault="00560FE1" w:rsidP="001E1AF7">
      <w:pPr>
        <w:spacing w:after="0" w:line="240" w:lineRule="auto"/>
        <w:ind w:left="-426" w:right="40"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Банки могут принимать от заемщиков ценные бумаги в ка</w:t>
      </w:r>
      <w:r w:rsidRPr="001E1AF7">
        <w:rPr>
          <w:rFonts w:ascii="Times New Roman" w:eastAsia="MS Mincho" w:hAnsi="Times New Roman" w:cs="Times New Roman"/>
          <w:color w:val="000000"/>
          <w:sz w:val="28"/>
          <w:szCs w:val="28"/>
          <w:lang w:eastAsia="ru-RU"/>
        </w:rPr>
        <w:softHyphen/>
        <w:t xml:space="preserve">честве залога по выданным ссудам. Порядок получения дохода по ценным бумагам в период действия залога определяется в кредитном договоре, заключаемом между </w:t>
      </w:r>
      <w:proofErr w:type="spellStart"/>
      <w:r w:rsidRPr="001E1AF7">
        <w:rPr>
          <w:rFonts w:ascii="Times New Roman" w:eastAsia="MS Mincho" w:hAnsi="Times New Roman" w:cs="Times New Roman"/>
          <w:color w:val="000000"/>
          <w:sz w:val="28"/>
          <w:szCs w:val="28"/>
          <w:lang w:eastAsia="ru-RU"/>
        </w:rPr>
        <w:t>ссудозаемщиком</w:t>
      </w:r>
      <w:proofErr w:type="spellEnd"/>
      <w:r w:rsidRPr="001E1AF7">
        <w:rPr>
          <w:rFonts w:ascii="Times New Roman" w:eastAsia="MS Mincho" w:hAnsi="Times New Roman" w:cs="Times New Roman"/>
          <w:color w:val="000000"/>
          <w:sz w:val="28"/>
          <w:szCs w:val="28"/>
          <w:lang w:eastAsia="ru-RU"/>
        </w:rPr>
        <w:t xml:space="preserve"> и банком.</w:t>
      </w:r>
    </w:p>
    <w:p w:rsidR="00560FE1" w:rsidRPr="001E1AF7" w:rsidRDefault="00560FE1" w:rsidP="001E1AF7">
      <w:pPr>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i/>
          <w:color w:val="000000"/>
          <w:sz w:val="28"/>
          <w:szCs w:val="28"/>
          <w:u w:val="single"/>
          <w:lang w:eastAsia="ru-RU"/>
        </w:rPr>
        <w:t>Банк как оператор вексельного рынка</w:t>
      </w:r>
      <w:r w:rsidRPr="001E1AF7">
        <w:rPr>
          <w:rFonts w:ascii="Times New Roman" w:eastAsia="MS Mincho" w:hAnsi="Times New Roman" w:cs="Times New Roman"/>
          <w:color w:val="000000"/>
          <w:sz w:val="28"/>
          <w:szCs w:val="28"/>
          <w:lang w:eastAsia="ru-RU"/>
        </w:rPr>
        <w:t xml:space="preserve"> осуществляет следующие операции:</w:t>
      </w:r>
    </w:p>
    <w:p w:rsidR="00560FE1" w:rsidRPr="001E1AF7" w:rsidRDefault="00560FE1" w:rsidP="00BD74E1">
      <w:pPr>
        <w:numPr>
          <w:ilvl w:val="0"/>
          <w:numId w:val="23"/>
        </w:numPr>
        <w:spacing w:after="0" w:line="240" w:lineRule="auto"/>
        <w:ind w:left="-426" w:firstLine="710"/>
        <w:contextualSpacing/>
        <w:jc w:val="both"/>
        <w:rPr>
          <w:rFonts w:ascii="Times New Roman" w:eastAsia="Calibri" w:hAnsi="Times New Roman" w:cs="Times New Roman"/>
          <w:color w:val="000000"/>
          <w:sz w:val="28"/>
          <w:szCs w:val="28"/>
        </w:rPr>
      </w:pPr>
      <w:r w:rsidRPr="001E1AF7">
        <w:rPr>
          <w:rFonts w:ascii="Times New Roman" w:eastAsia="Calibri" w:hAnsi="Times New Roman" w:cs="Times New Roman"/>
          <w:color w:val="000000"/>
          <w:sz w:val="28"/>
          <w:szCs w:val="28"/>
        </w:rPr>
        <w:t>Брокерское обслуживание на долговом рынке;</w:t>
      </w:r>
    </w:p>
    <w:p w:rsidR="00560FE1" w:rsidRPr="001E1AF7" w:rsidRDefault="00560FE1" w:rsidP="00BD74E1">
      <w:pPr>
        <w:numPr>
          <w:ilvl w:val="0"/>
          <w:numId w:val="23"/>
        </w:numPr>
        <w:spacing w:after="0" w:line="240" w:lineRule="auto"/>
        <w:ind w:left="-426" w:firstLine="710"/>
        <w:contextualSpacing/>
        <w:jc w:val="both"/>
        <w:rPr>
          <w:rFonts w:ascii="Times New Roman" w:eastAsia="Calibri" w:hAnsi="Times New Roman" w:cs="Times New Roman"/>
          <w:color w:val="000000"/>
          <w:sz w:val="28"/>
          <w:szCs w:val="28"/>
        </w:rPr>
      </w:pPr>
      <w:r w:rsidRPr="001E1AF7">
        <w:rPr>
          <w:rFonts w:ascii="Times New Roman" w:eastAsia="Calibri" w:hAnsi="Times New Roman" w:cs="Times New Roman"/>
          <w:color w:val="000000"/>
          <w:sz w:val="28"/>
          <w:szCs w:val="28"/>
        </w:rPr>
        <w:t>Депозитарное хранение векселей;</w:t>
      </w:r>
    </w:p>
    <w:p w:rsidR="00560FE1" w:rsidRPr="001E1AF7" w:rsidRDefault="00560FE1" w:rsidP="00BD74E1">
      <w:pPr>
        <w:numPr>
          <w:ilvl w:val="0"/>
          <w:numId w:val="23"/>
        </w:numPr>
        <w:spacing w:after="0" w:line="240" w:lineRule="auto"/>
        <w:ind w:left="-426" w:firstLine="710"/>
        <w:contextualSpacing/>
        <w:jc w:val="both"/>
        <w:rPr>
          <w:rFonts w:ascii="Times New Roman" w:eastAsia="Calibri" w:hAnsi="Times New Roman" w:cs="Times New Roman"/>
          <w:color w:val="000000"/>
          <w:sz w:val="28"/>
          <w:szCs w:val="28"/>
        </w:rPr>
      </w:pPr>
      <w:r w:rsidRPr="001E1AF7">
        <w:rPr>
          <w:rFonts w:ascii="Times New Roman" w:eastAsia="Calibri" w:hAnsi="Times New Roman" w:cs="Times New Roman"/>
          <w:color w:val="000000"/>
          <w:sz w:val="28"/>
          <w:szCs w:val="28"/>
        </w:rPr>
        <w:t>Погашение векселей;</w:t>
      </w:r>
    </w:p>
    <w:p w:rsidR="00560FE1" w:rsidRPr="001E1AF7" w:rsidRDefault="00560FE1" w:rsidP="00BD74E1">
      <w:pPr>
        <w:numPr>
          <w:ilvl w:val="0"/>
          <w:numId w:val="23"/>
        </w:numPr>
        <w:spacing w:after="0" w:line="240" w:lineRule="auto"/>
        <w:ind w:left="-426" w:firstLine="710"/>
        <w:contextualSpacing/>
        <w:jc w:val="both"/>
        <w:rPr>
          <w:rFonts w:ascii="Times New Roman" w:eastAsia="Calibri" w:hAnsi="Times New Roman" w:cs="Times New Roman"/>
          <w:color w:val="000000"/>
          <w:sz w:val="28"/>
          <w:szCs w:val="28"/>
        </w:rPr>
      </w:pPr>
      <w:r w:rsidRPr="001E1AF7">
        <w:rPr>
          <w:rFonts w:ascii="Times New Roman" w:eastAsia="Calibri" w:hAnsi="Times New Roman" w:cs="Times New Roman"/>
          <w:color w:val="000000"/>
          <w:sz w:val="28"/>
          <w:szCs w:val="28"/>
        </w:rPr>
        <w:lastRenderedPageBreak/>
        <w:t>Управление вексельным портфелем клиента;</w:t>
      </w:r>
    </w:p>
    <w:p w:rsidR="00560FE1" w:rsidRPr="001E1AF7" w:rsidRDefault="00560FE1" w:rsidP="00BD74E1">
      <w:pPr>
        <w:numPr>
          <w:ilvl w:val="0"/>
          <w:numId w:val="23"/>
        </w:numPr>
        <w:spacing w:after="0" w:line="240" w:lineRule="auto"/>
        <w:ind w:left="-426" w:firstLine="710"/>
        <w:contextualSpacing/>
        <w:jc w:val="both"/>
        <w:rPr>
          <w:rFonts w:ascii="Times New Roman" w:eastAsia="Calibri" w:hAnsi="Times New Roman" w:cs="Times New Roman"/>
          <w:color w:val="000000"/>
          <w:sz w:val="28"/>
          <w:szCs w:val="28"/>
        </w:rPr>
      </w:pPr>
      <w:r w:rsidRPr="001E1AF7">
        <w:rPr>
          <w:rFonts w:ascii="Times New Roman" w:eastAsia="Calibri" w:hAnsi="Times New Roman" w:cs="Times New Roman"/>
          <w:color w:val="000000"/>
          <w:sz w:val="28"/>
          <w:szCs w:val="28"/>
        </w:rPr>
        <w:t>Предъявление к платежу и досрочному учету векселей;</w:t>
      </w:r>
    </w:p>
    <w:p w:rsidR="00560FE1" w:rsidRPr="001E1AF7" w:rsidRDefault="00560FE1" w:rsidP="00BD74E1">
      <w:pPr>
        <w:numPr>
          <w:ilvl w:val="0"/>
          <w:numId w:val="23"/>
        </w:numPr>
        <w:spacing w:after="0" w:line="240" w:lineRule="auto"/>
        <w:ind w:left="-426" w:firstLine="710"/>
        <w:contextualSpacing/>
        <w:jc w:val="both"/>
        <w:rPr>
          <w:rFonts w:ascii="Times New Roman" w:eastAsia="Calibri" w:hAnsi="Times New Roman" w:cs="Times New Roman"/>
          <w:color w:val="000000"/>
          <w:sz w:val="28"/>
          <w:szCs w:val="28"/>
        </w:rPr>
      </w:pPr>
      <w:r w:rsidRPr="001E1AF7">
        <w:rPr>
          <w:rFonts w:ascii="Times New Roman" w:eastAsia="Calibri" w:hAnsi="Times New Roman" w:cs="Times New Roman"/>
          <w:color w:val="000000"/>
          <w:sz w:val="28"/>
          <w:szCs w:val="28"/>
        </w:rPr>
        <w:t>Оказание юридической поддержки и сопровождение сделок;</w:t>
      </w:r>
    </w:p>
    <w:p w:rsidR="00560FE1" w:rsidRPr="001E1AF7" w:rsidRDefault="00560FE1" w:rsidP="00BD74E1">
      <w:pPr>
        <w:numPr>
          <w:ilvl w:val="0"/>
          <w:numId w:val="23"/>
        </w:numPr>
        <w:spacing w:after="0" w:line="240" w:lineRule="auto"/>
        <w:ind w:left="-426" w:firstLine="710"/>
        <w:contextualSpacing/>
        <w:jc w:val="both"/>
        <w:rPr>
          <w:rFonts w:ascii="Times New Roman" w:eastAsia="Calibri" w:hAnsi="Times New Roman" w:cs="Times New Roman"/>
          <w:color w:val="000000"/>
          <w:sz w:val="28"/>
          <w:szCs w:val="28"/>
        </w:rPr>
      </w:pPr>
      <w:r w:rsidRPr="001E1AF7">
        <w:rPr>
          <w:rFonts w:ascii="Times New Roman" w:eastAsia="Calibri" w:hAnsi="Times New Roman" w:cs="Times New Roman"/>
          <w:color w:val="000000"/>
          <w:sz w:val="28"/>
          <w:szCs w:val="28"/>
        </w:rPr>
        <w:t>Оптимизацию расчетов с использованием векселей;</w:t>
      </w:r>
    </w:p>
    <w:p w:rsidR="00560FE1" w:rsidRPr="001E1AF7" w:rsidRDefault="00560FE1" w:rsidP="00BD74E1">
      <w:pPr>
        <w:numPr>
          <w:ilvl w:val="0"/>
          <w:numId w:val="23"/>
        </w:numPr>
        <w:spacing w:after="0" w:line="240" w:lineRule="auto"/>
        <w:ind w:left="-426" w:firstLine="710"/>
        <w:contextualSpacing/>
        <w:jc w:val="both"/>
        <w:rPr>
          <w:rFonts w:ascii="Times New Roman" w:eastAsia="Calibri" w:hAnsi="Times New Roman" w:cs="Times New Roman"/>
          <w:color w:val="000000"/>
          <w:sz w:val="28"/>
          <w:szCs w:val="28"/>
        </w:rPr>
      </w:pPr>
      <w:r w:rsidRPr="001E1AF7">
        <w:rPr>
          <w:rFonts w:ascii="Times New Roman" w:eastAsia="Calibri" w:hAnsi="Times New Roman" w:cs="Times New Roman"/>
          <w:color w:val="000000"/>
          <w:sz w:val="28"/>
          <w:szCs w:val="28"/>
        </w:rPr>
        <w:t>Досрочный учет собственных векселей банка.</w:t>
      </w:r>
    </w:p>
    <w:p w:rsidR="00560FE1" w:rsidRPr="001E1AF7" w:rsidRDefault="00560FE1" w:rsidP="001E1AF7">
      <w:pPr>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i/>
          <w:color w:val="000000"/>
          <w:sz w:val="28"/>
          <w:szCs w:val="28"/>
          <w:u w:val="single"/>
          <w:lang w:eastAsia="ru-RU"/>
        </w:rPr>
        <w:t>Эмиссия собственных ценных</w:t>
      </w:r>
      <w:r w:rsidRPr="001E1AF7">
        <w:rPr>
          <w:rFonts w:ascii="Times New Roman" w:eastAsia="MS Mincho" w:hAnsi="Times New Roman" w:cs="Times New Roman"/>
          <w:color w:val="000000"/>
          <w:sz w:val="28"/>
          <w:szCs w:val="28"/>
          <w:lang w:eastAsia="ru-RU"/>
        </w:rPr>
        <w:t xml:space="preserve"> бумаг коммерческим банком</w:t>
      </w:r>
    </w:p>
    <w:p w:rsidR="00560FE1" w:rsidRPr="001E1AF7" w:rsidRDefault="00560FE1" w:rsidP="001E1AF7">
      <w:pPr>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К специфическим особенностям деятельности банка по привлечению средств от выпуска ценных бумаг можно отнести следующие:</w:t>
      </w:r>
    </w:p>
    <w:p w:rsidR="00560FE1" w:rsidRPr="001E1AF7" w:rsidRDefault="00560FE1" w:rsidP="001E1AF7">
      <w:pPr>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 xml:space="preserve">1. Выпуск и обращение регулируются специально разработанными для фондового рынка нормативными актами </w:t>
      </w:r>
    </w:p>
    <w:p w:rsidR="00560FE1" w:rsidRPr="001E1AF7" w:rsidRDefault="00560FE1" w:rsidP="001E1AF7">
      <w:pPr>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2. Работа с ценными бумагами подлежит обязательному лицензированию</w:t>
      </w:r>
    </w:p>
    <w:p w:rsidR="00560FE1" w:rsidRPr="001E1AF7" w:rsidRDefault="00560FE1" w:rsidP="001E1AF7">
      <w:pPr>
        <w:spacing w:after="0" w:line="240" w:lineRule="auto"/>
        <w:ind w:left="-426" w:firstLine="710"/>
        <w:jc w:val="both"/>
        <w:rPr>
          <w:rFonts w:ascii="Times New Roman" w:eastAsia="MS Mincho" w:hAnsi="Times New Roman" w:cs="Times New Roman"/>
          <w:color w:val="000000"/>
          <w:sz w:val="28"/>
          <w:szCs w:val="28"/>
          <w:lang w:eastAsia="ru-RU"/>
        </w:rPr>
      </w:pPr>
      <w:r w:rsidRPr="001E1AF7">
        <w:rPr>
          <w:rFonts w:ascii="Times New Roman" w:eastAsia="MS Mincho" w:hAnsi="Times New Roman" w:cs="Times New Roman"/>
          <w:color w:val="000000"/>
          <w:sz w:val="28"/>
          <w:szCs w:val="28"/>
          <w:lang w:eastAsia="ru-RU"/>
        </w:rPr>
        <w:t>3. Все выпуски ценных бумаг независимо от величины выпуска подлежат обязательной государственной регистрации в ЦБ согласно его инструкции о правилах выпуска и регистрации ценных бумаг кредитными организациями на территории РФ от 10 марта 2006 г. № 128.</w:t>
      </w: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9F1D39" w:rsidP="00FE5882">
      <w:pPr>
        <w:pStyle w:val="ac"/>
        <w:rPr>
          <w:highlight w:val="yellow"/>
        </w:rPr>
      </w:pPr>
      <w:r>
        <w:rPr>
          <w:highlight w:val="yellow"/>
        </w:rPr>
        <w:t xml:space="preserve">40. </w:t>
      </w:r>
      <w:r w:rsidR="00560FE1" w:rsidRPr="001E1AF7">
        <w:rPr>
          <w:highlight w:val="yellow"/>
        </w:rPr>
        <w:t>Оценка качества ссуды  и качества кредитного портфеля банка</w:t>
      </w:r>
    </w:p>
    <w:p w:rsidR="009F1D39" w:rsidRDefault="00560FE1" w:rsidP="001E1AF7">
      <w:pPr>
        <w:pStyle w:val="a6"/>
        <w:shd w:val="clear" w:color="auto" w:fill="FFFFFF"/>
        <w:ind w:left="-426" w:firstLine="710"/>
        <w:jc w:val="both"/>
        <w:rPr>
          <w:color w:val="000000" w:themeColor="text1"/>
          <w:sz w:val="28"/>
          <w:szCs w:val="28"/>
        </w:rPr>
      </w:pPr>
      <w:r w:rsidRPr="001E1AF7">
        <w:rPr>
          <w:color w:val="000000" w:themeColor="text1"/>
          <w:sz w:val="28"/>
          <w:szCs w:val="28"/>
        </w:rPr>
        <w:t>Категория качества ссуды показывает</w:t>
      </w:r>
      <w:r w:rsidRPr="001E1AF7">
        <w:rPr>
          <w:rStyle w:val="apple-converted-space"/>
          <w:color w:val="000000" w:themeColor="text1"/>
          <w:sz w:val="28"/>
          <w:szCs w:val="28"/>
        </w:rPr>
        <w:t> </w:t>
      </w:r>
      <w:hyperlink r:id="rId31" w:tooltip="банку" w:history="1">
        <w:r w:rsidRPr="001E1AF7">
          <w:rPr>
            <w:rStyle w:val="a7"/>
            <w:color w:val="000000" w:themeColor="text1"/>
            <w:sz w:val="28"/>
            <w:szCs w:val="28"/>
          </w:rPr>
          <w:t>банку</w:t>
        </w:r>
      </w:hyperlink>
      <w:r w:rsidRPr="001E1AF7">
        <w:rPr>
          <w:rStyle w:val="apple-converted-space"/>
          <w:color w:val="000000" w:themeColor="text1"/>
          <w:sz w:val="28"/>
          <w:szCs w:val="28"/>
        </w:rPr>
        <w:t> </w:t>
      </w:r>
      <w:r w:rsidRPr="001E1AF7">
        <w:rPr>
          <w:color w:val="000000" w:themeColor="text1"/>
          <w:sz w:val="28"/>
          <w:szCs w:val="28"/>
        </w:rPr>
        <w:t xml:space="preserve">степень кредитного риска по выданному займу, определяет процент вероятности финансовых потерь вследствие неисполнения либо ненадлежащего исполнения заемщиком своих обязательств по ссуде.  </w:t>
      </w:r>
      <w:r w:rsidR="009F1D39" w:rsidRPr="009F1D39">
        <w:rPr>
          <w:color w:val="000000" w:themeColor="text1"/>
          <w:sz w:val="28"/>
          <w:szCs w:val="28"/>
        </w:rPr>
        <w:t>Определение категории качества ссуды осуществляется на основании профессионального суждения банка с учетом двух классификационных критериев: финансового положения заемщика и качества обслуживания долга</w:t>
      </w:r>
    </w:p>
    <w:p w:rsidR="00560FE1" w:rsidRPr="001E1AF7" w:rsidRDefault="00560FE1" w:rsidP="001E1AF7">
      <w:pPr>
        <w:pStyle w:val="a6"/>
        <w:shd w:val="clear" w:color="auto" w:fill="FFFFFF"/>
        <w:ind w:left="-426" w:firstLine="710"/>
        <w:jc w:val="both"/>
        <w:rPr>
          <w:color w:val="000000" w:themeColor="text1"/>
          <w:sz w:val="28"/>
          <w:szCs w:val="28"/>
        </w:rPr>
      </w:pPr>
      <w:r w:rsidRPr="001E1AF7">
        <w:rPr>
          <w:color w:val="000000" w:themeColor="text1"/>
          <w:sz w:val="28"/>
          <w:szCs w:val="28"/>
        </w:rPr>
        <w:t>Согласно положению № 254-П, классификация выданных банком</w:t>
      </w:r>
      <w:r w:rsidRPr="001E1AF7">
        <w:rPr>
          <w:rStyle w:val="apple-converted-space"/>
          <w:color w:val="000000" w:themeColor="text1"/>
          <w:sz w:val="28"/>
          <w:szCs w:val="28"/>
        </w:rPr>
        <w:t> </w:t>
      </w:r>
      <w:hyperlink r:id="rId32" w:tooltip="кредитов" w:history="1">
        <w:r w:rsidRPr="001E1AF7">
          <w:rPr>
            <w:rStyle w:val="a7"/>
            <w:color w:val="000000" w:themeColor="text1"/>
            <w:sz w:val="28"/>
            <w:szCs w:val="28"/>
          </w:rPr>
          <w:t>кредитов</w:t>
        </w:r>
      </w:hyperlink>
      <w:r w:rsidRPr="001E1AF7">
        <w:rPr>
          <w:rStyle w:val="apple-converted-space"/>
          <w:color w:val="000000" w:themeColor="text1"/>
          <w:sz w:val="28"/>
          <w:szCs w:val="28"/>
        </w:rPr>
        <w:t> </w:t>
      </w:r>
      <w:r w:rsidRPr="001E1AF7">
        <w:rPr>
          <w:color w:val="000000" w:themeColor="text1"/>
          <w:sz w:val="28"/>
          <w:szCs w:val="28"/>
        </w:rPr>
        <w:t>(за исключением ссуд, сгруппированных в портфель однородных) осуществляется по пяти категориям качества:</w:t>
      </w:r>
    </w:p>
    <w:p w:rsidR="00560FE1" w:rsidRPr="001E1AF7" w:rsidRDefault="00560FE1" w:rsidP="00BD74E1">
      <w:pPr>
        <w:pStyle w:val="a6"/>
        <w:numPr>
          <w:ilvl w:val="0"/>
          <w:numId w:val="24"/>
        </w:numPr>
        <w:shd w:val="clear" w:color="auto" w:fill="FFFFFF"/>
        <w:spacing w:beforeAutospacing="1" w:afterAutospacing="1"/>
        <w:ind w:left="-426" w:firstLine="710"/>
        <w:jc w:val="both"/>
        <w:rPr>
          <w:color w:val="000000" w:themeColor="text1"/>
          <w:sz w:val="28"/>
          <w:szCs w:val="28"/>
        </w:rPr>
      </w:pPr>
      <w:r w:rsidRPr="001E1AF7">
        <w:rPr>
          <w:b/>
          <w:bCs/>
          <w:color w:val="000000" w:themeColor="text1"/>
          <w:sz w:val="28"/>
          <w:szCs w:val="28"/>
        </w:rPr>
        <w:t>I (высшая) категория (стандартные ссуды)</w:t>
      </w:r>
      <w:r w:rsidRPr="001E1AF7">
        <w:rPr>
          <w:rStyle w:val="apple-converted-space"/>
          <w:color w:val="000000" w:themeColor="text1"/>
          <w:sz w:val="28"/>
          <w:szCs w:val="28"/>
        </w:rPr>
        <w:t> </w:t>
      </w:r>
      <w:r w:rsidRPr="001E1AF7">
        <w:rPr>
          <w:color w:val="000000" w:themeColor="text1"/>
          <w:sz w:val="28"/>
          <w:szCs w:val="28"/>
        </w:rPr>
        <w:t>- отсутствие кредитного риска (вероятность финансовых потерь вследствие неисполнения либо ненадлежащего исполнения заемщиком обязательств по ссуде равна нулю);</w:t>
      </w:r>
    </w:p>
    <w:p w:rsidR="00560FE1" w:rsidRPr="001E1AF7" w:rsidRDefault="00560FE1" w:rsidP="00BD74E1">
      <w:pPr>
        <w:pStyle w:val="a6"/>
        <w:numPr>
          <w:ilvl w:val="0"/>
          <w:numId w:val="24"/>
        </w:numPr>
        <w:shd w:val="clear" w:color="auto" w:fill="FFFFFF"/>
        <w:spacing w:beforeAutospacing="1" w:afterAutospacing="1"/>
        <w:ind w:left="-426" w:firstLine="710"/>
        <w:jc w:val="both"/>
        <w:rPr>
          <w:color w:val="000000" w:themeColor="text1"/>
          <w:sz w:val="28"/>
          <w:szCs w:val="28"/>
        </w:rPr>
      </w:pPr>
      <w:r w:rsidRPr="001E1AF7">
        <w:rPr>
          <w:b/>
          <w:bCs/>
          <w:color w:val="000000" w:themeColor="text1"/>
          <w:sz w:val="28"/>
          <w:szCs w:val="28"/>
        </w:rPr>
        <w:t>II категория (нестандартные ссуды)</w:t>
      </w:r>
      <w:r w:rsidRPr="001E1AF7">
        <w:rPr>
          <w:rStyle w:val="apple-converted-space"/>
          <w:b/>
          <w:bCs/>
          <w:color w:val="000000" w:themeColor="text1"/>
          <w:sz w:val="28"/>
          <w:szCs w:val="28"/>
        </w:rPr>
        <w:t> </w:t>
      </w:r>
      <w:r w:rsidRPr="001E1AF7">
        <w:rPr>
          <w:color w:val="000000" w:themeColor="text1"/>
          <w:sz w:val="28"/>
          <w:szCs w:val="28"/>
        </w:rPr>
        <w:t>- умеренный кредитный риск (</w:t>
      </w:r>
      <w:proofErr w:type="spellStart"/>
      <w:r w:rsidRPr="001E1AF7">
        <w:rPr>
          <w:color w:val="000000" w:themeColor="text1"/>
          <w:sz w:val="28"/>
          <w:szCs w:val="28"/>
        </w:rPr>
        <w:t>вероятностьфинансовых</w:t>
      </w:r>
      <w:proofErr w:type="spellEnd"/>
      <w:r w:rsidRPr="001E1AF7">
        <w:rPr>
          <w:color w:val="000000" w:themeColor="text1"/>
          <w:sz w:val="28"/>
          <w:szCs w:val="28"/>
        </w:rPr>
        <w:t xml:space="preserve"> потерь обусловливает обесценение займа в размере от 1% до 20%); </w:t>
      </w:r>
    </w:p>
    <w:p w:rsidR="00560FE1" w:rsidRPr="001E1AF7" w:rsidRDefault="00560FE1" w:rsidP="00BD74E1">
      <w:pPr>
        <w:pStyle w:val="a6"/>
        <w:numPr>
          <w:ilvl w:val="0"/>
          <w:numId w:val="24"/>
        </w:numPr>
        <w:shd w:val="clear" w:color="auto" w:fill="FFFFFF"/>
        <w:spacing w:beforeAutospacing="1" w:afterAutospacing="1"/>
        <w:ind w:left="-426" w:firstLine="710"/>
        <w:jc w:val="both"/>
        <w:rPr>
          <w:color w:val="000000" w:themeColor="text1"/>
          <w:sz w:val="28"/>
          <w:szCs w:val="28"/>
        </w:rPr>
      </w:pPr>
      <w:r w:rsidRPr="001E1AF7">
        <w:rPr>
          <w:b/>
          <w:bCs/>
          <w:color w:val="000000" w:themeColor="text1"/>
          <w:sz w:val="28"/>
          <w:szCs w:val="28"/>
        </w:rPr>
        <w:t>III категория (сомнительные ссуды)</w:t>
      </w:r>
      <w:r w:rsidRPr="001E1AF7">
        <w:rPr>
          <w:rStyle w:val="apple-converted-space"/>
          <w:color w:val="000000" w:themeColor="text1"/>
          <w:sz w:val="28"/>
          <w:szCs w:val="28"/>
        </w:rPr>
        <w:t> </w:t>
      </w:r>
      <w:r w:rsidRPr="001E1AF7">
        <w:rPr>
          <w:color w:val="000000" w:themeColor="text1"/>
          <w:sz w:val="28"/>
          <w:szCs w:val="28"/>
        </w:rPr>
        <w:t>- значительный кредитный риск (обесценение в размере от 21% до 50%);</w:t>
      </w:r>
    </w:p>
    <w:p w:rsidR="00560FE1" w:rsidRPr="001E1AF7" w:rsidRDefault="00560FE1" w:rsidP="00BD74E1">
      <w:pPr>
        <w:pStyle w:val="a6"/>
        <w:numPr>
          <w:ilvl w:val="0"/>
          <w:numId w:val="24"/>
        </w:numPr>
        <w:shd w:val="clear" w:color="auto" w:fill="FFFFFF"/>
        <w:spacing w:beforeAutospacing="1" w:afterAutospacing="1"/>
        <w:ind w:left="-426" w:firstLine="710"/>
        <w:jc w:val="both"/>
        <w:rPr>
          <w:color w:val="000000" w:themeColor="text1"/>
          <w:sz w:val="28"/>
          <w:szCs w:val="28"/>
        </w:rPr>
      </w:pPr>
      <w:r w:rsidRPr="001E1AF7">
        <w:rPr>
          <w:b/>
          <w:bCs/>
          <w:color w:val="000000" w:themeColor="text1"/>
          <w:sz w:val="28"/>
          <w:szCs w:val="28"/>
        </w:rPr>
        <w:t>IV категория (проблемные ссуды)</w:t>
      </w:r>
      <w:r w:rsidRPr="001E1AF7">
        <w:rPr>
          <w:rStyle w:val="apple-converted-space"/>
          <w:color w:val="000000" w:themeColor="text1"/>
          <w:sz w:val="28"/>
          <w:szCs w:val="28"/>
        </w:rPr>
        <w:t> </w:t>
      </w:r>
      <w:r w:rsidRPr="001E1AF7">
        <w:rPr>
          <w:color w:val="000000" w:themeColor="text1"/>
          <w:sz w:val="28"/>
          <w:szCs w:val="28"/>
        </w:rPr>
        <w:t>- высокий кредитный риск (обесценение от 51% до 100%);</w:t>
      </w:r>
    </w:p>
    <w:p w:rsidR="00560FE1" w:rsidRPr="001E1AF7" w:rsidRDefault="00560FE1" w:rsidP="00BD74E1">
      <w:pPr>
        <w:pStyle w:val="a6"/>
        <w:numPr>
          <w:ilvl w:val="0"/>
          <w:numId w:val="24"/>
        </w:numPr>
        <w:shd w:val="clear" w:color="auto" w:fill="FFFFFF"/>
        <w:spacing w:beforeAutospacing="1" w:afterAutospacing="1"/>
        <w:ind w:left="-426" w:firstLine="710"/>
        <w:jc w:val="both"/>
        <w:rPr>
          <w:color w:val="000000" w:themeColor="text1"/>
          <w:sz w:val="28"/>
          <w:szCs w:val="28"/>
        </w:rPr>
      </w:pPr>
      <w:r w:rsidRPr="001E1AF7">
        <w:rPr>
          <w:b/>
          <w:bCs/>
          <w:color w:val="000000" w:themeColor="text1"/>
          <w:sz w:val="28"/>
          <w:szCs w:val="28"/>
        </w:rPr>
        <w:t>V (низшая) категория (безнадежные ссуды)</w:t>
      </w:r>
      <w:r w:rsidRPr="001E1AF7">
        <w:rPr>
          <w:rStyle w:val="apple-converted-space"/>
          <w:color w:val="000000" w:themeColor="text1"/>
          <w:sz w:val="28"/>
          <w:szCs w:val="28"/>
        </w:rPr>
        <w:t> </w:t>
      </w:r>
      <w:r w:rsidRPr="001E1AF7">
        <w:rPr>
          <w:color w:val="000000" w:themeColor="text1"/>
          <w:sz w:val="28"/>
          <w:szCs w:val="28"/>
        </w:rPr>
        <w:t>- отсутствует вероятность возврата кредита в силу неспособности или отказа заемщика выполнять обязательства по ссуде, что обусловливает полное (в размере 100%) ее обесценение.</w:t>
      </w:r>
      <w:bookmarkStart w:id="33" w:name="_GoBack"/>
      <w:bookmarkEnd w:id="33"/>
    </w:p>
    <w:p w:rsidR="00560FE1" w:rsidRPr="001E1AF7" w:rsidRDefault="00560FE1" w:rsidP="001E1AF7">
      <w:pPr>
        <w:pStyle w:val="a6"/>
        <w:shd w:val="clear" w:color="auto" w:fill="FFFFFF"/>
        <w:ind w:left="-426" w:firstLine="710"/>
        <w:jc w:val="both"/>
        <w:rPr>
          <w:color w:val="000000" w:themeColor="text1"/>
          <w:sz w:val="28"/>
          <w:szCs w:val="28"/>
        </w:rPr>
      </w:pPr>
      <w:r w:rsidRPr="001E1AF7">
        <w:rPr>
          <w:color w:val="000000" w:themeColor="text1"/>
          <w:sz w:val="28"/>
          <w:szCs w:val="28"/>
        </w:rPr>
        <w:lastRenderedPageBreak/>
        <w:t>Ссуды, отнесенные ко II - V категориям качества, являются обесцененными.</w:t>
      </w:r>
    </w:p>
    <w:p w:rsidR="009F1D39" w:rsidRPr="009F1D39" w:rsidRDefault="009F1D39" w:rsidP="009F1D39">
      <w:pPr>
        <w:pStyle w:val="a6"/>
        <w:shd w:val="clear" w:color="auto" w:fill="FFFFFF"/>
        <w:ind w:left="-426" w:firstLine="710"/>
        <w:jc w:val="both"/>
        <w:rPr>
          <w:color w:val="000000" w:themeColor="text1"/>
          <w:sz w:val="28"/>
          <w:szCs w:val="28"/>
        </w:rPr>
      </w:pPr>
      <w:r w:rsidRPr="009F1D39">
        <w:rPr>
          <w:color w:val="000000" w:themeColor="text1"/>
          <w:sz w:val="28"/>
          <w:szCs w:val="28"/>
        </w:rPr>
        <w:t>Кредитный портфель - набор ссуд, дифференцированных с учетом риска и уровня доходности.</w:t>
      </w:r>
      <w:r>
        <w:rPr>
          <w:color w:val="000000" w:themeColor="text1"/>
          <w:sz w:val="28"/>
          <w:szCs w:val="28"/>
        </w:rPr>
        <w:t xml:space="preserve"> </w:t>
      </w:r>
      <w:r w:rsidRPr="009F1D39">
        <w:rPr>
          <w:color w:val="000000" w:themeColor="text1"/>
          <w:sz w:val="28"/>
          <w:szCs w:val="28"/>
        </w:rPr>
        <w:t>Главное требование к формированию кредитного портфеля состоит в том, что портфель должен быть сбалансированным, т.е. повышенный риск по одним ссудам должен компенсироваться надежностью и доходностью других ссуд.</w:t>
      </w:r>
    </w:p>
    <w:p w:rsidR="00560FE1" w:rsidRPr="001E1AF7" w:rsidRDefault="00560FE1" w:rsidP="001E1AF7">
      <w:pPr>
        <w:pStyle w:val="a6"/>
        <w:shd w:val="clear" w:color="auto" w:fill="FFFFFF"/>
        <w:ind w:left="-426" w:firstLine="710"/>
        <w:jc w:val="both"/>
        <w:rPr>
          <w:color w:val="000000" w:themeColor="text1"/>
          <w:sz w:val="28"/>
          <w:szCs w:val="28"/>
        </w:rPr>
      </w:pPr>
      <w:proofErr w:type="gramStart"/>
      <w:r w:rsidRPr="001E1AF7">
        <w:rPr>
          <w:b/>
          <w:color w:val="000000" w:themeColor="text1"/>
          <w:sz w:val="28"/>
          <w:szCs w:val="28"/>
        </w:rPr>
        <w:t>Под качеством кредитного портфеля</w:t>
      </w:r>
      <w:r w:rsidRPr="001E1AF7">
        <w:rPr>
          <w:color w:val="000000" w:themeColor="text1"/>
          <w:sz w:val="28"/>
          <w:szCs w:val="28"/>
        </w:rPr>
        <w:t xml:space="preserve"> будем понимать комплексное определение, характеризующее эффективность формирования кредитного портфеля коммерческого банка с точки зрения доходности, степени кредитного риска (которая, в свою очередь, зависит от финансового положения заемщика, качества обслуживания долга, а также от всей имеющейся в распоряжении кредитной организации информации о любых рисках заемщика, включая сведения о внешних обязательствах заемщика, о функционировании рынка, на котором работает</w:t>
      </w:r>
      <w:proofErr w:type="gramEnd"/>
      <w:r w:rsidRPr="001E1AF7">
        <w:rPr>
          <w:color w:val="000000" w:themeColor="text1"/>
          <w:sz w:val="28"/>
          <w:szCs w:val="28"/>
        </w:rPr>
        <w:t xml:space="preserve"> заемщик) и обеспеченности.</w:t>
      </w:r>
    </w:p>
    <w:p w:rsidR="009F1D39" w:rsidRDefault="00560FE1" w:rsidP="001E1AF7">
      <w:pPr>
        <w:spacing w:after="75" w:line="240" w:lineRule="auto"/>
        <w:ind w:left="-426" w:firstLine="710"/>
        <w:jc w:val="both"/>
        <w:rPr>
          <w:rFonts w:ascii="Times New Roman" w:eastAsia="Times New Roman" w:hAnsi="Times New Roman" w:cs="Times New Roman"/>
          <w:color w:val="000000" w:themeColor="text1"/>
          <w:sz w:val="28"/>
          <w:szCs w:val="28"/>
          <w:lang w:eastAsia="ru-RU"/>
        </w:rPr>
      </w:pPr>
      <w:r w:rsidRPr="001E1AF7">
        <w:rPr>
          <w:rFonts w:ascii="Times New Roman" w:eastAsia="Times New Roman" w:hAnsi="Times New Roman" w:cs="Times New Roman"/>
          <w:color w:val="000000" w:themeColor="text1"/>
          <w:sz w:val="28"/>
          <w:szCs w:val="28"/>
          <w:lang w:eastAsia="ru-RU"/>
        </w:rPr>
        <w:t xml:space="preserve">При определении качества кредитного портфеля следует исходить из совокупности критериев, оказывающих на него непосредственное влияние: степени и вида кредитного риска, уровня ликвидности, уровня доходности. </w:t>
      </w:r>
    </w:p>
    <w:p w:rsidR="009F1D39" w:rsidRPr="009F1D39" w:rsidRDefault="009F1D39" w:rsidP="009F1D39">
      <w:pPr>
        <w:spacing w:after="75" w:line="240" w:lineRule="auto"/>
        <w:ind w:left="-426" w:firstLine="710"/>
        <w:jc w:val="both"/>
        <w:rPr>
          <w:rFonts w:ascii="Times New Roman" w:eastAsia="Times New Roman" w:hAnsi="Times New Roman" w:cs="Times New Roman"/>
          <w:bCs/>
          <w:color w:val="000000" w:themeColor="text1"/>
          <w:sz w:val="28"/>
          <w:szCs w:val="28"/>
          <w:lang w:eastAsia="ru-RU"/>
        </w:rPr>
      </w:pPr>
      <w:r w:rsidRPr="009F1D39">
        <w:rPr>
          <w:rFonts w:ascii="Times New Roman" w:eastAsia="Times New Roman" w:hAnsi="Times New Roman" w:cs="Times New Roman"/>
          <w:b/>
          <w:bCs/>
          <w:color w:val="000000" w:themeColor="text1"/>
          <w:sz w:val="28"/>
          <w:szCs w:val="28"/>
          <w:lang w:eastAsia="ru-RU"/>
        </w:rPr>
        <w:t>I. Степень кредитного риска.</w:t>
      </w:r>
      <w:r w:rsidRPr="009F1D39">
        <w:rPr>
          <w:rFonts w:ascii="Times New Roman" w:eastAsia="Times New Roman" w:hAnsi="Times New Roman" w:cs="Times New Roman"/>
          <w:bCs/>
          <w:color w:val="000000" w:themeColor="text1"/>
          <w:sz w:val="28"/>
          <w:szCs w:val="28"/>
          <w:lang w:eastAsia="ru-RU"/>
        </w:rPr>
        <w:t xml:space="preserve"> Кредитный риск, связанный с кредитным портфелем, - это риск потерь, которые возникают вследствие дефолта у кредитора или контрагента носящий совокупный характер.</w:t>
      </w:r>
    </w:p>
    <w:p w:rsidR="009F1D39" w:rsidRPr="009F1D39" w:rsidRDefault="009F1D39" w:rsidP="009F1D39">
      <w:pPr>
        <w:spacing w:after="75" w:line="240" w:lineRule="auto"/>
        <w:ind w:left="-426" w:firstLine="710"/>
        <w:jc w:val="both"/>
        <w:rPr>
          <w:rFonts w:ascii="Times New Roman" w:eastAsia="Times New Roman" w:hAnsi="Times New Roman" w:cs="Times New Roman"/>
          <w:bCs/>
          <w:color w:val="000000" w:themeColor="text1"/>
          <w:sz w:val="28"/>
          <w:szCs w:val="28"/>
          <w:lang w:eastAsia="ru-RU"/>
        </w:rPr>
      </w:pPr>
      <w:r w:rsidRPr="009F1D39">
        <w:rPr>
          <w:rFonts w:ascii="Times New Roman" w:eastAsia="Times New Roman" w:hAnsi="Times New Roman" w:cs="Times New Roman"/>
          <w:bCs/>
          <w:color w:val="000000" w:themeColor="text1"/>
          <w:sz w:val="28"/>
          <w:szCs w:val="28"/>
          <w:lang w:eastAsia="ru-RU"/>
        </w:rPr>
        <w:t>Во-первых, совокупный риск зависит:</w:t>
      </w:r>
    </w:p>
    <w:p w:rsidR="009F1D39" w:rsidRPr="009F1D39" w:rsidRDefault="009F1D39" w:rsidP="009F1D39">
      <w:pPr>
        <w:spacing w:after="75" w:line="240" w:lineRule="auto"/>
        <w:ind w:left="-426" w:firstLine="710"/>
        <w:jc w:val="both"/>
        <w:rPr>
          <w:rFonts w:ascii="Times New Roman" w:eastAsia="Times New Roman" w:hAnsi="Times New Roman" w:cs="Times New Roman"/>
          <w:bCs/>
          <w:color w:val="000000" w:themeColor="text1"/>
          <w:sz w:val="28"/>
          <w:szCs w:val="28"/>
          <w:lang w:eastAsia="ru-RU"/>
        </w:rPr>
      </w:pPr>
      <w:r w:rsidRPr="009F1D39">
        <w:rPr>
          <w:rFonts w:ascii="Times New Roman" w:eastAsia="Times New Roman" w:hAnsi="Times New Roman" w:cs="Times New Roman"/>
          <w:bCs/>
          <w:color w:val="000000" w:themeColor="text1"/>
          <w:sz w:val="28"/>
          <w:szCs w:val="28"/>
          <w:lang w:eastAsia="ru-RU"/>
        </w:rPr>
        <w:t>· от степени кредитного риска отдельных сегментов портфеля</w:t>
      </w:r>
    </w:p>
    <w:p w:rsidR="009F1D39" w:rsidRPr="009F1D39" w:rsidRDefault="009F1D39" w:rsidP="009F1D39">
      <w:pPr>
        <w:spacing w:after="75" w:line="240" w:lineRule="auto"/>
        <w:ind w:left="-426" w:firstLine="710"/>
        <w:jc w:val="both"/>
        <w:rPr>
          <w:rFonts w:ascii="Times New Roman" w:eastAsia="Times New Roman" w:hAnsi="Times New Roman" w:cs="Times New Roman"/>
          <w:bCs/>
          <w:color w:val="000000" w:themeColor="text1"/>
          <w:sz w:val="28"/>
          <w:szCs w:val="28"/>
          <w:lang w:eastAsia="ru-RU"/>
        </w:rPr>
      </w:pPr>
      <w:r w:rsidRPr="009F1D39">
        <w:rPr>
          <w:rFonts w:ascii="Times New Roman" w:eastAsia="Times New Roman" w:hAnsi="Times New Roman" w:cs="Times New Roman"/>
          <w:bCs/>
          <w:color w:val="000000" w:themeColor="text1"/>
          <w:sz w:val="28"/>
          <w:szCs w:val="28"/>
          <w:lang w:eastAsia="ru-RU"/>
        </w:rPr>
        <w:t xml:space="preserve">· </w:t>
      </w:r>
      <w:proofErr w:type="spellStart"/>
      <w:r w:rsidRPr="009F1D39">
        <w:rPr>
          <w:rFonts w:ascii="Times New Roman" w:eastAsia="Times New Roman" w:hAnsi="Times New Roman" w:cs="Times New Roman"/>
          <w:bCs/>
          <w:color w:val="000000" w:themeColor="text1"/>
          <w:sz w:val="28"/>
          <w:szCs w:val="28"/>
          <w:lang w:eastAsia="ru-RU"/>
        </w:rPr>
        <w:t>диверсифицированности</w:t>
      </w:r>
      <w:proofErr w:type="spellEnd"/>
      <w:r w:rsidRPr="009F1D39">
        <w:rPr>
          <w:rFonts w:ascii="Times New Roman" w:eastAsia="Times New Roman" w:hAnsi="Times New Roman" w:cs="Times New Roman"/>
          <w:bCs/>
          <w:color w:val="000000" w:themeColor="text1"/>
          <w:sz w:val="28"/>
          <w:szCs w:val="28"/>
          <w:lang w:eastAsia="ru-RU"/>
        </w:rPr>
        <w:t xml:space="preserve"> структуры кредитного портфеля и отдельных его сегментов.</w:t>
      </w:r>
    </w:p>
    <w:p w:rsidR="009F1D39" w:rsidRPr="009F1D39" w:rsidRDefault="009F1D39" w:rsidP="009F1D39">
      <w:pPr>
        <w:spacing w:after="75" w:line="240" w:lineRule="auto"/>
        <w:ind w:left="-426" w:firstLine="710"/>
        <w:jc w:val="both"/>
        <w:rPr>
          <w:rFonts w:ascii="Times New Roman" w:eastAsia="Times New Roman" w:hAnsi="Times New Roman" w:cs="Times New Roman"/>
          <w:bCs/>
          <w:color w:val="000000" w:themeColor="text1"/>
          <w:sz w:val="28"/>
          <w:szCs w:val="28"/>
          <w:lang w:eastAsia="ru-RU"/>
        </w:rPr>
      </w:pPr>
      <w:r w:rsidRPr="009F1D39">
        <w:rPr>
          <w:rFonts w:ascii="Times New Roman" w:eastAsia="Times New Roman" w:hAnsi="Times New Roman" w:cs="Times New Roman"/>
          <w:bCs/>
          <w:color w:val="000000" w:themeColor="text1"/>
          <w:sz w:val="28"/>
          <w:szCs w:val="28"/>
          <w:lang w:eastAsia="ru-RU"/>
        </w:rPr>
        <w:t>Во-вторых, для оценки степени кредитного риска должна применяться система показателей (позволяют определить уровень риска кредитного портфеля банка, его динамику (рост, сокращение, стабилизацию), а также качество кредитного портфеля с позиции риска). Показатели (нормативы), отражающие уровень кредитного риска банка, среди них:</w:t>
      </w:r>
      <w:r>
        <w:rPr>
          <w:rFonts w:ascii="Times New Roman" w:eastAsia="Times New Roman" w:hAnsi="Times New Roman" w:cs="Times New Roman"/>
          <w:b/>
          <w:bCs/>
          <w:color w:val="000000" w:themeColor="text1"/>
          <w:sz w:val="28"/>
          <w:szCs w:val="28"/>
          <w:lang w:eastAsia="ru-RU"/>
        </w:rPr>
        <w:t xml:space="preserve"> </w:t>
      </w:r>
    </w:p>
    <w:p w:rsidR="009F1D39" w:rsidRPr="009F1D39" w:rsidRDefault="009F1D39" w:rsidP="009F1D39">
      <w:pPr>
        <w:spacing w:after="75" w:line="240" w:lineRule="auto"/>
        <w:ind w:left="-426" w:firstLine="710"/>
        <w:jc w:val="both"/>
        <w:rPr>
          <w:rFonts w:ascii="Times New Roman" w:eastAsia="Times New Roman" w:hAnsi="Times New Roman" w:cs="Times New Roman"/>
          <w:color w:val="000000" w:themeColor="text1"/>
          <w:sz w:val="28"/>
          <w:szCs w:val="28"/>
          <w:lang w:eastAsia="ru-RU"/>
        </w:rPr>
      </w:pPr>
      <w:r w:rsidRPr="009F1D39">
        <w:rPr>
          <w:rFonts w:ascii="Times New Roman" w:eastAsia="Times New Roman" w:hAnsi="Times New Roman" w:cs="Times New Roman"/>
          <w:color w:val="000000" w:themeColor="text1"/>
          <w:sz w:val="28"/>
          <w:szCs w:val="28"/>
          <w:lang w:eastAsia="ru-RU"/>
        </w:rPr>
        <w:sym w:font="Times New Roman" w:char="F0B7"/>
      </w:r>
      <w:r w:rsidRPr="009F1D39">
        <w:rPr>
          <w:rFonts w:ascii="Times New Roman" w:eastAsia="Times New Roman" w:hAnsi="Times New Roman" w:cs="Times New Roman"/>
          <w:color w:val="000000" w:themeColor="text1"/>
          <w:sz w:val="28"/>
          <w:szCs w:val="28"/>
          <w:lang w:eastAsia="ru-RU"/>
        </w:rPr>
        <w:t xml:space="preserve">   Максимальный размер риска на одного заемщика или группу связанных заемщиков (Н</w:t>
      </w:r>
      <w:proofErr w:type="gramStart"/>
      <w:r w:rsidRPr="009F1D39">
        <w:rPr>
          <w:rFonts w:ascii="Times New Roman" w:eastAsia="Times New Roman" w:hAnsi="Times New Roman" w:cs="Times New Roman"/>
          <w:color w:val="000000" w:themeColor="text1"/>
          <w:sz w:val="28"/>
          <w:szCs w:val="28"/>
          <w:lang w:eastAsia="ru-RU"/>
        </w:rPr>
        <w:t>6</w:t>
      </w:r>
      <w:proofErr w:type="gramEnd"/>
      <w:r w:rsidRPr="009F1D39">
        <w:rPr>
          <w:rFonts w:ascii="Times New Roman" w:eastAsia="Times New Roman" w:hAnsi="Times New Roman" w:cs="Times New Roman"/>
          <w:color w:val="000000" w:themeColor="text1"/>
          <w:sz w:val="28"/>
          <w:szCs w:val="28"/>
          <w:lang w:eastAsia="ru-RU"/>
        </w:rPr>
        <w:t>)</w:t>
      </w:r>
    </w:p>
    <w:p w:rsidR="009F1D39" w:rsidRPr="009F1D39" w:rsidRDefault="009F1D39" w:rsidP="009F1D39">
      <w:pPr>
        <w:spacing w:after="75" w:line="240" w:lineRule="auto"/>
        <w:ind w:left="-426" w:firstLine="710"/>
        <w:jc w:val="both"/>
        <w:rPr>
          <w:rFonts w:ascii="Times New Roman" w:eastAsia="Times New Roman" w:hAnsi="Times New Roman" w:cs="Times New Roman"/>
          <w:color w:val="000000" w:themeColor="text1"/>
          <w:sz w:val="28"/>
          <w:szCs w:val="28"/>
          <w:lang w:eastAsia="ru-RU"/>
        </w:rPr>
      </w:pPr>
      <w:r w:rsidRPr="009F1D39">
        <w:rPr>
          <w:rFonts w:ascii="Times New Roman" w:eastAsia="Times New Roman" w:hAnsi="Times New Roman" w:cs="Times New Roman"/>
          <w:color w:val="000000" w:themeColor="text1"/>
          <w:sz w:val="28"/>
          <w:szCs w:val="28"/>
          <w:lang w:eastAsia="ru-RU"/>
        </w:rPr>
        <w:sym w:font="Times New Roman" w:char="F0B7"/>
      </w:r>
      <w:r w:rsidRPr="009F1D39">
        <w:rPr>
          <w:rFonts w:ascii="Times New Roman" w:eastAsia="Times New Roman" w:hAnsi="Times New Roman" w:cs="Times New Roman"/>
          <w:color w:val="000000" w:themeColor="text1"/>
          <w:sz w:val="28"/>
          <w:szCs w:val="28"/>
          <w:lang w:eastAsia="ru-RU"/>
        </w:rPr>
        <w:t xml:space="preserve">  Максимальный размер крупных кредитных рисков (Н</w:t>
      </w:r>
      <w:proofErr w:type="gramStart"/>
      <w:r w:rsidRPr="009F1D39">
        <w:rPr>
          <w:rFonts w:ascii="Times New Roman" w:eastAsia="Times New Roman" w:hAnsi="Times New Roman" w:cs="Times New Roman"/>
          <w:color w:val="000000" w:themeColor="text1"/>
          <w:sz w:val="28"/>
          <w:szCs w:val="28"/>
          <w:lang w:eastAsia="ru-RU"/>
        </w:rPr>
        <w:t>7</w:t>
      </w:r>
      <w:proofErr w:type="gramEnd"/>
      <w:r w:rsidRPr="009F1D39">
        <w:rPr>
          <w:rFonts w:ascii="Times New Roman" w:eastAsia="Times New Roman" w:hAnsi="Times New Roman" w:cs="Times New Roman"/>
          <w:color w:val="000000" w:themeColor="text1"/>
          <w:sz w:val="28"/>
          <w:szCs w:val="28"/>
          <w:lang w:eastAsia="ru-RU"/>
        </w:rPr>
        <w:t>)</w:t>
      </w:r>
    </w:p>
    <w:p w:rsidR="009F1D39" w:rsidRPr="009F1D39" w:rsidRDefault="009F1D39" w:rsidP="009F1D39">
      <w:pPr>
        <w:spacing w:after="75" w:line="240" w:lineRule="auto"/>
        <w:ind w:left="-426" w:firstLine="710"/>
        <w:jc w:val="both"/>
        <w:rPr>
          <w:rFonts w:ascii="Times New Roman" w:eastAsia="Times New Roman" w:hAnsi="Times New Roman" w:cs="Times New Roman"/>
          <w:color w:val="000000" w:themeColor="text1"/>
          <w:sz w:val="28"/>
          <w:szCs w:val="28"/>
          <w:lang w:eastAsia="ru-RU"/>
        </w:rPr>
      </w:pPr>
      <w:r w:rsidRPr="009F1D39">
        <w:rPr>
          <w:rFonts w:ascii="Times New Roman" w:eastAsia="Times New Roman" w:hAnsi="Times New Roman" w:cs="Times New Roman"/>
          <w:color w:val="000000" w:themeColor="text1"/>
          <w:sz w:val="28"/>
          <w:szCs w:val="28"/>
          <w:lang w:eastAsia="ru-RU"/>
        </w:rPr>
        <w:sym w:font="Times New Roman" w:char="F0B7"/>
      </w:r>
      <w:r w:rsidRPr="009F1D39">
        <w:rPr>
          <w:rFonts w:ascii="Times New Roman" w:eastAsia="Times New Roman" w:hAnsi="Times New Roman" w:cs="Times New Roman"/>
          <w:color w:val="000000" w:themeColor="text1"/>
          <w:sz w:val="28"/>
          <w:szCs w:val="28"/>
          <w:lang w:eastAsia="ru-RU"/>
        </w:rPr>
        <w:t xml:space="preserve">  Максимальный размер кредитов, банковских гарантий и поручительств, предоставленных банком своим участникам (акционерам) (Н</w:t>
      </w:r>
      <w:proofErr w:type="gramStart"/>
      <w:r w:rsidRPr="009F1D39">
        <w:rPr>
          <w:rFonts w:ascii="Times New Roman" w:eastAsia="Times New Roman" w:hAnsi="Times New Roman" w:cs="Times New Roman"/>
          <w:color w:val="000000" w:themeColor="text1"/>
          <w:sz w:val="28"/>
          <w:szCs w:val="28"/>
          <w:lang w:eastAsia="ru-RU"/>
        </w:rPr>
        <w:t>9</w:t>
      </w:r>
      <w:proofErr w:type="gramEnd"/>
      <w:r w:rsidRPr="009F1D39">
        <w:rPr>
          <w:rFonts w:ascii="Times New Roman" w:eastAsia="Times New Roman" w:hAnsi="Times New Roman" w:cs="Times New Roman"/>
          <w:color w:val="000000" w:themeColor="text1"/>
          <w:sz w:val="28"/>
          <w:szCs w:val="28"/>
          <w:lang w:eastAsia="ru-RU"/>
        </w:rPr>
        <w:t>.1)</w:t>
      </w:r>
    </w:p>
    <w:p w:rsidR="009F1D39" w:rsidRPr="009F1D39" w:rsidRDefault="009F1D39" w:rsidP="009F1D39">
      <w:pPr>
        <w:spacing w:after="75" w:line="240" w:lineRule="auto"/>
        <w:ind w:left="-426" w:firstLine="710"/>
        <w:jc w:val="both"/>
        <w:rPr>
          <w:rFonts w:ascii="Times New Roman" w:eastAsia="Times New Roman" w:hAnsi="Times New Roman" w:cs="Times New Roman"/>
          <w:b/>
          <w:bCs/>
          <w:color w:val="000000" w:themeColor="text1"/>
          <w:sz w:val="28"/>
          <w:szCs w:val="28"/>
          <w:lang w:eastAsia="ru-RU"/>
        </w:rPr>
      </w:pPr>
      <w:r w:rsidRPr="009F1D39">
        <w:rPr>
          <w:rFonts w:ascii="Times New Roman" w:eastAsia="Times New Roman" w:hAnsi="Times New Roman" w:cs="Times New Roman"/>
          <w:color w:val="000000" w:themeColor="text1"/>
          <w:sz w:val="28"/>
          <w:szCs w:val="28"/>
          <w:lang w:eastAsia="ru-RU"/>
        </w:rPr>
        <w:sym w:font="Times New Roman" w:char="F0B7"/>
      </w:r>
      <w:r w:rsidRPr="009F1D39">
        <w:rPr>
          <w:rFonts w:ascii="Times New Roman" w:eastAsia="Times New Roman" w:hAnsi="Times New Roman" w:cs="Times New Roman"/>
          <w:color w:val="000000" w:themeColor="text1"/>
          <w:sz w:val="28"/>
          <w:szCs w:val="28"/>
          <w:lang w:eastAsia="ru-RU"/>
        </w:rPr>
        <w:t xml:space="preserve">  Совокупная величина риска по инсайдерам банка (Н10.1)</w:t>
      </w:r>
    </w:p>
    <w:p w:rsidR="009F1D39" w:rsidRPr="009F1D39" w:rsidRDefault="009F1D39" w:rsidP="009F1D39">
      <w:pPr>
        <w:spacing w:after="75" w:line="240" w:lineRule="auto"/>
        <w:ind w:left="-426" w:firstLine="710"/>
        <w:jc w:val="both"/>
        <w:rPr>
          <w:rFonts w:ascii="Times New Roman" w:eastAsia="Times New Roman" w:hAnsi="Times New Roman" w:cs="Times New Roman"/>
          <w:b/>
          <w:bCs/>
          <w:color w:val="000000" w:themeColor="text1"/>
          <w:sz w:val="28"/>
          <w:szCs w:val="28"/>
          <w:lang w:eastAsia="ru-RU"/>
        </w:rPr>
      </w:pPr>
      <w:r w:rsidRPr="009F1D39">
        <w:rPr>
          <w:rFonts w:ascii="Times New Roman" w:eastAsia="Times New Roman" w:hAnsi="Times New Roman" w:cs="Times New Roman"/>
          <w:bCs/>
          <w:color w:val="000000" w:themeColor="text1"/>
          <w:sz w:val="28"/>
          <w:szCs w:val="28"/>
          <w:lang w:eastAsia="ru-RU"/>
        </w:rPr>
        <w:t xml:space="preserve">Детализированный расчёт данных показателей установлен Инструкцией ЦБ РФ </w:t>
      </w:r>
      <w:r w:rsidRPr="009F1D39">
        <w:rPr>
          <w:rFonts w:ascii="Times New Roman" w:eastAsia="Times New Roman" w:hAnsi="Times New Roman" w:cs="Times New Roman"/>
          <w:b/>
          <w:bCs/>
          <w:color w:val="000000" w:themeColor="text1"/>
          <w:sz w:val="28"/>
          <w:szCs w:val="28"/>
          <w:lang w:eastAsia="ru-RU"/>
        </w:rPr>
        <w:t>№139-И.</w:t>
      </w:r>
    </w:p>
    <w:p w:rsidR="009F1D39" w:rsidRPr="009F1D39" w:rsidRDefault="009F1D39" w:rsidP="009F1D39">
      <w:pPr>
        <w:spacing w:after="75" w:line="240" w:lineRule="auto"/>
        <w:ind w:left="-426" w:firstLine="710"/>
        <w:jc w:val="both"/>
        <w:rPr>
          <w:rFonts w:ascii="Times New Roman" w:eastAsia="Times New Roman" w:hAnsi="Times New Roman" w:cs="Times New Roman"/>
          <w:bCs/>
          <w:color w:val="000000" w:themeColor="text1"/>
          <w:sz w:val="28"/>
          <w:szCs w:val="28"/>
          <w:lang w:eastAsia="ru-RU"/>
        </w:rPr>
      </w:pPr>
      <w:r w:rsidRPr="009F1D39">
        <w:rPr>
          <w:rFonts w:ascii="Times New Roman" w:eastAsia="Times New Roman" w:hAnsi="Times New Roman" w:cs="Times New Roman"/>
          <w:b/>
          <w:bCs/>
          <w:color w:val="000000" w:themeColor="text1"/>
          <w:sz w:val="28"/>
          <w:szCs w:val="28"/>
          <w:lang w:eastAsia="ru-RU"/>
        </w:rPr>
        <w:t>II. Уровень ликвидности кредитного портфеля</w:t>
      </w:r>
      <w:r w:rsidRPr="009F1D39">
        <w:rPr>
          <w:rFonts w:ascii="Times New Roman" w:eastAsia="Times New Roman" w:hAnsi="Times New Roman" w:cs="Times New Roman"/>
          <w:b/>
          <w:bCs/>
          <w:i/>
          <w:iCs/>
          <w:color w:val="000000" w:themeColor="text1"/>
          <w:sz w:val="28"/>
          <w:szCs w:val="28"/>
          <w:lang w:eastAsia="ru-RU"/>
        </w:rPr>
        <w:t>.</w:t>
      </w:r>
      <w:r w:rsidRPr="009F1D39">
        <w:rPr>
          <w:rFonts w:ascii="Times New Roman" w:eastAsia="Times New Roman" w:hAnsi="Times New Roman" w:cs="Times New Roman"/>
          <w:bCs/>
          <w:color w:val="000000" w:themeColor="text1"/>
          <w:sz w:val="28"/>
          <w:szCs w:val="28"/>
          <w:lang w:eastAsia="ru-RU"/>
        </w:rPr>
        <w:t xml:space="preserve"> Чем более высока доля кредитов, классифицированных в лучшие группы, тем выше ликвидность банка.</w:t>
      </w:r>
    </w:p>
    <w:p w:rsidR="009F1D39" w:rsidRPr="009F1D39" w:rsidRDefault="009F1D39" w:rsidP="009F1D39">
      <w:pPr>
        <w:spacing w:after="75" w:line="240" w:lineRule="auto"/>
        <w:ind w:left="-426" w:firstLine="710"/>
        <w:jc w:val="both"/>
        <w:rPr>
          <w:rFonts w:ascii="Times New Roman" w:eastAsia="Times New Roman" w:hAnsi="Times New Roman" w:cs="Times New Roman"/>
          <w:bCs/>
          <w:color w:val="000000" w:themeColor="text1"/>
          <w:sz w:val="28"/>
          <w:szCs w:val="28"/>
          <w:lang w:eastAsia="ru-RU"/>
        </w:rPr>
      </w:pPr>
      <w:proofErr w:type="gramStart"/>
      <w:r w:rsidRPr="009F1D39">
        <w:rPr>
          <w:rFonts w:ascii="Times New Roman" w:eastAsia="Times New Roman" w:hAnsi="Times New Roman" w:cs="Times New Roman"/>
          <w:bCs/>
          <w:color w:val="000000" w:themeColor="text1"/>
          <w:sz w:val="28"/>
          <w:szCs w:val="28"/>
          <w:lang w:eastAsia="ru-RU"/>
        </w:rPr>
        <w:t>В целях определения уровня ликвидности банка устанавливаются нормативы ликвидности (мгновенной, текущей, долгосрочной, которые определяются как соотношение между активами и пассивами с учетом сроков, сумм и видов активов и пассивов, а также других факторов.</w:t>
      </w:r>
      <w:proofErr w:type="gramEnd"/>
    </w:p>
    <w:p w:rsidR="009F1D39" w:rsidRPr="009F1D39" w:rsidRDefault="009F1D39" w:rsidP="009F1D39">
      <w:pPr>
        <w:spacing w:after="75" w:line="240" w:lineRule="auto"/>
        <w:ind w:left="-426" w:firstLine="710"/>
        <w:jc w:val="both"/>
        <w:rPr>
          <w:rFonts w:ascii="Times New Roman" w:eastAsia="Times New Roman" w:hAnsi="Times New Roman" w:cs="Times New Roman"/>
          <w:bCs/>
          <w:color w:val="000000" w:themeColor="text1"/>
          <w:sz w:val="28"/>
          <w:szCs w:val="28"/>
          <w:lang w:eastAsia="ru-RU"/>
        </w:rPr>
      </w:pPr>
      <w:r w:rsidRPr="009F1D39">
        <w:rPr>
          <w:rFonts w:ascii="Times New Roman" w:eastAsia="Times New Roman" w:hAnsi="Times New Roman" w:cs="Times New Roman"/>
          <w:bCs/>
          <w:color w:val="000000" w:themeColor="text1"/>
          <w:sz w:val="28"/>
          <w:szCs w:val="28"/>
          <w:lang w:eastAsia="ru-RU"/>
        </w:rPr>
        <w:lastRenderedPageBreak/>
        <w:t>1. Норматив мгновенной ликвидности (Н</w:t>
      </w:r>
      <w:proofErr w:type="gramStart"/>
      <w:r w:rsidRPr="009F1D39">
        <w:rPr>
          <w:rFonts w:ascii="Times New Roman" w:eastAsia="Times New Roman" w:hAnsi="Times New Roman" w:cs="Times New Roman"/>
          <w:bCs/>
          <w:color w:val="000000" w:themeColor="text1"/>
          <w:sz w:val="28"/>
          <w:szCs w:val="28"/>
          <w:lang w:eastAsia="ru-RU"/>
        </w:rPr>
        <w:t>2</w:t>
      </w:r>
      <w:proofErr w:type="gramEnd"/>
      <w:r w:rsidRPr="009F1D39">
        <w:rPr>
          <w:rFonts w:ascii="Times New Roman" w:eastAsia="Times New Roman" w:hAnsi="Times New Roman" w:cs="Times New Roman"/>
          <w:bCs/>
          <w:color w:val="000000" w:themeColor="text1"/>
          <w:sz w:val="28"/>
          <w:szCs w:val="28"/>
          <w:lang w:eastAsia="ru-RU"/>
        </w:rPr>
        <w:t>)</w:t>
      </w:r>
    </w:p>
    <w:p w:rsidR="009F1D39" w:rsidRPr="009F1D39" w:rsidRDefault="009F1D39" w:rsidP="009F1D39">
      <w:pPr>
        <w:spacing w:after="75" w:line="240" w:lineRule="auto"/>
        <w:ind w:left="-426" w:firstLine="710"/>
        <w:jc w:val="both"/>
        <w:rPr>
          <w:rFonts w:ascii="Times New Roman" w:eastAsia="Times New Roman" w:hAnsi="Times New Roman" w:cs="Times New Roman"/>
          <w:bCs/>
          <w:color w:val="000000" w:themeColor="text1"/>
          <w:sz w:val="28"/>
          <w:szCs w:val="28"/>
          <w:lang w:eastAsia="ru-RU"/>
        </w:rPr>
      </w:pPr>
      <w:r w:rsidRPr="009F1D39">
        <w:rPr>
          <w:rFonts w:ascii="Times New Roman" w:eastAsia="Times New Roman" w:hAnsi="Times New Roman" w:cs="Times New Roman"/>
          <w:bCs/>
          <w:color w:val="000000" w:themeColor="text1"/>
          <w:sz w:val="28"/>
          <w:szCs w:val="28"/>
          <w:lang w:eastAsia="ru-RU"/>
        </w:rPr>
        <w:t>2. Норматив текущей ликвидности банка (НЗ)</w:t>
      </w:r>
    </w:p>
    <w:p w:rsidR="009F1D39" w:rsidRPr="009F1D39" w:rsidRDefault="009F1D39" w:rsidP="009F1D39">
      <w:pPr>
        <w:spacing w:after="75" w:line="240" w:lineRule="auto"/>
        <w:ind w:left="-426" w:firstLine="710"/>
        <w:jc w:val="both"/>
        <w:rPr>
          <w:rFonts w:ascii="Times New Roman" w:eastAsia="Times New Roman" w:hAnsi="Times New Roman" w:cs="Times New Roman"/>
          <w:bCs/>
          <w:color w:val="000000" w:themeColor="text1"/>
          <w:sz w:val="28"/>
          <w:szCs w:val="28"/>
          <w:lang w:eastAsia="ru-RU"/>
        </w:rPr>
      </w:pPr>
      <w:r w:rsidRPr="009F1D39">
        <w:rPr>
          <w:rFonts w:ascii="Times New Roman" w:eastAsia="Times New Roman" w:hAnsi="Times New Roman" w:cs="Times New Roman"/>
          <w:bCs/>
          <w:color w:val="000000" w:themeColor="text1"/>
          <w:sz w:val="28"/>
          <w:szCs w:val="28"/>
          <w:lang w:eastAsia="ru-RU"/>
        </w:rPr>
        <w:t>3. Норматив долгосрочной ликвидности банка (Н</w:t>
      </w:r>
      <w:proofErr w:type="gramStart"/>
      <w:r w:rsidRPr="009F1D39">
        <w:rPr>
          <w:rFonts w:ascii="Times New Roman" w:eastAsia="Times New Roman" w:hAnsi="Times New Roman" w:cs="Times New Roman"/>
          <w:bCs/>
          <w:color w:val="000000" w:themeColor="text1"/>
          <w:sz w:val="28"/>
          <w:szCs w:val="28"/>
          <w:lang w:eastAsia="ru-RU"/>
        </w:rPr>
        <w:t>4</w:t>
      </w:r>
      <w:proofErr w:type="gramEnd"/>
      <w:r w:rsidRPr="009F1D39">
        <w:rPr>
          <w:rFonts w:ascii="Times New Roman" w:eastAsia="Times New Roman" w:hAnsi="Times New Roman" w:cs="Times New Roman"/>
          <w:bCs/>
          <w:color w:val="000000" w:themeColor="text1"/>
          <w:sz w:val="28"/>
          <w:szCs w:val="28"/>
          <w:lang w:eastAsia="ru-RU"/>
        </w:rPr>
        <w:t>)</w:t>
      </w:r>
    </w:p>
    <w:p w:rsidR="009F1D39" w:rsidRPr="009F1D39" w:rsidRDefault="009F1D39" w:rsidP="009F1D39">
      <w:pPr>
        <w:spacing w:after="75" w:line="240" w:lineRule="auto"/>
        <w:ind w:left="-426" w:firstLine="710"/>
        <w:jc w:val="both"/>
        <w:rPr>
          <w:rFonts w:ascii="Times New Roman" w:eastAsia="Times New Roman" w:hAnsi="Times New Roman" w:cs="Times New Roman"/>
          <w:bCs/>
          <w:color w:val="000000" w:themeColor="text1"/>
          <w:sz w:val="28"/>
          <w:szCs w:val="28"/>
          <w:lang w:eastAsia="ru-RU"/>
        </w:rPr>
      </w:pPr>
      <w:r w:rsidRPr="009F1D39">
        <w:rPr>
          <w:rFonts w:ascii="Times New Roman" w:eastAsia="Times New Roman" w:hAnsi="Times New Roman" w:cs="Times New Roman"/>
          <w:b/>
          <w:bCs/>
          <w:color w:val="000000" w:themeColor="text1"/>
          <w:sz w:val="28"/>
          <w:szCs w:val="28"/>
          <w:lang w:eastAsia="ru-RU"/>
        </w:rPr>
        <w:t>III. Уровень доходности кредитного портфеля</w:t>
      </w:r>
      <w:r w:rsidRPr="009F1D39">
        <w:rPr>
          <w:rFonts w:ascii="Times New Roman" w:eastAsia="Times New Roman" w:hAnsi="Times New Roman" w:cs="Times New Roman"/>
          <w:b/>
          <w:bCs/>
          <w:i/>
          <w:iCs/>
          <w:color w:val="000000" w:themeColor="text1"/>
          <w:sz w:val="28"/>
          <w:szCs w:val="28"/>
          <w:lang w:eastAsia="ru-RU"/>
        </w:rPr>
        <w:t>.</w:t>
      </w:r>
      <w:r w:rsidRPr="009F1D39">
        <w:rPr>
          <w:rFonts w:ascii="Times New Roman" w:eastAsia="Times New Roman" w:hAnsi="Times New Roman" w:cs="Times New Roman"/>
          <w:bCs/>
          <w:i/>
          <w:iCs/>
          <w:color w:val="000000" w:themeColor="text1"/>
          <w:sz w:val="28"/>
          <w:szCs w:val="28"/>
          <w:lang w:eastAsia="ru-RU"/>
        </w:rPr>
        <w:t> </w:t>
      </w:r>
      <w:r w:rsidRPr="009F1D39">
        <w:rPr>
          <w:rFonts w:ascii="Times New Roman" w:eastAsia="Times New Roman" w:hAnsi="Times New Roman" w:cs="Times New Roman"/>
          <w:bCs/>
          <w:color w:val="000000" w:themeColor="text1"/>
          <w:sz w:val="28"/>
          <w:szCs w:val="28"/>
          <w:lang w:eastAsia="ru-RU"/>
        </w:rPr>
        <w:t>Поскольку целью функционирования банка является получение максимальной прибыли при допустимом уровне рисков, доходность кредитного портфеля является одним из критериев оценки его качества. Уровень доходности кредитного портфеля определяется не только уровнем процентной ставки по предоставленным кредитам, но и своевременностью уплаты процентов и суммы основного долга.</w:t>
      </w:r>
    </w:p>
    <w:p w:rsidR="009F1D39" w:rsidRDefault="009F1D39" w:rsidP="001E1AF7">
      <w:pPr>
        <w:spacing w:after="75" w:line="240" w:lineRule="auto"/>
        <w:ind w:left="-426" w:firstLine="710"/>
        <w:jc w:val="both"/>
        <w:rPr>
          <w:rFonts w:ascii="Times New Roman" w:eastAsia="Times New Roman" w:hAnsi="Times New Roman" w:cs="Times New Roman"/>
          <w:color w:val="000000" w:themeColor="text1"/>
          <w:sz w:val="28"/>
          <w:szCs w:val="28"/>
          <w:lang w:eastAsia="ru-RU"/>
        </w:rPr>
      </w:pPr>
    </w:p>
    <w:p w:rsidR="00560FE1" w:rsidRPr="001E1AF7" w:rsidRDefault="00560FE1" w:rsidP="001E1AF7">
      <w:pPr>
        <w:spacing w:after="75" w:line="240" w:lineRule="auto"/>
        <w:ind w:left="-426" w:firstLine="710"/>
        <w:jc w:val="both"/>
        <w:rPr>
          <w:rFonts w:ascii="Times New Roman" w:eastAsia="Times New Roman" w:hAnsi="Times New Roman" w:cs="Times New Roman"/>
          <w:color w:val="000000" w:themeColor="text1"/>
          <w:sz w:val="28"/>
          <w:szCs w:val="28"/>
          <w:lang w:eastAsia="ru-RU"/>
        </w:rPr>
      </w:pPr>
      <w:r w:rsidRPr="001E1AF7">
        <w:rPr>
          <w:rFonts w:ascii="Times New Roman" w:eastAsia="Times New Roman" w:hAnsi="Times New Roman" w:cs="Times New Roman"/>
          <w:color w:val="000000" w:themeColor="text1"/>
          <w:sz w:val="28"/>
          <w:szCs w:val="28"/>
          <w:lang w:eastAsia="ru-RU"/>
        </w:rPr>
        <w:t>Значимость этих критериев будет изменяться в зависимости от условий, места функционирования кредитной организации, а также целей, стратегии и особенностей функционирования, отдельных видов кредитных операций и рисков по ним. На основе данных критериев возможны комплексный анализ и оценка качества кредитного портфеля банка.</w:t>
      </w:r>
    </w:p>
    <w:p w:rsidR="00560FE1" w:rsidRPr="009F1D39" w:rsidRDefault="00560FE1" w:rsidP="001E1AF7">
      <w:pPr>
        <w:spacing w:after="75" w:line="240" w:lineRule="auto"/>
        <w:ind w:left="-426" w:firstLine="710"/>
        <w:jc w:val="both"/>
        <w:rPr>
          <w:rFonts w:ascii="Times New Roman" w:eastAsia="Times New Roman" w:hAnsi="Times New Roman" w:cs="Times New Roman"/>
          <w:i/>
          <w:color w:val="000000" w:themeColor="text1"/>
          <w:sz w:val="28"/>
          <w:szCs w:val="28"/>
          <w:lang w:eastAsia="ru-RU"/>
        </w:rPr>
      </w:pPr>
      <w:r w:rsidRPr="009F1D39">
        <w:rPr>
          <w:rFonts w:ascii="Times New Roman" w:eastAsia="Times New Roman" w:hAnsi="Times New Roman" w:cs="Times New Roman"/>
          <w:i/>
          <w:color w:val="000000" w:themeColor="text1"/>
          <w:sz w:val="28"/>
          <w:szCs w:val="28"/>
          <w:lang w:eastAsia="ru-RU"/>
        </w:rPr>
        <w:t>В международной практике для оценки качества кредитного портфеля применяют рейтинг, основанный на агрегатных показателях и характеристиках, который дает возможность ранжировать банки по качеству их кредитных портфелей и месту среди других кредитных институтов.</w:t>
      </w:r>
    </w:p>
    <w:p w:rsidR="00560FE1" w:rsidRPr="009F1D39" w:rsidRDefault="00560FE1" w:rsidP="001E1AF7">
      <w:pPr>
        <w:spacing w:after="75" w:line="240" w:lineRule="auto"/>
        <w:ind w:left="-426" w:firstLine="710"/>
        <w:jc w:val="both"/>
        <w:rPr>
          <w:rFonts w:ascii="Times New Roman" w:eastAsia="Times New Roman" w:hAnsi="Times New Roman" w:cs="Times New Roman"/>
          <w:i/>
          <w:color w:val="000000" w:themeColor="text1"/>
          <w:sz w:val="28"/>
          <w:szCs w:val="28"/>
          <w:lang w:eastAsia="ru-RU"/>
        </w:rPr>
      </w:pPr>
      <w:r w:rsidRPr="009F1D39">
        <w:rPr>
          <w:rFonts w:ascii="Times New Roman" w:eastAsia="Times New Roman" w:hAnsi="Times New Roman" w:cs="Times New Roman"/>
          <w:i/>
          <w:color w:val="000000" w:themeColor="text1"/>
          <w:sz w:val="28"/>
          <w:szCs w:val="28"/>
          <w:lang w:eastAsia="ru-RU"/>
        </w:rPr>
        <w:t>Рейтинг устанавливается в результате:</w:t>
      </w:r>
    </w:p>
    <w:p w:rsidR="00560FE1" w:rsidRPr="009F1D39" w:rsidRDefault="00560FE1" w:rsidP="001E1AF7">
      <w:pPr>
        <w:spacing w:after="75" w:line="240" w:lineRule="auto"/>
        <w:ind w:left="-426" w:firstLine="710"/>
        <w:jc w:val="both"/>
        <w:rPr>
          <w:rFonts w:ascii="Times New Roman" w:eastAsia="Times New Roman" w:hAnsi="Times New Roman" w:cs="Times New Roman"/>
          <w:i/>
          <w:color w:val="000000" w:themeColor="text1"/>
          <w:sz w:val="28"/>
          <w:szCs w:val="28"/>
          <w:lang w:eastAsia="ru-RU"/>
        </w:rPr>
      </w:pPr>
      <w:r w:rsidRPr="009F1D39">
        <w:rPr>
          <w:rFonts w:ascii="Times New Roman" w:eastAsia="Times New Roman" w:hAnsi="Times New Roman" w:cs="Times New Roman"/>
          <w:i/>
          <w:color w:val="000000" w:themeColor="text1"/>
          <w:sz w:val="28"/>
          <w:szCs w:val="28"/>
          <w:lang w:eastAsia="ru-RU"/>
        </w:rPr>
        <w:t>- собственного анализа качества кредитного портфеля;</w:t>
      </w:r>
    </w:p>
    <w:p w:rsidR="00560FE1" w:rsidRPr="009F1D39" w:rsidRDefault="00560FE1" w:rsidP="001E1AF7">
      <w:pPr>
        <w:spacing w:after="75" w:line="240" w:lineRule="auto"/>
        <w:ind w:left="-426" w:firstLine="710"/>
        <w:jc w:val="both"/>
        <w:rPr>
          <w:rFonts w:ascii="Times New Roman" w:eastAsia="Times New Roman" w:hAnsi="Times New Roman" w:cs="Times New Roman"/>
          <w:i/>
          <w:color w:val="000000" w:themeColor="text1"/>
          <w:sz w:val="28"/>
          <w:szCs w:val="28"/>
          <w:lang w:eastAsia="ru-RU"/>
        </w:rPr>
      </w:pPr>
      <w:r w:rsidRPr="009F1D39">
        <w:rPr>
          <w:rFonts w:ascii="Times New Roman" w:eastAsia="Times New Roman" w:hAnsi="Times New Roman" w:cs="Times New Roman"/>
          <w:i/>
          <w:color w:val="000000" w:themeColor="text1"/>
          <w:sz w:val="28"/>
          <w:szCs w:val="28"/>
          <w:lang w:eastAsia="ru-RU"/>
        </w:rPr>
        <w:t>- независимой экспертизы специализированными банковскими рейтинговыми агентствами, например, «</w:t>
      </w:r>
      <w:proofErr w:type="spellStart"/>
      <w:r w:rsidRPr="009F1D39">
        <w:rPr>
          <w:rFonts w:ascii="Times New Roman" w:eastAsia="Times New Roman" w:hAnsi="Times New Roman" w:cs="Times New Roman"/>
          <w:i/>
          <w:color w:val="000000" w:themeColor="text1"/>
          <w:sz w:val="28"/>
          <w:szCs w:val="28"/>
          <w:lang w:eastAsia="ru-RU"/>
        </w:rPr>
        <w:t>Standard</w:t>
      </w:r>
      <w:proofErr w:type="spellEnd"/>
      <w:r w:rsidRPr="009F1D39">
        <w:rPr>
          <w:rFonts w:ascii="Times New Roman" w:eastAsia="Times New Roman" w:hAnsi="Times New Roman" w:cs="Times New Roman"/>
          <w:i/>
          <w:color w:val="000000" w:themeColor="text1"/>
          <w:sz w:val="28"/>
          <w:szCs w:val="28"/>
          <w:lang w:eastAsia="ru-RU"/>
        </w:rPr>
        <w:t xml:space="preserve"> &amp; </w:t>
      </w:r>
      <w:proofErr w:type="spellStart"/>
      <w:r w:rsidRPr="009F1D39">
        <w:rPr>
          <w:rFonts w:ascii="Times New Roman" w:eastAsia="Times New Roman" w:hAnsi="Times New Roman" w:cs="Times New Roman"/>
          <w:i/>
          <w:color w:val="000000" w:themeColor="text1"/>
          <w:sz w:val="28"/>
          <w:szCs w:val="28"/>
          <w:lang w:eastAsia="ru-RU"/>
        </w:rPr>
        <w:t>Poor’s</w:t>
      </w:r>
      <w:proofErr w:type="spellEnd"/>
      <w:r w:rsidRPr="009F1D39">
        <w:rPr>
          <w:rFonts w:ascii="Times New Roman" w:eastAsia="Times New Roman" w:hAnsi="Times New Roman" w:cs="Times New Roman"/>
          <w:i/>
          <w:color w:val="000000" w:themeColor="text1"/>
          <w:sz w:val="28"/>
          <w:szCs w:val="28"/>
          <w:lang w:eastAsia="ru-RU"/>
        </w:rPr>
        <w:t>», «</w:t>
      </w:r>
      <w:proofErr w:type="spellStart"/>
      <w:r w:rsidRPr="009F1D39">
        <w:rPr>
          <w:rFonts w:ascii="Times New Roman" w:eastAsia="Times New Roman" w:hAnsi="Times New Roman" w:cs="Times New Roman"/>
          <w:i/>
          <w:color w:val="000000" w:themeColor="text1"/>
          <w:sz w:val="28"/>
          <w:szCs w:val="28"/>
          <w:lang w:eastAsia="ru-RU"/>
        </w:rPr>
        <w:t>Fitch</w:t>
      </w:r>
      <w:proofErr w:type="spellEnd"/>
      <w:r w:rsidRPr="009F1D39">
        <w:rPr>
          <w:rFonts w:ascii="Times New Roman" w:eastAsia="Times New Roman" w:hAnsi="Times New Roman" w:cs="Times New Roman"/>
          <w:i/>
          <w:color w:val="000000" w:themeColor="text1"/>
          <w:sz w:val="28"/>
          <w:szCs w:val="28"/>
          <w:lang w:eastAsia="ru-RU"/>
        </w:rPr>
        <w:t xml:space="preserve"> IBCA», «</w:t>
      </w:r>
      <w:proofErr w:type="spellStart"/>
      <w:r w:rsidRPr="009F1D39">
        <w:rPr>
          <w:rFonts w:ascii="Times New Roman" w:eastAsia="Times New Roman" w:hAnsi="Times New Roman" w:cs="Times New Roman"/>
          <w:i/>
          <w:color w:val="000000" w:themeColor="text1"/>
          <w:sz w:val="28"/>
          <w:szCs w:val="28"/>
          <w:lang w:eastAsia="ru-RU"/>
        </w:rPr>
        <w:t>Moody’s</w:t>
      </w:r>
      <w:proofErr w:type="spellEnd"/>
      <w:r w:rsidRPr="009F1D39">
        <w:rPr>
          <w:rFonts w:ascii="Times New Roman" w:eastAsia="Times New Roman" w:hAnsi="Times New Roman" w:cs="Times New Roman"/>
          <w:i/>
          <w:color w:val="000000" w:themeColor="text1"/>
          <w:sz w:val="28"/>
          <w:szCs w:val="28"/>
          <w:lang w:eastAsia="ru-RU"/>
        </w:rPr>
        <w:t>»;</w:t>
      </w:r>
    </w:p>
    <w:p w:rsidR="00560FE1" w:rsidRPr="009F1D39" w:rsidRDefault="00560FE1" w:rsidP="001E1AF7">
      <w:pPr>
        <w:spacing w:after="75" w:line="240" w:lineRule="auto"/>
        <w:ind w:left="-426" w:firstLine="710"/>
        <w:jc w:val="both"/>
        <w:rPr>
          <w:rFonts w:ascii="Times New Roman" w:eastAsia="Times New Roman" w:hAnsi="Times New Roman" w:cs="Times New Roman"/>
          <w:i/>
          <w:color w:val="000000" w:themeColor="text1"/>
          <w:sz w:val="28"/>
          <w:szCs w:val="28"/>
          <w:lang w:eastAsia="ru-RU"/>
        </w:rPr>
      </w:pPr>
      <w:r w:rsidRPr="009F1D39">
        <w:rPr>
          <w:rFonts w:ascii="Times New Roman" w:eastAsia="Times New Roman" w:hAnsi="Times New Roman" w:cs="Times New Roman"/>
          <w:i/>
          <w:color w:val="000000" w:themeColor="text1"/>
          <w:sz w:val="28"/>
          <w:szCs w:val="28"/>
          <w:lang w:eastAsia="ru-RU"/>
        </w:rPr>
        <w:t>- оценке надзорных органов, которая более объективна, чем прочие оценки.</w:t>
      </w: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870F98" w:rsidP="00FE5882">
      <w:pPr>
        <w:pStyle w:val="ac"/>
        <w:rPr>
          <w:highlight w:val="yellow"/>
        </w:rPr>
      </w:pPr>
      <w:r>
        <w:t xml:space="preserve">41. </w:t>
      </w:r>
      <w:r w:rsidR="00560FE1" w:rsidRPr="001E1AF7">
        <w:t xml:space="preserve"> </w:t>
      </w:r>
      <w:r w:rsidR="00560FE1" w:rsidRPr="001E1AF7">
        <w:rPr>
          <w:highlight w:val="yellow"/>
        </w:rPr>
        <w:t>Денежный поток как способ оценки кредитоспособности заемщика</w:t>
      </w:r>
    </w:p>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Анализ денежного потока — метод оценки кредитоспособности клиента коммерческого банка, в основе которого лежит использование фактических показателей, характеризующих оборот сре</w:t>
      </w:r>
      <w:proofErr w:type="gramStart"/>
      <w:r w:rsidRPr="001E1AF7">
        <w:rPr>
          <w:rFonts w:ascii="Times New Roman" w:eastAsia="Calibri" w:hAnsi="Times New Roman" w:cs="Times New Roman"/>
          <w:sz w:val="28"/>
          <w:szCs w:val="28"/>
        </w:rPr>
        <w:t>дств кл</w:t>
      </w:r>
      <w:proofErr w:type="gramEnd"/>
      <w:r w:rsidRPr="001E1AF7">
        <w:rPr>
          <w:rFonts w:ascii="Times New Roman" w:eastAsia="Calibri" w:hAnsi="Times New Roman" w:cs="Times New Roman"/>
          <w:sz w:val="28"/>
          <w:szCs w:val="28"/>
        </w:rPr>
        <w:t xml:space="preserve">иента в отчетном периоде. </w:t>
      </w:r>
    </w:p>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Анализ денежного потока заключается в сопоставлении оттока и притока у заемщика за период, обычно соответствующий сроку испрашиваемой ссуды. При выдаче ссуды на год анализ денежного потока проводят в годовом разрезе, на срок до 90 дней — в квартальном и т.д.</w:t>
      </w:r>
    </w:p>
    <w:tbl>
      <w:tblPr>
        <w:tblStyle w:val="ab"/>
        <w:tblW w:w="0" w:type="auto"/>
        <w:tblInd w:w="-1134" w:type="dxa"/>
        <w:tblLook w:val="04A0"/>
      </w:tblPr>
      <w:tblGrid>
        <w:gridCol w:w="4815"/>
        <w:gridCol w:w="4816"/>
      </w:tblGrid>
      <w:tr w:rsidR="00560FE1" w:rsidRPr="001E1AF7" w:rsidTr="001E1AF7">
        <w:trPr>
          <w:trHeight w:val="445"/>
        </w:trPr>
        <w:tc>
          <w:tcPr>
            <w:tcW w:w="4815" w:type="dxa"/>
          </w:tcPr>
          <w:p w:rsidR="00560FE1" w:rsidRPr="001E1AF7" w:rsidRDefault="00560FE1" w:rsidP="001E1AF7">
            <w:p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Элементы притока средств:</w:t>
            </w:r>
          </w:p>
        </w:tc>
        <w:tc>
          <w:tcPr>
            <w:tcW w:w="4816" w:type="dxa"/>
          </w:tcPr>
          <w:p w:rsidR="00560FE1" w:rsidRPr="001E1AF7" w:rsidRDefault="00560FE1" w:rsidP="001E1AF7">
            <w:p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Элементы оттока средств:</w:t>
            </w:r>
          </w:p>
        </w:tc>
      </w:tr>
      <w:tr w:rsidR="00560FE1" w:rsidRPr="001E1AF7" w:rsidTr="001E1AF7">
        <w:trPr>
          <w:trHeight w:val="1285"/>
        </w:trPr>
        <w:tc>
          <w:tcPr>
            <w:tcW w:w="4815" w:type="dxa"/>
          </w:tcPr>
          <w:p w:rsidR="00560FE1" w:rsidRPr="001E1AF7" w:rsidRDefault="00560FE1" w:rsidP="00BD74E1">
            <w:pPr>
              <w:pStyle w:val="a3"/>
              <w:numPr>
                <w:ilvl w:val="0"/>
                <w:numId w:val="25"/>
              </w:num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прибыль, полученная в данном периоде;</w:t>
            </w:r>
          </w:p>
          <w:p w:rsidR="00560FE1" w:rsidRPr="001E1AF7" w:rsidRDefault="00560FE1" w:rsidP="00BD74E1">
            <w:pPr>
              <w:pStyle w:val="a3"/>
              <w:numPr>
                <w:ilvl w:val="0"/>
                <w:numId w:val="25"/>
              </w:num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xml:space="preserve"> амортизация, начисленная за период;</w:t>
            </w:r>
          </w:p>
          <w:p w:rsidR="00560FE1" w:rsidRPr="001E1AF7" w:rsidRDefault="00560FE1" w:rsidP="00BD74E1">
            <w:pPr>
              <w:pStyle w:val="a3"/>
              <w:numPr>
                <w:ilvl w:val="0"/>
                <w:numId w:val="25"/>
              </w:num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высвобождение средств (из запасов, дебиторской задолженности, основных фондов, прочих активов);</w:t>
            </w:r>
          </w:p>
          <w:p w:rsidR="00560FE1" w:rsidRPr="001E1AF7" w:rsidRDefault="00560FE1" w:rsidP="00BD74E1">
            <w:pPr>
              <w:pStyle w:val="a3"/>
              <w:numPr>
                <w:ilvl w:val="0"/>
                <w:numId w:val="25"/>
              </w:num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xml:space="preserve"> увеличение кредиторской задолженности;</w:t>
            </w:r>
          </w:p>
          <w:p w:rsidR="00560FE1" w:rsidRPr="001E1AF7" w:rsidRDefault="00560FE1" w:rsidP="00BD74E1">
            <w:pPr>
              <w:pStyle w:val="a3"/>
              <w:numPr>
                <w:ilvl w:val="0"/>
                <w:numId w:val="25"/>
              </w:num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рост прочих пассивов;</w:t>
            </w:r>
          </w:p>
          <w:p w:rsidR="00560FE1" w:rsidRPr="001E1AF7" w:rsidRDefault="00560FE1" w:rsidP="00BD74E1">
            <w:pPr>
              <w:pStyle w:val="a3"/>
              <w:numPr>
                <w:ilvl w:val="0"/>
                <w:numId w:val="25"/>
              </w:num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увеличение акционерного капитала;</w:t>
            </w:r>
          </w:p>
          <w:p w:rsidR="00560FE1" w:rsidRPr="001E1AF7" w:rsidRDefault="00560FE1" w:rsidP="00BD74E1">
            <w:pPr>
              <w:pStyle w:val="a3"/>
              <w:numPr>
                <w:ilvl w:val="0"/>
                <w:numId w:val="25"/>
              </w:num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xml:space="preserve"> выдача новых ссуд.</w:t>
            </w:r>
          </w:p>
        </w:tc>
        <w:tc>
          <w:tcPr>
            <w:tcW w:w="4816" w:type="dxa"/>
          </w:tcPr>
          <w:p w:rsidR="00560FE1" w:rsidRPr="001E1AF7" w:rsidRDefault="00560FE1" w:rsidP="001E1AF7">
            <w:p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1. уплата налогов, процентов, дивидендов, штрафов и пеней;</w:t>
            </w:r>
          </w:p>
          <w:p w:rsidR="00560FE1" w:rsidRPr="001E1AF7" w:rsidRDefault="00560FE1" w:rsidP="001E1AF7">
            <w:p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2. дополнительные вложения сре</w:t>
            </w:r>
            <w:proofErr w:type="gramStart"/>
            <w:r w:rsidRPr="001E1AF7">
              <w:rPr>
                <w:rFonts w:ascii="Times New Roman" w:eastAsia="Calibri" w:hAnsi="Times New Roman" w:cs="Times New Roman"/>
                <w:sz w:val="28"/>
                <w:szCs w:val="28"/>
              </w:rPr>
              <w:t>дств в з</w:t>
            </w:r>
            <w:proofErr w:type="gramEnd"/>
            <w:r w:rsidRPr="001E1AF7">
              <w:rPr>
                <w:rFonts w:ascii="Times New Roman" w:eastAsia="Calibri" w:hAnsi="Times New Roman" w:cs="Times New Roman"/>
                <w:sz w:val="28"/>
                <w:szCs w:val="28"/>
              </w:rPr>
              <w:t>апасы, дебиторскую задолженность, прочие активы, основные фонды;</w:t>
            </w:r>
          </w:p>
          <w:p w:rsidR="00560FE1" w:rsidRPr="001E1AF7" w:rsidRDefault="00560FE1" w:rsidP="001E1AF7">
            <w:p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3. сокращение кредиторской задолженности;</w:t>
            </w:r>
          </w:p>
          <w:p w:rsidR="00560FE1" w:rsidRPr="001E1AF7" w:rsidRDefault="00560FE1" w:rsidP="001E1AF7">
            <w:p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4. уменьшение прочих пассивов;</w:t>
            </w:r>
          </w:p>
          <w:p w:rsidR="00560FE1" w:rsidRPr="001E1AF7" w:rsidRDefault="00560FE1" w:rsidP="001E1AF7">
            <w:p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5. отток акционерного капитала;</w:t>
            </w:r>
          </w:p>
          <w:p w:rsidR="00560FE1" w:rsidRPr="001E1AF7" w:rsidRDefault="00560FE1" w:rsidP="001E1AF7">
            <w:pPr>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6. погашение ссуд.</w:t>
            </w:r>
          </w:p>
        </w:tc>
      </w:tr>
    </w:tbl>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Разница между притоком и оттоком средств характеризует величину общего денежного потока. Изменение размера запасов, дебиторской и кредиторской задолженности, прочих активов и пассивов, основных фондов по-разному влияет на общий денежный поток. Для определения этого влияния сравнивают остатки по статьям запасов, дебиторов, кредиторов и т.д. на начало и конец периода. Рост остатка запасов, дебиторов и прочих активов в течение периода означает отток средств и показывается при расчете со знаком «</w:t>
      </w:r>
      <w:proofErr w:type="gramStart"/>
      <w:r w:rsidRPr="001E1AF7">
        <w:rPr>
          <w:rFonts w:ascii="Times New Roman" w:eastAsia="Calibri" w:hAnsi="Times New Roman" w:cs="Times New Roman"/>
          <w:sz w:val="28"/>
          <w:szCs w:val="28"/>
        </w:rPr>
        <w:t>-»</w:t>
      </w:r>
      <w:proofErr w:type="gramEnd"/>
      <w:r w:rsidRPr="001E1AF7">
        <w:rPr>
          <w:rFonts w:ascii="Times New Roman" w:eastAsia="Calibri" w:hAnsi="Times New Roman" w:cs="Times New Roman"/>
          <w:sz w:val="28"/>
          <w:szCs w:val="28"/>
        </w:rPr>
        <w:t xml:space="preserve">, а уменьшение — приток средств и фиксируется со знаком «+». Рост кредиторов и </w:t>
      </w:r>
      <w:r w:rsidRPr="001E1AF7">
        <w:rPr>
          <w:rFonts w:ascii="Times New Roman" w:eastAsia="Calibri" w:hAnsi="Times New Roman" w:cs="Times New Roman"/>
          <w:sz w:val="28"/>
          <w:szCs w:val="28"/>
        </w:rPr>
        <w:lastRenderedPageBreak/>
        <w:t>прочих пассивов рассматривается как приток средств</w:t>
      </w:r>
      <w:proofErr w:type="gramStart"/>
      <w:r w:rsidRPr="001E1AF7">
        <w:rPr>
          <w:rFonts w:ascii="Times New Roman" w:eastAsia="Calibri" w:hAnsi="Times New Roman" w:cs="Times New Roman"/>
          <w:sz w:val="28"/>
          <w:szCs w:val="28"/>
        </w:rPr>
        <w:t xml:space="preserve"> («+»), </w:t>
      </w:r>
      <w:proofErr w:type="gramEnd"/>
      <w:r w:rsidRPr="001E1AF7">
        <w:rPr>
          <w:rFonts w:ascii="Times New Roman" w:eastAsia="Calibri" w:hAnsi="Times New Roman" w:cs="Times New Roman"/>
          <w:sz w:val="28"/>
          <w:szCs w:val="28"/>
        </w:rPr>
        <w:t>снижение — как отток («-»).</w:t>
      </w:r>
    </w:p>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В определении притока и оттока сре</w:t>
      </w:r>
      <w:proofErr w:type="gramStart"/>
      <w:r w:rsidRPr="001E1AF7">
        <w:rPr>
          <w:rFonts w:ascii="Times New Roman" w:eastAsia="Calibri" w:hAnsi="Times New Roman" w:cs="Times New Roman"/>
          <w:sz w:val="28"/>
          <w:szCs w:val="28"/>
        </w:rPr>
        <w:t>дств в св</w:t>
      </w:r>
      <w:proofErr w:type="gramEnd"/>
      <w:r w:rsidRPr="001E1AF7">
        <w:rPr>
          <w:rFonts w:ascii="Times New Roman" w:eastAsia="Calibri" w:hAnsi="Times New Roman" w:cs="Times New Roman"/>
          <w:sz w:val="28"/>
          <w:szCs w:val="28"/>
        </w:rPr>
        <w:t>язи с изменением основных фондов учитываются рост или снижение стоимости их остатка за период и результаты реализации части основных фондов в течение периода. Превышение цены реализации над балансовой оценкой есть приток средств, а обратная ситуация — отток:</w:t>
      </w:r>
    </w:p>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Приток (отток) сре</w:t>
      </w:r>
      <w:proofErr w:type="gramStart"/>
      <w:r w:rsidRPr="001E1AF7">
        <w:rPr>
          <w:rFonts w:ascii="Times New Roman" w:eastAsia="Calibri" w:hAnsi="Times New Roman" w:cs="Times New Roman"/>
          <w:sz w:val="28"/>
          <w:szCs w:val="28"/>
        </w:rPr>
        <w:t>дств в св</w:t>
      </w:r>
      <w:proofErr w:type="gramEnd"/>
      <w:r w:rsidRPr="001E1AF7">
        <w:rPr>
          <w:rFonts w:ascii="Times New Roman" w:eastAsia="Calibri" w:hAnsi="Times New Roman" w:cs="Times New Roman"/>
          <w:sz w:val="28"/>
          <w:szCs w:val="28"/>
        </w:rPr>
        <w:t>язи с изменением стоимости основных фондов = Стоимость основных фондов на конец периода — Стоимость основных фондов на начало периода + Результаты реализации основных фондов в течение периода.</w:t>
      </w:r>
    </w:p>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Для анализа денежного потока берут данные как минимум за три истекших года. Устойчивое превышение притока над оттоком сре</w:t>
      </w:r>
      <w:proofErr w:type="gramStart"/>
      <w:r w:rsidRPr="001E1AF7">
        <w:rPr>
          <w:rFonts w:ascii="Times New Roman" w:eastAsia="Calibri" w:hAnsi="Times New Roman" w:cs="Times New Roman"/>
          <w:sz w:val="28"/>
          <w:szCs w:val="28"/>
        </w:rPr>
        <w:t>дств св</w:t>
      </w:r>
      <w:proofErr w:type="gramEnd"/>
      <w:r w:rsidRPr="001E1AF7">
        <w:rPr>
          <w:rFonts w:ascii="Times New Roman" w:eastAsia="Calibri" w:hAnsi="Times New Roman" w:cs="Times New Roman"/>
          <w:sz w:val="28"/>
          <w:szCs w:val="28"/>
        </w:rPr>
        <w:t>идетельствует о кредитоспособности клиента. Колебание величины общего денежного потока, кратковременное превышение оттока над притоком средств говорит о более низком уровне кредитоспособности клиента. Систематическое превышение оттока над притоком средств характеризует клиента как некредитоспособного. Средняя положительная величина общего денежного потока (превышение притока над оттоком средств) используется как предел выдачи новых ссуд. Указанное превышение показывает, в каком размере клиент может погашать за период долговые обязательства.</w:t>
      </w:r>
    </w:p>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На основе соотношения величины общего денежного потока и размера долговых обязатель</w:t>
      </w:r>
      <w:proofErr w:type="gramStart"/>
      <w:r w:rsidRPr="001E1AF7">
        <w:rPr>
          <w:rFonts w:ascii="Times New Roman" w:eastAsia="Calibri" w:hAnsi="Times New Roman" w:cs="Times New Roman"/>
          <w:sz w:val="28"/>
          <w:szCs w:val="28"/>
        </w:rPr>
        <w:t>ств кл</w:t>
      </w:r>
      <w:proofErr w:type="gramEnd"/>
      <w:r w:rsidRPr="001E1AF7">
        <w:rPr>
          <w:rFonts w:ascii="Times New Roman" w:eastAsia="Calibri" w:hAnsi="Times New Roman" w:cs="Times New Roman"/>
          <w:sz w:val="28"/>
          <w:szCs w:val="28"/>
        </w:rPr>
        <w:t>иента (коэффициент денежного потока) определяют его класс кредитоспособности: класс I — 0,75; класс II — 0,30; класс III — 0,25; класс IV — 0,2; класс V — 0,2; класс VI — 0,15.</w:t>
      </w: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870F98" w:rsidP="00FE5882">
      <w:pPr>
        <w:pStyle w:val="ac"/>
        <w:rPr>
          <w:highlight w:val="yellow"/>
        </w:rPr>
      </w:pPr>
      <w:r>
        <w:t xml:space="preserve">42. </w:t>
      </w:r>
      <w:r w:rsidR="00560FE1" w:rsidRPr="001E1AF7">
        <w:t xml:space="preserve"> </w:t>
      </w:r>
      <w:r w:rsidR="00560FE1" w:rsidRPr="001E1AF7">
        <w:rPr>
          <w:highlight w:val="yellow"/>
        </w:rPr>
        <w:t>Финансовый результат коммерческого банка: показатели, способы анализа</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Основным показателем при анализе результатов деятельности КБ является полученная прибыль, которая определяется как разница между </w:t>
      </w:r>
      <w:r w:rsidRPr="001E1AF7">
        <w:rPr>
          <w:rFonts w:ascii="Times New Roman" w:eastAsia="MS Mincho" w:hAnsi="Times New Roman" w:cs="Times New Roman"/>
          <w:b/>
          <w:sz w:val="28"/>
          <w:szCs w:val="28"/>
          <w:lang w:eastAsia="ru-RU"/>
        </w:rPr>
        <w:t>поступившими доходами и произведенными расходами</w:t>
      </w:r>
      <w:r w:rsidRPr="001E1AF7">
        <w:rPr>
          <w:rFonts w:ascii="Times New Roman" w:eastAsia="MS Mincho" w:hAnsi="Times New Roman" w:cs="Times New Roman"/>
          <w:sz w:val="28"/>
          <w:szCs w:val="28"/>
          <w:lang w:eastAsia="ru-RU"/>
        </w:rPr>
        <w:t xml:space="preserve"> за </w:t>
      </w:r>
      <w:proofErr w:type="spellStart"/>
      <w:r w:rsidRPr="001E1AF7">
        <w:rPr>
          <w:rFonts w:ascii="Times New Roman" w:eastAsia="MS Mincho" w:hAnsi="Times New Roman" w:cs="Times New Roman"/>
          <w:sz w:val="28"/>
          <w:szCs w:val="28"/>
          <w:lang w:eastAsia="ru-RU"/>
        </w:rPr>
        <w:t>отчетныи</w:t>
      </w:r>
      <w:proofErr w:type="spellEnd"/>
      <w:r w:rsidRPr="001E1AF7">
        <w:rPr>
          <w:rFonts w:ascii="Times New Roman" w:eastAsia="MS Mincho" w:hAnsi="Times New Roman" w:cs="Times New Roman"/>
          <w:sz w:val="28"/>
          <w:szCs w:val="28"/>
          <w:lang w:eastAsia="ru-RU"/>
        </w:rPr>
        <w:t xml:space="preserve">̆ период. Это означает, что обобщенными факторами, влияющими на сумму прибыли, являются сумма валовых доходов и сумма всех расходов, связанных с деятельностью банка. </w:t>
      </w:r>
    </w:p>
    <w:p w:rsidR="00560FE1" w:rsidRPr="001E1AF7" w:rsidRDefault="00560FE1" w:rsidP="001E1AF7">
      <w:pPr>
        <w:spacing w:after="0" w:line="240" w:lineRule="auto"/>
        <w:ind w:left="-426" w:firstLine="710"/>
        <w:jc w:val="both"/>
        <w:rPr>
          <w:rFonts w:ascii="Times New Roman" w:eastAsia="MS Mincho" w:hAnsi="Times New Roman" w:cs="Times New Roman"/>
          <w:b/>
          <w:sz w:val="28"/>
          <w:szCs w:val="28"/>
          <w:lang w:eastAsia="ru-RU"/>
        </w:rPr>
      </w:pPr>
      <w:r w:rsidRPr="001E1AF7">
        <w:rPr>
          <w:rFonts w:ascii="Times New Roman" w:eastAsia="MS Mincho" w:hAnsi="Times New Roman" w:cs="Times New Roman"/>
          <w:b/>
          <w:sz w:val="28"/>
          <w:szCs w:val="28"/>
          <w:lang w:eastAsia="ru-RU"/>
        </w:rPr>
        <w:t xml:space="preserve">Основные задачи анализа конечного финансового результата деятельности КБ: </w:t>
      </w:r>
    </w:p>
    <w:p w:rsidR="00560FE1" w:rsidRPr="001E1AF7" w:rsidRDefault="00560FE1" w:rsidP="00BD74E1">
      <w:pPr>
        <w:numPr>
          <w:ilvl w:val="0"/>
          <w:numId w:val="26"/>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определение источников прибыли и ее роста; </w:t>
      </w:r>
    </w:p>
    <w:p w:rsidR="00560FE1" w:rsidRPr="001E1AF7" w:rsidRDefault="00560FE1" w:rsidP="00BD74E1">
      <w:pPr>
        <w:numPr>
          <w:ilvl w:val="0"/>
          <w:numId w:val="26"/>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анализ доходов банка (</w:t>
      </w:r>
      <w:proofErr w:type="spellStart"/>
      <w:r w:rsidRPr="001E1AF7">
        <w:rPr>
          <w:rFonts w:ascii="Times New Roman" w:eastAsia="MS Mincho" w:hAnsi="Times New Roman" w:cs="Times New Roman"/>
          <w:sz w:val="28"/>
          <w:szCs w:val="28"/>
          <w:lang w:eastAsia="ru-RU"/>
        </w:rPr>
        <w:t>структурныи</w:t>
      </w:r>
      <w:proofErr w:type="spellEnd"/>
      <w:r w:rsidRPr="001E1AF7">
        <w:rPr>
          <w:rFonts w:ascii="Times New Roman" w:eastAsia="MS Mincho" w:hAnsi="Times New Roman" w:cs="Times New Roman"/>
          <w:sz w:val="28"/>
          <w:szCs w:val="28"/>
          <w:lang w:eastAsia="ru-RU"/>
        </w:rPr>
        <w:t xml:space="preserve">̆ анализ, оценка уровня доходов); </w:t>
      </w:r>
    </w:p>
    <w:p w:rsidR="00560FE1" w:rsidRPr="001E1AF7" w:rsidRDefault="00560FE1" w:rsidP="00BD74E1">
      <w:pPr>
        <w:numPr>
          <w:ilvl w:val="0"/>
          <w:numId w:val="26"/>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анализ расходов (</w:t>
      </w:r>
      <w:proofErr w:type="spellStart"/>
      <w:r w:rsidRPr="001E1AF7">
        <w:rPr>
          <w:rFonts w:ascii="Times New Roman" w:eastAsia="MS Mincho" w:hAnsi="Times New Roman" w:cs="Times New Roman"/>
          <w:sz w:val="28"/>
          <w:szCs w:val="28"/>
          <w:lang w:eastAsia="ru-RU"/>
        </w:rPr>
        <w:t>структурныи</w:t>
      </w:r>
      <w:proofErr w:type="spellEnd"/>
      <w:r w:rsidRPr="001E1AF7">
        <w:rPr>
          <w:rFonts w:ascii="Times New Roman" w:eastAsia="MS Mincho" w:hAnsi="Times New Roman" w:cs="Times New Roman"/>
          <w:sz w:val="28"/>
          <w:szCs w:val="28"/>
          <w:lang w:eastAsia="ru-RU"/>
        </w:rPr>
        <w:t xml:space="preserve">̆ анализ, оценка уровня расходов); </w:t>
      </w:r>
    </w:p>
    <w:p w:rsidR="00560FE1" w:rsidRPr="001E1AF7" w:rsidRDefault="00560FE1" w:rsidP="00BD74E1">
      <w:pPr>
        <w:numPr>
          <w:ilvl w:val="0"/>
          <w:numId w:val="26"/>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определение и анализ коэффициентов прибыльности (их динамика, сравнение с нормативным уровнем, </w:t>
      </w:r>
      <w:proofErr w:type="spellStart"/>
      <w:r w:rsidRPr="001E1AF7">
        <w:rPr>
          <w:rFonts w:ascii="Times New Roman" w:eastAsia="MS Mincho" w:hAnsi="Times New Roman" w:cs="Times New Roman"/>
          <w:sz w:val="28"/>
          <w:szCs w:val="28"/>
          <w:lang w:eastAsia="ru-RU"/>
        </w:rPr>
        <w:t>факторныи</w:t>
      </w:r>
      <w:proofErr w:type="spellEnd"/>
      <w:r w:rsidRPr="001E1AF7">
        <w:rPr>
          <w:rFonts w:ascii="Times New Roman" w:eastAsia="MS Mincho" w:hAnsi="Times New Roman" w:cs="Times New Roman"/>
          <w:sz w:val="28"/>
          <w:szCs w:val="28"/>
          <w:lang w:eastAsia="ru-RU"/>
        </w:rPr>
        <w:t xml:space="preserve">̆ анализ динамики коэффициентов). </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Анализ доходности деятельности КБ позволяет руководству сформировать кредитную, инвестиционную и процентную политику, выявить менее прибыльные операции и разработать мероприятия, направленные на получение банком </w:t>
      </w:r>
      <w:proofErr w:type="spellStart"/>
      <w:r w:rsidRPr="001E1AF7">
        <w:rPr>
          <w:rFonts w:ascii="Times New Roman" w:eastAsia="MS Mincho" w:hAnsi="Times New Roman" w:cs="Times New Roman"/>
          <w:sz w:val="28"/>
          <w:szCs w:val="28"/>
          <w:lang w:eastAsia="ru-RU"/>
        </w:rPr>
        <w:t>максимальнои</w:t>
      </w:r>
      <w:proofErr w:type="spellEnd"/>
      <w:r w:rsidRPr="001E1AF7">
        <w:rPr>
          <w:rFonts w:ascii="Times New Roman" w:eastAsia="MS Mincho" w:hAnsi="Times New Roman" w:cs="Times New Roman"/>
          <w:sz w:val="28"/>
          <w:szCs w:val="28"/>
          <w:lang w:eastAsia="ru-RU"/>
        </w:rPr>
        <w:t>̆ прибыли.</w:t>
      </w:r>
    </w:p>
    <w:p w:rsidR="00560FE1" w:rsidRPr="001E1AF7" w:rsidRDefault="00560FE1" w:rsidP="001E1AF7">
      <w:pPr>
        <w:spacing w:after="0" w:line="240" w:lineRule="auto"/>
        <w:ind w:left="-426" w:firstLine="710"/>
        <w:jc w:val="both"/>
        <w:rPr>
          <w:rFonts w:ascii="Times New Roman" w:eastAsia="MS Mincho" w:hAnsi="Times New Roman" w:cs="Times New Roman"/>
          <w:b/>
          <w:sz w:val="28"/>
          <w:szCs w:val="28"/>
          <w:lang w:eastAsia="ru-RU"/>
        </w:rPr>
      </w:pPr>
      <w:r w:rsidRPr="001E1AF7">
        <w:rPr>
          <w:rFonts w:ascii="Times New Roman" w:eastAsia="MS Mincho" w:hAnsi="Times New Roman" w:cs="Times New Roman"/>
          <w:b/>
          <w:sz w:val="28"/>
          <w:szCs w:val="28"/>
          <w:lang w:eastAsia="ru-RU"/>
        </w:rPr>
        <w:t xml:space="preserve">Анализ доходов КБ </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proofErr w:type="spellStart"/>
      <w:proofErr w:type="gramStart"/>
      <w:r w:rsidRPr="001E1AF7">
        <w:rPr>
          <w:rFonts w:ascii="Times New Roman" w:eastAsia="MS Mincho" w:hAnsi="Times New Roman" w:cs="Times New Roman"/>
          <w:sz w:val="28"/>
          <w:szCs w:val="28"/>
          <w:lang w:eastAsia="ru-RU"/>
        </w:rPr>
        <w:t>Валовои</w:t>
      </w:r>
      <w:proofErr w:type="spellEnd"/>
      <w:r w:rsidRPr="001E1AF7">
        <w:rPr>
          <w:rFonts w:ascii="Times New Roman" w:eastAsia="MS Mincho" w:hAnsi="Times New Roman" w:cs="Times New Roman"/>
          <w:sz w:val="28"/>
          <w:szCs w:val="28"/>
          <w:lang w:eastAsia="ru-RU"/>
        </w:rPr>
        <w:t xml:space="preserve">̆ доход КБ состоит из </w:t>
      </w:r>
      <w:r w:rsidRPr="001E1AF7">
        <w:rPr>
          <w:rFonts w:ascii="Times New Roman" w:eastAsia="MS Mincho" w:hAnsi="Times New Roman" w:cs="Times New Roman"/>
          <w:i/>
          <w:iCs/>
          <w:sz w:val="28"/>
          <w:szCs w:val="28"/>
          <w:lang w:eastAsia="ru-RU"/>
        </w:rPr>
        <w:t xml:space="preserve">процентного </w:t>
      </w:r>
      <w:r w:rsidRPr="001E1AF7">
        <w:rPr>
          <w:rFonts w:ascii="Times New Roman" w:eastAsia="MS Mincho" w:hAnsi="Times New Roman" w:cs="Times New Roman"/>
          <w:sz w:val="28"/>
          <w:szCs w:val="28"/>
          <w:lang w:eastAsia="ru-RU"/>
        </w:rPr>
        <w:t xml:space="preserve">дохода (начисленные и полученные проценты по предоставленным кредитам в рублях и инвалюте) и </w:t>
      </w:r>
      <w:r w:rsidRPr="001E1AF7">
        <w:rPr>
          <w:rFonts w:ascii="Times New Roman" w:eastAsia="MS Mincho" w:hAnsi="Times New Roman" w:cs="Times New Roman"/>
          <w:i/>
          <w:iCs/>
          <w:sz w:val="28"/>
          <w:szCs w:val="28"/>
          <w:lang w:eastAsia="ru-RU"/>
        </w:rPr>
        <w:t xml:space="preserve">непроцентных </w:t>
      </w:r>
      <w:r w:rsidRPr="001E1AF7">
        <w:rPr>
          <w:rFonts w:ascii="Times New Roman" w:eastAsia="MS Mincho" w:hAnsi="Times New Roman" w:cs="Times New Roman"/>
          <w:sz w:val="28"/>
          <w:szCs w:val="28"/>
          <w:lang w:eastAsia="ru-RU"/>
        </w:rPr>
        <w:t xml:space="preserve">доходов (доходы от </w:t>
      </w:r>
      <w:proofErr w:type="spellStart"/>
      <w:r w:rsidRPr="001E1AF7">
        <w:rPr>
          <w:rFonts w:ascii="Times New Roman" w:eastAsia="MS Mincho" w:hAnsi="Times New Roman" w:cs="Times New Roman"/>
          <w:sz w:val="28"/>
          <w:szCs w:val="28"/>
          <w:lang w:eastAsia="ru-RU"/>
        </w:rPr>
        <w:t>инвестиционнои</w:t>
      </w:r>
      <w:proofErr w:type="spellEnd"/>
      <w:r w:rsidRPr="001E1AF7">
        <w:rPr>
          <w:rFonts w:ascii="Times New Roman" w:eastAsia="MS Mincho" w:hAnsi="Times New Roman" w:cs="Times New Roman"/>
          <w:sz w:val="28"/>
          <w:szCs w:val="28"/>
          <w:lang w:eastAsia="ru-RU"/>
        </w:rPr>
        <w:t xml:space="preserve">̆ деятельности: дивиденды по ценным бумагам; доходы, полученные от участия в </w:t>
      </w:r>
      <w:proofErr w:type="spellStart"/>
      <w:r w:rsidRPr="001E1AF7">
        <w:rPr>
          <w:rFonts w:ascii="Times New Roman" w:eastAsia="MS Mincho" w:hAnsi="Times New Roman" w:cs="Times New Roman"/>
          <w:sz w:val="28"/>
          <w:szCs w:val="28"/>
          <w:lang w:eastAsia="ru-RU"/>
        </w:rPr>
        <w:t>совместнои</w:t>
      </w:r>
      <w:proofErr w:type="spellEnd"/>
      <w:r w:rsidRPr="001E1AF7">
        <w:rPr>
          <w:rFonts w:ascii="Times New Roman" w:eastAsia="MS Mincho" w:hAnsi="Times New Roman" w:cs="Times New Roman"/>
          <w:sz w:val="28"/>
          <w:szCs w:val="28"/>
          <w:lang w:eastAsia="ru-RU"/>
        </w:rPr>
        <w:t xml:space="preserve">̆ </w:t>
      </w:r>
      <w:proofErr w:type="spellStart"/>
      <w:r w:rsidRPr="001E1AF7">
        <w:rPr>
          <w:rFonts w:ascii="Times New Roman" w:eastAsia="MS Mincho" w:hAnsi="Times New Roman" w:cs="Times New Roman"/>
          <w:sz w:val="28"/>
          <w:szCs w:val="28"/>
          <w:lang w:eastAsia="ru-RU"/>
        </w:rPr>
        <w:t>хозяйственнои</w:t>
      </w:r>
      <w:proofErr w:type="spellEnd"/>
      <w:r w:rsidRPr="001E1AF7">
        <w:rPr>
          <w:rFonts w:ascii="Times New Roman" w:eastAsia="MS Mincho" w:hAnsi="Times New Roman" w:cs="Times New Roman"/>
          <w:sz w:val="28"/>
          <w:szCs w:val="28"/>
          <w:lang w:eastAsia="ru-RU"/>
        </w:rPr>
        <w:t xml:space="preserve">̆ деятельности; доходы от валютных операций; полученные комиссии и штрафы; прочие доходы). </w:t>
      </w:r>
      <w:proofErr w:type="gramEnd"/>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proofErr w:type="spellStart"/>
      <w:r w:rsidRPr="001E1AF7">
        <w:rPr>
          <w:rFonts w:ascii="Times New Roman" w:eastAsia="MS Mincho" w:hAnsi="Times New Roman" w:cs="Times New Roman"/>
          <w:b/>
          <w:sz w:val="28"/>
          <w:szCs w:val="28"/>
          <w:lang w:eastAsia="ru-RU"/>
        </w:rPr>
        <w:t>Структурныи</w:t>
      </w:r>
      <w:proofErr w:type="spellEnd"/>
      <w:r w:rsidRPr="001E1AF7">
        <w:rPr>
          <w:rFonts w:ascii="Times New Roman" w:eastAsia="MS Mincho" w:hAnsi="Times New Roman" w:cs="Times New Roman"/>
          <w:b/>
          <w:sz w:val="28"/>
          <w:szCs w:val="28"/>
          <w:lang w:eastAsia="ru-RU"/>
        </w:rPr>
        <w:t>̆ анализ доходов</w:t>
      </w:r>
      <w:r w:rsidRPr="001E1AF7">
        <w:rPr>
          <w:rFonts w:ascii="Times New Roman" w:eastAsia="MS Mincho" w:hAnsi="Times New Roman" w:cs="Times New Roman"/>
          <w:sz w:val="28"/>
          <w:szCs w:val="28"/>
          <w:lang w:eastAsia="ru-RU"/>
        </w:rPr>
        <w:t xml:space="preserve"> предполагает определение доли каждого вида дохода и ее тенденции. </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b/>
          <w:sz w:val="28"/>
          <w:szCs w:val="28"/>
          <w:lang w:eastAsia="ru-RU"/>
        </w:rPr>
        <w:t>Цели структурного анализа:</w:t>
      </w:r>
      <w:r w:rsidRPr="001E1AF7">
        <w:rPr>
          <w:rFonts w:ascii="Times New Roman" w:eastAsia="MS Mincho" w:hAnsi="Times New Roman" w:cs="Times New Roman"/>
          <w:sz w:val="28"/>
          <w:szCs w:val="28"/>
          <w:lang w:eastAsia="ru-RU"/>
        </w:rPr>
        <w:t xml:space="preserve"> </w:t>
      </w:r>
    </w:p>
    <w:p w:rsidR="00560FE1" w:rsidRPr="001E1AF7" w:rsidRDefault="00560FE1" w:rsidP="00BD74E1">
      <w:pPr>
        <w:numPr>
          <w:ilvl w:val="0"/>
          <w:numId w:val="27"/>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выявление основного фактора доходности банка; </w:t>
      </w:r>
    </w:p>
    <w:p w:rsidR="00560FE1" w:rsidRPr="001E1AF7" w:rsidRDefault="00560FE1" w:rsidP="00BD74E1">
      <w:pPr>
        <w:numPr>
          <w:ilvl w:val="0"/>
          <w:numId w:val="27"/>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lastRenderedPageBreak/>
        <w:t xml:space="preserve">изучение целевого рынка банковских услуг для выявления основного фактора доходности и принятия мер по сохранению данного источника дохода в будущем; </w:t>
      </w:r>
    </w:p>
    <w:p w:rsidR="00560FE1" w:rsidRPr="001E1AF7" w:rsidRDefault="00560FE1" w:rsidP="00BD74E1">
      <w:pPr>
        <w:numPr>
          <w:ilvl w:val="0"/>
          <w:numId w:val="27"/>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определение степени стабильности дохода.</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Для этих целей анализируемые доходы целесообразно сгруппировать по статьям:</w:t>
      </w:r>
    </w:p>
    <w:p w:rsidR="00560FE1" w:rsidRPr="001E1AF7" w:rsidRDefault="00560FE1" w:rsidP="00BD74E1">
      <w:pPr>
        <w:numPr>
          <w:ilvl w:val="0"/>
          <w:numId w:val="28"/>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Процентные доходы </w:t>
      </w:r>
    </w:p>
    <w:p w:rsidR="00560FE1" w:rsidRPr="001E1AF7" w:rsidRDefault="00560FE1" w:rsidP="00BD74E1">
      <w:pPr>
        <w:numPr>
          <w:ilvl w:val="0"/>
          <w:numId w:val="28"/>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Доходы от операций ценными бумагами</w:t>
      </w:r>
    </w:p>
    <w:p w:rsidR="00560FE1" w:rsidRPr="001E1AF7" w:rsidRDefault="00560FE1" w:rsidP="00BD74E1">
      <w:pPr>
        <w:numPr>
          <w:ilvl w:val="0"/>
          <w:numId w:val="28"/>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Доходы от </w:t>
      </w:r>
      <w:proofErr w:type="gramStart"/>
      <w:r w:rsidRPr="001E1AF7">
        <w:rPr>
          <w:rFonts w:ascii="Times New Roman" w:eastAsia="MS Mincho" w:hAnsi="Times New Roman" w:cs="Times New Roman"/>
          <w:sz w:val="28"/>
          <w:szCs w:val="28"/>
          <w:lang w:eastAsia="ru-RU"/>
        </w:rPr>
        <w:t>валютных</w:t>
      </w:r>
      <w:proofErr w:type="gramEnd"/>
      <w:r w:rsidRPr="001E1AF7">
        <w:rPr>
          <w:rFonts w:ascii="Times New Roman" w:eastAsia="MS Mincho" w:hAnsi="Times New Roman" w:cs="Times New Roman"/>
          <w:sz w:val="28"/>
          <w:szCs w:val="28"/>
          <w:lang w:eastAsia="ru-RU"/>
        </w:rPr>
        <w:t xml:space="preserve"> операций </w:t>
      </w:r>
    </w:p>
    <w:p w:rsidR="00560FE1" w:rsidRPr="001E1AF7" w:rsidRDefault="00560FE1" w:rsidP="00BD74E1">
      <w:pPr>
        <w:numPr>
          <w:ilvl w:val="0"/>
          <w:numId w:val="28"/>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Другие доходы </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b/>
          <w:sz w:val="28"/>
          <w:szCs w:val="28"/>
          <w:lang w:eastAsia="ru-RU"/>
        </w:rPr>
        <w:t>Для сравнительного анализа</w:t>
      </w:r>
      <w:r w:rsidRPr="001E1AF7">
        <w:rPr>
          <w:rFonts w:ascii="Times New Roman" w:eastAsia="MS Mincho" w:hAnsi="Times New Roman" w:cs="Times New Roman"/>
          <w:sz w:val="28"/>
          <w:szCs w:val="28"/>
          <w:lang w:eastAsia="ru-RU"/>
        </w:rPr>
        <w:t xml:space="preserve"> доходности </w:t>
      </w:r>
      <w:proofErr w:type="gramStart"/>
      <w:r w:rsidRPr="001E1AF7">
        <w:rPr>
          <w:rFonts w:ascii="Times New Roman" w:eastAsia="MS Mincho" w:hAnsi="Times New Roman" w:cs="Times New Roman"/>
          <w:sz w:val="28"/>
          <w:szCs w:val="28"/>
          <w:lang w:eastAsia="ru-RU"/>
        </w:rPr>
        <w:t>различных</w:t>
      </w:r>
      <w:proofErr w:type="gramEnd"/>
      <w:r w:rsidRPr="001E1AF7">
        <w:rPr>
          <w:rFonts w:ascii="Times New Roman" w:eastAsia="MS Mincho" w:hAnsi="Times New Roman" w:cs="Times New Roman"/>
          <w:sz w:val="28"/>
          <w:szCs w:val="28"/>
          <w:lang w:eastAsia="ru-RU"/>
        </w:rPr>
        <w:t xml:space="preserve"> операции целесообразно определить позицию доходности, т.е. сопоставить полученные и уплаченные проценты, комиссионные платежи и т.д. </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Сравнение доходов и расходов по их сгруппированным видам производится за </w:t>
      </w:r>
      <w:proofErr w:type="spellStart"/>
      <w:r w:rsidRPr="001E1AF7">
        <w:rPr>
          <w:rFonts w:ascii="Times New Roman" w:eastAsia="MS Mincho" w:hAnsi="Times New Roman" w:cs="Times New Roman"/>
          <w:sz w:val="28"/>
          <w:szCs w:val="28"/>
          <w:lang w:eastAsia="ru-RU"/>
        </w:rPr>
        <w:t>определенныи</w:t>
      </w:r>
      <w:proofErr w:type="spellEnd"/>
      <w:r w:rsidRPr="001E1AF7">
        <w:rPr>
          <w:rFonts w:ascii="Times New Roman" w:eastAsia="MS Mincho" w:hAnsi="Times New Roman" w:cs="Times New Roman"/>
          <w:sz w:val="28"/>
          <w:szCs w:val="28"/>
          <w:lang w:eastAsia="ru-RU"/>
        </w:rPr>
        <w:t xml:space="preserve">̆ период (внутри месяца, помесячно, поквартально и т.д.). Полученные результаты позволяют установить позицию доходности </w:t>
      </w:r>
      <w:proofErr w:type="spellStart"/>
      <w:r w:rsidRPr="001E1AF7">
        <w:rPr>
          <w:rFonts w:ascii="Times New Roman" w:eastAsia="MS Mincho" w:hAnsi="Times New Roman" w:cs="Times New Roman"/>
          <w:sz w:val="28"/>
          <w:szCs w:val="28"/>
          <w:lang w:eastAsia="ru-RU"/>
        </w:rPr>
        <w:t>каждои</w:t>
      </w:r>
      <w:proofErr w:type="spellEnd"/>
      <w:r w:rsidRPr="001E1AF7">
        <w:rPr>
          <w:rFonts w:ascii="Times New Roman" w:eastAsia="MS Mincho" w:hAnsi="Times New Roman" w:cs="Times New Roman"/>
          <w:sz w:val="28"/>
          <w:szCs w:val="28"/>
          <w:lang w:eastAsia="ru-RU"/>
        </w:rPr>
        <w:t xml:space="preserve">̆ операции банка, рассмотреть возможности внесения изменений в политику КБ в отношении отдельных видов операций. </w:t>
      </w:r>
    </w:p>
    <w:p w:rsidR="00560FE1" w:rsidRPr="001E1AF7" w:rsidRDefault="00560FE1" w:rsidP="001E1AF7">
      <w:pPr>
        <w:spacing w:after="0" w:line="240" w:lineRule="auto"/>
        <w:ind w:left="-426" w:firstLine="710"/>
        <w:jc w:val="both"/>
        <w:rPr>
          <w:rFonts w:ascii="Times New Roman" w:eastAsia="MS Mincho" w:hAnsi="Times New Roman" w:cs="Times New Roman"/>
          <w:b/>
          <w:sz w:val="28"/>
          <w:szCs w:val="28"/>
          <w:lang w:eastAsia="ru-RU"/>
        </w:rPr>
      </w:pPr>
      <w:r w:rsidRPr="001E1AF7">
        <w:rPr>
          <w:rFonts w:ascii="Times New Roman" w:eastAsia="MS Mincho" w:hAnsi="Times New Roman" w:cs="Times New Roman"/>
          <w:b/>
          <w:sz w:val="28"/>
          <w:szCs w:val="28"/>
          <w:lang w:eastAsia="ru-RU"/>
        </w:rPr>
        <w:t>Анализ расходов КБ</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Основными слагаемыми всех расходов банка (валовых) являются: </w:t>
      </w:r>
      <w:r w:rsidRPr="001E1AF7">
        <w:rPr>
          <w:rFonts w:ascii="Times New Roman" w:eastAsia="MS Mincho" w:hAnsi="Times New Roman" w:cs="Times New Roman"/>
          <w:i/>
          <w:iCs/>
          <w:sz w:val="28"/>
          <w:szCs w:val="28"/>
          <w:lang w:eastAsia="ru-RU"/>
        </w:rPr>
        <w:t xml:space="preserve">процентные </w:t>
      </w:r>
      <w:r w:rsidRPr="001E1AF7">
        <w:rPr>
          <w:rFonts w:ascii="Times New Roman" w:eastAsia="MS Mincho" w:hAnsi="Times New Roman" w:cs="Times New Roman"/>
          <w:sz w:val="28"/>
          <w:szCs w:val="28"/>
          <w:lang w:eastAsia="ru-RU"/>
        </w:rPr>
        <w:t xml:space="preserve">расходы и </w:t>
      </w:r>
      <w:r w:rsidRPr="001E1AF7">
        <w:rPr>
          <w:rFonts w:ascii="Times New Roman" w:eastAsia="MS Mincho" w:hAnsi="Times New Roman" w:cs="Times New Roman"/>
          <w:i/>
          <w:iCs/>
          <w:sz w:val="28"/>
          <w:szCs w:val="28"/>
          <w:lang w:eastAsia="ru-RU"/>
        </w:rPr>
        <w:t xml:space="preserve">непроцентные </w:t>
      </w:r>
      <w:r w:rsidRPr="001E1AF7">
        <w:rPr>
          <w:rFonts w:ascii="Times New Roman" w:eastAsia="MS Mincho" w:hAnsi="Times New Roman" w:cs="Times New Roman"/>
          <w:sz w:val="28"/>
          <w:szCs w:val="28"/>
          <w:lang w:eastAsia="ru-RU"/>
        </w:rPr>
        <w:t xml:space="preserve">расходы. </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Анализ расходов КБ осуществляется в той же последовательности, что и анализ его доходов. Для </w:t>
      </w:r>
      <w:proofErr w:type="spellStart"/>
      <w:r w:rsidRPr="001E1AF7">
        <w:rPr>
          <w:rFonts w:ascii="Times New Roman" w:eastAsia="MS Mincho" w:hAnsi="Times New Roman" w:cs="Times New Roman"/>
          <w:sz w:val="28"/>
          <w:szCs w:val="28"/>
          <w:lang w:eastAsia="ru-RU"/>
        </w:rPr>
        <w:t>этои</w:t>
      </w:r>
      <w:proofErr w:type="spellEnd"/>
      <w:r w:rsidRPr="001E1AF7">
        <w:rPr>
          <w:rFonts w:ascii="Times New Roman" w:eastAsia="MS Mincho" w:hAnsi="Times New Roman" w:cs="Times New Roman"/>
          <w:sz w:val="28"/>
          <w:szCs w:val="28"/>
          <w:lang w:eastAsia="ru-RU"/>
        </w:rPr>
        <w:t xml:space="preserve">̆ цели валовые расходы целесообразно разделить на три группы: </w:t>
      </w:r>
    </w:p>
    <w:p w:rsidR="00560FE1" w:rsidRPr="001E1AF7" w:rsidRDefault="00560FE1" w:rsidP="00BD74E1">
      <w:pPr>
        <w:numPr>
          <w:ilvl w:val="0"/>
          <w:numId w:val="29"/>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операционные расходы (уплаченные проценты и комиссии, расходы по валютным операциям);</w:t>
      </w:r>
    </w:p>
    <w:p w:rsidR="00560FE1" w:rsidRPr="001E1AF7" w:rsidRDefault="00560FE1" w:rsidP="00BD74E1">
      <w:pPr>
        <w:numPr>
          <w:ilvl w:val="0"/>
          <w:numId w:val="29"/>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расходы по обеспечению </w:t>
      </w:r>
      <w:proofErr w:type="spellStart"/>
      <w:r w:rsidRPr="001E1AF7">
        <w:rPr>
          <w:rFonts w:ascii="Times New Roman" w:eastAsia="MS Mincho" w:hAnsi="Times New Roman" w:cs="Times New Roman"/>
          <w:sz w:val="28"/>
          <w:szCs w:val="28"/>
          <w:lang w:eastAsia="ru-RU"/>
        </w:rPr>
        <w:t>банковскои</w:t>
      </w:r>
      <w:proofErr w:type="spellEnd"/>
      <w:r w:rsidRPr="001E1AF7">
        <w:rPr>
          <w:rFonts w:ascii="Times New Roman" w:eastAsia="MS Mincho" w:hAnsi="Times New Roman" w:cs="Times New Roman"/>
          <w:sz w:val="28"/>
          <w:szCs w:val="28"/>
          <w:lang w:eastAsia="ru-RU"/>
        </w:rPr>
        <w:t>̆ деятельности (</w:t>
      </w:r>
      <w:proofErr w:type="spellStart"/>
      <w:r w:rsidRPr="001E1AF7">
        <w:rPr>
          <w:rFonts w:ascii="Times New Roman" w:eastAsia="MS Mincho" w:hAnsi="Times New Roman" w:cs="Times New Roman"/>
          <w:sz w:val="28"/>
          <w:szCs w:val="28"/>
          <w:lang w:eastAsia="ru-RU"/>
        </w:rPr>
        <w:t>з</w:t>
      </w:r>
      <w:proofErr w:type="spellEnd"/>
      <w:r w:rsidRPr="001E1AF7">
        <w:rPr>
          <w:rFonts w:ascii="Times New Roman" w:eastAsia="MS Mincho" w:hAnsi="Times New Roman" w:cs="Times New Roman"/>
          <w:sz w:val="28"/>
          <w:szCs w:val="28"/>
          <w:lang w:eastAsia="ru-RU"/>
        </w:rPr>
        <w:t>/</w:t>
      </w:r>
      <w:proofErr w:type="spellStart"/>
      <w:proofErr w:type="gramStart"/>
      <w:r w:rsidRPr="001E1AF7">
        <w:rPr>
          <w:rFonts w:ascii="Times New Roman" w:eastAsia="MS Mincho" w:hAnsi="Times New Roman" w:cs="Times New Roman"/>
          <w:sz w:val="28"/>
          <w:szCs w:val="28"/>
          <w:lang w:eastAsia="ru-RU"/>
        </w:rPr>
        <w:t>п</w:t>
      </w:r>
      <w:proofErr w:type="spellEnd"/>
      <w:proofErr w:type="gramEnd"/>
      <w:r w:rsidRPr="001E1AF7">
        <w:rPr>
          <w:rFonts w:ascii="Times New Roman" w:eastAsia="MS Mincho" w:hAnsi="Times New Roman" w:cs="Times New Roman"/>
          <w:sz w:val="28"/>
          <w:szCs w:val="28"/>
          <w:lang w:eastAsia="ru-RU"/>
        </w:rPr>
        <w:t xml:space="preserve"> другие затраты по содержанию штата, амортизационные отчисления);</w:t>
      </w:r>
    </w:p>
    <w:p w:rsidR="00560FE1" w:rsidRPr="001E1AF7" w:rsidRDefault="00560FE1" w:rsidP="00BD74E1">
      <w:pPr>
        <w:numPr>
          <w:ilvl w:val="0"/>
          <w:numId w:val="29"/>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другие расходы (уплата штрафов и неустоек, проценты и комиссионные прошлых лет) </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b/>
          <w:sz w:val="28"/>
          <w:szCs w:val="28"/>
          <w:lang w:eastAsia="ru-RU"/>
        </w:rPr>
        <w:t>Основными задачами анализа расходов КБ являются:</w:t>
      </w:r>
    </w:p>
    <w:p w:rsidR="00560FE1" w:rsidRPr="001E1AF7" w:rsidRDefault="00560FE1" w:rsidP="00BD74E1">
      <w:pPr>
        <w:numPr>
          <w:ilvl w:val="0"/>
          <w:numId w:val="30"/>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оценка уровня всех и отдельных видов расходов и их динамика; </w:t>
      </w:r>
    </w:p>
    <w:p w:rsidR="00560FE1" w:rsidRPr="001E1AF7" w:rsidRDefault="00560FE1" w:rsidP="00BD74E1">
      <w:pPr>
        <w:numPr>
          <w:ilvl w:val="0"/>
          <w:numId w:val="30"/>
        </w:numPr>
        <w:spacing w:after="0" w:line="240" w:lineRule="auto"/>
        <w:ind w:left="-426" w:firstLine="710"/>
        <w:jc w:val="both"/>
        <w:rPr>
          <w:rFonts w:ascii="Times New Roman" w:eastAsia="MS Mincho" w:hAnsi="Times New Roman" w:cs="Times New Roman"/>
          <w:sz w:val="28"/>
          <w:szCs w:val="28"/>
          <w:lang w:eastAsia="ru-RU"/>
        </w:rPr>
      </w:pPr>
      <w:proofErr w:type="spellStart"/>
      <w:r w:rsidRPr="001E1AF7">
        <w:rPr>
          <w:rFonts w:ascii="Times New Roman" w:eastAsia="MS Mincho" w:hAnsi="Times New Roman" w:cs="Times New Roman"/>
          <w:sz w:val="28"/>
          <w:szCs w:val="28"/>
          <w:lang w:eastAsia="ru-RU"/>
        </w:rPr>
        <w:t>структурныи</w:t>
      </w:r>
      <w:proofErr w:type="spellEnd"/>
      <w:r w:rsidRPr="001E1AF7">
        <w:rPr>
          <w:rFonts w:ascii="Times New Roman" w:eastAsia="MS Mincho" w:hAnsi="Times New Roman" w:cs="Times New Roman"/>
          <w:sz w:val="28"/>
          <w:szCs w:val="28"/>
          <w:lang w:eastAsia="ru-RU"/>
        </w:rPr>
        <w:t>̆ анализ расходов;</w:t>
      </w:r>
    </w:p>
    <w:p w:rsidR="00560FE1" w:rsidRPr="001E1AF7" w:rsidRDefault="00560FE1" w:rsidP="00BD74E1">
      <w:pPr>
        <w:numPr>
          <w:ilvl w:val="0"/>
          <w:numId w:val="30"/>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оценка общего уровня расходов.</w:t>
      </w:r>
    </w:p>
    <w:p w:rsidR="00560FE1" w:rsidRPr="001E1AF7" w:rsidRDefault="00560FE1" w:rsidP="001E1AF7">
      <w:pPr>
        <w:spacing w:after="0" w:line="240" w:lineRule="auto"/>
        <w:ind w:left="-426" w:firstLine="710"/>
        <w:jc w:val="both"/>
        <w:rPr>
          <w:rFonts w:ascii="Times New Roman" w:eastAsia="MS Mincho" w:hAnsi="Times New Roman" w:cs="Times New Roman"/>
          <w:b/>
          <w:sz w:val="28"/>
          <w:szCs w:val="28"/>
          <w:lang w:eastAsia="ru-RU"/>
        </w:rPr>
      </w:pPr>
      <w:r w:rsidRPr="001E1AF7">
        <w:rPr>
          <w:rFonts w:ascii="Times New Roman" w:eastAsia="MS Mincho" w:hAnsi="Times New Roman" w:cs="Times New Roman"/>
          <w:b/>
          <w:sz w:val="28"/>
          <w:szCs w:val="28"/>
          <w:lang w:eastAsia="ru-RU"/>
        </w:rPr>
        <w:t>Анализ конечных финансовых результатов деятельности банка</w:t>
      </w:r>
    </w:p>
    <w:p w:rsidR="00560FE1" w:rsidRPr="001E1AF7" w:rsidRDefault="00560FE1" w:rsidP="001E1AF7">
      <w:pPr>
        <w:spacing w:after="0" w:line="240" w:lineRule="auto"/>
        <w:ind w:left="-426" w:firstLine="710"/>
        <w:jc w:val="both"/>
        <w:rPr>
          <w:rFonts w:ascii="Times New Roman" w:eastAsia="MS Mincho" w:hAnsi="Times New Roman" w:cs="Times New Roman"/>
          <w:b/>
          <w:sz w:val="28"/>
          <w:szCs w:val="28"/>
          <w:lang w:eastAsia="ru-RU"/>
        </w:rPr>
      </w:pPr>
      <w:r w:rsidRPr="001E1AF7">
        <w:rPr>
          <w:rFonts w:ascii="Times New Roman" w:eastAsia="MS Mincho" w:hAnsi="Times New Roman" w:cs="Times New Roman"/>
          <w:b/>
          <w:sz w:val="28"/>
          <w:szCs w:val="28"/>
          <w:lang w:eastAsia="ru-RU"/>
        </w:rPr>
        <w:t>1) Анализ прибыли</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Валовая прибыль определяется как разность между валовыми доходами и расходами КБ. Показатель </w:t>
      </w:r>
      <w:proofErr w:type="spellStart"/>
      <w:r w:rsidRPr="001E1AF7">
        <w:rPr>
          <w:rFonts w:ascii="Times New Roman" w:eastAsia="MS Mincho" w:hAnsi="Times New Roman" w:cs="Times New Roman"/>
          <w:sz w:val="28"/>
          <w:szCs w:val="28"/>
          <w:lang w:eastAsia="ru-RU"/>
        </w:rPr>
        <w:t>валовои</w:t>
      </w:r>
      <w:proofErr w:type="spellEnd"/>
      <w:r w:rsidRPr="001E1AF7">
        <w:rPr>
          <w:rFonts w:ascii="Times New Roman" w:eastAsia="MS Mincho" w:hAnsi="Times New Roman" w:cs="Times New Roman"/>
          <w:sz w:val="28"/>
          <w:szCs w:val="28"/>
          <w:lang w:eastAsia="ru-RU"/>
        </w:rPr>
        <w:t xml:space="preserve">̆ прибыли (без учета уплаты налогов и распределения </w:t>
      </w:r>
      <w:proofErr w:type="spellStart"/>
      <w:r w:rsidRPr="001E1AF7">
        <w:rPr>
          <w:rFonts w:ascii="Times New Roman" w:eastAsia="MS Mincho" w:hAnsi="Times New Roman" w:cs="Times New Roman"/>
          <w:sz w:val="28"/>
          <w:szCs w:val="28"/>
          <w:lang w:eastAsia="ru-RU"/>
        </w:rPr>
        <w:t>остаточнои</w:t>
      </w:r>
      <w:proofErr w:type="spellEnd"/>
      <w:r w:rsidRPr="001E1AF7">
        <w:rPr>
          <w:rFonts w:ascii="Times New Roman" w:eastAsia="MS Mincho" w:hAnsi="Times New Roman" w:cs="Times New Roman"/>
          <w:sz w:val="28"/>
          <w:szCs w:val="28"/>
          <w:lang w:eastAsia="ru-RU"/>
        </w:rPr>
        <w:t xml:space="preserve">̆ прибыли) дает в целом характеристику эффективности работы банка. Прибыль, оставшаяся в распоряжении КБ, зависит от трех основных компонентов: доходов, расходов и суммы налогов, уплаченных в бюджет. </w:t>
      </w:r>
    </w:p>
    <w:p w:rsidR="00560FE1" w:rsidRPr="001E1AF7" w:rsidRDefault="00560FE1" w:rsidP="001E1AF7">
      <w:pPr>
        <w:spacing w:after="0" w:line="240" w:lineRule="auto"/>
        <w:ind w:left="-426" w:firstLine="710"/>
        <w:jc w:val="both"/>
        <w:rPr>
          <w:rFonts w:ascii="Times New Roman" w:eastAsia="MS Mincho" w:hAnsi="Times New Roman" w:cs="Times New Roman"/>
          <w:b/>
          <w:sz w:val="28"/>
          <w:szCs w:val="28"/>
          <w:lang w:eastAsia="ru-RU"/>
        </w:rPr>
      </w:pPr>
      <w:r w:rsidRPr="001E1AF7">
        <w:rPr>
          <w:rFonts w:ascii="Times New Roman" w:eastAsia="MS Mincho" w:hAnsi="Times New Roman" w:cs="Times New Roman"/>
          <w:b/>
          <w:sz w:val="28"/>
          <w:szCs w:val="28"/>
          <w:lang w:eastAsia="ru-RU"/>
        </w:rPr>
        <w:t xml:space="preserve">При анализе финансовых результатов деятельности КБ необходимо изучить: </w:t>
      </w:r>
    </w:p>
    <w:p w:rsidR="00560FE1" w:rsidRPr="001E1AF7" w:rsidRDefault="00560FE1" w:rsidP="00BD74E1">
      <w:pPr>
        <w:pStyle w:val="a3"/>
        <w:numPr>
          <w:ilvl w:val="0"/>
          <w:numId w:val="31"/>
        </w:num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структуру прибыли</w:t>
      </w:r>
    </w:p>
    <w:p w:rsidR="00560FE1" w:rsidRPr="001E1AF7" w:rsidRDefault="00560FE1" w:rsidP="00BD74E1">
      <w:pPr>
        <w:pStyle w:val="a3"/>
        <w:numPr>
          <w:ilvl w:val="0"/>
          <w:numId w:val="31"/>
        </w:numPr>
        <w:spacing w:after="0" w:line="240" w:lineRule="auto"/>
        <w:ind w:left="-426" w:firstLine="710"/>
        <w:jc w:val="both"/>
        <w:rPr>
          <w:rFonts w:ascii="Times New Roman" w:eastAsia="MS Mincho" w:hAnsi="Times New Roman" w:cs="Times New Roman"/>
          <w:b/>
          <w:sz w:val="28"/>
          <w:szCs w:val="28"/>
          <w:lang w:eastAsia="ru-RU"/>
        </w:rPr>
      </w:pPr>
      <w:r w:rsidRPr="001E1AF7">
        <w:rPr>
          <w:rFonts w:ascii="Times New Roman" w:eastAsia="MS Mincho" w:hAnsi="Times New Roman" w:cs="Times New Roman"/>
          <w:sz w:val="28"/>
          <w:szCs w:val="28"/>
          <w:lang w:eastAsia="ru-RU"/>
        </w:rPr>
        <w:t>показатели выполнения плана прибыли (доходов)</w:t>
      </w:r>
    </w:p>
    <w:p w:rsidR="00560FE1" w:rsidRPr="001E1AF7" w:rsidRDefault="00560FE1" w:rsidP="00BD74E1">
      <w:pPr>
        <w:pStyle w:val="a3"/>
        <w:numPr>
          <w:ilvl w:val="0"/>
          <w:numId w:val="31"/>
        </w:numPr>
        <w:spacing w:after="0" w:line="240" w:lineRule="auto"/>
        <w:ind w:left="-426" w:firstLine="710"/>
        <w:jc w:val="both"/>
        <w:rPr>
          <w:rFonts w:ascii="Times New Roman" w:eastAsia="MS Mincho" w:hAnsi="Times New Roman" w:cs="Times New Roman"/>
          <w:b/>
          <w:sz w:val="28"/>
          <w:szCs w:val="28"/>
          <w:lang w:eastAsia="ru-RU"/>
        </w:rPr>
      </w:pPr>
      <w:r w:rsidRPr="001E1AF7">
        <w:rPr>
          <w:rFonts w:ascii="Times New Roman" w:eastAsia="MS Mincho" w:hAnsi="Times New Roman" w:cs="Times New Roman"/>
          <w:sz w:val="28"/>
          <w:szCs w:val="28"/>
          <w:lang w:eastAsia="ru-RU"/>
        </w:rPr>
        <w:lastRenderedPageBreak/>
        <w:t>влияние факторов на результаты выполнения этого плана;</w:t>
      </w:r>
    </w:p>
    <w:p w:rsidR="00560FE1" w:rsidRPr="001E1AF7" w:rsidRDefault="00560FE1" w:rsidP="00BD74E1">
      <w:pPr>
        <w:pStyle w:val="a3"/>
        <w:numPr>
          <w:ilvl w:val="0"/>
          <w:numId w:val="31"/>
        </w:numPr>
        <w:spacing w:after="0" w:line="240" w:lineRule="auto"/>
        <w:ind w:left="-426" w:firstLine="710"/>
        <w:jc w:val="both"/>
        <w:rPr>
          <w:rFonts w:ascii="Times New Roman" w:eastAsia="MS Mincho" w:hAnsi="Times New Roman" w:cs="Times New Roman"/>
          <w:b/>
          <w:sz w:val="28"/>
          <w:szCs w:val="28"/>
          <w:lang w:eastAsia="ru-RU"/>
        </w:rPr>
      </w:pPr>
      <w:r w:rsidRPr="001E1AF7">
        <w:rPr>
          <w:rFonts w:ascii="Times New Roman" w:eastAsia="MS Mincho" w:hAnsi="Times New Roman" w:cs="Times New Roman"/>
          <w:sz w:val="28"/>
          <w:szCs w:val="28"/>
          <w:lang w:eastAsia="ru-RU"/>
        </w:rPr>
        <w:t xml:space="preserve">возможность и пути увеличения доходности работы банка. </w:t>
      </w:r>
    </w:p>
    <w:p w:rsidR="00560FE1" w:rsidRPr="001E1AF7" w:rsidRDefault="00560FE1" w:rsidP="001E1AF7">
      <w:pPr>
        <w:spacing w:after="0" w:line="240" w:lineRule="auto"/>
        <w:ind w:left="-426" w:firstLine="710"/>
        <w:jc w:val="both"/>
        <w:rPr>
          <w:rFonts w:ascii="Times New Roman" w:eastAsia="MS Mincho" w:hAnsi="Times New Roman" w:cs="Times New Roman"/>
          <w:b/>
          <w:sz w:val="28"/>
          <w:szCs w:val="28"/>
          <w:lang w:eastAsia="ru-RU"/>
        </w:rPr>
      </w:pPr>
      <w:r w:rsidRPr="001E1AF7">
        <w:rPr>
          <w:rFonts w:ascii="Times New Roman" w:eastAsia="MS Mincho" w:hAnsi="Times New Roman" w:cs="Times New Roman"/>
          <w:b/>
          <w:sz w:val="28"/>
          <w:szCs w:val="28"/>
          <w:lang w:eastAsia="ru-RU"/>
        </w:rPr>
        <w:t>2) Анализ рентабельности</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Рентабельность характеризуется  уровнем отдачи на 1 руб. вложенных средств, </w:t>
      </w:r>
      <w:proofErr w:type="spellStart"/>
      <w:r w:rsidRPr="001E1AF7">
        <w:rPr>
          <w:rFonts w:ascii="Times New Roman" w:eastAsia="MS Mincho" w:hAnsi="Times New Roman" w:cs="Times New Roman"/>
          <w:sz w:val="28"/>
          <w:szCs w:val="28"/>
          <w:lang w:eastAsia="ru-RU"/>
        </w:rPr>
        <w:t>которыи</w:t>
      </w:r>
      <w:proofErr w:type="spellEnd"/>
      <w:r w:rsidRPr="001E1AF7">
        <w:rPr>
          <w:rFonts w:ascii="Times New Roman" w:eastAsia="MS Mincho" w:hAnsi="Times New Roman" w:cs="Times New Roman"/>
          <w:sz w:val="28"/>
          <w:szCs w:val="28"/>
          <w:lang w:eastAsia="ru-RU"/>
        </w:rPr>
        <w:t>̆ выражается коэффициентом рентабельности.</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Уровень </w:t>
      </w:r>
      <w:proofErr w:type="spellStart"/>
      <w:r w:rsidRPr="001E1AF7">
        <w:rPr>
          <w:rFonts w:ascii="Times New Roman" w:eastAsia="MS Mincho" w:hAnsi="Times New Roman" w:cs="Times New Roman"/>
          <w:sz w:val="28"/>
          <w:szCs w:val="28"/>
          <w:lang w:eastAsia="ru-RU"/>
        </w:rPr>
        <w:t>общеи</w:t>
      </w:r>
      <w:proofErr w:type="spellEnd"/>
      <w:r w:rsidRPr="001E1AF7">
        <w:rPr>
          <w:rFonts w:ascii="Times New Roman" w:eastAsia="MS Mincho" w:hAnsi="Times New Roman" w:cs="Times New Roman"/>
          <w:sz w:val="28"/>
          <w:szCs w:val="28"/>
          <w:lang w:eastAsia="ru-RU"/>
        </w:rPr>
        <w:t xml:space="preserve">̆ рентабельности работы КБ может измениться против плана как за счет изменения объемов кредитования, так и в результате снижения или повышения доходов и расходов банка </w:t>
      </w:r>
    </w:p>
    <w:p w:rsidR="00560FE1" w:rsidRPr="001E1AF7" w:rsidRDefault="00560FE1" w:rsidP="001E1AF7">
      <w:pPr>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В </w:t>
      </w:r>
      <w:proofErr w:type="spellStart"/>
      <w:r w:rsidRPr="001E1AF7">
        <w:rPr>
          <w:rFonts w:ascii="Times New Roman" w:eastAsia="MS Mincho" w:hAnsi="Times New Roman" w:cs="Times New Roman"/>
          <w:sz w:val="28"/>
          <w:szCs w:val="28"/>
          <w:lang w:eastAsia="ru-RU"/>
        </w:rPr>
        <w:t>зарубежнои</w:t>
      </w:r>
      <w:proofErr w:type="spellEnd"/>
      <w:r w:rsidRPr="001E1AF7">
        <w:rPr>
          <w:rFonts w:ascii="Times New Roman" w:eastAsia="MS Mincho" w:hAnsi="Times New Roman" w:cs="Times New Roman"/>
          <w:sz w:val="28"/>
          <w:szCs w:val="28"/>
          <w:lang w:eastAsia="ru-RU"/>
        </w:rPr>
        <w:t xml:space="preserve">̆ практике в анализе применяют такие показатели рентабельности, как: спрэд, чистая процентная маржа и др. </w:t>
      </w:r>
    </w:p>
    <w:p w:rsidR="00560FE1" w:rsidRPr="001E1AF7" w:rsidRDefault="00560FE1" w:rsidP="001E1AF7">
      <w:pPr>
        <w:spacing w:line="360" w:lineRule="auto"/>
        <w:ind w:left="-426" w:firstLine="710"/>
        <w:jc w:val="both"/>
        <w:rPr>
          <w:rFonts w:ascii="Times New Roman" w:eastAsia="MS Mincho" w:hAnsi="Times New Roman" w:cs="Times New Roman"/>
          <w:sz w:val="28"/>
          <w:szCs w:val="28"/>
          <w:lang w:eastAsia="ru-RU"/>
        </w:rPr>
      </w:pPr>
    </w:p>
    <w:p w:rsidR="00560FE1" w:rsidRPr="001E1AF7" w:rsidRDefault="00560FE1" w:rsidP="001E1AF7">
      <w:pPr>
        <w:spacing w:line="360" w:lineRule="auto"/>
        <w:ind w:left="-426" w:firstLine="710"/>
        <w:jc w:val="both"/>
        <w:rPr>
          <w:rFonts w:ascii="Times New Roman" w:eastAsia="MS Mincho" w:hAnsi="Times New Roman" w:cs="Times New Roman"/>
          <w:sz w:val="28"/>
          <w:szCs w:val="28"/>
          <w:lang w:eastAsia="ru-RU"/>
        </w:rPr>
      </w:pPr>
    </w:p>
    <w:p w:rsidR="00560FE1" w:rsidRPr="001E1AF7" w:rsidRDefault="00560FE1" w:rsidP="001E1AF7">
      <w:pPr>
        <w:spacing w:line="360" w:lineRule="auto"/>
        <w:ind w:left="-426" w:firstLine="710"/>
        <w:jc w:val="both"/>
        <w:rPr>
          <w:rFonts w:ascii="Times New Roman" w:eastAsia="MS Mincho" w:hAnsi="Times New Roman" w:cs="Times New Roman"/>
          <w:sz w:val="28"/>
          <w:szCs w:val="28"/>
          <w:lang w:eastAsia="ru-RU"/>
        </w:rPr>
      </w:pPr>
    </w:p>
    <w:p w:rsidR="00560FE1" w:rsidRPr="001E1AF7" w:rsidRDefault="00560FE1" w:rsidP="001E1AF7">
      <w:pPr>
        <w:spacing w:line="360" w:lineRule="auto"/>
        <w:ind w:left="-426" w:firstLine="710"/>
        <w:jc w:val="both"/>
        <w:rPr>
          <w:rFonts w:ascii="Times New Roman" w:eastAsia="MS Mincho" w:hAnsi="Times New Roman" w:cs="Times New Roman"/>
          <w:sz w:val="28"/>
          <w:szCs w:val="28"/>
          <w:lang w:eastAsia="ru-RU"/>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395D5C" w:rsidRDefault="00395D5C" w:rsidP="00395D5C">
      <w:pPr>
        <w:pStyle w:val="ac"/>
      </w:pPr>
      <w:r w:rsidRPr="00FE5882">
        <w:rPr>
          <w:i/>
        </w:rPr>
        <w:t>43.</w:t>
      </w:r>
      <w:r w:rsidRPr="00395D5C">
        <w:t xml:space="preserve"> </w:t>
      </w:r>
      <w:r w:rsidR="00560FE1" w:rsidRPr="00395D5C">
        <w:t xml:space="preserve"> </w:t>
      </w:r>
      <w:r w:rsidR="00560FE1" w:rsidRPr="00FE5882">
        <w:rPr>
          <w:i/>
        </w:rPr>
        <w:t>Залог как форма обеспечения возвратности кредита. Виды залога.</w:t>
      </w:r>
    </w:p>
    <w:p w:rsidR="00FE5882" w:rsidRPr="00870F98" w:rsidRDefault="00FE5882" w:rsidP="00870F98">
      <w:pPr>
        <w:pStyle w:val="Default"/>
        <w:ind w:left="-567" w:firstLine="709"/>
        <w:jc w:val="both"/>
        <w:rPr>
          <w:sz w:val="28"/>
        </w:rPr>
      </w:pPr>
      <w:r w:rsidRPr="00870F98">
        <w:rPr>
          <w:sz w:val="28"/>
        </w:rPr>
        <w:t xml:space="preserve">Форма обеспечения возвратности кредита – конкретный источник и способ погашения имеющегося долга, юридическое оформление права кредитора на использование кредита, организацию контроля банка за достаточностью и приемлемостью данного источника на всех этапах кредитного процесса. Выделяют две категории источников: первичные (выручка) и вторичные (залог имущества и прав, уступка требования и прав, гарантии и поручительства). </w:t>
      </w:r>
    </w:p>
    <w:p w:rsidR="00FE5882" w:rsidRPr="00870F98" w:rsidRDefault="00FE5882" w:rsidP="00870F98">
      <w:pPr>
        <w:pStyle w:val="Default"/>
        <w:ind w:left="-567" w:firstLine="709"/>
        <w:jc w:val="both"/>
        <w:rPr>
          <w:sz w:val="28"/>
        </w:rPr>
      </w:pPr>
      <w:r w:rsidRPr="00870F98">
        <w:rPr>
          <w:b/>
          <w:sz w:val="28"/>
        </w:rPr>
        <w:t>Залог имущества</w:t>
      </w:r>
      <w:r w:rsidRPr="00870F98">
        <w:rPr>
          <w:sz w:val="28"/>
        </w:rPr>
        <w:t xml:space="preserve"> клиента представляет собой один из распространённых способов обеспечения возвратности банковского кредита. Залог имущества оформляется договором о залоге, подписанным двумя сторонами и подтверждающим право кредитора при неисполнении платежного обязательства заёмщиком получить преимущественное удовлетворение претензии из стоимости заложенного имущества.</w:t>
      </w:r>
    </w:p>
    <w:p w:rsidR="00FE5882" w:rsidRPr="00870F98" w:rsidRDefault="00FE5882" w:rsidP="00870F98">
      <w:pPr>
        <w:pStyle w:val="Default"/>
        <w:ind w:left="-567" w:firstLine="709"/>
        <w:jc w:val="both"/>
        <w:rPr>
          <w:sz w:val="28"/>
        </w:rPr>
      </w:pPr>
      <w:r w:rsidRPr="00870F98">
        <w:rPr>
          <w:sz w:val="28"/>
        </w:rPr>
        <w:t>Использование залога в практике организации кредитных отношений предполагает наличие специального механизма его применения.</w:t>
      </w:r>
    </w:p>
    <w:p w:rsidR="00FE5882" w:rsidRPr="00870F98" w:rsidRDefault="00FE5882" w:rsidP="00870F98">
      <w:pPr>
        <w:pStyle w:val="Default"/>
        <w:ind w:left="-567" w:firstLine="709"/>
        <w:jc w:val="both"/>
        <w:rPr>
          <w:sz w:val="28"/>
        </w:rPr>
      </w:pPr>
      <w:r w:rsidRPr="00870F98">
        <w:rPr>
          <w:sz w:val="28"/>
        </w:rPr>
        <w:t>Залоговый механизм есть процесс подготовки, заключения и исполнения договора о залоге и начинает действовать в момент рассмотрения кредитной заявки как условия заключения кредитного договора. Применяется этот механизм в течение всего времени пользования ссудой.</w:t>
      </w:r>
    </w:p>
    <w:p w:rsidR="00FE5882" w:rsidRPr="00870F98" w:rsidRDefault="00FE5882" w:rsidP="00870F98">
      <w:pPr>
        <w:pStyle w:val="Default"/>
        <w:ind w:left="-567" w:firstLine="709"/>
        <w:jc w:val="both"/>
        <w:rPr>
          <w:sz w:val="28"/>
        </w:rPr>
      </w:pPr>
      <w:r w:rsidRPr="00870F98">
        <w:rPr>
          <w:sz w:val="28"/>
        </w:rPr>
        <w:t>Основная цель проведения залоговых операций – обеспечение возвратности денежных средств банка, выплачиваемых по предоставленным заёмщикам кредитам и кредитным продуктам банка-кредитора.</w:t>
      </w:r>
    </w:p>
    <w:p w:rsidR="00FE5882" w:rsidRPr="00870F98" w:rsidRDefault="00FE5882" w:rsidP="00870F98">
      <w:pPr>
        <w:pStyle w:val="Default"/>
        <w:ind w:left="-567" w:firstLine="709"/>
        <w:jc w:val="both"/>
        <w:rPr>
          <w:sz w:val="28"/>
        </w:rPr>
      </w:pPr>
      <w:r w:rsidRPr="00870F98">
        <w:rPr>
          <w:sz w:val="28"/>
        </w:rPr>
        <w:t xml:space="preserve">В зависимости от материально-вещественного содержания предметы залога подразделяют на две группы: </w:t>
      </w:r>
    </w:p>
    <w:p w:rsidR="00FE5882" w:rsidRPr="00870F98" w:rsidRDefault="00FE5882" w:rsidP="00870F98">
      <w:pPr>
        <w:pStyle w:val="Default"/>
        <w:spacing w:after="47"/>
        <w:ind w:left="-567" w:firstLine="709"/>
        <w:jc w:val="both"/>
        <w:rPr>
          <w:sz w:val="28"/>
        </w:rPr>
      </w:pPr>
      <w:r w:rsidRPr="00870F98">
        <w:rPr>
          <w:sz w:val="28"/>
        </w:rPr>
        <w:lastRenderedPageBreak/>
        <w:t xml:space="preserve"> </w:t>
      </w:r>
      <w:r w:rsidRPr="00870F98">
        <w:rPr>
          <w:b/>
          <w:bCs/>
          <w:sz w:val="28"/>
        </w:rPr>
        <w:t xml:space="preserve">Залог имущества: </w:t>
      </w:r>
      <w:r w:rsidRPr="00870F98">
        <w:rPr>
          <w:sz w:val="28"/>
        </w:rPr>
        <w:t>залог товарно-материальных ценностей, залог ценных бумаг, залог депозитов, находящихся в том же банке, залог недвижимости (ипотека).</w:t>
      </w:r>
    </w:p>
    <w:p w:rsidR="00FE5882" w:rsidRPr="00870F98" w:rsidRDefault="00FE5882" w:rsidP="00870F98">
      <w:pPr>
        <w:pStyle w:val="Default"/>
        <w:spacing w:after="47"/>
        <w:ind w:left="-567" w:firstLine="709"/>
        <w:jc w:val="both"/>
        <w:rPr>
          <w:sz w:val="28"/>
        </w:rPr>
      </w:pPr>
      <w:r w:rsidRPr="00870F98">
        <w:rPr>
          <w:sz w:val="28"/>
        </w:rPr>
        <w:t xml:space="preserve"> </w:t>
      </w:r>
      <w:r w:rsidRPr="00870F98">
        <w:rPr>
          <w:b/>
          <w:bCs/>
          <w:sz w:val="28"/>
        </w:rPr>
        <w:t xml:space="preserve">Залог имущественных прав: </w:t>
      </w:r>
      <w:r w:rsidRPr="00870F98">
        <w:rPr>
          <w:sz w:val="28"/>
        </w:rPr>
        <w:t>залог права арендатора, залог права автора на вознаграждение, залог права заказчика по договору подряда, залог права комиссионера по договору комиссии.</w:t>
      </w:r>
    </w:p>
    <w:p w:rsidR="00FE5882" w:rsidRPr="00870F98" w:rsidRDefault="00FE5882" w:rsidP="00870F98">
      <w:pPr>
        <w:pStyle w:val="Default"/>
        <w:ind w:left="-567" w:firstLine="709"/>
        <w:jc w:val="both"/>
        <w:rPr>
          <w:sz w:val="28"/>
        </w:rPr>
      </w:pPr>
      <w:r w:rsidRPr="00870F98">
        <w:rPr>
          <w:sz w:val="28"/>
        </w:rPr>
        <w:t xml:space="preserve">Общие требования сводятся к следующему: 1) предметы залога должны принадлежать заемщику; 2) предметы залога должны иметь денежную оценку; 3) предметы должны быть ликвидными, т.е. </w:t>
      </w:r>
      <w:proofErr w:type="gramStart"/>
      <w:r w:rsidRPr="00870F98">
        <w:rPr>
          <w:sz w:val="28"/>
        </w:rPr>
        <w:t xml:space="preserve">обладать </w:t>
      </w:r>
      <w:proofErr w:type="spellStart"/>
      <w:r w:rsidRPr="00870F98">
        <w:rPr>
          <w:sz w:val="28"/>
        </w:rPr>
        <w:t>спос-ю</w:t>
      </w:r>
      <w:proofErr w:type="spellEnd"/>
      <w:r w:rsidRPr="00870F98">
        <w:rPr>
          <w:sz w:val="28"/>
        </w:rPr>
        <w:t xml:space="preserve"> быть</w:t>
      </w:r>
      <w:proofErr w:type="gramEnd"/>
      <w:r w:rsidRPr="00870F98">
        <w:rPr>
          <w:sz w:val="28"/>
        </w:rPr>
        <w:t xml:space="preserve"> реализованными. </w:t>
      </w:r>
      <w:r w:rsidRPr="00870F98">
        <w:rPr>
          <w:b/>
          <w:bCs/>
          <w:sz w:val="28"/>
        </w:rPr>
        <w:t>Количественная сторона</w:t>
      </w:r>
      <w:r w:rsidRPr="00870F98">
        <w:rPr>
          <w:sz w:val="28"/>
        </w:rPr>
        <w:t xml:space="preserve">: стоимость заложенного имущества должна быть больше суммы ссуды и причитающихся за нее процентов </w:t>
      </w:r>
    </w:p>
    <w:p w:rsidR="00FE5882" w:rsidRPr="00870F98" w:rsidRDefault="00FE5882" w:rsidP="00870F98">
      <w:pPr>
        <w:pStyle w:val="Default"/>
        <w:ind w:left="-567" w:firstLine="709"/>
        <w:jc w:val="both"/>
        <w:rPr>
          <w:sz w:val="28"/>
        </w:rPr>
      </w:pPr>
      <w:r w:rsidRPr="00870F98">
        <w:rPr>
          <w:sz w:val="28"/>
        </w:rPr>
        <w:t xml:space="preserve">Специфические требования к </w:t>
      </w:r>
      <w:proofErr w:type="spellStart"/>
      <w:r w:rsidRPr="00870F98">
        <w:rPr>
          <w:sz w:val="28"/>
        </w:rPr>
        <w:t>кач</w:t>
      </w:r>
      <w:proofErr w:type="spellEnd"/>
      <w:r w:rsidRPr="00870F98">
        <w:rPr>
          <w:sz w:val="28"/>
        </w:rPr>
        <w:t xml:space="preserve"> и </w:t>
      </w:r>
      <w:proofErr w:type="spellStart"/>
      <w:proofErr w:type="gramStart"/>
      <w:r w:rsidRPr="00870F98">
        <w:rPr>
          <w:sz w:val="28"/>
        </w:rPr>
        <w:t>кол-ой</w:t>
      </w:r>
      <w:proofErr w:type="spellEnd"/>
      <w:proofErr w:type="gramEnd"/>
      <w:r w:rsidRPr="00870F98">
        <w:rPr>
          <w:sz w:val="28"/>
        </w:rPr>
        <w:t xml:space="preserve"> определенности предметов залога зависят от вида залога и степени риска, сопровождающей </w:t>
      </w:r>
      <w:proofErr w:type="spellStart"/>
      <w:r w:rsidRPr="00870F98">
        <w:rPr>
          <w:sz w:val="28"/>
        </w:rPr>
        <w:t>соотв-е</w:t>
      </w:r>
      <w:proofErr w:type="spellEnd"/>
      <w:r w:rsidRPr="00870F98">
        <w:rPr>
          <w:sz w:val="28"/>
        </w:rPr>
        <w:t xml:space="preserve"> залоговые операции. Залоговый механизм есть процесс подготовки, заключения и исполнения договора о залоге и начинает действовать в момент рассмотрения кредитной заявки как условие заключения кредитного договора. В банковской практике операции по оформлению и реализации залогового механизма называют залоговыми операциями. </w:t>
      </w:r>
    </w:p>
    <w:p w:rsidR="00FE5882" w:rsidRPr="00870F98" w:rsidRDefault="00FE5882" w:rsidP="00870F98">
      <w:pPr>
        <w:pStyle w:val="Default"/>
        <w:spacing w:after="47"/>
        <w:ind w:left="-567" w:firstLine="709"/>
        <w:jc w:val="both"/>
        <w:rPr>
          <w:sz w:val="28"/>
        </w:rPr>
      </w:pPr>
      <w:r w:rsidRPr="00870F98">
        <w:rPr>
          <w:i/>
          <w:iCs/>
          <w:sz w:val="28"/>
        </w:rPr>
        <w:t xml:space="preserve">Виды залога: </w:t>
      </w:r>
    </w:p>
    <w:p w:rsidR="00FE5882" w:rsidRPr="00870F98" w:rsidRDefault="00FE5882" w:rsidP="00870F98">
      <w:pPr>
        <w:pStyle w:val="Default"/>
        <w:spacing w:after="47"/>
        <w:ind w:left="-567" w:firstLine="709"/>
        <w:jc w:val="both"/>
        <w:rPr>
          <w:sz w:val="28"/>
        </w:rPr>
      </w:pPr>
      <w:r w:rsidRPr="00870F98">
        <w:rPr>
          <w:sz w:val="28"/>
        </w:rPr>
        <w:t xml:space="preserve"> </w:t>
      </w:r>
      <w:r w:rsidRPr="00870F98">
        <w:rPr>
          <w:b/>
          <w:bCs/>
          <w:i/>
          <w:iCs/>
          <w:sz w:val="28"/>
        </w:rPr>
        <w:t xml:space="preserve">заклад </w:t>
      </w:r>
      <w:r w:rsidRPr="00870F98">
        <w:rPr>
          <w:sz w:val="28"/>
        </w:rPr>
        <w:t xml:space="preserve">(заёмщик остается собственником заложенного имущества, но не может использовать его и распоряжаться им; заёмщик передает кредитору имущество и право пользования им); </w:t>
      </w:r>
    </w:p>
    <w:p w:rsidR="00FE5882" w:rsidRPr="00870F98" w:rsidRDefault="00FE5882" w:rsidP="00870F98">
      <w:pPr>
        <w:pStyle w:val="Default"/>
        <w:spacing w:after="47"/>
        <w:ind w:left="-567" w:firstLine="709"/>
        <w:jc w:val="both"/>
        <w:rPr>
          <w:sz w:val="28"/>
        </w:rPr>
      </w:pPr>
      <w:r w:rsidRPr="00870F98">
        <w:rPr>
          <w:sz w:val="28"/>
        </w:rPr>
        <w:t xml:space="preserve"> </w:t>
      </w:r>
      <w:r w:rsidRPr="00870F98">
        <w:rPr>
          <w:b/>
          <w:bCs/>
          <w:i/>
          <w:iCs/>
          <w:sz w:val="28"/>
        </w:rPr>
        <w:t xml:space="preserve">твердый залог </w:t>
      </w:r>
      <w:r w:rsidRPr="00870F98">
        <w:rPr>
          <w:sz w:val="28"/>
        </w:rPr>
        <w:t>(оставление заложенных ТМЦ у залогодателя с наложением знаков, свидетельствующих о залоге, т.е. заёмщик не вправе использовать заложенные ценности);</w:t>
      </w:r>
    </w:p>
    <w:p w:rsidR="00FE5882" w:rsidRPr="00870F98" w:rsidRDefault="00FE5882" w:rsidP="00870F98">
      <w:pPr>
        <w:pStyle w:val="Default"/>
        <w:spacing w:after="47"/>
        <w:ind w:left="-567" w:firstLine="709"/>
        <w:jc w:val="both"/>
        <w:rPr>
          <w:sz w:val="28"/>
        </w:rPr>
      </w:pPr>
      <w:r w:rsidRPr="00870F98">
        <w:rPr>
          <w:b/>
          <w:i/>
          <w:sz w:val="28"/>
        </w:rPr>
        <w:t>залог товара в обороте</w:t>
      </w:r>
      <w:r w:rsidRPr="00870F98">
        <w:rPr>
          <w:sz w:val="28"/>
        </w:rPr>
        <w:t xml:space="preserve"> (залогодатель не только владеет заложенными ценностями, но и может включать их в свой хозяйственный оборот);</w:t>
      </w:r>
    </w:p>
    <w:p w:rsidR="00FE5882" w:rsidRPr="00870F98" w:rsidRDefault="00FE5882" w:rsidP="00870F98">
      <w:pPr>
        <w:pStyle w:val="Default"/>
        <w:spacing w:after="47"/>
        <w:ind w:left="-567" w:firstLine="709"/>
        <w:jc w:val="both"/>
        <w:rPr>
          <w:sz w:val="28"/>
        </w:rPr>
      </w:pPr>
      <w:r w:rsidRPr="00870F98">
        <w:rPr>
          <w:b/>
          <w:i/>
          <w:sz w:val="28"/>
        </w:rPr>
        <w:t>залог прав</w:t>
      </w:r>
      <w:r w:rsidRPr="00870F98">
        <w:rPr>
          <w:sz w:val="28"/>
        </w:rPr>
        <w:t xml:space="preserve"> (на получение аренды, вознаграждение и др.);</w:t>
      </w:r>
    </w:p>
    <w:p w:rsidR="00FE5882" w:rsidRPr="00870F98" w:rsidRDefault="00FE5882" w:rsidP="00870F98">
      <w:pPr>
        <w:pStyle w:val="Default"/>
        <w:spacing w:after="47"/>
        <w:ind w:left="-567" w:firstLine="709"/>
        <w:jc w:val="both"/>
        <w:rPr>
          <w:sz w:val="28"/>
        </w:rPr>
      </w:pPr>
      <w:r w:rsidRPr="00870F98">
        <w:rPr>
          <w:b/>
          <w:i/>
          <w:sz w:val="28"/>
        </w:rPr>
        <w:t>залог товаров в переработке</w:t>
      </w:r>
      <w:r w:rsidRPr="00870F98">
        <w:rPr>
          <w:sz w:val="28"/>
        </w:rPr>
        <w:t xml:space="preserve"> (применяется при кредитовании промышленных предприятий, перерабатывающих сельскохозяйственное сырьё; особенность в том, что право заёмщика использовать заложенное сырьё и материалы в производстве и </w:t>
      </w:r>
      <w:proofErr w:type="gramStart"/>
      <w:r w:rsidRPr="00870F98">
        <w:rPr>
          <w:sz w:val="28"/>
        </w:rPr>
        <w:t>заменять их на готовую</w:t>
      </w:r>
      <w:proofErr w:type="gramEnd"/>
      <w:r w:rsidRPr="00870F98">
        <w:rPr>
          <w:sz w:val="28"/>
        </w:rPr>
        <w:t xml:space="preserve"> продукцию);</w:t>
      </w:r>
    </w:p>
    <w:p w:rsidR="00FE5882" w:rsidRPr="00870F98" w:rsidRDefault="00FE5882" w:rsidP="00870F98">
      <w:pPr>
        <w:pStyle w:val="Default"/>
        <w:spacing w:after="47"/>
        <w:ind w:left="-567" w:firstLine="709"/>
        <w:jc w:val="both"/>
        <w:rPr>
          <w:sz w:val="28"/>
        </w:rPr>
      </w:pPr>
      <w:r w:rsidRPr="00870F98">
        <w:rPr>
          <w:sz w:val="28"/>
        </w:rPr>
        <w:t xml:space="preserve"> </w:t>
      </w:r>
      <w:r w:rsidRPr="00870F98">
        <w:rPr>
          <w:b/>
          <w:bCs/>
          <w:i/>
          <w:iCs/>
          <w:sz w:val="28"/>
        </w:rPr>
        <w:t xml:space="preserve">залог с переменным составом </w:t>
      </w:r>
      <w:r w:rsidRPr="00870F98">
        <w:rPr>
          <w:sz w:val="28"/>
        </w:rPr>
        <w:t xml:space="preserve">(залог товаров в обороте, организация может заменить одни заложенные ценности на другие, но обязательным является их восстановление). </w:t>
      </w:r>
    </w:p>
    <w:p w:rsidR="00560FE1" w:rsidRPr="00870F98" w:rsidRDefault="00560FE1" w:rsidP="00870F98">
      <w:pPr>
        <w:spacing w:line="360" w:lineRule="auto"/>
        <w:ind w:left="-567" w:firstLine="710"/>
        <w:jc w:val="both"/>
        <w:rPr>
          <w:rFonts w:ascii="Times New Roman" w:eastAsia="Calibri" w:hAnsi="Times New Roman" w:cs="Times New Roman"/>
          <w:sz w:val="32"/>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395D5C">
      <w:pPr>
        <w:pStyle w:val="ac"/>
      </w:pPr>
    </w:p>
    <w:p w:rsidR="00560FE1" w:rsidRPr="00395D5C" w:rsidRDefault="00395D5C" w:rsidP="00395D5C">
      <w:pPr>
        <w:pStyle w:val="ac"/>
      </w:pPr>
      <w:r>
        <w:t>44.</w:t>
      </w:r>
      <w:r w:rsidR="00560FE1" w:rsidRPr="00395D5C">
        <w:t xml:space="preserve"> Условия и особенности кредитования  корпоративных клиентов с использованием овердрафта.</w:t>
      </w:r>
    </w:p>
    <w:p w:rsidR="00560FE1" w:rsidRPr="001E1AF7" w:rsidRDefault="00560FE1" w:rsidP="00870F98">
      <w:pPr>
        <w:spacing w:after="0" w:line="240" w:lineRule="auto"/>
        <w:ind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xml:space="preserve">Овердрафт для юридических лиц — особая форма предоставления краткосрочного кредита, при которой заемная сумма превышает остаток средств на счете клиента. Услуга овердрафт отличается от обычных кредитов тем, что в погашение задолженности направляются все суммы, поступающие на </w:t>
      </w:r>
      <w:proofErr w:type="spellStart"/>
      <w:r w:rsidRPr="001E1AF7">
        <w:rPr>
          <w:rFonts w:ascii="Times New Roman" w:eastAsia="Calibri" w:hAnsi="Times New Roman" w:cs="Times New Roman"/>
          <w:sz w:val="28"/>
          <w:szCs w:val="28"/>
        </w:rPr>
        <w:t>расчетны</w:t>
      </w:r>
      <w:proofErr w:type="spellEnd"/>
      <w:r w:rsidRPr="001E1AF7">
        <w:rPr>
          <w:rFonts w:ascii="Times New Roman" w:eastAsia="Calibri" w:hAnsi="Times New Roman" w:cs="Times New Roman"/>
          <w:sz w:val="28"/>
          <w:szCs w:val="28"/>
        </w:rPr>
        <w:t xml:space="preserve">. </w:t>
      </w:r>
      <w:r w:rsidRPr="001E1AF7">
        <w:rPr>
          <w:rFonts w:ascii="Times New Roman" w:hAnsi="Times New Roman" w:cs="Times New Roman"/>
          <w:sz w:val="28"/>
          <w:szCs w:val="28"/>
        </w:rPr>
        <w:t xml:space="preserve"> </w:t>
      </w:r>
      <w:r w:rsidRPr="001E1AF7">
        <w:rPr>
          <w:rFonts w:ascii="Times New Roman" w:eastAsia="Calibri" w:hAnsi="Times New Roman" w:cs="Times New Roman"/>
          <w:sz w:val="28"/>
          <w:szCs w:val="28"/>
        </w:rPr>
        <w:t>Овердрафт дает руководству компании возможность поддерживать обороты, не нарушая сроков оплаты по текущим платежкам и срочным счетам, выставленными контрагентами.</w:t>
      </w:r>
    </w:p>
    <w:p w:rsidR="00560FE1" w:rsidRPr="00020E0C" w:rsidRDefault="00560FE1" w:rsidP="00870F98">
      <w:pPr>
        <w:spacing w:after="0" w:line="240" w:lineRule="auto"/>
        <w:jc w:val="both"/>
        <w:rPr>
          <w:rFonts w:eastAsia="Times New Roman"/>
          <w:b/>
          <w:color w:val="464646"/>
          <w:lang w:eastAsia="ru-RU"/>
        </w:rPr>
      </w:pPr>
      <w:bookmarkStart w:id="34" w:name="_Toc296457551"/>
      <w:r w:rsidRPr="00020E0C">
        <w:rPr>
          <w:b/>
        </w:rPr>
        <w:t> </w:t>
      </w:r>
      <w:r w:rsidRPr="00020E0C">
        <w:rPr>
          <w:rFonts w:eastAsia="Times New Roman"/>
          <w:b/>
          <w:bCs/>
          <w:color w:val="646464"/>
          <w:lang w:eastAsia="ru-RU"/>
        </w:rPr>
        <w:t xml:space="preserve"> </w:t>
      </w:r>
      <w:r w:rsidRPr="00020E0C">
        <w:rPr>
          <w:b/>
        </w:rPr>
        <w:t>Условия предоставления зависят от нескольких факторов:</w:t>
      </w:r>
      <w:bookmarkEnd w:id="34"/>
    </w:p>
    <w:p w:rsidR="00560FE1" w:rsidRPr="001E1AF7" w:rsidRDefault="00560FE1" w:rsidP="00BD74E1">
      <w:pPr>
        <w:pStyle w:val="a3"/>
        <w:numPr>
          <w:ilvl w:val="0"/>
          <w:numId w:val="32"/>
        </w:numPr>
        <w:spacing w:after="0" w:line="240" w:lineRule="auto"/>
        <w:ind w:left="0"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срок существования бизнеса, его месторасположение и вид деятельности;</w:t>
      </w:r>
    </w:p>
    <w:p w:rsidR="00560FE1" w:rsidRPr="001E1AF7" w:rsidRDefault="00560FE1" w:rsidP="00BD74E1">
      <w:pPr>
        <w:pStyle w:val="a3"/>
        <w:numPr>
          <w:ilvl w:val="0"/>
          <w:numId w:val="32"/>
        </w:numPr>
        <w:spacing w:after="0" w:line="240" w:lineRule="auto"/>
        <w:ind w:left="0"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находится ли клиент на расчетно-кассовом обслуживании в банке;</w:t>
      </w:r>
    </w:p>
    <w:p w:rsidR="00560FE1" w:rsidRPr="001E1AF7" w:rsidRDefault="00560FE1" w:rsidP="00BD74E1">
      <w:pPr>
        <w:pStyle w:val="a3"/>
        <w:numPr>
          <w:ilvl w:val="0"/>
          <w:numId w:val="32"/>
        </w:numPr>
        <w:spacing w:after="0" w:line="240" w:lineRule="auto"/>
        <w:ind w:left="0"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какой оборот по счету у потенциального заемщика;</w:t>
      </w:r>
    </w:p>
    <w:p w:rsidR="00870F98" w:rsidRDefault="00560FE1" w:rsidP="00BD74E1">
      <w:pPr>
        <w:pStyle w:val="a3"/>
        <w:numPr>
          <w:ilvl w:val="0"/>
          <w:numId w:val="32"/>
        </w:numPr>
        <w:spacing w:after="0" w:line="240" w:lineRule="auto"/>
        <w:ind w:left="0"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обеспечен ли кредит залогом (товары в обороте, депозит в банке, оборудование, техника и так далее).</w:t>
      </w:r>
    </w:p>
    <w:p w:rsidR="00870F98" w:rsidRPr="00870F98" w:rsidRDefault="00870F98" w:rsidP="00870F98">
      <w:pPr>
        <w:pStyle w:val="a3"/>
        <w:spacing w:after="0" w:line="240" w:lineRule="auto"/>
        <w:ind w:left="0" w:firstLine="710"/>
        <w:jc w:val="both"/>
        <w:rPr>
          <w:rFonts w:ascii="Times New Roman" w:eastAsia="Calibri" w:hAnsi="Times New Roman" w:cs="Times New Roman"/>
          <w:sz w:val="28"/>
          <w:szCs w:val="28"/>
        </w:rPr>
      </w:pPr>
      <w:r w:rsidRPr="00870F98">
        <w:rPr>
          <w:rFonts w:ascii="Times New Roman" w:eastAsia="Calibri" w:hAnsi="Times New Roman" w:cs="Times New Roman"/>
          <w:sz w:val="28"/>
          <w:szCs w:val="28"/>
        </w:rPr>
        <w:t>Чаще всего овердрафт дается на покрытие разрыва в платежном обороте. Срок в России до 30 дней.</w:t>
      </w:r>
    </w:p>
    <w:p w:rsidR="00560FE1" w:rsidRDefault="00560FE1" w:rsidP="00870F98">
      <w:pPr>
        <w:spacing w:after="0" w:line="240" w:lineRule="auto"/>
        <w:ind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Обязательное условие предоставление овердрафта юридическому лицу ‒ поручительство физических лиц, являющихся учредителями предприятия или связанных компаний.</w:t>
      </w:r>
      <w:r w:rsidR="00870F98">
        <w:rPr>
          <w:rFonts w:ascii="Times New Roman" w:eastAsia="Calibri" w:hAnsi="Times New Roman" w:cs="Times New Roman"/>
          <w:sz w:val="28"/>
          <w:szCs w:val="28"/>
        </w:rPr>
        <w:t xml:space="preserve"> </w:t>
      </w:r>
      <w:r w:rsidRPr="001E1AF7">
        <w:rPr>
          <w:rFonts w:ascii="Times New Roman" w:eastAsia="Calibri" w:hAnsi="Times New Roman" w:cs="Times New Roman"/>
          <w:sz w:val="28"/>
          <w:szCs w:val="28"/>
        </w:rPr>
        <w:t>Как правило, договор на предоставление услуги в виде овердрафта заключается сроком на 12 месяцев. Сумма средств, доступных к использованию, составляет порядка 20-70% от среднемесячного оборота по счету.</w:t>
      </w:r>
    </w:p>
    <w:p w:rsidR="00870F98" w:rsidRPr="00870F98" w:rsidRDefault="00870F98" w:rsidP="00870F98">
      <w:pPr>
        <w:spacing w:after="0" w:line="240" w:lineRule="auto"/>
        <w:ind w:firstLine="710"/>
        <w:jc w:val="both"/>
        <w:rPr>
          <w:rFonts w:ascii="Times New Roman" w:eastAsia="Calibri" w:hAnsi="Times New Roman" w:cs="Times New Roman"/>
          <w:sz w:val="28"/>
          <w:szCs w:val="28"/>
        </w:rPr>
      </w:pPr>
      <w:r w:rsidRPr="00870F98">
        <w:rPr>
          <w:rFonts w:ascii="Times New Roman" w:eastAsia="Calibri" w:hAnsi="Times New Roman" w:cs="Times New Roman"/>
          <w:sz w:val="28"/>
          <w:szCs w:val="28"/>
        </w:rPr>
        <w:t>Банк списывает средства со счета клиента в полном объеме, то есть автоматически предоставляет клиенту кредит на сумму, превышающую остаток средств. Овердрафт отличается от обычного кредита тем, что в погашение задолженности направляются все суммы, поступающие на счѐт клиента.</w:t>
      </w:r>
    </w:p>
    <w:p w:rsidR="00870F98" w:rsidRPr="00870F98" w:rsidRDefault="00870F98" w:rsidP="00870F98">
      <w:pPr>
        <w:spacing w:after="0" w:line="240" w:lineRule="auto"/>
        <w:ind w:firstLine="710"/>
        <w:jc w:val="both"/>
        <w:rPr>
          <w:rFonts w:ascii="Times New Roman" w:eastAsia="Calibri" w:hAnsi="Times New Roman" w:cs="Times New Roman"/>
          <w:sz w:val="28"/>
          <w:szCs w:val="28"/>
        </w:rPr>
      </w:pPr>
      <w:r w:rsidRPr="00870F98">
        <w:rPr>
          <w:rFonts w:ascii="Times New Roman" w:eastAsia="Calibri" w:hAnsi="Times New Roman" w:cs="Times New Roman"/>
          <w:sz w:val="28"/>
          <w:szCs w:val="28"/>
        </w:rPr>
        <w:t xml:space="preserve">В Российской практике не происходит образования дебетового сальдо на расчетном счете (в </w:t>
      </w:r>
      <w:proofErr w:type="spellStart"/>
      <w:r w:rsidRPr="00870F98">
        <w:rPr>
          <w:rFonts w:ascii="Times New Roman" w:eastAsia="Calibri" w:hAnsi="Times New Roman" w:cs="Times New Roman"/>
          <w:sz w:val="28"/>
          <w:szCs w:val="28"/>
        </w:rPr>
        <w:t>междунар</w:t>
      </w:r>
      <w:proofErr w:type="spellEnd"/>
      <w:r w:rsidRPr="00870F98">
        <w:rPr>
          <w:rFonts w:ascii="Times New Roman" w:eastAsia="Calibri" w:hAnsi="Times New Roman" w:cs="Times New Roman"/>
          <w:sz w:val="28"/>
          <w:szCs w:val="28"/>
        </w:rPr>
        <w:t>. практике, такое сальдо может образовываться, и оно покрывается за счет кредита).</w:t>
      </w:r>
    </w:p>
    <w:p w:rsidR="00870F98" w:rsidRPr="00870F98" w:rsidRDefault="00870F98" w:rsidP="00870F98">
      <w:pPr>
        <w:spacing w:after="0" w:line="240" w:lineRule="auto"/>
        <w:ind w:firstLine="710"/>
        <w:jc w:val="both"/>
        <w:rPr>
          <w:rFonts w:ascii="Times New Roman" w:eastAsia="Calibri" w:hAnsi="Times New Roman" w:cs="Times New Roman"/>
          <w:sz w:val="28"/>
          <w:szCs w:val="28"/>
        </w:rPr>
      </w:pPr>
      <w:r w:rsidRPr="00870F98">
        <w:rPr>
          <w:rFonts w:ascii="Times New Roman" w:eastAsia="Calibri" w:hAnsi="Times New Roman" w:cs="Times New Roman"/>
          <w:sz w:val="28"/>
          <w:szCs w:val="28"/>
        </w:rPr>
        <w:t xml:space="preserve">Овердрафт регулируется договором банковского счета и кредитным договором, но его может и не быть, где отдельно указываются его параметры: срок, % и </w:t>
      </w:r>
      <w:proofErr w:type="spellStart"/>
      <w:r w:rsidRPr="00870F98">
        <w:rPr>
          <w:rFonts w:ascii="Times New Roman" w:eastAsia="Calibri" w:hAnsi="Times New Roman" w:cs="Times New Roman"/>
          <w:sz w:val="28"/>
          <w:szCs w:val="28"/>
        </w:rPr>
        <w:t>тд</w:t>
      </w:r>
      <w:proofErr w:type="spellEnd"/>
      <w:r w:rsidRPr="00870F98">
        <w:rPr>
          <w:rFonts w:ascii="Times New Roman" w:eastAsia="Calibri" w:hAnsi="Times New Roman" w:cs="Times New Roman"/>
          <w:sz w:val="28"/>
          <w:szCs w:val="28"/>
        </w:rPr>
        <w:t>.</w:t>
      </w:r>
    </w:p>
    <w:p w:rsidR="00870F98" w:rsidRPr="00870F98" w:rsidRDefault="00870F98" w:rsidP="00870F98">
      <w:pPr>
        <w:spacing w:after="0" w:line="240" w:lineRule="auto"/>
        <w:ind w:firstLine="710"/>
        <w:jc w:val="both"/>
        <w:rPr>
          <w:rFonts w:ascii="Times New Roman" w:eastAsia="Calibri" w:hAnsi="Times New Roman" w:cs="Times New Roman"/>
          <w:sz w:val="28"/>
          <w:szCs w:val="28"/>
        </w:rPr>
      </w:pPr>
      <w:r w:rsidRPr="00870F98">
        <w:rPr>
          <w:rFonts w:ascii="Times New Roman" w:eastAsia="Calibri" w:hAnsi="Times New Roman" w:cs="Times New Roman"/>
          <w:sz w:val="28"/>
          <w:szCs w:val="28"/>
        </w:rPr>
        <w:t xml:space="preserve">Оплата платежных документов производится </w:t>
      </w:r>
      <w:proofErr w:type="gramStart"/>
      <w:r w:rsidRPr="00870F98">
        <w:rPr>
          <w:rFonts w:ascii="Times New Roman" w:eastAsia="Calibri" w:hAnsi="Times New Roman" w:cs="Times New Roman"/>
          <w:sz w:val="28"/>
          <w:szCs w:val="28"/>
        </w:rPr>
        <w:t>за счет кредита по овердрафту сверх остатка средств на расчетном счете заемщика на конец</w:t>
      </w:r>
      <w:proofErr w:type="gramEnd"/>
      <w:r w:rsidRPr="00870F98">
        <w:rPr>
          <w:rFonts w:ascii="Times New Roman" w:eastAsia="Calibri" w:hAnsi="Times New Roman" w:cs="Times New Roman"/>
          <w:sz w:val="28"/>
          <w:szCs w:val="28"/>
        </w:rPr>
        <w:t xml:space="preserve"> операционного дня, но в пределах свободного лимита кредитования. Дебетовое сальдо, образовавшееся в результате таких операций на счете клиента, переносится с расчетного счета на ссудный счет по учету кредитов, предоставленных в форме овердрафта (то есть, не может быть остатка и на расчетном счете, и на ссудном одновременно к концу дня).</w:t>
      </w:r>
    </w:p>
    <w:p w:rsidR="00560FE1" w:rsidRPr="00395D5C" w:rsidRDefault="00395D5C" w:rsidP="00395D5C">
      <w:pPr>
        <w:pStyle w:val="ac"/>
      </w:pPr>
      <w:r>
        <w:lastRenderedPageBreak/>
        <w:t>45.</w:t>
      </w:r>
      <w:r w:rsidR="00560FE1" w:rsidRPr="00395D5C">
        <w:t xml:space="preserve"> Особенности оценки кредитоспособности малых предприятий</w:t>
      </w:r>
    </w:p>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Кредитоспособность малых предприятий оценивается на основе финансовых коэффициентов кредитоспособности, анализа денежного потока и оценки делового риска.</w:t>
      </w:r>
    </w:p>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xml:space="preserve">Использование банком финансовых коэффициентов и метода анализа денежного потока затруднено из-за состояния учета и отчетности у этих клиентов банка. У предприятий малого бизнеса, как правило, нет лицензированного бухгалтера. Расходы на аудиторскую проверку для этих клиентов банка недоступны, аудиторского подтверждения отчета заемщика нет, в </w:t>
      </w:r>
      <w:proofErr w:type="gramStart"/>
      <w:r w:rsidRPr="001E1AF7">
        <w:rPr>
          <w:rFonts w:ascii="Times New Roman" w:eastAsia="Calibri" w:hAnsi="Times New Roman" w:cs="Times New Roman"/>
          <w:sz w:val="28"/>
          <w:szCs w:val="28"/>
        </w:rPr>
        <w:t>связи</w:t>
      </w:r>
      <w:proofErr w:type="gramEnd"/>
      <w:r w:rsidRPr="001E1AF7">
        <w:rPr>
          <w:rFonts w:ascii="Times New Roman" w:eastAsia="Calibri" w:hAnsi="Times New Roman" w:cs="Times New Roman"/>
          <w:sz w:val="28"/>
          <w:szCs w:val="28"/>
        </w:rPr>
        <w:t xml:space="preserve"> с чем оценка кредитоспособности клиента базируется не на его финансовой отчетности, а на знании работником банка данного бизнеса. Последнее предполагает постоянные контакты с клиентом: личное интервью с ним, регулярное посещение предприятия.</w:t>
      </w:r>
    </w:p>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В ходе личного интервью с руководителем мелкого предприятия выясняются цель ссуды, источник и срок возврата долга. Клиент должен доказать, что кредитуемые запасы к определенному сроку снизятся, а кредитуемые затраты будут списаны на себестоимость реализованной продукции.</w:t>
      </w:r>
    </w:p>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Еще одна особенность малых предприятий: их руководителями и работниками нередко являются члены одной семьи или родственники; личный капитал владельца часто смешивается с капиталом предприятия. При оценке кредитоспособности мелкого клиента учитывается финансовое положение владельца, определяемое по данным личного финансового отчета.</w:t>
      </w:r>
    </w:p>
    <w:p w:rsidR="00560FE1" w:rsidRPr="001E1AF7" w:rsidRDefault="00560FE1" w:rsidP="001E1AF7">
      <w:p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Система оценки банком кредитоспособности мелких заемщиков складывается из следующих элементов:</w:t>
      </w:r>
    </w:p>
    <w:p w:rsidR="00560FE1" w:rsidRPr="001E1AF7" w:rsidRDefault="00560FE1" w:rsidP="00BD74E1">
      <w:pPr>
        <w:pStyle w:val="a3"/>
        <w:numPr>
          <w:ilvl w:val="0"/>
          <w:numId w:val="33"/>
        </w:num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оценка делового риска;</w:t>
      </w:r>
    </w:p>
    <w:p w:rsidR="00560FE1" w:rsidRPr="001E1AF7" w:rsidRDefault="00560FE1" w:rsidP="00BD74E1">
      <w:pPr>
        <w:pStyle w:val="a3"/>
        <w:numPr>
          <w:ilvl w:val="0"/>
          <w:numId w:val="33"/>
        </w:num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наблюдение за работой клиента;</w:t>
      </w:r>
    </w:p>
    <w:p w:rsidR="00560FE1" w:rsidRPr="001E1AF7" w:rsidRDefault="00560FE1" w:rsidP="00BD74E1">
      <w:pPr>
        <w:pStyle w:val="a3"/>
        <w:numPr>
          <w:ilvl w:val="0"/>
          <w:numId w:val="33"/>
        </w:num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собеседования банкира с владельцем предприятия;</w:t>
      </w:r>
    </w:p>
    <w:p w:rsidR="00560FE1" w:rsidRPr="001E1AF7" w:rsidRDefault="00560FE1" w:rsidP="00BD74E1">
      <w:pPr>
        <w:pStyle w:val="a3"/>
        <w:numPr>
          <w:ilvl w:val="0"/>
          <w:numId w:val="33"/>
        </w:num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оценка личного финансового положения владельца;</w:t>
      </w:r>
    </w:p>
    <w:p w:rsidR="00560FE1" w:rsidRPr="001E1AF7" w:rsidRDefault="00560FE1" w:rsidP="00BD74E1">
      <w:pPr>
        <w:pStyle w:val="a3"/>
        <w:numPr>
          <w:ilvl w:val="0"/>
          <w:numId w:val="33"/>
        </w:numPr>
        <w:spacing w:line="240" w:lineRule="auto"/>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анализ финансового положения предприятия на основе первичных документов.</w:t>
      </w: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395D5C" w:rsidRDefault="00395D5C" w:rsidP="00395D5C">
      <w:pPr>
        <w:pStyle w:val="ac"/>
        <w:ind w:left="360"/>
      </w:pPr>
      <w:r>
        <w:t xml:space="preserve">46. </w:t>
      </w:r>
      <w:proofErr w:type="spellStart"/>
      <w:r w:rsidR="00560FE1" w:rsidRPr="00395D5C">
        <w:t>Факторинговые</w:t>
      </w:r>
      <w:proofErr w:type="spellEnd"/>
      <w:r w:rsidR="00560FE1" w:rsidRPr="00395D5C">
        <w:t xml:space="preserve"> операции коммерческого банка</w:t>
      </w:r>
    </w:p>
    <w:p w:rsidR="00560FE1" w:rsidRPr="001E1AF7" w:rsidRDefault="00560FE1" w:rsidP="00020E0C">
      <w:pPr>
        <w:spacing w:after="0" w:line="240" w:lineRule="auto"/>
        <w:ind w:left="-425" w:firstLine="709"/>
        <w:jc w:val="both"/>
        <w:rPr>
          <w:rFonts w:ascii="Times New Roman" w:hAnsi="Times New Roman" w:cs="Times New Roman"/>
          <w:sz w:val="28"/>
          <w:szCs w:val="28"/>
        </w:rPr>
      </w:pPr>
      <w:r w:rsidRPr="001E1AF7">
        <w:rPr>
          <w:rFonts w:ascii="Times New Roman" w:hAnsi="Times New Roman" w:cs="Times New Roman"/>
          <w:sz w:val="28"/>
          <w:szCs w:val="28"/>
        </w:rPr>
        <w:t xml:space="preserve">Факторинг - разновидность </w:t>
      </w:r>
      <w:proofErr w:type="spellStart"/>
      <w:r w:rsidRPr="001E1AF7">
        <w:rPr>
          <w:rFonts w:ascii="Times New Roman" w:hAnsi="Times New Roman" w:cs="Times New Roman"/>
          <w:sz w:val="28"/>
          <w:szCs w:val="28"/>
        </w:rPr>
        <w:t>комиссионно-посредническои</w:t>
      </w:r>
      <w:proofErr w:type="spellEnd"/>
      <w:r w:rsidRPr="001E1AF7">
        <w:rPr>
          <w:rFonts w:ascii="Times New Roman" w:hAnsi="Times New Roman" w:cs="Times New Roman"/>
          <w:sz w:val="28"/>
          <w:szCs w:val="28"/>
        </w:rPr>
        <w:t xml:space="preserve">̆ операции, </w:t>
      </w:r>
      <w:proofErr w:type="spellStart"/>
      <w:r w:rsidRPr="001E1AF7">
        <w:rPr>
          <w:rFonts w:ascii="Times New Roman" w:hAnsi="Times New Roman" w:cs="Times New Roman"/>
          <w:sz w:val="28"/>
          <w:szCs w:val="28"/>
        </w:rPr>
        <w:t>сочетающеи</w:t>
      </w:r>
      <w:proofErr w:type="spellEnd"/>
      <w:r w:rsidRPr="001E1AF7">
        <w:rPr>
          <w:rFonts w:ascii="Times New Roman" w:hAnsi="Times New Roman" w:cs="Times New Roman"/>
          <w:sz w:val="28"/>
          <w:szCs w:val="28"/>
        </w:rPr>
        <w:t xml:space="preserve">̆ кредитование клиента-поставщика с </w:t>
      </w:r>
      <w:proofErr w:type="spellStart"/>
      <w:r w:rsidRPr="001E1AF7">
        <w:rPr>
          <w:rFonts w:ascii="Times New Roman" w:hAnsi="Times New Roman" w:cs="Times New Roman"/>
          <w:sz w:val="28"/>
          <w:szCs w:val="28"/>
        </w:rPr>
        <w:t>переуступкои</w:t>
      </w:r>
      <w:proofErr w:type="spellEnd"/>
      <w:r w:rsidRPr="001E1AF7">
        <w:rPr>
          <w:rFonts w:ascii="Times New Roman" w:hAnsi="Times New Roman" w:cs="Times New Roman"/>
          <w:sz w:val="28"/>
          <w:szCs w:val="28"/>
        </w:rPr>
        <w:t>̆ им банку или другому финансовому посреднику неоплаченных платежных требований (счетов-</w:t>
      </w:r>
      <w:r w:rsidRPr="001E1AF7">
        <w:rPr>
          <w:rFonts w:ascii="Times New Roman" w:hAnsi="Times New Roman" w:cs="Times New Roman"/>
          <w:sz w:val="28"/>
          <w:szCs w:val="28"/>
        </w:rPr>
        <w:lastRenderedPageBreak/>
        <w:t>фактур) за поставленные товары, выполненные работы и оказанные услуги, а также права получения платежа по ним.</w:t>
      </w:r>
    </w:p>
    <w:p w:rsidR="00560FE1" w:rsidRPr="001E1AF7" w:rsidRDefault="00560FE1" w:rsidP="00020E0C">
      <w:pPr>
        <w:spacing w:after="0" w:line="240" w:lineRule="auto"/>
        <w:ind w:left="-425" w:firstLine="709"/>
        <w:jc w:val="both"/>
        <w:rPr>
          <w:rFonts w:ascii="Times New Roman" w:hAnsi="Times New Roman" w:cs="Times New Roman"/>
          <w:sz w:val="28"/>
          <w:szCs w:val="28"/>
        </w:rPr>
      </w:pPr>
      <w:r w:rsidRPr="001E1AF7">
        <w:rPr>
          <w:rFonts w:ascii="Times New Roman" w:hAnsi="Times New Roman" w:cs="Times New Roman"/>
          <w:sz w:val="28"/>
          <w:szCs w:val="28"/>
        </w:rPr>
        <w:t xml:space="preserve">В операции факторинга участвуют </w:t>
      </w:r>
      <w:r w:rsidRPr="001E1AF7">
        <w:rPr>
          <w:rFonts w:ascii="Times New Roman" w:hAnsi="Times New Roman" w:cs="Times New Roman"/>
          <w:b/>
          <w:sz w:val="28"/>
          <w:szCs w:val="28"/>
        </w:rPr>
        <w:t>три стороны</w:t>
      </w:r>
      <w:r w:rsidRPr="001E1AF7">
        <w:rPr>
          <w:rFonts w:ascii="Times New Roman" w:hAnsi="Times New Roman" w:cs="Times New Roman"/>
          <w:sz w:val="28"/>
          <w:szCs w:val="28"/>
        </w:rPr>
        <w:t xml:space="preserve">: </w:t>
      </w:r>
    </w:p>
    <w:p w:rsidR="00560FE1" w:rsidRPr="001E1AF7" w:rsidRDefault="00560FE1" w:rsidP="00BD74E1">
      <w:pPr>
        <w:pStyle w:val="a3"/>
        <w:numPr>
          <w:ilvl w:val="0"/>
          <w:numId w:val="36"/>
        </w:numPr>
        <w:spacing w:after="0" w:line="240" w:lineRule="auto"/>
        <w:ind w:left="-425" w:firstLine="709"/>
        <w:jc w:val="both"/>
        <w:rPr>
          <w:rFonts w:ascii="Times New Roman" w:hAnsi="Times New Roman" w:cs="Times New Roman"/>
          <w:sz w:val="28"/>
          <w:szCs w:val="28"/>
        </w:rPr>
      </w:pPr>
      <w:r w:rsidRPr="001E1AF7">
        <w:rPr>
          <w:rFonts w:ascii="Times New Roman" w:hAnsi="Times New Roman" w:cs="Times New Roman"/>
          <w:b/>
          <w:sz w:val="28"/>
          <w:szCs w:val="28"/>
        </w:rPr>
        <w:t>фактор</w:t>
      </w:r>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факторинговая</w:t>
      </w:r>
      <w:proofErr w:type="spellEnd"/>
      <w:r w:rsidRPr="001E1AF7">
        <w:rPr>
          <w:rFonts w:ascii="Times New Roman" w:hAnsi="Times New Roman" w:cs="Times New Roman"/>
          <w:sz w:val="28"/>
          <w:szCs w:val="28"/>
        </w:rPr>
        <w:t xml:space="preserve"> компания или банк) – покупатель неоплаченного должником требования; </w:t>
      </w:r>
    </w:p>
    <w:p w:rsidR="00560FE1" w:rsidRPr="001E1AF7" w:rsidRDefault="00560FE1" w:rsidP="00BD74E1">
      <w:pPr>
        <w:pStyle w:val="a3"/>
        <w:numPr>
          <w:ilvl w:val="0"/>
          <w:numId w:val="36"/>
        </w:numPr>
        <w:spacing w:after="0" w:line="240" w:lineRule="auto"/>
        <w:ind w:left="-425" w:firstLine="709"/>
        <w:jc w:val="both"/>
        <w:rPr>
          <w:rFonts w:ascii="Times New Roman" w:hAnsi="Times New Roman" w:cs="Times New Roman"/>
          <w:sz w:val="28"/>
          <w:szCs w:val="28"/>
        </w:rPr>
      </w:pPr>
      <w:proofErr w:type="spellStart"/>
      <w:r w:rsidRPr="001E1AF7">
        <w:rPr>
          <w:rFonts w:ascii="Times New Roman" w:hAnsi="Times New Roman" w:cs="Times New Roman"/>
          <w:b/>
          <w:sz w:val="28"/>
          <w:szCs w:val="28"/>
        </w:rPr>
        <w:t>первоначальныи</w:t>
      </w:r>
      <w:proofErr w:type="spellEnd"/>
      <w:r w:rsidRPr="001E1AF7">
        <w:rPr>
          <w:rFonts w:ascii="Times New Roman" w:hAnsi="Times New Roman" w:cs="Times New Roman"/>
          <w:b/>
          <w:sz w:val="28"/>
          <w:szCs w:val="28"/>
        </w:rPr>
        <w:t>̆ кредитор</w:t>
      </w:r>
      <w:r w:rsidRPr="001E1AF7">
        <w:rPr>
          <w:rFonts w:ascii="Times New Roman" w:hAnsi="Times New Roman" w:cs="Times New Roman"/>
          <w:sz w:val="28"/>
          <w:szCs w:val="28"/>
        </w:rPr>
        <w:t xml:space="preserve"> (клиент) – поставщик или продавец требования; </w:t>
      </w:r>
    </w:p>
    <w:p w:rsidR="00560FE1" w:rsidRPr="001E1AF7" w:rsidRDefault="00560FE1" w:rsidP="00BD74E1">
      <w:pPr>
        <w:pStyle w:val="a3"/>
        <w:numPr>
          <w:ilvl w:val="0"/>
          <w:numId w:val="36"/>
        </w:numPr>
        <w:spacing w:after="0" w:line="240" w:lineRule="auto"/>
        <w:ind w:left="-425" w:firstLine="709"/>
        <w:jc w:val="both"/>
        <w:rPr>
          <w:rFonts w:ascii="Times New Roman" w:hAnsi="Times New Roman" w:cs="Times New Roman"/>
          <w:sz w:val="28"/>
          <w:szCs w:val="28"/>
        </w:rPr>
      </w:pPr>
      <w:r w:rsidRPr="001E1AF7">
        <w:rPr>
          <w:rFonts w:ascii="Times New Roman" w:hAnsi="Times New Roman" w:cs="Times New Roman"/>
          <w:b/>
          <w:sz w:val="28"/>
          <w:szCs w:val="28"/>
        </w:rPr>
        <w:t>должник</w:t>
      </w:r>
      <w:r w:rsidRPr="001E1AF7">
        <w:rPr>
          <w:rFonts w:ascii="Times New Roman" w:hAnsi="Times New Roman" w:cs="Times New Roman"/>
          <w:sz w:val="28"/>
          <w:szCs w:val="28"/>
        </w:rPr>
        <w:t xml:space="preserve"> (дебитор), </w:t>
      </w:r>
      <w:proofErr w:type="spellStart"/>
      <w:r w:rsidRPr="001E1AF7">
        <w:rPr>
          <w:rFonts w:ascii="Times New Roman" w:hAnsi="Times New Roman" w:cs="Times New Roman"/>
          <w:sz w:val="28"/>
          <w:szCs w:val="28"/>
        </w:rPr>
        <w:t>получившии</w:t>
      </w:r>
      <w:proofErr w:type="spellEnd"/>
      <w:r w:rsidRPr="001E1AF7">
        <w:rPr>
          <w:rFonts w:ascii="Times New Roman" w:hAnsi="Times New Roman" w:cs="Times New Roman"/>
          <w:sz w:val="28"/>
          <w:szCs w:val="28"/>
        </w:rPr>
        <w:t xml:space="preserve">̆ от клиента (поставщика) отсрочку платежа. </w:t>
      </w:r>
    </w:p>
    <w:p w:rsidR="00020E0C" w:rsidRPr="00020E0C" w:rsidRDefault="00020E0C" w:rsidP="00020E0C">
      <w:pPr>
        <w:spacing w:after="0" w:line="240" w:lineRule="auto"/>
        <w:ind w:left="-425" w:firstLine="709"/>
        <w:jc w:val="both"/>
        <w:rPr>
          <w:rFonts w:ascii="Times New Roman" w:hAnsi="Times New Roman" w:cs="Times New Roman"/>
          <w:sz w:val="28"/>
          <w:szCs w:val="28"/>
        </w:rPr>
      </w:pPr>
      <w:r w:rsidRPr="00020E0C">
        <w:rPr>
          <w:rFonts w:ascii="Times New Roman" w:hAnsi="Times New Roman" w:cs="Times New Roman"/>
          <w:sz w:val="28"/>
          <w:szCs w:val="28"/>
        </w:rPr>
        <w:t>Этапы</w:t>
      </w:r>
    </w:p>
    <w:p w:rsidR="00020E0C" w:rsidRPr="00020E0C" w:rsidRDefault="00020E0C" w:rsidP="00020E0C">
      <w:pPr>
        <w:spacing w:after="0" w:line="240" w:lineRule="auto"/>
        <w:ind w:left="-425" w:firstLine="709"/>
        <w:jc w:val="both"/>
        <w:rPr>
          <w:rFonts w:ascii="Times New Roman" w:hAnsi="Times New Roman" w:cs="Times New Roman"/>
          <w:sz w:val="28"/>
          <w:szCs w:val="28"/>
        </w:rPr>
      </w:pPr>
      <w:r w:rsidRPr="00020E0C">
        <w:rPr>
          <w:rFonts w:ascii="Times New Roman" w:hAnsi="Times New Roman" w:cs="Times New Roman"/>
          <w:sz w:val="28"/>
          <w:szCs w:val="28"/>
        </w:rPr>
        <w:t xml:space="preserve">1 Поставщик поставляет товар покупателю на условиях отсрочки платежа. Максимальный срок отсрочки - 120 дней. </w:t>
      </w:r>
    </w:p>
    <w:p w:rsidR="00020E0C" w:rsidRPr="00020E0C" w:rsidRDefault="00020E0C" w:rsidP="00020E0C">
      <w:pPr>
        <w:spacing w:after="0" w:line="240" w:lineRule="auto"/>
        <w:ind w:left="-425" w:firstLine="709"/>
        <w:jc w:val="both"/>
        <w:rPr>
          <w:rFonts w:ascii="Times New Roman" w:hAnsi="Times New Roman" w:cs="Times New Roman"/>
          <w:sz w:val="28"/>
          <w:szCs w:val="28"/>
        </w:rPr>
      </w:pPr>
      <w:r w:rsidRPr="00020E0C">
        <w:rPr>
          <w:rFonts w:ascii="Times New Roman" w:hAnsi="Times New Roman" w:cs="Times New Roman"/>
          <w:sz w:val="28"/>
          <w:szCs w:val="28"/>
        </w:rPr>
        <w:t xml:space="preserve">2 Уступка дебиторской задолженности фактору. </w:t>
      </w:r>
    </w:p>
    <w:p w:rsidR="00020E0C" w:rsidRPr="00020E0C" w:rsidRDefault="00020E0C" w:rsidP="00020E0C">
      <w:pPr>
        <w:spacing w:after="0" w:line="240" w:lineRule="auto"/>
        <w:ind w:left="-425" w:firstLine="709"/>
        <w:jc w:val="both"/>
        <w:rPr>
          <w:rFonts w:ascii="Times New Roman" w:hAnsi="Times New Roman" w:cs="Times New Roman"/>
          <w:sz w:val="28"/>
          <w:szCs w:val="28"/>
        </w:rPr>
      </w:pPr>
      <w:r w:rsidRPr="00020E0C">
        <w:rPr>
          <w:rFonts w:ascii="Times New Roman" w:hAnsi="Times New Roman" w:cs="Times New Roman"/>
          <w:sz w:val="28"/>
          <w:szCs w:val="28"/>
        </w:rPr>
        <w:t xml:space="preserve">3 Фактор осуществляет финансирование поставщика в размере 80-90% от суммы уступленной задолженности. </w:t>
      </w:r>
    </w:p>
    <w:p w:rsidR="00020E0C" w:rsidRPr="00020E0C" w:rsidRDefault="00020E0C" w:rsidP="00020E0C">
      <w:pPr>
        <w:spacing w:after="0" w:line="240" w:lineRule="auto"/>
        <w:ind w:left="-425" w:firstLine="709"/>
        <w:jc w:val="both"/>
        <w:rPr>
          <w:rFonts w:ascii="Times New Roman" w:hAnsi="Times New Roman" w:cs="Times New Roman"/>
          <w:sz w:val="28"/>
          <w:szCs w:val="28"/>
        </w:rPr>
      </w:pPr>
      <w:r w:rsidRPr="00020E0C">
        <w:rPr>
          <w:rFonts w:ascii="Times New Roman" w:hAnsi="Times New Roman" w:cs="Times New Roman"/>
          <w:sz w:val="28"/>
          <w:szCs w:val="28"/>
        </w:rPr>
        <w:t xml:space="preserve">4 Покупатель осуществляет расчет с фактором. </w:t>
      </w:r>
    </w:p>
    <w:p w:rsidR="00560FE1" w:rsidRPr="001E1AF7" w:rsidRDefault="00020E0C" w:rsidP="00020E0C">
      <w:pPr>
        <w:spacing w:after="0" w:line="240" w:lineRule="auto"/>
        <w:ind w:left="-425" w:firstLine="709"/>
        <w:jc w:val="both"/>
        <w:rPr>
          <w:rFonts w:ascii="Times New Roman" w:hAnsi="Times New Roman" w:cs="Times New Roman"/>
          <w:sz w:val="28"/>
          <w:szCs w:val="28"/>
        </w:rPr>
      </w:pPr>
      <w:r w:rsidRPr="00020E0C">
        <w:rPr>
          <w:rFonts w:ascii="Times New Roman" w:hAnsi="Times New Roman" w:cs="Times New Roman"/>
          <w:sz w:val="28"/>
          <w:szCs w:val="28"/>
        </w:rPr>
        <w:t>5 Фактор осуществляет выплату остатка средств за вычетом комиссии.</w:t>
      </w:r>
    </w:p>
    <w:p w:rsidR="00560FE1" w:rsidRPr="001E1AF7" w:rsidRDefault="00560FE1" w:rsidP="00020E0C">
      <w:pPr>
        <w:spacing w:after="0" w:line="240" w:lineRule="auto"/>
        <w:ind w:left="-425" w:firstLine="709"/>
        <w:jc w:val="both"/>
        <w:rPr>
          <w:rFonts w:ascii="Times New Roman" w:hAnsi="Times New Roman" w:cs="Times New Roman"/>
          <w:color w:val="333333"/>
          <w:sz w:val="28"/>
          <w:szCs w:val="28"/>
          <w:shd w:val="clear" w:color="auto" w:fill="FFFFFF"/>
        </w:rPr>
      </w:pPr>
      <w:r w:rsidRPr="001E1AF7">
        <w:rPr>
          <w:rFonts w:ascii="Times New Roman" w:hAnsi="Times New Roman" w:cs="Times New Roman"/>
          <w:color w:val="333333"/>
          <w:sz w:val="28"/>
          <w:szCs w:val="28"/>
          <w:shd w:val="clear" w:color="auto" w:fill="FFFFFF"/>
        </w:rPr>
        <w:t xml:space="preserve">Благодаря </w:t>
      </w:r>
      <w:proofErr w:type="spellStart"/>
      <w:r w:rsidRPr="001E1AF7">
        <w:rPr>
          <w:rFonts w:ascii="Times New Roman" w:hAnsi="Times New Roman" w:cs="Times New Roman"/>
          <w:color w:val="333333"/>
          <w:sz w:val="28"/>
          <w:szCs w:val="28"/>
          <w:shd w:val="clear" w:color="auto" w:fill="FFFFFF"/>
        </w:rPr>
        <w:t>факторинговым</w:t>
      </w:r>
      <w:proofErr w:type="spellEnd"/>
      <w:r w:rsidRPr="001E1AF7">
        <w:rPr>
          <w:rFonts w:ascii="Times New Roman" w:hAnsi="Times New Roman" w:cs="Times New Roman"/>
          <w:color w:val="333333"/>
          <w:sz w:val="28"/>
          <w:szCs w:val="28"/>
          <w:shd w:val="clear" w:color="auto" w:fill="FFFFFF"/>
        </w:rPr>
        <w:t xml:space="preserve"> операциям, появляется возможность защитить сделку от возможных рисков, а также финансовых потерь. Помимо этого появляется гарантия своевременной выплаты денежных сре</w:t>
      </w:r>
      <w:proofErr w:type="gramStart"/>
      <w:r w:rsidRPr="001E1AF7">
        <w:rPr>
          <w:rFonts w:ascii="Times New Roman" w:hAnsi="Times New Roman" w:cs="Times New Roman"/>
          <w:color w:val="333333"/>
          <w:sz w:val="28"/>
          <w:szCs w:val="28"/>
          <w:shd w:val="clear" w:color="auto" w:fill="FFFFFF"/>
        </w:rPr>
        <w:t>дств в п</w:t>
      </w:r>
      <w:proofErr w:type="gramEnd"/>
      <w:r w:rsidRPr="001E1AF7">
        <w:rPr>
          <w:rFonts w:ascii="Times New Roman" w:hAnsi="Times New Roman" w:cs="Times New Roman"/>
          <w:color w:val="333333"/>
          <w:sz w:val="28"/>
          <w:szCs w:val="28"/>
          <w:shd w:val="clear" w:color="auto" w:fill="FFFFFF"/>
        </w:rPr>
        <w:t>олном объеме, формируются долгосрочные, устойчивые отношения между Поставщиком и Покупателем.</w:t>
      </w:r>
    </w:p>
    <w:p w:rsidR="00560FE1" w:rsidRPr="00020E0C" w:rsidRDefault="00560FE1" w:rsidP="00020E0C">
      <w:pPr>
        <w:spacing w:after="0" w:line="240" w:lineRule="auto"/>
        <w:ind w:left="-425" w:firstLine="709"/>
        <w:jc w:val="both"/>
        <w:rPr>
          <w:rFonts w:ascii="Times New Roman" w:eastAsia="Times New Roman" w:hAnsi="Times New Roman" w:cs="Times New Roman"/>
          <w:color w:val="000000" w:themeColor="text1"/>
          <w:sz w:val="28"/>
          <w:szCs w:val="28"/>
          <w:lang w:eastAsia="ru-RU"/>
        </w:rPr>
      </w:pPr>
      <w:r w:rsidRPr="00020E0C">
        <w:rPr>
          <w:rFonts w:ascii="Times New Roman" w:eastAsia="Times New Roman" w:hAnsi="Times New Roman" w:cs="Times New Roman"/>
          <w:i/>
          <w:iCs/>
          <w:color w:val="000000" w:themeColor="text1"/>
          <w:sz w:val="28"/>
          <w:szCs w:val="28"/>
          <w:lang w:eastAsia="ru-RU"/>
        </w:rPr>
        <w:t xml:space="preserve">Основная цель </w:t>
      </w:r>
      <w:proofErr w:type="spellStart"/>
      <w:r w:rsidRPr="00020E0C">
        <w:rPr>
          <w:rFonts w:ascii="Times New Roman" w:eastAsia="Times New Roman" w:hAnsi="Times New Roman" w:cs="Times New Roman"/>
          <w:i/>
          <w:iCs/>
          <w:color w:val="000000" w:themeColor="text1"/>
          <w:sz w:val="28"/>
          <w:szCs w:val="28"/>
          <w:lang w:eastAsia="ru-RU"/>
        </w:rPr>
        <w:t>факторингового</w:t>
      </w:r>
      <w:proofErr w:type="spellEnd"/>
      <w:r w:rsidRPr="00020E0C">
        <w:rPr>
          <w:rFonts w:ascii="Times New Roman" w:eastAsia="Times New Roman" w:hAnsi="Times New Roman" w:cs="Times New Roman"/>
          <w:i/>
          <w:iCs/>
          <w:color w:val="000000" w:themeColor="text1"/>
          <w:sz w:val="28"/>
          <w:szCs w:val="28"/>
          <w:lang w:eastAsia="ru-RU"/>
        </w:rPr>
        <w:t xml:space="preserve"> обслуживания</w:t>
      </w:r>
      <w:r w:rsidRPr="00020E0C">
        <w:rPr>
          <w:rFonts w:ascii="Times New Roman" w:eastAsia="Times New Roman" w:hAnsi="Times New Roman" w:cs="Times New Roman"/>
          <w:color w:val="000000" w:themeColor="text1"/>
          <w:sz w:val="28"/>
          <w:szCs w:val="28"/>
          <w:lang w:eastAsia="ru-RU"/>
        </w:rPr>
        <w:t xml:space="preserve"> — инкассирование дебиторских счетов своих клиентов и получение причитающихся в их пользу платежей. </w:t>
      </w:r>
    </w:p>
    <w:p w:rsidR="00020E0C" w:rsidRPr="00020E0C" w:rsidRDefault="00020E0C" w:rsidP="00020E0C">
      <w:pPr>
        <w:spacing w:after="0" w:line="240" w:lineRule="auto"/>
        <w:ind w:left="-425" w:firstLine="709"/>
        <w:jc w:val="both"/>
        <w:rPr>
          <w:rFonts w:ascii="Times New Roman" w:hAnsi="Times New Roman" w:cs="Times New Roman"/>
          <w:color w:val="000000" w:themeColor="text1"/>
          <w:sz w:val="28"/>
          <w:szCs w:val="28"/>
          <w:shd w:val="clear" w:color="auto" w:fill="FFFFFF"/>
        </w:rPr>
      </w:pPr>
      <w:r w:rsidRPr="00020E0C">
        <w:rPr>
          <w:rFonts w:ascii="Times New Roman" w:hAnsi="Times New Roman" w:cs="Times New Roman"/>
          <w:color w:val="000000" w:themeColor="text1"/>
          <w:sz w:val="28"/>
          <w:szCs w:val="28"/>
          <w:shd w:val="clear" w:color="auto" w:fill="FFFFFF"/>
        </w:rPr>
        <w:t xml:space="preserve">Классификация </w:t>
      </w:r>
      <w:proofErr w:type="spellStart"/>
      <w:r w:rsidRPr="00020E0C">
        <w:rPr>
          <w:rFonts w:ascii="Times New Roman" w:hAnsi="Times New Roman" w:cs="Times New Roman"/>
          <w:color w:val="000000" w:themeColor="text1"/>
          <w:sz w:val="28"/>
          <w:szCs w:val="28"/>
          <w:shd w:val="clear" w:color="auto" w:fill="FFFFFF"/>
        </w:rPr>
        <w:t>факторинговых</w:t>
      </w:r>
      <w:proofErr w:type="spellEnd"/>
      <w:r w:rsidRPr="00020E0C">
        <w:rPr>
          <w:rFonts w:ascii="Times New Roman" w:hAnsi="Times New Roman" w:cs="Times New Roman"/>
          <w:color w:val="000000" w:themeColor="text1"/>
          <w:sz w:val="28"/>
          <w:szCs w:val="28"/>
          <w:shd w:val="clear" w:color="auto" w:fill="FFFFFF"/>
        </w:rPr>
        <w:t xml:space="preserve"> операций: </w:t>
      </w:r>
    </w:p>
    <w:p w:rsidR="00020E0C" w:rsidRPr="00020E0C" w:rsidRDefault="00020E0C" w:rsidP="00020E0C">
      <w:pPr>
        <w:spacing w:after="0" w:line="240" w:lineRule="auto"/>
        <w:ind w:left="-425" w:firstLine="709"/>
        <w:jc w:val="both"/>
        <w:rPr>
          <w:rFonts w:ascii="Times New Roman" w:hAnsi="Times New Roman" w:cs="Times New Roman"/>
          <w:color w:val="000000" w:themeColor="text1"/>
          <w:sz w:val="28"/>
          <w:szCs w:val="28"/>
          <w:shd w:val="clear" w:color="auto" w:fill="FFFFFF"/>
        </w:rPr>
      </w:pPr>
      <w:r w:rsidRPr="00020E0C">
        <w:rPr>
          <w:rFonts w:ascii="Times New Roman" w:hAnsi="Times New Roman" w:cs="Times New Roman"/>
          <w:color w:val="000000" w:themeColor="text1"/>
          <w:sz w:val="28"/>
          <w:szCs w:val="28"/>
          <w:shd w:val="clear" w:color="auto" w:fill="FFFFFF"/>
        </w:rPr>
        <w:t>1)</w:t>
      </w:r>
      <w:r w:rsidRPr="00020E0C">
        <w:rPr>
          <w:rFonts w:ascii="Times New Roman" w:hAnsi="Times New Roman" w:cs="Times New Roman"/>
          <w:color w:val="000000" w:themeColor="text1"/>
          <w:sz w:val="28"/>
          <w:szCs w:val="28"/>
          <w:shd w:val="clear" w:color="auto" w:fill="FFFFFF"/>
        </w:rPr>
        <w:tab/>
        <w:t>Внешний и Внутренний</w:t>
      </w:r>
    </w:p>
    <w:p w:rsidR="00020E0C" w:rsidRPr="00020E0C" w:rsidRDefault="00020E0C" w:rsidP="00020E0C">
      <w:pPr>
        <w:spacing w:after="0" w:line="240" w:lineRule="auto"/>
        <w:ind w:left="-425" w:firstLine="709"/>
        <w:jc w:val="both"/>
        <w:rPr>
          <w:rFonts w:ascii="Times New Roman" w:hAnsi="Times New Roman" w:cs="Times New Roman"/>
          <w:color w:val="000000" w:themeColor="text1"/>
          <w:sz w:val="28"/>
          <w:szCs w:val="28"/>
          <w:shd w:val="clear" w:color="auto" w:fill="FFFFFF"/>
        </w:rPr>
      </w:pPr>
      <w:r w:rsidRPr="00020E0C">
        <w:rPr>
          <w:rFonts w:ascii="Times New Roman" w:hAnsi="Times New Roman" w:cs="Times New Roman"/>
          <w:color w:val="000000" w:themeColor="text1"/>
          <w:sz w:val="28"/>
          <w:szCs w:val="28"/>
          <w:shd w:val="clear" w:color="auto" w:fill="FFFFFF"/>
        </w:rPr>
        <w:t>2)</w:t>
      </w:r>
      <w:r w:rsidRPr="00020E0C">
        <w:rPr>
          <w:rFonts w:ascii="Times New Roman" w:hAnsi="Times New Roman" w:cs="Times New Roman"/>
          <w:color w:val="000000" w:themeColor="text1"/>
          <w:sz w:val="28"/>
          <w:szCs w:val="28"/>
          <w:shd w:val="clear" w:color="auto" w:fill="FFFFFF"/>
        </w:rPr>
        <w:tab/>
        <w:t xml:space="preserve">Открытый (поставщик уведомляет покупателя об участии фактора в сделке (либо с помощью уведомительного письма, либо надписи на счете-фактуре)) и Закрытый (конфиденциальный) </w:t>
      </w:r>
    </w:p>
    <w:p w:rsidR="00020E0C" w:rsidRPr="00020E0C" w:rsidRDefault="00020E0C" w:rsidP="00020E0C">
      <w:pPr>
        <w:spacing w:after="0" w:line="240" w:lineRule="auto"/>
        <w:ind w:left="-425" w:firstLine="709"/>
        <w:jc w:val="both"/>
        <w:rPr>
          <w:rFonts w:ascii="Times New Roman" w:hAnsi="Times New Roman" w:cs="Times New Roman"/>
          <w:color w:val="000000" w:themeColor="text1"/>
          <w:sz w:val="28"/>
          <w:szCs w:val="28"/>
          <w:shd w:val="clear" w:color="auto" w:fill="FFFFFF"/>
        </w:rPr>
      </w:pPr>
      <w:r w:rsidRPr="00020E0C">
        <w:rPr>
          <w:rFonts w:ascii="Times New Roman" w:hAnsi="Times New Roman" w:cs="Times New Roman"/>
          <w:color w:val="000000" w:themeColor="text1"/>
          <w:sz w:val="28"/>
          <w:szCs w:val="28"/>
          <w:shd w:val="clear" w:color="auto" w:fill="FFFFFF"/>
        </w:rPr>
        <w:t>3)</w:t>
      </w:r>
      <w:r w:rsidRPr="00020E0C">
        <w:rPr>
          <w:rFonts w:ascii="Times New Roman" w:hAnsi="Times New Roman" w:cs="Times New Roman"/>
          <w:color w:val="000000" w:themeColor="text1"/>
          <w:sz w:val="28"/>
          <w:szCs w:val="28"/>
          <w:shd w:val="clear" w:color="auto" w:fill="FFFFFF"/>
        </w:rPr>
        <w:tab/>
        <w:t xml:space="preserve">С правом регресса (регрессионный) – (в случае заключения договора поставщик продолжает нести определенный риск по уступленным обязательствам, поскольку фактор может воспользоваться правом регресса и предъявить поставщику любое неоплаченное долговое требование) и </w:t>
      </w:r>
      <w:proofErr w:type="spellStart"/>
      <w:r w:rsidRPr="00020E0C">
        <w:rPr>
          <w:rFonts w:ascii="Times New Roman" w:hAnsi="Times New Roman" w:cs="Times New Roman"/>
          <w:color w:val="000000" w:themeColor="text1"/>
          <w:sz w:val="28"/>
          <w:szCs w:val="28"/>
          <w:shd w:val="clear" w:color="auto" w:fill="FFFFFF"/>
        </w:rPr>
        <w:t>Безрегрессионный</w:t>
      </w:r>
      <w:proofErr w:type="spellEnd"/>
    </w:p>
    <w:p w:rsidR="00020E0C" w:rsidRPr="00020E0C" w:rsidRDefault="00020E0C" w:rsidP="00020E0C">
      <w:pPr>
        <w:spacing w:after="0" w:line="240" w:lineRule="auto"/>
        <w:ind w:left="-425" w:firstLine="709"/>
        <w:jc w:val="both"/>
        <w:rPr>
          <w:rFonts w:ascii="Times New Roman" w:hAnsi="Times New Roman" w:cs="Times New Roman"/>
          <w:color w:val="000000" w:themeColor="text1"/>
          <w:sz w:val="28"/>
          <w:szCs w:val="28"/>
          <w:shd w:val="clear" w:color="auto" w:fill="FFFFFF"/>
        </w:rPr>
      </w:pPr>
      <w:r w:rsidRPr="00020E0C">
        <w:rPr>
          <w:rFonts w:ascii="Times New Roman" w:hAnsi="Times New Roman" w:cs="Times New Roman"/>
          <w:color w:val="000000" w:themeColor="text1"/>
          <w:sz w:val="28"/>
          <w:szCs w:val="28"/>
          <w:shd w:val="clear" w:color="auto" w:fill="FFFFFF"/>
        </w:rPr>
        <w:t>4)</w:t>
      </w:r>
      <w:r w:rsidRPr="00020E0C">
        <w:rPr>
          <w:rFonts w:ascii="Times New Roman" w:hAnsi="Times New Roman" w:cs="Times New Roman"/>
          <w:color w:val="000000" w:themeColor="text1"/>
          <w:sz w:val="28"/>
          <w:szCs w:val="28"/>
          <w:shd w:val="clear" w:color="auto" w:fill="FFFFFF"/>
        </w:rPr>
        <w:tab/>
        <w:t xml:space="preserve">Традиционный факторинг и Реверсивный (инициатором сделки является покупатель) </w:t>
      </w:r>
    </w:p>
    <w:p w:rsidR="00020E0C" w:rsidRPr="00020E0C" w:rsidRDefault="00020E0C" w:rsidP="00020E0C">
      <w:pPr>
        <w:spacing w:after="0" w:line="240" w:lineRule="auto"/>
        <w:ind w:left="-425" w:firstLine="709"/>
        <w:jc w:val="both"/>
        <w:rPr>
          <w:rFonts w:ascii="Times New Roman" w:hAnsi="Times New Roman" w:cs="Times New Roman"/>
          <w:color w:val="000000" w:themeColor="text1"/>
          <w:sz w:val="28"/>
          <w:szCs w:val="28"/>
          <w:shd w:val="clear" w:color="auto" w:fill="FFFFFF"/>
        </w:rPr>
      </w:pPr>
      <w:proofErr w:type="gramStart"/>
      <w:r w:rsidRPr="00020E0C">
        <w:rPr>
          <w:rFonts w:ascii="Times New Roman" w:hAnsi="Times New Roman" w:cs="Times New Roman"/>
          <w:color w:val="000000" w:themeColor="text1"/>
          <w:sz w:val="28"/>
          <w:szCs w:val="28"/>
          <w:shd w:val="clear" w:color="auto" w:fill="FFFFFF"/>
        </w:rPr>
        <w:t xml:space="preserve">Основным нормативным документом, регулирующим </w:t>
      </w:r>
      <w:proofErr w:type="spellStart"/>
      <w:r w:rsidRPr="00020E0C">
        <w:rPr>
          <w:rFonts w:ascii="Times New Roman" w:hAnsi="Times New Roman" w:cs="Times New Roman"/>
          <w:color w:val="000000" w:themeColor="text1"/>
          <w:sz w:val="28"/>
          <w:szCs w:val="28"/>
          <w:shd w:val="clear" w:color="auto" w:fill="FFFFFF"/>
        </w:rPr>
        <w:t>факторинговые</w:t>
      </w:r>
      <w:proofErr w:type="spellEnd"/>
      <w:r w:rsidRPr="00020E0C">
        <w:rPr>
          <w:rFonts w:ascii="Times New Roman" w:hAnsi="Times New Roman" w:cs="Times New Roman"/>
          <w:color w:val="000000" w:themeColor="text1"/>
          <w:sz w:val="28"/>
          <w:szCs w:val="28"/>
          <w:shd w:val="clear" w:color="auto" w:fill="FFFFFF"/>
        </w:rPr>
        <w:t xml:space="preserve"> операции в РФ является</w:t>
      </w:r>
      <w:proofErr w:type="gramEnd"/>
      <w:r w:rsidRPr="00020E0C">
        <w:rPr>
          <w:rFonts w:ascii="Times New Roman" w:hAnsi="Times New Roman" w:cs="Times New Roman"/>
          <w:color w:val="000000" w:themeColor="text1"/>
          <w:sz w:val="28"/>
          <w:szCs w:val="28"/>
          <w:shd w:val="clear" w:color="auto" w:fill="FFFFFF"/>
        </w:rPr>
        <w:t xml:space="preserve"> 43 глава ГК РФ. "Финансирование под уступку денежного требования".</w:t>
      </w:r>
    </w:p>
    <w:p w:rsidR="00560FE1" w:rsidRPr="001E1AF7" w:rsidRDefault="00560FE1" w:rsidP="001E1AF7">
      <w:pPr>
        <w:widowControl w:val="0"/>
        <w:autoSpaceDE w:val="0"/>
        <w:autoSpaceDN w:val="0"/>
        <w:adjustRightInd w:val="0"/>
        <w:spacing w:after="0" w:line="240" w:lineRule="auto"/>
        <w:ind w:left="-426" w:firstLine="710"/>
        <w:jc w:val="both"/>
        <w:rPr>
          <w:rFonts w:ascii="Times New Roman" w:eastAsia="MS Mincho" w:hAnsi="Times New Roman" w:cs="Times New Roman"/>
          <w:b/>
          <w:sz w:val="28"/>
          <w:szCs w:val="28"/>
          <w:lang w:val="en-US" w:eastAsia="ru-RU"/>
        </w:rPr>
      </w:pPr>
      <w:proofErr w:type="spellStart"/>
      <w:r w:rsidRPr="001E1AF7">
        <w:rPr>
          <w:rFonts w:ascii="Times New Roman" w:eastAsia="MS Mincho" w:hAnsi="Times New Roman" w:cs="Times New Roman"/>
          <w:b/>
          <w:sz w:val="28"/>
          <w:szCs w:val="28"/>
          <w:lang w:val="en-US" w:eastAsia="ru-RU"/>
        </w:rPr>
        <w:t>Преимущества</w:t>
      </w:r>
      <w:proofErr w:type="spellEnd"/>
      <w:r w:rsidRPr="001E1AF7">
        <w:rPr>
          <w:rFonts w:ascii="Times New Roman" w:eastAsia="MS Mincho" w:hAnsi="Times New Roman" w:cs="Times New Roman"/>
          <w:b/>
          <w:sz w:val="28"/>
          <w:szCs w:val="28"/>
          <w:lang w:val="en-US" w:eastAsia="ru-RU"/>
        </w:rPr>
        <w:t xml:space="preserve"> </w:t>
      </w:r>
      <w:proofErr w:type="spellStart"/>
      <w:r w:rsidRPr="001E1AF7">
        <w:rPr>
          <w:rFonts w:ascii="Times New Roman" w:eastAsia="MS Mincho" w:hAnsi="Times New Roman" w:cs="Times New Roman"/>
          <w:b/>
          <w:sz w:val="28"/>
          <w:szCs w:val="28"/>
          <w:lang w:val="en-US" w:eastAsia="ru-RU"/>
        </w:rPr>
        <w:t>факторинга</w:t>
      </w:r>
      <w:proofErr w:type="spellEnd"/>
      <w:r w:rsidRPr="001E1AF7">
        <w:rPr>
          <w:rFonts w:ascii="Times New Roman" w:eastAsia="MS Mincho" w:hAnsi="Times New Roman" w:cs="Times New Roman"/>
          <w:b/>
          <w:sz w:val="28"/>
          <w:szCs w:val="28"/>
          <w:lang w:val="en-US" w:eastAsia="ru-RU"/>
        </w:rPr>
        <w:t xml:space="preserve"> </w:t>
      </w:r>
      <w:proofErr w:type="spellStart"/>
      <w:r w:rsidRPr="001E1AF7">
        <w:rPr>
          <w:rFonts w:ascii="Times New Roman" w:eastAsia="MS Mincho" w:hAnsi="Times New Roman" w:cs="Times New Roman"/>
          <w:b/>
          <w:sz w:val="28"/>
          <w:szCs w:val="28"/>
          <w:lang w:val="en-US" w:eastAsia="ru-RU"/>
        </w:rPr>
        <w:t>для</w:t>
      </w:r>
      <w:proofErr w:type="spellEnd"/>
      <w:r w:rsidRPr="001E1AF7">
        <w:rPr>
          <w:rFonts w:ascii="Times New Roman" w:eastAsia="MS Mincho" w:hAnsi="Times New Roman" w:cs="Times New Roman"/>
          <w:b/>
          <w:sz w:val="28"/>
          <w:szCs w:val="28"/>
          <w:lang w:val="en-US" w:eastAsia="ru-RU"/>
        </w:rPr>
        <w:t xml:space="preserve"> </w:t>
      </w:r>
      <w:proofErr w:type="spellStart"/>
      <w:r w:rsidRPr="001E1AF7">
        <w:rPr>
          <w:rFonts w:ascii="Times New Roman" w:eastAsia="MS Mincho" w:hAnsi="Times New Roman" w:cs="Times New Roman"/>
          <w:b/>
          <w:sz w:val="28"/>
          <w:szCs w:val="28"/>
          <w:lang w:val="en-US" w:eastAsia="ru-RU"/>
        </w:rPr>
        <w:t>поставщика</w:t>
      </w:r>
      <w:proofErr w:type="spellEnd"/>
      <w:r w:rsidRPr="001E1AF7">
        <w:rPr>
          <w:rFonts w:ascii="Times New Roman" w:eastAsia="MS Mincho" w:hAnsi="Times New Roman" w:cs="Times New Roman"/>
          <w:b/>
          <w:sz w:val="28"/>
          <w:szCs w:val="28"/>
          <w:lang w:val="en-US" w:eastAsia="ru-RU"/>
        </w:rPr>
        <w:t>:</w:t>
      </w:r>
    </w:p>
    <w:p w:rsidR="00560FE1" w:rsidRPr="001E1AF7" w:rsidRDefault="00560FE1" w:rsidP="00BD74E1">
      <w:pPr>
        <w:widowControl w:val="0"/>
        <w:numPr>
          <w:ilvl w:val="0"/>
          <w:numId w:val="34"/>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lang w:val="en-US"/>
        </w:rPr>
      </w:pPr>
      <w:proofErr w:type="spellStart"/>
      <w:r w:rsidRPr="001E1AF7">
        <w:rPr>
          <w:rFonts w:ascii="Times New Roman" w:eastAsia="Cambria" w:hAnsi="Times New Roman" w:cs="Times New Roman"/>
          <w:sz w:val="28"/>
          <w:szCs w:val="28"/>
          <w:lang w:val="en-US"/>
        </w:rPr>
        <w:t>Рост</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объемов</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продаж</w:t>
      </w:r>
      <w:proofErr w:type="spellEnd"/>
      <w:r w:rsidRPr="001E1AF7">
        <w:rPr>
          <w:rFonts w:ascii="Times New Roman" w:eastAsia="Cambria" w:hAnsi="Times New Roman" w:cs="Times New Roman"/>
          <w:sz w:val="28"/>
          <w:szCs w:val="28"/>
          <w:lang w:val="en-US"/>
        </w:rPr>
        <w:t xml:space="preserve">. </w:t>
      </w:r>
    </w:p>
    <w:p w:rsidR="00560FE1" w:rsidRPr="001E1AF7" w:rsidRDefault="00560FE1" w:rsidP="00BD74E1">
      <w:pPr>
        <w:widowControl w:val="0"/>
        <w:numPr>
          <w:ilvl w:val="0"/>
          <w:numId w:val="34"/>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lang w:val="en-US"/>
        </w:rPr>
      </w:pPr>
      <w:proofErr w:type="spellStart"/>
      <w:r w:rsidRPr="001E1AF7">
        <w:rPr>
          <w:rFonts w:ascii="Times New Roman" w:eastAsia="Cambria" w:hAnsi="Times New Roman" w:cs="Times New Roman"/>
          <w:sz w:val="28"/>
          <w:szCs w:val="28"/>
          <w:lang w:val="en-US"/>
        </w:rPr>
        <w:t>Сокращения</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кассовых</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разрывов</w:t>
      </w:r>
      <w:proofErr w:type="spellEnd"/>
      <w:r w:rsidRPr="001E1AF7">
        <w:rPr>
          <w:rFonts w:ascii="Times New Roman" w:eastAsia="Cambria" w:hAnsi="Times New Roman" w:cs="Times New Roman"/>
          <w:sz w:val="28"/>
          <w:szCs w:val="28"/>
          <w:lang w:val="en-US"/>
        </w:rPr>
        <w:t xml:space="preserve">. </w:t>
      </w:r>
    </w:p>
    <w:p w:rsidR="00560FE1" w:rsidRPr="001E1AF7" w:rsidRDefault="00560FE1" w:rsidP="00BD74E1">
      <w:pPr>
        <w:widowControl w:val="0"/>
        <w:numPr>
          <w:ilvl w:val="0"/>
          <w:numId w:val="34"/>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rPr>
      </w:pPr>
      <w:r w:rsidRPr="001E1AF7">
        <w:rPr>
          <w:rFonts w:ascii="Times New Roman" w:eastAsia="Cambria" w:hAnsi="Times New Roman" w:cs="Times New Roman"/>
          <w:sz w:val="28"/>
          <w:szCs w:val="28"/>
        </w:rPr>
        <w:t xml:space="preserve">Поддержка запаса ликвидности и повышение </w:t>
      </w:r>
      <w:proofErr w:type="spellStart"/>
      <w:r w:rsidRPr="001E1AF7">
        <w:rPr>
          <w:rFonts w:ascii="Times New Roman" w:eastAsia="Cambria" w:hAnsi="Times New Roman" w:cs="Times New Roman"/>
          <w:sz w:val="28"/>
          <w:szCs w:val="28"/>
        </w:rPr>
        <w:t>финансовои</w:t>
      </w:r>
      <w:proofErr w:type="spellEnd"/>
      <w:r w:rsidRPr="001E1AF7">
        <w:rPr>
          <w:rFonts w:ascii="Times New Roman" w:eastAsia="Cambria" w:hAnsi="Times New Roman" w:cs="Times New Roman"/>
          <w:sz w:val="28"/>
          <w:szCs w:val="28"/>
        </w:rPr>
        <w:t xml:space="preserve">̆ </w:t>
      </w:r>
      <w:proofErr w:type="spellStart"/>
      <w:r w:rsidRPr="001E1AF7">
        <w:rPr>
          <w:rFonts w:ascii="Times New Roman" w:eastAsia="Cambria" w:hAnsi="Times New Roman" w:cs="Times New Roman"/>
          <w:sz w:val="28"/>
          <w:szCs w:val="28"/>
        </w:rPr>
        <w:t>устойчивости</w:t>
      </w:r>
      <w:proofErr w:type="spellEnd"/>
      <w:r w:rsidRPr="001E1AF7">
        <w:rPr>
          <w:rFonts w:ascii="Times New Roman" w:eastAsia="Cambria" w:hAnsi="Times New Roman" w:cs="Times New Roman"/>
          <w:sz w:val="28"/>
          <w:szCs w:val="28"/>
        </w:rPr>
        <w:t xml:space="preserve">. </w:t>
      </w:r>
    </w:p>
    <w:p w:rsidR="00560FE1" w:rsidRPr="001E1AF7" w:rsidRDefault="00560FE1" w:rsidP="00BD74E1">
      <w:pPr>
        <w:widowControl w:val="0"/>
        <w:numPr>
          <w:ilvl w:val="0"/>
          <w:numId w:val="34"/>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lang w:val="en-US"/>
        </w:rPr>
      </w:pPr>
      <w:proofErr w:type="spellStart"/>
      <w:r w:rsidRPr="001E1AF7">
        <w:rPr>
          <w:rFonts w:ascii="Times New Roman" w:eastAsia="Cambria" w:hAnsi="Times New Roman" w:cs="Times New Roman"/>
          <w:sz w:val="28"/>
          <w:szCs w:val="28"/>
          <w:lang w:val="en-US"/>
        </w:rPr>
        <w:t>Улучшение</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платежнои</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дисциплины</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покупателя</w:t>
      </w:r>
      <w:proofErr w:type="spellEnd"/>
      <w:r w:rsidRPr="001E1AF7">
        <w:rPr>
          <w:rFonts w:ascii="Times New Roman" w:eastAsia="Cambria" w:hAnsi="Times New Roman" w:cs="Times New Roman"/>
          <w:sz w:val="28"/>
          <w:szCs w:val="28"/>
          <w:lang w:val="en-US"/>
        </w:rPr>
        <w:t xml:space="preserve">. </w:t>
      </w:r>
    </w:p>
    <w:p w:rsidR="00560FE1" w:rsidRPr="001E1AF7" w:rsidRDefault="00560FE1" w:rsidP="00BD74E1">
      <w:pPr>
        <w:widowControl w:val="0"/>
        <w:numPr>
          <w:ilvl w:val="0"/>
          <w:numId w:val="34"/>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lang w:val="en-US"/>
        </w:rPr>
      </w:pPr>
      <w:proofErr w:type="spellStart"/>
      <w:r w:rsidRPr="001E1AF7">
        <w:rPr>
          <w:rFonts w:ascii="Times New Roman" w:eastAsia="Cambria" w:hAnsi="Times New Roman" w:cs="Times New Roman"/>
          <w:sz w:val="28"/>
          <w:szCs w:val="28"/>
          <w:lang w:val="en-US"/>
        </w:rPr>
        <w:lastRenderedPageBreak/>
        <w:t>Комплексность</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услуги</w:t>
      </w:r>
      <w:proofErr w:type="spellEnd"/>
      <w:r w:rsidRPr="001E1AF7">
        <w:rPr>
          <w:rFonts w:ascii="Times New Roman" w:eastAsia="Cambria" w:hAnsi="Times New Roman" w:cs="Times New Roman"/>
          <w:sz w:val="28"/>
          <w:szCs w:val="28"/>
          <w:lang w:val="en-US"/>
        </w:rPr>
        <w:t xml:space="preserve">. </w:t>
      </w:r>
    </w:p>
    <w:p w:rsidR="00560FE1" w:rsidRPr="001E1AF7" w:rsidRDefault="00560FE1" w:rsidP="00BD74E1">
      <w:pPr>
        <w:widowControl w:val="0"/>
        <w:numPr>
          <w:ilvl w:val="0"/>
          <w:numId w:val="34"/>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lang w:val="en-US"/>
        </w:rPr>
      </w:pPr>
      <w:proofErr w:type="spellStart"/>
      <w:r w:rsidRPr="001E1AF7">
        <w:rPr>
          <w:rFonts w:ascii="Times New Roman" w:eastAsia="Cambria" w:hAnsi="Times New Roman" w:cs="Times New Roman"/>
          <w:sz w:val="28"/>
          <w:szCs w:val="28"/>
          <w:lang w:val="en-US"/>
        </w:rPr>
        <w:t>Беззалоговое</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финансирование</w:t>
      </w:r>
      <w:proofErr w:type="spellEnd"/>
      <w:r w:rsidRPr="001E1AF7">
        <w:rPr>
          <w:rFonts w:ascii="Times New Roman" w:eastAsia="Cambria" w:hAnsi="Times New Roman" w:cs="Times New Roman"/>
          <w:sz w:val="28"/>
          <w:szCs w:val="28"/>
          <w:lang w:val="en-US"/>
        </w:rPr>
        <w:t xml:space="preserve">. </w:t>
      </w:r>
    </w:p>
    <w:p w:rsidR="00560FE1" w:rsidRPr="001E1AF7" w:rsidRDefault="00560FE1" w:rsidP="00BD74E1">
      <w:pPr>
        <w:widowControl w:val="0"/>
        <w:numPr>
          <w:ilvl w:val="0"/>
          <w:numId w:val="34"/>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lang w:val="en-US"/>
        </w:rPr>
      </w:pPr>
      <w:proofErr w:type="spellStart"/>
      <w:r w:rsidRPr="001E1AF7">
        <w:rPr>
          <w:rFonts w:ascii="Times New Roman" w:eastAsia="Cambria" w:hAnsi="Times New Roman" w:cs="Times New Roman"/>
          <w:sz w:val="28"/>
          <w:szCs w:val="28"/>
          <w:lang w:val="en-US"/>
        </w:rPr>
        <w:t>Оперативное</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привлечение</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финансовых</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ресурсов</w:t>
      </w:r>
      <w:proofErr w:type="spellEnd"/>
      <w:r w:rsidRPr="001E1AF7">
        <w:rPr>
          <w:rFonts w:ascii="Times New Roman" w:eastAsia="Cambria" w:hAnsi="Times New Roman" w:cs="Times New Roman"/>
          <w:sz w:val="28"/>
          <w:szCs w:val="28"/>
          <w:lang w:val="en-US"/>
        </w:rPr>
        <w:t xml:space="preserve">. </w:t>
      </w:r>
    </w:p>
    <w:p w:rsidR="00560FE1" w:rsidRPr="001E1AF7" w:rsidRDefault="00560FE1" w:rsidP="00BD74E1">
      <w:pPr>
        <w:widowControl w:val="0"/>
        <w:numPr>
          <w:ilvl w:val="0"/>
          <w:numId w:val="34"/>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lang w:val="en-US"/>
        </w:rPr>
      </w:pPr>
      <w:proofErr w:type="spellStart"/>
      <w:r w:rsidRPr="001E1AF7">
        <w:rPr>
          <w:rFonts w:ascii="Times New Roman" w:eastAsia="Cambria" w:hAnsi="Times New Roman" w:cs="Times New Roman"/>
          <w:sz w:val="28"/>
          <w:szCs w:val="28"/>
          <w:lang w:val="en-US"/>
        </w:rPr>
        <w:t>Передача</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кредитного</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риска</w:t>
      </w:r>
      <w:proofErr w:type="spellEnd"/>
      <w:r w:rsidRPr="001E1AF7">
        <w:rPr>
          <w:rFonts w:ascii="Times New Roman" w:eastAsia="Cambria" w:hAnsi="Times New Roman" w:cs="Times New Roman"/>
          <w:sz w:val="28"/>
          <w:szCs w:val="28"/>
          <w:lang w:val="en-US"/>
        </w:rPr>
        <w:t xml:space="preserve">. </w:t>
      </w:r>
    </w:p>
    <w:p w:rsidR="00560FE1" w:rsidRPr="001E1AF7" w:rsidRDefault="00560FE1" w:rsidP="001E1AF7">
      <w:pPr>
        <w:widowControl w:val="0"/>
        <w:autoSpaceDE w:val="0"/>
        <w:autoSpaceDN w:val="0"/>
        <w:adjustRightInd w:val="0"/>
        <w:spacing w:after="0" w:line="240" w:lineRule="auto"/>
        <w:ind w:left="-426" w:firstLine="710"/>
        <w:jc w:val="both"/>
        <w:rPr>
          <w:rFonts w:ascii="Times New Roman" w:eastAsia="MS Mincho" w:hAnsi="Times New Roman" w:cs="Times New Roman"/>
          <w:b/>
          <w:sz w:val="28"/>
          <w:szCs w:val="28"/>
          <w:lang w:val="en-US" w:eastAsia="ru-RU"/>
        </w:rPr>
      </w:pPr>
      <w:proofErr w:type="spellStart"/>
      <w:r w:rsidRPr="001E1AF7">
        <w:rPr>
          <w:rFonts w:ascii="Times New Roman" w:eastAsia="MS Mincho" w:hAnsi="Times New Roman" w:cs="Times New Roman"/>
          <w:b/>
          <w:sz w:val="28"/>
          <w:szCs w:val="28"/>
          <w:lang w:val="en-US" w:eastAsia="ru-RU"/>
        </w:rPr>
        <w:t>Преимущества</w:t>
      </w:r>
      <w:proofErr w:type="spellEnd"/>
      <w:r w:rsidRPr="001E1AF7">
        <w:rPr>
          <w:rFonts w:ascii="Times New Roman" w:eastAsia="MS Mincho" w:hAnsi="Times New Roman" w:cs="Times New Roman"/>
          <w:b/>
          <w:sz w:val="28"/>
          <w:szCs w:val="28"/>
          <w:lang w:val="en-US" w:eastAsia="ru-RU"/>
        </w:rPr>
        <w:t xml:space="preserve"> </w:t>
      </w:r>
      <w:proofErr w:type="spellStart"/>
      <w:r w:rsidRPr="001E1AF7">
        <w:rPr>
          <w:rFonts w:ascii="Times New Roman" w:eastAsia="MS Mincho" w:hAnsi="Times New Roman" w:cs="Times New Roman"/>
          <w:b/>
          <w:sz w:val="28"/>
          <w:szCs w:val="28"/>
          <w:lang w:val="en-US" w:eastAsia="ru-RU"/>
        </w:rPr>
        <w:t>факторинга</w:t>
      </w:r>
      <w:proofErr w:type="spellEnd"/>
      <w:r w:rsidRPr="001E1AF7">
        <w:rPr>
          <w:rFonts w:ascii="Times New Roman" w:eastAsia="MS Mincho" w:hAnsi="Times New Roman" w:cs="Times New Roman"/>
          <w:b/>
          <w:sz w:val="28"/>
          <w:szCs w:val="28"/>
          <w:lang w:val="en-US" w:eastAsia="ru-RU"/>
        </w:rPr>
        <w:t xml:space="preserve"> </w:t>
      </w:r>
      <w:proofErr w:type="spellStart"/>
      <w:r w:rsidRPr="001E1AF7">
        <w:rPr>
          <w:rFonts w:ascii="Times New Roman" w:eastAsia="MS Mincho" w:hAnsi="Times New Roman" w:cs="Times New Roman"/>
          <w:b/>
          <w:sz w:val="28"/>
          <w:szCs w:val="28"/>
          <w:lang w:val="en-US" w:eastAsia="ru-RU"/>
        </w:rPr>
        <w:t>для</w:t>
      </w:r>
      <w:proofErr w:type="spellEnd"/>
      <w:r w:rsidRPr="001E1AF7">
        <w:rPr>
          <w:rFonts w:ascii="Times New Roman" w:eastAsia="MS Mincho" w:hAnsi="Times New Roman" w:cs="Times New Roman"/>
          <w:b/>
          <w:sz w:val="28"/>
          <w:szCs w:val="28"/>
          <w:lang w:val="en-US" w:eastAsia="ru-RU"/>
        </w:rPr>
        <w:t xml:space="preserve"> </w:t>
      </w:r>
      <w:proofErr w:type="spellStart"/>
      <w:r w:rsidRPr="001E1AF7">
        <w:rPr>
          <w:rFonts w:ascii="Times New Roman" w:eastAsia="MS Mincho" w:hAnsi="Times New Roman" w:cs="Times New Roman"/>
          <w:b/>
          <w:sz w:val="28"/>
          <w:szCs w:val="28"/>
          <w:lang w:val="en-US" w:eastAsia="ru-RU"/>
        </w:rPr>
        <w:t>покупателя</w:t>
      </w:r>
      <w:proofErr w:type="spellEnd"/>
    </w:p>
    <w:p w:rsidR="00560FE1" w:rsidRPr="001E1AF7" w:rsidRDefault="00560FE1" w:rsidP="001E1AF7">
      <w:pPr>
        <w:widowControl w:val="0"/>
        <w:autoSpaceDE w:val="0"/>
        <w:autoSpaceDN w:val="0"/>
        <w:adjustRightInd w:val="0"/>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Для дебиторов внедрение факторинга в расчеты за товары или услуги имеет тогда ряд существенных преимуществ, предоставляя возможность: </w:t>
      </w:r>
    </w:p>
    <w:p w:rsidR="00560FE1" w:rsidRPr="001E1AF7" w:rsidRDefault="00560FE1" w:rsidP="001E1AF7">
      <w:pPr>
        <w:widowControl w:val="0"/>
        <w:autoSpaceDE w:val="0"/>
        <w:autoSpaceDN w:val="0"/>
        <w:adjustRightInd w:val="0"/>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 получить </w:t>
      </w:r>
      <w:proofErr w:type="spellStart"/>
      <w:r w:rsidRPr="001E1AF7">
        <w:rPr>
          <w:rFonts w:ascii="Times New Roman" w:eastAsia="MS Mincho" w:hAnsi="Times New Roman" w:cs="Times New Roman"/>
          <w:sz w:val="28"/>
          <w:szCs w:val="28"/>
          <w:lang w:eastAsia="ru-RU"/>
        </w:rPr>
        <w:t>товарныи</w:t>
      </w:r>
      <w:proofErr w:type="spellEnd"/>
      <w:r w:rsidRPr="001E1AF7">
        <w:rPr>
          <w:rFonts w:ascii="Times New Roman" w:eastAsia="MS Mincho" w:hAnsi="Times New Roman" w:cs="Times New Roman"/>
          <w:sz w:val="28"/>
          <w:szCs w:val="28"/>
          <w:lang w:eastAsia="ru-RU"/>
        </w:rPr>
        <w:t xml:space="preserve">̆ кредит (отсрочку платежа) большого объема и на </w:t>
      </w:r>
      <w:proofErr w:type="spellStart"/>
      <w:r w:rsidRPr="001E1AF7">
        <w:rPr>
          <w:rFonts w:ascii="Times New Roman" w:eastAsia="MS Mincho" w:hAnsi="Times New Roman" w:cs="Times New Roman"/>
          <w:sz w:val="28"/>
          <w:szCs w:val="28"/>
          <w:lang w:eastAsia="ru-RU"/>
        </w:rPr>
        <w:t>значительныи</w:t>
      </w:r>
      <w:proofErr w:type="spellEnd"/>
      <w:r w:rsidRPr="001E1AF7">
        <w:rPr>
          <w:rFonts w:ascii="Times New Roman" w:eastAsia="MS Mincho" w:hAnsi="Times New Roman" w:cs="Times New Roman"/>
          <w:sz w:val="28"/>
          <w:szCs w:val="28"/>
          <w:lang w:eastAsia="ru-RU"/>
        </w:rPr>
        <w:t xml:space="preserve">̆ срок с </w:t>
      </w:r>
      <w:proofErr w:type="spellStart"/>
      <w:r w:rsidRPr="001E1AF7">
        <w:rPr>
          <w:rFonts w:ascii="Times New Roman" w:eastAsia="MS Mincho" w:hAnsi="Times New Roman" w:cs="Times New Roman"/>
          <w:sz w:val="28"/>
          <w:szCs w:val="28"/>
          <w:lang w:eastAsia="ru-RU"/>
        </w:rPr>
        <w:t>оплатои</w:t>
      </w:r>
      <w:proofErr w:type="spellEnd"/>
      <w:r w:rsidRPr="001E1AF7">
        <w:rPr>
          <w:rFonts w:ascii="Times New Roman" w:eastAsia="MS Mincho" w:hAnsi="Times New Roman" w:cs="Times New Roman"/>
          <w:sz w:val="28"/>
          <w:szCs w:val="28"/>
          <w:lang w:eastAsia="ru-RU"/>
        </w:rPr>
        <w:t xml:space="preserve">̆ после реализации; </w:t>
      </w:r>
    </w:p>
    <w:p w:rsidR="00560FE1" w:rsidRPr="001E1AF7" w:rsidRDefault="00560FE1" w:rsidP="001E1AF7">
      <w:pPr>
        <w:widowControl w:val="0"/>
        <w:autoSpaceDE w:val="0"/>
        <w:autoSpaceDN w:val="0"/>
        <w:adjustRightInd w:val="0"/>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 увеличить объем закупок; </w:t>
      </w:r>
    </w:p>
    <w:p w:rsidR="00560FE1" w:rsidRPr="001E1AF7" w:rsidRDefault="00560FE1" w:rsidP="001E1AF7">
      <w:pPr>
        <w:widowControl w:val="0"/>
        <w:autoSpaceDE w:val="0"/>
        <w:autoSpaceDN w:val="0"/>
        <w:adjustRightInd w:val="0"/>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xml:space="preserve">• повысить свою конкурентоспособность за счет расширения ассортимента, льготных цен на товары; </w:t>
      </w:r>
    </w:p>
    <w:p w:rsidR="00560FE1" w:rsidRPr="001E1AF7" w:rsidRDefault="00560FE1" w:rsidP="001E1AF7">
      <w:pPr>
        <w:widowControl w:val="0"/>
        <w:autoSpaceDE w:val="0"/>
        <w:autoSpaceDN w:val="0"/>
        <w:adjustRightInd w:val="0"/>
        <w:spacing w:after="0" w:line="240" w:lineRule="auto"/>
        <w:ind w:left="-426" w:firstLine="710"/>
        <w:jc w:val="both"/>
        <w:rPr>
          <w:rFonts w:ascii="Times New Roman" w:eastAsia="MS Mincho" w:hAnsi="Times New Roman" w:cs="Times New Roman"/>
          <w:sz w:val="28"/>
          <w:szCs w:val="28"/>
          <w:lang w:eastAsia="ru-RU"/>
        </w:rPr>
      </w:pPr>
      <w:r w:rsidRPr="001E1AF7">
        <w:rPr>
          <w:rFonts w:ascii="Times New Roman" w:eastAsia="MS Mincho" w:hAnsi="Times New Roman" w:cs="Times New Roman"/>
          <w:sz w:val="28"/>
          <w:szCs w:val="28"/>
          <w:lang w:eastAsia="ru-RU"/>
        </w:rPr>
        <w:t>• сохранить ключевых поставщиков (</w:t>
      </w:r>
      <w:proofErr w:type="gramStart"/>
      <w:r w:rsidRPr="001E1AF7">
        <w:rPr>
          <w:rFonts w:ascii="Times New Roman" w:eastAsia="MS Mincho" w:hAnsi="Times New Roman" w:cs="Times New Roman"/>
          <w:sz w:val="28"/>
          <w:szCs w:val="28"/>
          <w:lang w:eastAsia="ru-RU"/>
        </w:rPr>
        <w:t>для</w:t>
      </w:r>
      <w:proofErr w:type="gramEnd"/>
      <w:r w:rsidRPr="001E1AF7">
        <w:rPr>
          <w:rFonts w:ascii="Times New Roman" w:eastAsia="MS Mincho" w:hAnsi="Times New Roman" w:cs="Times New Roman"/>
          <w:sz w:val="28"/>
          <w:szCs w:val="28"/>
          <w:lang w:eastAsia="ru-RU"/>
        </w:rPr>
        <w:t xml:space="preserve"> торговых </w:t>
      </w:r>
      <w:proofErr w:type="spellStart"/>
      <w:r w:rsidRPr="001E1AF7">
        <w:rPr>
          <w:rFonts w:ascii="Times New Roman" w:eastAsia="MS Mincho" w:hAnsi="Times New Roman" w:cs="Times New Roman"/>
          <w:sz w:val="28"/>
          <w:szCs w:val="28"/>
          <w:lang w:eastAsia="ru-RU"/>
        </w:rPr>
        <w:t>сетеи</w:t>
      </w:r>
      <w:proofErr w:type="spellEnd"/>
      <w:r w:rsidRPr="001E1AF7">
        <w:rPr>
          <w:rFonts w:ascii="Times New Roman" w:eastAsia="MS Mincho" w:hAnsi="Times New Roman" w:cs="Times New Roman"/>
          <w:sz w:val="28"/>
          <w:szCs w:val="28"/>
          <w:lang w:eastAsia="ru-RU"/>
        </w:rPr>
        <w:t xml:space="preserve">̆). </w:t>
      </w:r>
    </w:p>
    <w:p w:rsidR="00560FE1" w:rsidRPr="001E1AF7" w:rsidRDefault="00560FE1" w:rsidP="001E1AF7">
      <w:pPr>
        <w:widowControl w:val="0"/>
        <w:autoSpaceDE w:val="0"/>
        <w:autoSpaceDN w:val="0"/>
        <w:adjustRightInd w:val="0"/>
        <w:spacing w:after="0" w:line="240" w:lineRule="auto"/>
        <w:ind w:left="-426" w:firstLine="710"/>
        <w:jc w:val="both"/>
        <w:rPr>
          <w:rFonts w:ascii="Times New Roman" w:eastAsia="MS Mincho" w:hAnsi="Times New Roman" w:cs="Times New Roman"/>
          <w:b/>
          <w:sz w:val="28"/>
          <w:szCs w:val="28"/>
          <w:lang w:val="en-US" w:eastAsia="ru-RU"/>
        </w:rPr>
      </w:pPr>
      <w:proofErr w:type="spellStart"/>
      <w:r w:rsidRPr="001E1AF7">
        <w:rPr>
          <w:rFonts w:ascii="Times New Roman" w:eastAsia="MS Mincho" w:hAnsi="Times New Roman" w:cs="Times New Roman"/>
          <w:b/>
          <w:sz w:val="28"/>
          <w:szCs w:val="28"/>
          <w:lang w:val="en-US" w:eastAsia="ru-RU"/>
        </w:rPr>
        <w:t>Недостатки</w:t>
      </w:r>
      <w:proofErr w:type="spellEnd"/>
      <w:r w:rsidRPr="001E1AF7">
        <w:rPr>
          <w:rFonts w:ascii="Times New Roman" w:eastAsia="MS Mincho" w:hAnsi="Times New Roman" w:cs="Times New Roman"/>
          <w:b/>
          <w:sz w:val="28"/>
          <w:szCs w:val="28"/>
          <w:lang w:val="en-US" w:eastAsia="ru-RU"/>
        </w:rPr>
        <w:t xml:space="preserve"> </w:t>
      </w:r>
      <w:proofErr w:type="spellStart"/>
      <w:r w:rsidRPr="001E1AF7">
        <w:rPr>
          <w:rFonts w:ascii="Times New Roman" w:eastAsia="MS Mincho" w:hAnsi="Times New Roman" w:cs="Times New Roman"/>
          <w:b/>
          <w:sz w:val="28"/>
          <w:szCs w:val="28"/>
          <w:lang w:val="en-US" w:eastAsia="ru-RU"/>
        </w:rPr>
        <w:t>факторинга</w:t>
      </w:r>
      <w:proofErr w:type="spellEnd"/>
      <w:r w:rsidRPr="001E1AF7">
        <w:rPr>
          <w:rFonts w:ascii="Times New Roman" w:eastAsia="MS Mincho" w:hAnsi="Times New Roman" w:cs="Times New Roman"/>
          <w:b/>
          <w:sz w:val="28"/>
          <w:szCs w:val="28"/>
          <w:lang w:val="en-US" w:eastAsia="ru-RU"/>
        </w:rPr>
        <w:t>:</w:t>
      </w:r>
    </w:p>
    <w:p w:rsidR="00560FE1" w:rsidRPr="001E1AF7" w:rsidRDefault="00560FE1" w:rsidP="00BD74E1">
      <w:pPr>
        <w:widowControl w:val="0"/>
        <w:numPr>
          <w:ilvl w:val="0"/>
          <w:numId w:val="35"/>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lang w:val="en-US"/>
        </w:rPr>
      </w:pPr>
      <w:proofErr w:type="spellStart"/>
      <w:r w:rsidRPr="001E1AF7">
        <w:rPr>
          <w:rFonts w:ascii="Times New Roman" w:eastAsia="Cambria" w:hAnsi="Times New Roman" w:cs="Times New Roman"/>
          <w:sz w:val="28"/>
          <w:szCs w:val="28"/>
          <w:lang w:val="en-US"/>
        </w:rPr>
        <w:t>Высокая</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цена</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услуги</w:t>
      </w:r>
      <w:proofErr w:type="spellEnd"/>
      <w:r w:rsidRPr="001E1AF7">
        <w:rPr>
          <w:rFonts w:ascii="Times New Roman" w:eastAsia="Cambria" w:hAnsi="Times New Roman" w:cs="Times New Roman"/>
          <w:sz w:val="28"/>
          <w:szCs w:val="28"/>
          <w:lang w:val="en-US"/>
        </w:rPr>
        <w:t xml:space="preserve">. </w:t>
      </w:r>
    </w:p>
    <w:p w:rsidR="00560FE1" w:rsidRPr="001E1AF7" w:rsidRDefault="00560FE1" w:rsidP="00BD74E1">
      <w:pPr>
        <w:widowControl w:val="0"/>
        <w:numPr>
          <w:ilvl w:val="0"/>
          <w:numId w:val="35"/>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lang w:val="en-US"/>
        </w:rPr>
      </w:pPr>
      <w:proofErr w:type="spellStart"/>
      <w:r w:rsidRPr="001E1AF7">
        <w:rPr>
          <w:rFonts w:ascii="Times New Roman" w:eastAsia="Cambria" w:hAnsi="Times New Roman" w:cs="Times New Roman"/>
          <w:sz w:val="28"/>
          <w:szCs w:val="28"/>
          <w:lang w:val="en-US"/>
        </w:rPr>
        <w:t>Трудоемкость</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документооборота</w:t>
      </w:r>
      <w:proofErr w:type="spellEnd"/>
      <w:r w:rsidRPr="001E1AF7">
        <w:rPr>
          <w:rFonts w:ascii="Times New Roman" w:eastAsia="Cambria" w:hAnsi="Times New Roman" w:cs="Times New Roman"/>
          <w:sz w:val="28"/>
          <w:szCs w:val="28"/>
          <w:lang w:val="en-US"/>
        </w:rPr>
        <w:t xml:space="preserve">. </w:t>
      </w:r>
    </w:p>
    <w:p w:rsidR="00560FE1" w:rsidRPr="001E1AF7" w:rsidRDefault="00560FE1" w:rsidP="00BD74E1">
      <w:pPr>
        <w:widowControl w:val="0"/>
        <w:numPr>
          <w:ilvl w:val="0"/>
          <w:numId w:val="35"/>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lang w:val="en-US"/>
        </w:rPr>
      </w:pPr>
      <w:proofErr w:type="spellStart"/>
      <w:r w:rsidRPr="001E1AF7">
        <w:rPr>
          <w:rFonts w:ascii="Times New Roman" w:eastAsia="Cambria" w:hAnsi="Times New Roman" w:cs="Times New Roman"/>
          <w:sz w:val="28"/>
          <w:szCs w:val="28"/>
          <w:lang w:val="en-US"/>
        </w:rPr>
        <w:t>Краткосрочность</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финансирования</w:t>
      </w:r>
      <w:proofErr w:type="spellEnd"/>
      <w:r w:rsidRPr="001E1AF7">
        <w:rPr>
          <w:rFonts w:ascii="Times New Roman" w:eastAsia="Cambria" w:hAnsi="Times New Roman" w:cs="Times New Roman"/>
          <w:sz w:val="28"/>
          <w:szCs w:val="28"/>
          <w:lang w:val="en-US"/>
        </w:rPr>
        <w:t xml:space="preserve">. </w:t>
      </w:r>
    </w:p>
    <w:p w:rsidR="00560FE1" w:rsidRPr="001E1AF7" w:rsidRDefault="00560FE1" w:rsidP="00BD74E1">
      <w:pPr>
        <w:widowControl w:val="0"/>
        <w:numPr>
          <w:ilvl w:val="0"/>
          <w:numId w:val="35"/>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rPr>
      </w:pPr>
      <w:proofErr w:type="spellStart"/>
      <w:r w:rsidRPr="001E1AF7">
        <w:rPr>
          <w:rFonts w:ascii="Times New Roman" w:eastAsia="Cambria" w:hAnsi="Times New Roman" w:cs="Times New Roman"/>
          <w:sz w:val="28"/>
          <w:szCs w:val="28"/>
        </w:rPr>
        <w:t>Избирательныи</w:t>
      </w:r>
      <w:proofErr w:type="spellEnd"/>
      <w:r w:rsidRPr="001E1AF7">
        <w:rPr>
          <w:rFonts w:ascii="Times New Roman" w:eastAsia="Cambria" w:hAnsi="Times New Roman" w:cs="Times New Roman"/>
          <w:sz w:val="28"/>
          <w:szCs w:val="28"/>
        </w:rPr>
        <w:t xml:space="preserve">̆ подход в оценке дебитора. </w:t>
      </w:r>
    </w:p>
    <w:p w:rsidR="00560FE1" w:rsidRPr="001E1AF7" w:rsidRDefault="00560FE1" w:rsidP="00BD74E1">
      <w:pPr>
        <w:widowControl w:val="0"/>
        <w:numPr>
          <w:ilvl w:val="0"/>
          <w:numId w:val="35"/>
        </w:numPr>
        <w:autoSpaceDE w:val="0"/>
        <w:autoSpaceDN w:val="0"/>
        <w:adjustRightInd w:val="0"/>
        <w:spacing w:after="0" w:line="240" w:lineRule="auto"/>
        <w:ind w:left="-426" w:firstLine="710"/>
        <w:contextualSpacing/>
        <w:jc w:val="both"/>
        <w:rPr>
          <w:rFonts w:ascii="Times New Roman" w:eastAsia="Cambria" w:hAnsi="Times New Roman" w:cs="Times New Roman"/>
          <w:sz w:val="28"/>
          <w:szCs w:val="28"/>
          <w:lang w:val="en-US"/>
        </w:rPr>
      </w:pPr>
      <w:proofErr w:type="spellStart"/>
      <w:r w:rsidRPr="001E1AF7">
        <w:rPr>
          <w:rFonts w:ascii="Times New Roman" w:eastAsia="Cambria" w:hAnsi="Times New Roman" w:cs="Times New Roman"/>
          <w:sz w:val="28"/>
          <w:szCs w:val="28"/>
          <w:lang w:val="en-US"/>
        </w:rPr>
        <w:t>Информационныи</w:t>
      </w:r>
      <w:proofErr w:type="spellEnd"/>
      <w:r w:rsidRPr="001E1AF7">
        <w:rPr>
          <w:rFonts w:ascii="Times New Roman" w:eastAsia="Cambria" w:hAnsi="Times New Roman" w:cs="Times New Roman"/>
          <w:sz w:val="28"/>
          <w:szCs w:val="28"/>
          <w:lang w:val="en-US"/>
        </w:rPr>
        <w:t xml:space="preserve">̆ </w:t>
      </w:r>
      <w:proofErr w:type="spellStart"/>
      <w:r w:rsidRPr="001E1AF7">
        <w:rPr>
          <w:rFonts w:ascii="Times New Roman" w:eastAsia="Cambria" w:hAnsi="Times New Roman" w:cs="Times New Roman"/>
          <w:sz w:val="28"/>
          <w:szCs w:val="28"/>
          <w:lang w:val="en-US"/>
        </w:rPr>
        <w:t>контроль</w:t>
      </w:r>
      <w:proofErr w:type="spellEnd"/>
      <w:r w:rsidRPr="001E1AF7">
        <w:rPr>
          <w:rFonts w:ascii="Times New Roman" w:eastAsia="Cambria" w:hAnsi="Times New Roman" w:cs="Times New Roman"/>
          <w:sz w:val="28"/>
          <w:szCs w:val="28"/>
          <w:lang w:val="en-US"/>
        </w:rPr>
        <w:t xml:space="preserve">. </w:t>
      </w:r>
    </w:p>
    <w:p w:rsidR="0065657D" w:rsidRPr="001E1AF7" w:rsidRDefault="0065657D" w:rsidP="001E1AF7">
      <w:pPr>
        <w:pStyle w:val="a3"/>
        <w:spacing w:line="360" w:lineRule="auto"/>
        <w:ind w:left="-426" w:firstLine="710"/>
        <w:jc w:val="both"/>
        <w:rPr>
          <w:rFonts w:ascii="Times New Roman" w:hAnsi="Times New Roman" w:cs="Times New Roman"/>
          <w:b/>
          <w:color w:val="FF0000"/>
          <w:sz w:val="28"/>
          <w:szCs w:val="28"/>
          <w:highlight w:val="yellow"/>
        </w:rPr>
      </w:pPr>
    </w:p>
    <w:p w:rsidR="00560FE1" w:rsidRPr="001E1AF7" w:rsidRDefault="00560FE1" w:rsidP="00395D5C">
      <w:pPr>
        <w:pStyle w:val="1"/>
      </w:pPr>
      <w:bookmarkStart w:id="35" w:name="_Toc296457552"/>
      <w:r w:rsidRPr="001E1AF7">
        <w:t>47. Прибыль банка: факторы, определяющие ее объем; способы оценки и порядок формирования</w:t>
      </w:r>
      <w:bookmarkEnd w:id="35"/>
    </w:p>
    <w:p w:rsidR="009E78E2" w:rsidRDefault="009E78E2" w:rsidP="001E1AF7">
      <w:pPr>
        <w:spacing w:after="0"/>
        <w:ind w:left="-426" w:firstLine="71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Прибыль банка – это положительный </w:t>
      </w:r>
      <w:proofErr w:type="spellStart"/>
      <w:proofErr w:type="gramStart"/>
      <w:r>
        <w:rPr>
          <w:rFonts w:ascii="Times New Roman" w:eastAsia="Calibri" w:hAnsi="Times New Roman" w:cs="Times New Roman"/>
          <w:sz w:val="28"/>
          <w:szCs w:val="28"/>
        </w:rPr>
        <w:t>фин</w:t>
      </w:r>
      <w:proofErr w:type="spellEnd"/>
      <w:proofErr w:type="gramEnd"/>
      <w:r>
        <w:rPr>
          <w:rFonts w:ascii="Times New Roman" w:eastAsia="Calibri" w:hAnsi="Times New Roman" w:cs="Times New Roman"/>
          <w:sz w:val="28"/>
          <w:szCs w:val="28"/>
        </w:rPr>
        <w:t xml:space="preserve"> результат ее деятельности.</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Все факторы делятся на две группы: внешние и внутренние.</w:t>
      </w:r>
    </w:p>
    <w:p w:rsidR="00560FE1" w:rsidRPr="001E1AF7" w:rsidRDefault="00560FE1" w:rsidP="001E1AF7">
      <w:pPr>
        <w:spacing w:after="0"/>
        <w:ind w:left="-426" w:firstLine="710"/>
        <w:jc w:val="both"/>
        <w:rPr>
          <w:rFonts w:ascii="Times New Roman" w:eastAsia="Calibri" w:hAnsi="Times New Roman" w:cs="Times New Roman"/>
          <w:b/>
          <w:i/>
          <w:sz w:val="28"/>
          <w:szCs w:val="28"/>
        </w:rPr>
      </w:pPr>
      <w:r w:rsidRPr="001E1AF7">
        <w:rPr>
          <w:rFonts w:ascii="Times New Roman" w:eastAsia="Calibri" w:hAnsi="Times New Roman" w:cs="Times New Roman"/>
          <w:b/>
          <w:i/>
          <w:sz w:val="28"/>
          <w:szCs w:val="28"/>
        </w:rPr>
        <w:t>К внешним факторам относятся:</w:t>
      </w:r>
    </w:p>
    <w:p w:rsidR="00560FE1" w:rsidRPr="001E1AF7" w:rsidRDefault="00560FE1" w:rsidP="001E1AF7">
      <w:pPr>
        <w:spacing w:after="0"/>
        <w:ind w:left="-426" w:firstLine="710"/>
        <w:jc w:val="both"/>
        <w:rPr>
          <w:rFonts w:ascii="Times New Roman" w:eastAsia="Calibri" w:hAnsi="Times New Roman" w:cs="Times New Roman"/>
          <w:i/>
          <w:sz w:val="28"/>
          <w:szCs w:val="28"/>
          <w:u w:val="single"/>
        </w:rPr>
      </w:pPr>
      <w:r w:rsidRPr="001E1AF7">
        <w:rPr>
          <w:rFonts w:ascii="Times New Roman" w:eastAsia="Calibri" w:hAnsi="Times New Roman" w:cs="Times New Roman"/>
          <w:i/>
          <w:sz w:val="28"/>
          <w:szCs w:val="28"/>
          <w:u w:val="single"/>
        </w:rPr>
        <w:t>рыночно-конъюнктурные:</w:t>
      </w:r>
    </w:p>
    <w:p w:rsidR="00560FE1" w:rsidRPr="001E1AF7" w:rsidRDefault="00560FE1" w:rsidP="00BD74E1">
      <w:pPr>
        <w:numPr>
          <w:ilvl w:val="0"/>
          <w:numId w:val="41"/>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диверсификация деятельности организации;</w:t>
      </w:r>
    </w:p>
    <w:p w:rsidR="00560FE1" w:rsidRPr="001E1AF7" w:rsidRDefault="00560FE1" w:rsidP="00BD74E1">
      <w:pPr>
        <w:numPr>
          <w:ilvl w:val="0"/>
          <w:numId w:val="41"/>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повышение конкурентоспособности в оказании услуг;</w:t>
      </w:r>
    </w:p>
    <w:p w:rsidR="00560FE1" w:rsidRPr="001E1AF7" w:rsidRDefault="00560FE1" w:rsidP="00BD74E1">
      <w:pPr>
        <w:numPr>
          <w:ilvl w:val="0"/>
          <w:numId w:val="41"/>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организация эффективной рекламы новых видов продукции;</w:t>
      </w:r>
    </w:p>
    <w:p w:rsidR="00560FE1" w:rsidRPr="001E1AF7" w:rsidRDefault="00560FE1" w:rsidP="00BD74E1">
      <w:pPr>
        <w:numPr>
          <w:ilvl w:val="0"/>
          <w:numId w:val="41"/>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уровень развития внешнеэкономических связей;</w:t>
      </w:r>
    </w:p>
    <w:p w:rsidR="00560FE1" w:rsidRPr="001E1AF7" w:rsidRDefault="00560FE1" w:rsidP="00BD74E1">
      <w:pPr>
        <w:numPr>
          <w:ilvl w:val="0"/>
          <w:numId w:val="41"/>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изменение тарифов и цен на поставляемые виды услуг и продукции в результате инфляции,</w:t>
      </w:r>
    </w:p>
    <w:p w:rsidR="00560FE1" w:rsidRPr="001E1AF7" w:rsidRDefault="00560FE1" w:rsidP="001E1AF7">
      <w:pPr>
        <w:spacing w:after="0"/>
        <w:ind w:left="-426" w:firstLine="710"/>
        <w:contextualSpacing/>
        <w:jc w:val="both"/>
        <w:rPr>
          <w:rFonts w:ascii="Times New Roman" w:eastAsia="Calibri" w:hAnsi="Times New Roman" w:cs="Times New Roman"/>
          <w:i/>
          <w:sz w:val="28"/>
          <w:szCs w:val="28"/>
          <w:u w:val="single"/>
        </w:rPr>
      </w:pPr>
      <w:r w:rsidRPr="001E1AF7">
        <w:rPr>
          <w:rFonts w:ascii="Times New Roman" w:eastAsia="Calibri" w:hAnsi="Times New Roman" w:cs="Times New Roman"/>
          <w:i/>
          <w:sz w:val="28"/>
          <w:szCs w:val="28"/>
          <w:u w:val="single"/>
        </w:rPr>
        <w:t>хозяйственно-правовые и административные:</w:t>
      </w:r>
    </w:p>
    <w:p w:rsidR="00560FE1" w:rsidRPr="001E1AF7" w:rsidRDefault="00560FE1" w:rsidP="00BD74E1">
      <w:pPr>
        <w:numPr>
          <w:ilvl w:val="0"/>
          <w:numId w:val="41"/>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налогообложение;</w:t>
      </w:r>
    </w:p>
    <w:p w:rsidR="00560FE1" w:rsidRPr="001E1AF7" w:rsidRDefault="00560FE1" w:rsidP="00BD74E1">
      <w:pPr>
        <w:numPr>
          <w:ilvl w:val="0"/>
          <w:numId w:val="41"/>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нормативно-правовые акты, регламентирующие деятельность организации;</w:t>
      </w:r>
    </w:p>
    <w:p w:rsidR="00560FE1" w:rsidRPr="001E1AF7" w:rsidRDefault="00560FE1" w:rsidP="00BD74E1">
      <w:pPr>
        <w:numPr>
          <w:ilvl w:val="0"/>
          <w:numId w:val="41"/>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государственное регулирование тарифов и цен.</w:t>
      </w:r>
    </w:p>
    <w:p w:rsidR="00560FE1" w:rsidRPr="001E1AF7" w:rsidRDefault="00560FE1" w:rsidP="001E1AF7">
      <w:pPr>
        <w:spacing w:after="0"/>
        <w:ind w:left="-426" w:firstLine="710"/>
        <w:jc w:val="both"/>
        <w:rPr>
          <w:rFonts w:ascii="Times New Roman" w:eastAsia="Calibri" w:hAnsi="Times New Roman" w:cs="Times New Roman"/>
          <w:b/>
          <w:i/>
          <w:sz w:val="28"/>
          <w:szCs w:val="28"/>
        </w:rPr>
      </w:pPr>
      <w:r w:rsidRPr="001E1AF7">
        <w:rPr>
          <w:rFonts w:ascii="Times New Roman" w:eastAsia="Calibri" w:hAnsi="Times New Roman" w:cs="Times New Roman"/>
          <w:b/>
          <w:i/>
          <w:sz w:val="28"/>
          <w:szCs w:val="28"/>
        </w:rPr>
        <w:t>К внутренним факторам относятся:</w:t>
      </w:r>
    </w:p>
    <w:p w:rsidR="00560FE1" w:rsidRPr="001E1AF7" w:rsidRDefault="00560FE1" w:rsidP="00BD74E1">
      <w:pPr>
        <w:numPr>
          <w:ilvl w:val="0"/>
          <w:numId w:val="42"/>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lastRenderedPageBreak/>
        <w:t>материально-технические (использование прогрессивных и экономичных предметов труда, проведение модернизации и реконструкции материально-технической базы);</w:t>
      </w:r>
    </w:p>
    <w:p w:rsidR="00560FE1" w:rsidRPr="001E1AF7" w:rsidRDefault="00560FE1" w:rsidP="00BD74E1">
      <w:pPr>
        <w:numPr>
          <w:ilvl w:val="0"/>
          <w:numId w:val="42"/>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организационно-управленческие (освоение более совершенных видов продукции и услуг, информационное обеспечение, разработка стратегии и тактики деятельности организации);</w:t>
      </w:r>
    </w:p>
    <w:p w:rsidR="00560FE1" w:rsidRPr="001E1AF7" w:rsidRDefault="00560FE1" w:rsidP="00BD74E1">
      <w:pPr>
        <w:numPr>
          <w:ilvl w:val="0"/>
          <w:numId w:val="42"/>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экономические (финансовое планирование деятельности организации, экономическое стимулирование производства, налоговое планирование, анализ и поиск внутренних резервов роста прибыли);</w:t>
      </w:r>
    </w:p>
    <w:p w:rsidR="00560FE1" w:rsidRPr="001E1AF7" w:rsidRDefault="00560FE1" w:rsidP="00BD74E1">
      <w:pPr>
        <w:numPr>
          <w:ilvl w:val="0"/>
          <w:numId w:val="42"/>
        </w:numPr>
        <w:spacing w:after="0"/>
        <w:ind w:left="-426" w:firstLine="710"/>
        <w:contextualSpacing/>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социальные (повышение квалификации работников, создание благоприятных условий труда, оздоровления и отдыха работников).</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На величину прибыли оказывает влияние эффект производственного и финансового рычага.</w:t>
      </w:r>
      <w:r w:rsidR="00020E0C">
        <w:rPr>
          <w:rFonts w:ascii="Times New Roman" w:eastAsia="Calibri" w:hAnsi="Times New Roman" w:cs="Times New Roman"/>
          <w:sz w:val="28"/>
          <w:szCs w:val="28"/>
        </w:rPr>
        <w:t xml:space="preserve"> </w:t>
      </w:r>
      <w:r w:rsidRPr="00020E0C">
        <w:rPr>
          <w:rFonts w:ascii="Times New Roman" w:eastAsia="Calibri" w:hAnsi="Times New Roman" w:cs="Times New Roman"/>
          <w:b/>
          <w:sz w:val="28"/>
          <w:szCs w:val="28"/>
        </w:rPr>
        <w:t>Эффект производственного</w:t>
      </w:r>
      <w:r w:rsidRPr="001E1AF7">
        <w:rPr>
          <w:rFonts w:ascii="Times New Roman" w:eastAsia="Calibri" w:hAnsi="Times New Roman" w:cs="Times New Roman"/>
          <w:sz w:val="28"/>
          <w:szCs w:val="28"/>
        </w:rPr>
        <w:t xml:space="preserve"> (операционного) рычага показывает, во сколько раз изменение прибыли больше темпов прироста объема реализации продукции. Увеличение прибыли происходит за счет эффекта масштаба производства. При этом чем больше доля постоянных расходов в общей сумме издержек, тем больше эффект производственного рычага.</w:t>
      </w:r>
      <w:r w:rsidR="00020E0C">
        <w:rPr>
          <w:rFonts w:ascii="Times New Roman" w:eastAsia="Calibri" w:hAnsi="Times New Roman" w:cs="Times New Roman"/>
          <w:sz w:val="28"/>
          <w:szCs w:val="28"/>
        </w:rPr>
        <w:t xml:space="preserve"> </w:t>
      </w:r>
      <w:r w:rsidRPr="00020E0C">
        <w:rPr>
          <w:rFonts w:ascii="Times New Roman" w:eastAsia="Calibri" w:hAnsi="Times New Roman" w:cs="Times New Roman"/>
          <w:b/>
          <w:sz w:val="28"/>
          <w:szCs w:val="28"/>
        </w:rPr>
        <w:t>Эффект финансового рычага</w:t>
      </w:r>
      <w:r w:rsidRPr="001E1AF7">
        <w:rPr>
          <w:rFonts w:ascii="Times New Roman" w:eastAsia="Calibri" w:hAnsi="Times New Roman" w:cs="Times New Roman"/>
          <w:sz w:val="28"/>
          <w:szCs w:val="28"/>
        </w:rPr>
        <w:t xml:space="preserve"> характеризует изменение прибыли при рациональном использовании заемных средств. Увеличение доли заемного капитала позволяет снизить как налогооблагаемую прибыль, так и налог на прибыль. Однако риск финансовой деятельности организации при этом возрастает.</w:t>
      </w:r>
    </w:p>
    <w:p w:rsidR="00560FE1" w:rsidRPr="001E1AF7" w:rsidRDefault="00560FE1" w:rsidP="001E1AF7">
      <w:pPr>
        <w:spacing w:after="0"/>
        <w:ind w:left="-426" w:firstLine="710"/>
        <w:jc w:val="both"/>
        <w:rPr>
          <w:rFonts w:ascii="Times New Roman" w:eastAsia="Brush Script MT" w:hAnsi="Times New Roman" w:cs="Times New Roman"/>
          <w:sz w:val="28"/>
          <w:szCs w:val="28"/>
          <w:lang w:bidi="en-US"/>
        </w:rPr>
      </w:pPr>
      <w:r w:rsidRPr="001E1AF7">
        <w:rPr>
          <w:rFonts w:ascii="Times New Roman" w:eastAsia="Brush Script MT" w:hAnsi="Times New Roman" w:cs="Times New Roman"/>
          <w:sz w:val="28"/>
          <w:szCs w:val="28"/>
          <w:lang w:bidi="en-US"/>
        </w:rPr>
        <w:t xml:space="preserve">Банковская практика позволяет выделить </w:t>
      </w:r>
      <w:r w:rsidRPr="001E1AF7">
        <w:rPr>
          <w:rFonts w:ascii="Times New Roman" w:eastAsia="Brush Script MT" w:hAnsi="Times New Roman" w:cs="Times New Roman"/>
          <w:b/>
          <w:sz w:val="28"/>
          <w:szCs w:val="28"/>
          <w:lang w:bidi="en-US"/>
        </w:rPr>
        <w:t>две модели формирования прибыли банка</w:t>
      </w:r>
      <w:r w:rsidRPr="001E1AF7">
        <w:rPr>
          <w:rFonts w:ascii="Times New Roman" w:eastAsia="Brush Script MT" w:hAnsi="Times New Roman" w:cs="Times New Roman"/>
          <w:sz w:val="28"/>
          <w:szCs w:val="28"/>
          <w:lang w:bidi="en-US"/>
        </w:rPr>
        <w:t>: модель формирования балансовой прибыли и модель формирования чистой прибыли.</w:t>
      </w:r>
    </w:p>
    <w:p w:rsidR="00020E0C" w:rsidRDefault="00560FE1" w:rsidP="001E1AF7">
      <w:pPr>
        <w:spacing w:after="0"/>
        <w:ind w:left="-426" w:firstLine="710"/>
        <w:jc w:val="both"/>
        <w:rPr>
          <w:rFonts w:ascii="Times New Roman" w:eastAsia="Brush Script MT" w:hAnsi="Times New Roman" w:cs="Times New Roman"/>
          <w:sz w:val="28"/>
          <w:szCs w:val="28"/>
          <w:lang w:bidi="en-US"/>
        </w:rPr>
      </w:pPr>
      <w:r w:rsidRPr="001E1AF7">
        <w:rPr>
          <w:rFonts w:ascii="Times New Roman" w:eastAsia="Brush Script MT" w:hAnsi="Times New Roman" w:cs="Times New Roman"/>
          <w:b/>
          <w:i/>
          <w:sz w:val="28"/>
          <w:szCs w:val="28"/>
          <w:lang w:bidi="en-US"/>
        </w:rPr>
        <w:t xml:space="preserve">Модель формирования балансовой прибыли </w:t>
      </w:r>
      <w:r w:rsidRPr="001E1AF7">
        <w:rPr>
          <w:rFonts w:ascii="Times New Roman" w:eastAsia="Brush Script MT" w:hAnsi="Times New Roman" w:cs="Times New Roman"/>
          <w:sz w:val="28"/>
          <w:szCs w:val="28"/>
          <w:lang w:bidi="en-US"/>
        </w:rPr>
        <w:t>применялась в России до 2008 г. Она предполагала накопление в течение квартала доходов и расходов на счетах 2-го порядка, открытых к счету 701(доходы) и 702(расходы). В конце квартала эти счета закрывались, а их сальдо переносилось на счет 2-го порядка 70301 «Прибыль отчетного года» или счет 70401 «Убытки отчетного года», открытых к счету 701 «Доходы» и 702 «Расходы».</w:t>
      </w:r>
      <w:r w:rsidR="00020E0C">
        <w:rPr>
          <w:rFonts w:ascii="Times New Roman" w:eastAsia="Brush Script MT" w:hAnsi="Times New Roman" w:cs="Times New Roman"/>
          <w:sz w:val="28"/>
          <w:szCs w:val="28"/>
          <w:lang w:bidi="en-US"/>
        </w:rPr>
        <w:t xml:space="preserve"> </w:t>
      </w:r>
    </w:p>
    <w:p w:rsidR="00560FE1" w:rsidRPr="001E1AF7" w:rsidRDefault="00560FE1" w:rsidP="001E1AF7">
      <w:pPr>
        <w:spacing w:after="0"/>
        <w:ind w:left="-426" w:firstLine="710"/>
        <w:jc w:val="both"/>
        <w:rPr>
          <w:rFonts w:ascii="Times New Roman" w:eastAsia="Brush Script MT" w:hAnsi="Times New Roman" w:cs="Times New Roman"/>
          <w:sz w:val="28"/>
          <w:szCs w:val="28"/>
          <w:lang w:bidi="en-US"/>
        </w:rPr>
      </w:pPr>
      <w:r w:rsidRPr="001E1AF7">
        <w:rPr>
          <w:rFonts w:ascii="Times New Roman" w:eastAsia="Brush Script MT" w:hAnsi="Times New Roman" w:cs="Times New Roman"/>
          <w:sz w:val="28"/>
          <w:szCs w:val="28"/>
          <w:lang w:bidi="en-US"/>
        </w:rPr>
        <w:t>По зарубежным стандартам учета и отчетности конечным финансовым результатом деятельности банка является чистая прибыль.</w:t>
      </w:r>
      <w:r w:rsidR="00020E0C">
        <w:rPr>
          <w:rFonts w:ascii="Times New Roman" w:eastAsia="Brush Script MT" w:hAnsi="Times New Roman" w:cs="Times New Roman"/>
          <w:sz w:val="28"/>
          <w:szCs w:val="28"/>
          <w:lang w:bidi="en-US"/>
        </w:rPr>
        <w:t xml:space="preserve"> </w:t>
      </w:r>
      <w:r w:rsidRPr="001E1AF7">
        <w:rPr>
          <w:rFonts w:ascii="Times New Roman" w:eastAsia="Brush Script MT" w:hAnsi="Times New Roman" w:cs="Times New Roman"/>
          <w:b/>
          <w:i/>
          <w:sz w:val="28"/>
          <w:szCs w:val="28"/>
          <w:lang w:bidi="en-US"/>
        </w:rPr>
        <w:t>Чистая прибыль</w:t>
      </w:r>
      <w:r w:rsidRPr="001E1AF7">
        <w:rPr>
          <w:rFonts w:ascii="Times New Roman" w:eastAsia="Brush Script MT" w:hAnsi="Times New Roman" w:cs="Times New Roman"/>
          <w:sz w:val="28"/>
          <w:szCs w:val="28"/>
          <w:lang w:bidi="en-US"/>
        </w:rPr>
        <w:t xml:space="preserve"> имеет несколько отличий от </w:t>
      </w:r>
      <w:proofErr w:type="gramStart"/>
      <w:r w:rsidRPr="001E1AF7">
        <w:rPr>
          <w:rFonts w:ascii="Times New Roman" w:eastAsia="Brush Script MT" w:hAnsi="Times New Roman" w:cs="Times New Roman"/>
          <w:sz w:val="28"/>
          <w:szCs w:val="28"/>
          <w:lang w:bidi="en-US"/>
        </w:rPr>
        <w:t>балансовой</w:t>
      </w:r>
      <w:proofErr w:type="gramEnd"/>
      <w:r w:rsidRPr="001E1AF7">
        <w:rPr>
          <w:rFonts w:ascii="Times New Roman" w:eastAsia="Brush Script MT" w:hAnsi="Times New Roman" w:cs="Times New Roman"/>
          <w:sz w:val="28"/>
          <w:szCs w:val="28"/>
          <w:lang w:bidi="en-US"/>
        </w:rPr>
        <w:t>:</w:t>
      </w:r>
    </w:p>
    <w:p w:rsidR="00560FE1" w:rsidRPr="001E1AF7" w:rsidRDefault="00560FE1" w:rsidP="001E1AF7">
      <w:pPr>
        <w:spacing w:after="0"/>
        <w:ind w:left="-426" w:firstLine="710"/>
        <w:jc w:val="both"/>
        <w:rPr>
          <w:rFonts w:ascii="Times New Roman" w:eastAsia="Brush Script MT" w:hAnsi="Times New Roman" w:cs="Times New Roman"/>
          <w:sz w:val="28"/>
          <w:szCs w:val="28"/>
          <w:lang w:bidi="en-US"/>
        </w:rPr>
      </w:pPr>
      <w:r w:rsidRPr="001E1AF7">
        <w:rPr>
          <w:rFonts w:ascii="Times New Roman" w:eastAsia="Brush Script MT" w:hAnsi="Times New Roman" w:cs="Times New Roman"/>
          <w:sz w:val="28"/>
          <w:szCs w:val="28"/>
          <w:lang w:bidi="en-US"/>
        </w:rPr>
        <w:t>1. модель формирования чистой прибыли определяет, что ее величина отражает конечный фин</w:t>
      </w:r>
      <w:proofErr w:type="gramStart"/>
      <w:r w:rsidRPr="001E1AF7">
        <w:rPr>
          <w:rFonts w:ascii="Times New Roman" w:eastAsia="Brush Script MT" w:hAnsi="Times New Roman" w:cs="Times New Roman"/>
          <w:sz w:val="28"/>
          <w:szCs w:val="28"/>
          <w:lang w:bidi="en-US"/>
        </w:rPr>
        <w:t>.р</w:t>
      </w:r>
      <w:proofErr w:type="gramEnd"/>
      <w:r w:rsidRPr="001E1AF7">
        <w:rPr>
          <w:rFonts w:ascii="Times New Roman" w:eastAsia="Brush Script MT" w:hAnsi="Times New Roman" w:cs="Times New Roman"/>
          <w:sz w:val="28"/>
          <w:szCs w:val="28"/>
          <w:lang w:bidi="en-US"/>
        </w:rPr>
        <w:t>езультат, а модель формирования балансовой прибыли предусматривает ее дальнейшее распределение.</w:t>
      </w:r>
    </w:p>
    <w:p w:rsidR="00560FE1" w:rsidRPr="001E1AF7" w:rsidRDefault="00560FE1" w:rsidP="001E1AF7">
      <w:pPr>
        <w:spacing w:after="0"/>
        <w:ind w:left="-426" w:firstLine="710"/>
        <w:jc w:val="both"/>
        <w:rPr>
          <w:rFonts w:ascii="Times New Roman" w:eastAsia="Brush Script MT" w:hAnsi="Times New Roman" w:cs="Times New Roman"/>
          <w:sz w:val="28"/>
          <w:szCs w:val="28"/>
          <w:lang w:bidi="en-US"/>
        </w:rPr>
      </w:pPr>
      <w:r w:rsidRPr="001E1AF7">
        <w:rPr>
          <w:rFonts w:ascii="Times New Roman" w:eastAsia="Brush Script MT" w:hAnsi="Times New Roman" w:cs="Times New Roman"/>
          <w:sz w:val="28"/>
          <w:szCs w:val="28"/>
          <w:lang w:bidi="en-US"/>
        </w:rPr>
        <w:t>2. величины балансовой и чистой прибыли различаются из-за метода отражения в учете процентных доходов и расходов. Балансовая прибыль формируется на основе кассового метода учета процентных доходов и расходов, а чистая – на базе методов начислений.</w:t>
      </w:r>
    </w:p>
    <w:p w:rsidR="00560FE1" w:rsidRPr="001E1AF7" w:rsidRDefault="00560FE1" w:rsidP="001E1AF7">
      <w:pPr>
        <w:spacing w:after="0"/>
        <w:ind w:left="-426" w:firstLine="710"/>
        <w:jc w:val="both"/>
        <w:rPr>
          <w:rFonts w:ascii="Times New Roman" w:eastAsia="Brush Script MT" w:hAnsi="Times New Roman" w:cs="Times New Roman"/>
          <w:sz w:val="28"/>
          <w:szCs w:val="28"/>
          <w:lang w:bidi="en-US"/>
        </w:rPr>
      </w:pPr>
      <w:r w:rsidRPr="001E1AF7">
        <w:rPr>
          <w:rFonts w:ascii="Times New Roman" w:eastAsia="Brush Script MT" w:hAnsi="Times New Roman" w:cs="Times New Roman"/>
          <w:sz w:val="28"/>
          <w:szCs w:val="28"/>
          <w:lang w:bidi="en-US"/>
        </w:rPr>
        <w:lastRenderedPageBreak/>
        <w:t>3. на отклонение величины чистой прибыли, рассчитанной в соответствии с МСФО, влияют особенности начисления амортизации и резервов по возможным потерям банка.</w:t>
      </w:r>
    </w:p>
    <w:p w:rsidR="00560FE1" w:rsidRPr="001E1AF7" w:rsidRDefault="00560FE1" w:rsidP="001E1AF7">
      <w:pPr>
        <w:spacing w:after="0"/>
        <w:ind w:left="-426" w:firstLine="710"/>
        <w:jc w:val="both"/>
        <w:rPr>
          <w:rFonts w:ascii="Times New Roman" w:eastAsia="Brush Script MT" w:hAnsi="Times New Roman" w:cs="Times New Roman"/>
          <w:sz w:val="28"/>
          <w:szCs w:val="28"/>
          <w:lang w:bidi="en-US"/>
        </w:rPr>
      </w:pPr>
      <w:r w:rsidRPr="001E1AF7">
        <w:rPr>
          <w:rFonts w:ascii="Times New Roman" w:eastAsia="Brush Script MT" w:hAnsi="Times New Roman" w:cs="Times New Roman"/>
          <w:sz w:val="28"/>
          <w:szCs w:val="28"/>
          <w:lang w:bidi="en-US"/>
        </w:rPr>
        <w:t>4. на величину финансового результата при разных моделях его формирования влияет то, что в соответствии с МСФО активы учитываются в балансе по справедливой (рыночной) стоимости.</w:t>
      </w:r>
    </w:p>
    <w:p w:rsidR="00560FE1" w:rsidRPr="001E1AF7" w:rsidRDefault="00560FE1" w:rsidP="001E1AF7">
      <w:pPr>
        <w:spacing w:after="0"/>
        <w:ind w:left="-426" w:firstLine="710"/>
        <w:jc w:val="both"/>
        <w:rPr>
          <w:rFonts w:ascii="Times New Roman" w:eastAsia="Brush Script MT" w:hAnsi="Times New Roman" w:cs="Times New Roman"/>
          <w:sz w:val="28"/>
          <w:szCs w:val="28"/>
          <w:lang w:bidi="en-US"/>
        </w:rPr>
      </w:pPr>
      <w:r w:rsidRPr="001E1AF7">
        <w:rPr>
          <w:rFonts w:ascii="Times New Roman" w:eastAsia="Brush Script MT" w:hAnsi="Times New Roman" w:cs="Times New Roman"/>
          <w:sz w:val="28"/>
          <w:szCs w:val="28"/>
          <w:lang w:bidi="en-US"/>
        </w:rPr>
        <w:t xml:space="preserve">С учетом этих различий разработан порядок корректировки прибыли, определенной по российским стандартам </w:t>
      </w:r>
      <w:proofErr w:type="spellStart"/>
      <w:r w:rsidRPr="001E1AF7">
        <w:rPr>
          <w:rFonts w:ascii="Times New Roman" w:eastAsia="Brush Script MT" w:hAnsi="Times New Roman" w:cs="Times New Roman"/>
          <w:sz w:val="28"/>
          <w:szCs w:val="28"/>
          <w:lang w:bidi="en-US"/>
        </w:rPr>
        <w:t>бух</w:t>
      </w:r>
      <w:proofErr w:type="gramStart"/>
      <w:r w:rsidRPr="001E1AF7">
        <w:rPr>
          <w:rFonts w:ascii="Times New Roman" w:eastAsia="Brush Script MT" w:hAnsi="Times New Roman" w:cs="Times New Roman"/>
          <w:sz w:val="28"/>
          <w:szCs w:val="28"/>
          <w:lang w:bidi="en-US"/>
        </w:rPr>
        <w:t>.у</w:t>
      </w:r>
      <w:proofErr w:type="gramEnd"/>
      <w:r w:rsidRPr="001E1AF7">
        <w:rPr>
          <w:rFonts w:ascii="Times New Roman" w:eastAsia="Brush Script MT" w:hAnsi="Times New Roman" w:cs="Times New Roman"/>
          <w:sz w:val="28"/>
          <w:szCs w:val="28"/>
          <w:lang w:bidi="en-US"/>
        </w:rPr>
        <w:t>чета</w:t>
      </w:r>
      <w:proofErr w:type="spellEnd"/>
      <w:r w:rsidRPr="001E1AF7">
        <w:rPr>
          <w:rFonts w:ascii="Times New Roman" w:eastAsia="Brush Script MT" w:hAnsi="Times New Roman" w:cs="Times New Roman"/>
          <w:sz w:val="28"/>
          <w:szCs w:val="28"/>
          <w:lang w:bidi="en-US"/>
        </w:rPr>
        <w:t>, для получения чистой прибыли по МСФО.</w:t>
      </w:r>
    </w:p>
    <w:p w:rsidR="00560FE1" w:rsidRPr="001E1AF7" w:rsidRDefault="00560FE1" w:rsidP="001E1AF7">
      <w:pPr>
        <w:spacing w:after="0"/>
        <w:ind w:left="-426" w:firstLine="710"/>
        <w:jc w:val="both"/>
        <w:rPr>
          <w:rFonts w:ascii="Times New Roman" w:eastAsia="Times New Roman" w:hAnsi="Times New Roman" w:cs="Times New Roman"/>
          <w:b/>
          <w:i/>
          <w:sz w:val="28"/>
          <w:szCs w:val="28"/>
          <w:lang w:eastAsia="ru-RU"/>
        </w:rPr>
      </w:pPr>
      <w:r w:rsidRPr="001E1AF7">
        <w:rPr>
          <w:rFonts w:ascii="Times New Roman" w:eastAsia="Times New Roman" w:hAnsi="Times New Roman" w:cs="Times New Roman"/>
          <w:b/>
          <w:i/>
          <w:sz w:val="28"/>
          <w:szCs w:val="28"/>
          <w:shd w:val="clear" w:color="auto" w:fill="FFFFFF"/>
          <w:lang w:eastAsia="ru-RU"/>
        </w:rPr>
        <w:t>Основными приемами оценки уровня прибыли коммерческого банка являются:</w:t>
      </w:r>
    </w:p>
    <w:p w:rsidR="00560FE1" w:rsidRPr="001E1AF7" w:rsidRDefault="00560FE1" w:rsidP="001E1AF7">
      <w:pPr>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shd w:val="clear" w:color="auto" w:fill="FFFFFF"/>
          <w:lang w:eastAsia="ru-RU"/>
        </w:rPr>
        <w:t>1) структурный анализ источников прибыли;</w:t>
      </w:r>
    </w:p>
    <w:p w:rsidR="00560FE1" w:rsidRPr="001E1AF7" w:rsidRDefault="00560FE1" w:rsidP="001E1AF7">
      <w:pPr>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shd w:val="clear" w:color="auto" w:fill="FFFFFF"/>
          <w:lang w:eastAsia="ru-RU"/>
        </w:rPr>
        <w:t>2) анализ системы финансовых коэффициентов.</w:t>
      </w:r>
    </w:p>
    <w:p w:rsidR="00560FE1" w:rsidRPr="001E1AF7" w:rsidRDefault="00560FE1" w:rsidP="001E1AF7">
      <w:pPr>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shd w:val="clear" w:color="auto" w:fill="FFFFFF"/>
          <w:lang w:eastAsia="ru-RU"/>
        </w:rPr>
        <w:t>Цели структурного анализа — выявление основного источника прибыли и оценка его с точки зрения стабильности.</w:t>
      </w:r>
    </w:p>
    <w:p w:rsidR="00560FE1" w:rsidRPr="001E1AF7" w:rsidRDefault="00560FE1" w:rsidP="001E1AF7">
      <w:pPr>
        <w:spacing w:after="0"/>
        <w:ind w:left="-426" w:firstLine="710"/>
        <w:jc w:val="both"/>
        <w:rPr>
          <w:rFonts w:ascii="Times New Roman" w:hAnsi="Times New Roman" w:cs="Times New Roman"/>
          <w:b/>
          <w:sz w:val="28"/>
          <w:szCs w:val="28"/>
        </w:rPr>
      </w:pPr>
      <w:r w:rsidRPr="001E1AF7">
        <w:rPr>
          <w:rFonts w:ascii="Times New Roman" w:eastAsia="Times New Roman" w:hAnsi="Times New Roman" w:cs="Times New Roman"/>
          <w:b/>
          <w:i/>
          <w:sz w:val="28"/>
          <w:szCs w:val="28"/>
          <w:shd w:val="clear" w:color="auto" w:fill="FFFFFF"/>
          <w:lang w:eastAsia="ru-RU"/>
        </w:rPr>
        <w:t xml:space="preserve">Анализ системы финансовых </w:t>
      </w:r>
      <w:proofErr w:type="spellStart"/>
      <w:r w:rsidRPr="001E1AF7">
        <w:rPr>
          <w:rFonts w:ascii="Times New Roman" w:eastAsia="Times New Roman" w:hAnsi="Times New Roman" w:cs="Times New Roman"/>
          <w:b/>
          <w:i/>
          <w:sz w:val="28"/>
          <w:szCs w:val="28"/>
          <w:shd w:val="clear" w:color="auto" w:fill="FFFFFF"/>
          <w:lang w:eastAsia="ru-RU"/>
        </w:rPr>
        <w:t>коэффицнентов</w:t>
      </w:r>
      <w:proofErr w:type="spellEnd"/>
      <w:r w:rsidRPr="001E1AF7">
        <w:rPr>
          <w:rFonts w:ascii="Times New Roman" w:eastAsia="Times New Roman" w:hAnsi="Times New Roman" w:cs="Times New Roman"/>
          <w:b/>
          <w:i/>
          <w:sz w:val="28"/>
          <w:szCs w:val="28"/>
          <w:shd w:val="clear" w:color="auto" w:fill="FFFFFF"/>
          <w:lang w:eastAsia="ru-RU"/>
        </w:rPr>
        <w:t xml:space="preserve"> включает:</w:t>
      </w:r>
      <w:r w:rsidRPr="001E1AF7">
        <w:rPr>
          <w:rFonts w:ascii="Times New Roman" w:eastAsia="Times New Roman" w:hAnsi="Times New Roman" w:cs="Times New Roman"/>
          <w:b/>
          <w:i/>
          <w:sz w:val="28"/>
          <w:szCs w:val="28"/>
          <w:lang w:eastAsia="ru-RU"/>
        </w:rPr>
        <w:br/>
      </w:r>
      <w:r w:rsidRPr="001E1AF7">
        <w:rPr>
          <w:rFonts w:ascii="Times New Roman" w:eastAsia="Times New Roman" w:hAnsi="Times New Roman" w:cs="Times New Roman"/>
          <w:sz w:val="28"/>
          <w:szCs w:val="28"/>
          <w:shd w:val="clear" w:color="auto" w:fill="FFFFFF"/>
          <w:lang w:eastAsia="ru-RU"/>
        </w:rPr>
        <w:t>1) сравнение фактической расчетной величины финансового коэффициента с его нормативным уровнем;</w:t>
      </w:r>
      <w:r w:rsidRPr="001E1AF7">
        <w:rPr>
          <w:rFonts w:ascii="Times New Roman" w:eastAsia="Times New Roman" w:hAnsi="Times New Roman" w:cs="Times New Roman"/>
          <w:sz w:val="28"/>
          <w:szCs w:val="28"/>
          <w:lang w:eastAsia="ru-RU"/>
        </w:rPr>
        <w:br/>
      </w:r>
      <w:r w:rsidRPr="001E1AF7">
        <w:rPr>
          <w:rFonts w:ascii="Times New Roman" w:eastAsia="Times New Roman" w:hAnsi="Times New Roman" w:cs="Times New Roman"/>
          <w:sz w:val="28"/>
          <w:szCs w:val="28"/>
          <w:shd w:val="clear" w:color="auto" w:fill="FFFFFF"/>
          <w:lang w:eastAsia="ru-RU"/>
        </w:rPr>
        <w:t>2) сопоставление коэффициентов данного банка с коэффициентами конкурирующих банков, относящихся к данной группе;</w:t>
      </w:r>
      <w:r w:rsidRPr="001E1AF7">
        <w:rPr>
          <w:rFonts w:ascii="Times New Roman" w:eastAsia="Times New Roman" w:hAnsi="Times New Roman" w:cs="Times New Roman"/>
          <w:sz w:val="28"/>
          <w:szCs w:val="28"/>
          <w:lang w:eastAsia="ru-RU"/>
        </w:rPr>
        <w:br/>
      </w:r>
      <w:r w:rsidRPr="001E1AF7">
        <w:rPr>
          <w:rFonts w:ascii="Times New Roman" w:eastAsia="Times New Roman" w:hAnsi="Times New Roman" w:cs="Times New Roman"/>
          <w:sz w:val="28"/>
          <w:szCs w:val="28"/>
          <w:shd w:val="clear" w:color="auto" w:fill="FFFFFF"/>
          <w:lang w:eastAsia="ru-RU"/>
        </w:rPr>
        <w:t>3) оценку динамики коэффициентов;</w:t>
      </w:r>
      <w:r w:rsidRPr="001E1AF7">
        <w:rPr>
          <w:rFonts w:ascii="Times New Roman" w:eastAsia="Times New Roman" w:hAnsi="Times New Roman" w:cs="Times New Roman"/>
          <w:sz w:val="28"/>
          <w:szCs w:val="28"/>
          <w:lang w:eastAsia="ru-RU"/>
        </w:rPr>
        <w:br/>
      </w:r>
      <w:r w:rsidRPr="001E1AF7">
        <w:rPr>
          <w:rFonts w:ascii="Times New Roman" w:eastAsia="Times New Roman" w:hAnsi="Times New Roman" w:cs="Times New Roman"/>
          <w:sz w:val="28"/>
          <w:szCs w:val="28"/>
          <w:shd w:val="clear" w:color="auto" w:fill="FFFFFF"/>
          <w:lang w:eastAsia="ru-RU"/>
        </w:rPr>
        <w:t>4) факторный анализ динамики коэффициента.</w:t>
      </w:r>
    </w:p>
    <w:p w:rsidR="00560FE1" w:rsidRPr="001E1AF7" w:rsidRDefault="00560FE1" w:rsidP="00395D5C">
      <w:pPr>
        <w:pStyle w:val="1"/>
      </w:pPr>
      <w:bookmarkStart w:id="36" w:name="_Toc296457553"/>
      <w:r w:rsidRPr="001E1AF7">
        <w:t>48. Операции банка с пластиковыми картами</w:t>
      </w:r>
      <w:bookmarkEnd w:id="36"/>
    </w:p>
    <w:p w:rsidR="009E78E2" w:rsidRDefault="00560FE1" w:rsidP="001E1AF7">
      <w:pPr>
        <w:shd w:val="clear" w:color="auto" w:fill="FFFFFF"/>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b/>
          <w:bCs/>
          <w:sz w:val="28"/>
          <w:szCs w:val="28"/>
          <w:lang w:eastAsia="ru-RU"/>
        </w:rPr>
        <w:t>Операции банков с пластиковыми картами</w:t>
      </w:r>
      <w:r w:rsidRPr="001E1AF7">
        <w:rPr>
          <w:rFonts w:ascii="Times New Roman" w:eastAsia="Times New Roman" w:hAnsi="Times New Roman" w:cs="Times New Roman"/>
          <w:sz w:val="28"/>
          <w:szCs w:val="28"/>
          <w:lang w:eastAsia="ru-RU"/>
        </w:rPr>
        <w:t xml:space="preserve"> можно разделить на несколько видов. </w:t>
      </w:r>
    </w:p>
    <w:p w:rsidR="009E78E2" w:rsidRPr="009E78E2" w:rsidRDefault="009E78E2" w:rsidP="009E78E2">
      <w:pPr>
        <w:shd w:val="clear" w:color="auto" w:fill="FFFFFF"/>
        <w:spacing w:after="0"/>
        <w:ind w:left="-426" w:firstLine="710"/>
        <w:jc w:val="both"/>
        <w:rPr>
          <w:rFonts w:ascii="Times New Roman" w:eastAsia="Times New Roman" w:hAnsi="Times New Roman" w:cs="Times New Roman"/>
          <w:sz w:val="28"/>
          <w:szCs w:val="28"/>
          <w:lang w:eastAsia="ru-RU"/>
        </w:rPr>
      </w:pPr>
      <w:r w:rsidRPr="009E78E2">
        <w:rPr>
          <w:rFonts w:ascii="Times New Roman" w:eastAsia="Times New Roman" w:hAnsi="Times New Roman" w:cs="Times New Roman"/>
          <w:sz w:val="28"/>
          <w:szCs w:val="28"/>
          <w:lang w:eastAsia="ru-RU"/>
        </w:rPr>
        <w:t xml:space="preserve">При выдаче карты клиенту осуществляется ее персонализация: на нее заносятся данные, позволяющие идентифицировать карту и ее держателя, а также осуществить проверку платежеспособности карты при приеме ее к оплате или выдаче наличных денег. </w:t>
      </w:r>
    </w:p>
    <w:p w:rsidR="00560FE1" w:rsidRPr="001E1AF7" w:rsidRDefault="009E78E2" w:rsidP="001E1AF7">
      <w:pPr>
        <w:shd w:val="clear" w:color="auto" w:fill="FFFFFF"/>
        <w:spacing w:after="0"/>
        <w:ind w:left="-426" w:firstLine="71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560FE1" w:rsidRPr="001E1AF7">
        <w:rPr>
          <w:rFonts w:ascii="Times New Roman" w:eastAsia="Times New Roman" w:hAnsi="Times New Roman" w:cs="Times New Roman"/>
          <w:sz w:val="28"/>
          <w:szCs w:val="28"/>
          <w:lang w:eastAsia="ru-RU"/>
        </w:rPr>
        <w:t xml:space="preserve">рактически все российские банки занимаются </w:t>
      </w:r>
      <w:r w:rsidR="00560FE1" w:rsidRPr="009E78E2">
        <w:rPr>
          <w:rFonts w:ascii="Times New Roman" w:eastAsia="Times New Roman" w:hAnsi="Times New Roman" w:cs="Times New Roman"/>
          <w:b/>
          <w:sz w:val="28"/>
          <w:szCs w:val="28"/>
          <w:lang w:eastAsia="ru-RU"/>
        </w:rPr>
        <w:t>процессингом</w:t>
      </w:r>
      <w:r w:rsidR="00560FE1" w:rsidRPr="001E1AF7">
        <w:rPr>
          <w:rFonts w:ascii="Times New Roman" w:eastAsia="Times New Roman" w:hAnsi="Times New Roman" w:cs="Times New Roman"/>
          <w:sz w:val="28"/>
          <w:szCs w:val="28"/>
          <w:lang w:eastAsia="ru-RU"/>
        </w:rPr>
        <w:t xml:space="preserve"> пластиковых карт</w:t>
      </w:r>
      <w:r>
        <w:rPr>
          <w:rFonts w:ascii="Times New Roman" w:eastAsia="Times New Roman" w:hAnsi="Times New Roman" w:cs="Times New Roman"/>
          <w:sz w:val="28"/>
          <w:szCs w:val="28"/>
          <w:lang w:eastAsia="ru-RU"/>
        </w:rPr>
        <w:t xml:space="preserve"> - </w:t>
      </w:r>
      <w:r w:rsidRPr="009E78E2">
        <w:rPr>
          <w:rFonts w:ascii="Times New Roman" w:eastAsia="Times New Roman" w:hAnsi="Times New Roman" w:cs="Times New Roman"/>
          <w:sz w:val="28"/>
          <w:szCs w:val="28"/>
          <w:lang w:eastAsia="ru-RU"/>
        </w:rPr>
        <w:t>деятельность по обработке информации, используемой пр</w:t>
      </w:r>
      <w:r>
        <w:rPr>
          <w:rFonts w:ascii="Times New Roman" w:eastAsia="Times New Roman" w:hAnsi="Times New Roman" w:cs="Times New Roman"/>
          <w:sz w:val="28"/>
          <w:szCs w:val="28"/>
          <w:lang w:eastAsia="ru-RU"/>
        </w:rPr>
        <w:t>и совершении платёжных операций</w:t>
      </w:r>
      <w:r w:rsidR="00560FE1" w:rsidRPr="001E1AF7">
        <w:rPr>
          <w:rFonts w:ascii="Times New Roman" w:eastAsia="Times New Roman" w:hAnsi="Times New Roman" w:cs="Times New Roman"/>
          <w:sz w:val="28"/>
          <w:szCs w:val="28"/>
          <w:lang w:eastAsia="ru-RU"/>
        </w:rPr>
        <w:t>, что позволяет их владельцам получать денежные средства как в банкоматах, так и в отделениях банков. К сожалению, владельцы банковских карт, которые были выпущены за пределами нашей страны, далеко не всегда могут узнать остаток балансового счета, но, чаще всего, могут оплатить свои покупку с помощью данного платежного инструмента.</w:t>
      </w:r>
      <w:r w:rsidRPr="009E78E2">
        <w:rPr>
          <w:rFonts w:ascii="Times New Roman" w:eastAsia="Times New Roman" w:hAnsi="Times New Roman" w:cs="Times New Roman"/>
          <w:sz w:val="28"/>
          <w:szCs w:val="28"/>
          <w:lang w:eastAsia="ru-RU"/>
        </w:rPr>
        <w:t xml:space="preserve"> Процесс утверждения продажи или выдачи наличных по карте называется авторизацией.</w:t>
      </w:r>
      <w:r>
        <w:rPr>
          <w:rFonts w:ascii="Times New Roman" w:eastAsia="Times New Roman" w:hAnsi="Times New Roman" w:cs="Times New Roman"/>
          <w:sz w:val="28"/>
          <w:szCs w:val="28"/>
          <w:lang w:eastAsia="ru-RU"/>
        </w:rPr>
        <w:t xml:space="preserve"> </w:t>
      </w:r>
      <w:r w:rsidRPr="009E78E2">
        <w:rPr>
          <w:rFonts w:ascii="Times New Roman" w:eastAsia="Times New Roman" w:hAnsi="Times New Roman" w:cs="Times New Roman"/>
          <w:sz w:val="28"/>
          <w:szCs w:val="28"/>
          <w:lang w:eastAsia="ru-RU"/>
        </w:rPr>
        <w:t xml:space="preserve">Авторизация - разрешение, предоставляемое эмитентом для проведения операции с использованием банковской карты и порождающее его </w:t>
      </w:r>
      <w:r w:rsidRPr="009E78E2">
        <w:rPr>
          <w:rFonts w:ascii="Times New Roman" w:eastAsia="Times New Roman" w:hAnsi="Times New Roman" w:cs="Times New Roman"/>
          <w:sz w:val="28"/>
          <w:szCs w:val="28"/>
          <w:lang w:eastAsia="ru-RU"/>
        </w:rPr>
        <w:lastRenderedPageBreak/>
        <w:t>обязательство по исполнению документов, составленных с использованием банковской карты. </w:t>
      </w:r>
    </w:p>
    <w:p w:rsidR="00560FE1" w:rsidRPr="001E1AF7" w:rsidRDefault="00560FE1" w:rsidP="001E1AF7">
      <w:pPr>
        <w:shd w:val="clear" w:color="auto" w:fill="FFFFFF"/>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xml:space="preserve">Еще одной операцией банков с пластиковыми картами является </w:t>
      </w:r>
      <w:r w:rsidRPr="009E78E2">
        <w:rPr>
          <w:rFonts w:ascii="Times New Roman" w:eastAsia="Times New Roman" w:hAnsi="Times New Roman" w:cs="Times New Roman"/>
          <w:b/>
          <w:sz w:val="28"/>
          <w:szCs w:val="28"/>
          <w:lang w:eastAsia="ru-RU"/>
        </w:rPr>
        <w:t>выпуск</w:t>
      </w:r>
      <w:r w:rsidRPr="001E1AF7">
        <w:rPr>
          <w:rFonts w:ascii="Times New Roman" w:eastAsia="Times New Roman" w:hAnsi="Times New Roman" w:cs="Times New Roman"/>
          <w:sz w:val="28"/>
          <w:szCs w:val="28"/>
          <w:lang w:eastAsia="ru-RU"/>
        </w:rPr>
        <w:t xml:space="preserve"> данного инструмента для платежей для различных целей. В настоящее время большинство российских предприятий перешли на выплату заработной платы своим сотрудникам с помощью пластиковых карт, оформление данного вида платежного инструмента чаще всего производится за счет работодателя.</w:t>
      </w:r>
    </w:p>
    <w:p w:rsidR="00560FE1" w:rsidRPr="001E1AF7" w:rsidRDefault="00560FE1" w:rsidP="001E1AF7">
      <w:pPr>
        <w:shd w:val="clear" w:color="auto" w:fill="FFFFFF"/>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Также многие банки в настоящее время предлагают своим клиентам выпуск различных видов банковских карт, стоимость обслуживания которых может существенно отличаться в зависимости от объема предоставляемых услуг. Большинство банков также предлагают своим клиентам воспользоваться услугами онлайн банкинга, с помощью которого они могут не только узнать баланс своего счета, но и осуществить различные виды переводов или оплатить коммунальные услуги.</w:t>
      </w:r>
    </w:p>
    <w:p w:rsidR="00560FE1" w:rsidRPr="001E1AF7" w:rsidRDefault="00560FE1" w:rsidP="001E1AF7">
      <w:pPr>
        <w:shd w:val="clear" w:color="auto" w:fill="FFFFFF"/>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xml:space="preserve">Также стоит отметить, что многие банки настраивают свои процессинговые центры таким образом, чтобы взимать дополнительную комиссию с владельцев пластиковых карт других банков. Как правило, любая услуга, связанная с запросом баланса или </w:t>
      </w:r>
      <w:proofErr w:type="spellStart"/>
      <w:r w:rsidRPr="001E1AF7">
        <w:rPr>
          <w:rFonts w:ascii="Times New Roman" w:eastAsia="Times New Roman" w:hAnsi="Times New Roman" w:cs="Times New Roman"/>
          <w:sz w:val="28"/>
          <w:szCs w:val="28"/>
          <w:lang w:eastAsia="ru-RU"/>
        </w:rPr>
        <w:t>обналичиванием</w:t>
      </w:r>
      <w:proofErr w:type="spellEnd"/>
      <w:r w:rsidRPr="001E1AF7">
        <w:rPr>
          <w:rFonts w:ascii="Times New Roman" w:eastAsia="Times New Roman" w:hAnsi="Times New Roman" w:cs="Times New Roman"/>
          <w:sz w:val="28"/>
          <w:szCs w:val="28"/>
          <w:lang w:eastAsia="ru-RU"/>
        </w:rPr>
        <w:t xml:space="preserve"> денежных сре</w:t>
      </w:r>
      <w:proofErr w:type="gramStart"/>
      <w:r w:rsidRPr="001E1AF7">
        <w:rPr>
          <w:rFonts w:ascii="Times New Roman" w:eastAsia="Times New Roman" w:hAnsi="Times New Roman" w:cs="Times New Roman"/>
          <w:sz w:val="28"/>
          <w:szCs w:val="28"/>
          <w:lang w:eastAsia="ru-RU"/>
        </w:rPr>
        <w:t>дств в ст</w:t>
      </w:r>
      <w:proofErr w:type="gramEnd"/>
      <w:r w:rsidRPr="001E1AF7">
        <w:rPr>
          <w:rFonts w:ascii="Times New Roman" w:eastAsia="Times New Roman" w:hAnsi="Times New Roman" w:cs="Times New Roman"/>
          <w:sz w:val="28"/>
          <w:szCs w:val="28"/>
          <w:lang w:eastAsia="ru-RU"/>
        </w:rPr>
        <w:t>ороннем банкомате, облагается комиссией, которая часто приносит существенный доход банку-оператору.</w:t>
      </w:r>
    </w:p>
    <w:p w:rsidR="00560FE1" w:rsidRPr="001E1AF7" w:rsidRDefault="00560FE1" w:rsidP="001E1AF7">
      <w:pPr>
        <w:shd w:val="clear" w:color="auto" w:fill="FFFFFF"/>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В настоящее время на российском рынке работает множество отечественных и зарубежных компаний, которые могут создать и установить программное обеспечение, позволяющие банкам производить различные операции с пластиковыми картами. </w:t>
      </w:r>
    </w:p>
    <w:p w:rsidR="00560FE1" w:rsidRPr="001E1AF7" w:rsidRDefault="00560FE1" w:rsidP="001E1AF7">
      <w:pPr>
        <w:spacing w:after="0"/>
        <w:ind w:left="-426" w:firstLine="710"/>
        <w:jc w:val="both"/>
        <w:rPr>
          <w:rFonts w:ascii="Times New Roman" w:hAnsi="Times New Roman" w:cs="Times New Roman"/>
          <w:b/>
          <w:sz w:val="28"/>
          <w:szCs w:val="28"/>
        </w:rPr>
      </w:pPr>
    </w:p>
    <w:p w:rsidR="00560FE1" w:rsidRPr="001E1AF7" w:rsidRDefault="00560FE1" w:rsidP="00395D5C">
      <w:pPr>
        <w:pStyle w:val="1"/>
      </w:pPr>
      <w:bookmarkStart w:id="37" w:name="_Toc296457554"/>
      <w:r w:rsidRPr="001E1AF7">
        <w:t>49. Экономическое содержание банковского продукта, виды продуктов, создаваемых коммерческими банками, их краткая характеристика</w:t>
      </w:r>
      <w:bookmarkEnd w:id="37"/>
    </w:p>
    <w:p w:rsid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 xml:space="preserve">Банковский продукт это-предмет договора между Банком и клиентом. В качестве клиента </w:t>
      </w:r>
      <w:proofErr w:type="spellStart"/>
      <w:r w:rsidRPr="00F00B63">
        <w:rPr>
          <w:rFonts w:ascii="Times New Roman" w:eastAsia="Times New Roman" w:hAnsi="Times New Roman" w:cs="Times New Roman"/>
          <w:color w:val="000000" w:themeColor="text1"/>
          <w:sz w:val="28"/>
          <w:szCs w:val="28"/>
          <w:lang w:eastAsia="ru-RU"/>
        </w:rPr>
        <w:t>могутвыступать</w:t>
      </w:r>
      <w:proofErr w:type="spellEnd"/>
      <w:r w:rsidRPr="00F00B63">
        <w:rPr>
          <w:rFonts w:ascii="Times New Roman" w:eastAsia="Times New Roman" w:hAnsi="Times New Roman" w:cs="Times New Roman"/>
          <w:color w:val="000000" w:themeColor="text1"/>
          <w:sz w:val="28"/>
          <w:szCs w:val="28"/>
          <w:lang w:eastAsia="ru-RU"/>
        </w:rPr>
        <w:t xml:space="preserve"> как физические, так и юридические лица. Предметом договора могут быть любые операции </w:t>
      </w:r>
      <w:proofErr w:type="spellStart"/>
      <w:r w:rsidRPr="00F00B63">
        <w:rPr>
          <w:rFonts w:ascii="Times New Roman" w:eastAsia="Times New Roman" w:hAnsi="Times New Roman" w:cs="Times New Roman"/>
          <w:color w:val="000000" w:themeColor="text1"/>
          <w:sz w:val="28"/>
          <w:szCs w:val="28"/>
          <w:lang w:eastAsia="ru-RU"/>
        </w:rPr>
        <w:t>иуслуги</w:t>
      </w:r>
      <w:proofErr w:type="spellEnd"/>
      <w:r w:rsidRPr="00F00B63">
        <w:rPr>
          <w:rFonts w:ascii="Times New Roman" w:eastAsia="Times New Roman" w:hAnsi="Times New Roman" w:cs="Times New Roman"/>
          <w:color w:val="000000" w:themeColor="text1"/>
          <w:sz w:val="28"/>
          <w:szCs w:val="28"/>
          <w:lang w:eastAsia="ru-RU"/>
        </w:rPr>
        <w:t>, предлагаемые банком, и их комбинации.</w:t>
      </w:r>
    </w:p>
    <w:p w:rsid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Банковский продукт–комплекс банковских услуг по активным и пассивным операциям</w:t>
      </w:r>
      <w:proofErr w:type="gramStart"/>
      <w:r w:rsidRPr="00F00B63">
        <w:rPr>
          <w:rFonts w:ascii="Times New Roman" w:eastAsia="Times New Roman" w:hAnsi="Times New Roman" w:cs="Times New Roman"/>
          <w:color w:val="000000" w:themeColor="text1"/>
          <w:sz w:val="28"/>
          <w:szCs w:val="28"/>
          <w:lang w:eastAsia="ru-RU"/>
        </w:rPr>
        <w:t>.</w:t>
      </w:r>
      <w:proofErr w:type="gramEnd"/>
      <w:r w:rsidRPr="00F00B63">
        <w:rPr>
          <w:rFonts w:ascii="Times New Roman" w:eastAsia="Times New Roman" w:hAnsi="Times New Roman" w:cs="Times New Roman"/>
          <w:color w:val="000000" w:themeColor="text1"/>
          <w:sz w:val="28"/>
          <w:szCs w:val="28"/>
          <w:lang w:eastAsia="ru-RU"/>
        </w:rPr>
        <w:t xml:space="preserve"> (</w:t>
      </w:r>
      <w:proofErr w:type="gramStart"/>
      <w:r w:rsidRPr="00F00B63">
        <w:rPr>
          <w:rFonts w:ascii="Times New Roman" w:eastAsia="Times New Roman" w:hAnsi="Times New Roman" w:cs="Times New Roman"/>
          <w:color w:val="000000" w:themeColor="text1"/>
          <w:sz w:val="28"/>
          <w:szCs w:val="28"/>
          <w:lang w:eastAsia="ru-RU"/>
        </w:rPr>
        <w:t>п</w:t>
      </w:r>
      <w:proofErr w:type="gramEnd"/>
      <w:r w:rsidRPr="00F00B63">
        <w:rPr>
          <w:rFonts w:ascii="Times New Roman" w:eastAsia="Times New Roman" w:hAnsi="Times New Roman" w:cs="Times New Roman"/>
          <w:color w:val="000000" w:themeColor="text1"/>
          <w:sz w:val="28"/>
          <w:szCs w:val="28"/>
          <w:lang w:eastAsia="ru-RU"/>
        </w:rPr>
        <w:t>ассивные-привлечение, активные-размещение средств)</w:t>
      </w:r>
      <w:r>
        <w:rPr>
          <w:rFonts w:ascii="Times New Roman" w:eastAsia="Times New Roman" w:hAnsi="Times New Roman" w:cs="Times New Roman"/>
          <w:color w:val="000000" w:themeColor="text1"/>
          <w:sz w:val="28"/>
          <w:szCs w:val="28"/>
          <w:lang w:eastAsia="ru-RU"/>
        </w:rPr>
        <w:t>.</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 xml:space="preserve">Свойства банковского продукта: </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1.</w:t>
      </w:r>
      <w:r w:rsidRPr="00F00B63">
        <w:rPr>
          <w:rFonts w:ascii="Times New Roman" w:eastAsia="Times New Roman" w:hAnsi="Times New Roman" w:cs="Times New Roman"/>
          <w:color w:val="000000" w:themeColor="text1"/>
          <w:sz w:val="28"/>
          <w:szCs w:val="28"/>
          <w:lang w:eastAsia="ru-RU"/>
        </w:rPr>
        <w:tab/>
        <w:t xml:space="preserve">Производятся из специфического материала. </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2.</w:t>
      </w:r>
      <w:r w:rsidRPr="00F00B63">
        <w:rPr>
          <w:rFonts w:ascii="Times New Roman" w:eastAsia="Times New Roman" w:hAnsi="Times New Roman" w:cs="Times New Roman"/>
          <w:color w:val="000000" w:themeColor="text1"/>
          <w:sz w:val="28"/>
          <w:szCs w:val="28"/>
          <w:lang w:eastAsia="ru-RU"/>
        </w:rPr>
        <w:tab/>
        <w:t xml:space="preserve">Являются продуктами интеллектуальной деятельности. </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lastRenderedPageBreak/>
        <w:t>3.</w:t>
      </w:r>
      <w:r w:rsidRPr="00F00B63">
        <w:rPr>
          <w:rFonts w:ascii="Times New Roman" w:eastAsia="Times New Roman" w:hAnsi="Times New Roman" w:cs="Times New Roman"/>
          <w:color w:val="000000" w:themeColor="text1"/>
          <w:sz w:val="28"/>
          <w:szCs w:val="28"/>
          <w:lang w:eastAsia="ru-RU"/>
        </w:rPr>
        <w:tab/>
        <w:t>Могут иметь не только денежную форму, но и форму интеллектуального продукта.</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4.</w:t>
      </w:r>
      <w:r w:rsidRPr="00F00B63">
        <w:rPr>
          <w:rFonts w:ascii="Times New Roman" w:eastAsia="Times New Roman" w:hAnsi="Times New Roman" w:cs="Times New Roman"/>
          <w:color w:val="000000" w:themeColor="text1"/>
          <w:sz w:val="28"/>
          <w:szCs w:val="28"/>
          <w:lang w:eastAsia="ru-RU"/>
        </w:rPr>
        <w:tab/>
      </w:r>
      <w:proofErr w:type="gramStart"/>
      <w:r w:rsidRPr="00F00B63">
        <w:rPr>
          <w:rFonts w:ascii="Times New Roman" w:eastAsia="Times New Roman" w:hAnsi="Times New Roman" w:cs="Times New Roman"/>
          <w:color w:val="000000" w:themeColor="text1"/>
          <w:sz w:val="28"/>
          <w:szCs w:val="28"/>
          <w:lang w:eastAsia="ru-RU"/>
        </w:rPr>
        <w:t>Предназначены для продажи.</w:t>
      </w:r>
      <w:proofErr w:type="gramEnd"/>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5.</w:t>
      </w:r>
      <w:r w:rsidRPr="00F00B63">
        <w:rPr>
          <w:rFonts w:ascii="Times New Roman" w:eastAsia="Times New Roman" w:hAnsi="Times New Roman" w:cs="Times New Roman"/>
          <w:color w:val="000000" w:themeColor="text1"/>
          <w:sz w:val="28"/>
          <w:szCs w:val="28"/>
          <w:lang w:eastAsia="ru-RU"/>
        </w:rPr>
        <w:tab/>
        <w:t>Реализуются как товары, проданные для потребления, так и как капитал (</w:t>
      </w:r>
      <w:proofErr w:type="spellStart"/>
      <w:r w:rsidRPr="00F00B63">
        <w:rPr>
          <w:rFonts w:ascii="Times New Roman" w:eastAsia="Times New Roman" w:hAnsi="Times New Roman" w:cs="Times New Roman"/>
          <w:color w:val="000000" w:themeColor="text1"/>
          <w:sz w:val="28"/>
          <w:szCs w:val="28"/>
          <w:lang w:eastAsia="ru-RU"/>
        </w:rPr>
        <w:t>самовозраст</w:t>
      </w:r>
      <w:proofErr w:type="spellEnd"/>
      <w:r w:rsidRPr="00F00B63">
        <w:rPr>
          <w:rFonts w:ascii="Times New Roman" w:eastAsia="Times New Roman" w:hAnsi="Times New Roman" w:cs="Times New Roman"/>
          <w:color w:val="000000" w:themeColor="text1"/>
          <w:sz w:val="28"/>
          <w:szCs w:val="28"/>
          <w:lang w:eastAsia="ru-RU"/>
        </w:rPr>
        <w:t>. стоимость).</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Банковские продукты представлены следующими видами:</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1.</w:t>
      </w:r>
      <w:r w:rsidRPr="00F00B63">
        <w:rPr>
          <w:rFonts w:ascii="Times New Roman" w:eastAsia="Times New Roman" w:hAnsi="Times New Roman" w:cs="Times New Roman"/>
          <w:color w:val="000000" w:themeColor="text1"/>
          <w:sz w:val="28"/>
          <w:szCs w:val="28"/>
          <w:lang w:eastAsia="ru-RU"/>
        </w:rPr>
        <w:tab/>
        <w:t>Валютные операции. Предполагают услуги по купле – продаже иностранной валюты. Доход банка состоит из курсовой разницы и положительной динамики валютных котировок. Проведение подобных операций на межбанковском рынке требует от специалистов финансового учреждения владения специфическими знаниями, поэтому чаще всего этим занимаются крупные банки</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2.</w:t>
      </w:r>
      <w:r w:rsidRPr="00F00B63">
        <w:rPr>
          <w:rFonts w:ascii="Times New Roman" w:eastAsia="Times New Roman" w:hAnsi="Times New Roman" w:cs="Times New Roman"/>
          <w:color w:val="000000" w:themeColor="text1"/>
          <w:sz w:val="28"/>
          <w:szCs w:val="28"/>
          <w:lang w:eastAsia="ru-RU"/>
        </w:rPr>
        <w:tab/>
        <w:t>Коммерческие векселя и кредиты предприятиям. Принимая к учету векселя, банки фактически кредитуют предприятия, покупая у них обязательства третьих лиц.</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3.</w:t>
      </w:r>
      <w:r w:rsidRPr="00F00B63">
        <w:rPr>
          <w:rFonts w:ascii="Times New Roman" w:eastAsia="Times New Roman" w:hAnsi="Times New Roman" w:cs="Times New Roman"/>
          <w:color w:val="000000" w:themeColor="text1"/>
          <w:sz w:val="28"/>
          <w:szCs w:val="28"/>
          <w:lang w:eastAsia="ru-RU"/>
        </w:rPr>
        <w:tab/>
        <w:t>Сберегательные депозиты. Это один из основных предложений банков, которые обеспечивают учреждениям достаточный объем оборотных средств.</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4.</w:t>
      </w:r>
      <w:r w:rsidRPr="00F00B63">
        <w:rPr>
          <w:rFonts w:ascii="Times New Roman" w:eastAsia="Times New Roman" w:hAnsi="Times New Roman" w:cs="Times New Roman"/>
          <w:color w:val="000000" w:themeColor="text1"/>
          <w:sz w:val="28"/>
          <w:szCs w:val="28"/>
          <w:lang w:eastAsia="ru-RU"/>
        </w:rPr>
        <w:tab/>
        <w:t>Хранение ценностей. Суть данного вида заключается в том, что клиенту на определенный скок и за определенную плату предоставляется ячейка-сейф для хранения ценностей.</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5.</w:t>
      </w:r>
      <w:r w:rsidRPr="00F00B63">
        <w:rPr>
          <w:rFonts w:ascii="Times New Roman" w:eastAsia="Times New Roman" w:hAnsi="Times New Roman" w:cs="Times New Roman"/>
          <w:color w:val="000000" w:themeColor="text1"/>
          <w:sz w:val="28"/>
          <w:szCs w:val="28"/>
          <w:lang w:eastAsia="ru-RU"/>
        </w:rPr>
        <w:tab/>
        <w:t xml:space="preserve">Правительственные кредиты. Предоставление займа правительству через приобретение у них облигаций. </w:t>
      </w:r>
    </w:p>
    <w:p w:rsidR="00F00B63"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6.</w:t>
      </w:r>
      <w:r w:rsidRPr="00F00B63">
        <w:rPr>
          <w:rFonts w:ascii="Times New Roman" w:eastAsia="Times New Roman" w:hAnsi="Times New Roman" w:cs="Times New Roman"/>
          <w:color w:val="000000" w:themeColor="text1"/>
          <w:sz w:val="28"/>
          <w:szCs w:val="28"/>
          <w:lang w:eastAsia="ru-RU"/>
        </w:rPr>
        <w:tab/>
        <w:t>Чековые счета. Потребителям данного продукта предоставляется возможность осуществлять оплату путем подписания переводных векселей.</w:t>
      </w:r>
    </w:p>
    <w:p w:rsidR="00560FE1" w:rsidRPr="00F00B63" w:rsidRDefault="00F00B63" w:rsidP="00F00B63">
      <w:pPr>
        <w:shd w:val="clear" w:color="auto" w:fill="FFFFFF"/>
        <w:spacing w:after="0"/>
        <w:ind w:left="-426" w:firstLine="710"/>
        <w:jc w:val="both"/>
        <w:textAlignment w:val="baseline"/>
        <w:outlineLvl w:val="1"/>
        <w:rPr>
          <w:rFonts w:ascii="Times New Roman" w:eastAsia="Times New Roman" w:hAnsi="Times New Roman" w:cs="Times New Roman"/>
          <w:color w:val="000000" w:themeColor="text1"/>
          <w:sz w:val="28"/>
          <w:szCs w:val="28"/>
          <w:lang w:eastAsia="ru-RU"/>
        </w:rPr>
      </w:pPr>
      <w:r w:rsidRPr="00F00B63">
        <w:rPr>
          <w:rFonts w:ascii="Times New Roman" w:eastAsia="Times New Roman" w:hAnsi="Times New Roman" w:cs="Times New Roman"/>
          <w:color w:val="000000" w:themeColor="text1"/>
          <w:sz w:val="28"/>
          <w:szCs w:val="28"/>
          <w:lang w:eastAsia="ru-RU"/>
        </w:rPr>
        <w:t>7.</w:t>
      </w:r>
      <w:r w:rsidRPr="00F00B63">
        <w:rPr>
          <w:rFonts w:ascii="Times New Roman" w:eastAsia="Times New Roman" w:hAnsi="Times New Roman" w:cs="Times New Roman"/>
          <w:color w:val="000000" w:themeColor="text1"/>
          <w:sz w:val="28"/>
          <w:szCs w:val="28"/>
          <w:lang w:eastAsia="ru-RU"/>
        </w:rPr>
        <w:tab/>
        <w:t>Потребительский кредит. Основной вид деятельности, за счет которого формируется прибыль банка. Сегодня наблюдается повышенный спрос на этот вид и именно в этом направлении наблюдается постоянное развитие.</w:t>
      </w:r>
    </w:p>
    <w:p w:rsidR="00560FE1" w:rsidRPr="001E1AF7" w:rsidRDefault="00560FE1" w:rsidP="001E1AF7">
      <w:pPr>
        <w:shd w:val="clear" w:color="auto" w:fill="FFFFFF"/>
        <w:spacing w:after="0"/>
        <w:ind w:left="-426" w:firstLine="710"/>
        <w:jc w:val="both"/>
        <w:textAlignment w:val="baseline"/>
        <w:outlineLvl w:val="1"/>
        <w:rPr>
          <w:rFonts w:ascii="Times New Roman" w:eastAsia="Times New Roman" w:hAnsi="Times New Roman" w:cs="Times New Roman"/>
          <w:b/>
          <w:i/>
          <w:sz w:val="28"/>
          <w:szCs w:val="28"/>
          <w:lang w:eastAsia="ru-RU"/>
        </w:rPr>
      </w:pPr>
    </w:p>
    <w:p w:rsidR="00560FE1" w:rsidRPr="001E1AF7" w:rsidRDefault="00560FE1" w:rsidP="001E1AF7">
      <w:pPr>
        <w:spacing w:after="0"/>
        <w:ind w:left="-426" w:firstLine="710"/>
        <w:jc w:val="both"/>
        <w:rPr>
          <w:rFonts w:ascii="Times New Roman" w:hAnsi="Times New Roman" w:cs="Times New Roman"/>
          <w:b/>
          <w:sz w:val="28"/>
          <w:szCs w:val="28"/>
        </w:rPr>
      </w:pPr>
    </w:p>
    <w:p w:rsidR="00560FE1" w:rsidRPr="001E1AF7" w:rsidRDefault="00560FE1" w:rsidP="001E1AF7">
      <w:pPr>
        <w:spacing w:after="0"/>
        <w:ind w:left="-426" w:firstLine="710"/>
        <w:jc w:val="both"/>
        <w:rPr>
          <w:rFonts w:ascii="Times New Roman" w:eastAsia="Calibri" w:hAnsi="Times New Roman" w:cs="Times New Roman"/>
          <w:b/>
          <w:sz w:val="28"/>
          <w:szCs w:val="28"/>
        </w:rPr>
      </w:pPr>
      <w:r w:rsidRPr="001E1AF7">
        <w:rPr>
          <w:rFonts w:ascii="Times New Roman" w:eastAsia="Calibri" w:hAnsi="Times New Roman" w:cs="Times New Roman"/>
          <w:b/>
          <w:sz w:val="28"/>
          <w:szCs w:val="28"/>
        </w:rPr>
        <w:t>50. Кредитная политика коммерческого банка: содержание, структура, стандарты кредитной политики</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b/>
          <w:i/>
          <w:sz w:val="28"/>
          <w:szCs w:val="28"/>
        </w:rPr>
        <w:t>Кредитная политика коммерческого банка</w:t>
      </w:r>
      <w:r w:rsidRPr="001E1AF7">
        <w:rPr>
          <w:rFonts w:ascii="Times New Roman" w:eastAsia="Calibri" w:hAnsi="Times New Roman" w:cs="Times New Roman"/>
          <w:sz w:val="28"/>
          <w:szCs w:val="28"/>
        </w:rPr>
        <w:t xml:space="preserve"> — это совокупность факторов, документов и действий, определяющих развитие коммерческого банка в области кредитования своих клиентов. Кредитная политика определяет задачи и приоритеты кредитной деятельности банка, средства и методы их реализации, а также принципы и порядок организации кредитного процесса. Она создает основу организации кредитной работы банка в соответствии с общей стратегией его деятельности, являясь необходимым условием разработки системы документов, регламентирующих процесс кредитования.</w:t>
      </w:r>
    </w:p>
    <w:p w:rsidR="00560FE1" w:rsidRPr="001E1AF7" w:rsidRDefault="00560FE1" w:rsidP="001E1AF7">
      <w:pPr>
        <w:spacing w:after="0"/>
        <w:ind w:left="-426" w:firstLine="710"/>
        <w:jc w:val="both"/>
        <w:rPr>
          <w:rFonts w:ascii="Times New Roman" w:eastAsia="Calibri" w:hAnsi="Times New Roman" w:cs="Times New Roman"/>
          <w:sz w:val="28"/>
          <w:szCs w:val="28"/>
        </w:rPr>
      </w:pP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b/>
          <w:i/>
          <w:sz w:val="28"/>
          <w:szCs w:val="28"/>
        </w:rPr>
        <w:lastRenderedPageBreak/>
        <w:t>Основная цель</w:t>
      </w:r>
      <w:r w:rsidRPr="001E1AF7">
        <w:rPr>
          <w:rFonts w:ascii="Times New Roman" w:eastAsia="Calibri" w:hAnsi="Times New Roman" w:cs="Times New Roman"/>
          <w:sz w:val="28"/>
          <w:szCs w:val="28"/>
        </w:rPr>
        <w:t xml:space="preserve"> проведения кредитной политики банка - получение максимальной прибыли при минимальном уровне риска. Исходя из возможного соотношения этих составляющих, а также имеющихся ресурсов, кредитная организация определяет текущие </w:t>
      </w:r>
      <w:r w:rsidRPr="001E1AF7">
        <w:rPr>
          <w:rFonts w:ascii="Times New Roman" w:eastAsia="Calibri" w:hAnsi="Times New Roman" w:cs="Times New Roman"/>
          <w:b/>
          <w:i/>
          <w:sz w:val="28"/>
          <w:szCs w:val="28"/>
        </w:rPr>
        <w:t>задачи</w:t>
      </w:r>
      <w:r w:rsidRPr="001E1AF7">
        <w:rPr>
          <w:rFonts w:ascii="Times New Roman" w:eastAsia="Calibri" w:hAnsi="Times New Roman" w:cs="Times New Roman"/>
          <w:sz w:val="28"/>
          <w:szCs w:val="28"/>
        </w:rPr>
        <w:t>:</w:t>
      </w:r>
    </w:p>
    <w:p w:rsidR="00560FE1" w:rsidRPr="001E1AF7" w:rsidRDefault="00560FE1" w:rsidP="00BD74E1">
      <w:pPr>
        <w:pStyle w:val="a3"/>
        <w:numPr>
          <w:ilvl w:val="0"/>
          <w:numId w:val="39"/>
        </w:num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направления кредитования;</w:t>
      </w:r>
    </w:p>
    <w:p w:rsidR="00560FE1" w:rsidRPr="001E1AF7" w:rsidRDefault="00560FE1" w:rsidP="00BD74E1">
      <w:pPr>
        <w:pStyle w:val="a3"/>
        <w:numPr>
          <w:ilvl w:val="0"/>
          <w:numId w:val="39"/>
        </w:num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технология осуществления кредитных операций;</w:t>
      </w:r>
    </w:p>
    <w:p w:rsidR="00560FE1" w:rsidRPr="001E1AF7" w:rsidRDefault="00560FE1" w:rsidP="00BD74E1">
      <w:pPr>
        <w:pStyle w:val="a3"/>
        <w:numPr>
          <w:ilvl w:val="0"/>
          <w:numId w:val="39"/>
        </w:num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контроль в процессе кредитования.</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xml:space="preserve">Кредитная политика коммерческого банка имеет </w:t>
      </w:r>
      <w:r w:rsidRPr="001E1AF7">
        <w:rPr>
          <w:rFonts w:ascii="Times New Roman" w:eastAsia="Calibri" w:hAnsi="Times New Roman" w:cs="Times New Roman"/>
          <w:b/>
          <w:i/>
          <w:sz w:val="28"/>
          <w:szCs w:val="28"/>
        </w:rPr>
        <w:t>внутреннюю структуру</w:t>
      </w:r>
      <w:r w:rsidRPr="001E1AF7">
        <w:rPr>
          <w:rFonts w:ascii="Times New Roman" w:eastAsia="Calibri" w:hAnsi="Times New Roman" w:cs="Times New Roman"/>
          <w:sz w:val="28"/>
          <w:szCs w:val="28"/>
        </w:rPr>
        <w:t>, которая включает:</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1) стратегию банка по разработке основных направлений кредитного процесса;</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2) тактику банка по организации кредитования;</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xml:space="preserve">3) </w:t>
      </w:r>
      <w:proofErr w:type="gramStart"/>
      <w:r w:rsidRPr="001E1AF7">
        <w:rPr>
          <w:rFonts w:ascii="Times New Roman" w:eastAsia="Calibri" w:hAnsi="Times New Roman" w:cs="Times New Roman"/>
          <w:sz w:val="28"/>
          <w:szCs w:val="28"/>
        </w:rPr>
        <w:t>контроль за</w:t>
      </w:r>
      <w:proofErr w:type="gramEnd"/>
      <w:r w:rsidRPr="001E1AF7">
        <w:rPr>
          <w:rFonts w:ascii="Times New Roman" w:eastAsia="Calibri" w:hAnsi="Times New Roman" w:cs="Times New Roman"/>
          <w:sz w:val="28"/>
          <w:szCs w:val="28"/>
        </w:rPr>
        <w:t xml:space="preserve"> реализацией кредитной политики.</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В свою очередь, внутренняя структура кредитной политики должна отражать следующие ключевые элементы:</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организацию кредитной деятельности;</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управление кредитным портфелем;</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контроль над кредитованием;</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принципы распределения полномочий;</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общие критерии отбора кредитов;</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лимиты по отдельным направлениям кредитования;</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принципы текущей работы с кредитами (сопровождение кредитных договоров);</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резервирование на случай потерь по кредитам.</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В целом стратегия кредитной политики вбирает в себя приоритеты, принципы и цели конкретного банка на кредитном рынке, а тактика — финансовый и иной инструментарий, используемый данным банком для реализации его целей при осуществлении кредитных сделок, правила их совершения, порядок организации кредитного процесса. Таким образом, кредитная политика создает необходимые общие предпосылки эффективной работы персонала кредитного подразделения банка, объединяет и организует усилия персонала, уменьшает вероятность ошибок и принятия нерациональных решений.</w:t>
      </w:r>
    </w:p>
    <w:p w:rsidR="00560FE1" w:rsidRPr="001E1AF7" w:rsidRDefault="00560FE1" w:rsidP="001E1AF7">
      <w:pPr>
        <w:spacing w:after="0"/>
        <w:ind w:left="-426" w:firstLine="710"/>
        <w:jc w:val="both"/>
        <w:rPr>
          <w:rFonts w:ascii="Times New Roman" w:eastAsia="Calibri" w:hAnsi="Times New Roman" w:cs="Times New Roman"/>
          <w:b/>
          <w:i/>
          <w:color w:val="FF0000"/>
          <w:sz w:val="28"/>
          <w:szCs w:val="28"/>
        </w:rPr>
      </w:pPr>
      <w:r w:rsidRPr="001E1AF7">
        <w:rPr>
          <w:rFonts w:ascii="Times New Roman" w:eastAsia="Calibri" w:hAnsi="Times New Roman" w:cs="Times New Roman"/>
          <w:b/>
          <w:i/>
          <w:sz w:val="28"/>
          <w:szCs w:val="28"/>
        </w:rPr>
        <w:t xml:space="preserve">Требования к кредитной политике банка </w:t>
      </w:r>
      <w:r w:rsidRPr="001E1AF7">
        <w:rPr>
          <w:rFonts w:ascii="Times New Roman" w:eastAsia="Calibri" w:hAnsi="Times New Roman" w:cs="Times New Roman"/>
          <w:b/>
          <w:i/>
          <w:color w:val="FF0000"/>
          <w:sz w:val="28"/>
          <w:szCs w:val="28"/>
        </w:rPr>
        <w:t>(стандарты)</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xml:space="preserve">Пересмотр политики кредитные организации проводят, как правило, не реже раза в год. </w:t>
      </w:r>
    </w:p>
    <w:p w:rsidR="00560FE1" w:rsidRPr="001E1AF7" w:rsidRDefault="00560FE1" w:rsidP="001E1AF7">
      <w:p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 xml:space="preserve">Кредитная политика банка не должна противоречить общему направлению экономического развития государства. Устанавливая КП, банк должен учитывать: </w:t>
      </w:r>
    </w:p>
    <w:p w:rsidR="00560FE1" w:rsidRPr="001E1AF7" w:rsidRDefault="00560FE1" w:rsidP="00BD74E1">
      <w:pPr>
        <w:pStyle w:val="a3"/>
        <w:numPr>
          <w:ilvl w:val="0"/>
          <w:numId w:val="40"/>
        </w:num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требования Центрального банка и законодательства,</w:t>
      </w:r>
    </w:p>
    <w:p w:rsidR="00560FE1" w:rsidRPr="001E1AF7" w:rsidRDefault="00560FE1" w:rsidP="00BD74E1">
      <w:pPr>
        <w:pStyle w:val="a3"/>
        <w:numPr>
          <w:ilvl w:val="0"/>
          <w:numId w:val="40"/>
        </w:num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lastRenderedPageBreak/>
        <w:t>миссии и цели, принятые в банке,</w:t>
      </w:r>
    </w:p>
    <w:p w:rsidR="00560FE1" w:rsidRPr="001E1AF7" w:rsidRDefault="00560FE1" w:rsidP="00BD74E1">
      <w:pPr>
        <w:pStyle w:val="a3"/>
        <w:numPr>
          <w:ilvl w:val="0"/>
          <w:numId w:val="40"/>
        </w:numPr>
        <w:spacing w:after="0"/>
        <w:ind w:left="-426" w:firstLine="710"/>
        <w:jc w:val="both"/>
        <w:rPr>
          <w:rFonts w:ascii="Times New Roman" w:eastAsia="Calibri" w:hAnsi="Times New Roman" w:cs="Times New Roman"/>
          <w:sz w:val="28"/>
          <w:szCs w:val="28"/>
        </w:rPr>
      </w:pPr>
      <w:r w:rsidRPr="001E1AF7">
        <w:rPr>
          <w:rFonts w:ascii="Times New Roman" w:eastAsia="Calibri" w:hAnsi="Times New Roman" w:cs="Times New Roman"/>
          <w:sz w:val="28"/>
          <w:szCs w:val="28"/>
        </w:rPr>
        <w:t>концепцию по управлению рисками.</w:t>
      </w:r>
    </w:p>
    <w:p w:rsidR="00560FE1" w:rsidRPr="001E1AF7" w:rsidRDefault="00560FE1" w:rsidP="001E1AF7">
      <w:pPr>
        <w:spacing w:after="0"/>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sz w:val="28"/>
          <w:szCs w:val="28"/>
        </w:rPr>
      </w:pPr>
    </w:p>
    <w:p w:rsidR="00560FE1" w:rsidRPr="001E1AF7" w:rsidRDefault="00560FE1" w:rsidP="001E1AF7">
      <w:pPr>
        <w:spacing w:line="360" w:lineRule="auto"/>
        <w:ind w:left="-426" w:firstLine="710"/>
        <w:jc w:val="both"/>
        <w:rPr>
          <w:rFonts w:ascii="Times New Roman" w:eastAsia="Calibri" w:hAnsi="Times New Roman" w:cs="Times New Roman"/>
          <w:b/>
          <w:sz w:val="28"/>
          <w:szCs w:val="28"/>
        </w:rPr>
      </w:pPr>
    </w:p>
    <w:p w:rsidR="00560FE1" w:rsidRPr="001E1AF7" w:rsidRDefault="00560FE1" w:rsidP="001E1AF7">
      <w:pPr>
        <w:spacing w:line="360" w:lineRule="auto"/>
        <w:ind w:left="-426" w:firstLine="710"/>
        <w:jc w:val="both"/>
        <w:rPr>
          <w:rFonts w:ascii="Times New Roman" w:hAnsi="Times New Roman" w:cs="Times New Roman"/>
          <w:b/>
          <w:sz w:val="28"/>
          <w:szCs w:val="28"/>
        </w:rPr>
      </w:pPr>
    </w:p>
    <w:p w:rsidR="00560FE1" w:rsidRPr="001E1AF7" w:rsidRDefault="00560FE1" w:rsidP="00395D5C">
      <w:pPr>
        <w:pStyle w:val="1"/>
      </w:pPr>
      <w:bookmarkStart w:id="38" w:name="_Toc296457555"/>
      <w:r w:rsidRPr="001E1AF7">
        <w:t>51. Элементы системы кредитования и их характеристика</w:t>
      </w:r>
      <w:bookmarkEnd w:id="38"/>
    </w:p>
    <w:p w:rsidR="00560FE1" w:rsidRPr="001E1AF7"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b/>
          <w:bCs/>
          <w:sz w:val="28"/>
          <w:szCs w:val="28"/>
          <w:lang w:eastAsia="ru-RU"/>
        </w:rPr>
        <w:t xml:space="preserve">Система кредитования </w:t>
      </w:r>
      <w:r w:rsidRPr="001E1AF7">
        <w:rPr>
          <w:rFonts w:ascii="Times New Roman" w:eastAsia="Times New Roman" w:hAnsi="Times New Roman" w:cs="Times New Roman"/>
          <w:sz w:val="28"/>
          <w:szCs w:val="28"/>
          <w:lang w:eastAsia="ru-RU"/>
        </w:rPr>
        <w:t xml:space="preserve">— совокупность элементов, обеспечивающих рациональное использование ссудных ресурсов, которая охватывает принципы, объекты, методы кредитования, планирование кредитных отношений, механизм предоставления и возврата ссуд, а также банковский контроль в процессе кредитования, т.е. </w:t>
      </w:r>
      <w:r w:rsidRPr="001E1AF7">
        <w:rPr>
          <w:rFonts w:ascii="Times New Roman" w:eastAsia="Times New Roman" w:hAnsi="Times New Roman" w:cs="Times New Roman"/>
          <w:sz w:val="28"/>
          <w:szCs w:val="28"/>
          <w:u w:val="single"/>
          <w:lang w:eastAsia="ru-RU"/>
        </w:rPr>
        <w:t>включает в себя элементы, которые имеют связь с деятельностью по предоставлению ссудных ресурсов со стороны кредитора</w:t>
      </w:r>
      <w:r w:rsidRPr="001E1AF7">
        <w:rPr>
          <w:rFonts w:ascii="Times New Roman" w:eastAsia="Times New Roman" w:hAnsi="Times New Roman" w:cs="Times New Roman"/>
          <w:sz w:val="28"/>
          <w:szCs w:val="28"/>
          <w:lang w:eastAsia="ru-RU"/>
        </w:rPr>
        <w:t xml:space="preserve">. В системе кредитования наиболее </w:t>
      </w:r>
      <w:proofErr w:type="gramStart"/>
      <w:r w:rsidRPr="001E1AF7">
        <w:rPr>
          <w:rFonts w:ascii="Times New Roman" w:eastAsia="Times New Roman" w:hAnsi="Times New Roman" w:cs="Times New Roman"/>
          <w:sz w:val="28"/>
          <w:szCs w:val="28"/>
          <w:lang w:eastAsia="ru-RU"/>
        </w:rPr>
        <w:t>важными</w:t>
      </w:r>
      <w:proofErr w:type="gramEnd"/>
      <w:r w:rsidRPr="001E1AF7">
        <w:rPr>
          <w:rFonts w:ascii="Times New Roman" w:eastAsia="Times New Roman" w:hAnsi="Times New Roman" w:cs="Times New Roman"/>
          <w:sz w:val="28"/>
          <w:szCs w:val="28"/>
          <w:lang w:eastAsia="ru-RU"/>
        </w:rPr>
        <w:t xml:space="preserve"> выступают такие основы, как </w:t>
      </w:r>
      <w:r w:rsidRPr="001E1AF7">
        <w:rPr>
          <w:rFonts w:ascii="Times New Roman" w:eastAsia="Times New Roman" w:hAnsi="Times New Roman" w:cs="Times New Roman"/>
          <w:b/>
          <w:sz w:val="28"/>
          <w:szCs w:val="28"/>
          <w:lang w:eastAsia="ru-RU"/>
        </w:rPr>
        <w:t>субъекты кредита, обеспечение кредита, объекты кредитования</w:t>
      </w:r>
      <w:r w:rsidRPr="001E1AF7">
        <w:rPr>
          <w:rFonts w:ascii="Times New Roman" w:eastAsia="Times New Roman" w:hAnsi="Times New Roman" w:cs="Times New Roman"/>
          <w:sz w:val="28"/>
          <w:szCs w:val="28"/>
          <w:lang w:eastAsia="ru-RU"/>
        </w:rPr>
        <w:t>, доверие.</w:t>
      </w:r>
    </w:p>
    <w:p w:rsidR="00560FE1" w:rsidRPr="001E1AF7"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 xml:space="preserve">Система кредитования — система регулирования кредитных отношений со стороны денежно-кредитных институтов, она охватывает деятельность кредитора (в современном обществе </w:t>
      </w:r>
      <w:proofErr w:type="gramStart"/>
      <w:r w:rsidRPr="001E1AF7">
        <w:rPr>
          <w:rFonts w:ascii="Times New Roman" w:eastAsia="Times New Roman" w:hAnsi="Times New Roman" w:cs="Times New Roman"/>
          <w:sz w:val="28"/>
          <w:szCs w:val="28"/>
          <w:lang w:eastAsia="ru-RU"/>
        </w:rPr>
        <w:t>это</w:t>
      </w:r>
      <w:proofErr w:type="gramEnd"/>
      <w:r w:rsidRPr="001E1AF7">
        <w:rPr>
          <w:rFonts w:ascii="Times New Roman" w:eastAsia="Times New Roman" w:hAnsi="Times New Roman" w:cs="Times New Roman"/>
          <w:sz w:val="28"/>
          <w:szCs w:val="28"/>
          <w:lang w:eastAsia="ru-RU"/>
        </w:rPr>
        <w:t xml:space="preserve"> прежде всего банк) по </w:t>
      </w:r>
      <w:proofErr w:type="spellStart"/>
      <w:r w:rsidRPr="001E1AF7">
        <w:rPr>
          <w:rFonts w:ascii="Times New Roman" w:eastAsia="Times New Roman" w:hAnsi="Times New Roman" w:cs="Times New Roman"/>
          <w:sz w:val="28"/>
          <w:szCs w:val="28"/>
          <w:lang w:eastAsia="ru-RU"/>
        </w:rPr>
        <w:t>предоставлегпно</w:t>
      </w:r>
      <w:proofErr w:type="spellEnd"/>
      <w:r w:rsidRPr="001E1AF7">
        <w:rPr>
          <w:rFonts w:ascii="Times New Roman" w:eastAsia="Times New Roman" w:hAnsi="Times New Roman" w:cs="Times New Roman"/>
          <w:sz w:val="28"/>
          <w:szCs w:val="28"/>
          <w:lang w:eastAsia="ru-RU"/>
        </w:rPr>
        <w:t xml:space="preserve"> и возврату денежных ссуд. </w:t>
      </w:r>
    </w:p>
    <w:p w:rsidR="00560FE1" w:rsidRPr="001E1AF7"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Изучение работы системы кредитования невозможно без раскрытия ее структуры и элементов.</w:t>
      </w:r>
    </w:p>
    <w:p w:rsidR="00560FE1" w:rsidRPr="001E1AF7" w:rsidRDefault="00560FE1" w:rsidP="001E1AF7">
      <w:pPr>
        <w:autoSpaceDE w:val="0"/>
        <w:autoSpaceDN w:val="0"/>
        <w:adjustRightInd w:val="0"/>
        <w:spacing w:after="0"/>
        <w:ind w:left="-426" w:firstLine="710"/>
        <w:jc w:val="both"/>
        <w:rPr>
          <w:rFonts w:ascii="Times New Roman" w:eastAsia="Times New Roman" w:hAnsi="Times New Roman" w:cs="Times New Roman"/>
          <w:b/>
          <w:bCs/>
          <w:sz w:val="28"/>
          <w:szCs w:val="28"/>
          <w:lang w:eastAsia="ru-RU"/>
        </w:rPr>
      </w:pPr>
      <w:r w:rsidRPr="001E1AF7">
        <w:rPr>
          <w:rFonts w:ascii="Times New Roman" w:eastAsia="Times New Roman" w:hAnsi="Times New Roman" w:cs="Times New Roman"/>
          <w:b/>
          <w:bCs/>
          <w:sz w:val="28"/>
          <w:szCs w:val="28"/>
          <w:lang w:eastAsia="ru-RU"/>
        </w:rPr>
        <w:t>Фундаментальный блок.</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i/>
          <w:iCs/>
          <w:sz w:val="28"/>
          <w:szCs w:val="28"/>
          <w:highlight w:val="yellow"/>
          <w:lang w:eastAsia="ru-RU"/>
        </w:rPr>
      </w:pPr>
      <w:r w:rsidRPr="00F00B63">
        <w:rPr>
          <w:rFonts w:ascii="Times New Roman" w:eastAsia="Times New Roman" w:hAnsi="Times New Roman" w:cs="Times New Roman"/>
          <w:i/>
          <w:iCs/>
          <w:sz w:val="28"/>
          <w:szCs w:val="28"/>
          <w:highlight w:val="yellow"/>
          <w:lang w:eastAsia="ru-RU"/>
        </w:rPr>
        <w:t xml:space="preserve">Базовый </w:t>
      </w:r>
      <w:proofErr w:type="spellStart"/>
      <w:r w:rsidRPr="00F00B63">
        <w:rPr>
          <w:rFonts w:ascii="Times New Roman" w:eastAsia="Times New Roman" w:hAnsi="Times New Roman" w:cs="Times New Roman"/>
          <w:i/>
          <w:iCs/>
          <w:sz w:val="28"/>
          <w:szCs w:val="28"/>
          <w:highlight w:val="yellow"/>
          <w:lang w:eastAsia="ru-RU"/>
        </w:rPr>
        <w:t>подблок</w:t>
      </w:r>
      <w:proofErr w:type="spellEnd"/>
      <w:r w:rsidRPr="00F00B63">
        <w:rPr>
          <w:rFonts w:ascii="Times New Roman" w:eastAsia="Times New Roman" w:hAnsi="Times New Roman" w:cs="Times New Roman"/>
          <w:i/>
          <w:iCs/>
          <w:sz w:val="28"/>
          <w:szCs w:val="28"/>
          <w:highlight w:val="yellow"/>
          <w:lang w:eastAsia="ru-RU"/>
        </w:rPr>
        <w:t>:</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bCs/>
          <w:sz w:val="28"/>
          <w:szCs w:val="28"/>
          <w:highlight w:val="yellow"/>
          <w:lang w:eastAsia="ru-RU"/>
        </w:rPr>
        <w:t xml:space="preserve">1) </w:t>
      </w:r>
      <w:r w:rsidRPr="00F00B63">
        <w:rPr>
          <w:rFonts w:ascii="Times New Roman" w:eastAsia="Times New Roman" w:hAnsi="Times New Roman" w:cs="Times New Roman"/>
          <w:sz w:val="28"/>
          <w:szCs w:val="28"/>
          <w:highlight w:val="yellow"/>
          <w:lang w:eastAsia="ru-RU"/>
        </w:rPr>
        <w:t>принципы кредитования;</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2)</w:t>
      </w:r>
      <w:r w:rsidR="00EF395A" w:rsidRPr="00F00B63">
        <w:rPr>
          <w:rFonts w:ascii="Times New Roman" w:eastAsia="Times New Roman" w:hAnsi="Times New Roman" w:cs="Times New Roman"/>
          <w:sz w:val="28"/>
          <w:szCs w:val="28"/>
          <w:highlight w:val="yellow"/>
          <w:lang w:eastAsia="ru-RU"/>
        </w:rPr>
        <w:t xml:space="preserve"> субъекты процесса кредитовани</w:t>
      </w:r>
      <w:proofErr w:type="gramStart"/>
      <w:r w:rsidR="00EF395A" w:rsidRPr="00F00B63">
        <w:rPr>
          <w:rFonts w:ascii="Times New Roman" w:eastAsia="Times New Roman" w:hAnsi="Times New Roman" w:cs="Times New Roman"/>
          <w:sz w:val="28"/>
          <w:szCs w:val="28"/>
          <w:highlight w:val="yellow"/>
          <w:lang w:eastAsia="ru-RU"/>
        </w:rPr>
        <w:t>я-</w:t>
      </w:r>
      <w:proofErr w:type="gramEnd"/>
      <w:r w:rsidR="00EF395A" w:rsidRPr="00F00B63">
        <w:rPr>
          <w:rFonts w:ascii="Times New Roman" w:eastAsia="Times New Roman" w:hAnsi="Times New Roman" w:cs="Times New Roman"/>
          <w:sz w:val="28"/>
          <w:szCs w:val="28"/>
          <w:highlight w:val="yellow"/>
          <w:lang w:eastAsia="ru-RU"/>
        </w:rPr>
        <w:t xml:space="preserve"> юридические либо физические лица, дееспособные и имеющие материальные или иные гарантии совершать экономические, в том числе кредитные сделки. </w:t>
      </w:r>
    </w:p>
    <w:p w:rsidR="00560FE1" w:rsidRPr="00F00B63" w:rsidRDefault="00560FE1" w:rsidP="001E1AF7">
      <w:pPr>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3) объекты кредитования.</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i/>
          <w:iCs/>
          <w:sz w:val="28"/>
          <w:szCs w:val="28"/>
          <w:highlight w:val="yellow"/>
          <w:lang w:eastAsia="ru-RU"/>
        </w:rPr>
      </w:pPr>
      <w:r w:rsidRPr="00F00B63">
        <w:rPr>
          <w:rFonts w:ascii="Times New Roman" w:eastAsia="Times New Roman" w:hAnsi="Times New Roman" w:cs="Times New Roman"/>
          <w:i/>
          <w:iCs/>
          <w:sz w:val="28"/>
          <w:szCs w:val="28"/>
          <w:highlight w:val="yellow"/>
          <w:lang w:eastAsia="ru-RU"/>
        </w:rPr>
        <w:t xml:space="preserve">Стратегический </w:t>
      </w:r>
      <w:proofErr w:type="spellStart"/>
      <w:r w:rsidRPr="00F00B63">
        <w:rPr>
          <w:rFonts w:ascii="Times New Roman" w:eastAsia="Times New Roman" w:hAnsi="Times New Roman" w:cs="Times New Roman"/>
          <w:i/>
          <w:iCs/>
          <w:sz w:val="28"/>
          <w:szCs w:val="28"/>
          <w:highlight w:val="yellow"/>
          <w:lang w:eastAsia="ru-RU"/>
        </w:rPr>
        <w:t>подблок</w:t>
      </w:r>
      <w:proofErr w:type="spellEnd"/>
      <w:r w:rsidRPr="00F00B63">
        <w:rPr>
          <w:rFonts w:ascii="Times New Roman" w:eastAsia="Times New Roman" w:hAnsi="Times New Roman" w:cs="Times New Roman"/>
          <w:i/>
          <w:iCs/>
          <w:sz w:val="28"/>
          <w:szCs w:val="28"/>
          <w:highlight w:val="yellow"/>
          <w:lang w:eastAsia="ru-RU"/>
        </w:rPr>
        <w:t>:</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1) кредитная политика;</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2) кредитное планирование.</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b/>
          <w:bCs/>
          <w:sz w:val="28"/>
          <w:szCs w:val="28"/>
          <w:highlight w:val="yellow"/>
          <w:lang w:eastAsia="ru-RU"/>
        </w:rPr>
      </w:pPr>
      <w:r w:rsidRPr="00F00B63">
        <w:rPr>
          <w:rFonts w:ascii="Times New Roman" w:eastAsia="Times New Roman" w:hAnsi="Times New Roman" w:cs="Times New Roman"/>
          <w:b/>
          <w:bCs/>
          <w:sz w:val="28"/>
          <w:szCs w:val="28"/>
          <w:highlight w:val="yellow"/>
          <w:lang w:eastAsia="ru-RU"/>
        </w:rPr>
        <w:t>Экономико-технологический блок.</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bCs/>
          <w:sz w:val="28"/>
          <w:szCs w:val="28"/>
          <w:highlight w:val="yellow"/>
          <w:lang w:eastAsia="ru-RU"/>
        </w:rPr>
        <w:t xml:space="preserve">1) </w:t>
      </w:r>
      <w:r w:rsidRPr="00F00B63">
        <w:rPr>
          <w:rFonts w:ascii="Times New Roman" w:eastAsia="Times New Roman" w:hAnsi="Times New Roman" w:cs="Times New Roman"/>
          <w:sz w:val="28"/>
          <w:szCs w:val="28"/>
          <w:highlight w:val="yellow"/>
          <w:lang w:eastAsia="ru-RU"/>
        </w:rPr>
        <w:t>виды кредитов;</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2) методы кредитования;</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3) формы ссудных счетов;</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4) лимиты кредитования;</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5) кредитная документация.</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b/>
          <w:bCs/>
          <w:sz w:val="28"/>
          <w:szCs w:val="28"/>
          <w:highlight w:val="yellow"/>
          <w:lang w:eastAsia="ru-RU"/>
        </w:rPr>
      </w:pPr>
      <w:r w:rsidRPr="00F00B63">
        <w:rPr>
          <w:rFonts w:ascii="Times New Roman" w:eastAsia="Times New Roman" w:hAnsi="Times New Roman" w:cs="Times New Roman"/>
          <w:b/>
          <w:bCs/>
          <w:sz w:val="28"/>
          <w:szCs w:val="28"/>
          <w:highlight w:val="yellow"/>
          <w:lang w:eastAsia="ru-RU"/>
        </w:rPr>
        <w:lastRenderedPageBreak/>
        <w:t>Организационный блок.</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i/>
          <w:iCs/>
          <w:sz w:val="28"/>
          <w:szCs w:val="28"/>
          <w:highlight w:val="yellow"/>
          <w:lang w:eastAsia="ru-RU"/>
        </w:rPr>
      </w:pPr>
      <w:r w:rsidRPr="00F00B63">
        <w:rPr>
          <w:rFonts w:ascii="Times New Roman" w:eastAsia="Times New Roman" w:hAnsi="Times New Roman" w:cs="Times New Roman"/>
          <w:i/>
          <w:iCs/>
          <w:sz w:val="28"/>
          <w:szCs w:val="28"/>
          <w:highlight w:val="yellow"/>
          <w:lang w:eastAsia="ru-RU"/>
        </w:rPr>
        <w:t xml:space="preserve">Управляющий </w:t>
      </w:r>
      <w:proofErr w:type="spellStart"/>
      <w:r w:rsidRPr="00F00B63">
        <w:rPr>
          <w:rFonts w:ascii="Times New Roman" w:eastAsia="Times New Roman" w:hAnsi="Times New Roman" w:cs="Times New Roman"/>
          <w:i/>
          <w:iCs/>
          <w:sz w:val="28"/>
          <w:szCs w:val="28"/>
          <w:highlight w:val="yellow"/>
          <w:lang w:eastAsia="ru-RU"/>
        </w:rPr>
        <w:t>подблок</w:t>
      </w:r>
      <w:proofErr w:type="spellEnd"/>
      <w:r w:rsidRPr="00F00B63">
        <w:rPr>
          <w:rFonts w:ascii="Times New Roman" w:eastAsia="Times New Roman" w:hAnsi="Times New Roman" w:cs="Times New Roman"/>
          <w:i/>
          <w:iCs/>
          <w:sz w:val="28"/>
          <w:szCs w:val="28"/>
          <w:highlight w:val="yellow"/>
          <w:lang w:eastAsia="ru-RU"/>
        </w:rPr>
        <w:t>:</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1) управление кредитом;</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2) управление кредитными рисками;</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3) управление кредитным портфелем.</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i/>
          <w:iCs/>
          <w:sz w:val="28"/>
          <w:szCs w:val="28"/>
          <w:highlight w:val="yellow"/>
          <w:lang w:eastAsia="ru-RU"/>
        </w:rPr>
      </w:pPr>
      <w:r w:rsidRPr="00F00B63">
        <w:rPr>
          <w:rFonts w:ascii="Times New Roman" w:eastAsia="Times New Roman" w:hAnsi="Times New Roman" w:cs="Times New Roman"/>
          <w:i/>
          <w:iCs/>
          <w:sz w:val="28"/>
          <w:szCs w:val="28"/>
          <w:highlight w:val="yellow"/>
          <w:lang w:eastAsia="ru-RU"/>
        </w:rPr>
        <w:t xml:space="preserve">Общий </w:t>
      </w:r>
      <w:proofErr w:type="spellStart"/>
      <w:r w:rsidRPr="00F00B63">
        <w:rPr>
          <w:rFonts w:ascii="Times New Roman" w:eastAsia="Times New Roman" w:hAnsi="Times New Roman" w:cs="Times New Roman"/>
          <w:i/>
          <w:iCs/>
          <w:sz w:val="28"/>
          <w:szCs w:val="28"/>
          <w:highlight w:val="yellow"/>
          <w:lang w:eastAsia="ru-RU"/>
        </w:rPr>
        <w:t>организациоиный</w:t>
      </w:r>
      <w:proofErr w:type="spellEnd"/>
      <w:r w:rsidRPr="00F00B63">
        <w:rPr>
          <w:rFonts w:ascii="Times New Roman" w:eastAsia="Times New Roman" w:hAnsi="Times New Roman" w:cs="Times New Roman"/>
          <w:i/>
          <w:iCs/>
          <w:sz w:val="28"/>
          <w:szCs w:val="28"/>
          <w:highlight w:val="yellow"/>
          <w:lang w:eastAsia="ru-RU"/>
        </w:rPr>
        <w:t xml:space="preserve"> </w:t>
      </w:r>
      <w:proofErr w:type="spellStart"/>
      <w:r w:rsidRPr="00F00B63">
        <w:rPr>
          <w:rFonts w:ascii="Times New Roman" w:eastAsia="Times New Roman" w:hAnsi="Times New Roman" w:cs="Times New Roman"/>
          <w:i/>
          <w:iCs/>
          <w:sz w:val="28"/>
          <w:szCs w:val="28"/>
          <w:highlight w:val="yellow"/>
          <w:lang w:eastAsia="ru-RU"/>
        </w:rPr>
        <w:t>подблок</w:t>
      </w:r>
      <w:proofErr w:type="spellEnd"/>
      <w:r w:rsidRPr="00F00B63">
        <w:rPr>
          <w:rFonts w:ascii="Times New Roman" w:eastAsia="Times New Roman" w:hAnsi="Times New Roman" w:cs="Times New Roman"/>
          <w:i/>
          <w:iCs/>
          <w:sz w:val="28"/>
          <w:szCs w:val="28"/>
          <w:highlight w:val="yellow"/>
          <w:lang w:eastAsia="ru-RU"/>
        </w:rPr>
        <w:t>:</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1) предварительный этап кредитования;</w:t>
      </w:r>
    </w:p>
    <w:p w:rsidR="00560FE1" w:rsidRPr="00F00B63"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highlight w:val="yellow"/>
          <w:lang w:eastAsia="ru-RU"/>
        </w:rPr>
      </w:pPr>
      <w:r w:rsidRPr="00F00B63">
        <w:rPr>
          <w:rFonts w:ascii="Times New Roman" w:eastAsia="Times New Roman" w:hAnsi="Times New Roman" w:cs="Times New Roman"/>
          <w:sz w:val="28"/>
          <w:szCs w:val="28"/>
          <w:highlight w:val="yellow"/>
          <w:lang w:eastAsia="ru-RU"/>
        </w:rPr>
        <w:t>2) этап выдачи и оформления кредита;</w:t>
      </w:r>
    </w:p>
    <w:p w:rsidR="00560FE1" w:rsidRPr="001E1AF7"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lang w:eastAsia="ru-RU"/>
        </w:rPr>
      </w:pPr>
      <w:r w:rsidRPr="00F00B63">
        <w:rPr>
          <w:rFonts w:ascii="Times New Roman" w:eastAsia="Times New Roman" w:hAnsi="Times New Roman" w:cs="Times New Roman"/>
          <w:sz w:val="28"/>
          <w:szCs w:val="28"/>
          <w:highlight w:val="yellow"/>
          <w:lang w:eastAsia="ru-RU"/>
        </w:rPr>
        <w:t>3) этап последующего контроля.</w:t>
      </w:r>
    </w:p>
    <w:p w:rsidR="00560FE1" w:rsidRPr="001E1AF7" w:rsidRDefault="00560FE1" w:rsidP="001E1AF7">
      <w:pPr>
        <w:autoSpaceDE w:val="0"/>
        <w:autoSpaceDN w:val="0"/>
        <w:adjustRightInd w:val="0"/>
        <w:spacing w:after="0"/>
        <w:ind w:left="-426" w:firstLine="710"/>
        <w:jc w:val="both"/>
        <w:rPr>
          <w:rFonts w:ascii="Times New Roman" w:eastAsia="Times New Roman" w:hAnsi="Times New Roman" w:cs="Times New Roman"/>
          <w:sz w:val="28"/>
          <w:szCs w:val="28"/>
          <w:lang w:eastAsia="ru-RU"/>
        </w:rPr>
      </w:pPr>
      <w:r w:rsidRPr="001E1AF7">
        <w:rPr>
          <w:rFonts w:ascii="Times New Roman" w:eastAsia="Times New Roman" w:hAnsi="Times New Roman" w:cs="Times New Roman"/>
          <w:sz w:val="28"/>
          <w:szCs w:val="28"/>
          <w:lang w:eastAsia="ru-RU"/>
        </w:rPr>
        <w:t>Элементы системы кредитования неразделимы. Успех приходит к банку только в том случае, если эти элементы дополняют друг друга, усиливают надежность кредитной сделки. Попытка разорвать их единство неизбежно нарушает всю систему, подрывая ее, и может привести к нарушению возвратности банковских ссуд.</w:t>
      </w:r>
    </w:p>
    <w:p w:rsidR="00560FE1" w:rsidRPr="001E1AF7" w:rsidRDefault="00560FE1" w:rsidP="001E1AF7">
      <w:pPr>
        <w:ind w:left="-426" w:firstLine="710"/>
        <w:jc w:val="both"/>
        <w:rPr>
          <w:rFonts w:ascii="Times New Roman" w:hAnsi="Times New Roman" w:cs="Times New Roman"/>
          <w:b/>
          <w:sz w:val="28"/>
          <w:szCs w:val="28"/>
        </w:rPr>
      </w:pPr>
      <w:r w:rsidRPr="001E1AF7">
        <w:rPr>
          <w:rFonts w:ascii="Times New Roman" w:eastAsia="Times New Roman" w:hAnsi="Times New Roman" w:cs="Times New Roman"/>
          <w:sz w:val="28"/>
          <w:szCs w:val="28"/>
          <w:lang w:eastAsia="ru-RU"/>
        </w:rPr>
        <w:t xml:space="preserve">К сожалению, в современной системе кредитования конкретных организаций данные блоки представлены не в полном объеме, некоторые из них в своей содержательной части не проработаны в должной степени. Особенно это касается </w:t>
      </w:r>
      <w:proofErr w:type="gramStart"/>
      <w:r w:rsidRPr="001E1AF7">
        <w:rPr>
          <w:rFonts w:ascii="Times New Roman" w:eastAsia="Times New Roman" w:hAnsi="Times New Roman" w:cs="Times New Roman"/>
          <w:sz w:val="28"/>
          <w:szCs w:val="28"/>
          <w:lang w:eastAsia="ru-RU"/>
        </w:rPr>
        <w:t>стратегического</w:t>
      </w:r>
      <w:proofErr w:type="gramEnd"/>
      <w:r w:rsidRPr="001E1AF7">
        <w:rPr>
          <w:rFonts w:ascii="Times New Roman" w:eastAsia="Times New Roman" w:hAnsi="Times New Roman" w:cs="Times New Roman"/>
          <w:sz w:val="28"/>
          <w:szCs w:val="28"/>
          <w:lang w:eastAsia="ru-RU"/>
        </w:rPr>
        <w:t xml:space="preserve"> </w:t>
      </w:r>
      <w:proofErr w:type="spellStart"/>
      <w:r w:rsidRPr="001E1AF7">
        <w:rPr>
          <w:rFonts w:ascii="Times New Roman" w:eastAsia="Times New Roman" w:hAnsi="Times New Roman" w:cs="Times New Roman"/>
          <w:sz w:val="28"/>
          <w:szCs w:val="28"/>
          <w:lang w:eastAsia="ru-RU"/>
        </w:rPr>
        <w:t>подблока</w:t>
      </w:r>
      <w:proofErr w:type="spellEnd"/>
      <w:r w:rsidRPr="001E1AF7">
        <w:rPr>
          <w:rFonts w:ascii="Times New Roman" w:eastAsia="Times New Roman" w:hAnsi="Times New Roman" w:cs="Times New Roman"/>
          <w:sz w:val="28"/>
          <w:szCs w:val="28"/>
          <w:lang w:eastAsia="ru-RU"/>
        </w:rPr>
        <w:t>. Практика показывает, что в ряде банков кредитная политика носит формальный характер, кредитное планирование осуществляется на низком уровне, а кредитная стратегия формируется без должного обоснования. По общему признанию, управление кредитными рисками является слабым звеном российской кредитной практики. Как будет показано далее, установление лимитов кредитования по отдельным видам банковских ссуд (в частности, при кредитовании в пределах кредитной линии) нуждается в существенном улучшении.</w:t>
      </w:r>
    </w:p>
    <w:p w:rsidR="00560FE1" w:rsidRPr="001E1AF7" w:rsidRDefault="00560FE1" w:rsidP="00BD74E1">
      <w:pPr>
        <w:pStyle w:val="ac"/>
        <w:numPr>
          <w:ilvl w:val="0"/>
          <w:numId w:val="51"/>
        </w:numPr>
        <w:spacing w:line="240" w:lineRule="auto"/>
        <w:ind w:left="-426" w:firstLine="710"/>
        <w:jc w:val="both"/>
        <w:rPr>
          <w:rFonts w:ascii="Times New Roman" w:hAnsi="Times New Roman" w:cs="Times New Roman"/>
        </w:rPr>
      </w:pPr>
      <w:r w:rsidRPr="001E1AF7">
        <w:rPr>
          <w:rFonts w:ascii="Times New Roman" w:hAnsi="Times New Roman" w:cs="Times New Roman"/>
        </w:rPr>
        <w:t>Собственный капитал коммерческого банка: понятие, функции и структура его элементов</w:t>
      </w:r>
    </w:p>
    <w:p w:rsidR="00560FE1" w:rsidRPr="001E1AF7" w:rsidRDefault="00560FE1" w:rsidP="001E1AF7">
      <w:pPr>
        <w:tabs>
          <w:tab w:val="left" w:pos="0"/>
          <w:tab w:val="left" w:pos="567"/>
        </w:tabs>
        <w:suppressAutoHyphens/>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b/>
          <w:sz w:val="28"/>
          <w:szCs w:val="28"/>
        </w:rPr>
        <w:t>Собственный капитал КБ</w:t>
      </w:r>
      <w:r w:rsidRPr="001E1AF7">
        <w:rPr>
          <w:rFonts w:ascii="Times New Roman" w:hAnsi="Times New Roman" w:cs="Times New Roman"/>
          <w:sz w:val="28"/>
          <w:szCs w:val="28"/>
        </w:rPr>
        <w:t xml:space="preserve"> – это капитал, принадлежащий его владельцам, сформированный при создании банка и законодательно закрепленный за ним, пополняемый в дальнейшем за счет прибыли от его деятельности и/или привлечения дополнительного капитала собственников, и находящийся в распоряжении банка как юридического лица без ограничения сроков.</w:t>
      </w:r>
    </w:p>
    <w:p w:rsidR="00560FE1" w:rsidRPr="001E1AF7" w:rsidRDefault="00560FE1" w:rsidP="001E1AF7">
      <w:pPr>
        <w:pStyle w:val="ad"/>
        <w:ind w:left="-426" w:firstLine="710"/>
        <w:rPr>
          <w:rFonts w:cs="Times New Roman"/>
          <w:szCs w:val="28"/>
        </w:rPr>
      </w:pPr>
      <w:r w:rsidRPr="001E1AF7">
        <w:rPr>
          <w:rFonts w:cs="Times New Roman"/>
          <w:szCs w:val="28"/>
          <w:u w:val="single"/>
        </w:rPr>
        <w:t>Роль:</w:t>
      </w:r>
      <w:r w:rsidRPr="001E1AF7">
        <w:rPr>
          <w:rFonts w:cs="Times New Roman"/>
          <w:szCs w:val="28"/>
        </w:rPr>
        <w:t xml:space="preserve"> СК требуется для устойчивости банка, его способности противостоять рискам (увеличение финансового рычага, ухудшение качества активов). Собственный капитал обеспечивает средства. Необходимые для создания, организации и функционирования банка. СК – резерв для покрытия убытков. Капитал выступает как «деньги на черный день» для защиты от банкротства, компенсирует текущие потери. Капитал поддерживает доверие клиентов к банку. Убеждает кредиторов в его финансовой состоятельности; демонстрирует потенциальным вкладчикам готовность акционеров рисковать своими деньгами на постоянной основе. Капитал обеспечивает средствами для </w:t>
      </w:r>
      <w:r w:rsidRPr="001E1AF7">
        <w:rPr>
          <w:rFonts w:cs="Times New Roman"/>
          <w:szCs w:val="28"/>
        </w:rPr>
        <w:lastRenderedPageBreak/>
        <w:t>организационного роста и разработки новых услуг, программ и оборудования. Капитал служит регулятором роста банка, обеспечивая соответствие между ростом и жизнеспособностью банка в долгосрочной перспективе. Капитал обеспечивает ресурсами, свободными от постоянных финансовых расходов.</w:t>
      </w:r>
    </w:p>
    <w:p w:rsidR="00560FE1" w:rsidRPr="001E1AF7" w:rsidRDefault="00560FE1" w:rsidP="001E1AF7">
      <w:pPr>
        <w:tabs>
          <w:tab w:val="left" w:pos="0"/>
          <w:tab w:val="left" w:pos="567"/>
        </w:tabs>
        <w:suppressAutoHyphens/>
        <w:spacing w:line="240" w:lineRule="auto"/>
        <w:ind w:left="-426" w:right="-7" w:firstLine="710"/>
        <w:jc w:val="both"/>
        <w:rPr>
          <w:rFonts w:ascii="Times New Roman" w:hAnsi="Times New Roman" w:cs="Times New Roman"/>
          <w:sz w:val="28"/>
          <w:szCs w:val="28"/>
          <w:u w:val="single"/>
        </w:rPr>
      </w:pPr>
      <w:r w:rsidRPr="001E1AF7">
        <w:rPr>
          <w:rFonts w:ascii="Times New Roman" w:hAnsi="Times New Roman" w:cs="Times New Roman"/>
          <w:sz w:val="28"/>
          <w:szCs w:val="28"/>
          <w:u w:val="single"/>
        </w:rPr>
        <w:t>Функции СК:</w:t>
      </w:r>
    </w:p>
    <w:p w:rsidR="00560FE1" w:rsidRPr="001E1AF7" w:rsidRDefault="00560FE1" w:rsidP="00BD74E1">
      <w:pPr>
        <w:pStyle w:val="a3"/>
        <w:numPr>
          <w:ilvl w:val="0"/>
          <w:numId w:val="43"/>
        </w:numPr>
        <w:tabs>
          <w:tab w:val="left" w:pos="0"/>
          <w:tab w:val="left" w:pos="142"/>
        </w:tabs>
        <w:suppressAutoHyphens/>
        <w:spacing w:after="0"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i/>
          <w:sz w:val="28"/>
          <w:szCs w:val="28"/>
        </w:rPr>
        <w:t>Защитная:</w:t>
      </w:r>
      <w:r w:rsidRPr="001E1AF7">
        <w:rPr>
          <w:rFonts w:ascii="Times New Roman" w:hAnsi="Times New Roman" w:cs="Times New Roman"/>
          <w:sz w:val="28"/>
          <w:szCs w:val="28"/>
        </w:rPr>
        <w:t xml:space="preserve"> </w:t>
      </w:r>
      <w:r w:rsidRPr="00AB6E04">
        <w:rPr>
          <w:rFonts w:ascii="Times New Roman" w:eastAsiaTheme="minorEastAsia" w:hAnsi="Times New Roman" w:cs="Times New Roman"/>
          <w:sz w:val="28"/>
          <w:szCs w:val="28"/>
          <w:lang w:eastAsia="ru-RU"/>
        </w:rPr>
        <w:t xml:space="preserve">Это — основная, главная функция собственного капитала коммерческого банка. Она фактически является его общим свойством. Благодаря постоянному характеру собственный капитал выступает в качестве «главного средства защиты» интересов вкладчиков и кредиторов, за счет средств которых финансируется значительная доля активов банка. </w:t>
      </w:r>
      <w:proofErr w:type="gramStart"/>
      <w:r w:rsidRPr="00AB6E04">
        <w:rPr>
          <w:rFonts w:ascii="Times New Roman" w:eastAsiaTheme="minorEastAsia" w:hAnsi="Times New Roman" w:cs="Times New Roman"/>
          <w:sz w:val="28"/>
          <w:szCs w:val="28"/>
          <w:lang w:eastAsia="ru-RU"/>
        </w:rPr>
        <w:t>Одновременно собственный капитал служит для зашиты самого банка от банкротства.</w:t>
      </w:r>
      <w:proofErr w:type="gramEnd"/>
    </w:p>
    <w:p w:rsidR="00560FE1" w:rsidRPr="001E1AF7" w:rsidRDefault="00560FE1" w:rsidP="00BD74E1">
      <w:pPr>
        <w:pStyle w:val="a3"/>
        <w:numPr>
          <w:ilvl w:val="0"/>
          <w:numId w:val="43"/>
        </w:numPr>
        <w:tabs>
          <w:tab w:val="left" w:pos="0"/>
          <w:tab w:val="left" w:pos="142"/>
        </w:tabs>
        <w:suppressAutoHyphens/>
        <w:spacing w:after="0" w:line="240" w:lineRule="auto"/>
        <w:ind w:left="-426" w:right="-7" w:firstLine="710"/>
        <w:jc w:val="both"/>
        <w:rPr>
          <w:rFonts w:ascii="Times New Roman" w:hAnsi="Times New Roman" w:cs="Times New Roman"/>
          <w:sz w:val="28"/>
          <w:szCs w:val="28"/>
        </w:rPr>
      </w:pPr>
      <w:proofErr w:type="gramStart"/>
      <w:r w:rsidRPr="001E1AF7">
        <w:rPr>
          <w:rFonts w:ascii="Times New Roman" w:hAnsi="Times New Roman" w:cs="Times New Roman"/>
          <w:i/>
          <w:sz w:val="28"/>
          <w:szCs w:val="28"/>
        </w:rPr>
        <w:t>Оперативная</w:t>
      </w:r>
      <w:proofErr w:type="gramEnd"/>
      <w:r w:rsidRPr="001E1AF7">
        <w:rPr>
          <w:rFonts w:ascii="Times New Roman" w:hAnsi="Times New Roman" w:cs="Times New Roman"/>
          <w:i/>
          <w:sz w:val="28"/>
          <w:szCs w:val="28"/>
        </w:rPr>
        <w:t>:</w:t>
      </w:r>
      <w:r w:rsidRPr="001E1AF7">
        <w:rPr>
          <w:rFonts w:ascii="Times New Roman" w:hAnsi="Times New Roman" w:cs="Times New Roman"/>
          <w:sz w:val="28"/>
          <w:szCs w:val="28"/>
        </w:rPr>
        <w:t xml:space="preserve"> ассигнование собственных средств на покупку земли, зданий, а также создание резерва на случай непредвиденных убытков. Особенно важна данная функция на начальном этапе существования банка</w:t>
      </w:r>
    </w:p>
    <w:p w:rsidR="00560FE1" w:rsidRPr="001E1AF7" w:rsidRDefault="00560FE1" w:rsidP="00BD74E1">
      <w:pPr>
        <w:pStyle w:val="a3"/>
        <w:numPr>
          <w:ilvl w:val="0"/>
          <w:numId w:val="43"/>
        </w:numPr>
        <w:tabs>
          <w:tab w:val="left" w:pos="0"/>
          <w:tab w:val="left" w:pos="142"/>
        </w:tabs>
        <w:suppressAutoHyphens/>
        <w:spacing w:after="0"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i/>
          <w:sz w:val="28"/>
          <w:szCs w:val="28"/>
        </w:rPr>
        <w:t>Регулирующая:</w:t>
      </w:r>
      <w:r w:rsidRPr="001E1AF7">
        <w:rPr>
          <w:rFonts w:ascii="Times New Roman" w:hAnsi="Times New Roman" w:cs="Times New Roman"/>
          <w:sz w:val="28"/>
          <w:szCs w:val="28"/>
        </w:rPr>
        <w:t xml:space="preserve"> </w:t>
      </w:r>
      <w:r w:rsidRPr="00AB6E04">
        <w:rPr>
          <w:rFonts w:ascii="Times New Roman" w:eastAsiaTheme="minorEastAsia" w:hAnsi="Times New Roman" w:cs="Times New Roman"/>
          <w:sz w:val="28"/>
          <w:szCs w:val="28"/>
          <w:lang w:eastAsia="ru-RU"/>
        </w:rPr>
        <w:t>связана, с одной стороны, с особой заинтересованностью общества в нормальном функционировании коммерческих банков и сохранением стабильности всей банковской системы, а с другой — с нормами экономического поведения, позволяющими контролировать деятельность банка.</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В структуре собственного капитала банка выделяют два уровня:</w:t>
      </w:r>
    </w:p>
    <w:p w:rsidR="001D6C00" w:rsidRPr="001D6C00" w:rsidRDefault="00560FE1" w:rsidP="001D6C00">
      <w:pPr>
        <w:widowControl w:val="0"/>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eastAsia="ru-RU"/>
        </w:rPr>
      </w:pPr>
      <w:r w:rsidRPr="00AB6E04">
        <w:rPr>
          <w:rFonts w:ascii="Times New Roman" w:eastAsiaTheme="minorEastAsia" w:hAnsi="Times New Roman" w:cs="Times New Roman"/>
          <w:sz w:val="28"/>
          <w:szCs w:val="28"/>
          <w:lang w:eastAsia="ru-RU"/>
        </w:rPr>
        <w:t>основной капитал - средства, имеющие наиболее постоянный характер, которые коммерческий банк может при любых обстоятельствах беспрепятственно использовать для покрытия непредвиденных убытков. Эти элементы отражаются в публикуемых банком отчетах, составляют основу, на которой базируются многие оценки качества работы банка, и, наконец, влияют на его доходность и степень конкурентоспособности.</w:t>
      </w:r>
      <w:r w:rsidR="001D6C00" w:rsidRPr="001D6C00">
        <w:rPr>
          <w:rFonts w:ascii="Times New Roman" w:eastAsiaTheme="minorEastAsia" w:hAnsi="Times New Roman" w:cs="Times New Roman"/>
          <w:sz w:val="28"/>
          <w:szCs w:val="28"/>
          <w:lang w:eastAsia="ru-RU"/>
        </w:rPr>
        <w:t xml:space="preserve"> </w:t>
      </w:r>
      <w:r w:rsidR="001D6C00" w:rsidRPr="00AB6E04">
        <w:rPr>
          <w:rFonts w:ascii="Times New Roman" w:eastAsiaTheme="minorEastAsia" w:hAnsi="Times New Roman" w:cs="Times New Roman"/>
          <w:sz w:val="28"/>
          <w:szCs w:val="28"/>
          <w:lang w:eastAsia="ru-RU"/>
        </w:rPr>
        <w:t>Основной капитал определяется как сумма источников базового капитала основного капитала и источников добавочного капитала.</w:t>
      </w:r>
      <w:r w:rsidR="001D6C00" w:rsidRPr="001D6C00">
        <w:rPr>
          <w:rFonts w:ascii="Times New Roman" w:eastAsiaTheme="minorEastAsia" w:hAnsi="Times New Roman" w:cs="Times New Roman"/>
          <w:i/>
          <w:sz w:val="28"/>
          <w:szCs w:val="28"/>
          <w:lang w:eastAsia="ru-RU"/>
        </w:rPr>
        <w:t xml:space="preserve"> В составе </w:t>
      </w:r>
      <w:r w:rsidR="001D6C00" w:rsidRPr="001D6C00">
        <w:rPr>
          <w:rFonts w:ascii="Times New Roman" w:eastAsiaTheme="minorEastAsia" w:hAnsi="Times New Roman" w:cs="Times New Roman"/>
          <w:b/>
          <w:i/>
          <w:sz w:val="28"/>
          <w:szCs w:val="28"/>
          <w:lang w:eastAsia="ru-RU"/>
        </w:rPr>
        <w:t>базового капитала</w:t>
      </w:r>
      <w:r w:rsidR="001D6C00" w:rsidRPr="001D6C00">
        <w:rPr>
          <w:rFonts w:ascii="Times New Roman" w:eastAsiaTheme="minorEastAsia" w:hAnsi="Times New Roman" w:cs="Times New Roman"/>
          <w:i/>
          <w:sz w:val="28"/>
          <w:szCs w:val="28"/>
          <w:lang w:eastAsia="ru-RU"/>
        </w:rPr>
        <w:t xml:space="preserve"> выделяются:</w:t>
      </w:r>
    </w:p>
    <w:p w:rsidR="001D6C00" w:rsidRPr="001D6C00" w:rsidRDefault="001D6C00"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eastAsia="ru-RU"/>
        </w:rPr>
      </w:pPr>
      <w:r w:rsidRPr="001D6C00">
        <w:rPr>
          <w:rFonts w:ascii="Times New Roman" w:eastAsiaTheme="minorEastAsia" w:hAnsi="Times New Roman" w:cs="Times New Roman"/>
          <w:i/>
          <w:sz w:val="28"/>
          <w:szCs w:val="28"/>
          <w:lang w:eastAsia="ru-RU"/>
        </w:rPr>
        <w:t xml:space="preserve">уставный капитал банка в организационно-правовой форме акционерного общества, сформированный в результате выпуска и размещения обыкновенных акций, а также привилегированных акций, не относящихся к </w:t>
      </w:r>
      <w:proofErr w:type="gramStart"/>
      <w:r w:rsidRPr="001D6C00">
        <w:rPr>
          <w:rFonts w:ascii="Times New Roman" w:eastAsiaTheme="minorEastAsia" w:hAnsi="Times New Roman" w:cs="Times New Roman"/>
          <w:i/>
          <w:sz w:val="28"/>
          <w:szCs w:val="28"/>
          <w:lang w:eastAsia="ru-RU"/>
        </w:rPr>
        <w:t>кумулятивным</w:t>
      </w:r>
      <w:proofErr w:type="gramEnd"/>
      <w:r w:rsidRPr="001D6C00">
        <w:rPr>
          <w:rFonts w:ascii="Times New Roman" w:eastAsiaTheme="minorEastAsia" w:hAnsi="Times New Roman" w:cs="Times New Roman"/>
          <w:i/>
          <w:sz w:val="28"/>
          <w:szCs w:val="28"/>
          <w:lang w:eastAsia="ru-RU"/>
        </w:rPr>
        <w:t>;</w:t>
      </w:r>
    </w:p>
    <w:p w:rsidR="001D6C00" w:rsidRPr="001D6C00" w:rsidRDefault="001D6C00"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eastAsia="ru-RU"/>
        </w:rPr>
      </w:pPr>
      <w:r w:rsidRPr="001D6C00">
        <w:rPr>
          <w:rFonts w:ascii="Times New Roman" w:eastAsiaTheme="minorEastAsia" w:hAnsi="Times New Roman" w:cs="Times New Roman"/>
          <w:i/>
          <w:sz w:val="28"/>
          <w:szCs w:val="28"/>
          <w:lang w:eastAsia="ru-RU"/>
        </w:rPr>
        <w:t>уставный капитал банка в организационно-правовой форме общества с ограниченной ответственностью, сформированный путем оплаты долей учредителями;</w:t>
      </w:r>
    </w:p>
    <w:p w:rsidR="001D6C00" w:rsidRPr="001D6C00" w:rsidRDefault="001D6C00"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eastAsia="ru-RU"/>
        </w:rPr>
      </w:pPr>
      <w:r w:rsidRPr="001D6C00">
        <w:rPr>
          <w:rFonts w:ascii="Times New Roman" w:eastAsiaTheme="minorEastAsia" w:hAnsi="Times New Roman" w:cs="Times New Roman"/>
          <w:i/>
          <w:sz w:val="28"/>
          <w:szCs w:val="28"/>
          <w:lang w:eastAsia="ru-RU"/>
        </w:rPr>
        <w:t>эмиссионный доход банков (АО, ООО);</w:t>
      </w:r>
    </w:p>
    <w:p w:rsidR="001D6C00" w:rsidRPr="001D6C00" w:rsidRDefault="001D6C00"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val="en-US" w:eastAsia="ru-RU"/>
        </w:rPr>
      </w:pPr>
      <w:proofErr w:type="spellStart"/>
      <w:r w:rsidRPr="001D6C00">
        <w:rPr>
          <w:rFonts w:ascii="Times New Roman" w:eastAsiaTheme="minorEastAsia" w:hAnsi="Times New Roman" w:cs="Times New Roman"/>
          <w:i/>
          <w:sz w:val="28"/>
          <w:szCs w:val="28"/>
          <w:lang w:val="en-US" w:eastAsia="ru-RU"/>
        </w:rPr>
        <w:t>резервный</w:t>
      </w:r>
      <w:proofErr w:type="spellEnd"/>
      <w:r w:rsidRPr="001D6C00">
        <w:rPr>
          <w:rFonts w:ascii="Times New Roman" w:eastAsiaTheme="minorEastAsia" w:hAnsi="Times New Roman" w:cs="Times New Roman"/>
          <w:i/>
          <w:sz w:val="28"/>
          <w:szCs w:val="28"/>
          <w:lang w:val="en-US" w:eastAsia="ru-RU"/>
        </w:rPr>
        <w:t xml:space="preserve"> </w:t>
      </w:r>
      <w:proofErr w:type="spellStart"/>
      <w:r w:rsidRPr="001D6C00">
        <w:rPr>
          <w:rFonts w:ascii="Times New Roman" w:eastAsiaTheme="minorEastAsia" w:hAnsi="Times New Roman" w:cs="Times New Roman"/>
          <w:i/>
          <w:sz w:val="28"/>
          <w:szCs w:val="28"/>
          <w:lang w:val="en-US" w:eastAsia="ru-RU"/>
        </w:rPr>
        <w:t>фонд</w:t>
      </w:r>
      <w:proofErr w:type="spellEnd"/>
    </w:p>
    <w:p w:rsidR="001D6C00" w:rsidRDefault="001D6C00"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eastAsia="ru-RU"/>
        </w:rPr>
      </w:pPr>
      <w:r w:rsidRPr="001D6C00">
        <w:rPr>
          <w:rFonts w:ascii="Times New Roman" w:eastAsiaTheme="minorEastAsia" w:hAnsi="Times New Roman" w:cs="Times New Roman"/>
          <w:i/>
          <w:sz w:val="28"/>
          <w:szCs w:val="28"/>
          <w:lang w:eastAsia="ru-RU"/>
        </w:rPr>
        <w:t>прибыль текущего года и прошлых лет в части, подтвержденной аудиторским заключением.</w:t>
      </w:r>
    </w:p>
    <w:p w:rsidR="001D6C00" w:rsidRPr="00AB6E04" w:rsidRDefault="001D6C00" w:rsidP="001D6C00">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p>
    <w:p w:rsidR="00560FE1" w:rsidRPr="001D6C00" w:rsidRDefault="00560FE1" w:rsidP="00BD74E1">
      <w:pPr>
        <w:widowControl w:val="0"/>
        <w:numPr>
          <w:ilvl w:val="0"/>
          <w:numId w:val="50"/>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xml:space="preserve">дополнительный капитал - средства, которые носят менее постоянный характер и могут только при известных обстоятельствах быть направлены на указанные выше цели. </w:t>
      </w:r>
      <w:r w:rsidRPr="001D6C00">
        <w:rPr>
          <w:rFonts w:ascii="Times New Roman" w:eastAsiaTheme="minorEastAsia" w:hAnsi="Times New Roman" w:cs="Times New Roman"/>
          <w:sz w:val="28"/>
          <w:szCs w:val="28"/>
          <w:lang w:eastAsia="ru-RU"/>
        </w:rPr>
        <w:t>Стоимость таких сре</w:t>
      </w:r>
      <w:proofErr w:type="gramStart"/>
      <w:r w:rsidRPr="001D6C00">
        <w:rPr>
          <w:rFonts w:ascii="Times New Roman" w:eastAsiaTheme="minorEastAsia" w:hAnsi="Times New Roman" w:cs="Times New Roman"/>
          <w:sz w:val="28"/>
          <w:szCs w:val="28"/>
          <w:lang w:eastAsia="ru-RU"/>
        </w:rPr>
        <w:t>дств сп</w:t>
      </w:r>
      <w:proofErr w:type="gramEnd"/>
      <w:r w:rsidRPr="001D6C00">
        <w:rPr>
          <w:rFonts w:ascii="Times New Roman" w:eastAsiaTheme="minorEastAsia" w:hAnsi="Times New Roman" w:cs="Times New Roman"/>
          <w:sz w:val="28"/>
          <w:szCs w:val="28"/>
          <w:lang w:eastAsia="ru-RU"/>
        </w:rPr>
        <w:t>особна в течение определенного времени изменяться.</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xml:space="preserve">Величина собственных средств (капитала) кредитных организаций определяется как сумма основного капитала и дополнительного капитала за </w:t>
      </w:r>
      <w:r w:rsidRPr="00AB6E04">
        <w:rPr>
          <w:rFonts w:ascii="Times New Roman" w:eastAsiaTheme="minorEastAsia" w:hAnsi="Times New Roman" w:cs="Times New Roman"/>
          <w:sz w:val="28"/>
          <w:szCs w:val="28"/>
          <w:lang w:eastAsia="ru-RU"/>
        </w:rPr>
        <w:lastRenderedPageBreak/>
        <w:t>вычетом ряда показателей.</w:t>
      </w:r>
    </w:p>
    <w:p w:rsidR="00560FE1" w:rsidRPr="001D6C00"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val="en-US" w:eastAsia="ru-RU"/>
        </w:rPr>
      </w:pPr>
      <w:proofErr w:type="spellStart"/>
      <w:r w:rsidRPr="001D6C00">
        <w:rPr>
          <w:rFonts w:ascii="Times New Roman" w:eastAsiaTheme="minorEastAsia" w:hAnsi="Times New Roman" w:cs="Times New Roman"/>
          <w:i/>
          <w:sz w:val="28"/>
          <w:szCs w:val="28"/>
          <w:lang w:val="en-US" w:eastAsia="ru-RU"/>
        </w:rPr>
        <w:t>Источниками</w:t>
      </w:r>
      <w:proofErr w:type="spellEnd"/>
      <w:r w:rsidRPr="001D6C00">
        <w:rPr>
          <w:rFonts w:ascii="Times New Roman" w:eastAsiaTheme="minorEastAsia" w:hAnsi="Times New Roman" w:cs="Times New Roman"/>
          <w:i/>
          <w:sz w:val="28"/>
          <w:szCs w:val="28"/>
          <w:lang w:val="en-US" w:eastAsia="ru-RU"/>
        </w:rPr>
        <w:t xml:space="preserve"> </w:t>
      </w:r>
      <w:proofErr w:type="spellStart"/>
      <w:r w:rsidRPr="001D6C00">
        <w:rPr>
          <w:rFonts w:ascii="Times New Roman" w:eastAsiaTheme="minorEastAsia" w:hAnsi="Times New Roman" w:cs="Times New Roman"/>
          <w:b/>
          <w:i/>
          <w:sz w:val="28"/>
          <w:szCs w:val="28"/>
          <w:lang w:val="en-US" w:eastAsia="ru-RU"/>
        </w:rPr>
        <w:t>дополнительного</w:t>
      </w:r>
      <w:proofErr w:type="spellEnd"/>
      <w:r w:rsidRPr="001D6C00">
        <w:rPr>
          <w:rFonts w:ascii="Times New Roman" w:eastAsiaTheme="minorEastAsia" w:hAnsi="Times New Roman" w:cs="Times New Roman"/>
          <w:b/>
          <w:i/>
          <w:sz w:val="28"/>
          <w:szCs w:val="28"/>
          <w:lang w:val="en-US" w:eastAsia="ru-RU"/>
        </w:rPr>
        <w:t xml:space="preserve"> </w:t>
      </w:r>
      <w:proofErr w:type="spellStart"/>
      <w:r w:rsidRPr="001D6C00">
        <w:rPr>
          <w:rFonts w:ascii="Times New Roman" w:eastAsiaTheme="minorEastAsia" w:hAnsi="Times New Roman" w:cs="Times New Roman"/>
          <w:b/>
          <w:i/>
          <w:sz w:val="28"/>
          <w:szCs w:val="28"/>
          <w:lang w:val="en-US" w:eastAsia="ru-RU"/>
        </w:rPr>
        <w:t>капитала</w:t>
      </w:r>
      <w:proofErr w:type="spellEnd"/>
      <w:r w:rsidRPr="001D6C00">
        <w:rPr>
          <w:rFonts w:ascii="Times New Roman" w:eastAsiaTheme="minorEastAsia" w:hAnsi="Times New Roman" w:cs="Times New Roman"/>
          <w:i/>
          <w:sz w:val="28"/>
          <w:szCs w:val="28"/>
          <w:lang w:val="en-US" w:eastAsia="ru-RU"/>
        </w:rPr>
        <w:t xml:space="preserve"> </w:t>
      </w:r>
      <w:proofErr w:type="spellStart"/>
      <w:r w:rsidRPr="001D6C00">
        <w:rPr>
          <w:rFonts w:ascii="Times New Roman" w:eastAsiaTheme="minorEastAsia" w:hAnsi="Times New Roman" w:cs="Times New Roman"/>
          <w:i/>
          <w:sz w:val="28"/>
          <w:szCs w:val="28"/>
          <w:lang w:val="en-US" w:eastAsia="ru-RU"/>
        </w:rPr>
        <w:t>являются</w:t>
      </w:r>
      <w:proofErr w:type="spellEnd"/>
      <w:r w:rsidRPr="001D6C00">
        <w:rPr>
          <w:rFonts w:ascii="Times New Roman" w:eastAsiaTheme="minorEastAsia" w:hAnsi="Times New Roman" w:cs="Times New Roman"/>
          <w:i/>
          <w:sz w:val="28"/>
          <w:szCs w:val="28"/>
          <w:lang w:val="en-US" w:eastAsia="ru-RU"/>
        </w:rPr>
        <w:t>:</w:t>
      </w:r>
    </w:p>
    <w:p w:rsidR="00560FE1" w:rsidRPr="00EF395A" w:rsidRDefault="00560FE1" w:rsidP="00BD74E1">
      <w:pPr>
        <w:pStyle w:val="a3"/>
        <w:widowControl w:val="0"/>
        <w:numPr>
          <w:ilvl w:val="0"/>
          <w:numId w:val="38"/>
        </w:numPr>
        <w:tabs>
          <w:tab w:val="left" w:pos="220"/>
          <w:tab w:val="left" w:pos="720"/>
        </w:tabs>
        <w:autoSpaceDE w:val="0"/>
        <w:autoSpaceDN w:val="0"/>
        <w:adjustRightInd w:val="0"/>
        <w:spacing w:after="0" w:line="240" w:lineRule="auto"/>
        <w:jc w:val="both"/>
        <w:rPr>
          <w:rFonts w:ascii="Times New Roman" w:eastAsiaTheme="minorEastAsia" w:hAnsi="Times New Roman" w:cs="Times New Roman"/>
          <w:i/>
          <w:sz w:val="28"/>
          <w:szCs w:val="28"/>
          <w:lang w:eastAsia="ru-RU"/>
        </w:rPr>
      </w:pPr>
      <w:r w:rsidRPr="00EF395A">
        <w:rPr>
          <w:rFonts w:ascii="Times New Roman" w:eastAsiaTheme="minorEastAsia" w:hAnsi="Times New Roman" w:cs="Times New Roman"/>
          <w:i/>
          <w:sz w:val="28"/>
          <w:szCs w:val="28"/>
          <w:lang w:eastAsia="ru-RU"/>
        </w:rPr>
        <w:t>уставный капитал банка в организационно-правовой форме акционерного общества, сформированный в результате выпуска и размещения привилегированных акций</w:t>
      </w:r>
    </w:p>
    <w:p w:rsidR="00560FE1" w:rsidRPr="001D6C00" w:rsidRDefault="00560FE1"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eastAsia="ru-RU"/>
        </w:rPr>
      </w:pPr>
      <w:r w:rsidRPr="001D6C00">
        <w:rPr>
          <w:rFonts w:ascii="Times New Roman" w:eastAsiaTheme="minorEastAsia" w:hAnsi="Times New Roman" w:cs="Times New Roman"/>
          <w:i/>
          <w:sz w:val="28"/>
          <w:szCs w:val="28"/>
          <w:lang w:eastAsia="ru-RU"/>
        </w:rPr>
        <w:t>уставный капитал банка в организационно-правовой форме общества с ограниченной ответственностью, сформированный в результате выпуска и размещения привилегированных акций</w:t>
      </w:r>
    </w:p>
    <w:p w:rsidR="00560FE1" w:rsidRPr="001D6C00" w:rsidRDefault="00560FE1"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eastAsia="ru-RU"/>
        </w:rPr>
      </w:pPr>
      <w:r w:rsidRPr="001D6C00">
        <w:rPr>
          <w:rFonts w:ascii="Times New Roman" w:eastAsiaTheme="minorEastAsia" w:hAnsi="Times New Roman" w:cs="Times New Roman"/>
          <w:i/>
          <w:sz w:val="28"/>
          <w:szCs w:val="28"/>
          <w:lang w:eastAsia="ru-RU"/>
        </w:rPr>
        <w:t>прирост стоимости имущества за счет переоценки;</w:t>
      </w:r>
    </w:p>
    <w:p w:rsidR="00560FE1" w:rsidRPr="001D6C00" w:rsidRDefault="00560FE1"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eastAsia="ru-RU"/>
        </w:rPr>
      </w:pPr>
      <w:r w:rsidRPr="001D6C00">
        <w:rPr>
          <w:rFonts w:ascii="Times New Roman" w:eastAsiaTheme="minorEastAsia" w:hAnsi="Times New Roman" w:cs="Times New Roman"/>
          <w:i/>
          <w:sz w:val="28"/>
          <w:szCs w:val="28"/>
          <w:lang w:eastAsia="ru-RU"/>
        </w:rPr>
        <w:t>фонды, сформированные за счет отчислений от прибыли текущего и предшествующего года до подтверждения аудиторской организацией;</w:t>
      </w:r>
    </w:p>
    <w:p w:rsidR="00560FE1" w:rsidRPr="001D6C00" w:rsidRDefault="00560FE1"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eastAsia="ru-RU"/>
        </w:rPr>
      </w:pPr>
      <w:r w:rsidRPr="001D6C00">
        <w:rPr>
          <w:rFonts w:ascii="Times New Roman" w:eastAsiaTheme="minorEastAsia" w:hAnsi="Times New Roman" w:cs="Times New Roman"/>
          <w:i/>
          <w:sz w:val="28"/>
          <w:szCs w:val="28"/>
          <w:lang w:eastAsia="ru-RU"/>
        </w:rPr>
        <w:t xml:space="preserve">резервный фонд в части, сформированной за счет прибыли текущего года, не </w:t>
      </w:r>
      <w:proofErr w:type="gramStart"/>
      <w:r w:rsidRPr="001D6C00">
        <w:rPr>
          <w:rFonts w:ascii="Times New Roman" w:eastAsiaTheme="minorEastAsia" w:hAnsi="Times New Roman" w:cs="Times New Roman"/>
          <w:i/>
          <w:sz w:val="28"/>
          <w:szCs w:val="28"/>
          <w:lang w:eastAsia="ru-RU"/>
        </w:rPr>
        <w:t>подтвержденная</w:t>
      </w:r>
      <w:proofErr w:type="gramEnd"/>
      <w:r w:rsidRPr="001D6C00">
        <w:rPr>
          <w:rFonts w:ascii="Times New Roman" w:eastAsiaTheme="minorEastAsia" w:hAnsi="Times New Roman" w:cs="Times New Roman"/>
          <w:i/>
          <w:sz w:val="28"/>
          <w:szCs w:val="28"/>
          <w:lang w:eastAsia="ru-RU"/>
        </w:rPr>
        <w:t xml:space="preserve"> аудиторской организацией;</w:t>
      </w:r>
    </w:p>
    <w:p w:rsidR="00560FE1" w:rsidRPr="001D6C00" w:rsidRDefault="00560FE1"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eastAsia="ru-RU"/>
        </w:rPr>
      </w:pPr>
      <w:r w:rsidRPr="001D6C00">
        <w:rPr>
          <w:rFonts w:ascii="Times New Roman" w:eastAsiaTheme="minorEastAsia" w:hAnsi="Times New Roman" w:cs="Times New Roman"/>
          <w:i/>
          <w:sz w:val="28"/>
          <w:szCs w:val="28"/>
          <w:lang w:eastAsia="ru-RU"/>
        </w:rPr>
        <w:t>Прибыль текущего года, не подтвержденная аудиторской организацией и не включенная в состав базового капитала</w:t>
      </w:r>
    </w:p>
    <w:p w:rsidR="00560FE1" w:rsidRPr="001D6C00" w:rsidRDefault="00560FE1"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eastAsia="ru-RU"/>
        </w:rPr>
      </w:pPr>
      <w:r w:rsidRPr="001D6C00">
        <w:rPr>
          <w:rFonts w:ascii="Times New Roman" w:eastAsiaTheme="minorEastAsia" w:hAnsi="Times New Roman" w:cs="Times New Roman"/>
          <w:i/>
          <w:sz w:val="28"/>
          <w:szCs w:val="28"/>
          <w:lang w:eastAsia="ru-RU"/>
        </w:rPr>
        <w:t xml:space="preserve">прибыль предыдущих лет до аудиторского подтверждения до </w:t>
      </w:r>
      <w:r w:rsidRPr="001D6C00">
        <w:rPr>
          <w:rFonts w:ascii="Times New Roman" w:eastAsiaTheme="minorEastAsia" w:hAnsi="Times New Roman" w:cs="Times New Roman"/>
          <w:i/>
          <w:sz w:val="28"/>
          <w:szCs w:val="28"/>
          <w:lang w:val="en-US" w:eastAsia="ru-RU"/>
        </w:rPr>
        <w:t>I</w:t>
      </w:r>
      <w:r w:rsidRPr="001D6C00">
        <w:rPr>
          <w:rFonts w:ascii="Times New Roman" w:eastAsiaTheme="minorEastAsia" w:hAnsi="Times New Roman" w:cs="Times New Roman"/>
          <w:i/>
          <w:sz w:val="28"/>
          <w:szCs w:val="28"/>
          <w:lang w:eastAsia="ru-RU"/>
        </w:rPr>
        <w:t xml:space="preserve"> июля года, следующего за </w:t>
      </w:r>
      <w:proofErr w:type="gramStart"/>
      <w:r w:rsidRPr="001D6C00">
        <w:rPr>
          <w:rFonts w:ascii="Times New Roman" w:eastAsiaTheme="minorEastAsia" w:hAnsi="Times New Roman" w:cs="Times New Roman"/>
          <w:i/>
          <w:sz w:val="28"/>
          <w:szCs w:val="28"/>
          <w:lang w:eastAsia="ru-RU"/>
        </w:rPr>
        <w:t>отчетным</w:t>
      </w:r>
      <w:proofErr w:type="gramEnd"/>
      <w:r w:rsidRPr="001D6C00">
        <w:rPr>
          <w:rFonts w:ascii="Times New Roman" w:eastAsiaTheme="minorEastAsia" w:hAnsi="Times New Roman" w:cs="Times New Roman"/>
          <w:i/>
          <w:sz w:val="28"/>
          <w:szCs w:val="28"/>
          <w:lang w:eastAsia="ru-RU"/>
        </w:rPr>
        <w:t xml:space="preserve"> (при отсутствии такого подтверждения прибыль после указанной даты не включается в расчет собственного кат</w:t>
      </w:r>
      <w:proofErr w:type="spellStart"/>
      <w:r w:rsidRPr="001D6C00">
        <w:rPr>
          <w:rFonts w:ascii="Times New Roman" w:eastAsiaTheme="minorEastAsia" w:hAnsi="Times New Roman" w:cs="Times New Roman"/>
          <w:i/>
          <w:sz w:val="28"/>
          <w:szCs w:val="28"/>
          <w:lang w:val="en-US" w:eastAsia="ru-RU"/>
        </w:rPr>
        <w:t>i</w:t>
      </w:r>
      <w:r w:rsidRPr="001D6C00">
        <w:rPr>
          <w:rFonts w:ascii="Times New Roman" w:eastAsiaTheme="minorEastAsia" w:hAnsi="Times New Roman" w:cs="Times New Roman"/>
          <w:i/>
          <w:sz w:val="28"/>
          <w:szCs w:val="28"/>
          <w:lang w:eastAsia="ru-RU"/>
        </w:rPr>
        <w:t>итала</w:t>
      </w:r>
      <w:proofErr w:type="spellEnd"/>
      <w:r w:rsidRPr="001D6C00">
        <w:rPr>
          <w:rFonts w:ascii="Times New Roman" w:eastAsiaTheme="minorEastAsia" w:hAnsi="Times New Roman" w:cs="Times New Roman"/>
          <w:i/>
          <w:sz w:val="28"/>
          <w:szCs w:val="28"/>
          <w:lang w:eastAsia="ru-RU"/>
        </w:rPr>
        <w:t>);</w:t>
      </w:r>
    </w:p>
    <w:p w:rsidR="00560FE1" w:rsidRPr="001D6C00" w:rsidRDefault="00560FE1" w:rsidP="00BD74E1">
      <w:pPr>
        <w:widowControl w:val="0"/>
        <w:numPr>
          <w:ilvl w:val="0"/>
          <w:numId w:val="38"/>
        </w:numPr>
        <w:tabs>
          <w:tab w:val="left" w:pos="220"/>
          <w:tab w:val="left" w:pos="720"/>
        </w:tabs>
        <w:autoSpaceDE w:val="0"/>
        <w:autoSpaceDN w:val="0"/>
        <w:adjustRightInd w:val="0"/>
        <w:spacing w:after="0" w:line="240" w:lineRule="auto"/>
        <w:ind w:left="-426" w:firstLine="710"/>
        <w:jc w:val="both"/>
        <w:rPr>
          <w:rFonts w:ascii="Times New Roman" w:eastAsiaTheme="minorEastAsia" w:hAnsi="Times New Roman" w:cs="Times New Roman"/>
          <w:i/>
          <w:sz w:val="28"/>
          <w:szCs w:val="28"/>
          <w:lang w:val="en-US" w:eastAsia="ru-RU"/>
        </w:rPr>
      </w:pPr>
      <w:proofErr w:type="spellStart"/>
      <w:r w:rsidRPr="001D6C00">
        <w:rPr>
          <w:rFonts w:ascii="Times New Roman" w:eastAsiaTheme="minorEastAsia" w:hAnsi="Times New Roman" w:cs="Times New Roman"/>
          <w:i/>
          <w:sz w:val="28"/>
          <w:szCs w:val="28"/>
          <w:lang w:val="en-US" w:eastAsia="ru-RU"/>
        </w:rPr>
        <w:t>субординированный</w:t>
      </w:r>
      <w:proofErr w:type="spellEnd"/>
      <w:r w:rsidRPr="001D6C00">
        <w:rPr>
          <w:rFonts w:ascii="Times New Roman" w:eastAsiaTheme="minorEastAsia" w:hAnsi="Times New Roman" w:cs="Times New Roman"/>
          <w:i/>
          <w:sz w:val="28"/>
          <w:szCs w:val="28"/>
          <w:lang w:val="en-US" w:eastAsia="ru-RU"/>
        </w:rPr>
        <w:t xml:space="preserve"> </w:t>
      </w:r>
      <w:proofErr w:type="spellStart"/>
      <w:r w:rsidRPr="001D6C00">
        <w:rPr>
          <w:rFonts w:ascii="Times New Roman" w:eastAsiaTheme="minorEastAsia" w:hAnsi="Times New Roman" w:cs="Times New Roman"/>
          <w:i/>
          <w:sz w:val="28"/>
          <w:szCs w:val="28"/>
          <w:lang w:val="en-US" w:eastAsia="ru-RU"/>
        </w:rPr>
        <w:t>кредит</w:t>
      </w:r>
      <w:proofErr w:type="spellEnd"/>
      <w:r w:rsidRPr="001D6C00">
        <w:rPr>
          <w:rFonts w:ascii="Times New Roman" w:eastAsiaTheme="minorEastAsia" w:hAnsi="Times New Roman" w:cs="Times New Roman"/>
          <w:i/>
          <w:sz w:val="28"/>
          <w:szCs w:val="28"/>
          <w:lang w:val="en-US" w:eastAsia="ru-RU"/>
        </w:rPr>
        <w:t>;</w:t>
      </w:r>
    </w:p>
    <w:p w:rsidR="00560FE1" w:rsidRPr="001D6C00" w:rsidRDefault="00560FE1" w:rsidP="00BD74E1">
      <w:pPr>
        <w:pStyle w:val="a3"/>
        <w:numPr>
          <w:ilvl w:val="0"/>
          <w:numId w:val="38"/>
        </w:numPr>
        <w:tabs>
          <w:tab w:val="left" w:pos="0"/>
          <w:tab w:val="left" w:pos="567"/>
        </w:tabs>
        <w:suppressAutoHyphens/>
        <w:spacing w:line="240" w:lineRule="auto"/>
        <w:ind w:left="-426" w:right="-7" w:firstLine="710"/>
        <w:jc w:val="both"/>
        <w:rPr>
          <w:rFonts w:ascii="Times New Roman" w:hAnsi="Times New Roman" w:cs="Times New Roman"/>
          <w:i/>
          <w:sz w:val="28"/>
          <w:szCs w:val="28"/>
        </w:rPr>
      </w:pPr>
      <w:r w:rsidRPr="001D6C00">
        <w:rPr>
          <w:rFonts w:ascii="Times New Roman" w:eastAsiaTheme="minorEastAsia" w:hAnsi="Times New Roman" w:cs="Times New Roman"/>
          <w:i/>
          <w:sz w:val="28"/>
          <w:szCs w:val="28"/>
          <w:lang w:eastAsia="ru-RU"/>
        </w:rPr>
        <w:t>часть уставного капитала, сформированного за счет капитализации прироста стоимости имущества при переоценке.</w:t>
      </w:r>
      <w:r w:rsidRPr="001D6C00">
        <w:rPr>
          <w:rFonts w:ascii="Times New Roman" w:hAnsi="Times New Roman" w:cs="Times New Roman"/>
          <w:i/>
          <w:sz w:val="28"/>
          <w:szCs w:val="28"/>
        </w:rPr>
        <w:t xml:space="preserve"> </w:t>
      </w:r>
    </w:p>
    <w:p w:rsidR="00560FE1" w:rsidRPr="001E1AF7" w:rsidRDefault="00560FE1" w:rsidP="00BD74E1">
      <w:pPr>
        <w:pStyle w:val="1"/>
        <w:numPr>
          <w:ilvl w:val="0"/>
          <w:numId w:val="44"/>
        </w:numPr>
        <w:spacing w:line="276" w:lineRule="auto"/>
        <w:ind w:left="-426" w:right="-7" w:firstLine="710"/>
        <w:rPr>
          <w:rFonts w:ascii="Times New Roman" w:hAnsi="Times New Roman" w:cs="Times New Roman"/>
          <w:color w:val="auto"/>
        </w:rPr>
      </w:pPr>
      <w:bookmarkStart w:id="39" w:name="_Toc296422804"/>
      <w:bookmarkStart w:id="40" w:name="_Toc296457556"/>
      <w:r w:rsidRPr="001E1AF7">
        <w:rPr>
          <w:rFonts w:ascii="Times New Roman" w:hAnsi="Times New Roman" w:cs="Times New Roman"/>
          <w:color w:val="auto"/>
        </w:rPr>
        <w:t>Особенности работы коммерческого банка с проблемной задолженностью</w:t>
      </w:r>
      <w:bookmarkEnd w:id="39"/>
      <w:bookmarkEnd w:id="40"/>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Понятие проблемной задолженности используется для оценки качества кредитного портфеля банка. Определяется проблемная задолженность в соответствии с классификацией кредитов по различным группам кредитного риска. Кредиты, отнесенные к </w:t>
      </w:r>
      <w:r w:rsidRPr="001E1AF7">
        <w:rPr>
          <w:rFonts w:ascii="Times New Roman" w:eastAsiaTheme="minorEastAsia" w:hAnsi="Times New Roman" w:cs="Times New Roman"/>
          <w:color w:val="1A1A1A"/>
          <w:sz w:val="28"/>
          <w:szCs w:val="28"/>
          <w:lang w:val="en-US" w:eastAsia="ru-RU"/>
        </w:rPr>
        <w:t>III</w:t>
      </w:r>
      <w:r w:rsidRPr="00AB6E04">
        <w:rPr>
          <w:rFonts w:ascii="Times New Roman" w:eastAsiaTheme="minorEastAsia" w:hAnsi="Times New Roman" w:cs="Times New Roman"/>
          <w:color w:val="1A1A1A"/>
          <w:sz w:val="28"/>
          <w:szCs w:val="28"/>
          <w:lang w:eastAsia="ru-RU"/>
        </w:rPr>
        <w:t>—</w:t>
      </w:r>
      <w:r w:rsidRPr="001E1AF7">
        <w:rPr>
          <w:rFonts w:ascii="Times New Roman" w:eastAsiaTheme="minorEastAsia" w:hAnsi="Times New Roman" w:cs="Times New Roman"/>
          <w:color w:val="1A1A1A"/>
          <w:sz w:val="28"/>
          <w:szCs w:val="28"/>
          <w:lang w:val="en-US" w:eastAsia="ru-RU"/>
        </w:rPr>
        <w:t>V</w:t>
      </w:r>
      <w:r w:rsidRPr="00AB6E04">
        <w:rPr>
          <w:rFonts w:ascii="Times New Roman" w:eastAsiaTheme="minorEastAsia" w:hAnsi="Times New Roman" w:cs="Times New Roman"/>
          <w:color w:val="1A1A1A"/>
          <w:sz w:val="28"/>
          <w:szCs w:val="28"/>
          <w:lang w:eastAsia="ru-RU"/>
        </w:rPr>
        <w:t xml:space="preserve"> группам (сомнительные, проблемные, безнадежные), требующим создания резерва, обладают повышенным риском и рассматриваются как проблемные.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Проблемный кредит не всегда приносит банку потери. Так, при условии раннего обнаружения рисков и незамедлительного принятия мер по их минимизации неблагоприятных последствий можно избежать.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Порядок действий банка при работе с проблемной задолженностью:</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выявление проблемной задолженности;</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мониторинг состояния проблемной задолженности (включая оценку кредитного риска и формирование (корректировку) резервов на возможные потери);</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принятие решения о необходимости осуществления определенных мероприятий по погашению (реструктуризации) задолженности;</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переговоры с заемщиком;</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выездные проверки деятельности заемщика, а также наличия и состояния заложенного имущества;</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реструктуризацию задолженности;</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lastRenderedPageBreak/>
        <w:t>— начисление штрафных санкций;</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предъявление заемщику требования о досрочном погашении проблемной задолженности (если это предусмотрено кредитным договором);</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xml:space="preserve">— действия по взысканию проблемной задолженности (в т.ч. </w:t>
      </w:r>
      <w:proofErr w:type="spellStart"/>
      <w:r w:rsidRPr="00AB6E04">
        <w:rPr>
          <w:rFonts w:ascii="Times New Roman" w:eastAsiaTheme="minorEastAsia" w:hAnsi="Times New Roman" w:cs="Times New Roman"/>
          <w:sz w:val="28"/>
          <w:szCs w:val="28"/>
          <w:lang w:eastAsia="ru-RU"/>
        </w:rPr>
        <w:t>претензионно-исковая</w:t>
      </w:r>
      <w:proofErr w:type="spellEnd"/>
      <w:r w:rsidRPr="00AB6E04">
        <w:rPr>
          <w:rFonts w:ascii="Times New Roman" w:eastAsiaTheme="minorEastAsia" w:hAnsi="Times New Roman" w:cs="Times New Roman"/>
          <w:sz w:val="28"/>
          <w:szCs w:val="28"/>
          <w:lang w:eastAsia="ru-RU"/>
        </w:rPr>
        <w:t xml:space="preserve"> работа);</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обращение взыскания на заложенное имущество;</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передача (продажа) задолженности третьему лицу;</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списание безнадежной задолженности;</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 мониторинг состояния заемщика после списания задолженности.</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Понятно, что не каждая проблемная задолженность проходит все этапы данного процесса, направленного, собственно говоря, на ее уничтожение, — путем погашения либо перевода в состав стандартной задолженности.</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Возможна ситуация, когда задолженность не классифицируется как проблемная по причине отсутствия всей совокупности признаков для признания ухудшения финансового состояния кредитополучателя, однако наличие отдельных признаков является основанием для работы банка по ее выявлению.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proofErr w:type="gramStart"/>
      <w:r w:rsidRPr="00AB6E04">
        <w:rPr>
          <w:rFonts w:ascii="Times New Roman" w:eastAsiaTheme="minorEastAsia" w:hAnsi="Times New Roman" w:cs="Times New Roman"/>
          <w:color w:val="1A1A1A"/>
          <w:sz w:val="28"/>
          <w:szCs w:val="28"/>
          <w:lang w:eastAsia="ru-RU"/>
        </w:rPr>
        <w:t>Признаками возникновения проблем с возвратом кредитов бывают как финансового (увеличение дебиторской задолженности, снижение коэффициентов ликвидности, оборачиваемости, финансовой устойчивости, рентабельности, падение объемов продаж, рост просроченных долгов, убытков и др.), так и нефинансового (изменения в планах деятельности клиента, непредвиденные изменения в составе руководства, потеря кредитополучателем важных партнеров, уклонение руководителей от контактов с банком, подтвержденная негативная информация о кредитополучателе из различных источников, в</w:t>
      </w:r>
      <w:proofErr w:type="gramEnd"/>
      <w:r w:rsidRPr="00AB6E04">
        <w:rPr>
          <w:rFonts w:ascii="Times New Roman" w:eastAsiaTheme="minorEastAsia" w:hAnsi="Times New Roman" w:cs="Times New Roman"/>
          <w:color w:val="1A1A1A"/>
          <w:sz w:val="28"/>
          <w:szCs w:val="28"/>
          <w:lang w:eastAsia="ru-RU"/>
        </w:rPr>
        <w:t xml:space="preserve"> том числе отклики в прессе и др.) характера.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Работа с проблемной задолженностью по кредитным операциям осуществляется в соответствии с локальными документами банка, которые включают перечень процедур, используемых при возникновении проблемной задолженности.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Основная работа банка с проблемной задолженностью происходит по мере ее обнаружения на стадии кредитного мониторинга и анализа причин образования проблемной задолженности. На базе сделанного анализа разрабатывается комплекс мер по восстановлению финансового состояния кредитополучателя, его кредитоспособности.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В случае невозможности выработки действенного комплекса мер по восстановлению кредитоспособности должника определяется целесообразность использования согласительных процедур. Одновременно может осуществляться поиск вариантов для реструктуризации задолженности. Учитываются как возможности проведения реструктуризации, так и эффективность предполагаемых мер. При этом проводится работа по изысканию вторичных источников погашения кредита, в основном за счет различных способов исполнения обязательств по кредитному договору.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На этапе согласительных процедур банк и кредитополучатель действуют как партнеры. У банка и у кредитополучателя сохраняется возможность на восстановление первичных источников погашения кредита. Может идти речь о внесении дополнений к кредитному договору по изменению промежуточного срока кредитования по кредитной линии или конечного срока погашения </w:t>
      </w:r>
      <w:r w:rsidRPr="00AB6E04">
        <w:rPr>
          <w:rFonts w:ascii="Times New Roman" w:eastAsiaTheme="minorEastAsia" w:hAnsi="Times New Roman" w:cs="Times New Roman"/>
          <w:color w:val="1A1A1A"/>
          <w:sz w:val="28"/>
          <w:szCs w:val="28"/>
          <w:lang w:eastAsia="ru-RU"/>
        </w:rPr>
        <w:lastRenderedPageBreak/>
        <w:t xml:space="preserve">кредита. Кроме того, может затрагиваться вопрос о дополнительном обеспечении кредита, если банк считает, что существующее обеспечение недостаточно защищает его интересы.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В процедуры согласительного порядка включается взыскание задолженности в установленном порядке с поручителя или гаранта, обращение с уведомлением к страховщику.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Может </w:t>
      </w:r>
      <w:proofErr w:type="gramStart"/>
      <w:r w:rsidRPr="00AB6E04">
        <w:rPr>
          <w:rFonts w:ascii="Times New Roman" w:eastAsiaTheme="minorEastAsia" w:hAnsi="Times New Roman" w:cs="Times New Roman"/>
          <w:color w:val="1A1A1A"/>
          <w:sz w:val="28"/>
          <w:szCs w:val="28"/>
          <w:lang w:eastAsia="ru-RU"/>
        </w:rPr>
        <w:t>производится</w:t>
      </w:r>
      <w:proofErr w:type="gramEnd"/>
      <w:r w:rsidRPr="00AB6E04">
        <w:rPr>
          <w:rFonts w:ascii="Times New Roman" w:eastAsiaTheme="minorEastAsia" w:hAnsi="Times New Roman" w:cs="Times New Roman"/>
          <w:color w:val="1A1A1A"/>
          <w:sz w:val="28"/>
          <w:szCs w:val="28"/>
          <w:lang w:eastAsia="ru-RU"/>
        </w:rPr>
        <w:t xml:space="preserve"> погашение задолженности путем заключения договоров об уступке требования, договора о переводе долга или зачета встречных однородных требований. Между банком и должником по задолженности может быть заключено соглашение о предоставлении взамен обязательств отступного.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Работа с проблемными кредитами включает финансовую реструктуризацию задолженности кредитополучателей. Под финансовой реструктуризацией задолженности понимается внесудебная процедура проведения банком и кредитополучателем комплекса мер, направленных на погашение просроченной задолженности кредитополучателей путем изменения характера и условий взыскания либо конверсии в обязательства иного вида.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Финансовая реструктуризация задолженности субъектов хозяйствования перед банком может осуществляться в различных формах, например:</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 текущее оздоровление хозяйственно-финансовой деятельности кредитополучателя на основе программы;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 предоставление рассрочки, т.е. распределения на несколько сроков погашения просроченной задолженности с отражением на счетах по учету просроченной задолженности;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 погашение части или всей кредитной задолженности путем передачи банку акций либо доли в уставном фонде кредитополучателя;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 уступка требования просроченной банковской задолженности новому кредитору.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При наличии определенных успехов для снижения бремени финансовых затрат по обязательствам, связанным с погашением кредита, банк может пойти на некоторые потери своей доходности с тем, чтобы в дальнейшем обеспечить возврат кредита. Для этого он имеет право снижать процентную ставку по имеющейся кредитной задолженности или вообще отказаться от начисления процентов в течение определенного времени. Банк может списать с баланса банка всю задолженность по процентам или ее часть.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Если меры по оздоровлению хозяйственно-финансовой деятельности не принесли результата, банк переходит к процедурам реализации принятого обеспечения.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Реализация обеспечения – это процесс трансформации в наличность части активов, на которую претендует банк по договору об обеспечении кредита.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В случае, когда банк предоставил кредит без должного обеспечения, или реализация обеспечения не позволила погасить полностью проблемный кредит, </w:t>
      </w:r>
      <w:proofErr w:type="gramStart"/>
      <w:r w:rsidRPr="00AB6E04">
        <w:rPr>
          <w:rFonts w:ascii="Times New Roman" w:eastAsiaTheme="minorEastAsia" w:hAnsi="Times New Roman" w:cs="Times New Roman"/>
          <w:color w:val="1A1A1A"/>
          <w:sz w:val="28"/>
          <w:szCs w:val="28"/>
          <w:lang w:eastAsia="ru-RU"/>
        </w:rPr>
        <w:t>наступает этап принудительного порядка взыскания кредита с помощью нотариальной конторы и учинения исполнитель­ной</w:t>
      </w:r>
      <w:proofErr w:type="gramEnd"/>
      <w:r w:rsidRPr="00AB6E04">
        <w:rPr>
          <w:rFonts w:ascii="Times New Roman" w:eastAsiaTheme="minorEastAsia" w:hAnsi="Times New Roman" w:cs="Times New Roman"/>
          <w:color w:val="1A1A1A"/>
          <w:sz w:val="28"/>
          <w:szCs w:val="28"/>
          <w:lang w:eastAsia="ru-RU"/>
        </w:rPr>
        <w:t xml:space="preserve"> надписи, а также обращения в суд.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 xml:space="preserve">Наличие исполнительной надписи нотариуса является исполнительным документом и подлежит выполнению в бесспорном порядке в соответствии с </w:t>
      </w:r>
      <w:r w:rsidRPr="00AB6E04">
        <w:rPr>
          <w:rFonts w:ascii="Times New Roman" w:eastAsiaTheme="minorEastAsia" w:hAnsi="Times New Roman" w:cs="Times New Roman"/>
          <w:color w:val="1A1A1A"/>
          <w:sz w:val="28"/>
          <w:szCs w:val="28"/>
          <w:lang w:eastAsia="ru-RU"/>
        </w:rPr>
        <w:lastRenderedPageBreak/>
        <w:t xml:space="preserve">законодательством. Такая надпись может учиняться по кредитным договорам, договорам залога, ранее нотариально удостоверенным. </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r w:rsidRPr="00AB6E04">
        <w:rPr>
          <w:rFonts w:ascii="Times New Roman" w:eastAsiaTheme="minorEastAsia" w:hAnsi="Times New Roman" w:cs="Times New Roman"/>
          <w:color w:val="1A1A1A"/>
          <w:sz w:val="28"/>
          <w:szCs w:val="28"/>
          <w:lang w:eastAsia="ru-RU"/>
        </w:rPr>
        <w:t>При отсутствии или недостаточности средств по всем предпринятым процедурам поиска вторичных источников погашения, готовятся материалы для обращения в суд. После получения исполнительного документа о взыскании задолженности банк самостоятельно выставляет платежное требование в бесспорном порядке на основании исполнительного документа к счету должника. При отсутствии средств у должника банк обратиться в хозяйственный суд с заявлением о возбуждении исполнительного производства и обращения взыскания на имущество должника. Контроль за ходом взыскания сре</w:t>
      </w:r>
      <w:proofErr w:type="gramStart"/>
      <w:r w:rsidRPr="00AB6E04">
        <w:rPr>
          <w:rFonts w:ascii="Times New Roman" w:eastAsiaTheme="minorEastAsia" w:hAnsi="Times New Roman" w:cs="Times New Roman"/>
          <w:color w:val="1A1A1A"/>
          <w:sz w:val="28"/>
          <w:szCs w:val="28"/>
          <w:lang w:eastAsia="ru-RU"/>
        </w:rPr>
        <w:t>дств с д</w:t>
      </w:r>
      <w:proofErr w:type="gramEnd"/>
      <w:r w:rsidRPr="00AB6E04">
        <w:rPr>
          <w:rFonts w:ascii="Times New Roman" w:eastAsiaTheme="minorEastAsia" w:hAnsi="Times New Roman" w:cs="Times New Roman"/>
          <w:color w:val="1A1A1A"/>
          <w:sz w:val="28"/>
          <w:szCs w:val="28"/>
          <w:lang w:eastAsia="ru-RU"/>
        </w:rPr>
        <w:t xml:space="preserve">олжника в судебном порядке обычно осуществляет юридическая служба банка или служба безопасности. </w:t>
      </w:r>
    </w:p>
    <w:p w:rsidR="00560FE1" w:rsidRPr="00AB6E04" w:rsidRDefault="00233663"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color w:val="1A1A1A"/>
          <w:sz w:val="28"/>
          <w:szCs w:val="28"/>
          <w:lang w:eastAsia="ru-RU"/>
        </w:rPr>
      </w:pPr>
      <w:hyperlink r:id="rId33" w:history="1">
        <w:r w:rsidR="00560FE1" w:rsidRPr="001E1AF7">
          <w:rPr>
            <w:rFonts w:ascii="Times New Roman" w:eastAsiaTheme="minorEastAsia" w:hAnsi="Times New Roman" w:cs="Times New Roman"/>
            <w:color w:val="91009C"/>
            <w:sz w:val="28"/>
            <w:szCs w:val="28"/>
            <w:u w:val="single" w:color="91009C"/>
            <w:lang w:val="en-US" w:eastAsia="ru-RU"/>
          </w:rPr>
          <w:t>http</w:t>
        </w:r>
        <w:r w:rsidR="00560FE1" w:rsidRPr="00AB6E04">
          <w:rPr>
            <w:rFonts w:ascii="Times New Roman" w:eastAsiaTheme="minorEastAsia" w:hAnsi="Times New Roman" w:cs="Times New Roman"/>
            <w:color w:val="91009C"/>
            <w:sz w:val="28"/>
            <w:szCs w:val="28"/>
            <w:u w:val="single" w:color="91009C"/>
            <w:lang w:eastAsia="ru-RU"/>
          </w:rPr>
          <w:t>://</w:t>
        </w:r>
        <w:r w:rsidR="00560FE1" w:rsidRPr="001E1AF7">
          <w:rPr>
            <w:rFonts w:ascii="Times New Roman" w:eastAsiaTheme="minorEastAsia" w:hAnsi="Times New Roman" w:cs="Times New Roman"/>
            <w:color w:val="91009C"/>
            <w:sz w:val="28"/>
            <w:szCs w:val="28"/>
            <w:u w:val="single" w:color="91009C"/>
            <w:lang w:val="en-US" w:eastAsia="ru-RU"/>
          </w:rPr>
          <w:t>www</w:t>
        </w:r>
        <w:r w:rsidR="00560FE1" w:rsidRPr="00AB6E04">
          <w:rPr>
            <w:rFonts w:ascii="Times New Roman" w:eastAsiaTheme="minorEastAsia" w:hAnsi="Times New Roman" w:cs="Times New Roman"/>
            <w:color w:val="91009C"/>
            <w:sz w:val="28"/>
            <w:szCs w:val="28"/>
            <w:u w:val="single" w:color="91009C"/>
            <w:lang w:eastAsia="ru-RU"/>
          </w:rPr>
          <w:t>.</w:t>
        </w:r>
        <w:proofErr w:type="spellStart"/>
        <w:r w:rsidR="00560FE1" w:rsidRPr="001E1AF7">
          <w:rPr>
            <w:rFonts w:ascii="Times New Roman" w:eastAsiaTheme="minorEastAsia" w:hAnsi="Times New Roman" w:cs="Times New Roman"/>
            <w:color w:val="91009C"/>
            <w:sz w:val="28"/>
            <w:szCs w:val="28"/>
            <w:u w:val="single" w:color="91009C"/>
            <w:lang w:val="en-US" w:eastAsia="ru-RU"/>
          </w:rPr>
          <w:t>zavtrasessiya</w:t>
        </w:r>
        <w:proofErr w:type="spellEnd"/>
        <w:r w:rsidR="00560FE1" w:rsidRPr="00AB6E04">
          <w:rPr>
            <w:rFonts w:ascii="Times New Roman" w:eastAsiaTheme="minorEastAsia" w:hAnsi="Times New Roman" w:cs="Times New Roman"/>
            <w:color w:val="91009C"/>
            <w:sz w:val="28"/>
            <w:szCs w:val="28"/>
            <w:u w:val="single" w:color="91009C"/>
            <w:lang w:eastAsia="ru-RU"/>
          </w:rPr>
          <w:t>.</w:t>
        </w:r>
        <w:r w:rsidR="00560FE1" w:rsidRPr="001E1AF7">
          <w:rPr>
            <w:rFonts w:ascii="Times New Roman" w:eastAsiaTheme="minorEastAsia" w:hAnsi="Times New Roman" w:cs="Times New Roman"/>
            <w:color w:val="91009C"/>
            <w:sz w:val="28"/>
            <w:szCs w:val="28"/>
            <w:u w:val="single" w:color="91009C"/>
            <w:lang w:val="en-US" w:eastAsia="ru-RU"/>
          </w:rPr>
          <w:t>com</w:t>
        </w:r>
        <w:r w:rsidR="00560FE1" w:rsidRPr="00AB6E04">
          <w:rPr>
            <w:rFonts w:ascii="Times New Roman" w:eastAsiaTheme="minorEastAsia" w:hAnsi="Times New Roman" w:cs="Times New Roman"/>
            <w:color w:val="91009C"/>
            <w:sz w:val="28"/>
            <w:szCs w:val="28"/>
            <w:u w:val="single" w:color="91009C"/>
            <w:lang w:eastAsia="ru-RU"/>
          </w:rPr>
          <w:t>/</w:t>
        </w:r>
        <w:r w:rsidR="00560FE1" w:rsidRPr="001E1AF7">
          <w:rPr>
            <w:rFonts w:ascii="Times New Roman" w:eastAsiaTheme="minorEastAsia" w:hAnsi="Times New Roman" w:cs="Times New Roman"/>
            <w:color w:val="91009C"/>
            <w:sz w:val="28"/>
            <w:szCs w:val="28"/>
            <w:u w:val="single" w:color="91009C"/>
            <w:lang w:val="en-US" w:eastAsia="ru-RU"/>
          </w:rPr>
          <w:t>index</w:t>
        </w:r>
        <w:r w:rsidR="00560FE1" w:rsidRPr="00AB6E04">
          <w:rPr>
            <w:rFonts w:ascii="Times New Roman" w:eastAsiaTheme="minorEastAsia" w:hAnsi="Times New Roman" w:cs="Times New Roman"/>
            <w:color w:val="91009C"/>
            <w:sz w:val="28"/>
            <w:szCs w:val="28"/>
            <w:u w:val="single" w:color="91009C"/>
            <w:lang w:eastAsia="ru-RU"/>
          </w:rPr>
          <w:t>.</w:t>
        </w:r>
        <w:r w:rsidR="00560FE1" w:rsidRPr="001E1AF7">
          <w:rPr>
            <w:rFonts w:ascii="Times New Roman" w:eastAsiaTheme="minorEastAsia" w:hAnsi="Times New Roman" w:cs="Times New Roman"/>
            <w:color w:val="91009C"/>
            <w:sz w:val="28"/>
            <w:szCs w:val="28"/>
            <w:u w:val="single" w:color="91009C"/>
            <w:lang w:val="en-US" w:eastAsia="ru-RU"/>
          </w:rPr>
          <w:t>pl</w:t>
        </w:r>
        <w:r w:rsidR="00560FE1" w:rsidRPr="00AB6E04">
          <w:rPr>
            <w:rFonts w:ascii="Times New Roman" w:eastAsiaTheme="minorEastAsia" w:hAnsi="Times New Roman" w:cs="Times New Roman"/>
            <w:color w:val="91009C"/>
            <w:sz w:val="28"/>
            <w:szCs w:val="28"/>
            <w:u w:val="single" w:color="91009C"/>
            <w:lang w:eastAsia="ru-RU"/>
          </w:rPr>
          <w:t>?</w:t>
        </w:r>
        <w:r w:rsidR="00560FE1" w:rsidRPr="001E1AF7">
          <w:rPr>
            <w:rFonts w:ascii="Times New Roman" w:eastAsiaTheme="minorEastAsia" w:hAnsi="Times New Roman" w:cs="Times New Roman"/>
            <w:color w:val="91009C"/>
            <w:sz w:val="28"/>
            <w:szCs w:val="28"/>
            <w:u w:val="single" w:color="91009C"/>
            <w:lang w:val="en-US" w:eastAsia="ru-RU"/>
          </w:rPr>
          <w:t>act</w:t>
        </w:r>
        <w:r w:rsidR="00560FE1" w:rsidRPr="00AB6E04">
          <w:rPr>
            <w:rFonts w:ascii="Times New Roman" w:eastAsiaTheme="minorEastAsia" w:hAnsi="Times New Roman" w:cs="Times New Roman"/>
            <w:color w:val="91009C"/>
            <w:sz w:val="28"/>
            <w:szCs w:val="28"/>
            <w:u w:val="single" w:color="91009C"/>
            <w:lang w:eastAsia="ru-RU"/>
          </w:rPr>
          <w:t>=</w:t>
        </w:r>
        <w:r w:rsidR="00560FE1" w:rsidRPr="001E1AF7">
          <w:rPr>
            <w:rFonts w:ascii="Times New Roman" w:eastAsiaTheme="minorEastAsia" w:hAnsi="Times New Roman" w:cs="Times New Roman"/>
            <w:color w:val="91009C"/>
            <w:sz w:val="28"/>
            <w:szCs w:val="28"/>
            <w:u w:val="single" w:color="91009C"/>
            <w:lang w:val="en-US" w:eastAsia="ru-RU"/>
          </w:rPr>
          <w:t>PRODUCT</w:t>
        </w:r>
        <w:r w:rsidR="00560FE1" w:rsidRPr="00AB6E04">
          <w:rPr>
            <w:rFonts w:ascii="Times New Roman" w:eastAsiaTheme="minorEastAsia" w:hAnsi="Times New Roman" w:cs="Times New Roman"/>
            <w:color w:val="91009C"/>
            <w:sz w:val="28"/>
            <w:szCs w:val="28"/>
            <w:u w:val="single" w:color="91009C"/>
            <w:lang w:eastAsia="ru-RU"/>
          </w:rPr>
          <w:t>&amp;</w:t>
        </w:r>
        <w:r w:rsidR="00560FE1" w:rsidRPr="001E1AF7">
          <w:rPr>
            <w:rFonts w:ascii="Times New Roman" w:eastAsiaTheme="minorEastAsia" w:hAnsi="Times New Roman" w:cs="Times New Roman"/>
            <w:color w:val="91009C"/>
            <w:sz w:val="28"/>
            <w:szCs w:val="28"/>
            <w:u w:val="single" w:color="91009C"/>
            <w:lang w:val="en-US" w:eastAsia="ru-RU"/>
          </w:rPr>
          <w:t>id</w:t>
        </w:r>
        <w:r w:rsidR="00560FE1" w:rsidRPr="00AB6E04">
          <w:rPr>
            <w:rFonts w:ascii="Times New Roman" w:eastAsiaTheme="minorEastAsia" w:hAnsi="Times New Roman" w:cs="Times New Roman"/>
            <w:color w:val="91009C"/>
            <w:sz w:val="28"/>
            <w:szCs w:val="28"/>
            <w:u w:val="single" w:color="91009C"/>
            <w:lang w:eastAsia="ru-RU"/>
          </w:rPr>
          <w:t>=144</w:t>
        </w:r>
      </w:hyperlink>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1E1AF7">
        <w:rPr>
          <w:rFonts w:ascii="Times New Roman" w:eastAsiaTheme="minorEastAsia" w:hAnsi="Times New Roman" w:cs="Times New Roman"/>
          <w:sz w:val="28"/>
          <w:szCs w:val="28"/>
          <w:lang w:val="en-US" w:eastAsia="ru-RU"/>
        </w:rPr>
        <w:t>http</w:t>
      </w:r>
      <w:r w:rsidRPr="00AB6E04">
        <w:rPr>
          <w:rFonts w:ascii="Times New Roman" w:eastAsiaTheme="minorEastAsia" w:hAnsi="Times New Roman" w:cs="Times New Roman"/>
          <w:sz w:val="28"/>
          <w:szCs w:val="28"/>
          <w:lang w:eastAsia="ru-RU"/>
        </w:rPr>
        <w:t>://</w:t>
      </w:r>
      <w:r w:rsidRPr="001E1AF7">
        <w:rPr>
          <w:rFonts w:ascii="Times New Roman" w:eastAsiaTheme="minorEastAsia" w:hAnsi="Times New Roman" w:cs="Times New Roman"/>
          <w:sz w:val="28"/>
          <w:szCs w:val="28"/>
          <w:lang w:val="en-US" w:eastAsia="ru-RU"/>
        </w:rPr>
        <w:t>www</w:t>
      </w:r>
      <w:r w:rsidRPr="00AB6E04">
        <w:rPr>
          <w:rFonts w:ascii="Times New Roman" w:eastAsiaTheme="minorEastAsia" w:hAnsi="Times New Roman" w:cs="Times New Roman"/>
          <w:sz w:val="28"/>
          <w:szCs w:val="28"/>
          <w:lang w:eastAsia="ru-RU"/>
        </w:rPr>
        <w:t>.</w:t>
      </w:r>
      <w:proofErr w:type="spellStart"/>
      <w:r w:rsidRPr="001E1AF7">
        <w:rPr>
          <w:rFonts w:ascii="Times New Roman" w:eastAsiaTheme="minorEastAsia" w:hAnsi="Times New Roman" w:cs="Times New Roman"/>
          <w:sz w:val="28"/>
          <w:szCs w:val="28"/>
          <w:lang w:val="en-US" w:eastAsia="ru-RU"/>
        </w:rPr>
        <w:t>reglament</w:t>
      </w:r>
      <w:proofErr w:type="spellEnd"/>
      <w:r w:rsidRPr="00AB6E04">
        <w:rPr>
          <w:rFonts w:ascii="Times New Roman" w:eastAsiaTheme="minorEastAsia" w:hAnsi="Times New Roman" w:cs="Times New Roman"/>
          <w:sz w:val="28"/>
          <w:szCs w:val="28"/>
          <w:lang w:eastAsia="ru-RU"/>
        </w:rPr>
        <w:t>.</w:t>
      </w:r>
      <w:r w:rsidRPr="001E1AF7">
        <w:rPr>
          <w:rFonts w:ascii="Times New Roman" w:eastAsiaTheme="minorEastAsia" w:hAnsi="Times New Roman" w:cs="Times New Roman"/>
          <w:sz w:val="28"/>
          <w:szCs w:val="28"/>
          <w:lang w:val="en-US" w:eastAsia="ru-RU"/>
        </w:rPr>
        <w:t>net</w:t>
      </w:r>
      <w:r w:rsidRPr="00AB6E04">
        <w:rPr>
          <w:rFonts w:ascii="Times New Roman" w:eastAsiaTheme="minorEastAsia" w:hAnsi="Times New Roman" w:cs="Times New Roman"/>
          <w:sz w:val="28"/>
          <w:szCs w:val="28"/>
          <w:lang w:eastAsia="ru-RU"/>
        </w:rPr>
        <w:t>/</w:t>
      </w:r>
      <w:r w:rsidRPr="001E1AF7">
        <w:rPr>
          <w:rFonts w:ascii="Times New Roman" w:eastAsiaTheme="minorEastAsia" w:hAnsi="Times New Roman" w:cs="Times New Roman"/>
          <w:sz w:val="28"/>
          <w:szCs w:val="28"/>
          <w:lang w:val="en-US" w:eastAsia="ru-RU"/>
        </w:rPr>
        <w:t>bank</w:t>
      </w:r>
      <w:r w:rsidRPr="00AB6E04">
        <w:rPr>
          <w:rFonts w:ascii="Times New Roman" w:eastAsiaTheme="minorEastAsia" w:hAnsi="Times New Roman" w:cs="Times New Roman"/>
          <w:sz w:val="28"/>
          <w:szCs w:val="28"/>
          <w:lang w:eastAsia="ru-RU"/>
        </w:rPr>
        <w:t>/</w:t>
      </w:r>
      <w:r w:rsidRPr="001E1AF7">
        <w:rPr>
          <w:rFonts w:ascii="Times New Roman" w:eastAsiaTheme="minorEastAsia" w:hAnsi="Times New Roman" w:cs="Times New Roman"/>
          <w:sz w:val="28"/>
          <w:szCs w:val="28"/>
          <w:lang w:val="en-US" w:eastAsia="ru-RU"/>
        </w:rPr>
        <w:t>credit</w:t>
      </w:r>
      <w:r w:rsidRPr="00AB6E04">
        <w:rPr>
          <w:rFonts w:ascii="Times New Roman" w:eastAsiaTheme="minorEastAsia" w:hAnsi="Times New Roman" w:cs="Times New Roman"/>
          <w:sz w:val="28"/>
          <w:szCs w:val="28"/>
          <w:lang w:eastAsia="ru-RU"/>
        </w:rPr>
        <w:t>/2010_1_</w:t>
      </w:r>
      <w:r w:rsidRPr="001E1AF7">
        <w:rPr>
          <w:rFonts w:ascii="Times New Roman" w:eastAsiaTheme="minorEastAsia" w:hAnsi="Times New Roman" w:cs="Times New Roman"/>
          <w:sz w:val="28"/>
          <w:szCs w:val="28"/>
          <w:lang w:val="en-US" w:eastAsia="ru-RU"/>
        </w:rPr>
        <w:t>article</w:t>
      </w:r>
      <w:r w:rsidRPr="00AB6E04">
        <w:rPr>
          <w:rFonts w:ascii="Times New Roman" w:eastAsiaTheme="minorEastAsia" w:hAnsi="Times New Roman" w:cs="Times New Roman"/>
          <w:sz w:val="28"/>
          <w:szCs w:val="28"/>
          <w:lang w:eastAsia="ru-RU"/>
        </w:rPr>
        <w:t>.</w:t>
      </w:r>
      <w:proofErr w:type="spellStart"/>
      <w:r w:rsidRPr="001E1AF7">
        <w:rPr>
          <w:rFonts w:ascii="Times New Roman" w:eastAsiaTheme="minorEastAsia" w:hAnsi="Times New Roman" w:cs="Times New Roman"/>
          <w:sz w:val="28"/>
          <w:szCs w:val="28"/>
          <w:lang w:val="en-US" w:eastAsia="ru-RU"/>
        </w:rPr>
        <w:t>htm</w:t>
      </w:r>
      <w:proofErr w:type="spellEnd"/>
    </w:p>
    <w:p w:rsidR="00560FE1" w:rsidRPr="001E1AF7" w:rsidRDefault="00B80791" w:rsidP="00BD74E1">
      <w:pPr>
        <w:pStyle w:val="1"/>
        <w:numPr>
          <w:ilvl w:val="0"/>
          <w:numId w:val="44"/>
        </w:numPr>
        <w:spacing w:line="276" w:lineRule="auto"/>
        <w:ind w:right="-7"/>
        <w:rPr>
          <w:rFonts w:ascii="Times New Roman" w:hAnsi="Times New Roman" w:cs="Times New Roman"/>
          <w:color w:val="auto"/>
        </w:rPr>
      </w:pPr>
      <w:bookmarkStart w:id="41" w:name="_Toc296422805"/>
      <w:bookmarkStart w:id="42" w:name="_Toc296457557"/>
      <w:r>
        <w:rPr>
          <w:rFonts w:ascii="Times New Roman" w:hAnsi="Times New Roman" w:cs="Times New Roman"/>
          <w:color w:val="auto"/>
        </w:rPr>
        <w:t xml:space="preserve"> </w:t>
      </w:r>
      <w:r w:rsidR="00560FE1" w:rsidRPr="001E1AF7">
        <w:rPr>
          <w:rFonts w:ascii="Times New Roman" w:hAnsi="Times New Roman" w:cs="Times New Roman"/>
          <w:color w:val="auto"/>
        </w:rPr>
        <w:t>Методы и показатели оценки ликвидности коммерческого банка, применяемые в российской банковской практике</w:t>
      </w:r>
      <w:bookmarkEnd w:id="41"/>
      <w:bookmarkEnd w:id="42"/>
    </w:p>
    <w:p w:rsidR="00560FE1" w:rsidRPr="001E1AF7" w:rsidRDefault="00560FE1" w:rsidP="001E1AF7">
      <w:pPr>
        <w:pStyle w:val="a6"/>
        <w:ind w:left="-426" w:right="-7" w:firstLine="710"/>
        <w:jc w:val="both"/>
        <w:rPr>
          <w:sz w:val="28"/>
          <w:szCs w:val="28"/>
        </w:rPr>
      </w:pPr>
      <w:r w:rsidRPr="00AB6E04">
        <w:rPr>
          <w:rFonts w:eastAsiaTheme="minorEastAsia"/>
          <w:b/>
          <w:bCs/>
          <w:sz w:val="28"/>
          <w:szCs w:val="28"/>
        </w:rPr>
        <w:t xml:space="preserve">Ликвидность </w:t>
      </w:r>
      <w:proofErr w:type="gramStart"/>
      <w:r w:rsidRPr="00AB6E04">
        <w:rPr>
          <w:rFonts w:eastAsiaTheme="minorEastAsia"/>
          <w:b/>
          <w:bCs/>
          <w:sz w:val="28"/>
          <w:szCs w:val="28"/>
        </w:rPr>
        <w:t>банка</w:t>
      </w:r>
      <w:r w:rsidRPr="00AB6E04">
        <w:rPr>
          <w:rFonts w:eastAsiaTheme="minorEastAsia"/>
          <w:sz w:val="28"/>
          <w:szCs w:val="28"/>
        </w:rPr>
        <w:t>-его</w:t>
      </w:r>
      <w:proofErr w:type="gramEnd"/>
      <w:r w:rsidRPr="00AB6E04">
        <w:rPr>
          <w:rFonts w:eastAsiaTheme="minorEastAsia"/>
          <w:sz w:val="28"/>
          <w:szCs w:val="28"/>
        </w:rPr>
        <w:t xml:space="preserve"> способность своевременно и без потерь выполнять свои обязательства перед вкладчиками, </w:t>
      </w:r>
      <w:proofErr w:type="spellStart"/>
      <w:r w:rsidRPr="00AB6E04">
        <w:rPr>
          <w:rFonts w:eastAsiaTheme="minorEastAsia"/>
          <w:sz w:val="28"/>
          <w:szCs w:val="28"/>
        </w:rPr>
        <w:t>кредитороми</w:t>
      </w:r>
      <w:proofErr w:type="spellEnd"/>
      <w:r w:rsidRPr="00AB6E04">
        <w:rPr>
          <w:rFonts w:eastAsiaTheme="minorEastAsia"/>
          <w:sz w:val="28"/>
          <w:szCs w:val="28"/>
        </w:rPr>
        <w:t xml:space="preserve"> и другими клиентами.</w:t>
      </w:r>
      <w:r w:rsidRPr="001E1AF7">
        <w:rPr>
          <w:sz w:val="28"/>
          <w:szCs w:val="28"/>
        </w:rPr>
        <w:t xml:space="preserve"> </w:t>
      </w:r>
    </w:p>
    <w:p w:rsidR="00560FE1" w:rsidRPr="001E1AF7" w:rsidRDefault="00560FE1" w:rsidP="001E1AF7">
      <w:pPr>
        <w:pStyle w:val="a6"/>
        <w:ind w:left="-426" w:right="-7" w:firstLine="710"/>
        <w:jc w:val="both"/>
        <w:rPr>
          <w:sz w:val="28"/>
          <w:szCs w:val="28"/>
        </w:rPr>
      </w:pPr>
      <w:r w:rsidRPr="001E1AF7">
        <w:rPr>
          <w:sz w:val="28"/>
          <w:szCs w:val="28"/>
        </w:rPr>
        <w:t>Оценка ликвидности позволяет выявить потенциальные и реальные тенденции, свидетельствующие об ухудшении ликвидности баланса банка и принять соответствующие меры по корректировке ситуации.</w:t>
      </w:r>
    </w:p>
    <w:p w:rsidR="00560FE1" w:rsidRPr="001E1AF7" w:rsidRDefault="00560FE1" w:rsidP="001E1AF7">
      <w:pPr>
        <w:pStyle w:val="a6"/>
        <w:ind w:left="-426" w:right="-7" w:firstLine="710"/>
        <w:jc w:val="both"/>
        <w:rPr>
          <w:sz w:val="28"/>
          <w:szCs w:val="28"/>
        </w:rPr>
      </w:pPr>
      <w:r w:rsidRPr="001E1AF7">
        <w:rPr>
          <w:sz w:val="28"/>
          <w:szCs w:val="28"/>
        </w:rPr>
        <w:t xml:space="preserve">В </w:t>
      </w:r>
      <w:proofErr w:type="spellStart"/>
      <w:r w:rsidRPr="001E1AF7">
        <w:rPr>
          <w:sz w:val="28"/>
          <w:szCs w:val="28"/>
        </w:rPr>
        <w:t>современнои</w:t>
      </w:r>
      <w:proofErr w:type="spellEnd"/>
      <w:r w:rsidRPr="001E1AF7">
        <w:rPr>
          <w:sz w:val="28"/>
          <w:szCs w:val="28"/>
        </w:rPr>
        <w:t xml:space="preserve">̆ </w:t>
      </w:r>
      <w:proofErr w:type="spellStart"/>
      <w:r w:rsidRPr="001E1AF7">
        <w:rPr>
          <w:sz w:val="28"/>
          <w:szCs w:val="28"/>
        </w:rPr>
        <w:t>российскои</w:t>
      </w:r>
      <w:proofErr w:type="spellEnd"/>
      <w:r w:rsidRPr="001E1AF7">
        <w:rPr>
          <w:sz w:val="28"/>
          <w:szCs w:val="28"/>
        </w:rPr>
        <w:t xml:space="preserve">̆ практике используются два метода оценки ликвидности: посредством расчета коэффициентов и на основе сопоставления денежных потоков. </w:t>
      </w:r>
    </w:p>
    <w:p w:rsidR="00560FE1" w:rsidRPr="001E1AF7" w:rsidRDefault="00560FE1" w:rsidP="001E1AF7">
      <w:pPr>
        <w:pStyle w:val="a6"/>
        <w:ind w:left="-426" w:right="-7" w:firstLine="710"/>
        <w:jc w:val="both"/>
        <w:rPr>
          <w:sz w:val="28"/>
          <w:szCs w:val="28"/>
        </w:rPr>
      </w:pPr>
      <w:r w:rsidRPr="001E1AF7">
        <w:rPr>
          <w:sz w:val="28"/>
          <w:szCs w:val="28"/>
        </w:rPr>
        <w:t>Основу метода коэффициентов составляют обязательные нормативы ликвидности, установленные Банком России. В настоящее время в соответствии с</w:t>
      </w:r>
      <w:r w:rsidR="00DB3FB3">
        <w:rPr>
          <w:sz w:val="28"/>
          <w:szCs w:val="28"/>
        </w:rPr>
        <w:t xml:space="preserve"> </w:t>
      </w:r>
      <w:proofErr w:type="spellStart"/>
      <w:r w:rsidR="00DB3FB3">
        <w:rPr>
          <w:sz w:val="28"/>
          <w:szCs w:val="28"/>
        </w:rPr>
        <w:t>Инструкциеи</w:t>
      </w:r>
      <w:proofErr w:type="spellEnd"/>
      <w:r w:rsidR="00DB3FB3">
        <w:rPr>
          <w:sz w:val="28"/>
          <w:szCs w:val="28"/>
        </w:rPr>
        <w:t xml:space="preserve">̆ Банка России </w:t>
      </w:r>
      <w:proofErr w:type="spellStart"/>
      <w:r w:rsidR="00DB3FB3">
        <w:rPr>
          <w:sz w:val="28"/>
          <w:szCs w:val="28"/>
        </w:rPr>
        <w:t>No</w:t>
      </w:r>
      <w:proofErr w:type="spellEnd"/>
      <w:r w:rsidR="00DB3FB3">
        <w:rPr>
          <w:sz w:val="28"/>
          <w:szCs w:val="28"/>
        </w:rPr>
        <w:t xml:space="preserve"> 139</w:t>
      </w:r>
      <w:r w:rsidRPr="001E1AF7">
        <w:rPr>
          <w:sz w:val="28"/>
          <w:szCs w:val="28"/>
        </w:rPr>
        <w:t xml:space="preserve">-И коммерческие банки рассчитывают нормативы </w:t>
      </w:r>
      <w:proofErr w:type="spellStart"/>
      <w:r w:rsidRPr="001E1AF7">
        <w:rPr>
          <w:sz w:val="28"/>
          <w:szCs w:val="28"/>
        </w:rPr>
        <w:t>мгновеннои</w:t>
      </w:r>
      <w:proofErr w:type="spellEnd"/>
      <w:r w:rsidRPr="001E1AF7">
        <w:rPr>
          <w:sz w:val="28"/>
          <w:szCs w:val="28"/>
        </w:rPr>
        <w:t>̆ (Н</w:t>
      </w:r>
      <w:proofErr w:type="gramStart"/>
      <w:r w:rsidRPr="001E1AF7">
        <w:rPr>
          <w:sz w:val="28"/>
          <w:szCs w:val="28"/>
        </w:rPr>
        <w:t>2</w:t>
      </w:r>
      <w:proofErr w:type="gramEnd"/>
      <w:r w:rsidRPr="001E1AF7">
        <w:rPr>
          <w:sz w:val="28"/>
          <w:szCs w:val="28"/>
        </w:rPr>
        <w:t xml:space="preserve">), </w:t>
      </w:r>
      <w:proofErr w:type="spellStart"/>
      <w:r w:rsidRPr="001E1AF7">
        <w:rPr>
          <w:sz w:val="28"/>
          <w:szCs w:val="28"/>
        </w:rPr>
        <w:t>текущеи</w:t>
      </w:r>
      <w:proofErr w:type="spellEnd"/>
      <w:r w:rsidRPr="001E1AF7">
        <w:rPr>
          <w:sz w:val="28"/>
          <w:szCs w:val="28"/>
        </w:rPr>
        <w:t xml:space="preserve">̆ (Н3) и </w:t>
      </w:r>
      <w:proofErr w:type="spellStart"/>
      <w:r w:rsidRPr="001E1AF7">
        <w:rPr>
          <w:sz w:val="28"/>
          <w:szCs w:val="28"/>
        </w:rPr>
        <w:t>долгосрочнои</w:t>
      </w:r>
      <w:proofErr w:type="spellEnd"/>
      <w:r w:rsidRPr="001E1AF7">
        <w:rPr>
          <w:sz w:val="28"/>
          <w:szCs w:val="28"/>
        </w:rPr>
        <w:t xml:space="preserve">̆ (Н4) ликвидности, которые регулируют (ограничивают) риски потери банком ликвидности и определяются как соотношение между активами и пассивами баланса банка с учетом их сроков, сумм и видов. </w:t>
      </w:r>
    </w:p>
    <w:p w:rsidR="00560FE1" w:rsidRPr="001E1AF7" w:rsidRDefault="00560FE1" w:rsidP="001E1AF7">
      <w:pPr>
        <w:pStyle w:val="a6"/>
        <w:ind w:left="-426" w:right="-7" w:firstLine="710"/>
        <w:jc w:val="both"/>
        <w:rPr>
          <w:sz w:val="28"/>
          <w:szCs w:val="28"/>
        </w:rPr>
      </w:pPr>
      <w:r w:rsidRPr="001E1AF7">
        <w:rPr>
          <w:i/>
          <w:iCs/>
          <w:sz w:val="28"/>
          <w:szCs w:val="28"/>
        </w:rPr>
        <w:t>Н</w:t>
      </w:r>
      <w:proofErr w:type="gramStart"/>
      <w:r w:rsidRPr="001E1AF7">
        <w:rPr>
          <w:i/>
          <w:iCs/>
          <w:sz w:val="28"/>
          <w:szCs w:val="28"/>
        </w:rPr>
        <w:t>2</w:t>
      </w:r>
      <w:proofErr w:type="gramEnd"/>
      <w:r w:rsidRPr="001E1AF7">
        <w:rPr>
          <w:i/>
          <w:iCs/>
          <w:sz w:val="28"/>
          <w:szCs w:val="28"/>
        </w:rPr>
        <w:t xml:space="preserve"> </w:t>
      </w:r>
      <w:r w:rsidRPr="001E1AF7">
        <w:rPr>
          <w:sz w:val="28"/>
          <w:szCs w:val="28"/>
        </w:rPr>
        <w:sym w:font="Symbol" w:char="F03D"/>
      </w:r>
      <w:r w:rsidRPr="001E1AF7">
        <w:rPr>
          <w:sz w:val="28"/>
          <w:szCs w:val="28"/>
        </w:rPr>
        <w:t>Лам / (</w:t>
      </w:r>
      <w:proofErr w:type="spellStart"/>
      <w:r w:rsidRPr="001E1AF7">
        <w:rPr>
          <w:i/>
          <w:iCs/>
          <w:sz w:val="28"/>
          <w:szCs w:val="28"/>
        </w:rPr>
        <w:t>Овм</w:t>
      </w:r>
      <w:proofErr w:type="spellEnd"/>
      <w:r w:rsidRPr="001E1AF7">
        <w:rPr>
          <w:i/>
          <w:iCs/>
          <w:sz w:val="28"/>
          <w:szCs w:val="28"/>
        </w:rPr>
        <w:t xml:space="preserve"> -0,5 </w:t>
      </w:r>
      <w:r w:rsidRPr="001E1AF7">
        <w:rPr>
          <w:sz w:val="28"/>
          <w:szCs w:val="28"/>
        </w:rPr>
        <w:sym w:font="Symbol" w:char="F0B4"/>
      </w:r>
      <w:proofErr w:type="spellStart"/>
      <w:r w:rsidRPr="001E1AF7">
        <w:rPr>
          <w:i/>
          <w:iCs/>
          <w:sz w:val="28"/>
          <w:szCs w:val="28"/>
        </w:rPr>
        <w:t>Овм</w:t>
      </w:r>
      <w:proofErr w:type="spellEnd"/>
      <w:r w:rsidRPr="001E1AF7">
        <w:rPr>
          <w:i/>
          <w:iCs/>
          <w:sz w:val="28"/>
          <w:szCs w:val="28"/>
        </w:rPr>
        <w:t>*)</w:t>
      </w:r>
      <w:r w:rsidRPr="00AB6E04">
        <w:rPr>
          <w:i/>
          <w:iCs/>
          <w:sz w:val="28"/>
          <w:szCs w:val="28"/>
        </w:rPr>
        <w:t>*</w:t>
      </w:r>
      <w:r w:rsidRPr="001E1AF7">
        <w:rPr>
          <w:i/>
          <w:iCs/>
          <w:sz w:val="28"/>
          <w:szCs w:val="28"/>
        </w:rPr>
        <w:t xml:space="preserve"> 100% </w:t>
      </w:r>
    </w:p>
    <w:p w:rsidR="00560FE1" w:rsidRPr="001E1AF7" w:rsidRDefault="00560FE1" w:rsidP="001E1AF7">
      <w:pPr>
        <w:pStyle w:val="a6"/>
        <w:ind w:left="-426" w:right="-7" w:firstLine="710"/>
        <w:jc w:val="both"/>
        <w:rPr>
          <w:sz w:val="28"/>
          <w:szCs w:val="28"/>
        </w:rPr>
      </w:pPr>
      <w:proofErr w:type="gramStart"/>
      <w:r w:rsidRPr="001E1AF7">
        <w:rPr>
          <w:sz w:val="28"/>
          <w:szCs w:val="28"/>
        </w:rPr>
        <w:t xml:space="preserve">где </w:t>
      </w:r>
      <w:r w:rsidRPr="001E1AF7">
        <w:rPr>
          <w:i/>
          <w:iCs/>
          <w:sz w:val="28"/>
          <w:szCs w:val="28"/>
        </w:rPr>
        <w:t xml:space="preserve">Лам </w:t>
      </w:r>
      <w:r w:rsidRPr="001E1AF7">
        <w:rPr>
          <w:sz w:val="28"/>
          <w:szCs w:val="28"/>
        </w:rPr>
        <w:sym w:font="Symbol" w:char="F02D"/>
      </w:r>
      <w:r w:rsidRPr="001E1AF7">
        <w:rPr>
          <w:sz w:val="28"/>
          <w:szCs w:val="28"/>
        </w:rPr>
        <w:t xml:space="preserve"> высоколиквидные активы; </w:t>
      </w:r>
      <w:proofErr w:type="spellStart"/>
      <w:r w:rsidRPr="001E1AF7">
        <w:rPr>
          <w:i/>
          <w:iCs/>
          <w:sz w:val="28"/>
          <w:szCs w:val="28"/>
        </w:rPr>
        <w:t>Овм</w:t>
      </w:r>
      <w:proofErr w:type="spellEnd"/>
      <w:r w:rsidRPr="001E1AF7">
        <w:rPr>
          <w:i/>
          <w:iCs/>
          <w:sz w:val="28"/>
          <w:szCs w:val="28"/>
        </w:rPr>
        <w:t xml:space="preserve"> </w:t>
      </w:r>
      <w:r w:rsidRPr="001E1AF7">
        <w:rPr>
          <w:sz w:val="28"/>
          <w:szCs w:val="28"/>
        </w:rPr>
        <w:sym w:font="Symbol" w:char="F02D"/>
      </w:r>
      <w:r w:rsidRPr="001E1AF7">
        <w:rPr>
          <w:sz w:val="28"/>
          <w:szCs w:val="28"/>
        </w:rPr>
        <w:t xml:space="preserve"> обязательства (пассивы) по счетам до востребования; </w:t>
      </w:r>
      <w:proofErr w:type="spellStart"/>
      <w:r w:rsidRPr="001E1AF7">
        <w:rPr>
          <w:i/>
          <w:iCs/>
          <w:sz w:val="28"/>
          <w:szCs w:val="28"/>
        </w:rPr>
        <w:t>Овм</w:t>
      </w:r>
      <w:proofErr w:type="spellEnd"/>
      <w:r w:rsidRPr="001E1AF7">
        <w:rPr>
          <w:i/>
          <w:iCs/>
          <w:sz w:val="28"/>
          <w:szCs w:val="28"/>
        </w:rPr>
        <w:t xml:space="preserve">* </w:t>
      </w:r>
      <w:r w:rsidRPr="001E1AF7">
        <w:rPr>
          <w:sz w:val="28"/>
          <w:szCs w:val="28"/>
        </w:rPr>
        <w:sym w:font="Symbol" w:char="F02D"/>
      </w:r>
      <w:r w:rsidRPr="001E1AF7">
        <w:rPr>
          <w:sz w:val="28"/>
          <w:szCs w:val="28"/>
        </w:rPr>
        <w:t xml:space="preserve"> величина минимального совокупного остатка средств по счетам физических и юридических лиц (кроме кредитных организаций) до востребования. </w:t>
      </w:r>
      <w:proofErr w:type="gramEnd"/>
    </w:p>
    <w:p w:rsidR="00560FE1" w:rsidRPr="001E1AF7" w:rsidRDefault="00560FE1" w:rsidP="001E1AF7">
      <w:pPr>
        <w:pStyle w:val="a6"/>
        <w:ind w:left="-426" w:right="-7" w:firstLine="710"/>
        <w:jc w:val="both"/>
        <w:rPr>
          <w:sz w:val="28"/>
          <w:szCs w:val="28"/>
        </w:rPr>
      </w:pPr>
      <w:r w:rsidRPr="001E1AF7">
        <w:rPr>
          <w:sz w:val="28"/>
          <w:szCs w:val="28"/>
        </w:rPr>
        <w:t>Минимально допустимое числовое значение норматива Н</w:t>
      </w:r>
      <w:proofErr w:type="gramStart"/>
      <w:r w:rsidRPr="001E1AF7">
        <w:rPr>
          <w:sz w:val="28"/>
          <w:szCs w:val="28"/>
        </w:rPr>
        <w:t>2</w:t>
      </w:r>
      <w:proofErr w:type="gramEnd"/>
      <w:r w:rsidRPr="001E1AF7">
        <w:rPr>
          <w:sz w:val="28"/>
          <w:szCs w:val="28"/>
        </w:rPr>
        <w:t xml:space="preserve"> устанавливается в размере 15%. Показывает, какую долю обязательств до востребования банк может погасить немедленно. </w:t>
      </w:r>
    </w:p>
    <w:p w:rsidR="00560FE1" w:rsidRPr="001E1AF7" w:rsidRDefault="00560FE1" w:rsidP="001E1AF7">
      <w:pPr>
        <w:pStyle w:val="a6"/>
        <w:ind w:left="-426" w:right="-7" w:firstLine="710"/>
        <w:jc w:val="both"/>
        <w:rPr>
          <w:sz w:val="28"/>
          <w:szCs w:val="28"/>
        </w:rPr>
      </w:pPr>
      <w:r w:rsidRPr="001E1AF7">
        <w:rPr>
          <w:i/>
          <w:iCs/>
          <w:sz w:val="28"/>
          <w:szCs w:val="28"/>
          <w:lang w:val="bg-BG"/>
        </w:rPr>
        <w:t xml:space="preserve">Н3 </w:t>
      </w:r>
      <w:r w:rsidRPr="001E1AF7">
        <w:rPr>
          <w:sz w:val="28"/>
          <w:szCs w:val="28"/>
          <w:lang w:val="bg-BG"/>
        </w:rPr>
        <w:t xml:space="preserve">= </w:t>
      </w:r>
      <w:r w:rsidRPr="001E1AF7">
        <w:rPr>
          <w:i/>
          <w:iCs/>
          <w:sz w:val="28"/>
          <w:szCs w:val="28"/>
          <w:lang w:val="bg-BG"/>
        </w:rPr>
        <w:t>Лат</w:t>
      </w:r>
      <w:r w:rsidRPr="001E1AF7">
        <w:rPr>
          <w:sz w:val="28"/>
          <w:szCs w:val="28"/>
          <w:lang w:val="bg-BG"/>
        </w:rPr>
        <w:t xml:space="preserve"> / (</w:t>
      </w:r>
      <w:r w:rsidRPr="001E1AF7">
        <w:rPr>
          <w:i/>
          <w:iCs/>
          <w:sz w:val="28"/>
          <w:szCs w:val="28"/>
          <w:lang w:val="bg-BG"/>
        </w:rPr>
        <w:t>Овт</w:t>
      </w:r>
      <w:r w:rsidRPr="001E1AF7">
        <w:rPr>
          <w:sz w:val="28"/>
          <w:szCs w:val="28"/>
          <w:lang w:val="bg-BG"/>
        </w:rPr>
        <w:t>-</w:t>
      </w:r>
      <w:r w:rsidRPr="001E1AF7">
        <w:rPr>
          <w:i/>
          <w:iCs/>
          <w:sz w:val="28"/>
          <w:szCs w:val="28"/>
          <w:lang w:val="bg-BG"/>
        </w:rPr>
        <w:t>0,5</w:t>
      </w:r>
      <w:r w:rsidRPr="00AB6E04">
        <w:rPr>
          <w:sz w:val="28"/>
          <w:szCs w:val="28"/>
        </w:rPr>
        <w:t>*</w:t>
      </w:r>
      <w:r w:rsidRPr="001E1AF7">
        <w:rPr>
          <w:i/>
          <w:iCs/>
          <w:sz w:val="28"/>
          <w:szCs w:val="28"/>
          <w:lang w:val="bg-BG"/>
        </w:rPr>
        <w:t xml:space="preserve">Овт*) </w:t>
      </w:r>
      <w:r w:rsidRPr="001E1AF7">
        <w:rPr>
          <w:sz w:val="28"/>
          <w:szCs w:val="28"/>
          <w:lang w:val="bg-BG"/>
        </w:rPr>
        <w:t xml:space="preserve">* </w:t>
      </w:r>
      <w:r w:rsidRPr="001E1AF7">
        <w:rPr>
          <w:i/>
          <w:iCs/>
          <w:sz w:val="28"/>
          <w:szCs w:val="28"/>
          <w:lang w:val="bg-BG"/>
        </w:rPr>
        <w:t>100%</w:t>
      </w:r>
      <w:r w:rsidRPr="001E1AF7">
        <w:rPr>
          <w:sz w:val="28"/>
          <w:szCs w:val="28"/>
        </w:rPr>
        <w:t xml:space="preserve"> ,где </w:t>
      </w:r>
      <w:r w:rsidRPr="001E1AF7">
        <w:rPr>
          <w:i/>
          <w:iCs/>
          <w:sz w:val="28"/>
          <w:szCs w:val="28"/>
        </w:rPr>
        <w:t xml:space="preserve">Лат </w:t>
      </w:r>
      <w:r w:rsidRPr="001E1AF7">
        <w:rPr>
          <w:sz w:val="28"/>
          <w:szCs w:val="28"/>
        </w:rPr>
        <w:sym w:font="Symbol" w:char="F02D"/>
      </w:r>
      <w:r w:rsidRPr="001E1AF7">
        <w:rPr>
          <w:sz w:val="28"/>
          <w:szCs w:val="28"/>
        </w:rPr>
        <w:t xml:space="preserve"> ликвидные активы;</w:t>
      </w:r>
      <w:r w:rsidRPr="001E1AF7">
        <w:rPr>
          <w:sz w:val="28"/>
          <w:szCs w:val="28"/>
        </w:rPr>
        <w:br/>
      </w:r>
      <w:proofErr w:type="spellStart"/>
      <w:r w:rsidRPr="001E1AF7">
        <w:rPr>
          <w:i/>
          <w:iCs/>
          <w:sz w:val="28"/>
          <w:szCs w:val="28"/>
        </w:rPr>
        <w:t>Овт</w:t>
      </w:r>
      <w:proofErr w:type="spellEnd"/>
      <w:r w:rsidRPr="001E1AF7">
        <w:rPr>
          <w:i/>
          <w:iCs/>
          <w:sz w:val="28"/>
          <w:szCs w:val="28"/>
        </w:rPr>
        <w:t xml:space="preserve"> </w:t>
      </w:r>
      <w:r w:rsidRPr="001E1AF7">
        <w:rPr>
          <w:sz w:val="28"/>
          <w:szCs w:val="28"/>
        </w:rPr>
        <w:sym w:font="Symbol" w:char="F02D"/>
      </w:r>
      <w:r w:rsidRPr="001E1AF7">
        <w:rPr>
          <w:sz w:val="28"/>
          <w:szCs w:val="28"/>
        </w:rPr>
        <w:t xml:space="preserve"> обязательства (пассивы) по счетам до востребования на срок до 30 календарных дней; </w:t>
      </w:r>
      <w:proofErr w:type="spellStart"/>
      <w:r w:rsidRPr="001E1AF7">
        <w:rPr>
          <w:i/>
          <w:iCs/>
          <w:sz w:val="28"/>
          <w:szCs w:val="28"/>
        </w:rPr>
        <w:t>Овт</w:t>
      </w:r>
      <w:proofErr w:type="spellEnd"/>
      <w:r w:rsidRPr="001E1AF7">
        <w:rPr>
          <w:i/>
          <w:iCs/>
          <w:sz w:val="28"/>
          <w:szCs w:val="28"/>
        </w:rPr>
        <w:t xml:space="preserve">* </w:t>
      </w:r>
      <w:r w:rsidRPr="001E1AF7">
        <w:rPr>
          <w:sz w:val="28"/>
          <w:szCs w:val="28"/>
        </w:rPr>
        <w:sym w:font="Symbol" w:char="F02D"/>
      </w:r>
      <w:r w:rsidRPr="001E1AF7">
        <w:rPr>
          <w:sz w:val="28"/>
          <w:szCs w:val="28"/>
        </w:rPr>
        <w:t xml:space="preserve"> величина минимального совокупного остатка средств по счетам физических и юридических лиц (кроме кредитных организаций) до </w:t>
      </w:r>
      <w:r w:rsidRPr="001E1AF7">
        <w:rPr>
          <w:sz w:val="28"/>
          <w:szCs w:val="28"/>
        </w:rPr>
        <w:lastRenderedPageBreak/>
        <w:t xml:space="preserve">востребования и со сроком исполнения обязательств в </w:t>
      </w:r>
      <w:proofErr w:type="spellStart"/>
      <w:r w:rsidRPr="001E1AF7">
        <w:rPr>
          <w:sz w:val="28"/>
          <w:szCs w:val="28"/>
        </w:rPr>
        <w:t>ближайшие</w:t>
      </w:r>
      <w:proofErr w:type="spellEnd"/>
      <w:r w:rsidRPr="001E1AF7">
        <w:rPr>
          <w:sz w:val="28"/>
          <w:szCs w:val="28"/>
        </w:rPr>
        <w:t xml:space="preserve"> 30 календарных </w:t>
      </w:r>
      <w:proofErr w:type="spellStart"/>
      <w:r w:rsidRPr="001E1AF7">
        <w:rPr>
          <w:sz w:val="28"/>
          <w:szCs w:val="28"/>
        </w:rPr>
        <w:t>днеи</w:t>
      </w:r>
      <w:proofErr w:type="spellEnd"/>
      <w:r w:rsidRPr="001E1AF7">
        <w:rPr>
          <w:sz w:val="28"/>
          <w:szCs w:val="28"/>
        </w:rPr>
        <w:t xml:space="preserve">̆. </w:t>
      </w:r>
    </w:p>
    <w:p w:rsidR="00560FE1" w:rsidRPr="001E1AF7" w:rsidRDefault="00560FE1" w:rsidP="001E1AF7">
      <w:pPr>
        <w:pStyle w:val="a6"/>
        <w:ind w:left="-426" w:right="-7" w:firstLine="710"/>
        <w:jc w:val="both"/>
        <w:rPr>
          <w:sz w:val="28"/>
          <w:szCs w:val="28"/>
        </w:rPr>
      </w:pPr>
      <w:r w:rsidRPr="001E1AF7">
        <w:rPr>
          <w:sz w:val="28"/>
          <w:szCs w:val="28"/>
        </w:rPr>
        <w:t xml:space="preserve">Минимально допустимое числовое значение норматива Н3 устанавливается в размере 50%. Показывает, какая часть обязательств до востребования и сроком до 30 </w:t>
      </w:r>
      <w:proofErr w:type="spellStart"/>
      <w:r w:rsidRPr="001E1AF7">
        <w:rPr>
          <w:sz w:val="28"/>
          <w:szCs w:val="28"/>
        </w:rPr>
        <w:t>днеи</w:t>
      </w:r>
      <w:proofErr w:type="spellEnd"/>
      <w:r w:rsidRPr="001E1AF7">
        <w:rPr>
          <w:sz w:val="28"/>
          <w:szCs w:val="28"/>
        </w:rPr>
        <w:t xml:space="preserve">̆ может быть оплачена в этот промежуток времени за счет ликвидных активов. </w:t>
      </w:r>
    </w:p>
    <w:p w:rsidR="00560FE1" w:rsidRPr="001E1AF7" w:rsidRDefault="00560FE1" w:rsidP="001E1AF7">
      <w:pPr>
        <w:pStyle w:val="a6"/>
        <w:ind w:left="-426" w:right="-7" w:firstLine="710"/>
        <w:jc w:val="both"/>
        <w:rPr>
          <w:sz w:val="28"/>
          <w:szCs w:val="28"/>
        </w:rPr>
      </w:pPr>
      <w:r w:rsidRPr="001E1AF7">
        <w:rPr>
          <w:sz w:val="28"/>
          <w:szCs w:val="28"/>
        </w:rPr>
        <w:t xml:space="preserve">К высоколиквидным (Лам) и ликвидным (Лат) активам относятся только те финансовые активы банка, которые в соответствии с нормативными актами Банка России относятся к I и II категориям качества. </w:t>
      </w:r>
    </w:p>
    <w:p w:rsidR="00560FE1" w:rsidRPr="001E1AF7" w:rsidRDefault="00560FE1" w:rsidP="001E1AF7">
      <w:pPr>
        <w:pStyle w:val="a6"/>
        <w:ind w:left="-426" w:right="-7" w:firstLine="710"/>
        <w:jc w:val="both"/>
        <w:rPr>
          <w:sz w:val="28"/>
          <w:szCs w:val="28"/>
        </w:rPr>
      </w:pPr>
      <w:r w:rsidRPr="001E1AF7">
        <w:rPr>
          <w:i/>
          <w:iCs/>
          <w:sz w:val="28"/>
          <w:szCs w:val="28"/>
        </w:rPr>
        <w:t xml:space="preserve">Н4 </w:t>
      </w:r>
      <w:r w:rsidRPr="001E1AF7">
        <w:rPr>
          <w:sz w:val="28"/>
          <w:szCs w:val="28"/>
        </w:rPr>
        <w:t xml:space="preserve">= </w:t>
      </w:r>
      <w:proofErr w:type="spellStart"/>
      <w:r w:rsidRPr="001E1AF7">
        <w:rPr>
          <w:i/>
          <w:iCs/>
          <w:sz w:val="28"/>
          <w:szCs w:val="28"/>
        </w:rPr>
        <w:t>Крд</w:t>
      </w:r>
      <w:proofErr w:type="spellEnd"/>
      <w:r w:rsidRPr="001E1AF7">
        <w:rPr>
          <w:sz w:val="28"/>
          <w:szCs w:val="28"/>
        </w:rPr>
        <w:t xml:space="preserve"> / (</w:t>
      </w:r>
      <w:r w:rsidRPr="001E1AF7">
        <w:rPr>
          <w:i/>
          <w:iCs/>
          <w:sz w:val="28"/>
          <w:szCs w:val="28"/>
        </w:rPr>
        <w:t xml:space="preserve">К </w:t>
      </w:r>
      <w:r w:rsidRPr="001E1AF7">
        <w:rPr>
          <w:sz w:val="28"/>
          <w:szCs w:val="28"/>
        </w:rPr>
        <w:t>+</w:t>
      </w:r>
      <w:r w:rsidRPr="001E1AF7">
        <w:rPr>
          <w:i/>
          <w:iCs/>
          <w:sz w:val="28"/>
          <w:szCs w:val="28"/>
        </w:rPr>
        <w:t xml:space="preserve">ОД </w:t>
      </w:r>
      <w:r w:rsidRPr="001E1AF7">
        <w:rPr>
          <w:sz w:val="28"/>
          <w:szCs w:val="28"/>
        </w:rPr>
        <w:t>+</w:t>
      </w:r>
      <w:r w:rsidRPr="001E1AF7">
        <w:rPr>
          <w:i/>
          <w:iCs/>
          <w:sz w:val="28"/>
          <w:szCs w:val="28"/>
        </w:rPr>
        <w:t>0,5</w:t>
      </w:r>
      <w:proofErr w:type="gramStart"/>
      <w:r w:rsidRPr="001E1AF7">
        <w:rPr>
          <w:sz w:val="28"/>
          <w:szCs w:val="28"/>
        </w:rPr>
        <w:t>´</w:t>
      </w:r>
      <w:r w:rsidRPr="001E1AF7">
        <w:rPr>
          <w:i/>
          <w:iCs/>
          <w:sz w:val="28"/>
          <w:szCs w:val="28"/>
        </w:rPr>
        <w:t>О</w:t>
      </w:r>
      <w:proofErr w:type="gramEnd"/>
      <w:r w:rsidRPr="001E1AF7">
        <w:rPr>
          <w:i/>
          <w:iCs/>
          <w:sz w:val="28"/>
          <w:szCs w:val="28"/>
        </w:rPr>
        <w:t xml:space="preserve">*) </w:t>
      </w:r>
      <w:r w:rsidRPr="001E1AF7">
        <w:rPr>
          <w:sz w:val="28"/>
          <w:szCs w:val="28"/>
        </w:rPr>
        <w:t xml:space="preserve">´ </w:t>
      </w:r>
      <w:r w:rsidRPr="001E1AF7">
        <w:rPr>
          <w:i/>
          <w:iCs/>
          <w:sz w:val="28"/>
          <w:szCs w:val="28"/>
        </w:rPr>
        <w:t xml:space="preserve">100% </w:t>
      </w:r>
    </w:p>
    <w:p w:rsidR="00560FE1" w:rsidRPr="001E1AF7" w:rsidRDefault="00560FE1" w:rsidP="001E1AF7">
      <w:pPr>
        <w:pStyle w:val="a6"/>
        <w:ind w:left="-426" w:right="-7" w:firstLine="710"/>
        <w:jc w:val="both"/>
        <w:rPr>
          <w:sz w:val="28"/>
          <w:szCs w:val="28"/>
        </w:rPr>
      </w:pPr>
      <w:r w:rsidRPr="001E1AF7">
        <w:rPr>
          <w:sz w:val="28"/>
          <w:szCs w:val="28"/>
        </w:rPr>
        <w:br/>
      </w:r>
      <w:proofErr w:type="gramStart"/>
      <w:r w:rsidRPr="001E1AF7">
        <w:rPr>
          <w:sz w:val="28"/>
          <w:szCs w:val="28"/>
        </w:rPr>
        <w:t xml:space="preserve">где </w:t>
      </w:r>
      <w:proofErr w:type="spellStart"/>
      <w:r w:rsidRPr="001E1AF7">
        <w:rPr>
          <w:i/>
          <w:iCs/>
          <w:sz w:val="28"/>
          <w:szCs w:val="28"/>
        </w:rPr>
        <w:t>Крд</w:t>
      </w:r>
      <w:proofErr w:type="spellEnd"/>
      <w:r w:rsidRPr="001E1AF7">
        <w:rPr>
          <w:i/>
          <w:iCs/>
          <w:sz w:val="28"/>
          <w:szCs w:val="28"/>
        </w:rPr>
        <w:t xml:space="preserve"> </w:t>
      </w:r>
      <w:r w:rsidRPr="001E1AF7">
        <w:rPr>
          <w:sz w:val="28"/>
          <w:szCs w:val="28"/>
        </w:rPr>
        <w:sym w:font="Symbol" w:char="F02D"/>
      </w:r>
      <w:r w:rsidRPr="001E1AF7">
        <w:rPr>
          <w:sz w:val="28"/>
          <w:szCs w:val="28"/>
        </w:rPr>
        <w:t xml:space="preserve"> кредиты, выданные банком, размещенные депозиты, в том числе в драгоценных металлах, с оставшимся сроком до погашения свыше года, </w:t>
      </w:r>
      <w:r w:rsidRPr="001E1AF7">
        <w:rPr>
          <w:i/>
          <w:iCs/>
          <w:sz w:val="28"/>
          <w:szCs w:val="28"/>
        </w:rPr>
        <w:t xml:space="preserve">К </w:t>
      </w:r>
      <w:r w:rsidRPr="001E1AF7">
        <w:rPr>
          <w:sz w:val="28"/>
          <w:szCs w:val="28"/>
        </w:rPr>
        <w:sym w:font="Symbol" w:char="F02D"/>
      </w:r>
      <w:r w:rsidRPr="001E1AF7">
        <w:rPr>
          <w:sz w:val="28"/>
          <w:szCs w:val="28"/>
        </w:rPr>
        <w:t xml:space="preserve"> собственные средства (капитал) банка;</w:t>
      </w:r>
      <w:r w:rsidRPr="001E1AF7">
        <w:rPr>
          <w:sz w:val="28"/>
          <w:szCs w:val="28"/>
        </w:rPr>
        <w:br/>
      </w:r>
      <w:r w:rsidRPr="001E1AF7">
        <w:rPr>
          <w:i/>
          <w:iCs/>
          <w:sz w:val="28"/>
          <w:szCs w:val="28"/>
        </w:rPr>
        <w:t xml:space="preserve">ОД </w:t>
      </w:r>
      <w:r w:rsidRPr="001E1AF7">
        <w:rPr>
          <w:sz w:val="28"/>
          <w:szCs w:val="28"/>
        </w:rPr>
        <w:sym w:font="Symbol" w:char="F02D"/>
      </w:r>
      <w:r w:rsidRPr="001E1AF7">
        <w:rPr>
          <w:sz w:val="28"/>
          <w:szCs w:val="28"/>
        </w:rPr>
        <w:t xml:space="preserve"> обязательства (пассивы) банка по кредитам и депозитам, полученным банком, а также по обращающимся на рынке долговым обязательствам банка с оставшимся сроком погашения свыше года;</w:t>
      </w:r>
      <w:proofErr w:type="gramEnd"/>
      <w:r w:rsidRPr="001E1AF7">
        <w:rPr>
          <w:sz w:val="28"/>
          <w:szCs w:val="28"/>
        </w:rPr>
        <w:t xml:space="preserve"> </w:t>
      </w:r>
      <w:proofErr w:type="gramStart"/>
      <w:r w:rsidRPr="001E1AF7">
        <w:rPr>
          <w:i/>
          <w:iCs/>
          <w:sz w:val="28"/>
          <w:szCs w:val="28"/>
        </w:rPr>
        <w:t xml:space="preserve">О* </w:t>
      </w:r>
      <w:r w:rsidRPr="001E1AF7">
        <w:rPr>
          <w:sz w:val="28"/>
          <w:szCs w:val="28"/>
        </w:rPr>
        <w:sym w:font="Symbol" w:char="F02D"/>
      </w:r>
      <w:r w:rsidRPr="001E1AF7">
        <w:rPr>
          <w:sz w:val="28"/>
          <w:szCs w:val="28"/>
        </w:rPr>
        <w:t xml:space="preserve"> величина минимального совокупного остатка средств по счетам со сроком исполнения обязательств до 365 календарных </w:t>
      </w:r>
      <w:proofErr w:type="spellStart"/>
      <w:r w:rsidRPr="001E1AF7">
        <w:rPr>
          <w:sz w:val="28"/>
          <w:szCs w:val="28"/>
        </w:rPr>
        <w:t>днеи</w:t>
      </w:r>
      <w:proofErr w:type="spellEnd"/>
      <w:r w:rsidRPr="001E1AF7">
        <w:rPr>
          <w:sz w:val="28"/>
          <w:szCs w:val="28"/>
        </w:rPr>
        <w:t xml:space="preserve">̆ и счетам до востребования физических и юридических лиц (кроме кредитных организаций), не вошедшим в расчет показателя ОД. </w:t>
      </w:r>
      <w:proofErr w:type="gramEnd"/>
    </w:p>
    <w:p w:rsidR="00560FE1" w:rsidRPr="001E1AF7" w:rsidRDefault="00560FE1" w:rsidP="001E1AF7">
      <w:pPr>
        <w:pStyle w:val="a6"/>
        <w:ind w:left="-426" w:right="-7" w:firstLine="710"/>
        <w:jc w:val="both"/>
        <w:rPr>
          <w:sz w:val="28"/>
          <w:szCs w:val="28"/>
        </w:rPr>
      </w:pPr>
      <w:r w:rsidRPr="001E1AF7">
        <w:rPr>
          <w:sz w:val="28"/>
          <w:szCs w:val="28"/>
        </w:rPr>
        <w:t>Максимально допустимое числовое значение норматива Н</w:t>
      </w:r>
      <w:proofErr w:type="gramStart"/>
      <w:r w:rsidRPr="001E1AF7">
        <w:rPr>
          <w:sz w:val="28"/>
          <w:szCs w:val="28"/>
        </w:rPr>
        <w:t>4</w:t>
      </w:r>
      <w:proofErr w:type="gramEnd"/>
      <w:r w:rsidRPr="001E1AF7">
        <w:rPr>
          <w:sz w:val="28"/>
          <w:szCs w:val="28"/>
        </w:rPr>
        <w:t xml:space="preserve"> устанавливается в размере 120%. Показывает, какая часть долгосрочных вложений банка обеспечена долгосрочными ресурсами. </w:t>
      </w:r>
    </w:p>
    <w:p w:rsidR="00560FE1" w:rsidRPr="001E1AF7" w:rsidRDefault="00560FE1" w:rsidP="001E1AF7">
      <w:pPr>
        <w:spacing w:before="100" w:beforeAutospacing="1" w:after="100" w:afterAutospacing="1"/>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Метод оценки ликвидности с помощью коэффициентов имеет ряд недостатков: не приспособлен для выявления и оценки </w:t>
      </w:r>
      <w:proofErr w:type="spellStart"/>
      <w:r w:rsidRPr="001E1AF7">
        <w:rPr>
          <w:rFonts w:ascii="Times New Roman" w:hAnsi="Times New Roman" w:cs="Times New Roman"/>
          <w:sz w:val="28"/>
          <w:szCs w:val="28"/>
        </w:rPr>
        <w:t>избыточнои</w:t>
      </w:r>
      <w:proofErr w:type="spellEnd"/>
      <w:r w:rsidRPr="001E1AF7">
        <w:rPr>
          <w:rFonts w:ascii="Times New Roman" w:hAnsi="Times New Roman" w:cs="Times New Roman"/>
          <w:sz w:val="28"/>
          <w:szCs w:val="28"/>
        </w:rPr>
        <w:t xml:space="preserve">̆ ликвидности, дает </w:t>
      </w:r>
      <w:proofErr w:type="gramStart"/>
      <w:r w:rsidRPr="001E1AF7">
        <w:rPr>
          <w:rFonts w:ascii="Times New Roman" w:hAnsi="Times New Roman" w:cs="Times New Roman"/>
          <w:sz w:val="28"/>
          <w:szCs w:val="28"/>
        </w:rPr>
        <w:t>достаточно приближенную</w:t>
      </w:r>
      <w:proofErr w:type="gramEnd"/>
      <w:r w:rsidRPr="001E1AF7">
        <w:rPr>
          <w:rFonts w:ascii="Times New Roman" w:hAnsi="Times New Roman" w:cs="Times New Roman"/>
          <w:sz w:val="28"/>
          <w:szCs w:val="28"/>
        </w:rPr>
        <w:t xml:space="preserve"> оценку ликвидности, так как не учитывает в </w:t>
      </w:r>
      <w:proofErr w:type="spellStart"/>
      <w:r w:rsidRPr="001E1AF7">
        <w:rPr>
          <w:rFonts w:ascii="Times New Roman" w:hAnsi="Times New Roman" w:cs="Times New Roman"/>
          <w:sz w:val="28"/>
          <w:szCs w:val="28"/>
        </w:rPr>
        <w:t>полнои</w:t>
      </w:r>
      <w:proofErr w:type="spellEnd"/>
      <w:r w:rsidRPr="001E1AF7">
        <w:rPr>
          <w:rFonts w:ascii="Times New Roman" w:hAnsi="Times New Roman" w:cs="Times New Roman"/>
          <w:sz w:val="28"/>
          <w:szCs w:val="28"/>
        </w:rPr>
        <w:t xml:space="preserve">̆ мере реальное качество активов и пассивов банка и особенности их движения. </w:t>
      </w:r>
    </w:p>
    <w:p w:rsidR="00560FE1" w:rsidRPr="001E1AF7" w:rsidRDefault="00560FE1" w:rsidP="001E1AF7">
      <w:pPr>
        <w:spacing w:before="100" w:beforeAutospacing="1" w:after="100" w:afterAutospacing="1"/>
        <w:ind w:left="-426" w:right="-7" w:firstLine="710"/>
        <w:jc w:val="both"/>
        <w:rPr>
          <w:rFonts w:ascii="Times New Roman" w:hAnsi="Times New Roman" w:cs="Times New Roman"/>
          <w:sz w:val="28"/>
          <w:szCs w:val="28"/>
        </w:rPr>
      </w:pPr>
      <w:proofErr w:type="spellStart"/>
      <w:r w:rsidRPr="001E1AF7">
        <w:rPr>
          <w:rFonts w:ascii="Times New Roman" w:hAnsi="Times New Roman" w:cs="Times New Roman"/>
          <w:sz w:val="28"/>
          <w:szCs w:val="28"/>
        </w:rPr>
        <w:t>Другои</w:t>
      </w:r>
      <w:proofErr w:type="spellEnd"/>
      <w:r w:rsidRPr="001E1AF7">
        <w:rPr>
          <w:rFonts w:ascii="Times New Roman" w:hAnsi="Times New Roman" w:cs="Times New Roman"/>
          <w:sz w:val="28"/>
          <w:szCs w:val="28"/>
        </w:rPr>
        <w:t xml:space="preserve">̆ метод оценки ликвидности базируется на </w:t>
      </w:r>
      <w:r w:rsidRPr="00DB3FB3">
        <w:rPr>
          <w:rFonts w:ascii="Times New Roman" w:hAnsi="Times New Roman" w:cs="Times New Roman"/>
          <w:b/>
          <w:sz w:val="28"/>
          <w:szCs w:val="28"/>
        </w:rPr>
        <w:t>прогнозировании денежных потоков банка.</w:t>
      </w:r>
      <w:r w:rsidRPr="001E1AF7">
        <w:rPr>
          <w:rFonts w:ascii="Times New Roman" w:hAnsi="Times New Roman" w:cs="Times New Roman"/>
          <w:sz w:val="28"/>
          <w:szCs w:val="28"/>
        </w:rPr>
        <w:t xml:space="preserve"> Суть данного метода заключается в определении </w:t>
      </w:r>
      <w:proofErr w:type="spellStart"/>
      <w:r w:rsidRPr="001E1AF7">
        <w:rPr>
          <w:rFonts w:ascii="Times New Roman" w:hAnsi="Times New Roman" w:cs="Times New Roman"/>
          <w:sz w:val="28"/>
          <w:szCs w:val="28"/>
        </w:rPr>
        <w:t>ликвиднои</w:t>
      </w:r>
      <w:proofErr w:type="spellEnd"/>
      <w:r w:rsidRPr="001E1AF7">
        <w:rPr>
          <w:rFonts w:ascii="Times New Roman" w:hAnsi="Times New Roman" w:cs="Times New Roman"/>
          <w:sz w:val="28"/>
          <w:szCs w:val="28"/>
        </w:rPr>
        <w:t xml:space="preserve">̆ позиции коммерческого банка на соответствующие даты рассматриваемого периода: </w:t>
      </w:r>
      <w:proofErr w:type="spellStart"/>
      <w:r w:rsidRPr="001E1AF7">
        <w:rPr>
          <w:rFonts w:ascii="Times New Roman" w:hAnsi="Times New Roman" w:cs="Times New Roman"/>
          <w:sz w:val="28"/>
          <w:szCs w:val="28"/>
        </w:rPr>
        <w:t>общеи</w:t>
      </w:r>
      <w:proofErr w:type="spellEnd"/>
      <w:r w:rsidRPr="001E1AF7">
        <w:rPr>
          <w:rFonts w:ascii="Times New Roman" w:hAnsi="Times New Roman" w:cs="Times New Roman"/>
          <w:sz w:val="28"/>
          <w:szCs w:val="28"/>
        </w:rPr>
        <w:t xml:space="preserve">̆ и в разрезе валют. Метод предполагает определение избытка либо дефицита ликвидных средств, накопленного и с </w:t>
      </w:r>
      <w:proofErr w:type="spellStart"/>
      <w:r w:rsidRPr="001E1AF7">
        <w:rPr>
          <w:rFonts w:ascii="Times New Roman" w:hAnsi="Times New Roman" w:cs="Times New Roman"/>
          <w:sz w:val="28"/>
          <w:szCs w:val="28"/>
        </w:rPr>
        <w:t>разбивкои</w:t>
      </w:r>
      <w:proofErr w:type="spellEnd"/>
      <w:r w:rsidRPr="001E1AF7">
        <w:rPr>
          <w:rFonts w:ascii="Times New Roman" w:hAnsi="Times New Roman" w:cs="Times New Roman"/>
          <w:sz w:val="28"/>
          <w:szCs w:val="28"/>
        </w:rPr>
        <w:t xml:space="preserve">̆ по периодам, на основе соотношения величины требований и обязательств банка с учетом их движения. Если за период (к </w:t>
      </w:r>
      <w:proofErr w:type="spellStart"/>
      <w:r w:rsidRPr="001E1AF7">
        <w:rPr>
          <w:rFonts w:ascii="Times New Roman" w:hAnsi="Times New Roman" w:cs="Times New Roman"/>
          <w:sz w:val="28"/>
          <w:szCs w:val="28"/>
        </w:rPr>
        <w:t>определеннои</w:t>
      </w:r>
      <w:proofErr w:type="spellEnd"/>
      <w:r w:rsidRPr="001E1AF7">
        <w:rPr>
          <w:rFonts w:ascii="Times New Roman" w:hAnsi="Times New Roman" w:cs="Times New Roman"/>
          <w:sz w:val="28"/>
          <w:szCs w:val="28"/>
        </w:rPr>
        <w:t xml:space="preserve">̆ дате) требования к клиентам (активы) превысят обязательства банка, будет иметь место излишек ликвидности, если обязательства, означающие отток денежных средств, превышают требования (поступления) </w:t>
      </w:r>
      <w:r w:rsidRPr="001E1AF7">
        <w:rPr>
          <w:rFonts w:ascii="Times New Roman" w:hAnsi="Times New Roman" w:cs="Times New Roman"/>
          <w:sz w:val="28"/>
          <w:szCs w:val="28"/>
        </w:rPr>
        <w:sym w:font="Symbol" w:char="F02D"/>
      </w:r>
      <w:r w:rsidRPr="001E1AF7">
        <w:rPr>
          <w:rFonts w:ascii="Times New Roman" w:hAnsi="Times New Roman" w:cs="Times New Roman"/>
          <w:sz w:val="28"/>
          <w:szCs w:val="28"/>
        </w:rPr>
        <w:t xml:space="preserve"> недостаток ликвидности. </w:t>
      </w:r>
    </w:p>
    <w:p w:rsidR="00560FE1" w:rsidRPr="001E1AF7" w:rsidRDefault="00560FE1" w:rsidP="001E1AF7">
      <w:pPr>
        <w:spacing w:before="100" w:beforeAutospacing="1" w:after="100" w:afterAutospacing="1"/>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Наличие избытка или дефицита ликвидности банка в течение нескольких периодов подряд, даже при выполнении лимитов, свидетельствует о возможности потерь либо вследствие дополнительных затрат на финансирование </w:t>
      </w:r>
      <w:r w:rsidRPr="001E1AF7">
        <w:rPr>
          <w:rFonts w:ascii="Times New Roman" w:hAnsi="Times New Roman" w:cs="Times New Roman"/>
          <w:sz w:val="28"/>
          <w:szCs w:val="28"/>
        </w:rPr>
        <w:lastRenderedPageBreak/>
        <w:t xml:space="preserve">излишка ликвидности, либо при </w:t>
      </w:r>
      <w:proofErr w:type="spellStart"/>
      <w:r w:rsidRPr="001E1AF7">
        <w:rPr>
          <w:rFonts w:ascii="Times New Roman" w:hAnsi="Times New Roman" w:cs="Times New Roman"/>
          <w:sz w:val="28"/>
          <w:szCs w:val="28"/>
        </w:rPr>
        <w:t>невыгоднои</w:t>
      </w:r>
      <w:proofErr w:type="spellEnd"/>
      <w:r w:rsidRPr="001E1AF7">
        <w:rPr>
          <w:rFonts w:ascii="Times New Roman" w:hAnsi="Times New Roman" w:cs="Times New Roman"/>
          <w:sz w:val="28"/>
          <w:szCs w:val="28"/>
        </w:rPr>
        <w:t xml:space="preserve">̆ продаже ликвидных активов или осуществлении дополнительных заимствований. </w:t>
      </w:r>
    </w:p>
    <w:p w:rsidR="00560FE1" w:rsidRPr="001E1AF7" w:rsidRDefault="00560FE1" w:rsidP="001E1AF7">
      <w:pPr>
        <w:spacing w:before="100" w:beforeAutospacing="1" w:after="100" w:afterAutospacing="1"/>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К недостаткам данного метода можно отнести не учет данных о притоке и оттоке сре</w:t>
      </w:r>
      <w:proofErr w:type="gramStart"/>
      <w:r w:rsidRPr="001E1AF7">
        <w:rPr>
          <w:rFonts w:ascii="Times New Roman" w:hAnsi="Times New Roman" w:cs="Times New Roman"/>
          <w:sz w:val="28"/>
          <w:szCs w:val="28"/>
        </w:rPr>
        <w:t>дств в пр</w:t>
      </w:r>
      <w:proofErr w:type="gramEnd"/>
      <w:r w:rsidRPr="001E1AF7">
        <w:rPr>
          <w:rFonts w:ascii="Times New Roman" w:hAnsi="Times New Roman" w:cs="Times New Roman"/>
          <w:sz w:val="28"/>
          <w:szCs w:val="28"/>
        </w:rPr>
        <w:t xml:space="preserve">едшествующие периоды и включение в состав активов только ликвидных активов </w:t>
      </w:r>
      <w:proofErr w:type="spellStart"/>
      <w:r w:rsidRPr="001E1AF7">
        <w:rPr>
          <w:rFonts w:ascii="Times New Roman" w:hAnsi="Times New Roman" w:cs="Times New Roman"/>
          <w:sz w:val="28"/>
          <w:szCs w:val="28"/>
        </w:rPr>
        <w:t>первои</w:t>
      </w:r>
      <w:proofErr w:type="spellEnd"/>
      <w:r w:rsidRPr="001E1AF7">
        <w:rPr>
          <w:rFonts w:ascii="Times New Roman" w:hAnsi="Times New Roman" w:cs="Times New Roman"/>
          <w:sz w:val="28"/>
          <w:szCs w:val="28"/>
        </w:rPr>
        <w:t xml:space="preserve">̆ категории качества. </w:t>
      </w:r>
    </w:p>
    <w:p w:rsidR="00560FE1" w:rsidRPr="001E1AF7" w:rsidRDefault="00560FE1" w:rsidP="001E1AF7">
      <w:pPr>
        <w:spacing w:before="100" w:beforeAutospacing="1" w:after="100" w:afterAutospacing="1"/>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Итак, рассмотрены основные методы оценки ликвидности банка и их недостатки. Совместное использование результатов данных методов позволяет более точно определить величину несбалансированности ликвидности, выявить определяющие ее факторы и разработать систему мер по снижению.</w:t>
      </w:r>
    </w:p>
    <w:p w:rsidR="00560FE1" w:rsidRPr="001E1AF7" w:rsidRDefault="00B80791" w:rsidP="00B80791">
      <w:pPr>
        <w:pStyle w:val="1"/>
        <w:spacing w:line="276" w:lineRule="auto"/>
        <w:ind w:left="720" w:right="-7" w:firstLine="0"/>
        <w:rPr>
          <w:rFonts w:ascii="Times New Roman" w:eastAsiaTheme="minorHAnsi" w:hAnsi="Times New Roman" w:cs="Times New Roman"/>
        </w:rPr>
      </w:pPr>
      <w:bookmarkStart w:id="43" w:name="_Toc296422806"/>
      <w:bookmarkStart w:id="44" w:name="_Toc296457558"/>
      <w:r>
        <w:rPr>
          <w:rFonts w:ascii="Times New Roman" w:hAnsi="Times New Roman" w:cs="Times New Roman"/>
        </w:rPr>
        <w:t xml:space="preserve">55. </w:t>
      </w:r>
      <w:r w:rsidR="00560FE1" w:rsidRPr="001E1AF7">
        <w:rPr>
          <w:rFonts w:ascii="Times New Roman" w:hAnsi="Times New Roman" w:cs="Times New Roman"/>
        </w:rPr>
        <w:t>Содержание кредитного процесса и  характеристика его  этапов</w:t>
      </w:r>
      <w:bookmarkEnd w:id="43"/>
      <w:bookmarkEnd w:id="44"/>
    </w:p>
    <w:p w:rsidR="00560FE1" w:rsidRPr="001E1AF7" w:rsidRDefault="00560FE1" w:rsidP="001E1AF7">
      <w:pPr>
        <w:pStyle w:val="a6"/>
        <w:shd w:val="clear" w:color="auto" w:fill="FFFFFF"/>
        <w:ind w:left="-426" w:right="-7" w:firstLine="710"/>
        <w:contextualSpacing/>
        <w:jc w:val="both"/>
        <w:textAlignment w:val="top"/>
        <w:rPr>
          <w:sz w:val="28"/>
          <w:szCs w:val="28"/>
        </w:rPr>
      </w:pPr>
      <w:r w:rsidRPr="001E1AF7">
        <w:rPr>
          <w:rStyle w:val="aa"/>
          <w:sz w:val="28"/>
          <w:szCs w:val="28"/>
          <w:bdr w:val="none" w:sz="0" w:space="0" w:color="auto" w:frame="1"/>
        </w:rPr>
        <w:t>Кредитный процесс</w:t>
      </w:r>
      <w:r w:rsidRPr="001E1AF7">
        <w:rPr>
          <w:rStyle w:val="apple-converted-space"/>
          <w:sz w:val="28"/>
          <w:szCs w:val="28"/>
        </w:rPr>
        <w:t> </w:t>
      </w:r>
      <w:r w:rsidRPr="001E1AF7">
        <w:rPr>
          <w:sz w:val="28"/>
          <w:szCs w:val="28"/>
        </w:rPr>
        <w:t xml:space="preserve">- это движение банковского кредита как последовательный ход его организационных стадий (этапов). В ходе кредитного процесса происходит последовательная смена стадий механизма банковского кредита. </w:t>
      </w:r>
    </w:p>
    <w:p w:rsidR="00560FE1" w:rsidRPr="001E1AF7" w:rsidRDefault="00560FE1" w:rsidP="001E1AF7">
      <w:pPr>
        <w:pStyle w:val="a6"/>
        <w:shd w:val="clear" w:color="auto" w:fill="FFFFFF"/>
        <w:ind w:left="-426" w:right="-7" w:firstLine="710"/>
        <w:contextualSpacing/>
        <w:jc w:val="both"/>
        <w:textAlignment w:val="top"/>
        <w:rPr>
          <w:sz w:val="28"/>
          <w:szCs w:val="28"/>
        </w:rPr>
      </w:pPr>
      <w:r w:rsidRPr="001E1AF7">
        <w:rPr>
          <w:sz w:val="28"/>
          <w:szCs w:val="28"/>
        </w:rPr>
        <w:t>В теории и практике кредитования выделяют, как правило, семь основных</w:t>
      </w:r>
      <w:r w:rsidRPr="001E1AF7">
        <w:rPr>
          <w:rStyle w:val="apple-converted-space"/>
          <w:sz w:val="28"/>
          <w:szCs w:val="28"/>
        </w:rPr>
        <w:t> </w:t>
      </w:r>
      <w:r w:rsidRPr="001E1AF7">
        <w:rPr>
          <w:rStyle w:val="aa"/>
          <w:sz w:val="28"/>
          <w:szCs w:val="28"/>
          <w:bdr w:val="none" w:sz="0" w:space="0" w:color="auto" w:frame="1"/>
        </w:rPr>
        <w:t>стадий кредитного процесса</w:t>
      </w:r>
      <w:r w:rsidRPr="001E1AF7">
        <w:rPr>
          <w:sz w:val="28"/>
          <w:szCs w:val="28"/>
        </w:rPr>
        <w:t>:</w:t>
      </w:r>
    </w:p>
    <w:p w:rsidR="00560FE1" w:rsidRPr="001E1AF7" w:rsidRDefault="00560FE1" w:rsidP="001E1AF7">
      <w:pPr>
        <w:shd w:val="clear" w:color="auto" w:fill="FFFFFF"/>
        <w:spacing w:before="100" w:beforeAutospacing="1" w:after="100" w:afterAutospacing="1" w:line="240" w:lineRule="auto"/>
        <w:ind w:left="-426" w:right="-7" w:firstLine="710"/>
        <w:jc w:val="both"/>
        <w:rPr>
          <w:rFonts w:ascii="Times New Roman" w:hAnsi="Times New Roman" w:cs="Times New Roman"/>
          <w:sz w:val="28"/>
          <w:szCs w:val="28"/>
          <w:shd w:val="clear" w:color="auto" w:fill="FFFFFF"/>
        </w:rPr>
      </w:pPr>
      <w:r w:rsidRPr="001E1AF7">
        <w:rPr>
          <w:rFonts w:ascii="Times New Roman" w:hAnsi="Times New Roman" w:cs="Times New Roman"/>
          <w:sz w:val="28"/>
          <w:szCs w:val="28"/>
        </w:rPr>
        <w:t>1) Рассмотрение заявки клиента финансовой организации на получение займа</w:t>
      </w:r>
      <w:proofErr w:type="gramStart"/>
      <w:r w:rsidRPr="001E1AF7">
        <w:rPr>
          <w:rFonts w:ascii="Times New Roman" w:hAnsi="Times New Roman" w:cs="Times New Roman"/>
          <w:sz w:val="28"/>
          <w:szCs w:val="28"/>
        </w:rPr>
        <w:t>.</w:t>
      </w:r>
      <w:proofErr w:type="gramEnd"/>
      <w:r w:rsidRPr="001E1AF7">
        <w:rPr>
          <w:rFonts w:ascii="Times New Roman" w:hAnsi="Times New Roman" w:cs="Times New Roman"/>
          <w:sz w:val="28"/>
          <w:szCs w:val="28"/>
        </w:rPr>
        <w:t xml:space="preserve"> (</w:t>
      </w:r>
      <w:proofErr w:type="gramStart"/>
      <w:r w:rsidRPr="001E1AF7">
        <w:rPr>
          <w:rFonts w:ascii="Times New Roman" w:hAnsi="Times New Roman" w:cs="Times New Roman"/>
          <w:sz w:val="28"/>
          <w:szCs w:val="28"/>
          <w:shd w:val="clear" w:color="auto" w:fill="FFFFFF"/>
        </w:rPr>
        <w:t>п</w:t>
      </w:r>
      <w:proofErr w:type="gramEnd"/>
      <w:r w:rsidRPr="001E1AF7">
        <w:rPr>
          <w:rFonts w:ascii="Times New Roman" w:hAnsi="Times New Roman" w:cs="Times New Roman"/>
          <w:sz w:val="28"/>
          <w:szCs w:val="28"/>
          <w:shd w:val="clear" w:color="auto" w:fill="FFFFFF"/>
        </w:rPr>
        <w:t>роводят анализ, а также предварительный отбор заявок на предоставление ссуд. Основной задачей на данной стадии является сбор как можно большей информации о возможном клиенте.</w:t>
      </w:r>
      <w:proofErr w:type="gramStart"/>
      <w:r w:rsidRPr="001E1AF7">
        <w:rPr>
          <w:rFonts w:ascii="Times New Roman" w:hAnsi="Times New Roman" w:cs="Times New Roman"/>
          <w:sz w:val="28"/>
          <w:szCs w:val="28"/>
          <w:shd w:val="clear" w:color="auto" w:fill="FFFFFF"/>
        </w:rPr>
        <w:t xml:space="preserve"> )</w:t>
      </w:r>
      <w:proofErr w:type="gramEnd"/>
    </w:p>
    <w:p w:rsidR="00560FE1" w:rsidRPr="001E1AF7" w:rsidRDefault="00560FE1" w:rsidP="001E1AF7">
      <w:pPr>
        <w:shd w:val="clear" w:color="auto" w:fill="FFFFFF"/>
        <w:spacing w:before="100" w:beforeAutospacing="1" w:after="100" w:afterAutospacing="1" w:line="240" w:lineRule="auto"/>
        <w:ind w:left="-426" w:right="-7" w:firstLine="710"/>
        <w:jc w:val="both"/>
        <w:rPr>
          <w:rFonts w:ascii="Times New Roman" w:hAnsi="Times New Roman" w:cs="Times New Roman"/>
          <w:sz w:val="28"/>
          <w:szCs w:val="28"/>
          <w:shd w:val="clear" w:color="auto" w:fill="FFFFFF"/>
        </w:rPr>
      </w:pPr>
      <w:r w:rsidRPr="001E1AF7">
        <w:rPr>
          <w:rFonts w:ascii="Times New Roman" w:hAnsi="Times New Roman" w:cs="Times New Roman"/>
          <w:sz w:val="28"/>
          <w:szCs w:val="28"/>
        </w:rPr>
        <w:t>2) Анализ финансовой состоятельности потенциального заемщика (</w:t>
      </w:r>
      <w:r w:rsidRPr="001E1AF7">
        <w:rPr>
          <w:rFonts w:ascii="Times New Roman" w:hAnsi="Times New Roman" w:cs="Times New Roman"/>
          <w:sz w:val="28"/>
          <w:szCs w:val="28"/>
          <w:shd w:val="clear" w:color="auto" w:fill="FFFFFF"/>
        </w:rPr>
        <w:t xml:space="preserve">Кредитные работники должны оценить: насколько потенциальный заемщик способен полностью и в срок рассчитаться по своим долговым обязательствам. </w:t>
      </w:r>
      <w:proofErr w:type="gramStart"/>
      <w:r w:rsidRPr="001E1AF7">
        <w:rPr>
          <w:rFonts w:ascii="Times New Roman" w:hAnsi="Times New Roman" w:cs="Times New Roman"/>
          <w:sz w:val="28"/>
          <w:szCs w:val="28"/>
          <w:shd w:val="clear" w:color="auto" w:fill="FFFFFF"/>
        </w:rPr>
        <w:t>Чем точнее банк сумеет определить кредитоспособность клиента, тем шире возможности банка для снижения кредитного риска.)</w:t>
      </w:r>
      <w:proofErr w:type="gramEnd"/>
    </w:p>
    <w:p w:rsidR="00560FE1" w:rsidRPr="001E1AF7" w:rsidRDefault="00560FE1" w:rsidP="001E1AF7">
      <w:pPr>
        <w:shd w:val="clear" w:color="auto" w:fill="FFFFFF"/>
        <w:spacing w:before="100" w:beforeAutospacing="1" w:after="100" w:afterAutospacing="1"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3) Подготовка и заключение кредитного договора</w:t>
      </w:r>
      <w:proofErr w:type="gramStart"/>
      <w:r w:rsidRPr="001E1AF7">
        <w:rPr>
          <w:rFonts w:ascii="Times New Roman" w:hAnsi="Times New Roman" w:cs="Times New Roman"/>
          <w:sz w:val="28"/>
          <w:szCs w:val="28"/>
        </w:rPr>
        <w:t>;(</w:t>
      </w:r>
      <w:proofErr w:type="gramEnd"/>
      <w:r w:rsidRPr="001E1AF7">
        <w:rPr>
          <w:rFonts w:ascii="Times New Roman" w:hAnsi="Times New Roman" w:cs="Times New Roman"/>
          <w:sz w:val="28"/>
          <w:szCs w:val="28"/>
          <w:shd w:val="clear" w:color="auto" w:fill="FFFFFF"/>
        </w:rPr>
        <w:t xml:space="preserve"> Банк принимает конечное решение о возможности, условия и формы предоставления займа. </w:t>
      </w:r>
      <w:proofErr w:type="gramStart"/>
      <w:r w:rsidRPr="001E1AF7">
        <w:rPr>
          <w:rFonts w:ascii="Times New Roman" w:hAnsi="Times New Roman" w:cs="Times New Roman"/>
          <w:sz w:val="28"/>
          <w:szCs w:val="28"/>
          <w:shd w:val="clear" w:color="auto" w:fill="FFFFFF"/>
        </w:rPr>
        <w:t>Оценка будущей кредитной операции осуществляется на основании проведения технико-экономического обоснования займа.)</w:t>
      </w:r>
      <w:proofErr w:type="gramEnd"/>
    </w:p>
    <w:p w:rsidR="00560FE1" w:rsidRPr="001E1AF7" w:rsidRDefault="00560FE1" w:rsidP="001E1AF7">
      <w:pPr>
        <w:shd w:val="clear" w:color="auto" w:fill="FFFFFF"/>
        <w:spacing w:before="100" w:beforeAutospacing="1" w:after="100" w:afterAutospacing="1"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4) Определение возможных условий обеспечения займа, предоставление клиентом гарантий возврата кредита; </w:t>
      </w:r>
      <w:proofErr w:type="gramStart"/>
      <w:r w:rsidRPr="001E1AF7">
        <w:rPr>
          <w:rFonts w:ascii="Times New Roman" w:hAnsi="Times New Roman" w:cs="Times New Roman"/>
          <w:sz w:val="28"/>
          <w:szCs w:val="28"/>
        </w:rPr>
        <w:t>(</w:t>
      </w:r>
      <w:r w:rsidRPr="001E1AF7">
        <w:rPr>
          <w:rFonts w:ascii="Times New Roman" w:hAnsi="Times New Roman" w:cs="Times New Roman"/>
          <w:sz w:val="28"/>
          <w:szCs w:val="28"/>
          <w:shd w:val="clear" w:color="auto" w:fill="FFFFFF"/>
        </w:rPr>
        <w:t xml:space="preserve"> </w:t>
      </w:r>
      <w:proofErr w:type="gramEnd"/>
      <w:r w:rsidRPr="001E1AF7">
        <w:rPr>
          <w:rFonts w:ascii="Times New Roman" w:hAnsi="Times New Roman" w:cs="Times New Roman"/>
          <w:sz w:val="28"/>
          <w:szCs w:val="28"/>
          <w:shd w:val="clear" w:color="auto" w:fill="FFFFFF"/>
        </w:rPr>
        <w:t xml:space="preserve">Обоснованный выбор объекта (предмета) залога. Для этого должно быть обеспечено правильное оформление залоговых юридических документов, четкое определение прав и обязательств банка и заемщика в соответствии с нормами действующего залогового права. </w:t>
      </w:r>
      <w:proofErr w:type="gramStart"/>
      <w:r w:rsidRPr="001E1AF7">
        <w:rPr>
          <w:rFonts w:ascii="Times New Roman" w:hAnsi="Times New Roman" w:cs="Times New Roman"/>
          <w:sz w:val="28"/>
          <w:szCs w:val="28"/>
          <w:shd w:val="clear" w:color="auto" w:fill="FFFFFF"/>
        </w:rPr>
        <w:t>Средством обеспечения возврата банковского займа может быть и гарантия..)</w:t>
      </w:r>
      <w:proofErr w:type="gramEnd"/>
    </w:p>
    <w:p w:rsidR="00560FE1" w:rsidRPr="001E1AF7" w:rsidRDefault="00560FE1" w:rsidP="001E1AF7">
      <w:pPr>
        <w:shd w:val="clear" w:color="auto" w:fill="FFFFFF"/>
        <w:spacing w:before="100" w:beforeAutospacing="1" w:after="100" w:afterAutospacing="1"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lastRenderedPageBreak/>
        <w:t>5) Предоставление кредита клиенту</w:t>
      </w:r>
      <w:proofErr w:type="gramStart"/>
      <w:r w:rsidRPr="001E1AF7">
        <w:rPr>
          <w:rFonts w:ascii="Times New Roman" w:hAnsi="Times New Roman" w:cs="Times New Roman"/>
          <w:sz w:val="28"/>
          <w:szCs w:val="28"/>
        </w:rPr>
        <w:t>;(</w:t>
      </w:r>
      <w:proofErr w:type="gramEnd"/>
      <w:r w:rsidRPr="001E1AF7">
        <w:rPr>
          <w:rFonts w:ascii="Times New Roman" w:hAnsi="Times New Roman" w:cs="Times New Roman"/>
          <w:sz w:val="28"/>
          <w:szCs w:val="28"/>
        </w:rPr>
        <w:t xml:space="preserve"> </w:t>
      </w:r>
      <w:r w:rsidRPr="001E1AF7">
        <w:rPr>
          <w:rFonts w:ascii="Times New Roman" w:hAnsi="Times New Roman" w:cs="Times New Roman"/>
          <w:sz w:val="28"/>
          <w:szCs w:val="28"/>
          <w:shd w:val="clear" w:color="auto" w:fill="FFFFFF"/>
        </w:rPr>
        <w:t xml:space="preserve">Проводиться процедура предоставления заемных денежных средств клиенту. Заемщик может получить </w:t>
      </w:r>
      <w:proofErr w:type="gramStart"/>
      <w:r w:rsidRPr="001E1AF7">
        <w:rPr>
          <w:rFonts w:ascii="Times New Roman" w:hAnsi="Times New Roman" w:cs="Times New Roman"/>
          <w:sz w:val="28"/>
          <w:szCs w:val="28"/>
          <w:shd w:val="clear" w:color="auto" w:fill="FFFFFF"/>
        </w:rPr>
        <w:t>средства</w:t>
      </w:r>
      <w:proofErr w:type="gramEnd"/>
      <w:r w:rsidRPr="001E1AF7">
        <w:rPr>
          <w:rFonts w:ascii="Times New Roman" w:hAnsi="Times New Roman" w:cs="Times New Roman"/>
          <w:sz w:val="28"/>
          <w:szCs w:val="28"/>
          <w:shd w:val="clear" w:color="auto" w:fill="FFFFFF"/>
        </w:rPr>
        <w:t xml:space="preserve"> как наличными, так и безналичными.)</w:t>
      </w:r>
    </w:p>
    <w:p w:rsidR="00560FE1" w:rsidRPr="001E1AF7" w:rsidRDefault="00560FE1" w:rsidP="001E1AF7">
      <w:pPr>
        <w:shd w:val="clear" w:color="auto" w:fill="FFFFFF"/>
        <w:spacing w:before="100" w:beforeAutospacing="1" w:after="100" w:afterAutospacing="1"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6) Уплата заемщикам стоимости кредита (процентов) и основной суммы. </w:t>
      </w:r>
      <w:r w:rsidRPr="00AB6E04">
        <w:rPr>
          <w:rFonts w:ascii="Times New Roman" w:eastAsiaTheme="minorEastAsia" w:hAnsi="Times New Roman" w:cs="Times New Roman"/>
          <w:color w:val="333333"/>
          <w:sz w:val="28"/>
          <w:szCs w:val="28"/>
          <w:lang w:eastAsia="ru-RU"/>
        </w:rPr>
        <w:t>Способ погашения кредита описывается в договоре, который составляется на третьем этапе</w:t>
      </w:r>
      <w:proofErr w:type="gramStart"/>
      <w:r w:rsidRPr="00AB6E04">
        <w:rPr>
          <w:rFonts w:ascii="Times New Roman" w:eastAsiaTheme="minorEastAsia" w:hAnsi="Times New Roman" w:cs="Times New Roman"/>
          <w:color w:val="333333"/>
          <w:sz w:val="28"/>
          <w:szCs w:val="28"/>
          <w:lang w:eastAsia="ru-RU"/>
        </w:rPr>
        <w:t>.</w:t>
      </w:r>
      <w:r w:rsidRPr="001E1AF7">
        <w:rPr>
          <w:rFonts w:ascii="Times New Roman" w:hAnsi="Times New Roman" w:cs="Times New Roman"/>
          <w:sz w:val="28"/>
          <w:szCs w:val="28"/>
        </w:rPr>
        <w:t>;</w:t>
      </w:r>
      <w:proofErr w:type="gramEnd"/>
    </w:p>
    <w:p w:rsidR="00560FE1" w:rsidRPr="001E1AF7" w:rsidRDefault="00560FE1" w:rsidP="001E1AF7">
      <w:pPr>
        <w:shd w:val="clear" w:color="auto" w:fill="FFFFFF"/>
        <w:spacing w:before="100" w:beforeAutospacing="1" w:after="100" w:afterAutospacing="1" w:line="240" w:lineRule="auto"/>
        <w:ind w:left="-426" w:right="-7" w:firstLine="710"/>
        <w:jc w:val="both"/>
        <w:rPr>
          <w:rFonts w:ascii="Times New Roman" w:hAnsi="Times New Roman" w:cs="Times New Roman"/>
          <w:color w:val="434343"/>
          <w:sz w:val="28"/>
          <w:szCs w:val="28"/>
        </w:rPr>
      </w:pPr>
      <w:r w:rsidRPr="001E1AF7">
        <w:rPr>
          <w:rFonts w:ascii="Times New Roman" w:hAnsi="Times New Roman" w:cs="Times New Roman"/>
          <w:sz w:val="28"/>
          <w:szCs w:val="28"/>
        </w:rPr>
        <w:t>7) Контроль над осуществлением данной операции.</w:t>
      </w:r>
      <w:r w:rsidRPr="001E1AF7">
        <w:rPr>
          <w:rFonts w:ascii="Times New Roman" w:hAnsi="Times New Roman" w:cs="Times New Roman"/>
          <w:sz w:val="28"/>
          <w:szCs w:val="28"/>
          <w:shd w:val="clear" w:color="auto" w:fill="FFFFFF"/>
        </w:rPr>
        <w:t xml:space="preserve"> </w:t>
      </w:r>
      <w:proofErr w:type="gramStart"/>
      <w:r w:rsidRPr="001E1AF7">
        <w:rPr>
          <w:rFonts w:ascii="Times New Roman" w:hAnsi="Times New Roman" w:cs="Times New Roman"/>
          <w:sz w:val="28"/>
          <w:szCs w:val="28"/>
          <w:shd w:val="clear" w:color="auto" w:fill="FFFFFF"/>
        </w:rPr>
        <w:t>(Систематический мониторинг состояния кредитного процесса, который сочетается с постоянным анализом качества кредитного портфеля банка занимает одно из центральных</w:t>
      </w:r>
      <w:r w:rsidRPr="001E1AF7">
        <w:rPr>
          <w:rFonts w:ascii="Times New Roman" w:hAnsi="Times New Roman" w:cs="Times New Roman"/>
          <w:color w:val="393939"/>
          <w:sz w:val="28"/>
          <w:szCs w:val="28"/>
          <w:shd w:val="clear" w:color="auto" w:fill="FFFFFF"/>
        </w:rPr>
        <w:t xml:space="preserve"> мест в системе банковского менеджмента.</w:t>
      </w:r>
      <w:proofErr w:type="gramEnd"/>
      <w:r w:rsidRPr="001E1AF7">
        <w:rPr>
          <w:rFonts w:ascii="Times New Roman" w:hAnsi="Times New Roman" w:cs="Times New Roman"/>
          <w:color w:val="393939"/>
          <w:sz w:val="28"/>
          <w:szCs w:val="28"/>
          <w:shd w:val="clear" w:color="auto" w:fill="FFFFFF"/>
        </w:rPr>
        <w:t xml:space="preserve"> </w:t>
      </w:r>
      <w:proofErr w:type="gramStart"/>
      <w:r w:rsidRPr="001E1AF7">
        <w:rPr>
          <w:rFonts w:ascii="Times New Roman" w:hAnsi="Times New Roman" w:cs="Times New Roman"/>
          <w:color w:val="393939"/>
          <w:sz w:val="28"/>
          <w:szCs w:val="28"/>
          <w:shd w:val="clear" w:color="auto" w:fill="FFFFFF"/>
        </w:rPr>
        <w:t xml:space="preserve">Главная задача, </w:t>
      </w:r>
      <w:r w:rsidRPr="001E1AF7">
        <w:rPr>
          <w:rFonts w:ascii="Times New Roman" w:hAnsi="Times New Roman" w:cs="Times New Roman"/>
          <w:sz w:val="28"/>
          <w:szCs w:val="28"/>
          <w:shd w:val="clear" w:color="auto" w:fill="FFFFFF"/>
        </w:rPr>
        <w:t>которая решается на заключительной стадии, - разработка актуальных практических предложений и рекомендаций по совершенствованию кредитной политики коммерческого банка.)</w:t>
      </w:r>
      <w:proofErr w:type="gramEnd"/>
    </w:p>
    <w:p w:rsidR="00560FE1" w:rsidRPr="001E1AF7" w:rsidRDefault="00560FE1" w:rsidP="00BD74E1">
      <w:pPr>
        <w:pStyle w:val="1"/>
        <w:numPr>
          <w:ilvl w:val="0"/>
          <w:numId w:val="45"/>
        </w:numPr>
        <w:spacing w:line="276" w:lineRule="auto"/>
        <w:ind w:left="-426" w:right="-7" w:firstLine="710"/>
        <w:rPr>
          <w:rFonts w:ascii="Times New Roman" w:hAnsi="Times New Roman" w:cs="Times New Roman"/>
        </w:rPr>
      </w:pPr>
      <w:bookmarkStart w:id="45" w:name="_Toc296422807"/>
      <w:bookmarkStart w:id="46" w:name="_Toc296457559"/>
      <w:r w:rsidRPr="001E1AF7">
        <w:rPr>
          <w:rFonts w:ascii="Times New Roman" w:hAnsi="Times New Roman" w:cs="Times New Roman"/>
        </w:rPr>
        <w:t xml:space="preserve">Понятие и экономическая характеристика </w:t>
      </w:r>
      <w:proofErr w:type="spellStart"/>
      <w:r w:rsidRPr="001E1AF7">
        <w:rPr>
          <w:rFonts w:ascii="Times New Roman" w:hAnsi="Times New Roman" w:cs="Times New Roman"/>
        </w:rPr>
        <w:t>недепозитных</w:t>
      </w:r>
      <w:proofErr w:type="spellEnd"/>
      <w:r w:rsidRPr="001E1AF7">
        <w:rPr>
          <w:rFonts w:ascii="Times New Roman" w:hAnsi="Times New Roman" w:cs="Times New Roman"/>
        </w:rPr>
        <w:t xml:space="preserve"> источников  банковских ресурсов</w:t>
      </w:r>
      <w:bookmarkEnd w:id="45"/>
      <w:bookmarkEnd w:id="46"/>
    </w:p>
    <w:p w:rsidR="00560FE1" w:rsidRPr="001E1AF7" w:rsidRDefault="00560FE1" w:rsidP="00B80791">
      <w:pPr>
        <w:tabs>
          <w:tab w:val="left" w:pos="0"/>
          <w:tab w:val="left" w:pos="567"/>
        </w:tabs>
        <w:suppressAutoHyphens/>
        <w:spacing w:after="0" w:line="240" w:lineRule="auto"/>
        <w:ind w:left="-425" w:right="-6" w:firstLine="709"/>
        <w:jc w:val="both"/>
        <w:rPr>
          <w:rFonts w:ascii="Times New Roman" w:hAnsi="Times New Roman" w:cs="Times New Roman"/>
          <w:sz w:val="28"/>
          <w:szCs w:val="28"/>
        </w:rPr>
      </w:pPr>
      <w:r w:rsidRPr="001E1AF7">
        <w:rPr>
          <w:rFonts w:ascii="Times New Roman" w:hAnsi="Times New Roman" w:cs="Times New Roman"/>
          <w:b/>
          <w:sz w:val="28"/>
          <w:szCs w:val="28"/>
        </w:rPr>
        <w:t>Привлеченные средства</w:t>
      </w:r>
      <w:r w:rsidRPr="001E1AF7">
        <w:rPr>
          <w:rFonts w:ascii="Times New Roman" w:hAnsi="Times New Roman" w:cs="Times New Roman"/>
          <w:sz w:val="28"/>
          <w:szCs w:val="28"/>
        </w:rPr>
        <w:t xml:space="preserve"> – это средства клиентов, получаемые на определенный срок или до востребования – подразделяются </w:t>
      </w:r>
      <w:proofErr w:type="gramStart"/>
      <w:r w:rsidRPr="001E1AF7">
        <w:rPr>
          <w:rFonts w:ascii="Times New Roman" w:hAnsi="Times New Roman" w:cs="Times New Roman"/>
          <w:sz w:val="28"/>
          <w:szCs w:val="28"/>
        </w:rPr>
        <w:t>на</w:t>
      </w:r>
      <w:proofErr w:type="gramEnd"/>
      <w:r w:rsidRPr="001E1AF7">
        <w:rPr>
          <w:rFonts w:ascii="Times New Roman" w:hAnsi="Times New Roman" w:cs="Times New Roman"/>
          <w:sz w:val="28"/>
          <w:szCs w:val="28"/>
        </w:rPr>
        <w:t xml:space="preserve"> депозитные и </w:t>
      </w:r>
      <w:proofErr w:type="spellStart"/>
      <w:r w:rsidRPr="001E1AF7">
        <w:rPr>
          <w:rFonts w:ascii="Times New Roman" w:hAnsi="Times New Roman" w:cs="Times New Roman"/>
          <w:sz w:val="28"/>
          <w:szCs w:val="28"/>
        </w:rPr>
        <w:t>недепозитные</w:t>
      </w:r>
      <w:proofErr w:type="spellEnd"/>
      <w:r w:rsidRPr="001E1AF7">
        <w:rPr>
          <w:rFonts w:ascii="Times New Roman" w:hAnsi="Times New Roman" w:cs="Times New Roman"/>
          <w:sz w:val="28"/>
          <w:szCs w:val="28"/>
        </w:rPr>
        <w:t>.</w:t>
      </w:r>
    </w:p>
    <w:p w:rsidR="00560FE1" w:rsidRPr="001E1AF7" w:rsidRDefault="00560FE1" w:rsidP="00B80791">
      <w:pPr>
        <w:tabs>
          <w:tab w:val="left" w:pos="0"/>
        </w:tabs>
        <w:spacing w:after="0" w:line="240" w:lineRule="auto"/>
        <w:ind w:left="-425" w:right="-6" w:firstLine="709"/>
        <w:jc w:val="both"/>
        <w:rPr>
          <w:rFonts w:ascii="Times New Roman" w:hAnsi="Times New Roman" w:cs="Times New Roman"/>
          <w:sz w:val="28"/>
          <w:szCs w:val="28"/>
        </w:rPr>
      </w:pPr>
      <w:proofErr w:type="spellStart"/>
      <w:r w:rsidRPr="001E1AF7">
        <w:rPr>
          <w:rFonts w:ascii="Times New Roman" w:hAnsi="Times New Roman" w:cs="Times New Roman"/>
          <w:sz w:val="28"/>
          <w:szCs w:val="28"/>
        </w:rPr>
        <w:t>Недепозитные</w:t>
      </w:r>
      <w:proofErr w:type="spellEnd"/>
      <w:r w:rsidRPr="001E1AF7">
        <w:rPr>
          <w:rFonts w:ascii="Times New Roman" w:hAnsi="Times New Roman" w:cs="Times New Roman"/>
          <w:sz w:val="28"/>
          <w:szCs w:val="28"/>
        </w:rPr>
        <w:t xml:space="preserve"> </w:t>
      </w:r>
      <w:proofErr w:type="gramStart"/>
      <w:r w:rsidRPr="001E1AF7">
        <w:rPr>
          <w:rFonts w:ascii="Times New Roman" w:hAnsi="Times New Roman" w:cs="Times New Roman"/>
          <w:sz w:val="28"/>
          <w:szCs w:val="28"/>
        </w:rPr>
        <w:t>привлеченные средства, полученные от банков называют</w:t>
      </w:r>
      <w:proofErr w:type="gramEnd"/>
      <w:r w:rsidRPr="001E1AF7">
        <w:rPr>
          <w:rFonts w:ascii="Times New Roman" w:hAnsi="Times New Roman" w:cs="Times New Roman"/>
          <w:sz w:val="28"/>
          <w:szCs w:val="28"/>
        </w:rPr>
        <w:t xml:space="preserve"> заемными, – отличаются от депозитных характером возникновения обязательств - инициатором привлечения средств выступает банк. Необходимость привлечения средств возникает для поддержания текущей ликвидности или сбалансированности платежных потоков.</w:t>
      </w:r>
    </w:p>
    <w:p w:rsidR="00560FE1" w:rsidRPr="00B80791" w:rsidRDefault="00560FE1" w:rsidP="00B80791">
      <w:pPr>
        <w:tabs>
          <w:tab w:val="left" w:pos="0"/>
          <w:tab w:val="left" w:pos="142"/>
        </w:tabs>
        <w:suppressAutoHyphens/>
        <w:spacing w:after="0" w:line="240" w:lineRule="auto"/>
        <w:ind w:left="-425" w:right="-6" w:firstLine="709"/>
        <w:jc w:val="both"/>
        <w:rPr>
          <w:rFonts w:ascii="Times New Roman" w:hAnsi="Times New Roman" w:cs="Times New Roman"/>
          <w:i/>
          <w:sz w:val="28"/>
          <w:szCs w:val="28"/>
        </w:rPr>
      </w:pPr>
      <w:proofErr w:type="spellStart"/>
      <w:r w:rsidRPr="00B80791">
        <w:rPr>
          <w:rFonts w:ascii="Times New Roman" w:hAnsi="Times New Roman" w:cs="Times New Roman"/>
          <w:i/>
          <w:sz w:val="28"/>
          <w:szCs w:val="28"/>
        </w:rPr>
        <w:t>Недепозитные</w:t>
      </w:r>
      <w:proofErr w:type="spellEnd"/>
      <w:r w:rsidRPr="00B80791">
        <w:rPr>
          <w:rFonts w:ascii="Times New Roman" w:hAnsi="Times New Roman" w:cs="Times New Roman"/>
          <w:i/>
          <w:sz w:val="28"/>
          <w:szCs w:val="28"/>
        </w:rPr>
        <w:t xml:space="preserve"> источники банковских ресурсов </w:t>
      </w:r>
      <w:r w:rsidRPr="00B80791">
        <w:rPr>
          <w:rFonts w:ascii="Times New Roman" w:hAnsi="Times New Roman" w:cs="Times New Roman"/>
          <w:b/>
          <w:i/>
          <w:sz w:val="28"/>
          <w:szCs w:val="28"/>
        </w:rPr>
        <w:t>отличаются от депозитов</w:t>
      </w:r>
      <w:r w:rsidRPr="00B80791">
        <w:rPr>
          <w:rFonts w:ascii="Times New Roman" w:hAnsi="Times New Roman" w:cs="Times New Roman"/>
          <w:i/>
          <w:sz w:val="28"/>
          <w:szCs w:val="28"/>
        </w:rPr>
        <w:t xml:space="preserve">: </w:t>
      </w:r>
    </w:p>
    <w:p w:rsidR="00560FE1" w:rsidRPr="00B80791" w:rsidRDefault="00560FE1" w:rsidP="00B80791">
      <w:pPr>
        <w:tabs>
          <w:tab w:val="left" w:pos="0"/>
          <w:tab w:val="left" w:pos="142"/>
        </w:tabs>
        <w:suppressAutoHyphens/>
        <w:spacing w:after="0" w:line="240" w:lineRule="auto"/>
        <w:ind w:left="-425" w:right="-6" w:firstLine="709"/>
        <w:jc w:val="both"/>
        <w:rPr>
          <w:rFonts w:ascii="Times New Roman" w:hAnsi="Times New Roman" w:cs="Times New Roman"/>
          <w:i/>
          <w:sz w:val="28"/>
          <w:szCs w:val="28"/>
        </w:rPr>
      </w:pPr>
      <w:r w:rsidRPr="00B80791">
        <w:rPr>
          <w:rFonts w:ascii="Times New Roman" w:hAnsi="Times New Roman" w:cs="Times New Roman"/>
          <w:i/>
          <w:sz w:val="28"/>
          <w:szCs w:val="28"/>
        </w:rPr>
        <w:t xml:space="preserve">1) </w:t>
      </w:r>
      <w:proofErr w:type="spellStart"/>
      <w:r w:rsidRPr="00B80791">
        <w:rPr>
          <w:rFonts w:ascii="Times New Roman" w:hAnsi="Times New Roman" w:cs="Times New Roman"/>
          <w:i/>
          <w:sz w:val="28"/>
          <w:szCs w:val="28"/>
        </w:rPr>
        <w:t>неперсональный</w:t>
      </w:r>
      <w:proofErr w:type="spellEnd"/>
      <w:r w:rsidRPr="00B80791">
        <w:rPr>
          <w:rFonts w:ascii="Times New Roman" w:hAnsi="Times New Roman" w:cs="Times New Roman"/>
          <w:i/>
          <w:sz w:val="28"/>
          <w:szCs w:val="28"/>
        </w:rPr>
        <w:t xml:space="preserve"> характер, т. е. не ассоциируются с конкретным клиентом банка, а приобретаются на рынке на конкурентной основе</w:t>
      </w:r>
    </w:p>
    <w:p w:rsidR="00560FE1" w:rsidRPr="00B80791" w:rsidRDefault="00560FE1" w:rsidP="00B80791">
      <w:pPr>
        <w:tabs>
          <w:tab w:val="left" w:pos="0"/>
          <w:tab w:val="left" w:pos="142"/>
        </w:tabs>
        <w:suppressAutoHyphens/>
        <w:spacing w:after="0" w:line="240" w:lineRule="auto"/>
        <w:ind w:left="-425" w:right="-6" w:firstLine="709"/>
        <w:jc w:val="both"/>
        <w:rPr>
          <w:rFonts w:ascii="Times New Roman" w:hAnsi="Times New Roman" w:cs="Times New Roman"/>
          <w:i/>
          <w:sz w:val="28"/>
          <w:szCs w:val="28"/>
        </w:rPr>
      </w:pPr>
      <w:r w:rsidRPr="00B80791">
        <w:rPr>
          <w:rFonts w:ascii="Times New Roman" w:hAnsi="Times New Roman" w:cs="Times New Roman"/>
          <w:i/>
          <w:sz w:val="28"/>
          <w:szCs w:val="28"/>
        </w:rPr>
        <w:t>2) инициатива привлечения этих сре</w:t>
      </w:r>
      <w:proofErr w:type="gramStart"/>
      <w:r w:rsidRPr="00B80791">
        <w:rPr>
          <w:rFonts w:ascii="Times New Roman" w:hAnsi="Times New Roman" w:cs="Times New Roman"/>
          <w:i/>
          <w:sz w:val="28"/>
          <w:szCs w:val="28"/>
        </w:rPr>
        <w:t>дств пр</w:t>
      </w:r>
      <w:proofErr w:type="gramEnd"/>
      <w:r w:rsidRPr="00B80791">
        <w:rPr>
          <w:rFonts w:ascii="Times New Roman" w:hAnsi="Times New Roman" w:cs="Times New Roman"/>
          <w:i/>
          <w:sz w:val="28"/>
          <w:szCs w:val="28"/>
        </w:rPr>
        <w:t>инадлежит самому банку.</w:t>
      </w:r>
    </w:p>
    <w:p w:rsidR="00560FE1" w:rsidRPr="00B80791" w:rsidRDefault="00560FE1" w:rsidP="00B80791">
      <w:pPr>
        <w:tabs>
          <w:tab w:val="left" w:pos="0"/>
          <w:tab w:val="left" w:pos="142"/>
        </w:tabs>
        <w:suppressAutoHyphens/>
        <w:spacing w:after="0" w:line="240" w:lineRule="auto"/>
        <w:ind w:left="-425" w:right="-6" w:firstLine="709"/>
        <w:jc w:val="both"/>
        <w:rPr>
          <w:rFonts w:ascii="Times New Roman" w:hAnsi="Times New Roman" w:cs="Times New Roman"/>
          <w:i/>
          <w:sz w:val="28"/>
          <w:szCs w:val="28"/>
        </w:rPr>
      </w:pPr>
      <w:proofErr w:type="spellStart"/>
      <w:r w:rsidRPr="00B80791">
        <w:rPr>
          <w:rFonts w:ascii="Times New Roman" w:hAnsi="Times New Roman" w:cs="Times New Roman"/>
          <w:i/>
          <w:sz w:val="28"/>
          <w:szCs w:val="28"/>
        </w:rPr>
        <w:t>Недепозитными</w:t>
      </w:r>
      <w:proofErr w:type="spellEnd"/>
      <w:r w:rsidRPr="00B80791">
        <w:rPr>
          <w:rFonts w:ascii="Times New Roman" w:hAnsi="Times New Roman" w:cs="Times New Roman"/>
          <w:i/>
          <w:sz w:val="28"/>
          <w:szCs w:val="28"/>
        </w:rPr>
        <w:t xml:space="preserve"> привлеченными ресурсами пользуются преимущественно крупные банки. Приобретаются </w:t>
      </w:r>
      <w:proofErr w:type="spellStart"/>
      <w:r w:rsidRPr="00B80791">
        <w:rPr>
          <w:rFonts w:ascii="Times New Roman" w:hAnsi="Times New Roman" w:cs="Times New Roman"/>
          <w:i/>
          <w:sz w:val="28"/>
          <w:szCs w:val="28"/>
        </w:rPr>
        <w:t>недепозитные</w:t>
      </w:r>
      <w:proofErr w:type="spellEnd"/>
      <w:r w:rsidRPr="00B80791">
        <w:rPr>
          <w:rFonts w:ascii="Times New Roman" w:hAnsi="Times New Roman" w:cs="Times New Roman"/>
          <w:i/>
          <w:sz w:val="28"/>
          <w:szCs w:val="28"/>
        </w:rPr>
        <w:t xml:space="preserve"> средства на крупные суммы, и их считают операциями оптового характера.</w:t>
      </w:r>
    </w:p>
    <w:p w:rsidR="00B80791" w:rsidRDefault="00B80791" w:rsidP="00B80791">
      <w:pPr>
        <w:tabs>
          <w:tab w:val="left" w:pos="0"/>
          <w:tab w:val="left" w:pos="567"/>
        </w:tabs>
        <w:suppressAutoHyphens/>
        <w:spacing w:after="0" w:line="240" w:lineRule="auto"/>
        <w:ind w:left="-425" w:right="-6" w:firstLine="709"/>
        <w:jc w:val="both"/>
        <w:rPr>
          <w:rFonts w:ascii="Times New Roman" w:hAnsi="Times New Roman" w:cs="Times New Roman"/>
          <w:sz w:val="28"/>
          <w:szCs w:val="28"/>
          <w:u w:val="single"/>
        </w:rPr>
      </w:pPr>
    </w:p>
    <w:p w:rsidR="00560FE1" w:rsidRPr="001E1AF7" w:rsidRDefault="00560FE1" w:rsidP="00B80791">
      <w:pPr>
        <w:tabs>
          <w:tab w:val="left" w:pos="0"/>
          <w:tab w:val="left" w:pos="567"/>
        </w:tabs>
        <w:suppressAutoHyphens/>
        <w:spacing w:after="0" w:line="240" w:lineRule="auto"/>
        <w:ind w:left="-425" w:right="-6" w:firstLine="709"/>
        <w:jc w:val="both"/>
        <w:rPr>
          <w:rFonts w:ascii="Times New Roman" w:hAnsi="Times New Roman" w:cs="Times New Roman"/>
          <w:sz w:val="28"/>
          <w:szCs w:val="28"/>
          <w:u w:val="single"/>
        </w:rPr>
      </w:pPr>
      <w:r w:rsidRPr="001E1AF7">
        <w:rPr>
          <w:rFonts w:ascii="Times New Roman" w:hAnsi="Times New Roman" w:cs="Times New Roman"/>
          <w:sz w:val="28"/>
          <w:szCs w:val="28"/>
          <w:u w:val="single"/>
        </w:rPr>
        <w:t>К наиболее распространенным формам такого привлечения средств относятся:</w:t>
      </w:r>
    </w:p>
    <w:p w:rsidR="00B80791" w:rsidRPr="00B80791" w:rsidRDefault="00560FE1" w:rsidP="00BD74E1">
      <w:pPr>
        <w:pStyle w:val="a3"/>
        <w:numPr>
          <w:ilvl w:val="0"/>
          <w:numId w:val="58"/>
        </w:numPr>
        <w:tabs>
          <w:tab w:val="left" w:pos="0"/>
          <w:tab w:val="left" w:pos="567"/>
        </w:tabs>
        <w:suppressAutoHyphens/>
        <w:spacing w:after="0" w:line="240" w:lineRule="auto"/>
        <w:ind w:left="-425" w:right="-6" w:firstLine="709"/>
        <w:jc w:val="both"/>
        <w:rPr>
          <w:rFonts w:ascii="Times New Roman" w:hAnsi="Times New Roman" w:cs="Times New Roman"/>
          <w:sz w:val="28"/>
          <w:szCs w:val="28"/>
        </w:rPr>
      </w:pPr>
      <w:r w:rsidRPr="00B80791">
        <w:rPr>
          <w:rFonts w:ascii="Times New Roman" w:hAnsi="Times New Roman" w:cs="Times New Roman"/>
          <w:i/>
          <w:sz w:val="28"/>
          <w:szCs w:val="28"/>
        </w:rPr>
        <w:t>получение займов на межбанковском рынке</w:t>
      </w:r>
      <w:proofErr w:type="gramStart"/>
      <w:r w:rsidRPr="00B80791">
        <w:rPr>
          <w:rFonts w:ascii="Times New Roman" w:hAnsi="Times New Roman" w:cs="Times New Roman"/>
          <w:sz w:val="28"/>
          <w:szCs w:val="28"/>
        </w:rPr>
        <w:t xml:space="preserve"> </w:t>
      </w:r>
      <w:r w:rsidR="00B80791">
        <w:rPr>
          <w:rFonts w:ascii="Times New Roman" w:hAnsi="Times New Roman" w:cs="Times New Roman"/>
          <w:sz w:val="28"/>
          <w:szCs w:val="28"/>
        </w:rPr>
        <w:t>.</w:t>
      </w:r>
      <w:proofErr w:type="gramEnd"/>
      <w:r w:rsidR="00B80791">
        <w:rPr>
          <w:rFonts w:ascii="Times New Roman" w:hAnsi="Times New Roman" w:cs="Times New Roman"/>
          <w:sz w:val="28"/>
          <w:szCs w:val="28"/>
        </w:rPr>
        <w:t xml:space="preserve"> </w:t>
      </w:r>
      <w:r w:rsidR="00B80791" w:rsidRPr="00B80791">
        <w:rPr>
          <w:rFonts w:ascii="Times New Roman" w:hAnsi="Times New Roman" w:cs="Times New Roman"/>
          <w:sz w:val="28"/>
          <w:szCs w:val="28"/>
        </w:rPr>
        <w:t xml:space="preserve">На рынке МБК продаются и покупаются </w:t>
      </w:r>
      <w:proofErr w:type="spellStart"/>
      <w:r w:rsidR="00B80791" w:rsidRPr="00B80791">
        <w:rPr>
          <w:rFonts w:ascii="Times New Roman" w:hAnsi="Times New Roman" w:cs="Times New Roman"/>
          <w:sz w:val="28"/>
          <w:szCs w:val="28"/>
        </w:rPr>
        <w:t>ср-ва</w:t>
      </w:r>
      <w:proofErr w:type="spellEnd"/>
      <w:r w:rsidR="00B80791" w:rsidRPr="00B80791">
        <w:rPr>
          <w:rFonts w:ascii="Times New Roman" w:hAnsi="Times New Roman" w:cs="Times New Roman"/>
          <w:sz w:val="28"/>
          <w:szCs w:val="28"/>
        </w:rPr>
        <w:t xml:space="preserve">, находящиеся на корр.счетах в ЦБ. Рынок МБК делится на три сегмента: трехмесячные кредиты; </w:t>
      </w:r>
      <w:proofErr w:type="gramStart"/>
      <w:r w:rsidR="00B80791" w:rsidRPr="00B80791">
        <w:rPr>
          <w:rFonts w:ascii="Times New Roman" w:hAnsi="Times New Roman" w:cs="Times New Roman"/>
          <w:sz w:val="28"/>
          <w:szCs w:val="28"/>
        </w:rPr>
        <w:t>одно-двухмесячные</w:t>
      </w:r>
      <w:proofErr w:type="gramEnd"/>
      <w:r w:rsidR="00B80791" w:rsidRPr="00B80791">
        <w:rPr>
          <w:rFonts w:ascii="Times New Roman" w:hAnsi="Times New Roman" w:cs="Times New Roman"/>
          <w:sz w:val="28"/>
          <w:szCs w:val="28"/>
        </w:rPr>
        <w:t xml:space="preserve"> кредиты; "короткие деньги". Удобны тем, что поступают в распоряжение банка-заемщика практически немедленно и не требуют резервного обеспечения, поскольку не являются вкладами. Перераспределяя избыточные для некоторых банков ресурсы, рынок МБК повышает эффективность использования </w:t>
      </w:r>
      <w:proofErr w:type="spellStart"/>
      <w:r w:rsidR="00B80791" w:rsidRPr="00B80791">
        <w:rPr>
          <w:rFonts w:ascii="Times New Roman" w:hAnsi="Times New Roman" w:cs="Times New Roman"/>
          <w:sz w:val="28"/>
          <w:szCs w:val="28"/>
        </w:rPr>
        <w:t>кред</w:t>
      </w:r>
      <w:proofErr w:type="gramStart"/>
      <w:r w:rsidR="00B80791" w:rsidRPr="00B80791">
        <w:rPr>
          <w:rFonts w:ascii="Times New Roman" w:hAnsi="Times New Roman" w:cs="Times New Roman"/>
          <w:sz w:val="28"/>
          <w:szCs w:val="28"/>
        </w:rPr>
        <w:t>.р</w:t>
      </w:r>
      <w:proofErr w:type="gramEnd"/>
      <w:r w:rsidR="00B80791" w:rsidRPr="00B80791">
        <w:rPr>
          <w:rFonts w:ascii="Times New Roman" w:hAnsi="Times New Roman" w:cs="Times New Roman"/>
          <w:sz w:val="28"/>
          <w:szCs w:val="28"/>
        </w:rPr>
        <w:t>есурсовбанк.системой</w:t>
      </w:r>
      <w:proofErr w:type="spellEnd"/>
      <w:r w:rsidR="00B80791" w:rsidRPr="00B80791">
        <w:rPr>
          <w:rFonts w:ascii="Times New Roman" w:hAnsi="Times New Roman" w:cs="Times New Roman"/>
          <w:sz w:val="28"/>
          <w:szCs w:val="28"/>
        </w:rPr>
        <w:t xml:space="preserve"> в целом. Как правило, МБК привлекается в качестве источника финансирования каких-либо инвестиционных проектов; применяются </w:t>
      </w:r>
      <w:r w:rsidR="00B80791" w:rsidRPr="00B80791">
        <w:rPr>
          <w:rFonts w:ascii="Times New Roman" w:hAnsi="Times New Roman" w:cs="Times New Roman"/>
          <w:sz w:val="28"/>
          <w:szCs w:val="28"/>
        </w:rPr>
        <w:lastRenderedPageBreak/>
        <w:t>также для оказания помощи КБ, оказавшимся в трудном фин</w:t>
      </w:r>
      <w:proofErr w:type="gramStart"/>
      <w:r w:rsidR="00B80791" w:rsidRPr="00B80791">
        <w:rPr>
          <w:rFonts w:ascii="Times New Roman" w:hAnsi="Times New Roman" w:cs="Times New Roman"/>
          <w:sz w:val="28"/>
          <w:szCs w:val="28"/>
        </w:rPr>
        <w:t>.п</w:t>
      </w:r>
      <w:proofErr w:type="gramEnd"/>
      <w:r w:rsidR="00B80791" w:rsidRPr="00B80791">
        <w:rPr>
          <w:rFonts w:ascii="Times New Roman" w:hAnsi="Times New Roman" w:cs="Times New Roman"/>
          <w:sz w:val="28"/>
          <w:szCs w:val="28"/>
        </w:rPr>
        <w:t xml:space="preserve">оложении (БР предоставляет кредиты на льготных условиях, именуемые стабилизационными). Правовой формой взаимоотношений по МБК  является договорное заемное </w:t>
      </w:r>
      <w:proofErr w:type="spellStart"/>
      <w:r w:rsidR="00B80791" w:rsidRPr="00B80791">
        <w:rPr>
          <w:rFonts w:ascii="Times New Roman" w:hAnsi="Times New Roman" w:cs="Times New Roman"/>
          <w:sz w:val="28"/>
          <w:szCs w:val="28"/>
        </w:rPr>
        <w:t>об-во</w:t>
      </w:r>
      <w:proofErr w:type="spellEnd"/>
      <w:r w:rsidR="00B80791" w:rsidRPr="00B80791">
        <w:rPr>
          <w:rFonts w:ascii="Times New Roman" w:hAnsi="Times New Roman" w:cs="Times New Roman"/>
          <w:sz w:val="28"/>
          <w:szCs w:val="28"/>
        </w:rPr>
        <w:t xml:space="preserve">, возникающее из </w:t>
      </w:r>
      <w:proofErr w:type="spellStart"/>
      <w:r w:rsidR="00B80791" w:rsidRPr="00B80791">
        <w:rPr>
          <w:rFonts w:ascii="Times New Roman" w:hAnsi="Times New Roman" w:cs="Times New Roman"/>
          <w:sz w:val="28"/>
          <w:szCs w:val="28"/>
        </w:rPr>
        <w:t>кред</w:t>
      </w:r>
      <w:proofErr w:type="gramStart"/>
      <w:r w:rsidR="00B80791" w:rsidRPr="00B80791">
        <w:rPr>
          <w:rFonts w:ascii="Times New Roman" w:hAnsi="Times New Roman" w:cs="Times New Roman"/>
          <w:sz w:val="28"/>
          <w:szCs w:val="28"/>
        </w:rPr>
        <w:t>.д</w:t>
      </w:r>
      <w:proofErr w:type="gramEnd"/>
      <w:r w:rsidR="00B80791" w:rsidRPr="00B80791">
        <w:rPr>
          <w:rFonts w:ascii="Times New Roman" w:hAnsi="Times New Roman" w:cs="Times New Roman"/>
          <w:sz w:val="28"/>
          <w:szCs w:val="28"/>
        </w:rPr>
        <w:t>оговора</w:t>
      </w:r>
      <w:proofErr w:type="spellEnd"/>
      <w:r w:rsidR="00B80791" w:rsidRPr="00B80791">
        <w:rPr>
          <w:rFonts w:ascii="Times New Roman" w:hAnsi="Times New Roman" w:cs="Times New Roman"/>
          <w:sz w:val="28"/>
          <w:szCs w:val="28"/>
        </w:rPr>
        <w:t>.</w:t>
      </w:r>
    </w:p>
    <w:p w:rsidR="00560FE1" w:rsidRPr="001E1AF7" w:rsidRDefault="00560FE1" w:rsidP="00B80791">
      <w:pPr>
        <w:tabs>
          <w:tab w:val="left" w:pos="0"/>
          <w:tab w:val="left" w:pos="567"/>
        </w:tabs>
        <w:suppressAutoHyphens/>
        <w:spacing w:after="0" w:line="240" w:lineRule="auto"/>
        <w:ind w:left="-425" w:right="-6" w:firstLine="709"/>
        <w:jc w:val="both"/>
        <w:rPr>
          <w:rFonts w:ascii="Times New Roman" w:hAnsi="Times New Roman" w:cs="Times New Roman"/>
          <w:sz w:val="28"/>
          <w:szCs w:val="28"/>
        </w:rPr>
      </w:pPr>
      <w:r w:rsidRPr="001E1AF7">
        <w:rPr>
          <w:rFonts w:ascii="Times New Roman" w:hAnsi="Times New Roman" w:cs="Times New Roman"/>
          <w:sz w:val="28"/>
          <w:szCs w:val="28"/>
        </w:rPr>
        <w:t xml:space="preserve">2) </w:t>
      </w:r>
      <w:r w:rsidRPr="001E1AF7">
        <w:rPr>
          <w:rFonts w:ascii="Times New Roman" w:hAnsi="Times New Roman" w:cs="Times New Roman"/>
          <w:i/>
          <w:sz w:val="28"/>
          <w:szCs w:val="28"/>
        </w:rPr>
        <w:t>учет векселей и получение ссуд у ЦБ РФ</w:t>
      </w:r>
      <w:r w:rsidRPr="001E1AF7">
        <w:rPr>
          <w:rFonts w:ascii="Times New Roman" w:hAnsi="Times New Roman" w:cs="Times New Roman"/>
          <w:sz w:val="28"/>
          <w:szCs w:val="28"/>
        </w:rPr>
        <w:t xml:space="preserve"> (КБ получают кредиты в форме переучета и перезалога векселей, в порядке рефинансирования, а также в форме ломбардного кредита, т.е. под залог государственных ценных бумаг);  </w:t>
      </w:r>
    </w:p>
    <w:p w:rsidR="00560FE1" w:rsidRPr="001E1AF7" w:rsidRDefault="00560FE1" w:rsidP="00B80791">
      <w:pPr>
        <w:tabs>
          <w:tab w:val="left" w:pos="0"/>
          <w:tab w:val="left" w:pos="567"/>
        </w:tabs>
        <w:suppressAutoHyphens/>
        <w:spacing w:after="0" w:line="240" w:lineRule="auto"/>
        <w:ind w:left="-425" w:right="-6" w:firstLine="709"/>
        <w:jc w:val="both"/>
        <w:rPr>
          <w:rFonts w:ascii="Times New Roman" w:hAnsi="Times New Roman" w:cs="Times New Roman"/>
          <w:sz w:val="28"/>
          <w:szCs w:val="28"/>
        </w:rPr>
      </w:pPr>
      <w:r w:rsidRPr="001E1AF7">
        <w:rPr>
          <w:rFonts w:ascii="Times New Roman" w:hAnsi="Times New Roman" w:cs="Times New Roman"/>
          <w:sz w:val="28"/>
          <w:szCs w:val="28"/>
        </w:rPr>
        <w:t xml:space="preserve">3) </w:t>
      </w:r>
      <w:r w:rsidRPr="001E1AF7">
        <w:rPr>
          <w:rFonts w:ascii="Times New Roman" w:hAnsi="Times New Roman" w:cs="Times New Roman"/>
          <w:i/>
          <w:sz w:val="28"/>
          <w:szCs w:val="28"/>
        </w:rPr>
        <w:t>продажа ценных бумаг по соглашениям об обратном выкупе</w:t>
      </w:r>
      <w:r w:rsidRPr="001E1AF7">
        <w:rPr>
          <w:rFonts w:ascii="Times New Roman" w:hAnsi="Times New Roman" w:cs="Times New Roman"/>
          <w:sz w:val="28"/>
          <w:szCs w:val="28"/>
        </w:rPr>
        <w:t xml:space="preserve"> (</w:t>
      </w:r>
      <w:r w:rsidRPr="001E1AF7">
        <w:rPr>
          <w:rFonts w:ascii="Times New Roman" w:hAnsi="Times New Roman" w:cs="Times New Roman"/>
          <w:bCs/>
          <w:sz w:val="28"/>
          <w:szCs w:val="28"/>
        </w:rPr>
        <w:t>РЕПО</w:t>
      </w:r>
      <w:r w:rsidRPr="001E1AF7">
        <w:rPr>
          <w:rFonts w:ascii="Times New Roman" w:hAnsi="Times New Roman" w:cs="Times New Roman"/>
          <w:b/>
          <w:bCs/>
          <w:sz w:val="28"/>
          <w:szCs w:val="28"/>
        </w:rPr>
        <w:t xml:space="preserve"> </w:t>
      </w:r>
      <w:r w:rsidRPr="001E1AF7">
        <w:rPr>
          <w:rFonts w:ascii="Times New Roman" w:hAnsi="Times New Roman" w:cs="Times New Roman"/>
          <w:sz w:val="28"/>
          <w:szCs w:val="28"/>
        </w:rPr>
        <w:t>- вид краткосрочного займа под обеспечение ценными бумагами, когда право распоряжения обеспечением переходит к кредитору, обязательство заемщика выкупить ценные бумаги на оговоренную дату и по заранее установленной цене);</w:t>
      </w:r>
    </w:p>
    <w:p w:rsidR="00560FE1" w:rsidRPr="001E1AF7" w:rsidRDefault="00560FE1" w:rsidP="00B80791">
      <w:pPr>
        <w:tabs>
          <w:tab w:val="left" w:pos="0"/>
          <w:tab w:val="left" w:pos="567"/>
        </w:tabs>
        <w:suppressAutoHyphens/>
        <w:spacing w:after="0" w:line="240" w:lineRule="auto"/>
        <w:ind w:left="-425" w:right="-6" w:firstLine="709"/>
        <w:jc w:val="both"/>
        <w:rPr>
          <w:rFonts w:ascii="Times New Roman" w:hAnsi="Times New Roman" w:cs="Times New Roman"/>
          <w:sz w:val="28"/>
          <w:szCs w:val="28"/>
        </w:rPr>
      </w:pPr>
      <w:r w:rsidRPr="001E1AF7">
        <w:rPr>
          <w:rFonts w:ascii="Times New Roman" w:hAnsi="Times New Roman" w:cs="Times New Roman"/>
          <w:sz w:val="28"/>
          <w:szCs w:val="28"/>
        </w:rPr>
        <w:t xml:space="preserve">4) </w:t>
      </w:r>
      <w:r w:rsidRPr="001E1AF7">
        <w:rPr>
          <w:rFonts w:ascii="Times New Roman" w:hAnsi="Times New Roman" w:cs="Times New Roman"/>
          <w:i/>
          <w:sz w:val="28"/>
          <w:szCs w:val="28"/>
        </w:rPr>
        <w:t>продажа банковских акцептов</w:t>
      </w:r>
      <w:r w:rsidRPr="001E1AF7">
        <w:rPr>
          <w:rFonts w:ascii="Times New Roman" w:hAnsi="Times New Roman" w:cs="Times New Roman"/>
          <w:sz w:val="28"/>
          <w:szCs w:val="28"/>
        </w:rPr>
        <w:t xml:space="preserve"> (срочная тратта, или переводной вексель, выставленный экспортером или импортером на банк, согласившийся его акцептовать, используются для финансирования внешнеторговых сделок.);</w:t>
      </w:r>
    </w:p>
    <w:p w:rsidR="00560FE1" w:rsidRPr="001E1AF7" w:rsidRDefault="00560FE1" w:rsidP="00B80791">
      <w:pPr>
        <w:tabs>
          <w:tab w:val="left" w:pos="0"/>
          <w:tab w:val="left" w:pos="567"/>
        </w:tabs>
        <w:suppressAutoHyphens/>
        <w:spacing w:after="0" w:line="240" w:lineRule="auto"/>
        <w:ind w:left="-425" w:right="-6" w:firstLine="709"/>
        <w:jc w:val="both"/>
        <w:rPr>
          <w:rFonts w:ascii="Times New Roman" w:hAnsi="Times New Roman" w:cs="Times New Roman"/>
          <w:sz w:val="28"/>
          <w:szCs w:val="28"/>
        </w:rPr>
      </w:pPr>
      <w:r w:rsidRPr="001E1AF7">
        <w:rPr>
          <w:rFonts w:ascii="Times New Roman" w:hAnsi="Times New Roman" w:cs="Times New Roman"/>
          <w:sz w:val="28"/>
          <w:szCs w:val="28"/>
        </w:rPr>
        <w:t xml:space="preserve">5) </w:t>
      </w:r>
      <w:r w:rsidRPr="001E1AF7">
        <w:rPr>
          <w:rFonts w:ascii="Times New Roman" w:hAnsi="Times New Roman" w:cs="Times New Roman"/>
          <w:i/>
          <w:sz w:val="28"/>
          <w:szCs w:val="28"/>
        </w:rPr>
        <w:t>получение займов на рынке евродолларов</w:t>
      </w:r>
      <w:r w:rsidRPr="001E1AF7">
        <w:rPr>
          <w:rFonts w:ascii="Times New Roman" w:hAnsi="Times New Roman" w:cs="Times New Roman"/>
          <w:sz w:val="28"/>
          <w:szCs w:val="28"/>
        </w:rPr>
        <w:t xml:space="preserve"> (евродоллары – это вклады, выраженные в долларах США, но принадлежащие банкам или другим владельцам, расположенным за пределами США, включая филиалы американских банков; </w:t>
      </w:r>
    </w:p>
    <w:p w:rsidR="00560FE1" w:rsidRPr="001E1AF7" w:rsidRDefault="00560FE1" w:rsidP="00B80791">
      <w:pPr>
        <w:tabs>
          <w:tab w:val="left" w:pos="0"/>
          <w:tab w:val="left" w:pos="567"/>
        </w:tabs>
        <w:suppressAutoHyphens/>
        <w:spacing w:after="0" w:line="240" w:lineRule="auto"/>
        <w:ind w:left="-425" w:right="-6" w:firstLine="709"/>
        <w:jc w:val="both"/>
        <w:rPr>
          <w:rFonts w:ascii="Times New Roman" w:hAnsi="Times New Roman" w:cs="Times New Roman"/>
          <w:sz w:val="28"/>
          <w:szCs w:val="28"/>
        </w:rPr>
      </w:pPr>
      <w:r w:rsidRPr="001E1AF7">
        <w:rPr>
          <w:rFonts w:ascii="Times New Roman" w:hAnsi="Times New Roman" w:cs="Times New Roman"/>
          <w:sz w:val="28"/>
          <w:szCs w:val="28"/>
        </w:rPr>
        <w:t xml:space="preserve">6) </w:t>
      </w:r>
      <w:r w:rsidR="00B80791" w:rsidRPr="00B80791">
        <w:rPr>
          <w:rFonts w:ascii="Times New Roman" w:hAnsi="Times New Roman" w:cs="Times New Roman"/>
          <w:sz w:val="28"/>
          <w:szCs w:val="28"/>
        </w:rPr>
        <w:t xml:space="preserve">Большими перспективами для </w:t>
      </w:r>
      <w:proofErr w:type="spellStart"/>
      <w:r w:rsidR="00B80791" w:rsidRPr="00B80791">
        <w:rPr>
          <w:rFonts w:ascii="Times New Roman" w:hAnsi="Times New Roman" w:cs="Times New Roman"/>
          <w:sz w:val="28"/>
          <w:szCs w:val="28"/>
        </w:rPr>
        <w:t>рос</w:t>
      </w:r>
      <w:proofErr w:type="gramStart"/>
      <w:r w:rsidR="00B80791" w:rsidRPr="00B80791">
        <w:rPr>
          <w:rFonts w:ascii="Times New Roman" w:hAnsi="Times New Roman" w:cs="Times New Roman"/>
          <w:sz w:val="28"/>
          <w:szCs w:val="28"/>
        </w:rPr>
        <w:t>.б</w:t>
      </w:r>
      <w:proofErr w:type="gramEnd"/>
      <w:r w:rsidR="00B80791" w:rsidRPr="00B80791">
        <w:rPr>
          <w:rFonts w:ascii="Times New Roman" w:hAnsi="Times New Roman" w:cs="Times New Roman"/>
          <w:sz w:val="28"/>
          <w:szCs w:val="28"/>
        </w:rPr>
        <w:t>анков</w:t>
      </w:r>
      <w:proofErr w:type="spellEnd"/>
      <w:r w:rsidR="00B80791" w:rsidRPr="00B80791">
        <w:rPr>
          <w:rFonts w:ascii="Times New Roman" w:hAnsi="Times New Roman" w:cs="Times New Roman"/>
          <w:sz w:val="28"/>
          <w:szCs w:val="28"/>
        </w:rPr>
        <w:t xml:space="preserve"> обладает такой </w:t>
      </w:r>
      <w:proofErr w:type="spellStart"/>
      <w:r w:rsidR="00B80791" w:rsidRPr="00B80791">
        <w:rPr>
          <w:rFonts w:ascii="Times New Roman" w:hAnsi="Times New Roman" w:cs="Times New Roman"/>
          <w:sz w:val="28"/>
          <w:szCs w:val="28"/>
        </w:rPr>
        <w:t>недепозитный</w:t>
      </w:r>
      <w:proofErr w:type="spellEnd"/>
      <w:r w:rsidR="00B80791" w:rsidRPr="00B80791">
        <w:rPr>
          <w:rFonts w:ascii="Times New Roman" w:hAnsi="Times New Roman" w:cs="Times New Roman"/>
          <w:sz w:val="28"/>
          <w:szCs w:val="28"/>
        </w:rPr>
        <w:t xml:space="preserve"> источник ресурсов, как выпуск облигаций: именные и на предъявителя; обеспеченные залогом собственного имущества (или имущества третьих лиц); облигации без обеспечения (не ранее 3 года </w:t>
      </w:r>
      <w:proofErr w:type="spellStart"/>
      <w:r w:rsidR="00B80791" w:rsidRPr="00B80791">
        <w:rPr>
          <w:rFonts w:ascii="Times New Roman" w:hAnsi="Times New Roman" w:cs="Times New Roman"/>
          <w:sz w:val="28"/>
          <w:szCs w:val="28"/>
        </w:rPr>
        <w:t>деят-ти</w:t>
      </w:r>
      <w:proofErr w:type="spellEnd"/>
      <w:r w:rsidR="00B80791" w:rsidRPr="00B80791">
        <w:rPr>
          <w:rFonts w:ascii="Times New Roman" w:hAnsi="Times New Roman" w:cs="Times New Roman"/>
          <w:sz w:val="28"/>
          <w:szCs w:val="28"/>
        </w:rPr>
        <w:t xml:space="preserve"> и не выше суммы УК); процентные и дисконтные; конвертируемые в акции; с единовременным сроком погашения; со сроком погашения по сериям в определенные сроки. </w:t>
      </w:r>
    </w:p>
    <w:p w:rsidR="00560FE1" w:rsidRPr="001E1AF7" w:rsidRDefault="00560FE1" w:rsidP="00B80791">
      <w:pPr>
        <w:tabs>
          <w:tab w:val="left" w:pos="0"/>
          <w:tab w:val="left" w:pos="567"/>
        </w:tabs>
        <w:suppressAutoHyphens/>
        <w:spacing w:after="0" w:line="240" w:lineRule="auto"/>
        <w:ind w:left="-425" w:right="-6" w:firstLine="709"/>
        <w:jc w:val="both"/>
        <w:rPr>
          <w:rFonts w:ascii="Times New Roman" w:hAnsi="Times New Roman" w:cs="Times New Roman"/>
          <w:sz w:val="28"/>
          <w:szCs w:val="28"/>
        </w:rPr>
      </w:pPr>
      <w:r w:rsidRPr="00B80791">
        <w:rPr>
          <w:rFonts w:ascii="Times New Roman" w:hAnsi="Times New Roman" w:cs="Times New Roman"/>
          <w:sz w:val="28"/>
          <w:szCs w:val="28"/>
          <w:u w:val="single"/>
        </w:rPr>
        <w:t>В настоящее время самыми распространенными</w:t>
      </w:r>
      <w:r w:rsidRPr="001E1AF7">
        <w:rPr>
          <w:rFonts w:ascii="Times New Roman" w:hAnsi="Times New Roman" w:cs="Times New Roman"/>
          <w:sz w:val="28"/>
          <w:szCs w:val="28"/>
        </w:rPr>
        <w:t xml:space="preserve"> являются межбанковские кредита и операции РЕПО, реже путем выпуска векселей и получения ссуд в ЦБ РФ. Средства, привлеченные из не депозитных источников, занимают незначительное место в деятельности российских кредитных организаций и объем их привлечения существенно не изменяется. </w:t>
      </w:r>
    </w:p>
    <w:p w:rsidR="00560FE1" w:rsidRPr="001E1AF7" w:rsidRDefault="00560FE1" w:rsidP="00BD74E1">
      <w:pPr>
        <w:pStyle w:val="1"/>
        <w:numPr>
          <w:ilvl w:val="0"/>
          <w:numId w:val="46"/>
        </w:numPr>
        <w:spacing w:line="276" w:lineRule="auto"/>
        <w:ind w:left="-426" w:right="-7" w:firstLine="710"/>
        <w:rPr>
          <w:rFonts w:ascii="Times New Roman" w:hAnsi="Times New Roman" w:cs="Times New Roman"/>
        </w:rPr>
      </w:pPr>
      <w:bookmarkStart w:id="47" w:name="_Toc296422808"/>
      <w:bookmarkStart w:id="48" w:name="_Toc296457560"/>
      <w:r w:rsidRPr="001E1AF7">
        <w:rPr>
          <w:rFonts w:ascii="Times New Roman" w:hAnsi="Times New Roman" w:cs="Times New Roman"/>
        </w:rPr>
        <w:t>Особенности банковской деятельности и принципы ее организации</w:t>
      </w:r>
      <w:bookmarkEnd w:id="47"/>
      <w:bookmarkEnd w:id="48"/>
    </w:p>
    <w:p w:rsidR="00560FE1" w:rsidRPr="001E1AF7" w:rsidRDefault="00560FE1" w:rsidP="001E1AF7">
      <w:pPr>
        <w:tabs>
          <w:tab w:val="left" w:pos="0"/>
          <w:tab w:val="left" w:pos="567"/>
        </w:tabs>
        <w:suppressAutoHyphens/>
        <w:ind w:left="-426" w:right="-7" w:firstLine="710"/>
        <w:jc w:val="both"/>
        <w:rPr>
          <w:rFonts w:ascii="Times New Roman" w:hAnsi="Times New Roman" w:cs="Times New Roman"/>
          <w:sz w:val="28"/>
          <w:szCs w:val="28"/>
        </w:rPr>
      </w:pPr>
      <w:r w:rsidRPr="001E1AF7">
        <w:rPr>
          <w:rFonts w:ascii="Times New Roman" w:hAnsi="Times New Roman" w:cs="Times New Roman"/>
          <w:b/>
          <w:sz w:val="28"/>
          <w:szCs w:val="28"/>
        </w:rPr>
        <w:t>Банковская деятельность</w:t>
      </w:r>
      <w:r w:rsidRPr="001E1AF7">
        <w:rPr>
          <w:rFonts w:ascii="Times New Roman" w:hAnsi="Times New Roman" w:cs="Times New Roman"/>
          <w:sz w:val="28"/>
          <w:szCs w:val="28"/>
        </w:rPr>
        <w:t xml:space="preserve"> – это деятельность денежно-кредитного института в сфере экономических отношений. </w:t>
      </w:r>
      <w:r w:rsidRPr="001E1AF7">
        <w:rPr>
          <w:rFonts w:ascii="Times New Roman" w:hAnsi="Times New Roman" w:cs="Times New Roman"/>
          <w:sz w:val="28"/>
          <w:szCs w:val="28"/>
          <w:u w:val="single"/>
        </w:rPr>
        <w:t>Банковская деятельность как процесс</w:t>
      </w:r>
      <w:r w:rsidRPr="001E1AF7">
        <w:rPr>
          <w:rFonts w:ascii="Times New Roman" w:hAnsi="Times New Roman" w:cs="Times New Roman"/>
          <w:sz w:val="28"/>
          <w:szCs w:val="28"/>
        </w:rPr>
        <w:t xml:space="preserve"> - процесс создания банковского продукта или услуги, состоящего из логически взаимосвязанных элементов, обеспечивающих его непрерывность и нацеленных на максимальное удовлетворение потребностей клиента при минимальных затратах на его производство.</w:t>
      </w:r>
    </w:p>
    <w:p w:rsidR="00560FE1" w:rsidRPr="001E1AF7" w:rsidRDefault="00560FE1" w:rsidP="001E1AF7">
      <w:pPr>
        <w:tabs>
          <w:tab w:val="left" w:pos="0"/>
          <w:tab w:val="left" w:pos="567"/>
        </w:tabs>
        <w:suppressAutoHyphens/>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Деятельность банка как выражение его экономических отношений с клиентами определяется его сущностью, функциями и назначением в экономике. Это означает, что банковская деятельность имеет определенные особенности:</w:t>
      </w:r>
    </w:p>
    <w:p w:rsidR="00560FE1" w:rsidRPr="001E1AF7" w:rsidRDefault="00560FE1" w:rsidP="00BD74E1">
      <w:pPr>
        <w:numPr>
          <w:ilvl w:val="0"/>
          <w:numId w:val="7"/>
        </w:numPr>
        <w:tabs>
          <w:tab w:val="left" w:pos="0"/>
          <w:tab w:val="left" w:pos="284"/>
          <w:tab w:val="left" w:pos="426"/>
        </w:tabs>
        <w:suppressAutoHyphens/>
        <w:spacing w:after="0"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i/>
          <w:sz w:val="28"/>
          <w:szCs w:val="28"/>
        </w:rPr>
        <w:t>Банк работает в сфере обмена, а не производства.</w:t>
      </w:r>
      <w:r w:rsidRPr="001E1AF7">
        <w:rPr>
          <w:rFonts w:ascii="Times New Roman" w:hAnsi="Times New Roman" w:cs="Times New Roman"/>
          <w:sz w:val="28"/>
          <w:szCs w:val="28"/>
        </w:rPr>
        <w:t xml:space="preserve"> Косвенно, конечно, затрагивается и  производство, поскольку банк обслуживает разнообразные </w:t>
      </w:r>
      <w:r w:rsidRPr="001E1AF7">
        <w:rPr>
          <w:rFonts w:ascii="Times New Roman" w:hAnsi="Times New Roman" w:cs="Times New Roman"/>
          <w:sz w:val="28"/>
          <w:szCs w:val="28"/>
        </w:rPr>
        <w:lastRenderedPageBreak/>
        <w:t>производственные потребности, но сам процесс отражает деятельность экономических субъектов по перераспределению созданных материальных благ.</w:t>
      </w:r>
    </w:p>
    <w:p w:rsidR="00560FE1" w:rsidRPr="001E1AF7" w:rsidRDefault="00560FE1" w:rsidP="00BD74E1">
      <w:pPr>
        <w:numPr>
          <w:ilvl w:val="0"/>
          <w:numId w:val="7"/>
        </w:numPr>
        <w:tabs>
          <w:tab w:val="left" w:pos="0"/>
          <w:tab w:val="left" w:pos="284"/>
          <w:tab w:val="left" w:pos="426"/>
        </w:tabs>
        <w:suppressAutoHyphens/>
        <w:spacing w:after="0"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i/>
          <w:sz w:val="28"/>
          <w:szCs w:val="28"/>
        </w:rPr>
        <w:t>Банк – это в определенном смысле торговый посредник.</w:t>
      </w:r>
      <w:r w:rsidRPr="001E1AF7">
        <w:rPr>
          <w:rFonts w:ascii="Times New Roman" w:hAnsi="Times New Roman" w:cs="Times New Roman"/>
          <w:sz w:val="28"/>
          <w:szCs w:val="28"/>
        </w:rPr>
        <w:t xml:space="preserve"> Вся его деятельность заключена в покупке ресурсов по одной цене и продаже по другой, более высокой цене.</w:t>
      </w:r>
    </w:p>
    <w:p w:rsidR="00560FE1" w:rsidRPr="001E1AF7" w:rsidRDefault="00560FE1" w:rsidP="00BD74E1">
      <w:pPr>
        <w:numPr>
          <w:ilvl w:val="0"/>
          <w:numId w:val="7"/>
        </w:numPr>
        <w:tabs>
          <w:tab w:val="left" w:pos="0"/>
          <w:tab w:val="left" w:pos="284"/>
          <w:tab w:val="left" w:pos="426"/>
        </w:tabs>
        <w:suppressAutoHyphens/>
        <w:spacing w:after="0"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i/>
          <w:sz w:val="28"/>
          <w:szCs w:val="28"/>
        </w:rPr>
        <w:t>Банк – это коммерческое предприятие.</w:t>
      </w:r>
      <w:r w:rsidRPr="001E1AF7">
        <w:rPr>
          <w:rFonts w:ascii="Times New Roman" w:hAnsi="Times New Roman" w:cs="Times New Roman"/>
          <w:sz w:val="28"/>
          <w:szCs w:val="28"/>
        </w:rPr>
        <w:t xml:space="preserve"> Операции совершаются на платной основе, за кредиты получают ссудный процент и т.д.</w:t>
      </w:r>
    </w:p>
    <w:p w:rsidR="00560FE1" w:rsidRPr="001E1AF7" w:rsidRDefault="00560FE1" w:rsidP="00BD74E1">
      <w:pPr>
        <w:numPr>
          <w:ilvl w:val="0"/>
          <w:numId w:val="7"/>
        </w:numPr>
        <w:tabs>
          <w:tab w:val="left" w:pos="0"/>
          <w:tab w:val="left" w:pos="284"/>
          <w:tab w:val="left" w:pos="426"/>
        </w:tabs>
        <w:suppressAutoHyphens/>
        <w:spacing w:after="0"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i/>
          <w:sz w:val="28"/>
          <w:szCs w:val="28"/>
        </w:rPr>
        <w:t>Деятельность банка носит предпринимательский характер.</w:t>
      </w:r>
      <w:r w:rsidRPr="001E1AF7">
        <w:rPr>
          <w:rFonts w:ascii="Times New Roman" w:hAnsi="Times New Roman" w:cs="Times New Roman"/>
          <w:sz w:val="28"/>
          <w:szCs w:val="28"/>
        </w:rPr>
        <w:t xml:space="preserve"> Благодаря банку бездействующие капиталы одних экономических субъектов начинают «работать» у других.</w:t>
      </w:r>
    </w:p>
    <w:p w:rsidR="00560FE1" w:rsidRPr="001E1AF7" w:rsidRDefault="00560FE1" w:rsidP="00BD74E1">
      <w:pPr>
        <w:numPr>
          <w:ilvl w:val="0"/>
          <w:numId w:val="7"/>
        </w:numPr>
        <w:tabs>
          <w:tab w:val="left" w:pos="0"/>
          <w:tab w:val="left" w:pos="284"/>
          <w:tab w:val="left" w:pos="426"/>
        </w:tabs>
        <w:suppressAutoHyphens/>
        <w:spacing w:after="0"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i/>
          <w:sz w:val="28"/>
          <w:szCs w:val="28"/>
        </w:rPr>
        <w:t>Банк – это не только коммерческое предприятие, но и общественный институт.</w:t>
      </w:r>
      <w:r w:rsidRPr="001E1AF7">
        <w:rPr>
          <w:rFonts w:ascii="Times New Roman" w:hAnsi="Times New Roman" w:cs="Times New Roman"/>
          <w:sz w:val="28"/>
          <w:szCs w:val="28"/>
        </w:rPr>
        <w:t xml:space="preserve"> Он помогает соблюдать общественные интересы, работает для удовлетворения общественных потребностей, при этом банковская деятельность носит не политический, а экономический характер.</w:t>
      </w:r>
    </w:p>
    <w:p w:rsidR="00560FE1" w:rsidRPr="001E1AF7" w:rsidRDefault="00560FE1" w:rsidP="006D3BE9">
      <w:pPr>
        <w:tabs>
          <w:tab w:val="left" w:pos="0"/>
          <w:tab w:val="left" w:pos="567"/>
        </w:tabs>
        <w:suppressAutoHyphens/>
        <w:spacing w:after="0" w:line="240" w:lineRule="auto"/>
        <w:ind w:left="-425" w:right="-6" w:firstLine="709"/>
        <w:jc w:val="both"/>
        <w:rPr>
          <w:rFonts w:ascii="Times New Roman" w:hAnsi="Times New Roman" w:cs="Times New Roman"/>
          <w:sz w:val="28"/>
          <w:szCs w:val="28"/>
        </w:rPr>
      </w:pPr>
      <w:proofErr w:type="gramStart"/>
      <w:r w:rsidRPr="001E1AF7">
        <w:rPr>
          <w:rFonts w:ascii="Times New Roman" w:hAnsi="Times New Roman" w:cs="Times New Roman"/>
          <w:sz w:val="28"/>
          <w:szCs w:val="28"/>
        </w:rPr>
        <w:t xml:space="preserve">Работая в сфере обмена, банк действует </w:t>
      </w:r>
      <w:r w:rsidRPr="001E1AF7">
        <w:rPr>
          <w:rFonts w:ascii="Times New Roman" w:hAnsi="Times New Roman" w:cs="Times New Roman"/>
          <w:i/>
          <w:sz w:val="28"/>
          <w:szCs w:val="28"/>
        </w:rPr>
        <w:t>как производственный институт</w:t>
      </w:r>
      <w:r w:rsidRPr="001E1AF7">
        <w:rPr>
          <w:rFonts w:ascii="Times New Roman" w:hAnsi="Times New Roman" w:cs="Times New Roman"/>
          <w:sz w:val="28"/>
          <w:szCs w:val="28"/>
        </w:rPr>
        <w:t>, осуществляющий регулирование денежного оборота в наличной и безналичной формах.</w:t>
      </w:r>
      <w:proofErr w:type="gramEnd"/>
    </w:p>
    <w:p w:rsidR="00560FE1" w:rsidRPr="001E1AF7" w:rsidRDefault="00560FE1" w:rsidP="006D3BE9">
      <w:pPr>
        <w:tabs>
          <w:tab w:val="left" w:pos="0"/>
          <w:tab w:val="left" w:pos="567"/>
        </w:tabs>
        <w:suppressAutoHyphens/>
        <w:spacing w:after="0" w:line="240" w:lineRule="auto"/>
        <w:ind w:left="-425" w:right="-6" w:firstLine="709"/>
        <w:jc w:val="both"/>
        <w:rPr>
          <w:rFonts w:ascii="Times New Roman" w:hAnsi="Times New Roman" w:cs="Times New Roman"/>
          <w:sz w:val="28"/>
          <w:szCs w:val="28"/>
        </w:rPr>
      </w:pPr>
      <w:r w:rsidRPr="001E1AF7">
        <w:rPr>
          <w:rFonts w:ascii="Times New Roman" w:hAnsi="Times New Roman" w:cs="Times New Roman"/>
          <w:b/>
          <w:sz w:val="28"/>
          <w:szCs w:val="28"/>
        </w:rPr>
        <w:t>Принципы банковской деятельности</w:t>
      </w:r>
      <w:r w:rsidRPr="001E1AF7">
        <w:rPr>
          <w:rFonts w:ascii="Times New Roman" w:hAnsi="Times New Roman" w:cs="Times New Roman"/>
          <w:sz w:val="28"/>
          <w:szCs w:val="28"/>
        </w:rPr>
        <w:t xml:space="preserve"> – правила, которыми должен руководствоваться банк в процессе создания своего продукта. К ним относят:</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1) Принцип ориентации на запросы клиентов – дают банку работу, формируют доходы, определяют успех деятельности (основное правило деятельности банка).</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2) Принцип взаимной заинтересованности банка и клиента – ориентация на потребности клиента, правило «все для клиента».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3) Принцип рациональной деятельности – при кредитовании - правило рационального кредитования (требования к оценке ссудополучателя), что позволяет избегать потерь в процессе деятельности.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4) Принцип платности - позволяет банку компенсировать свои затраты и получать определенную прибыль (</w:t>
      </w:r>
      <w:proofErr w:type="gramStart"/>
      <w:r w:rsidRPr="006D3BE9">
        <w:rPr>
          <w:rFonts w:ascii="Times New Roman" w:hAnsi="Times New Roman" w:cs="Times New Roman"/>
          <w:sz w:val="28"/>
          <w:szCs w:val="28"/>
        </w:rPr>
        <w:t>бесплатными</w:t>
      </w:r>
      <w:proofErr w:type="gramEnd"/>
      <w:r w:rsidRPr="006D3BE9">
        <w:rPr>
          <w:rFonts w:ascii="Times New Roman" w:hAnsi="Times New Roman" w:cs="Times New Roman"/>
          <w:sz w:val="28"/>
          <w:szCs w:val="28"/>
        </w:rPr>
        <w:t xml:space="preserve"> м.б. льготы, кот банк предоставляет клиенту).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5) Этические принципы банковского дела – отражены в Кодексе, принятом на съезде банков в 2002г., определены принципы и нормы обязательные к применению банками: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 понимание гражданского и профессионального долга перед обществом, гос-вом, гражданами;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 равенство участников, уважение их прав и законных интересов;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 максимальная прозрачность деятельности и сохранение конфиденциальной информации;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 совершенствование корпоративного управления и взаимоконтроля за добросовестностью участниками;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 соблюдение взятых на себя обязательств;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 обеспечение </w:t>
      </w:r>
      <w:proofErr w:type="gramStart"/>
      <w:r w:rsidRPr="006D3BE9">
        <w:rPr>
          <w:rFonts w:ascii="Times New Roman" w:hAnsi="Times New Roman" w:cs="Times New Roman"/>
          <w:sz w:val="28"/>
          <w:szCs w:val="28"/>
        </w:rPr>
        <w:t>разумной</w:t>
      </w:r>
      <w:proofErr w:type="gramEnd"/>
      <w:r w:rsidRPr="006D3BE9">
        <w:rPr>
          <w:rFonts w:ascii="Times New Roman" w:hAnsi="Times New Roman" w:cs="Times New Roman"/>
          <w:sz w:val="28"/>
          <w:szCs w:val="28"/>
        </w:rPr>
        <w:t xml:space="preserve"> </w:t>
      </w:r>
      <w:proofErr w:type="spellStart"/>
      <w:r w:rsidRPr="006D3BE9">
        <w:rPr>
          <w:rFonts w:ascii="Times New Roman" w:hAnsi="Times New Roman" w:cs="Times New Roman"/>
          <w:sz w:val="28"/>
          <w:szCs w:val="28"/>
        </w:rPr>
        <w:t>рисковости</w:t>
      </w:r>
      <w:proofErr w:type="spellEnd"/>
      <w:r w:rsidRPr="006D3BE9">
        <w:rPr>
          <w:rFonts w:ascii="Times New Roman" w:hAnsi="Times New Roman" w:cs="Times New Roman"/>
          <w:sz w:val="28"/>
          <w:szCs w:val="28"/>
        </w:rPr>
        <w:t xml:space="preserve"> операций;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 ответственность за качество и </w:t>
      </w:r>
      <w:proofErr w:type="gramStart"/>
      <w:r w:rsidRPr="006D3BE9">
        <w:rPr>
          <w:rFonts w:ascii="Times New Roman" w:hAnsi="Times New Roman" w:cs="Times New Roman"/>
          <w:sz w:val="28"/>
          <w:szCs w:val="28"/>
        </w:rPr>
        <w:t>рез-ты</w:t>
      </w:r>
      <w:proofErr w:type="gramEnd"/>
      <w:r w:rsidRPr="006D3BE9">
        <w:rPr>
          <w:rFonts w:ascii="Times New Roman" w:hAnsi="Times New Roman" w:cs="Times New Roman"/>
          <w:sz w:val="28"/>
          <w:szCs w:val="28"/>
        </w:rPr>
        <w:t xml:space="preserve"> работы;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 честная конкуренция; </w:t>
      </w:r>
    </w:p>
    <w:p w:rsidR="006D3BE9" w:rsidRP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xml:space="preserve">- участие в противодействии противоправным деяниям; </w:t>
      </w:r>
    </w:p>
    <w:p w:rsidR="006D3BE9" w:rsidRDefault="006D3BE9" w:rsidP="006D3BE9">
      <w:pPr>
        <w:spacing w:after="0" w:line="240" w:lineRule="auto"/>
        <w:ind w:left="-425" w:right="-6" w:firstLine="709"/>
        <w:jc w:val="both"/>
        <w:rPr>
          <w:rFonts w:ascii="Times New Roman" w:hAnsi="Times New Roman" w:cs="Times New Roman"/>
          <w:sz w:val="28"/>
          <w:szCs w:val="28"/>
        </w:rPr>
      </w:pPr>
      <w:r w:rsidRPr="006D3BE9">
        <w:rPr>
          <w:rFonts w:ascii="Times New Roman" w:hAnsi="Times New Roman" w:cs="Times New Roman"/>
          <w:sz w:val="28"/>
          <w:szCs w:val="28"/>
        </w:rPr>
        <w:t>- отказ от сотрудничества с лицами сомнительной репутации.</w:t>
      </w:r>
    </w:p>
    <w:p w:rsidR="00560FE1" w:rsidRPr="001E1AF7" w:rsidRDefault="00560FE1" w:rsidP="006D3BE9">
      <w:pPr>
        <w:spacing w:after="0" w:line="240" w:lineRule="auto"/>
        <w:ind w:left="-425" w:right="-6" w:firstLine="709"/>
        <w:jc w:val="both"/>
        <w:rPr>
          <w:rFonts w:ascii="Times New Roman" w:hAnsi="Times New Roman" w:cs="Times New Roman"/>
          <w:sz w:val="28"/>
          <w:szCs w:val="28"/>
        </w:rPr>
      </w:pPr>
      <w:r w:rsidRPr="001E1AF7">
        <w:rPr>
          <w:rFonts w:ascii="Times New Roman" w:hAnsi="Times New Roman" w:cs="Times New Roman"/>
          <w:sz w:val="28"/>
          <w:szCs w:val="28"/>
        </w:rPr>
        <w:lastRenderedPageBreak/>
        <w:t xml:space="preserve">ЦБ РФ осуществляет надзорную и контрольную </w:t>
      </w:r>
      <w:proofErr w:type="spellStart"/>
      <w:r w:rsidRPr="001E1AF7">
        <w:rPr>
          <w:rFonts w:ascii="Times New Roman" w:hAnsi="Times New Roman" w:cs="Times New Roman"/>
          <w:sz w:val="28"/>
          <w:szCs w:val="28"/>
        </w:rPr>
        <w:t>деят-ть</w:t>
      </w:r>
      <w:proofErr w:type="spellEnd"/>
      <w:r w:rsidRPr="001E1AF7">
        <w:rPr>
          <w:rFonts w:ascii="Times New Roman" w:hAnsi="Times New Roman" w:cs="Times New Roman"/>
          <w:sz w:val="28"/>
          <w:szCs w:val="28"/>
        </w:rPr>
        <w:t xml:space="preserve"> за банками, не вмешиваясь в </w:t>
      </w:r>
      <w:proofErr w:type="spellStart"/>
      <w:r w:rsidRPr="001E1AF7">
        <w:rPr>
          <w:rFonts w:ascii="Times New Roman" w:hAnsi="Times New Roman" w:cs="Times New Roman"/>
          <w:sz w:val="28"/>
          <w:szCs w:val="28"/>
        </w:rPr>
        <w:t>повседнев</w:t>
      </w:r>
      <w:proofErr w:type="spell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деят-ть</w:t>
      </w:r>
      <w:proofErr w:type="spell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экон</w:t>
      </w:r>
      <w:proofErr w:type="spellEnd"/>
      <w:r w:rsidRPr="001E1AF7">
        <w:rPr>
          <w:rFonts w:ascii="Times New Roman" w:hAnsi="Times New Roman" w:cs="Times New Roman"/>
          <w:sz w:val="28"/>
          <w:szCs w:val="28"/>
        </w:rPr>
        <w:t>. субъектов.</w:t>
      </w:r>
    </w:p>
    <w:p w:rsidR="00560FE1" w:rsidRPr="001E1AF7" w:rsidRDefault="00560FE1" w:rsidP="00BD74E1">
      <w:pPr>
        <w:pStyle w:val="1"/>
        <w:numPr>
          <w:ilvl w:val="0"/>
          <w:numId w:val="47"/>
        </w:numPr>
        <w:spacing w:line="276" w:lineRule="auto"/>
        <w:ind w:left="-426" w:right="-7" w:firstLine="710"/>
        <w:rPr>
          <w:rFonts w:ascii="Times New Roman" w:hAnsi="Times New Roman" w:cs="Times New Roman"/>
        </w:rPr>
      </w:pPr>
      <w:bookmarkStart w:id="49" w:name="_Toc296422809"/>
      <w:bookmarkStart w:id="50" w:name="_Toc296457561"/>
      <w:r w:rsidRPr="001E1AF7">
        <w:rPr>
          <w:rFonts w:ascii="Times New Roman" w:hAnsi="Times New Roman" w:cs="Times New Roman"/>
        </w:rPr>
        <w:t>Процентная маржа как основной источник прибыли банка. Коэффициенты процентной маржи и их расчет</w:t>
      </w:r>
      <w:bookmarkEnd w:id="49"/>
      <w:bookmarkEnd w:id="50"/>
    </w:p>
    <w:p w:rsidR="00560FE1" w:rsidRPr="001E1AF7" w:rsidRDefault="00560FE1" w:rsidP="001E1AF7">
      <w:pPr>
        <w:widowControl w:val="0"/>
        <w:autoSpaceDE w:val="0"/>
        <w:autoSpaceDN w:val="0"/>
        <w:adjustRightInd w:val="0"/>
        <w:ind w:left="-426" w:right="-7" w:firstLine="710"/>
        <w:jc w:val="both"/>
        <w:rPr>
          <w:rFonts w:ascii="Times New Roman" w:hAnsi="Times New Roman" w:cs="Times New Roman"/>
          <w:sz w:val="28"/>
          <w:szCs w:val="28"/>
        </w:rPr>
      </w:pPr>
      <w:r w:rsidRPr="001E1AF7">
        <w:rPr>
          <w:rFonts w:ascii="Times New Roman" w:hAnsi="Times New Roman" w:cs="Times New Roman"/>
          <w:b/>
          <w:sz w:val="28"/>
          <w:szCs w:val="28"/>
        </w:rPr>
        <w:t>Процентная маржа</w:t>
      </w:r>
      <w:r w:rsidRPr="001E1AF7">
        <w:rPr>
          <w:rFonts w:ascii="Times New Roman" w:hAnsi="Times New Roman" w:cs="Times New Roman"/>
          <w:sz w:val="28"/>
          <w:szCs w:val="28"/>
        </w:rPr>
        <w:t xml:space="preserve"> – разница между процентным</w:t>
      </w:r>
      <w:proofErr w:type="gramStart"/>
      <w:r w:rsidRPr="001E1AF7">
        <w:rPr>
          <w:rFonts w:ascii="Times New Roman" w:hAnsi="Times New Roman" w:cs="Times New Roman"/>
          <w:sz w:val="28"/>
          <w:szCs w:val="28"/>
        </w:rPr>
        <w:t xml:space="preserve"> (%) </w:t>
      </w:r>
      <w:proofErr w:type="gramEnd"/>
      <w:r w:rsidRPr="001E1AF7">
        <w:rPr>
          <w:rFonts w:ascii="Times New Roman" w:hAnsi="Times New Roman" w:cs="Times New Roman"/>
          <w:sz w:val="28"/>
          <w:szCs w:val="28"/>
        </w:rPr>
        <w:t xml:space="preserve">доходом и расходом КБ, процентами полученными и уплаченными. Это основной источник прибыли банка и она должна покрывать налоги, убытки от спекулятивных операций и бремя — превышение беспроцентного дохода над беспроцентным расходом, а также банковские риски. Размер маржи может характеризоваться абсолютной величиной в рублях и рядом финансовых коэффициентов. </w:t>
      </w:r>
    </w:p>
    <w:p w:rsidR="00560FE1" w:rsidRPr="001E1AF7" w:rsidRDefault="00560FE1" w:rsidP="001E1AF7">
      <w:pPr>
        <w:widowControl w:val="0"/>
        <w:autoSpaceDE w:val="0"/>
        <w:autoSpaceDN w:val="0"/>
        <w:adjustRightInd w:val="0"/>
        <w:ind w:left="-426" w:right="-7" w:firstLine="710"/>
        <w:jc w:val="both"/>
        <w:rPr>
          <w:rFonts w:ascii="Times New Roman" w:hAnsi="Times New Roman" w:cs="Times New Roman"/>
          <w:sz w:val="28"/>
          <w:szCs w:val="28"/>
        </w:rPr>
      </w:pPr>
      <w:r w:rsidRPr="001E1AF7">
        <w:rPr>
          <w:rFonts w:ascii="Times New Roman" w:hAnsi="Times New Roman" w:cs="Times New Roman"/>
          <w:b/>
          <w:sz w:val="28"/>
          <w:szCs w:val="28"/>
        </w:rPr>
        <w:t>Абсолютная величина маржи</w:t>
      </w:r>
      <w:r w:rsidRPr="001E1AF7">
        <w:rPr>
          <w:rFonts w:ascii="Times New Roman" w:hAnsi="Times New Roman" w:cs="Times New Roman"/>
          <w:sz w:val="28"/>
          <w:szCs w:val="28"/>
        </w:rPr>
        <w:t xml:space="preserve"> рассчитывается как разница между общей величиной </w:t>
      </w:r>
      <w:proofErr w:type="gramStart"/>
      <w:r w:rsidRPr="001E1AF7">
        <w:rPr>
          <w:rFonts w:ascii="Times New Roman" w:hAnsi="Times New Roman" w:cs="Times New Roman"/>
          <w:sz w:val="28"/>
          <w:szCs w:val="28"/>
        </w:rPr>
        <w:t>%-</w:t>
      </w:r>
      <w:proofErr w:type="gramEnd"/>
      <w:r w:rsidRPr="001E1AF7">
        <w:rPr>
          <w:rFonts w:ascii="Times New Roman" w:hAnsi="Times New Roman" w:cs="Times New Roman"/>
          <w:sz w:val="28"/>
          <w:szCs w:val="28"/>
        </w:rPr>
        <w:t xml:space="preserve">го дохода и расхода банка, а также между процентным доходом по отдел видам активных операций и процентным расходом на эти операции. </w:t>
      </w:r>
    </w:p>
    <w:p w:rsidR="00560FE1" w:rsidRPr="001E1AF7" w:rsidRDefault="00560FE1" w:rsidP="001E1AF7">
      <w:pPr>
        <w:ind w:left="-426" w:right="-7" w:firstLine="710"/>
        <w:jc w:val="both"/>
        <w:rPr>
          <w:rFonts w:ascii="Times New Roman" w:hAnsi="Times New Roman" w:cs="Times New Roman"/>
          <w:sz w:val="28"/>
          <w:szCs w:val="28"/>
        </w:rPr>
      </w:pPr>
      <w:proofErr w:type="spellStart"/>
      <w:r w:rsidRPr="001E1AF7">
        <w:rPr>
          <w:rFonts w:ascii="Times New Roman" w:hAnsi="Times New Roman" w:cs="Times New Roman"/>
          <w:b/>
          <w:sz w:val="28"/>
          <w:szCs w:val="28"/>
        </w:rPr>
        <w:t>Коэф-ты</w:t>
      </w:r>
      <w:proofErr w:type="spellEnd"/>
      <w:r w:rsidRPr="001E1AF7">
        <w:rPr>
          <w:rFonts w:ascii="Times New Roman" w:hAnsi="Times New Roman" w:cs="Times New Roman"/>
          <w:b/>
          <w:sz w:val="28"/>
          <w:szCs w:val="28"/>
        </w:rPr>
        <w:t xml:space="preserve"> процентной маржи</w:t>
      </w:r>
      <w:r w:rsidRPr="001E1AF7">
        <w:rPr>
          <w:rFonts w:ascii="Times New Roman" w:hAnsi="Times New Roman" w:cs="Times New Roman"/>
          <w:sz w:val="28"/>
          <w:szCs w:val="28"/>
        </w:rPr>
        <w:t xml:space="preserve"> могут показывать ее </w:t>
      </w:r>
      <w:proofErr w:type="spellStart"/>
      <w:r w:rsidRPr="001E1AF7">
        <w:rPr>
          <w:rFonts w:ascii="Times New Roman" w:hAnsi="Times New Roman" w:cs="Times New Roman"/>
          <w:sz w:val="28"/>
          <w:szCs w:val="28"/>
        </w:rPr>
        <w:t>фактич</w:t>
      </w:r>
      <w:proofErr w:type="spellEnd"/>
      <w:r w:rsidRPr="001E1AF7">
        <w:rPr>
          <w:rFonts w:ascii="Times New Roman" w:hAnsi="Times New Roman" w:cs="Times New Roman"/>
          <w:sz w:val="28"/>
          <w:szCs w:val="28"/>
        </w:rPr>
        <w:t xml:space="preserve"> и достаточный уровень для данного банка. </w:t>
      </w:r>
    </w:p>
    <w:p w:rsidR="00560FE1" w:rsidRPr="001E1AF7" w:rsidRDefault="00560FE1" w:rsidP="001E1AF7">
      <w:pPr>
        <w:ind w:left="-426" w:right="-7" w:firstLine="710"/>
        <w:jc w:val="both"/>
        <w:rPr>
          <w:rFonts w:ascii="Times New Roman" w:hAnsi="Times New Roman" w:cs="Times New Roman"/>
          <w:sz w:val="28"/>
          <w:szCs w:val="28"/>
        </w:rPr>
      </w:pPr>
      <w:r w:rsidRPr="001E1AF7">
        <w:rPr>
          <w:rFonts w:ascii="Times New Roman" w:hAnsi="Times New Roman" w:cs="Times New Roman"/>
          <w:b/>
          <w:sz w:val="28"/>
          <w:szCs w:val="28"/>
          <w:u w:val="single"/>
        </w:rPr>
        <w:t>К-т фактической % маржи</w:t>
      </w:r>
      <w:r w:rsidRPr="001E1AF7">
        <w:rPr>
          <w:rFonts w:ascii="Times New Roman" w:hAnsi="Times New Roman" w:cs="Times New Roman"/>
          <w:sz w:val="28"/>
          <w:szCs w:val="28"/>
        </w:rPr>
        <w:t xml:space="preserve"> (К</w:t>
      </w:r>
      <w:r w:rsidRPr="001E1AF7">
        <w:rPr>
          <w:rFonts w:ascii="Times New Roman" w:hAnsi="Times New Roman" w:cs="Times New Roman"/>
          <w:sz w:val="28"/>
          <w:szCs w:val="28"/>
          <w:vertAlign w:val="subscript"/>
        </w:rPr>
        <w:t>ФПМ</w:t>
      </w:r>
      <w:r w:rsidRPr="001E1AF7">
        <w:rPr>
          <w:rFonts w:ascii="Times New Roman" w:hAnsi="Times New Roman" w:cs="Times New Roman"/>
          <w:sz w:val="28"/>
          <w:szCs w:val="28"/>
        </w:rPr>
        <w:t xml:space="preserve">) </w:t>
      </w:r>
      <w:proofErr w:type="gramStart"/>
      <w:r w:rsidRPr="001E1AF7">
        <w:rPr>
          <w:rFonts w:ascii="Times New Roman" w:hAnsi="Times New Roman" w:cs="Times New Roman"/>
          <w:sz w:val="28"/>
          <w:szCs w:val="28"/>
        </w:rPr>
        <w:t>характеризует</w:t>
      </w:r>
      <w:proofErr w:type="gramEnd"/>
      <w:r w:rsidRPr="001E1AF7">
        <w:rPr>
          <w:rFonts w:ascii="Times New Roman" w:hAnsi="Times New Roman" w:cs="Times New Roman"/>
          <w:sz w:val="28"/>
          <w:szCs w:val="28"/>
        </w:rPr>
        <w:t xml:space="preserve"> относит</w:t>
      </w:r>
      <w:r w:rsidR="006D3BE9">
        <w:rPr>
          <w:rFonts w:ascii="Times New Roman" w:hAnsi="Times New Roman" w:cs="Times New Roman"/>
          <w:sz w:val="28"/>
          <w:szCs w:val="28"/>
        </w:rPr>
        <w:t xml:space="preserve"> фактическую </w:t>
      </w:r>
      <w:r w:rsidRPr="001E1AF7">
        <w:rPr>
          <w:rFonts w:ascii="Times New Roman" w:hAnsi="Times New Roman" w:cs="Times New Roman"/>
          <w:sz w:val="28"/>
          <w:szCs w:val="28"/>
        </w:rPr>
        <w:t xml:space="preserve"> величину процентного источника прибыли банка. Рассчитывается </w:t>
      </w:r>
      <w:r w:rsidRPr="001E1AF7">
        <w:rPr>
          <w:rFonts w:ascii="Times New Roman" w:hAnsi="Times New Roman" w:cs="Times New Roman"/>
          <w:sz w:val="28"/>
          <w:szCs w:val="28"/>
          <w:u w:val="single"/>
        </w:rPr>
        <w:t>1 вариант</w:t>
      </w:r>
      <w:r w:rsidRPr="001E1AF7">
        <w:rPr>
          <w:rFonts w:ascii="Times New Roman" w:hAnsi="Times New Roman" w:cs="Times New Roman"/>
          <w:sz w:val="28"/>
          <w:szCs w:val="28"/>
        </w:rPr>
        <w:t xml:space="preserve"> К</w:t>
      </w:r>
      <w:r w:rsidRPr="001E1AF7">
        <w:rPr>
          <w:rFonts w:ascii="Times New Roman" w:hAnsi="Times New Roman" w:cs="Times New Roman"/>
          <w:sz w:val="28"/>
          <w:szCs w:val="28"/>
          <w:vertAlign w:val="subscript"/>
        </w:rPr>
        <w:t>ФПМ</w:t>
      </w:r>
      <w:r w:rsidRPr="001E1AF7">
        <w:rPr>
          <w:rFonts w:ascii="Times New Roman" w:hAnsi="Times New Roman" w:cs="Times New Roman"/>
          <w:sz w:val="28"/>
          <w:szCs w:val="28"/>
        </w:rPr>
        <w:t>=(% факт. полученные в периоде - %, факт. уплаченные за период)/ОС</w:t>
      </w:r>
      <w:r w:rsidRPr="001E1AF7">
        <w:rPr>
          <w:rFonts w:ascii="Times New Roman" w:hAnsi="Times New Roman" w:cs="Times New Roman"/>
          <w:sz w:val="28"/>
          <w:szCs w:val="28"/>
          <w:vertAlign w:val="subscript"/>
        </w:rPr>
        <w:t xml:space="preserve">ПД </w:t>
      </w:r>
      <w:r w:rsidRPr="001E1AF7">
        <w:rPr>
          <w:rFonts w:ascii="Times New Roman" w:hAnsi="Times New Roman" w:cs="Times New Roman"/>
          <w:sz w:val="28"/>
          <w:szCs w:val="28"/>
        </w:rPr>
        <w:t>*100%(ОС</w:t>
      </w:r>
      <w:r w:rsidRPr="001E1AF7">
        <w:rPr>
          <w:rFonts w:ascii="Times New Roman" w:hAnsi="Times New Roman" w:cs="Times New Roman"/>
          <w:sz w:val="28"/>
          <w:szCs w:val="28"/>
          <w:vertAlign w:val="subscript"/>
        </w:rPr>
        <w:t>П</w:t>
      </w:r>
      <w:proofErr w:type="gramStart"/>
      <w:r w:rsidRPr="001E1AF7">
        <w:rPr>
          <w:rFonts w:ascii="Times New Roman" w:hAnsi="Times New Roman" w:cs="Times New Roman"/>
          <w:sz w:val="28"/>
          <w:szCs w:val="28"/>
          <w:vertAlign w:val="subscript"/>
        </w:rPr>
        <w:t>Д</w:t>
      </w:r>
      <w:r w:rsidRPr="001E1AF7">
        <w:rPr>
          <w:rFonts w:ascii="Times New Roman" w:hAnsi="Times New Roman" w:cs="Times New Roman"/>
          <w:sz w:val="28"/>
          <w:szCs w:val="28"/>
        </w:rPr>
        <w:t>-</w:t>
      </w:r>
      <w:proofErr w:type="gramEnd"/>
      <w:r w:rsidRPr="001E1AF7">
        <w:rPr>
          <w:rFonts w:ascii="Times New Roman" w:hAnsi="Times New Roman" w:cs="Times New Roman"/>
          <w:sz w:val="28"/>
          <w:szCs w:val="28"/>
        </w:rPr>
        <w:t xml:space="preserve"> сред. остаток в периоде активов, приносящих доход). </w:t>
      </w:r>
      <w:proofErr w:type="gramStart"/>
      <w:r w:rsidRPr="001E1AF7">
        <w:rPr>
          <w:rFonts w:ascii="Times New Roman" w:hAnsi="Times New Roman" w:cs="Times New Roman"/>
          <w:b/>
          <w:sz w:val="28"/>
          <w:szCs w:val="28"/>
        </w:rPr>
        <w:t>Активы</w:t>
      </w:r>
      <w:proofErr w:type="gramEnd"/>
      <w:r w:rsidRPr="001E1AF7">
        <w:rPr>
          <w:rFonts w:ascii="Times New Roman" w:hAnsi="Times New Roman" w:cs="Times New Roman"/>
          <w:sz w:val="28"/>
          <w:szCs w:val="28"/>
        </w:rPr>
        <w:t xml:space="preserve"> </w:t>
      </w:r>
      <w:r w:rsidR="006D3BE9">
        <w:rPr>
          <w:rFonts w:ascii="Times New Roman" w:hAnsi="Times New Roman" w:cs="Times New Roman"/>
          <w:sz w:val="28"/>
          <w:szCs w:val="28"/>
        </w:rPr>
        <w:t xml:space="preserve">приносящие доход </w:t>
      </w:r>
      <w:r w:rsidRPr="001E1AF7">
        <w:rPr>
          <w:rFonts w:ascii="Times New Roman" w:hAnsi="Times New Roman" w:cs="Times New Roman"/>
          <w:sz w:val="28"/>
          <w:szCs w:val="28"/>
        </w:rPr>
        <w:t xml:space="preserve">– это все виды кредитов юр. и физ. лицам, банкам, вложение средств в ценные бумаги, в </w:t>
      </w:r>
      <w:proofErr w:type="spellStart"/>
      <w:r w:rsidRPr="001E1AF7">
        <w:rPr>
          <w:rFonts w:ascii="Times New Roman" w:hAnsi="Times New Roman" w:cs="Times New Roman"/>
          <w:sz w:val="28"/>
          <w:szCs w:val="28"/>
        </w:rPr>
        <w:t>факторинговые</w:t>
      </w:r>
      <w:proofErr w:type="spellEnd"/>
      <w:r w:rsidRPr="001E1AF7">
        <w:rPr>
          <w:rFonts w:ascii="Times New Roman" w:hAnsi="Times New Roman" w:cs="Times New Roman"/>
          <w:sz w:val="28"/>
          <w:szCs w:val="28"/>
        </w:rPr>
        <w:t xml:space="preserve"> и лизинговые операции и др. предприятия. </w:t>
      </w:r>
      <w:r w:rsidRPr="001E1AF7">
        <w:rPr>
          <w:rFonts w:ascii="Times New Roman" w:hAnsi="Times New Roman" w:cs="Times New Roman"/>
          <w:sz w:val="28"/>
          <w:szCs w:val="28"/>
          <w:u w:val="single"/>
          <w:lang w:val="en-US"/>
        </w:rPr>
        <w:t>II</w:t>
      </w:r>
      <w:r w:rsidRPr="001E1AF7">
        <w:rPr>
          <w:rFonts w:ascii="Times New Roman" w:hAnsi="Times New Roman" w:cs="Times New Roman"/>
          <w:sz w:val="28"/>
          <w:szCs w:val="28"/>
          <w:u w:val="single"/>
        </w:rPr>
        <w:t xml:space="preserve"> вариант -</w:t>
      </w:r>
      <w:r w:rsidRPr="001E1AF7">
        <w:rPr>
          <w:rFonts w:ascii="Times New Roman" w:hAnsi="Times New Roman" w:cs="Times New Roman"/>
          <w:sz w:val="28"/>
          <w:szCs w:val="28"/>
        </w:rPr>
        <w:t xml:space="preserve"> К</w:t>
      </w:r>
      <w:r w:rsidRPr="001E1AF7">
        <w:rPr>
          <w:rFonts w:ascii="Times New Roman" w:hAnsi="Times New Roman" w:cs="Times New Roman"/>
          <w:sz w:val="28"/>
          <w:szCs w:val="28"/>
          <w:vertAlign w:val="subscript"/>
        </w:rPr>
        <w:t>ФПМ</w:t>
      </w:r>
      <w:proofErr w:type="gramStart"/>
      <w:r w:rsidRPr="001E1AF7">
        <w:rPr>
          <w:rFonts w:ascii="Times New Roman" w:hAnsi="Times New Roman" w:cs="Times New Roman"/>
          <w:sz w:val="28"/>
          <w:szCs w:val="28"/>
        </w:rPr>
        <w:t>=(</w:t>
      </w:r>
      <w:proofErr w:type="gramEnd"/>
      <w:r w:rsidRPr="001E1AF7">
        <w:rPr>
          <w:rFonts w:ascii="Times New Roman" w:hAnsi="Times New Roman" w:cs="Times New Roman"/>
          <w:sz w:val="28"/>
          <w:szCs w:val="28"/>
        </w:rPr>
        <w:t xml:space="preserve">% факт. полученные в периоде - %, факт. уплаченные за период)/ОС*100% (ОС – </w:t>
      </w:r>
      <w:proofErr w:type="spellStart"/>
      <w:r w:rsidRPr="001E1AF7">
        <w:rPr>
          <w:rFonts w:ascii="Times New Roman" w:hAnsi="Times New Roman" w:cs="Times New Roman"/>
          <w:sz w:val="28"/>
          <w:szCs w:val="28"/>
        </w:rPr>
        <w:t>средн</w:t>
      </w:r>
      <w:proofErr w:type="spellEnd"/>
      <w:r w:rsidRPr="001E1AF7">
        <w:rPr>
          <w:rFonts w:ascii="Times New Roman" w:hAnsi="Times New Roman" w:cs="Times New Roman"/>
          <w:sz w:val="28"/>
          <w:szCs w:val="28"/>
        </w:rPr>
        <w:t>. остаток в периоде активов). Активы –</w:t>
      </w:r>
      <w:r w:rsidRPr="001E1AF7">
        <w:rPr>
          <w:rFonts w:ascii="Times New Roman" w:hAnsi="Times New Roman" w:cs="Times New Roman"/>
          <w:sz w:val="28"/>
          <w:szCs w:val="28"/>
          <w:vertAlign w:val="subscript"/>
        </w:rPr>
        <w:t xml:space="preserve"> </w:t>
      </w:r>
      <w:r w:rsidRPr="001E1AF7">
        <w:rPr>
          <w:rFonts w:ascii="Times New Roman" w:hAnsi="Times New Roman" w:cs="Times New Roman"/>
          <w:sz w:val="28"/>
          <w:szCs w:val="28"/>
        </w:rPr>
        <w:t xml:space="preserve">итог баланса банка, очищенный от регулирующих статей.  </w:t>
      </w:r>
      <w:r w:rsidRPr="001E1AF7">
        <w:rPr>
          <w:rFonts w:ascii="Times New Roman" w:hAnsi="Times New Roman" w:cs="Times New Roman"/>
          <w:sz w:val="28"/>
          <w:szCs w:val="28"/>
          <w:u w:val="single"/>
          <w:lang w:val="en-US"/>
        </w:rPr>
        <w:t>III</w:t>
      </w:r>
      <w:r w:rsidRPr="001E1AF7">
        <w:rPr>
          <w:rFonts w:ascii="Times New Roman" w:hAnsi="Times New Roman" w:cs="Times New Roman"/>
          <w:sz w:val="28"/>
          <w:szCs w:val="28"/>
          <w:u w:val="single"/>
        </w:rPr>
        <w:t xml:space="preserve"> вариант </w:t>
      </w:r>
      <w:r w:rsidRPr="001E1AF7">
        <w:rPr>
          <w:rFonts w:ascii="Times New Roman" w:hAnsi="Times New Roman" w:cs="Times New Roman"/>
          <w:sz w:val="28"/>
          <w:szCs w:val="28"/>
        </w:rPr>
        <w:t>- К</w:t>
      </w:r>
      <w:r w:rsidRPr="001E1AF7">
        <w:rPr>
          <w:rFonts w:ascii="Times New Roman" w:hAnsi="Times New Roman" w:cs="Times New Roman"/>
          <w:sz w:val="28"/>
          <w:szCs w:val="28"/>
          <w:vertAlign w:val="subscript"/>
        </w:rPr>
        <w:t>ФПМС</w:t>
      </w:r>
      <w:proofErr w:type="gramStart"/>
      <w:r w:rsidRPr="001E1AF7">
        <w:rPr>
          <w:rFonts w:ascii="Times New Roman" w:hAnsi="Times New Roman" w:cs="Times New Roman"/>
          <w:sz w:val="28"/>
          <w:szCs w:val="28"/>
        </w:rPr>
        <w:t>=(</w:t>
      </w:r>
      <w:proofErr w:type="spellStart"/>
      <w:proofErr w:type="gramEnd"/>
      <w:r w:rsidRPr="001E1AF7">
        <w:rPr>
          <w:rFonts w:ascii="Times New Roman" w:hAnsi="Times New Roman" w:cs="Times New Roman"/>
          <w:sz w:val="28"/>
          <w:szCs w:val="28"/>
        </w:rPr>
        <w:t>Пс-Пу</w:t>
      </w:r>
      <w:r w:rsidRPr="001E1AF7">
        <w:rPr>
          <w:rFonts w:ascii="Times New Roman" w:hAnsi="Times New Roman" w:cs="Times New Roman"/>
          <w:sz w:val="28"/>
          <w:szCs w:val="28"/>
          <w:vertAlign w:val="subscript"/>
        </w:rPr>
        <w:t>кр</w:t>
      </w:r>
      <w:proofErr w:type="spellEnd"/>
      <w:r w:rsidRPr="001E1AF7">
        <w:rPr>
          <w:rFonts w:ascii="Times New Roman" w:hAnsi="Times New Roman" w:cs="Times New Roman"/>
          <w:sz w:val="28"/>
          <w:szCs w:val="28"/>
        </w:rPr>
        <w:t>)/ОС</w:t>
      </w:r>
      <w:r w:rsidRPr="001E1AF7">
        <w:rPr>
          <w:rFonts w:ascii="Times New Roman" w:hAnsi="Times New Roman" w:cs="Times New Roman"/>
          <w:sz w:val="28"/>
          <w:szCs w:val="28"/>
          <w:vertAlign w:val="subscript"/>
        </w:rPr>
        <w:t xml:space="preserve">СЗ </w:t>
      </w:r>
      <w:r w:rsidRPr="001E1AF7">
        <w:rPr>
          <w:rFonts w:ascii="Times New Roman" w:hAnsi="Times New Roman" w:cs="Times New Roman"/>
          <w:sz w:val="28"/>
          <w:szCs w:val="28"/>
        </w:rPr>
        <w:t xml:space="preserve">*100%, (где </w:t>
      </w:r>
      <w:r w:rsidRPr="001E1AF7">
        <w:rPr>
          <w:rFonts w:ascii="Times New Roman" w:hAnsi="Times New Roman" w:cs="Times New Roman"/>
          <w:sz w:val="28"/>
          <w:szCs w:val="28"/>
          <w:vertAlign w:val="subscript"/>
        </w:rPr>
        <w:t xml:space="preserve"> </w:t>
      </w:r>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Пс</w:t>
      </w:r>
      <w:proofErr w:type="spellEnd"/>
      <w:r w:rsidRPr="001E1AF7">
        <w:rPr>
          <w:rFonts w:ascii="Times New Roman" w:hAnsi="Times New Roman" w:cs="Times New Roman"/>
          <w:sz w:val="28"/>
          <w:szCs w:val="28"/>
        </w:rPr>
        <w:t xml:space="preserve"> -% полученные по ссудам, </w:t>
      </w:r>
      <w:proofErr w:type="spellStart"/>
      <w:r w:rsidRPr="001E1AF7">
        <w:rPr>
          <w:rFonts w:ascii="Times New Roman" w:hAnsi="Times New Roman" w:cs="Times New Roman"/>
          <w:sz w:val="28"/>
          <w:szCs w:val="28"/>
        </w:rPr>
        <w:t>Пу</w:t>
      </w:r>
      <w:r w:rsidRPr="001E1AF7">
        <w:rPr>
          <w:rFonts w:ascii="Times New Roman" w:hAnsi="Times New Roman" w:cs="Times New Roman"/>
          <w:sz w:val="28"/>
          <w:szCs w:val="28"/>
          <w:vertAlign w:val="subscript"/>
        </w:rPr>
        <w:t>кр</w:t>
      </w:r>
      <w:proofErr w:type="spellEnd"/>
      <w:r w:rsidRPr="001E1AF7">
        <w:rPr>
          <w:rFonts w:ascii="Times New Roman" w:hAnsi="Times New Roman" w:cs="Times New Roman"/>
          <w:sz w:val="28"/>
          <w:szCs w:val="28"/>
        </w:rPr>
        <w:t>- % уплаченные за кредитные ресурсы, ОС</w:t>
      </w:r>
      <w:r w:rsidRPr="001E1AF7">
        <w:rPr>
          <w:rFonts w:ascii="Times New Roman" w:hAnsi="Times New Roman" w:cs="Times New Roman"/>
          <w:sz w:val="28"/>
          <w:szCs w:val="28"/>
          <w:vertAlign w:val="subscript"/>
        </w:rPr>
        <w:t>СЗ</w:t>
      </w:r>
      <w:r w:rsidRPr="001E1AF7">
        <w:rPr>
          <w:rFonts w:ascii="Times New Roman" w:hAnsi="Times New Roman" w:cs="Times New Roman"/>
          <w:sz w:val="28"/>
          <w:szCs w:val="28"/>
        </w:rPr>
        <w:t xml:space="preserve">- ср. остаток ссудной задолженности в периоде. Этот вариант предполагает выбор принципа </w:t>
      </w:r>
      <w:proofErr w:type="spellStart"/>
      <w:r w:rsidRPr="001E1AF7">
        <w:rPr>
          <w:rFonts w:ascii="Times New Roman" w:hAnsi="Times New Roman" w:cs="Times New Roman"/>
          <w:sz w:val="28"/>
          <w:szCs w:val="28"/>
        </w:rPr>
        <w:t>распредел</w:t>
      </w:r>
      <w:proofErr w:type="spellEnd"/>
      <w:r w:rsidRPr="001E1AF7">
        <w:rPr>
          <w:rFonts w:ascii="Times New Roman" w:hAnsi="Times New Roman" w:cs="Times New Roman"/>
          <w:sz w:val="28"/>
          <w:szCs w:val="28"/>
        </w:rPr>
        <w:t xml:space="preserve">. ресурсов между активными операциями банка. </w:t>
      </w:r>
    </w:p>
    <w:p w:rsidR="00560FE1" w:rsidRPr="001E1AF7" w:rsidRDefault="00560FE1" w:rsidP="001E1AF7">
      <w:pPr>
        <w:ind w:left="-426" w:right="-7" w:firstLine="710"/>
        <w:jc w:val="both"/>
        <w:rPr>
          <w:rFonts w:ascii="Times New Roman" w:hAnsi="Times New Roman" w:cs="Times New Roman"/>
          <w:sz w:val="28"/>
          <w:szCs w:val="28"/>
        </w:rPr>
      </w:pPr>
      <w:proofErr w:type="spellStart"/>
      <w:r w:rsidRPr="001E1AF7">
        <w:rPr>
          <w:rFonts w:ascii="Times New Roman" w:hAnsi="Times New Roman" w:cs="Times New Roman"/>
          <w:b/>
          <w:sz w:val="28"/>
          <w:szCs w:val="28"/>
          <w:u w:val="single"/>
        </w:rPr>
        <w:t>Коэф-т</w:t>
      </w:r>
      <w:proofErr w:type="spellEnd"/>
      <w:r w:rsidRPr="001E1AF7">
        <w:rPr>
          <w:rFonts w:ascii="Times New Roman" w:hAnsi="Times New Roman" w:cs="Times New Roman"/>
          <w:b/>
          <w:sz w:val="28"/>
          <w:szCs w:val="28"/>
          <w:u w:val="single"/>
        </w:rPr>
        <w:t xml:space="preserve"> достаточной % маржи </w:t>
      </w:r>
      <w:r w:rsidRPr="001E1AF7">
        <w:rPr>
          <w:rFonts w:ascii="Times New Roman" w:hAnsi="Times New Roman" w:cs="Times New Roman"/>
          <w:sz w:val="28"/>
          <w:szCs w:val="28"/>
          <w:u w:val="single"/>
        </w:rPr>
        <w:t>(М</w:t>
      </w:r>
      <w:r w:rsidRPr="001E1AF7">
        <w:rPr>
          <w:rFonts w:ascii="Times New Roman" w:hAnsi="Times New Roman" w:cs="Times New Roman"/>
          <w:sz w:val="28"/>
          <w:szCs w:val="28"/>
          <w:u w:val="single"/>
          <w:vertAlign w:val="subscript"/>
        </w:rPr>
        <w:t>Д</w:t>
      </w:r>
      <w:r w:rsidRPr="001E1AF7">
        <w:rPr>
          <w:rFonts w:ascii="Times New Roman" w:hAnsi="Times New Roman" w:cs="Times New Roman"/>
          <w:sz w:val="28"/>
          <w:szCs w:val="28"/>
          <w:u w:val="single"/>
        </w:rPr>
        <w:t>)</w:t>
      </w:r>
      <w:r w:rsidRPr="001E1AF7">
        <w:rPr>
          <w:rFonts w:ascii="Times New Roman" w:hAnsi="Times New Roman" w:cs="Times New Roman"/>
          <w:sz w:val="28"/>
          <w:szCs w:val="28"/>
        </w:rPr>
        <w:t xml:space="preserve"> показывает ее мин. необходимый для банка уровень. Расчет основан на основном назначении маржи – покрытие издержек банка.</w:t>
      </w:r>
    </w:p>
    <w:p w:rsidR="00560FE1" w:rsidRPr="001E1AF7" w:rsidRDefault="00560FE1" w:rsidP="001E1AF7">
      <w:pPr>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М</w:t>
      </w:r>
      <w:r w:rsidRPr="001E1AF7">
        <w:rPr>
          <w:rFonts w:ascii="Times New Roman" w:hAnsi="Times New Roman" w:cs="Times New Roman"/>
          <w:sz w:val="28"/>
          <w:szCs w:val="28"/>
          <w:vertAlign w:val="subscript"/>
        </w:rPr>
        <w:t>Д</w:t>
      </w:r>
      <w:r w:rsidRPr="001E1AF7">
        <w:rPr>
          <w:rFonts w:ascii="Times New Roman" w:hAnsi="Times New Roman" w:cs="Times New Roman"/>
          <w:sz w:val="28"/>
          <w:szCs w:val="28"/>
        </w:rPr>
        <w:t>=(РБ-П</w:t>
      </w:r>
      <w:r w:rsidRPr="001E1AF7">
        <w:rPr>
          <w:rFonts w:ascii="Times New Roman" w:hAnsi="Times New Roman" w:cs="Times New Roman"/>
          <w:sz w:val="28"/>
          <w:szCs w:val="28"/>
          <w:vertAlign w:val="subscript"/>
        </w:rPr>
        <w:t>У</w:t>
      </w:r>
      <w:r w:rsidRPr="001E1AF7">
        <w:rPr>
          <w:rFonts w:ascii="Times New Roman" w:hAnsi="Times New Roman" w:cs="Times New Roman"/>
          <w:sz w:val="28"/>
          <w:szCs w:val="28"/>
        </w:rPr>
        <w:t>-П</w:t>
      </w:r>
      <w:r w:rsidRPr="001E1AF7">
        <w:rPr>
          <w:rFonts w:ascii="Times New Roman" w:hAnsi="Times New Roman" w:cs="Times New Roman"/>
          <w:sz w:val="28"/>
          <w:szCs w:val="28"/>
          <w:vertAlign w:val="subscript"/>
        </w:rPr>
        <w:t>Д</w:t>
      </w:r>
      <w:r w:rsidRPr="001E1AF7">
        <w:rPr>
          <w:rFonts w:ascii="Times New Roman" w:hAnsi="Times New Roman" w:cs="Times New Roman"/>
          <w:sz w:val="28"/>
          <w:szCs w:val="28"/>
        </w:rPr>
        <w:t>)*100/ОС</w:t>
      </w:r>
      <w:r w:rsidRPr="001E1AF7">
        <w:rPr>
          <w:rFonts w:ascii="Times New Roman" w:hAnsi="Times New Roman" w:cs="Times New Roman"/>
          <w:sz w:val="28"/>
          <w:szCs w:val="28"/>
          <w:vertAlign w:val="subscript"/>
        </w:rPr>
        <w:t>АПД</w:t>
      </w:r>
      <w:r w:rsidRPr="001E1AF7">
        <w:rPr>
          <w:rFonts w:ascii="Times New Roman" w:hAnsi="Times New Roman" w:cs="Times New Roman"/>
          <w:sz w:val="28"/>
          <w:szCs w:val="28"/>
        </w:rPr>
        <w:t xml:space="preserve">, РБ – расходы на содержание аппарата </w:t>
      </w:r>
      <w:proofErr w:type="spellStart"/>
      <w:r w:rsidRPr="001E1AF7">
        <w:rPr>
          <w:rFonts w:ascii="Times New Roman" w:hAnsi="Times New Roman" w:cs="Times New Roman"/>
          <w:sz w:val="28"/>
          <w:szCs w:val="28"/>
        </w:rPr>
        <w:t>управл</w:t>
      </w:r>
      <w:proofErr w:type="spellEnd"/>
      <w:r w:rsidRPr="001E1AF7">
        <w:rPr>
          <w:rFonts w:ascii="Times New Roman" w:hAnsi="Times New Roman" w:cs="Times New Roman"/>
          <w:sz w:val="28"/>
          <w:szCs w:val="28"/>
        </w:rPr>
        <w:t xml:space="preserve"> и </w:t>
      </w:r>
      <w:proofErr w:type="spellStart"/>
      <w:r w:rsidRPr="001E1AF7">
        <w:rPr>
          <w:rFonts w:ascii="Times New Roman" w:hAnsi="Times New Roman" w:cs="Times New Roman"/>
          <w:sz w:val="28"/>
          <w:szCs w:val="28"/>
        </w:rPr>
        <w:t>соц-бытовые</w:t>
      </w:r>
      <w:proofErr w:type="spellEnd"/>
      <w:r w:rsidRPr="001E1AF7">
        <w:rPr>
          <w:rFonts w:ascii="Times New Roman" w:hAnsi="Times New Roman" w:cs="Times New Roman"/>
          <w:sz w:val="28"/>
          <w:szCs w:val="28"/>
        </w:rPr>
        <w:t xml:space="preserve">, операционные, штрафы/пени и </w:t>
      </w:r>
      <w:proofErr w:type="spellStart"/>
      <w:proofErr w:type="gramStart"/>
      <w:r w:rsidRPr="001E1AF7">
        <w:rPr>
          <w:rFonts w:ascii="Times New Roman" w:hAnsi="Times New Roman" w:cs="Times New Roman"/>
          <w:sz w:val="28"/>
          <w:szCs w:val="28"/>
        </w:rPr>
        <w:t>др</w:t>
      </w:r>
      <w:proofErr w:type="spellEnd"/>
      <w:proofErr w:type="gramEnd"/>
      <w:r w:rsidRPr="001E1AF7">
        <w:rPr>
          <w:rFonts w:ascii="Times New Roman" w:hAnsi="Times New Roman" w:cs="Times New Roman"/>
          <w:sz w:val="28"/>
          <w:szCs w:val="28"/>
        </w:rPr>
        <w:t>, П</w:t>
      </w:r>
      <w:r w:rsidRPr="001E1AF7">
        <w:rPr>
          <w:rFonts w:ascii="Times New Roman" w:hAnsi="Times New Roman" w:cs="Times New Roman"/>
          <w:sz w:val="28"/>
          <w:szCs w:val="28"/>
          <w:vertAlign w:val="subscript"/>
        </w:rPr>
        <w:t>У</w:t>
      </w:r>
      <w:r w:rsidRPr="001E1AF7">
        <w:rPr>
          <w:rFonts w:ascii="Times New Roman" w:hAnsi="Times New Roman" w:cs="Times New Roman"/>
          <w:sz w:val="28"/>
          <w:szCs w:val="28"/>
        </w:rPr>
        <w:t xml:space="preserve"> - % уплаченные, П</w:t>
      </w:r>
      <w:r w:rsidRPr="001E1AF7">
        <w:rPr>
          <w:rFonts w:ascii="Times New Roman" w:hAnsi="Times New Roman" w:cs="Times New Roman"/>
          <w:sz w:val="28"/>
          <w:szCs w:val="28"/>
          <w:vertAlign w:val="subscript"/>
        </w:rPr>
        <w:t>Д</w:t>
      </w:r>
      <w:r w:rsidRPr="001E1AF7">
        <w:rPr>
          <w:rFonts w:ascii="Times New Roman" w:hAnsi="Times New Roman" w:cs="Times New Roman"/>
          <w:sz w:val="28"/>
          <w:szCs w:val="28"/>
        </w:rPr>
        <w:t xml:space="preserve">- прочие доходы процентного и стабильного характера (комиссии по кассовым операциям, от </w:t>
      </w:r>
      <w:proofErr w:type="spellStart"/>
      <w:r w:rsidRPr="001E1AF7">
        <w:rPr>
          <w:rFonts w:ascii="Times New Roman" w:hAnsi="Times New Roman" w:cs="Times New Roman"/>
          <w:sz w:val="28"/>
          <w:szCs w:val="28"/>
        </w:rPr>
        <w:t>реализ</w:t>
      </w:r>
      <w:proofErr w:type="spell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имущ-ва</w:t>
      </w:r>
      <w:proofErr w:type="spellEnd"/>
      <w:r w:rsidRPr="001E1AF7">
        <w:rPr>
          <w:rFonts w:ascii="Times New Roman" w:hAnsi="Times New Roman" w:cs="Times New Roman"/>
          <w:sz w:val="28"/>
          <w:szCs w:val="28"/>
        </w:rPr>
        <w:t xml:space="preserve"> и </w:t>
      </w:r>
      <w:proofErr w:type="spellStart"/>
      <w:r w:rsidRPr="001E1AF7">
        <w:rPr>
          <w:rFonts w:ascii="Times New Roman" w:hAnsi="Times New Roman" w:cs="Times New Roman"/>
          <w:sz w:val="28"/>
          <w:szCs w:val="28"/>
        </w:rPr>
        <w:t>др</w:t>
      </w:r>
      <w:proofErr w:type="spellEnd"/>
      <w:r w:rsidRPr="001E1AF7">
        <w:rPr>
          <w:rFonts w:ascii="Times New Roman" w:hAnsi="Times New Roman" w:cs="Times New Roman"/>
          <w:sz w:val="28"/>
          <w:szCs w:val="28"/>
        </w:rPr>
        <w:t>), ОС</w:t>
      </w:r>
      <w:r w:rsidRPr="001E1AF7">
        <w:rPr>
          <w:rFonts w:ascii="Times New Roman" w:hAnsi="Times New Roman" w:cs="Times New Roman"/>
          <w:sz w:val="28"/>
          <w:szCs w:val="28"/>
          <w:vertAlign w:val="subscript"/>
        </w:rPr>
        <w:t>АПД</w:t>
      </w:r>
      <w:r w:rsidRPr="001E1AF7">
        <w:rPr>
          <w:rFonts w:ascii="Times New Roman" w:hAnsi="Times New Roman" w:cs="Times New Roman"/>
          <w:sz w:val="28"/>
          <w:szCs w:val="28"/>
        </w:rPr>
        <w:t xml:space="preserve"> – сред остаток активов, приносящих доход. Прочие доходы – комиссионный доход от услуг банка </w:t>
      </w:r>
      <w:proofErr w:type="spellStart"/>
      <w:r w:rsidRPr="001E1AF7">
        <w:rPr>
          <w:rFonts w:ascii="Times New Roman" w:hAnsi="Times New Roman" w:cs="Times New Roman"/>
          <w:sz w:val="28"/>
          <w:szCs w:val="28"/>
        </w:rPr>
        <w:t>некредитного</w:t>
      </w:r>
      <w:proofErr w:type="spellEnd"/>
      <w:r w:rsidRPr="001E1AF7">
        <w:rPr>
          <w:rFonts w:ascii="Times New Roman" w:hAnsi="Times New Roman" w:cs="Times New Roman"/>
          <w:sz w:val="28"/>
          <w:szCs w:val="28"/>
        </w:rPr>
        <w:t xml:space="preserve"> характера (плата за </w:t>
      </w:r>
      <w:proofErr w:type="gramStart"/>
      <w:r w:rsidRPr="001E1AF7">
        <w:rPr>
          <w:rFonts w:ascii="Times New Roman" w:hAnsi="Times New Roman" w:cs="Times New Roman"/>
          <w:sz w:val="28"/>
          <w:szCs w:val="28"/>
        </w:rPr>
        <w:t>расчетно-кассовое</w:t>
      </w:r>
      <w:proofErr w:type="gram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обслуж</w:t>
      </w:r>
      <w:proofErr w:type="spellEnd"/>
      <w:r w:rsidRPr="001E1AF7">
        <w:rPr>
          <w:rFonts w:ascii="Times New Roman" w:hAnsi="Times New Roman" w:cs="Times New Roman"/>
          <w:sz w:val="28"/>
          <w:szCs w:val="28"/>
        </w:rPr>
        <w:t xml:space="preserve">., инкассацию, </w:t>
      </w:r>
      <w:proofErr w:type="spellStart"/>
      <w:r w:rsidRPr="001E1AF7">
        <w:rPr>
          <w:rFonts w:ascii="Times New Roman" w:hAnsi="Times New Roman" w:cs="Times New Roman"/>
          <w:sz w:val="28"/>
          <w:szCs w:val="28"/>
        </w:rPr>
        <w:t>консультац</w:t>
      </w:r>
      <w:proofErr w:type="spellEnd"/>
      <w:r w:rsidRPr="001E1AF7">
        <w:rPr>
          <w:rFonts w:ascii="Times New Roman" w:hAnsi="Times New Roman" w:cs="Times New Roman"/>
          <w:sz w:val="28"/>
          <w:szCs w:val="28"/>
        </w:rPr>
        <w:t xml:space="preserve">. услуги </w:t>
      </w:r>
      <w:r w:rsidRPr="001E1AF7">
        <w:rPr>
          <w:rFonts w:ascii="Times New Roman" w:hAnsi="Times New Roman" w:cs="Times New Roman"/>
          <w:sz w:val="28"/>
          <w:szCs w:val="28"/>
        </w:rPr>
        <w:lastRenderedPageBreak/>
        <w:t xml:space="preserve">банка и прочие). Достаточная маржа может рассчитываться на основе </w:t>
      </w:r>
      <w:proofErr w:type="spellStart"/>
      <w:r w:rsidRPr="001E1AF7">
        <w:rPr>
          <w:rFonts w:ascii="Times New Roman" w:hAnsi="Times New Roman" w:cs="Times New Roman"/>
          <w:sz w:val="28"/>
          <w:szCs w:val="28"/>
          <w:u w:val="single"/>
        </w:rPr>
        <w:t>фактич</w:t>
      </w:r>
      <w:proofErr w:type="spellEnd"/>
      <w:r w:rsidRPr="001E1AF7">
        <w:rPr>
          <w:rFonts w:ascii="Times New Roman" w:hAnsi="Times New Roman" w:cs="Times New Roman"/>
          <w:sz w:val="28"/>
          <w:szCs w:val="28"/>
          <w:u w:val="single"/>
        </w:rPr>
        <w:t xml:space="preserve"> данных за истекшие периоды и прогнозных величин</w:t>
      </w:r>
      <w:r w:rsidRPr="001E1AF7">
        <w:rPr>
          <w:rFonts w:ascii="Times New Roman" w:hAnsi="Times New Roman" w:cs="Times New Roman"/>
          <w:sz w:val="28"/>
          <w:szCs w:val="28"/>
        </w:rPr>
        <w:t xml:space="preserve"> на планируемый период. </w:t>
      </w:r>
    </w:p>
    <w:p w:rsidR="00560FE1" w:rsidRDefault="00560FE1" w:rsidP="001E1AF7">
      <w:pPr>
        <w:ind w:left="-426" w:right="-7" w:firstLine="710"/>
        <w:jc w:val="both"/>
        <w:rPr>
          <w:rFonts w:ascii="Times New Roman" w:hAnsi="Times New Roman" w:cs="Times New Roman"/>
          <w:sz w:val="28"/>
          <w:szCs w:val="28"/>
        </w:rPr>
      </w:pPr>
      <w:r w:rsidRPr="001E1AF7">
        <w:rPr>
          <w:rFonts w:ascii="Times New Roman" w:hAnsi="Times New Roman" w:cs="Times New Roman"/>
          <w:b/>
          <w:sz w:val="28"/>
          <w:szCs w:val="28"/>
        </w:rPr>
        <w:t>Сравнение достаточной маржи</w:t>
      </w:r>
      <w:r w:rsidRPr="001E1AF7">
        <w:rPr>
          <w:rFonts w:ascii="Times New Roman" w:hAnsi="Times New Roman" w:cs="Times New Roman"/>
          <w:sz w:val="28"/>
          <w:szCs w:val="28"/>
        </w:rPr>
        <w:t xml:space="preserve">, рассчитанной на основе отчетных данных, и </w:t>
      </w:r>
      <w:r w:rsidRPr="001E1AF7">
        <w:rPr>
          <w:rFonts w:ascii="Times New Roman" w:hAnsi="Times New Roman" w:cs="Times New Roman"/>
          <w:b/>
          <w:sz w:val="28"/>
          <w:szCs w:val="28"/>
        </w:rPr>
        <w:t xml:space="preserve">фактической </w:t>
      </w:r>
      <w:r w:rsidRPr="001E1AF7">
        <w:rPr>
          <w:rFonts w:ascii="Times New Roman" w:hAnsi="Times New Roman" w:cs="Times New Roman"/>
          <w:sz w:val="28"/>
          <w:szCs w:val="28"/>
        </w:rPr>
        <w:t xml:space="preserve">полученной маржи позволяет </w:t>
      </w:r>
      <w:r w:rsidRPr="001E1AF7">
        <w:rPr>
          <w:rFonts w:ascii="Times New Roman" w:hAnsi="Times New Roman" w:cs="Times New Roman"/>
          <w:sz w:val="28"/>
          <w:szCs w:val="28"/>
          <w:u w:val="single"/>
        </w:rPr>
        <w:t>оценить управление доходом и выявить тенденции</w:t>
      </w:r>
      <w:r w:rsidRPr="001E1AF7">
        <w:rPr>
          <w:rFonts w:ascii="Times New Roman" w:hAnsi="Times New Roman" w:cs="Times New Roman"/>
          <w:sz w:val="28"/>
          <w:szCs w:val="28"/>
        </w:rPr>
        <w:t xml:space="preserve">, характеризующие финансовую устойчивость банка. Тенденция падения фактической маржи, сокращения разницы между ней и достаточной маржей является критическим фактором. Сравнение </w:t>
      </w:r>
      <w:proofErr w:type="spellStart"/>
      <w:r w:rsidRPr="001E1AF7">
        <w:rPr>
          <w:rFonts w:ascii="Times New Roman" w:hAnsi="Times New Roman" w:cs="Times New Roman"/>
          <w:sz w:val="28"/>
          <w:szCs w:val="28"/>
        </w:rPr>
        <w:t>коэф-та</w:t>
      </w:r>
      <w:proofErr w:type="spellEnd"/>
      <w:r w:rsidRPr="001E1AF7">
        <w:rPr>
          <w:rFonts w:ascii="Times New Roman" w:hAnsi="Times New Roman" w:cs="Times New Roman"/>
          <w:sz w:val="28"/>
          <w:szCs w:val="28"/>
        </w:rPr>
        <w:t xml:space="preserve"> </w:t>
      </w:r>
      <w:proofErr w:type="spellStart"/>
      <w:r w:rsidRPr="001E1AF7">
        <w:rPr>
          <w:rFonts w:ascii="Times New Roman" w:hAnsi="Times New Roman" w:cs="Times New Roman"/>
          <w:sz w:val="28"/>
          <w:szCs w:val="28"/>
        </w:rPr>
        <w:t>факт</w:t>
      </w:r>
      <w:proofErr w:type="gramStart"/>
      <w:r w:rsidRPr="001E1AF7">
        <w:rPr>
          <w:rFonts w:ascii="Times New Roman" w:hAnsi="Times New Roman" w:cs="Times New Roman"/>
          <w:sz w:val="28"/>
          <w:szCs w:val="28"/>
        </w:rPr>
        <w:t>.м</w:t>
      </w:r>
      <w:proofErr w:type="gramEnd"/>
      <w:r w:rsidRPr="001E1AF7">
        <w:rPr>
          <w:rFonts w:ascii="Times New Roman" w:hAnsi="Times New Roman" w:cs="Times New Roman"/>
          <w:sz w:val="28"/>
          <w:szCs w:val="28"/>
        </w:rPr>
        <w:t>аржи</w:t>
      </w:r>
      <w:proofErr w:type="spellEnd"/>
      <w:r w:rsidRPr="001E1AF7">
        <w:rPr>
          <w:rFonts w:ascii="Times New Roman" w:hAnsi="Times New Roman" w:cs="Times New Roman"/>
          <w:sz w:val="28"/>
          <w:szCs w:val="28"/>
        </w:rPr>
        <w:t xml:space="preserve"> с </w:t>
      </w:r>
      <w:proofErr w:type="spellStart"/>
      <w:r w:rsidRPr="001E1AF7">
        <w:rPr>
          <w:rFonts w:ascii="Times New Roman" w:hAnsi="Times New Roman" w:cs="Times New Roman"/>
          <w:sz w:val="28"/>
          <w:szCs w:val="28"/>
        </w:rPr>
        <w:t>достаточн</w:t>
      </w:r>
      <w:proofErr w:type="spellEnd"/>
      <w:r w:rsidRPr="001E1AF7">
        <w:rPr>
          <w:rFonts w:ascii="Times New Roman" w:hAnsi="Times New Roman" w:cs="Times New Roman"/>
          <w:sz w:val="28"/>
          <w:szCs w:val="28"/>
        </w:rPr>
        <w:t>. маржей позволяет оценить рентабельность направлений работы КБ.</w:t>
      </w:r>
    </w:p>
    <w:p w:rsidR="006D3BE9" w:rsidRPr="006D3BE9" w:rsidRDefault="006D3BE9" w:rsidP="006D3BE9">
      <w:pPr>
        <w:ind w:left="-426" w:right="-7" w:firstLine="710"/>
        <w:jc w:val="both"/>
        <w:rPr>
          <w:rFonts w:ascii="Times New Roman" w:hAnsi="Times New Roman" w:cs="Times New Roman"/>
          <w:sz w:val="28"/>
          <w:szCs w:val="28"/>
        </w:rPr>
      </w:pPr>
      <w:r w:rsidRPr="006D3BE9">
        <w:rPr>
          <w:rFonts w:ascii="Times New Roman" w:hAnsi="Times New Roman" w:cs="Times New Roman"/>
          <w:sz w:val="28"/>
          <w:szCs w:val="28"/>
        </w:rPr>
        <w:t>Тенденция падения фактической маржи, сокращения разницы между ней и достаточной маржей является тревожным сигналом (критическим фактором). Расчет прогнозной достаточной маржи необходим для формирования договорной процентной ставки на предстоящий период. Минимально необходимый банку процент по активным операциям складывается из реальной стоимости ресурсов, достаточной маржи и поправки на ожидаемые темпы инфляции.</w:t>
      </w:r>
    </w:p>
    <w:p w:rsidR="006D3BE9" w:rsidRPr="001E1AF7" w:rsidRDefault="006D3BE9" w:rsidP="001E1AF7">
      <w:pPr>
        <w:ind w:left="-426" w:right="-7" w:firstLine="710"/>
        <w:jc w:val="both"/>
        <w:rPr>
          <w:rFonts w:ascii="Times New Roman" w:hAnsi="Times New Roman" w:cs="Times New Roman"/>
          <w:sz w:val="28"/>
          <w:szCs w:val="28"/>
        </w:rPr>
      </w:pPr>
    </w:p>
    <w:p w:rsidR="00560FE1" w:rsidRPr="001E1AF7" w:rsidRDefault="00560FE1" w:rsidP="00BD74E1">
      <w:pPr>
        <w:pStyle w:val="1"/>
        <w:numPr>
          <w:ilvl w:val="0"/>
          <w:numId w:val="48"/>
        </w:numPr>
        <w:spacing w:line="276" w:lineRule="auto"/>
        <w:ind w:left="-426" w:right="-7" w:firstLine="710"/>
        <w:rPr>
          <w:rFonts w:ascii="Times New Roman" w:hAnsi="Times New Roman" w:cs="Times New Roman"/>
        </w:rPr>
      </w:pPr>
      <w:bookmarkStart w:id="51" w:name="_Toc296422810"/>
      <w:bookmarkStart w:id="52" w:name="_Toc296457562"/>
      <w:r w:rsidRPr="001E1AF7">
        <w:rPr>
          <w:rFonts w:ascii="Times New Roman" w:hAnsi="Times New Roman" w:cs="Times New Roman"/>
        </w:rPr>
        <w:t>Риск потери ликвидности. Резервы поддержания ликвидности коммерческого банка</w:t>
      </w:r>
      <w:bookmarkEnd w:id="51"/>
      <w:bookmarkEnd w:id="52"/>
    </w:p>
    <w:p w:rsidR="00560FE1" w:rsidRPr="001E1AF7" w:rsidRDefault="00560FE1" w:rsidP="001E1AF7">
      <w:pPr>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b/>
          <w:sz w:val="28"/>
          <w:szCs w:val="28"/>
        </w:rPr>
        <w:t>Риск потери ликвидности</w:t>
      </w:r>
      <w:r w:rsidRPr="001E1AF7">
        <w:rPr>
          <w:rFonts w:ascii="Times New Roman" w:hAnsi="Times New Roman" w:cs="Times New Roman"/>
          <w:sz w:val="28"/>
          <w:szCs w:val="28"/>
        </w:rPr>
        <w:t xml:space="preserve"> — риск убытков вследствие неспособности Банка обеспечить исполнение своих обязательств в полном объеме в связи с несовпадением потоков поступлений и списаний денежных средств по срокам и суммам. </w:t>
      </w:r>
    </w:p>
    <w:p w:rsidR="00560FE1" w:rsidRPr="001E1AF7" w:rsidRDefault="00560FE1" w:rsidP="001E1AF7">
      <w:pPr>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Риск ликвидности возникает в результате </w:t>
      </w:r>
      <w:r w:rsidRPr="001E1AF7">
        <w:rPr>
          <w:rFonts w:ascii="Times New Roman" w:hAnsi="Times New Roman" w:cs="Times New Roman"/>
          <w:sz w:val="28"/>
          <w:szCs w:val="28"/>
          <w:u w:val="single"/>
        </w:rPr>
        <w:t>несбалансированности финансовых активов и финансовых обязательств Банк</w:t>
      </w:r>
      <w:r w:rsidRPr="001E1AF7">
        <w:rPr>
          <w:rFonts w:ascii="Times New Roman" w:hAnsi="Times New Roman" w:cs="Times New Roman"/>
          <w:sz w:val="28"/>
          <w:szCs w:val="28"/>
        </w:rPr>
        <w:t xml:space="preserve">а или возникновения </w:t>
      </w:r>
      <w:r w:rsidRPr="001E1AF7">
        <w:rPr>
          <w:rFonts w:ascii="Times New Roman" w:hAnsi="Times New Roman" w:cs="Times New Roman"/>
          <w:sz w:val="28"/>
          <w:szCs w:val="28"/>
          <w:u w:val="single"/>
        </w:rPr>
        <w:t>непредвиденной необходимости немедленного и единовременного исполнения Банком своих финансовых обязательств</w:t>
      </w:r>
      <w:r w:rsidRPr="001E1AF7">
        <w:rPr>
          <w:rFonts w:ascii="Times New Roman" w:hAnsi="Times New Roman" w:cs="Times New Roman"/>
          <w:sz w:val="28"/>
          <w:szCs w:val="28"/>
        </w:rPr>
        <w:t xml:space="preserve">. </w:t>
      </w:r>
    </w:p>
    <w:p w:rsidR="00560FE1" w:rsidRPr="001E1AF7" w:rsidRDefault="00560FE1" w:rsidP="001E1AF7">
      <w:pPr>
        <w:widowControl w:val="0"/>
        <w:autoSpaceDE w:val="0"/>
        <w:autoSpaceDN w:val="0"/>
        <w:adjustRightInd w:val="0"/>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b/>
          <w:sz w:val="28"/>
          <w:szCs w:val="28"/>
        </w:rPr>
        <w:t>Риск ликвидности можно</w:t>
      </w:r>
      <w:r w:rsidRPr="001E1AF7">
        <w:rPr>
          <w:rFonts w:ascii="Times New Roman" w:hAnsi="Times New Roman" w:cs="Times New Roman"/>
          <w:sz w:val="28"/>
          <w:szCs w:val="28"/>
        </w:rPr>
        <w:t xml:space="preserve"> разбить на две категории: </w:t>
      </w:r>
    </w:p>
    <w:p w:rsidR="00560FE1" w:rsidRPr="001E1AF7" w:rsidRDefault="00560FE1" w:rsidP="001E1AF7">
      <w:pPr>
        <w:widowControl w:val="0"/>
        <w:autoSpaceDE w:val="0"/>
        <w:autoSpaceDN w:val="0"/>
        <w:adjustRightInd w:val="0"/>
        <w:spacing w:line="240" w:lineRule="auto"/>
        <w:ind w:left="-426" w:right="-7"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lang w:val="en-US"/>
        </w:rPr>
        <w:t></w:t>
      </w:r>
      <w:r w:rsidRPr="001E1AF7">
        <w:rPr>
          <w:rFonts w:ascii="Times New Roman" w:hAnsi="Times New Roman" w:cs="Times New Roman"/>
          <w:sz w:val="28"/>
          <w:szCs w:val="28"/>
        </w:rPr>
        <w:t xml:space="preserve"> </w:t>
      </w:r>
      <w:r w:rsidRPr="001E1AF7">
        <w:rPr>
          <w:rFonts w:ascii="Times New Roman" w:hAnsi="Times New Roman" w:cs="Times New Roman"/>
          <w:b/>
          <w:sz w:val="28"/>
          <w:szCs w:val="28"/>
        </w:rPr>
        <w:t xml:space="preserve">Риск </w:t>
      </w:r>
      <w:proofErr w:type="spellStart"/>
      <w:r w:rsidRPr="001E1AF7">
        <w:rPr>
          <w:rFonts w:ascii="Times New Roman" w:hAnsi="Times New Roman" w:cs="Times New Roman"/>
          <w:b/>
          <w:sz w:val="28"/>
          <w:szCs w:val="28"/>
        </w:rPr>
        <w:t>рыночнои</w:t>
      </w:r>
      <w:proofErr w:type="spellEnd"/>
      <w:r w:rsidRPr="001E1AF7">
        <w:rPr>
          <w:rFonts w:ascii="Times New Roman" w:hAnsi="Times New Roman" w:cs="Times New Roman"/>
          <w:b/>
          <w:sz w:val="28"/>
          <w:szCs w:val="28"/>
        </w:rPr>
        <w:t>̆ ликвидности</w:t>
      </w:r>
      <w:r w:rsidRPr="001E1AF7">
        <w:rPr>
          <w:rFonts w:ascii="Times New Roman" w:hAnsi="Times New Roman" w:cs="Times New Roman"/>
          <w:sz w:val="28"/>
          <w:szCs w:val="28"/>
        </w:rPr>
        <w:t xml:space="preserve"> связан с потерями, которые может понести участник из-за </w:t>
      </w:r>
      <w:proofErr w:type="spellStart"/>
      <w:r w:rsidRPr="001E1AF7">
        <w:rPr>
          <w:rFonts w:ascii="Times New Roman" w:hAnsi="Times New Roman" w:cs="Times New Roman"/>
          <w:i/>
          <w:sz w:val="28"/>
          <w:szCs w:val="28"/>
        </w:rPr>
        <w:t>недостаточнои</w:t>
      </w:r>
      <w:proofErr w:type="spellEnd"/>
      <w:r w:rsidRPr="001E1AF7">
        <w:rPr>
          <w:rFonts w:ascii="Times New Roman" w:hAnsi="Times New Roman" w:cs="Times New Roman"/>
          <w:i/>
          <w:sz w:val="28"/>
          <w:szCs w:val="28"/>
        </w:rPr>
        <w:t>̆ ликвидности рынка</w:t>
      </w:r>
      <w:r w:rsidRPr="001E1AF7">
        <w:rPr>
          <w:rFonts w:ascii="Times New Roman" w:hAnsi="Times New Roman" w:cs="Times New Roman"/>
          <w:sz w:val="28"/>
          <w:szCs w:val="28"/>
        </w:rPr>
        <w:t xml:space="preserve">, когда реальная цена сделки сильно отличается от </w:t>
      </w:r>
      <w:proofErr w:type="spellStart"/>
      <w:r w:rsidRPr="001E1AF7">
        <w:rPr>
          <w:rFonts w:ascii="Times New Roman" w:hAnsi="Times New Roman" w:cs="Times New Roman"/>
          <w:sz w:val="28"/>
          <w:szCs w:val="28"/>
        </w:rPr>
        <w:t>рыночнои</w:t>
      </w:r>
      <w:proofErr w:type="spellEnd"/>
      <w:r w:rsidRPr="001E1AF7">
        <w:rPr>
          <w:rFonts w:ascii="Times New Roman" w:hAnsi="Times New Roman" w:cs="Times New Roman"/>
          <w:sz w:val="28"/>
          <w:szCs w:val="28"/>
        </w:rPr>
        <w:t>̆ цены в худшую сторону.</w:t>
      </w:r>
      <w:proofErr w:type="gramEnd"/>
      <w:r w:rsidRPr="001E1AF7">
        <w:rPr>
          <w:rFonts w:ascii="Times New Roman" w:hAnsi="Times New Roman" w:cs="Times New Roman"/>
          <w:sz w:val="28"/>
          <w:szCs w:val="28"/>
        </w:rPr>
        <w:t xml:space="preserve"> </w:t>
      </w:r>
    </w:p>
    <w:p w:rsidR="00560FE1" w:rsidRPr="001E1AF7" w:rsidRDefault="00560FE1" w:rsidP="001E1AF7">
      <w:pPr>
        <w:widowControl w:val="0"/>
        <w:autoSpaceDE w:val="0"/>
        <w:autoSpaceDN w:val="0"/>
        <w:adjustRightInd w:val="0"/>
        <w:spacing w:line="240" w:lineRule="auto"/>
        <w:ind w:left="-426" w:right="-7" w:firstLine="710"/>
        <w:jc w:val="both"/>
        <w:rPr>
          <w:rFonts w:ascii="Times New Roman" w:hAnsi="Times New Roman" w:cs="Times New Roman"/>
          <w:sz w:val="28"/>
          <w:szCs w:val="28"/>
        </w:rPr>
      </w:pPr>
      <w:proofErr w:type="gramStart"/>
      <w:r w:rsidRPr="001E1AF7">
        <w:rPr>
          <w:rFonts w:ascii="Times New Roman" w:hAnsi="Times New Roman" w:cs="Times New Roman"/>
          <w:sz w:val="28"/>
          <w:szCs w:val="28"/>
          <w:lang w:val="en-US"/>
        </w:rPr>
        <w:t></w:t>
      </w:r>
      <w:r w:rsidRPr="001E1AF7">
        <w:rPr>
          <w:rFonts w:ascii="Times New Roman" w:hAnsi="Times New Roman" w:cs="Times New Roman"/>
          <w:sz w:val="28"/>
          <w:szCs w:val="28"/>
        </w:rPr>
        <w:t xml:space="preserve"> </w:t>
      </w:r>
      <w:r w:rsidRPr="001E1AF7">
        <w:rPr>
          <w:rFonts w:ascii="Times New Roman" w:hAnsi="Times New Roman" w:cs="Times New Roman"/>
          <w:b/>
          <w:sz w:val="28"/>
          <w:szCs w:val="28"/>
        </w:rPr>
        <w:t xml:space="preserve">Риск </w:t>
      </w:r>
      <w:proofErr w:type="spellStart"/>
      <w:r w:rsidRPr="001E1AF7">
        <w:rPr>
          <w:rFonts w:ascii="Times New Roman" w:hAnsi="Times New Roman" w:cs="Times New Roman"/>
          <w:b/>
          <w:sz w:val="28"/>
          <w:szCs w:val="28"/>
        </w:rPr>
        <w:t>балансовои</w:t>
      </w:r>
      <w:proofErr w:type="spellEnd"/>
      <w:r w:rsidRPr="001E1AF7">
        <w:rPr>
          <w:rFonts w:ascii="Times New Roman" w:hAnsi="Times New Roman" w:cs="Times New Roman"/>
          <w:b/>
          <w:sz w:val="28"/>
          <w:szCs w:val="28"/>
        </w:rPr>
        <w:t>̆ ликвидности</w:t>
      </w:r>
      <w:r w:rsidRPr="001E1AF7">
        <w:rPr>
          <w:rFonts w:ascii="Times New Roman" w:hAnsi="Times New Roman" w:cs="Times New Roman"/>
          <w:sz w:val="28"/>
          <w:szCs w:val="28"/>
        </w:rPr>
        <w:t xml:space="preserve"> или н</w:t>
      </w:r>
      <w:r w:rsidRPr="001E1AF7">
        <w:rPr>
          <w:rFonts w:ascii="Times New Roman" w:hAnsi="Times New Roman" w:cs="Times New Roman"/>
          <w:i/>
          <w:sz w:val="28"/>
          <w:szCs w:val="28"/>
        </w:rPr>
        <w:t>еплатежеспособности</w:t>
      </w:r>
      <w:r w:rsidRPr="001E1AF7">
        <w:rPr>
          <w:rFonts w:ascii="Times New Roman" w:hAnsi="Times New Roman" w:cs="Times New Roman"/>
          <w:sz w:val="28"/>
          <w:szCs w:val="28"/>
        </w:rPr>
        <w:t xml:space="preserve"> заключается в том, что кредитная организация может оказаться </w:t>
      </w:r>
      <w:proofErr w:type="spellStart"/>
      <w:r w:rsidRPr="001E1AF7">
        <w:rPr>
          <w:rFonts w:ascii="Times New Roman" w:hAnsi="Times New Roman" w:cs="Times New Roman"/>
          <w:i/>
          <w:sz w:val="28"/>
          <w:szCs w:val="28"/>
        </w:rPr>
        <w:t>неплатежеспособнои</w:t>
      </w:r>
      <w:proofErr w:type="spellEnd"/>
      <w:r w:rsidRPr="001E1AF7">
        <w:rPr>
          <w:rFonts w:ascii="Times New Roman" w:hAnsi="Times New Roman" w:cs="Times New Roman"/>
          <w:i/>
          <w:sz w:val="28"/>
          <w:szCs w:val="28"/>
        </w:rPr>
        <w:t>̆ и не сможет выполнить свои обязательства перед кредиторами</w:t>
      </w:r>
      <w:r w:rsidRPr="001E1AF7">
        <w:rPr>
          <w:rFonts w:ascii="Times New Roman" w:hAnsi="Times New Roman" w:cs="Times New Roman"/>
          <w:sz w:val="28"/>
          <w:szCs w:val="28"/>
        </w:rPr>
        <w:t>, вкладчиками и прочими контрагентами в силу нехватки наличных средств или других высоколиквидных активов.</w:t>
      </w:r>
      <w:proofErr w:type="gramEnd"/>
      <w:r w:rsidRPr="001E1AF7">
        <w:rPr>
          <w:rFonts w:ascii="Times New Roman" w:hAnsi="Times New Roman" w:cs="Times New Roman"/>
          <w:sz w:val="28"/>
          <w:szCs w:val="28"/>
        </w:rPr>
        <w:t xml:space="preserve"> </w:t>
      </w:r>
    </w:p>
    <w:p w:rsidR="00560FE1" w:rsidRPr="001E1AF7" w:rsidRDefault="00560FE1" w:rsidP="001E1AF7">
      <w:pPr>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b/>
          <w:sz w:val="28"/>
          <w:szCs w:val="28"/>
        </w:rPr>
        <w:lastRenderedPageBreak/>
        <w:t>Управление риском ликвидности</w:t>
      </w:r>
      <w:r w:rsidRPr="001E1AF7">
        <w:rPr>
          <w:rFonts w:ascii="Times New Roman" w:hAnsi="Times New Roman" w:cs="Times New Roman"/>
          <w:sz w:val="28"/>
          <w:szCs w:val="28"/>
        </w:rPr>
        <w:t xml:space="preserve"> осуществляется путем согласования сроков возврата размещенных активов и привлеченных Банком пассивов, а также поддержания необходимого объема высоколиквидных средств и определенного объема ликвидных ценных бумаг.</w:t>
      </w:r>
    </w:p>
    <w:p w:rsidR="00560FE1" w:rsidRPr="001E1AF7" w:rsidRDefault="00560FE1" w:rsidP="001E1AF7">
      <w:pPr>
        <w:widowControl w:val="0"/>
        <w:autoSpaceDE w:val="0"/>
        <w:autoSpaceDN w:val="0"/>
        <w:adjustRightInd w:val="0"/>
        <w:spacing w:line="240" w:lineRule="auto"/>
        <w:ind w:left="-426" w:right="-7" w:firstLine="710"/>
        <w:jc w:val="both"/>
        <w:rPr>
          <w:rFonts w:ascii="Times New Roman" w:hAnsi="Times New Roman" w:cs="Times New Roman"/>
          <w:b/>
          <w:sz w:val="28"/>
          <w:szCs w:val="28"/>
        </w:rPr>
      </w:pPr>
      <w:r w:rsidRPr="001E1AF7">
        <w:rPr>
          <w:rFonts w:ascii="Times New Roman" w:hAnsi="Times New Roman" w:cs="Times New Roman"/>
          <w:b/>
          <w:sz w:val="28"/>
          <w:szCs w:val="28"/>
        </w:rPr>
        <w:t>На уровень риска ликвидности влияют различные факторы, среди них:</w:t>
      </w:r>
    </w:p>
    <w:p w:rsidR="00560FE1" w:rsidRPr="001E1AF7" w:rsidRDefault="00560FE1" w:rsidP="001E1AF7">
      <w:pPr>
        <w:widowControl w:val="0"/>
        <w:tabs>
          <w:tab w:val="left" w:pos="220"/>
          <w:tab w:val="left" w:pos="720"/>
        </w:tabs>
        <w:autoSpaceDE w:val="0"/>
        <w:autoSpaceDN w:val="0"/>
        <w:adjustRightInd w:val="0"/>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u w:val="single"/>
        </w:rPr>
        <w:t>1. качество активов банка</w:t>
      </w:r>
      <w:r w:rsidRPr="001E1AF7">
        <w:rPr>
          <w:rFonts w:ascii="Times New Roman" w:hAnsi="Times New Roman" w:cs="Times New Roman"/>
          <w:sz w:val="28"/>
          <w:szCs w:val="28"/>
        </w:rPr>
        <w:t xml:space="preserve"> </w:t>
      </w:r>
    </w:p>
    <w:p w:rsidR="00560FE1" w:rsidRPr="001E1AF7" w:rsidRDefault="00560FE1" w:rsidP="001E1AF7">
      <w:pPr>
        <w:widowControl w:val="0"/>
        <w:tabs>
          <w:tab w:val="left" w:pos="220"/>
          <w:tab w:val="left" w:pos="720"/>
        </w:tabs>
        <w:autoSpaceDE w:val="0"/>
        <w:autoSpaceDN w:val="0"/>
        <w:adjustRightInd w:val="0"/>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2. </w:t>
      </w:r>
      <w:proofErr w:type="spellStart"/>
      <w:r w:rsidRPr="001E1AF7">
        <w:rPr>
          <w:rFonts w:ascii="Times New Roman" w:hAnsi="Times New Roman" w:cs="Times New Roman"/>
          <w:sz w:val="28"/>
          <w:szCs w:val="28"/>
          <w:u w:val="single"/>
        </w:rPr>
        <w:t>диверсифицированность</w:t>
      </w:r>
      <w:proofErr w:type="spellEnd"/>
      <w:r w:rsidRPr="001E1AF7">
        <w:rPr>
          <w:rFonts w:ascii="Times New Roman" w:hAnsi="Times New Roman" w:cs="Times New Roman"/>
          <w:sz w:val="28"/>
          <w:szCs w:val="28"/>
          <w:u w:val="single"/>
        </w:rPr>
        <w:t xml:space="preserve"> активов</w:t>
      </w:r>
      <w:r w:rsidRPr="001E1AF7">
        <w:rPr>
          <w:rFonts w:ascii="Times New Roman" w:hAnsi="Times New Roman" w:cs="Times New Roman"/>
          <w:sz w:val="28"/>
          <w:szCs w:val="28"/>
        </w:rPr>
        <w:t xml:space="preserve">; </w:t>
      </w:r>
    </w:p>
    <w:p w:rsidR="00560FE1" w:rsidRPr="001E1AF7" w:rsidRDefault="00560FE1" w:rsidP="001E1AF7">
      <w:pPr>
        <w:widowControl w:val="0"/>
        <w:tabs>
          <w:tab w:val="left" w:pos="220"/>
          <w:tab w:val="left" w:pos="720"/>
        </w:tabs>
        <w:autoSpaceDE w:val="0"/>
        <w:autoSpaceDN w:val="0"/>
        <w:adjustRightInd w:val="0"/>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u w:val="single"/>
        </w:rPr>
        <w:t>3. процентная политика банка</w:t>
      </w:r>
      <w:r w:rsidRPr="001E1AF7">
        <w:rPr>
          <w:rFonts w:ascii="Times New Roman" w:hAnsi="Times New Roman" w:cs="Times New Roman"/>
          <w:sz w:val="28"/>
          <w:szCs w:val="28"/>
        </w:rPr>
        <w:t xml:space="preserve"> и общий </w:t>
      </w:r>
      <w:r w:rsidRPr="001E1AF7">
        <w:rPr>
          <w:rFonts w:ascii="Times New Roman" w:hAnsi="Times New Roman" w:cs="Times New Roman"/>
          <w:sz w:val="28"/>
          <w:szCs w:val="28"/>
          <w:u w:val="single"/>
        </w:rPr>
        <w:t>уровень доходности его операций</w:t>
      </w:r>
      <w:r w:rsidRPr="001E1AF7">
        <w:rPr>
          <w:rFonts w:ascii="Times New Roman" w:hAnsi="Times New Roman" w:cs="Times New Roman"/>
          <w:sz w:val="28"/>
          <w:szCs w:val="28"/>
        </w:rPr>
        <w:t xml:space="preserve"> </w:t>
      </w:r>
    </w:p>
    <w:p w:rsidR="00560FE1" w:rsidRPr="001E1AF7" w:rsidRDefault="00560FE1" w:rsidP="001E1AF7">
      <w:pPr>
        <w:widowControl w:val="0"/>
        <w:tabs>
          <w:tab w:val="left" w:pos="220"/>
          <w:tab w:val="left" w:pos="720"/>
        </w:tabs>
        <w:autoSpaceDE w:val="0"/>
        <w:autoSpaceDN w:val="0"/>
        <w:adjustRightInd w:val="0"/>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rPr>
        <w:t xml:space="preserve">4. величина </w:t>
      </w:r>
      <w:r w:rsidRPr="001E1AF7">
        <w:rPr>
          <w:rFonts w:ascii="Times New Roman" w:hAnsi="Times New Roman" w:cs="Times New Roman"/>
          <w:sz w:val="28"/>
          <w:szCs w:val="28"/>
          <w:u w:val="single"/>
        </w:rPr>
        <w:t>валютного и процентного рисков</w:t>
      </w:r>
      <w:r w:rsidRPr="001E1AF7">
        <w:rPr>
          <w:rFonts w:ascii="Times New Roman" w:hAnsi="Times New Roman" w:cs="Times New Roman"/>
          <w:sz w:val="28"/>
          <w:szCs w:val="28"/>
        </w:rPr>
        <w:t xml:space="preserve"> </w:t>
      </w:r>
    </w:p>
    <w:p w:rsidR="00560FE1" w:rsidRPr="001E1AF7" w:rsidRDefault="00560FE1" w:rsidP="001E1AF7">
      <w:pPr>
        <w:widowControl w:val="0"/>
        <w:tabs>
          <w:tab w:val="left" w:pos="220"/>
          <w:tab w:val="left" w:pos="720"/>
        </w:tabs>
        <w:autoSpaceDE w:val="0"/>
        <w:autoSpaceDN w:val="0"/>
        <w:adjustRightInd w:val="0"/>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u w:val="single"/>
        </w:rPr>
        <w:t>5. стабильность банковских пассивов</w:t>
      </w:r>
      <w:r w:rsidRPr="001E1AF7">
        <w:rPr>
          <w:rFonts w:ascii="Times New Roman" w:hAnsi="Times New Roman" w:cs="Times New Roman"/>
          <w:sz w:val="28"/>
          <w:szCs w:val="28"/>
        </w:rPr>
        <w:t xml:space="preserve">; </w:t>
      </w:r>
    </w:p>
    <w:p w:rsidR="00560FE1" w:rsidRPr="001E1AF7" w:rsidRDefault="00560FE1" w:rsidP="001E1AF7">
      <w:pPr>
        <w:widowControl w:val="0"/>
        <w:tabs>
          <w:tab w:val="left" w:pos="220"/>
          <w:tab w:val="left" w:pos="720"/>
        </w:tabs>
        <w:autoSpaceDE w:val="0"/>
        <w:autoSpaceDN w:val="0"/>
        <w:adjustRightInd w:val="0"/>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u w:val="single"/>
        </w:rPr>
        <w:t>6. согласованность сроков</w:t>
      </w:r>
      <w:r w:rsidRPr="001E1AF7">
        <w:rPr>
          <w:rFonts w:ascii="Times New Roman" w:hAnsi="Times New Roman" w:cs="Times New Roman"/>
          <w:sz w:val="28"/>
          <w:szCs w:val="28"/>
        </w:rPr>
        <w:t xml:space="preserve"> привлечения ресурсов и размещения их в активные операции; </w:t>
      </w:r>
    </w:p>
    <w:p w:rsidR="00560FE1" w:rsidRPr="001E1AF7" w:rsidRDefault="00560FE1" w:rsidP="001E1AF7">
      <w:pPr>
        <w:widowControl w:val="0"/>
        <w:tabs>
          <w:tab w:val="left" w:pos="220"/>
          <w:tab w:val="left" w:pos="720"/>
        </w:tabs>
        <w:autoSpaceDE w:val="0"/>
        <w:autoSpaceDN w:val="0"/>
        <w:adjustRightInd w:val="0"/>
        <w:spacing w:line="240" w:lineRule="auto"/>
        <w:ind w:left="-426" w:right="-7" w:firstLine="710"/>
        <w:jc w:val="both"/>
        <w:rPr>
          <w:rFonts w:ascii="Times New Roman" w:hAnsi="Times New Roman" w:cs="Times New Roman"/>
          <w:sz w:val="28"/>
          <w:szCs w:val="28"/>
        </w:rPr>
      </w:pPr>
      <w:r w:rsidRPr="001E1AF7">
        <w:rPr>
          <w:rFonts w:ascii="Times New Roman" w:hAnsi="Times New Roman" w:cs="Times New Roman"/>
          <w:sz w:val="28"/>
          <w:szCs w:val="28"/>
          <w:u w:val="single"/>
        </w:rPr>
        <w:t>7. имидж банка</w:t>
      </w:r>
    </w:p>
    <w:p w:rsidR="00560FE1" w:rsidRDefault="00560FE1" w:rsidP="001E1AF7">
      <w:pPr>
        <w:ind w:left="-426" w:right="-7" w:firstLine="710"/>
        <w:jc w:val="both"/>
        <w:rPr>
          <w:rFonts w:ascii="Times New Roman" w:hAnsi="Times New Roman" w:cs="Times New Roman"/>
          <w:sz w:val="28"/>
          <w:szCs w:val="28"/>
        </w:rPr>
      </w:pPr>
      <w:r w:rsidRPr="001E1AF7">
        <w:rPr>
          <w:rFonts w:ascii="Times New Roman" w:hAnsi="Times New Roman" w:cs="Times New Roman"/>
          <w:b/>
          <w:sz w:val="28"/>
          <w:szCs w:val="28"/>
        </w:rPr>
        <w:t>Риск потери ликвидности</w:t>
      </w:r>
      <w:r w:rsidRPr="001E1AF7">
        <w:rPr>
          <w:rFonts w:ascii="Times New Roman" w:hAnsi="Times New Roman" w:cs="Times New Roman"/>
          <w:sz w:val="28"/>
          <w:szCs w:val="28"/>
        </w:rPr>
        <w:t xml:space="preserve"> тесно связан с </w:t>
      </w:r>
      <w:r w:rsidRPr="001E1AF7">
        <w:rPr>
          <w:rFonts w:ascii="Times New Roman" w:hAnsi="Times New Roman" w:cs="Times New Roman"/>
          <w:b/>
          <w:sz w:val="28"/>
          <w:szCs w:val="28"/>
        </w:rPr>
        <w:t>такими рисками</w:t>
      </w:r>
      <w:r w:rsidRPr="001E1AF7">
        <w:rPr>
          <w:rFonts w:ascii="Times New Roman" w:hAnsi="Times New Roman" w:cs="Times New Roman"/>
          <w:sz w:val="28"/>
          <w:szCs w:val="28"/>
        </w:rPr>
        <w:t>: кредитным, рыночным, процентным и валютным. Так, например, кредитный риск ухудшает ликвидность банка, так как приводит к нарушению сбалансированности активов и пассивов по срокам и суммам; а рыночный, валютный и процентный риски могут вызвать уменьшение стоимости активов банка или увеличивать стоимость пассивов.</w:t>
      </w:r>
    </w:p>
    <w:p w:rsidR="00AB6E04" w:rsidRPr="001E1AF7" w:rsidRDefault="00AB6E04" w:rsidP="001E1AF7">
      <w:pPr>
        <w:ind w:left="-426" w:right="-7" w:firstLine="710"/>
        <w:jc w:val="both"/>
        <w:rPr>
          <w:rFonts w:ascii="Times New Roman" w:hAnsi="Times New Roman" w:cs="Times New Roman"/>
          <w:sz w:val="28"/>
          <w:szCs w:val="28"/>
        </w:rPr>
      </w:pPr>
      <w:r w:rsidRPr="00AB6E04">
        <w:rPr>
          <w:rFonts w:ascii="Times New Roman" w:hAnsi="Times New Roman" w:cs="Times New Roman"/>
          <w:sz w:val="28"/>
          <w:szCs w:val="28"/>
        </w:rPr>
        <w:t>Общий резерв ликвидности коммерческого банка зависит от нормы обязательного резерва, устанавливаемой ЦБ РФ, и уровня резерва ликвидности, определяемого банком самостоятельно для себя.</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b/>
          <w:sz w:val="28"/>
          <w:szCs w:val="28"/>
          <w:lang w:eastAsia="ru-RU"/>
        </w:rPr>
        <w:t>Общий резерв ликвидности</w:t>
      </w:r>
      <w:r w:rsidRPr="00AB6E04">
        <w:rPr>
          <w:rFonts w:ascii="Times New Roman" w:eastAsiaTheme="minorEastAsia" w:hAnsi="Times New Roman" w:cs="Times New Roman"/>
          <w:sz w:val="28"/>
          <w:szCs w:val="28"/>
          <w:lang w:eastAsia="ru-RU"/>
        </w:rPr>
        <w:t xml:space="preserve"> подразделяется </w:t>
      </w:r>
      <w:proofErr w:type="gramStart"/>
      <w:r w:rsidRPr="00AB6E04">
        <w:rPr>
          <w:rFonts w:ascii="Times New Roman" w:eastAsiaTheme="minorEastAsia" w:hAnsi="Times New Roman" w:cs="Times New Roman"/>
          <w:sz w:val="28"/>
          <w:szCs w:val="28"/>
          <w:lang w:eastAsia="ru-RU"/>
        </w:rPr>
        <w:t>на</w:t>
      </w:r>
      <w:proofErr w:type="gramEnd"/>
      <w:r w:rsidRPr="00AB6E04">
        <w:rPr>
          <w:rFonts w:ascii="Times New Roman" w:eastAsiaTheme="minorEastAsia" w:hAnsi="Times New Roman" w:cs="Times New Roman"/>
          <w:sz w:val="28"/>
          <w:szCs w:val="28"/>
          <w:lang w:eastAsia="ru-RU"/>
        </w:rPr>
        <w:t xml:space="preserve"> первичный и вторичный.</w:t>
      </w:r>
    </w:p>
    <w:p w:rsidR="00560FE1" w:rsidRPr="00AB6E04" w:rsidRDefault="00560FE1" w:rsidP="001E1AF7">
      <w:pPr>
        <w:widowControl w:val="0"/>
        <w:autoSpaceDE w:val="0"/>
        <w:autoSpaceDN w:val="0"/>
        <w:adjustRightInd w:val="0"/>
        <w:spacing w:after="0" w:line="240" w:lineRule="auto"/>
        <w:ind w:left="-426" w:firstLine="710"/>
        <w:jc w:val="both"/>
        <w:rPr>
          <w:rFonts w:ascii="Times New Roman" w:eastAsiaTheme="minorEastAsia" w:hAnsi="Times New Roman" w:cs="Times New Roman"/>
          <w:sz w:val="28"/>
          <w:szCs w:val="28"/>
          <w:lang w:eastAsia="ru-RU"/>
        </w:rPr>
      </w:pPr>
      <w:r w:rsidRPr="00AB6E04">
        <w:rPr>
          <w:rFonts w:ascii="Times New Roman" w:eastAsiaTheme="minorEastAsia" w:hAnsi="Times New Roman" w:cs="Times New Roman"/>
          <w:sz w:val="28"/>
          <w:szCs w:val="28"/>
          <w:lang w:eastAsia="ru-RU"/>
        </w:rPr>
        <w:t>Первичный резерв ликвидности рассматривается как главный источник ликвидности банка. Сюда входят средства на счетах обязательных резервов, средства на корреспондентских счетах в других коммерческих банках, наличные деньги в кассе и сейфе, платежные документы в процессе инкассирования.</w:t>
      </w:r>
    </w:p>
    <w:p w:rsidR="00560FE1" w:rsidRPr="001E1AF7" w:rsidRDefault="00560FE1" w:rsidP="001E1AF7">
      <w:pPr>
        <w:pStyle w:val="a6"/>
        <w:shd w:val="clear" w:color="auto" w:fill="FFFFFF"/>
        <w:spacing w:line="276" w:lineRule="auto"/>
        <w:ind w:left="-426" w:right="-7" w:firstLine="710"/>
        <w:jc w:val="both"/>
        <w:rPr>
          <w:b/>
          <w:sz w:val="28"/>
          <w:szCs w:val="28"/>
        </w:rPr>
      </w:pPr>
      <w:r w:rsidRPr="00AB6E04">
        <w:rPr>
          <w:rFonts w:eastAsiaTheme="minorEastAsia"/>
          <w:sz w:val="28"/>
          <w:szCs w:val="28"/>
        </w:rPr>
        <w:t xml:space="preserve">Вторичные резервы ликвидности – высоко ликвидные доходные активы, которые с минимальной задержкой и незначительным риском потерь можно превратить в наличные средства. К ним относятся активы, которые составляют портфель правительственных ценных бумаг, и в некоторых случаях средства на ссудных счетах (особенно краткосрочные ссуды). </w:t>
      </w:r>
      <w:r w:rsidRPr="00F46DE7">
        <w:rPr>
          <w:rFonts w:eastAsiaTheme="minorEastAsia"/>
          <w:sz w:val="28"/>
          <w:szCs w:val="28"/>
        </w:rPr>
        <w:t>Основное назначение вторичных ресурсов – служить источником пополнения первичных ресурсов.</w:t>
      </w:r>
      <w:r w:rsidRPr="001E1AF7">
        <w:rPr>
          <w:b/>
          <w:sz w:val="28"/>
          <w:szCs w:val="28"/>
        </w:rPr>
        <w:t xml:space="preserve"> </w:t>
      </w:r>
    </w:p>
    <w:p w:rsidR="00560FE1" w:rsidRPr="001E1AF7" w:rsidRDefault="00560FE1" w:rsidP="001E1AF7">
      <w:pPr>
        <w:pStyle w:val="a6"/>
        <w:shd w:val="clear" w:color="auto" w:fill="FFFFFF"/>
        <w:spacing w:line="276" w:lineRule="auto"/>
        <w:ind w:left="-426" w:right="-7" w:firstLine="710"/>
        <w:jc w:val="both"/>
        <w:rPr>
          <w:color w:val="000000"/>
          <w:sz w:val="28"/>
          <w:szCs w:val="28"/>
        </w:rPr>
      </w:pPr>
      <w:r w:rsidRPr="001E1AF7">
        <w:rPr>
          <w:b/>
          <w:sz w:val="28"/>
          <w:szCs w:val="28"/>
        </w:rPr>
        <w:t>Большую роль</w:t>
      </w:r>
      <w:r w:rsidRPr="001E1AF7">
        <w:rPr>
          <w:sz w:val="28"/>
          <w:szCs w:val="28"/>
        </w:rPr>
        <w:t xml:space="preserve"> в регулировании рублевой ликвидности играют ме</w:t>
      </w:r>
      <w:r w:rsidRPr="001E1AF7">
        <w:rPr>
          <w:b/>
          <w:sz w:val="28"/>
          <w:szCs w:val="28"/>
        </w:rPr>
        <w:t>ханизмы ЦБ РФ по формированию обязательных резервов</w:t>
      </w:r>
      <w:r w:rsidRPr="001E1AF7">
        <w:rPr>
          <w:sz w:val="28"/>
          <w:szCs w:val="28"/>
        </w:rPr>
        <w:t xml:space="preserve">, а также рефинансирования кредитных организаций. Механизм </w:t>
      </w:r>
      <w:r w:rsidRPr="001E1AF7">
        <w:rPr>
          <w:b/>
          <w:sz w:val="28"/>
          <w:szCs w:val="28"/>
        </w:rPr>
        <w:t xml:space="preserve">усреднения </w:t>
      </w:r>
      <w:r w:rsidRPr="001E1AF7">
        <w:rPr>
          <w:b/>
          <w:sz w:val="28"/>
          <w:szCs w:val="28"/>
        </w:rPr>
        <w:lastRenderedPageBreak/>
        <w:t>обязательных резервов</w:t>
      </w:r>
      <w:r w:rsidRPr="001E1AF7">
        <w:rPr>
          <w:sz w:val="28"/>
          <w:szCs w:val="28"/>
        </w:rPr>
        <w:t xml:space="preserve"> является наиболее доступным инструментом регулирования текущей ликвидности. Суть его заключается в том, что </w:t>
      </w:r>
      <w:r w:rsidRPr="001E1AF7">
        <w:rPr>
          <w:sz w:val="28"/>
          <w:szCs w:val="28"/>
          <w:u w:val="single"/>
        </w:rPr>
        <w:t>кредитная организация получает право не перечислять в ЦБ РФ часть обязательных резервов в размере определенной величины, но поддерживать определенный неснижаемый остаток на своем корсчете в ЦБ</w:t>
      </w:r>
      <w:r w:rsidRPr="001E1AF7">
        <w:rPr>
          <w:sz w:val="28"/>
          <w:szCs w:val="28"/>
        </w:rPr>
        <w:t>.</w:t>
      </w:r>
    </w:p>
    <w:p w:rsidR="00560FE1" w:rsidRPr="00395D5C" w:rsidRDefault="00560FE1" w:rsidP="00BD74E1">
      <w:pPr>
        <w:pStyle w:val="1"/>
        <w:numPr>
          <w:ilvl w:val="0"/>
          <w:numId w:val="49"/>
        </w:numPr>
        <w:spacing w:line="276" w:lineRule="auto"/>
        <w:ind w:left="-426" w:right="-7" w:firstLine="710"/>
        <w:rPr>
          <w:rFonts w:ascii="Times New Roman" w:hAnsi="Times New Roman" w:cs="Times New Roman"/>
          <w:i/>
        </w:rPr>
      </w:pPr>
      <w:bookmarkStart w:id="53" w:name="_Toc296422811"/>
      <w:bookmarkStart w:id="54" w:name="_Toc296457563"/>
      <w:r w:rsidRPr="00395D5C">
        <w:rPr>
          <w:rFonts w:ascii="Times New Roman" w:hAnsi="Times New Roman" w:cs="Times New Roman"/>
          <w:i/>
        </w:rPr>
        <w:t>Банковские операции и сделки:  характеристика и  критерии их классификации</w:t>
      </w:r>
      <w:bookmarkEnd w:id="53"/>
      <w:bookmarkEnd w:id="54"/>
    </w:p>
    <w:p w:rsidR="00AB6E04" w:rsidRPr="001E1AF7" w:rsidRDefault="00AB6E04" w:rsidP="00AB6E04">
      <w:p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
          <w:bCs/>
          <w:sz w:val="28"/>
          <w:szCs w:val="28"/>
          <w:lang w:eastAsia="ru-RU"/>
        </w:rPr>
        <w:t>Банковская операция</w:t>
      </w:r>
      <w:r w:rsidRPr="001E1AF7">
        <w:rPr>
          <w:rFonts w:ascii="Times New Roman" w:eastAsia="Times New Roman" w:hAnsi="Times New Roman" w:cs="Times New Roman"/>
          <w:bCs/>
          <w:sz w:val="28"/>
          <w:szCs w:val="28"/>
          <w:lang w:eastAsia="ru-RU"/>
        </w:rPr>
        <w:t xml:space="preserve"> – это конкретный вид действий по созданию продукта, которые осуществляются с помощью финансовых, бухгалтерских и технических приемов и способов, образующих определенную технологию банковских услуг.</w:t>
      </w:r>
    </w:p>
    <w:p w:rsidR="00AB6E04" w:rsidRPr="001E1AF7" w:rsidRDefault="00AB6E04" w:rsidP="00AB6E04">
      <w:pPr>
        <w:tabs>
          <w:tab w:val="left" w:pos="0"/>
          <w:tab w:val="left" w:pos="567"/>
        </w:tabs>
        <w:suppressAutoHyphens/>
        <w:spacing w:after="0" w:line="240" w:lineRule="auto"/>
        <w:ind w:left="-426" w:right="-567" w:firstLine="710"/>
        <w:jc w:val="both"/>
        <w:rPr>
          <w:rFonts w:ascii="Times New Roman" w:eastAsia="Times New Roman" w:hAnsi="Times New Roman" w:cs="Times New Roman"/>
          <w:b/>
          <w:bCs/>
          <w:sz w:val="28"/>
          <w:szCs w:val="28"/>
          <w:lang w:eastAsia="ru-RU"/>
        </w:rPr>
      </w:pPr>
      <w:r w:rsidRPr="001E1AF7">
        <w:rPr>
          <w:rFonts w:ascii="Times New Roman" w:eastAsia="Times New Roman" w:hAnsi="Times New Roman" w:cs="Times New Roman"/>
          <w:b/>
          <w:bCs/>
          <w:sz w:val="28"/>
          <w:szCs w:val="28"/>
          <w:lang w:eastAsia="ru-RU"/>
        </w:rPr>
        <w:t>Банковские операции:</w:t>
      </w:r>
    </w:p>
    <w:p w:rsidR="00AB6E04" w:rsidRPr="001E1AF7" w:rsidRDefault="00AB6E04"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привлечение денежных средств физических и юридических лиц во вклады (до востребования и на определенный срок);</w:t>
      </w:r>
    </w:p>
    <w:p w:rsidR="00AB6E04" w:rsidRPr="001E1AF7" w:rsidRDefault="00AB6E04"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размещение привлеченных средств от своего имени и за свой счет;</w:t>
      </w:r>
    </w:p>
    <w:p w:rsidR="00AB6E04" w:rsidRPr="001E1AF7" w:rsidRDefault="00AB6E04"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открытие и ведение банковских счетов физических и юридических лиц;</w:t>
      </w:r>
    </w:p>
    <w:p w:rsidR="00AB6E04" w:rsidRPr="001E1AF7" w:rsidRDefault="00AB6E04"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осуществление расчетов по поручению физических и юридических лиц, в том числе банков-корреспондентов, по их банковским счетам;</w:t>
      </w:r>
    </w:p>
    <w:p w:rsidR="00AB6E04" w:rsidRPr="001E1AF7" w:rsidRDefault="00AB6E04"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 xml:space="preserve">инкассация денежных средств, векселей, платежных и расчетных документов и кассовое обслуживание физических и юридических лиц; </w:t>
      </w:r>
    </w:p>
    <w:p w:rsidR="00AB6E04" w:rsidRPr="001E1AF7" w:rsidRDefault="00AB6E04"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proofErr w:type="gramStart"/>
      <w:r w:rsidRPr="001E1AF7">
        <w:rPr>
          <w:rFonts w:ascii="Times New Roman" w:eastAsia="Times New Roman" w:hAnsi="Times New Roman" w:cs="Times New Roman"/>
          <w:bCs/>
          <w:sz w:val="28"/>
          <w:szCs w:val="28"/>
          <w:lang w:eastAsia="ru-RU"/>
        </w:rPr>
        <w:t>купля-продажа иностранной валюты в наличной и безналичной формах;</w:t>
      </w:r>
      <w:proofErr w:type="gramEnd"/>
    </w:p>
    <w:p w:rsidR="00AB6E04" w:rsidRPr="001E1AF7" w:rsidRDefault="00AB6E04"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привлечение во вклады и размещение драгоценных металлов;</w:t>
      </w:r>
    </w:p>
    <w:p w:rsidR="00AB6E04" w:rsidRPr="001E1AF7" w:rsidRDefault="00AB6E04"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выдача банковских гарантий;</w:t>
      </w:r>
    </w:p>
    <w:p w:rsidR="00AB6E04" w:rsidRPr="001E1AF7" w:rsidRDefault="00AB6E04" w:rsidP="00BD74E1">
      <w:pPr>
        <w:numPr>
          <w:ilvl w:val="0"/>
          <w:numId w:val="2"/>
        </w:numPr>
        <w:tabs>
          <w:tab w:val="left" w:pos="0"/>
          <w:tab w:val="left" w:pos="142"/>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осуществление переводов денежных средств по поручению   физических лиц без открытия банковских счетов (за исключением почтовых переводов)</w:t>
      </w:r>
    </w:p>
    <w:p w:rsidR="00AB6E04" w:rsidRPr="001E1AF7" w:rsidRDefault="00AB6E04" w:rsidP="00AB6E04">
      <w:p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
          <w:bCs/>
          <w:sz w:val="28"/>
          <w:szCs w:val="28"/>
          <w:lang w:eastAsia="ru-RU"/>
        </w:rPr>
        <w:t>Банковские  сделки</w:t>
      </w:r>
      <w:r w:rsidRPr="001E1AF7">
        <w:rPr>
          <w:rFonts w:ascii="Times New Roman" w:eastAsia="Times New Roman" w:hAnsi="Times New Roman" w:cs="Times New Roman"/>
          <w:bCs/>
          <w:sz w:val="28"/>
          <w:szCs w:val="28"/>
          <w:lang w:eastAsia="ru-RU"/>
        </w:rPr>
        <w:t xml:space="preserve"> - сделки, которые могут осуществлять (наряду с банковскими операциями) банки и другие кредитные организации. Закон ограничивает этот перечень, поскольку кредитные организации обладают специальной (т.е. ограниченной) правоспособностью. Согласно ФЗ "О банках и банковской деятельности" они осуществляют следующие сделки: </w:t>
      </w:r>
    </w:p>
    <w:p w:rsidR="00AB6E04" w:rsidRPr="001E1AF7" w:rsidRDefault="00AB6E04" w:rsidP="00BD74E1">
      <w:pPr>
        <w:pStyle w:val="a3"/>
        <w:numPr>
          <w:ilvl w:val="0"/>
          <w:numId w:val="1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выдачу поручительств за третьих лиц, предусматривающих исполнение обязательств в денежной форме; приобретение права требования от третьих лиц исполнения обязательств в денежной форме;</w:t>
      </w:r>
    </w:p>
    <w:p w:rsidR="00AB6E04" w:rsidRPr="001E1AF7" w:rsidRDefault="00AB6E04" w:rsidP="00BD74E1">
      <w:pPr>
        <w:pStyle w:val="a3"/>
        <w:numPr>
          <w:ilvl w:val="0"/>
          <w:numId w:val="1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доверительное управление денежными средствами и иным имуществом по договору с физ. и юр. лицами;</w:t>
      </w:r>
    </w:p>
    <w:p w:rsidR="00AB6E04" w:rsidRPr="001E1AF7" w:rsidRDefault="00AB6E04" w:rsidP="00BD74E1">
      <w:pPr>
        <w:pStyle w:val="a3"/>
        <w:numPr>
          <w:ilvl w:val="0"/>
          <w:numId w:val="1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операции с драгоценными металлами и драгоценными камнями в соответствии с законодательством РФ;</w:t>
      </w:r>
    </w:p>
    <w:p w:rsidR="00AB6E04" w:rsidRPr="001E1AF7" w:rsidRDefault="00AB6E04" w:rsidP="00BD74E1">
      <w:pPr>
        <w:pStyle w:val="a3"/>
        <w:numPr>
          <w:ilvl w:val="0"/>
          <w:numId w:val="1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предоставление в аренду физическим и юридическим лицам специальных помещений или находящихся в них сейфов для хранения документов и ценностей;</w:t>
      </w:r>
    </w:p>
    <w:p w:rsidR="00AB6E04" w:rsidRPr="001E1AF7" w:rsidRDefault="00AB6E04" w:rsidP="00BD74E1">
      <w:pPr>
        <w:pStyle w:val="a3"/>
        <w:numPr>
          <w:ilvl w:val="0"/>
          <w:numId w:val="11"/>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лизинговые операции; оказание консультационных и информационных услуг.</w:t>
      </w:r>
    </w:p>
    <w:p w:rsidR="00AB6E04" w:rsidRPr="001E1AF7" w:rsidRDefault="00AB6E04" w:rsidP="00AB6E04">
      <w:p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В отличие от банковских операций совершение вышеперечисленных сделок не является привилегией кредитных организаций.</w:t>
      </w:r>
    </w:p>
    <w:p w:rsidR="00AB6E04" w:rsidRPr="001E1AF7" w:rsidRDefault="00AB6E04" w:rsidP="00AB6E04">
      <w:p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u w:val="single"/>
          <w:lang w:eastAsia="ru-RU"/>
        </w:rPr>
      </w:pPr>
      <w:r w:rsidRPr="001E1AF7">
        <w:rPr>
          <w:rFonts w:ascii="Times New Roman" w:eastAsia="Times New Roman" w:hAnsi="Times New Roman" w:cs="Times New Roman"/>
          <w:bCs/>
          <w:sz w:val="28"/>
          <w:szCs w:val="28"/>
          <w:u w:val="single"/>
          <w:lang w:eastAsia="ru-RU"/>
        </w:rPr>
        <w:t>Классификация видов банковских операции</w:t>
      </w:r>
    </w:p>
    <w:p w:rsidR="00AB6E04" w:rsidRPr="00AB6E04" w:rsidRDefault="00AB6E04" w:rsidP="00BD74E1">
      <w:pPr>
        <w:pStyle w:val="a3"/>
        <w:numPr>
          <w:ilvl w:val="0"/>
          <w:numId w:val="57"/>
        </w:numPr>
        <w:tabs>
          <w:tab w:val="left" w:pos="0"/>
          <w:tab w:val="left" w:pos="567"/>
        </w:tabs>
        <w:suppressAutoHyphens/>
        <w:spacing w:after="0" w:line="240" w:lineRule="auto"/>
        <w:ind w:right="-567"/>
        <w:jc w:val="both"/>
        <w:rPr>
          <w:rFonts w:ascii="Times New Roman" w:eastAsia="Times New Roman" w:hAnsi="Times New Roman" w:cs="Times New Roman"/>
          <w:bCs/>
          <w:sz w:val="28"/>
          <w:szCs w:val="28"/>
          <w:lang w:eastAsia="ru-RU"/>
        </w:rPr>
      </w:pPr>
      <w:r w:rsidRPr="00AB6E04">
        <w:rPr>
          <w:rFonts w:ascii="Times New Roman" w:eastAsia="Times New Roman" w:hAnsi="Times New Roman" w:cs="Times New Roman"/>
          <w:bCs/>
          <w:sz w:val="28"/>
          <w:szCs w:val="28"/>
          <w:lang w:eastAsia="ru-RU"/>
        </w:rPr>
        <w:lastRenderedPageBreak/>
        <w:t>По природе: банковские (вытекают из сущности банка), небанковские (выполняет их наравне с другими учреждениями)</w:t>
      </w:r>
    </w:p>
    <w:p w:rsidR="00AB6E04" w:rsidRPr="00AB6E04" w:rsidRDefault="00AB6E04" w:rsidP="00BD74E1">
      <w:pPr>
        <w:pStyle w:val="a3"/>
        <w:numPr>
          <w:ilvl w:val="0"/>
          <w:numId w:val="57"/>
        </w:numPr>
        <w:tabs>
          <w:tab w:val="left" w:pos="0"/>
          <w:tab w:val="left" w:pos="567"/>
        </w:tabs>
        <w:suppressAutoHyphens/>
        <w:spacing w:after="0" w:line="240" w:lineRule="auto"/>
        <w:ind w:right="-567"/>
        <w:jc w:val="both"/>
        <w:rPr>
          <w:rFonts w:ascii="Times New Roman" w:eastAsia="Times New Roman" w:hAnsi="Times New Roman" w:cs="Times New Roman"/>
          <w:bCs/>
          <w:sz w:val="28"/>
          <w:szCs w:val="28"/>
          <w:lang w:eastAsia="ru-RU"/>
        </w:rPr>
      </w:pPr>
      <w:proofErr w:type="gramStart"/>
      <w:r w:rsidRPr="00AB6E04">
        <w:rPr>
          <w:rFonts w:ascii="Times New Roman" w:eastAsia="Times New Roman" w:hAnsi="Times New Roman" w:cs="Times New Roman"/>
          <w:bCs/>
          <w:sz w:val="28"/>
          <w:szCs w:val="28"/>
          <w:lang w:eastAsia="ru-RU"/>
        </w:rPr>
        <w:t>По содержанию: экономические, юридические, технические, по обеспечению внутренней безопасности</w:t>
      </w:r>
      <w:proofErr w:type="gramEnd"/>
    </w:p>
    <w:p w:rsidR="00AB6E04" w:rsidRPr="001E1AF7" w:rsidRDefault="00AB6E04" w:rsidP="00BD74E1">
      <w:pPr>
        <w:numPr>
          <w:ilvl w:val="0"/>
          <w:numId w:val="57"/>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proofErr w:type="gramStart"/>
      <w:r w:rsidRPr="001E1AF7">
        <w:rPr>
          <w:rFonts w:ascii="Times New Roman" w:eastAsia="Times New Roman" w:hAnsi="Times New Roman" w:cs="Times New Roman"/>
          <w:bCs/>
          <w:sz w:val="28"/>
          <w:szCs w:val="28"/>
          <w:lang w:eastAsia="ru-RU"/>
        </w:rPr>
        <w:t xml:space="preserve">По правовой организации: базовые и вспомогательные, лицензируемые и </w:t>
      </w:r>
      <w:proofErr w:type="spellStart"/>
      <w:r w:rsidRPr="001E1AF7">
        <w:rPr>
          <w:rFonts w:ascii="Times New Roman" w:eastAsia="Times New Roman" w:hAnsi="Times New Roman" w:cs="Times New Roman"/>
          <w:bCs/>
          <w:sz w:val="28"/>
          <w:szCs w:val="28"/>
          <w:lang w:eastAsia="ru-RU"/>
        </w:rPr>
        <w:t>нелицензирцуемые</w:t>
      </w:r>
      <w:proofErr w:type="spellEnd"/>
      <w:r w:rsidRPr="001E1AF7">
        <w:rPr>
          <w:rFonts w:ascii="Times New Roman" w:eastAsia="Times New Roman" w:hAnsi="Times New Roman" w:cs="Times New Roman"/>
          <w:bCs/>
          <w:sz w:val="28"/>
          <w:szCs w:val="28"/>
          <w:lang w:eastAsia="ru-RU"/>
        </w:rPr>
        <w:t>, разрешенные и неразрешенные</w:t>
      </w:r>
      <w:proofErr w:type="gramEnd"/>
    </w:p>
    <w:p w:rsidR="00AB6E04" w:rsidRPr="001E1AF7" w:rsidRDefault="00AB6E04" w:rsidP="00BD74E1">
      <w:pPr>
        <w:numPr>
          <w:ilvl w:val="0"/>
          <w:numId w:val="57"/>
        </w:numPr>
        <w:tabs>
          <w:tab w:val="left" w:pos="0"/>
          <w:tab w:val="left" w:pos="426"/>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 xml:space="preserve"> По отношению к клиентам: прямые (банк за свой счет финансирует проект) и косвенные (платежи между хозяйствующими субъектами организуются через банк посредник)</w:t>
      </w:r>
    </w:p>
    <w:p w:rsidR="00AB6E04" w:rsidRPr="001E1AF7" w:rsidRDefault="00AB6E04" w:rsidP="00BD74E1">
      <w:pPr>
        <w:numPr>
          <w:ilvl w:val="0"/>
          <w:numId w:val="57"/>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планированию деятельности: стратегические и тактические</w:t>
      </w:r>
    </w:p>
    <w:p w:rsidR="00AB6E04" w:rsidRPr="001E1AF7" w:rsidRDefault="00AB6E04" w:rsidP="00BD74E1">
      <w:pPr>
        <w:numPr>
          <w:ilvl w:val="0"/>
          <w:numId w:val="57"/>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этапам осуществления: первоочередные и последующие</w:t>
      </w:r>
    </w:p>
    <w:p w:rsidR="00AB6E04" w:rsidRPr="001E1AF7" w:rsidRDefault="00AB6E04" w:rsidP="00BD74E1">
      <w:pPr>
        <w:numPr>
          <w:ilvl w:val="0"/>
          <w:numId w:val="57"/>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степени важност</w:t>
      </w:r>
      <w:proofErr w:type="gramStart"/>
      <w:r w:rsidRPr="001E1AF7">
        <w:rPr>
          <w:rFonts w:ascii="Times New Roman" w:eastAsia="Times New Roman" w:hAnsi="Times New Roman" w:cs="Times New Roman"/>
          <w:bCs/>
          <w:sz w:val="28"/>
          <w:szCs w:val="28"/>
          <w:lang w:eastAsia="ru-RU"/>
        </w:rPr>
        <w:t>и(</w:t>
      </w:r>
      <w:proofErr w:type="gramEnd"/>
      <w:r w:rsidRPr="001E1AF7">
        <w:rPr>
          <w:rFonts w:ascii="Times New Roman" w:eastAsia="Times New Roman" w:hAnsi="Times New Roman" w:cs="Times New Roman"/>
          <w:bCs/>
          <w:sz w:val="28"/>
          <w:szCs w:val="28"/>
          <w:lang w:eastAsia="ru-RU"/>
        </w:rPr>
        <w:t xml:space="preserve"> приоритетности): Основные (главные) и вспомогательные </w:t>
      </w:r>
    </w:p>
    <w:p w:rsidR="00AB6E04" w:rsidRPr="001E1AF7" w:rsidRDefault="00AB6E04" w:rsidP="00BD74E1">
      <w:pPr>
        <w:numPr>
          <w:ilvl w:val="0"/>
          <w:numId w:val="57"/>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proofErr w:type="gramStart"/>
      <w:r w:rsidRPr="001E1AF7">
        <w:rPr>
          <w:rFonts w:ascii="Times New Roman" w:eastAsia="Times New Roman" w:hAnsi="Times New Roman" w:cs="Times New Roman"/>
          <w:bCs/>
          <w:sz w:val="28"/>
          <w:szCs w:val="28"/>
          <w:lang w:eastAsia="ru-RU"/>
        </w:rPr>
        <w:t>По характеру выполняемой работы: аналитические, маркетинговые, управленческие, контрольные, по формированию банковской инфраструктуры, счетные, бухгалтерские</w:t>
      </w:r>
      <w:proofErr w:type="gramEnd"/>
    </w:p>
    <w:p w:rsidR="00AB6E04" w:rsidRPr="001E1AF7" w:rsidRDefault="00AB6E04" w:rsidP="00BD74E1">
      <w:pPr>
        <w:numPr>
          <w:ilvl w:val="0"/>
          <w:numId w:val="57"/>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периодичности совершения: единовременные (разовые), многоразовые</w:t>
      </w:r>
    </w:p>
    <w:p w:rsidR="00AB6E04" w:rsidRPr="001E1AF7" w:rsidRDefault="00AB6E04" w:rsidP="00BD74E1">
      <w:pPr>
        <w:numPr>
          <w:ilvl w:val="0"/>
          <w:numId w:val="57"/>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доходности: доходные, убыточные</w:t>
      </w:r>
    </w:p>
    <w:p w:rsidR="00AB6E04" w:rsidRPr="001E1AF7" w:rsidRDefault="00AB6E04" w:rsidP="00BD74E1">
      <w:pPr>
        <w:numPr>
          <w:ilvl w:val="0"/>
          <w:numId w:val="57"/>
        </w:numPr>
        <w:tabs>
          <w:tab w:val="left" w:pos="0"/>
          <w:tab w:val="left" w:pos="567"/>
        </w:tabs>
        <w:suppressAutoHyphens/>
        <w:spacing w:after="0" w:line="240" w:lineRule="auto"/>
        <w:ind w:left="-426" w:right="-567" w:firstLine="710"/>
        <w:jc w:val="both"/>
        <w:rPr>
          <w:rFonts w:ascii="Times New Roman" w:eastAsia="Times New Roman" w:hAnsi="Times New Roman" w:cs="Times New Roman"/>
          <w:bCs/>
          <w:sz w:val="28"/>
          <w:szCs w:val="28"/>
          <w:lang w:eastAsia="ru-RU"/>
        </w:rPr>
      </w:pPr>
      <w:r w:rsidRPr="001E1AF7">
        <w:rPr>
          <w:rFonts w:ascii="Times New Roman" w:eastAsia="Times New Roman" w:hAnsi="Times New Roman" w:cs="Times New Roman"/>
          <w:bCs/>
          <w:sz w:val="28"/>
          <w:szCs w:val="28"/>
          <w:lang w:eastAsia="ru-RU"/>
        </w:rPr>
        <w:t>По используемой валюте: в национальной валюте и в иностранной валюте</w:t>
      </w:r>
    </w:p>
    <w:p w:rsidR="00AB6E04" w:rsidRPr="001E1AF7" w:rsidRDefault="00AB6E04" w:rsidP="00AB6E04">
      <w:pPr>
        <w:pStyle w:val="a3"/>
        <w:spacing w:line="360" w:lineRule="auto"/>
        <w:ind w:left="-426" w:firstLine="710"/>
        <w:jc w:val="both"/>
        <w:rPr>
          <w:rFonts w:ascii="Times New Roman" w:hAnsi="Times New Roman" w:cs="Times New Roman"/>
          <w:i/>
          <w:color w:val="FF0000"/>
          <w:sz w:val="28"/>
          <w:szCs w:val="28"/>
        </w:rPr>
      </w:pPr>
    </w:p>
    <w:p w:rsidR="00DB005A" w:rsidRPr="001E1AF7" w:rsidRDefault="00DB005A" w:rsidP="001E1AF7">
      <w:pPr>
        <w:pStyle w:val="a3"/>
        <w:spacing w:line="360" w:lineRule="auto"/>
        <w:ind w:left="-426" w:firstLine="710"/>
        <w:jc w:val="both"/>
        <w:rPr>
          <w:rFonts w:ascii="Times New Roman" w:hAnsi="Times New Roman" w:cs="Times New Roman"/>
          <w:b/>
          <w:color w:val="FF0000"/>
          <w:sz w:val="28"/>
          <w:szCs w:val="28"/>
          <w:highlight w:val="yellow"/>
        </w:rPr>
      </w:pPr>
    </w:p>
    <w:p w:rsidR="00816E8E" w:rsidRPr="001E1AF7" w:rsidRDefault="00816E8E" w:rsidP="001E1AF7">
      <w:pPr>
        <w:pStyle w:val="a3"/>
        <w:spacing w:line="360" w:lineRule="auto"/>
        <w:ind w:left="-426" w:firstLine="710"/>
        <w:jc w:val="both"/>
        <w:rPr>
          <w:rFonts w:ascii="Times New Roman" w:hAnsi="Times New Roman" w:cs="Times New Roman"/>
          <w:b/>
          <w:color w:val="FF0000"/>
          <w:sz w:val="28"/>
          <w:szCs w:val="28"/>
          <w:highlight w:val="yellow"/>
        </w:rPr>
      </w:pPr>
    </w:p>
    <w:p w:rsidR="00816E8E" w:rsidRPr="001E1AF7" w:rsidRDefault="00816E8E" w:rsidP="001E1AF7">
      <w:pPr>
        <w:pStyle w:val="a3"/>
        <w:spacing w:line="360" w:lineRule="auto"/>
        <w:ind w:left="-426" w:firstLine="710"/>
        <w:jc w:val="both"/>
        <w:rPr>
          <w:rFonts w:ascii="Times New Roman" w:hAnsi="Times New Roman" w:cs="Times New Roman"/>
          <w:b/>
          <w:color w:val="FF0000"/>
          <w:sz w:val="28"/>
          <w:szCs w:val="28"/>
          <w:highlight w:val="yellow"/>
        </w:rPr>
      </w:pPr>
    </w:p>
    <w:p w:rsidR="00816E8E" w:rsidRPr="001E1AF7" w:rsidRDefault="00816E8E" w:rsidP="001E1AF7">
      <w:pPr>
        <w:pStyle w:val="a3"/>
        <w:spacing w:line="360" w:lineRule="auto"/>
        <w:ind w:left="-426" w:firstLine="710"/>
        <w:jc w:val="both"/>
        <w:rPr>
          <w:rFonts w:ascii="Times New Roman" w:hAnsi="Times New Roman" w:cs="Times New Roman"/>
          <w:b/>
          <w:color w:val="FF0000"/>
          <w:sz w:val="28"/>
          <w:szCs w:val="28"/>
          <w:highlight w:val="yellow"/>
        </w:rPr>
      </w:pPr>
    </w:p>
    <w:p w:rsidR="00816E8E" w:rsidRPr="001E1AF7" w:rsidRDefault="00816E8E" w:rsidP="001E1AF7">
      <w:pPr>
        <w:pStyle w:val="a3"/>
        <w:spacing w:line="360" w:lineRule="auto"/>
        <w:ind w:left="-426" w:firstLine="710"/>
        <w:jc w:val="both"/>
        <w:rPr>
          <w:rFonts w:ascii="Times New Roman" w:hAnsi="Times New Roman" w:cs="Times New Roman"/>
          <w:b/>
          <w:color w:val="FF0000"/>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color w:val="FF0000"/>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color w:val="FF0000"/>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color w:val="FF0000"/>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color w:val="FF0000"/>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color w:val="FF0000"/>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color w:val="FF0000"/>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color w:val="FF0000"/>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color w:val="FF0000"/>
          <w:sz w:val="28"/>
          <w:szCs w:val="28"/>
          <w:highlight w:val="yellow"/>
        </w:rPr>
      </w:pPr>
    </w:p>
    <w:p w:rsidR="00DB005A" w:rsidRPr="001E1AF7" w:rsidRDefault="00DB005A" w:rsidP="001E1AF7">
      <w:pPr>
        <w:pStyle w:val="a3"/>
        <w:spacing w:line="360" w:lineRule="auto"/>
        <w:ind w:left="-426" w:firstLine="710"/>
        <w:jc w:val="both"/>
        <w:rPr>
          <w:rFonts w:ascii="Times New Roman" w:hAnsi="Times New Roman" w:cs="Times New Roman"/>
          <w:b/>
          <w:color w:val="FF0000"/>
          <w:sz w:val="28"/>
          <w:szCs w:val="28"/>
          <w:highlight w:val="yellow"/>
        </w:rPr>
      </w:pPr>
    </w:p>
    <w:sectPr w:rsidR="00DB005A" w:rsidRPr="001E1AF7" w:rsidSect="00487D4B">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multilevel"/>
    <w:tmpl w:val="DE4CA56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03523C2"/>
    <w:multiLevelType w:val="hybridMultilevel"/>
    <w:tmpl w:val="69D81904"/>
    <w:lvl w:ilvl="0" w:tplc="9D5C57DE">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F84975"/>
    <w:multiLevelType w:val="hybridMultilevel"/>
    <w:tmpl w:val="B29EEC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301208"/>
    <w:multiLevelType w:val="hybridMultilevel"/>
    <w:tmpl w:val="BFAE2A30"/>
    <w:lvl w:ilvl="0" w:tplc="16622A50">
      <w:start w:val="1"/>
      <w:numFmt w:val="decimal"/>
      <w:lvlText w:val="%1)"/>
      <w:lvlJc w:val="left"/>
      <w:pPr>
        <w:ind w:left="720" w:hanging="360"/>
      </w:pPr>
      <w:rPr>
        <w:rFonts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FD4455"/>
    <w:multiLevelType w:val="hybridMultilevel"/>
    <w:tmpl w:val="593CC27E"/>
    <w:lvl w:ilvl="0" w:tplc="E59665EA">
      <w:start w:val="55"/>
      <w:numFmt w:val="none"/>
      <w:lvlText w:val="58"/>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14552B"/>
    <w:multiLevelType w:val="multilevel"/>
    <w:tmpl w:val="5478DCB6"/>
    <w:styleLink w:val="List35"/>
    <w:lvl w:ilvl="0">
      <w:start w:val="1"/>
      <w:numFmt w:val="bullet"/>
      <w:lvlText w:val="•"/>
      <w:lvlJc w:val="left"/>
      <w:rPr>
        <w:position w:val="0"/>
      </w:rPr>
    </w:lvl>
    <w:lvl w:ilvl="1">
      <w:start w:val="1"/>
      <w:numFmt w:val="bullet"/>
      <w:lvlText w:val="•"/>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7">
    <w:nsid w:val="1497236C"/>
    <w:multiLevelType w:val="hybridMultilevel"/>
    <w:tmpl w:val="DEF2A586"/>
    <w:lvl w:ilvl="0" w:tplc="0B8E822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70001AA"/>
    <w:multiLevelType w:val="hybridMultilevel"/>
    <w:tmpl w:val="E904D316"/>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9">
    <w:nsid w:val="1734486A"/>
    <w:multiLevelType w:val="hybridMultilevel"/>
    <w:tmpl w:val="BC9C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37E94"/>
    <w:multiLevelType w:val="hybridMultilevel"/>
    <w:tmpl w:val="7D48D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500AC2"/>
    <w:multiLevelType w:val="hybridMultilevel"/>
    <w:tmpl w:val="A6DA70E6"/>
    <w:lvl w:ilvl="0" w:tplc="0B8E82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1F49C7"/>
    <w:multiLevelType w:val="hybridMultilevel"/>
    <w:tmpl w:val="40FC5E18"/>
    <w:lvl w:ilvl="0" w:tplc="0409000F">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3">
    <w:nsid w:val="2078539C"/>
    <w:multiLevelType w:val="hybridMultilevel"/>
    <w:tmpl w:val="9302226C"/>
    <w:lvl w:ilvl="0" w:tplc="FD50A3CC">
      <w:start w:val="55"/>
      <w:numFmt w:val="none"/>
      <w:lvlText w:val="56"/>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D82B0F"/>
    <w:multiLevelType w:val="hybridMultilevel"/>
    <w:tmpl w:val="1F6AA9D6"/>
    <w:lvl w:ilvl="0" w:tplc="72E07B50">
      <w:start w:val="55"/>
      <w:numFmt w:val="none"/>
      <w:lvlText w:val="59"/>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877533"/>
    <w:multiLevelType w:val="hybridMultilevel"/>
    <w:tmpl w:val="00365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151DC8"/>
    <w:multiLevelType w:val="hybridMultilevel"/>
    <w:tmpl w:val="51A2231E"/>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3D0F18"/>
    <w:multiLevelType w:val="hybridMultilevel"/>
    <w:tmpl w:val="8FAA112C"/>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6F0668"/>
    <w:multiLevelType w:val="hybridMultilevel"/>
    <w:tmpl w:val="03CE58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BB5496"/>
    <w:multiLevelType w:val="hybridMultilevel"/>
    <w:tmpl w:val="7528009A"/>
    <w:lvl w:ilvl="0" w:tplc="04190001">
      <w:start w:val="1"/>
      <w:numFmt w:val="bullet"/>
      <w:lvlText w:val=""/>
      <w:lvlJc w:val="left"/>
      <w:pPr>
        <w:ind w:left="-414" w:hanging="360"/>
      </w:pPr>
      <w:rPr>
        <w:rFonts w:ascii="Symbol" w:hAnsi="Symbol"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20">
    <w:nsid w:val="2BDA0918"/>
    <w:multiLevelType w:val="hybridMultilevel"/>
    <w:tmpl w:val="33F81032"/>
    <w:lvl w:ilvl="0" w:tplc="04190001">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21">
    <w:nsid w:val="2C99253A"/>
    <w:multiLevelType w:val="hybridMultilevel"/>
    <w:tmpl w:val="AC64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DB7208"/>
    <w:multiLevelType w:val="hybridMultilevel"/>
    <w:tmpl w:val="D3BEABA8"/>
    <w:lvl w:ilvl="0" w:tplc="55FC0A42">
      <w:start w:val="53"/>
      <w:numFmt w:val="decimal"/>
      <w:lvlText w:val="%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4D1A71"/>
    <w:multiLevelType w:val="multilevel"/>
    <w:tmpl w:val="1C6C9EB8"/>
    <w:styleLink w:val="List27"/>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4">
    <w:nsid w:val="34665A26"/>
    <w:multiLevelType w:val="hybridMultilevel"/>
    <w:tmpl w:val="68CCB33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5362442"/>
    <w:multiLevelType w:val="hybridMultilevel"/>
    <w:tmpl w:val="7060B52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5386E87"/>
    <w:multiLevelType w:val="hybridMultilevel"/>
    <w:tmpl w:val="44AE4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162665"/>
    <w:multiLevelType w:val="hybridMultilevel"/>
    <w:tmpl w:val="4EBE44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9D72652"/>
    <w:multiLevelType w:val="hybridMultilevel"/>
    <w:tmpl w:val="B8A41D3E"/>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9">
    <w:nsid w:val="3A88256C"/>
    <w:multiLevelType w:val="hybridMultilevel"/>
    <w:tmpl w:val="C2EC52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3B6F61B9"/>
    <w:multiLevelType w:val="hybridMultilevel"/>
    <w:tmpl w:val="D3645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CBE11AC"/>
    <w:multiLevelType w:val="hybridMultilevel"/>
    <w:tmpl w:val="31807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CFC4DDD"/>
    <w:multiLevelType w:val="hybridMultilevel"/>
    <w:tmpl w:val="A2E25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E9D55FA"/>
    <w:multiLevelType w:val="multilevel"/>
    <w:tmpl w:val="364ED590"/>
    <w:styleLink w:val="List28"/>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4">
    <w:nsid w:val="43C80A2C"/>
    <w:multiLevelType w:val="hybridMultilevel"/>
    <w:tmpl w:val="EBB8A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BBB0E4B"/>
    <w:multiLevelType w:val="hybridMultilevel"/>
    <w:tmpl w:val="6952EB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C273973"/>
    <w:multiLevelType w:val="multilevel"/>
    <w:tmpl w:val="5A6097D0"/>
    <w:styleLink w:val="21"/>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7">
    <w:nsid w:val="4EB00475"/>
    <w:multiLevelType w:val="hybridMultilevel"/>
    <w:tmpl w:val="3F5AC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0F930F3"/>
    <w:multiLevelType w:val="hybridMultilevel"/>
    <w:tmpl w:val="F222CD42"/>
    <w:lvl w:ilvl="0" w:tplc="0B8E82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21F4060"/>
    <w:multiLevelType w:val="hybridMultilevel"/>
    <w:tmpl w:val="8398CC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8D935E9"/>
    <w:multiLevelType w:val="hybridMultilevel"/>
    <w:tmpl w:val="ADF4E5E2"/>
    <w:lvl w:ilvl="0" w:tplc="864C85DA">
      <w:start w:val="5"/>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C06330"/>
    <w:multiLevelType w:val="hybridMultilevel"/>
    <w:tmpl w:val="FB187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C480793"/>
    <w:multiLevelType w:val="hybridMultilevel"/>
    <w:tmpl w:val="989C2A98"/>
    <w:lvl w:ilvl="0" w:tplc="9CD62FF8">
      <w:start w:val="55"/>
      <w:numFmt w:val="none"/>
      <w:lvlText w:val="60"/>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E1E017E"/>
    <w:multiLevelType w:val="hybridMultilevel"/>
    <w:tmpl w:val="FB8E17B2"/>
    <w:lvl w:ilvl="0" w:tplc="E86AC900">
      <w:start w:val="55"/>
      <w:numFmt w:val="none"/>
      <w:lvlText w:val="57"/>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F2B3506"/>
    <w:multiLevelType w:val="hybridMultilevel"/>
    <w:tmpl w:val="EE68A2B8"/>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5">
    <w:nsid w:val="5FCC5B1F"/>
    <w:multiLevelType w:val="hybridMultilevel"/>
    <w:tmpl w:val="1402C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1DC6E58"/>
    <w:multiLevelType w:val="hybridMultilevel"/>
    <w:tmpl w:val="A972F3BC"/>
    <w:lvl w:ilvl="0" w:tplc="61EAEAC2">
      <w:start w:val="1"/>
      <w:numFmt w:val="decimal"/>
      <w:lvlText w:val="%1."/>
      <w:lvlJc w:val="left"/>
      <w:pPr>
        <w:ind w:left="502"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627914BD"/>
    <w:multiLevelType w:val="hybridMultilevel"/>
    <w:tmpl w:val="A26465F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8">
    <w:nsid w:val="63905560"/>
    <w:multiLevelType w:val="hybridMultilevel"/>
    <w:tmpl w:val="A8D8EEE8"/>
    <w:lvl w:ilvl="0" w:tplc="14905072">
      <w:start w:val="4"/>
      <w:numFmt w:val="bullet"/>
      <w:lvlText w:val="-"/>
      <w:lvlJc w:val="left"/>
      <w:pPr>
        <w:ind w:left="1080" w:hanging="360"/>
      </w:pPr>
      <w:rPr>
        <w:rFonts w:ascii="Times" w:eastAsiaTheme="minorEastAsia" w:hAnsi="Time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74B72A3"/>
    <w:multiLevelType w:val="hybridMultilevel"/>
    <w:tmpl w:val="3012A19E"/>
    <w:lvl w:ilvl="0" w:tplc="14905072">
      <w:start w:val="4"/>
      <w:numFmt w:val="bullet"/>
      <w:lvlText w:val="-"/>
      <w:lvlJc w:val="left"/>
      <w:pPr>
        <w:ind w:left="720" w:hanging="360"/>
      </w:pPr>
      <w:rPr>
        <w:rFonts w:ascii="Times" w:eastAsiaTheme="minorEastAsia" w:hAnsi="Time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AF45F2D"/>
    <w:multiLevelType w:val="hybridMultilevel"/>
    <w:tmpl w:val="027CAF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6C64076D"/>
    <w:multiLevelType w:val="hybridMultilevel"/>
    <w:tmpl w:val="05E20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D454A95"/>
    <w:multiLevelType w:val="multilevel"/>
    <w:tmpl w:val="D36A208E"/>
    <w:styleLink w:val="List16"/>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3">
    <w:nsid w:val="73A4191C"/>
    <w:multiLevelType w:val="hybridMultilevel"/>
    <w:tmpl w:val="DB9A5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A3C27C6"/>
    <w:multiLevelType w:val="hybridMultilevel"/>
    <w:tmpl w:val="1D3E5478"/>
    <w:lvl w:ilvl="0" w:tplc="0B8E82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7D1F73E2"/>
    <w:multiLevelType w:val="hybridMultilevel"/>
    <w:tmpl w:val="0184A462"/>
    <w:lvl w:ilvl="0" w:tplc="0419000F">
      <w:start w:val="1"/>
      <w:numFmt w:val="decimal"/>
      <w:lvlText w:val="%1."/>
      <w:lvlJc w:val="left"/>
      <w:pPr>
        <w:ind w:left="-273" w:hanging="360"/>
      </w:pPr>
    </w:lvl>
    <w:lvl w:ilvl="1" w:tplc="04190019" w:tentative="1">
      <w:start w:val="1"/>
      <w:numFmt w:val="lowerLetter"/>
      <w:lvlText w:val="%2."/>
      <w:lvlJc w:val="left"/>
      <w:pPr>
        <w:ind w:left="447" w:hanging="360"/>
      </w:pPr>
    </w:lvl>
    <w:lvl w:ilvl="2" w:tplc="0419001B" w:tentative="1">
      <w:start w:val="1"/>
      <w:numFmt w:val="lowerRoman"/>
      <w:lvlText w:val="%3."/>
      <w:lvlJc w:val="right"/>
      <w:pPr>
        <w:ind w:left="1167" w:hanging="180"/>
      </w:pPr>
    </w:lvl>
    <w:lvl w:ilvl="3" w:tplc="0419000F" w:tentative="1">
      <w:start w:val="1"/>
      <w:numFmt w:val="decimal"/>
      <w:lvlText w:val="%4."/>
      <w:lvlJc w:val="left"/>
      <w:pPr>
        <w:ind w:left="1887" w:hanging="360"/>
      </w:pPr>
    </w:lvl>
    <w:lvl w:ilvl="4" w:tplc="04190019" w:tentative="1">
      <w:start w:val="1"/>
      <w:numFmt w:val="lowerLetter"/>
      <w:lvlText w:val="%5."/>
      <w:lvlJc w:val="left"/>
      <w:pPr>
        <w:ind w:left="2607" w:hanging="360"/>
      </w:pPr>
    </w:lvl>
    <w:lvl w:ilvl="5" w:tplc="0419001B" w:tentative="1">
      <w:start w:val="1"/>
      <w:numFmt w:val="lowerRoman"/>
      <w:lvlText w:val="%6."/>
      <w:lvlJc w:val="right"/>
      <w:pPr>
        <w:ind w:left="3327" w:hanging="180"/>
      </w:pPr>
    </w:lvl>
    <w:lvl w:ilvl="6" w:tplc="0419000F" w:tentative="1">
      <w:start w:val="1"/>
      <w:numFmt w:val="decimal"/>
      <w:lvlText w:val="%7."/>
      <w:lvlJc w:val="left"/>
      <w:pPr>
        <w:ind w:left="4047" w:hanging="360"/>
      </w:pPr>
    </w:lvl>
    <w:lvl w:ilvl="7" w:tplc="04190019" w:tentative="1">
      <w:start w:val="1"/>
      <w:numFmt w:val="lowerLetter"/>
      <w:lvlText w:val="%8."/>
      <w:lvlJc w:val="left"/>
      <w:pPr>
        <w:ind w:left="4767" w:hanging="360"/>
      </w:pPr>
    </w:lvl>
    <w:lvl w:ilvl="8" w:tplc="0419001B" w:tentative="1">
      <w:start w:val="1"/>
      <w:numFmt w:val="lowerRoman"/>
      <w:lvlText w:val="%9."/>
      <w:lvlJc w:val="right"/>
      <w:pPr>
        <w:ind w:left="5487" w:hanging="180"/>
      </w:pPr>
    </w:lvl>
  </w:abstractNum>
  <w:abstractNum w:abstractNumId="56">
    <w:nsid w:val="7F39019E"/>
    <w:multiLevelType w:val="hybridMultilevel"/>
    <w:tmpl w:val="988C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F5E7F6D"/>
    <w:multiLevelType w:val="hybridMultilevel"/>
    <w:tmpl w:val="DCF2B91E"/>
    <w:lvl w:ilvl="0" w:tplc="E40E6B90">
      <w:start w:val="1"/>
      <w:numFmt w:val="decimal"/>
      <w:lvlText w:val="%1)"/>
      <w:lvlJc w:val="left"/>
      <w:pPr>
        <w:ind w:left="1334" w:hanging="105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6"/>
  </w:num>
  <w:num w:numId="2">
    <w:abstractNumId w:val="10"/>
  </w:num>
  <w:num w:numId="3">
    <w:abstractNumId w:val="16"/>
  </w:num>
  <w:num w:numId="4">
    <w:abstractNumId w:val="23"/>
  </w:num>
  <w:num w:numId="5">
    <w:abstractNumId w:val="33"/>
  </w:num>
  <w:num w:numId="6">
    <w:abstractNumId w:val="6"/>
  </w:num>
  <w:num w:numId="7">
    <w:abstractNumId w:val="18"/>
  </w:num>
  <w:num w:numId="8">
    <w:abstractNumId w:val="52"/>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15"/>
  </w:num>
  <w:num w:numId="12">
    <w:abstractNumId w:val="26"/>
  </w:num>
  <w:num w:numId="13">
    <w:abstractNumId w:val="35"/>
  </w:num>
  <w:num w:numId="14">
    <w:abstractNumId w:val="27"/>
  </w:num>
  <w:num w:numId="15">
    <w:abstractNumId w:val="51"/>
  </w:num>
  <w:num w:numId="16">
    <w:abstractNumId w:val="53"/>
  </w:num>
  <w:num w:numId="17">
    <w:abstractNumId w:val="45"/>
  </w:num>
  <w:num w:numId="18">
    <w:abstractNumId w:val="47"/>
  </w:num>
  <w:num w:numId="19">
    <w:abstractNumId w:val="41"/>
  </w:num>
  <w:num w:numId="20">
    <w:abstractNumId w:val="24"/>
  </w:num>
  <w:num w:numId="21">
    <w:abstractNumId w:val="3"/>
  </w:num>
  <w:num w:numId="22">
    <w:abstractNumId w:val="55"/>
  </w:num>
  <w:num w:numId="23">
    <w:abstractNumId w:val="50"/>
  </w:num>
  <w:num w:numId="24">
    <w:abstractNumId w:val="19"/>
  </w:num>
  <w:num w:numId="25">
    <w:abstractNumId w:val="28"/>
  </w:num>
  <w:num w:numId="26">
    <w:abstractNumId w:val="21"/>
  </w:num>
  <w:num w:numId="27">
    <w:abstractNumId w:val="9"/>
  </w:num>
  <w:num w:numId="28">
    <w:abstractNumId w:val="17"/>
  </w:num>
  <w:num w:numId="29">
    <w:abstractNumId w:val="48"/>
  </w:num>
  <w:num w:numId="30">
    <w:abstractNumId w:val="49"/>
  </w:num>
  <w:num w:numId="31">
    <w:abstractNumId w:val="20"/>
  </w:num>
  <w:num w:numId="32">
    <w:abstractNumId w:val="37"/>
  </w:num>
  <w:num w:numId="33">
    <w:abstractNumId w:val="44"/>
  </w:num>
  <w:num w:numId="34">
    <w:abstractNumId w:val="31"/>
  </w:num>
  <w:num w:numId="35">
    <w:abstractNumId w:val="56"/>
  </w:num>
  <w:num w:numId="36">
    <w:abstractNumId w:val="8"/>
  </w:num>
  <w:num w:numId="37">
    <w:abstractNumId w:val="11"/>
  </w:num>
  <w:num w:numId="38">
    <w:abstractNumId w:val="1"/>
  </w:num>
  <w:num w:numId="39">
    <w:abstractNumId w:val="7"/>
  </w:num>
  <w:num w:numId="40">
    <w:abstractNumId w:val="54"/>
  </w:num>
  <w:num w:numId="41">
    <w:abstractNumId w:val="38"/>
  </w:num>
  <w:num w:numId="42">
    <w:abstractNumId w:val="30"/>
  </w:num>
  <w:num w:numId="43">
    <w:abstractNumId w:val="12"/>
  </w:num>
  <w:num w:numId="44">
    <w:abstractNumId w:val="22"/>
  </w:num>
  <w:num w:numId="45">
    <w:abstractNumId w:val="13"/>
  </w:num>
  <w:num w:numId="46">
    <w:abstractNumId w:val="43"/>
  </w:num>
  <w:num w:numId="47">
    <w:abstractNumId w:val="5"/>
  </w:num>
  <w:num w:numId="48">
    <w:abstractNumId w:val="14"/>
  </w:num>
  <w:num w:numId="49">
    <w:abstractNumId w:val="42"/>
  </w:num>
  <w:num w:numId="50">
    <w:abstractNumId w:val="0"/>
  </w:num>
  <w:num w:numId="51">
    <w:abstractNumId w:val="2"/>
  </w:num>
  <w:num w:numId="52">
    <w:abstractNumId w:val="29"/>
  </w:num>
  <w:num w:numId="53">
    <w:abstractNumId w:val="40"/>
  </w:num>
  <w:num w:numId="54">
    <w:abstractNumId w:val="34"/>
  </w:num>
  <w:num w:numId="55">
    <w:abstractNumId w:val="32"/>
  </w:num>
  <w:num w:numId="56">
    <w:abstractNumId w:val="4"/>
  </w:num>
  <w:num w:numId="57">
    <w:abstractNumId w:val="39"/>
  </w:num>
  <w:num w:numId="58">
    <w:abstractNumId w:val="57"/>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6"/>
  <w:hideSpellingErrors/>
  <w:proofState w:spelling="clean" w:grammar="clean"/>
  <w:defaultTabStop w:val="708"/>
  <w:characterSpacingControl w:val="doNotCompress"/>
  <w:compat/>
  <w:rsids>
    <w:rsidRoot w:val="002F1A4D"/>
    <w:rsid w:val="00020E0C"/>
    <w:rsid w:val="000A7529"/>
    <w:rsid w:val="000C7629"/>
    <w:rsid w:val="001141FF"/>
    <w:rsid w:val="0019670F"/>
    <w:rsid w:val="001D0D47"/>
    <w:rsid w:val="001D6C00"/>
    <w:rsid w:val="001E1AF7"/>
    <w:rsid w:val="00233663"/>
    <w:rsid w:val="002910EB"/>
    <w:rsid w:val="002F1A4D"/>
    <w:rsid w:val="00304DC6"/>
    <w:rsid w:val="0037127C"/>
    <w:rsid w:val="00395D5C"/>
    <w:rsid w:val="003C3813"/>
    <w:rsid w:val="003E6305"/>
    <w:rsid w:val="00441F57"/>
    <w:rsid w:val="00487D4B"/>
    <w:rsid w:val="004B4525"/>
    <w:rsid w:val="00560FE1"/>
    <w:rsid w:val="005B2408"/>
    <w:rsid w:val="005D0617"/>
    <w:rsid w:val="005D2653"/>
    <w:rsid w:val="0060313B"/>
    <w:rsid w:val="006155E0"/>
    <w:rsid w:val="0065657D"/>
    <w:rsid w:val="00694BE7"/>
    <w:rsid w:val="006D3BE9"/>
    <w:rsid w:val="0070242C"/>
    <w:rsid w:val="00816E8E"/>
    <w:rsid w:val="00843814"/>
    <w:rsid w:val="00870F98"/>
    <w:rsid w:val="0099747B"/>
    <w:rsid w:val="009E78E2"/>
    <w:rsid w:val="009F1D39"/>
    <w:rsid w:val="00A04EE0"/>
    <w:rsid w:val="00A4162C"/>
    <w:rsid w:val="00A6746F"/>
    <w:rsid w:val="00AA6662"/>
    <w:rsid w:val="00AB6E04"/>
    <w:rsid w:val="00AC3C2F"/>
    <w:rsid w:val="00AE0DF3"/>
    <w:rsid w:val="00B80791"/>
    <w:rsid w:val="00BD74E1"/>
    <w:rsid w:val="00CA7DD4"/>
    <w:rsid w:val="00CD1D7B"/>
    <w:rsid w:val="00D120FD"/>
    <w:rsid w:val="00DB005A"/>
    <w:rsid w:val="00DB3FB3"/>
    <w:rsid w:val="00E84EB1"/>
    <w:rsid w:val="00EF395A"/>
    <w:rsid w:val="00F00B63"/>
    <w:rsid w:val="00F31702"/>
    <w:rsid w:val="00F462BF"/>
    <w:rsid w:val="00F46DE7"/>
    <w:rsid w:val="00FC6A1B"/>
    <w:rsid w:val="00FE5400"/>
    <w:rsid w:val="00FE58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E04"/>
  </w:style>
  <w:style w:type="paragraph" w:styleId="1">
    <w:name w:val="heading 1"/>
    <w:basedOn w:val="a"/>
    <w:next w:val="a"/>
    <w:link w:val="10"/>
    <w:uiPriority w:val="9"/>
    <w:qFormat/>
    <w:rsid w:val="00694BE7"/>
    <w:pPr>
      <w:keepNext/>
      <w:keepLines/>
      <w:spacing w:before="480" w:after="0" w:line="360" w:lineRule="auto"/>
      <w:ind w:firstLine="709"/>
      <w:jc w:val="both"/>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60FE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1A4D"/>
    <w:pPr>
      <w:ind w:left="720"/>
      <w:contextualSpacing/>
    </w:pPr>
  </w:style>
  <w:style w:type="numbering" w:customStyle="1" w:styleId="21">
    <w:name w:val="Список 21"/>
    <w:basedOn w:val="a2"/>
    <w:rsid w:val="0060313B"/>
    <w:pPr>
      <w:numPr>
        <w:numId w:val="1"/>
      </w:numPr>
    </w:pPr>
  </w:style>
  <w:style w:type="paragraph" w:customStyle="1" w:styleId="11">
    <w:name w:val="Абзац списка1"/>
    <w:rsid w:val="0060313B"/>
    <w:pPr>
      <w:pBdr>
        <w:top w:val="nil"/>
        <w:left w:val="nil"/>
        <w:bottom w:val="nil"/>
        <w:right w:val="nil"/>
        <w:between w:val="nil"/>
        <w:bar w:val="nil"/>
      </w:pBdr>
      <w:ind w:left="720"/>
    </w:pPr>
    <w:rPr>
      <w:rFonts w:ascii="Calibri" w:eastAsia="Calibri" w:hAnsi="Calibri" w:cs="Calibri"/>
      <w:color w:val="000000"/>
      <w:u w:color="000000"/>
      <w:bdr w:val="nil"/>
      <w:lang w:eastAsia="ru-RU"/>
    </w:rPr>
  </w:style>
  <w:style w:type="paragraph" w:customStyle="1" w:styleId="Default">
    <w:name w:val="Default"/>
    <w:rsid w:val="0060313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List27">
    <w:name w:val="List 27"/>
    <w:basedOn w:val="a2"/>
    <w:rsid w:val="00441F57"/>
    <w:pPr>
      <w:numPr>
        <w:numId w:val="4"/>
      </w:numPr>
    </w:pPr>
  </w:style>
  <w:style w:type="numbering" w:customStyle="1" w:styleId="List28">
    <w:name w:val="List 28"/>
    <w:basedOn w:val="a2"/>
    <w:rsid w:val="00441F57"/>
    <w:pPr>
      <w:numPr>
        <w:numId w:val="5"/>
      </w:numPr>
    </w:pPr>
  </w:style>
  <w:style w:type="paragraph" w:styleId="a4">
    <w:name w:val="Balloon Text"/>
    <w:basedOn w:val="a"/>
    <w:link w:val="a5"/>
    <w:uiPriority w:val="99"/>
    <w:semiHidden/>
    <w:unhideWhenUsed/>
    <w:rsid w:val="00FE540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5400"/>
    <w:rPr>
      <w:rFonts w:ascii="Tahoma" w:hAnsi="Tahoma" w:cs="Tahoma"/>
      <w:sz w:val="16"/>
      <w:szCs w:val="16"/>
    </w:rPr>
  </w:style>
  <w:style w:type="paragraph" w:styleId="a6">
    <w:name w:val="Normal (Web)"/>
    <w:basedOn w:val="a"/>
    <w:uiPriority w:val="99"/>
    <w:rsid w:val="00AC3C2F"/>
    <w:pPr>
      <w:spacing w:after="0" w:line="240" w:lineRule="auto"/>
    </w:pPr>
    <w:rPr>
      <w:rFonts w:ascii="Times New Roman" w:eastAsia="Times New Roman" w:hAnsi="Times New Roman" w:cs="Times New Roman"/>
      <w:sz w:val="24"/>
      <w:szCs w:val="24"/>
      <w:lang w:eastAsia="ru-RU"/>
    </w:rPr>
  </w:style>
  <w:style w:type="character" w:styleId="a7">
    <w:name w:val="Hyperlink"/>
    <w:basedOn w:val="a0"/>
    <w:uiPriority w:val="99"/>
    <w:rsid w:val="00AC3C2F"/>
    <w:rPr>
      <w:color w:val="0000FF" w:themeColor="hyperlink"/>
      <w:u w:val="single"/>
    </w:rPr>
  </w:style>
  <w:style w:type="character" w:customStyle="1" w:styleId="apple-converted-space">
    <w:name w:val="apple-converted-space"/>
    <w:basedOn w:val="a0"/>
    <w:rsid w:val="00AC3C2F"/>
  </w:style>
  <w:style w:type="numbering" w:customStyle="1" w:styleId="List35">
    <w:name w:val="List 35"/>
    <w:basedOn w:val="a2"/>
    <w:rsid w:val="00AC3C2F"/>
    <w:pPr>
      <w:numPr>
        <w:numId w:val="6"/>
      </w:numPr>
    </w:pPr>
  </w:style>
  <w:style w:type="paragraph" w:styleId="a8">
    <w:name w:val="Title"/>
    <w:basedOn w:val="a"/>
    <w:link w:val="a9"/>
    <w:qFormat/>
    <w:rsid w:val="00AC3C2F"/>
    <w:pPr>
      <w:spacing w:after="0" w:line="240" w:lineRule="auto"/>
      <w:jc w:val="center"/>
    </w:pPr>
    <w:rPr>
      <w:rFonts w:ascii="Arial" w:eastAsia="Times New Roman" w:hAnsi="Arial" w:cs="Arial"/>
      <w:b/>
      <w:bCs/>
      <w:sz w:val="28"/>
      <w:szCs w:val="28"/>
      <w:lang w:eastAsia="ru-RU"/>
    </w:rPr>
  </w:style>
  <w:style w:type="character" w:customStyle="1" w:styleId="a9">
    <w:name w:val="Название Знак"/>
    <w:basedOn w:val="a0"/>
    <w:link w:val="a8"/>
    <w:rsid w:val="00AC3C2F"/>
    <w:rPr>
      <w:rFonts w:ascii="Arial" w:eastAsia="Times New Roman" w:hAnsi="Arial" w:cs="Arial"/>
      <w:b/>
      <w:bCs/>
      <w:sz w:val="28"/>
      <w:szCs w:val="28"/>
      <w:lang w:eastAsia="ru-RU"/>
    </w:rPr>
  </w:style>
  <w:style w:type="numbering" w:customStyle="1" w:styleId="List16">
    <w:name w:val="List 16"/>
    <w:basedOn w:val="a2"/>
    <w:rsid w:val="000C7629"/>
    <w:pPr>
      <w:numPr>
        <w:numId w:val="8"/>
      </w:numPr>
    </w:pPr>
  </w:style>
  <w:style w:type="paragraph" w:customStyle="1" w:styleId="s1">
    <w:name w:val="s_1"/>
    <w:rsid w:val="000C7629"/>
    <w:pPr>
      <w:pBdr>
        <w:top w:val="nil"/>
        <w:left w:val="nil"/>
        <w:bottom w:val="nil"/>
        <w:right w:val="nil"/>
        <w:between w:val="nil"/>
        <w:bar w:val="nil"/>
      </w:pBdr>
      <w:spacing w:before="100" w:after="100" w:line="240" w:lineRule="auto"/>
    </w:pPr>
    <w:rPr>
      <w:rFonts w:ascii="Times New Roman" w:eastAsia="Times New Roman" w:hAnsi="Times New Roman" w:cs="Times New Roman"/>
      <w:color w:val="000000"/>
      <w:sz w:val="24"/>
      <w:szCs w:val="24"/>
      <w:u w:color="000000"/>
      <w:bdr w:val="nil"/>
      <w:lang w:eastAsia="ru-RU"/>
    </w:rPr>
  </w:style>
  <w:style w:type="character" w:customStyle="1" w:styleId="Hyperlink0">
    <w:name w:val="Hyperlink.0"/>
    <w:rsid w:val="000C7629"/>
    <w:rPr>
      <w:i/>
      <w:iCs/>
      <w:color w:val="000000"/>
      <w:u w:val="none" w:color="000000"/>
      <w:shd w:val="clear" w:color="auto" w:fill="FFFFFF"/>
    </w:rPr>
  </w:style>
  <w:style w:type="character" w:customStyle="1" w:styleId="10">
    <w:name w:val="Заголовок 1 Знак"/>
    <w:basedOn w:val="a0"/>
    <w:link w:val="1"/>
    <w:uiPriority w:val="9"/>
    <w:rsid w:val="00694BE7"/>
    <w:rPr>
      <w:rFonts w:asciiTheme="majorHAnsi" w:eastAsiaTheme="majorEastAsia" w:hAnsiTheme="majorHAnsi" w:cstheme="majorBidi"/>
      <w:b/>
      <w:bCs/>
      <w:color w:val="365F91" w:themeColor="accent1" w:themeShade="BF"/>
      <w:sz w:val="28"/>
      <w:szCs w:val="28"/>
    </w:rPr>
  </w:style>
  <w:style w:type="paragraph" w:styleId="22">
    <w:name w:val="Body Text Indent 2"/>
    <w:basedOn w:val="a"/>
    <w:link w:val="23"/>
    <w:rsid w:val="00560FE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0"/>
    <w:link w:val="22"/>
    <w:rsid w:val="00560FE1"/>
    <w:rPr>
      <w:rFonts w:ascii="Times New Roman" w:eastAsia="Times New Roman" w:hAnsi="Times New Roman" w:cs="Times New Roman"/>
      <w:szCs w:val="20"/>
      <w:lang w:eastAsia="ru-RU"/>
    </w:rPr>
  </w:style>
  <w:style w:type="character" w:styleId="aa">
    <w:name w:val="Strong"/>
    <w:basedOn w:val="a0"/>
    <w:uiPriority w:val="22"/>
    <w:qFormat/>
    <w:rsid w:val="00560FE1"/>
    <w:rPr>
      <w:b/>
      <w:bCs/>
    </w:rPr>
  </w:style>
  <w:style w:type="character" w:customStyle="1" w:styleId="20">
    <w:name w:val="Заголовок 2 Знак"/>
    <w:basedOn w:val="a0"/>
    <w:link w:val="2"/>
    <w:uiPriority w:val="9"/>
    <w:rsid w:val="00560FE1"/>
    <w:rPr>
      <w:rFonts w:asciiTheme="majorHAnsi" w:eastAsiaTheme="majorEastAsia" w:hAnsiTheme="majorHAnsi" w:cstheme="majorBidi"/>
      <w:b/>
      <w:bCs/>
      <w:color w:val="4F81BD" w:themeColor="accent1"/>
      <w:sz w:val="26"/>
      <w:szCs w:val="26"/>
    </w:rPr>
  </w:style>
  <w:style w:type="table" w:styleId="ab">
    <w:name w:val="Table Grid"/>
    <w:basedOn w:val="a1"/>
    <w:uiPriority w:val="59"/>
    <w:rsid w:val="00560F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OC Heading"/>
    <w:basedOn w:val="1"/>
    <w:next w:val="a"/>
    <w:uiPriority w:val="39"/>
    <w:unhideWhenUsed/>
    <w:qFormat/>
    <w:rsid w:val="00560FE1"/>
    <w:pPr>
      <w:spacing w:line="276" w:lineRule="auto"/>
      <w:ind w:firstLine="0"/>
      <w:jc w:val="left"/>
      <w:outlineLvl w:val="9"/>
    </w:pPr>
    <w:rPr>
      <w:lang w:eastAsia="ru-RU"/>
    </w:rPr>
  </w:style>
  <w:style w:type="paragraph" w:styleId="ad">
    <w:name w:val="No Spacing"/>
    <w:autoRedefine/>
    <w:uiPriority w:val="1"/>
    <w:qFormat/>
    <w:rsid w:val="00560FE1"/>
    <w:pPr>
      <w:spacing w:after="0" w:line="240" w:lineRule="auto"/>
      <w:ind w:left="-567" w:firstLine="567"/>
      <w:jc w:val="both"/>
    </w:pPr>
    <w:rPr>
      <w:rFonts w:ascii="Times New Roman" w:hAnsi="Times New Roman"/>
      <w:sz w:val="28"/>
    </w:rPr>
  </w:style>
  <w:style w:type="paragraph" w:styleId="12">
    <w:name w:val="toc 1"/>
    <w:basedOn w:val="a"/>
    <w:next w:val="a"/>
    <w:autoRedefine/>
    <w:uiPriority w:val="39"/>
    <w:unhideWhenUsed/>
    <w:rsid w:val="001E1AF7"/>
    <w:pPr>
      <w:spacing w:before="120" w:after="0"/>
    </w:pPr>
    <w:rPr>
      <w:b/>
      <w:sz w:val="24"/>
      <w:szCs w:val="24"/>
    </w:rPr>
  </w:style>
  <w:style w:type="paragraph" w:styleId="24">
    <w:name w:val="toc 2"/>
    <w:basedOn w:val="a"/>
    <w:next w:val="a"/>
    <w:autoRedefine/>
    <w:uiPriority w:val="39"/>
    <w:unhideWhenUsed/>
    <w:rsid w:val="001E1AF7"/>
    <w:pPr>
      <w:spacing w:after="0"/>
      <w:ind w:left="220"/>
    </w:pPr>
    <w:rPr>
      <w:b/>
    </w:rPr>
  </w:style>
  <w:style w:type="paragraph" w:styleId="3">
    <w:name w:val="toc 3"/>
    <w:basedOn w:val="a"/>
    <w:next w:val="a"/>
    <w:autoRedefine/>
    <w:uiPriority w:val="39"/>
    <w:semiHidden/>
    <w:unhideWhenUsed/>
    <w:rsid w:val="001E1AF7"/>
    <w:pPr>
      <w:spacing w:after="0"/>
      <w:ind w:left="440"/>
    </w:pPr>
  </w:style>
  <w:style w:type="paragraph" w:styleId="4">
    <w:name w:val="toc 4"/>
    <w:basedOn w:val="a"/>
    <w:next w:val="a"/>
    <w:autoRedefine/>
    <w:uiPriority w:val="39"/>
    <w:semiHidden/>
    <w:unhideWhenUsed/>
    <w:rsid w:val="001E1AF7"/>
    <w:pPr>
      <w:spacing w:after="0"/>
      <w:ind w:left="660"/>
    </w:pPr>
    <w:rPr>
      <w:sz w:val="20"/>
      <w:szCs w:val="20"/>
    </w:rPr>
  </w:style>
  <w:style w:type="paragraph" w:styleId="5">
    <w:name w:val="toc 5"/>
    <w:basedOn w:val="a"/>
    <w:next w:val="a"/>
    <w:autoRedefine/>
    <w:uiPriority w:val="39"/>
    <w:semiHidden/>
    <w:unhideWhenUsed/>
    <w:rsid w:val="001E1AF7"/>
    <w:pPr>
      <w:spacing w:after="0"/>
      <w:ind w:left="880"/>
    </w:pPr>
    <w:rPr>
      <w:sz w:val="20"/>
      <w:szCs w:val="20"/>
    </w:rPr>
  </w:style>
  <w:style w:type="paragraph" w:styleId="6">
    <w:name w:val="toc 6"/>
    <w:basedOn w:val="a"/>
    <w:next w:val="a"/>
    <w:autoRedefine/>
    <w:uiPriority w:val="39"/>
    <w:semiHidden/>
    <w:unhideWhenUsed/>
    <w:rsid w:val="001E1AF7"/>
    <w:pPr>
      <w:spacing w:after="0"/>
      <w:ind w:left="1100"/>
    </w:pPr>
    <w:rPr>
      <w:sz w:val="20"/>
      <w:szCs w:val="20"/>
    </w:rPr>
  </w:style>
  <w:style w:type="paragraph" w:styleId="7">
    <w:name w:val="toc 7"/>
    <w:basedOn w:val="a"/>
    <w:next w:val="a"/>
    <w:autoRedefine/>
    <w:uiPriority w:val="39"/>
    <w:semiHidden/>
    <w:unhideWhenUsed/>
    <w:rsid w:val="001E1AF7"/>
    <w:pPr>
      <w:spacing w:after="0"/>
      <w:ind w:left="1320"/>
    </w:pPr>
    <w:rPr>
      <w:sz w:val="20"/>
      <w:szCs w:val="20"/>
    </w:rPr>
  </w:style>
  <w:style w:type="paragraph" w:styleId="8">
    <w:name w:val="toc 8"/>
    <w:basedOn w:val="a"/>
    <w:next w:val="a"/>
    <w:autoRedefine/>
    <w:uiPriority w:val="39"/>
    <w:semiHidden/>
    <w:unhideWhenUsed/>
    <w:rsid w:val="001E1AF7"/>
    <w:pPr>
      <w:spacing w:after="0"/>
      <w:ind w:left="1540"/>
    </w:pPr>
    <w:rPr>
      <w:sz w:val="20"/>
      <w:szCs w:val="20"/>
    </w:rPr>
  </w:style>
  <w:style w:type="paragraph" w:styleId="9">
    <w:name w:val="toc 9"/>
    <w:basedOn w:val="a"/>
    <w:next w:val="a"/>
    <w:autoRedefine/>
    <w:uiPriority w:val="39"/>
    <w:semiHidden/>
    <w:unhideWhenUsed/>
    <w:rsid w:val="001E1AF7"/>
    <w:pPr>
      <w:spacing w:after="0"/>
      <w:ind w:left="1760"/>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E04"/>
  </w:style>
  <w:style w:type="paragraph" w:styleId="1">
    <w:name w:val="heading 1"/>
    <w:basedOn w:val="a"/>
    <w:next w:val="a"/>
    <w:link w:val="10"/>
    <w:uiPriority w:val="9"/>
    <w:qFormat/>
    <w:rsid w:val="00694BE7"/>
    <w:pPr>
      <w:keepNext/>
      <w:keepLines/>
      <w:spacing w:before="480" w:after="0" w:line="360" w:lineRule="auto"/>
      <w:ind w:firstLine="709"/>
      <w:jc w:val="both"/>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60FE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1A4D"/>
    <w:pPr>
      <w:ind w:left="720"/>
      <w:contextualSpacing/>
    </w:pPr>
  </w:style>
  <w:style w:type="numbering" w:customStyle="1" w:styleId="21">
    <w:name w:val="Список 21"/>
    <w:basedOn w:val="a2"/>
    <w:rsid w:val="0060313B"/>
    <w:pPr>
      <w:numPr>
        <w:numId w:val="1"/>
      </w:numPr>
    </w:pPr>
  </w:style>
  <w:style w:type="paragraph" w:customStyle="1" w:styleId="11">
    <w:name w:val="Абзац списка1"/>
    <w:rsid w:val="0060313B"/>
    <w:pPr>
      <w:pBdr>
        <w:top w:val="nil"/>
        <w:left w:val="nil"/>
        <w:bottom w:val="nil"/>
        <w:right w:val="nil"/>
        <w:between w:val="nil"/>
        <w:bar w:val="nil"/>
      </w:pBdr>
      <w:ind w:left="720"/>
    </w:pPr>
    <w:rPr>
      <w:rFonts w:ascii="Calibri" w:eastAsia="Calibri" w:hAnsi="Calibri" w:cs="Calibri"/>
      <w:color w:val="000000"/>
      <w:u w:color="000000"/>
      <w:bdr w:val="nil"/>
      <w:lang w:eastAsia="ru-RU"/>
    </w:rPr>
  </w:style>
  <w:style w:type="paragraph" w:customStyle="1" w:styleId="Default">
    <w:name w:val="Default"/>
    <w:rsid w:val="0060313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List27">
    <w:name w:val="List 27"/>
    <w:basedOn w:val="a2"/>
    <w:rsid w:val="00441F57"/>
    <w:pPr>
      <w:numPr>
        <w:numId w:val="4"/>
      </w:numPr>
    </w:pPr>
  </w:style>
  <w:style w:type="numbering" w:customStyle="1" w:styleId="List28">
    <w:name w:val="List 28"/>
    <w:basedOn w:val="a2"/>
    <w:rsid w:val="00441F57"/>
    <w:pPr>
      <w:numPr>
        <w:numId w:val="5"/>
      </w:numPr>
    </w:pPr>
  </w:style>
  <w:style w:type="paragraph" w:styleId="a4">
    <w:name w:val="Balloon Text"/>
    <w:basedOn w:val="a"/>
    <w:link w:val="a5"/>
    <w:uiPriority w:val="99"/>
    <w:semiHidden/>
    <w:unhideWhenUsed/>
    <w:rsid w:val="00FE540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5400"/>
    <w:rPr>
      <w:rFonts w:ascii="Tahoma" w:hAnsi="Tahoma" w:cs="Tahoma"/>
      <w:sz w:val="16"/>
      <w:szCs w:val="16"/>
    </w:rPr>
  </w:style>
  <w:style w:type="paragraph" w:styleId="a6">
    <w:name w:val="Normal (Web)"/>
    <w:basedOn w:val="a"/>
    <w:uiPriority w:val="99"/>
    <w:rsid w:val="00AC3C2F"/>
    <w:pPr>
      <w:spacing w:after="0" w:line="240" w:lineRule="auto"/>
    </w:pPr>
    <w:rPr>
      <w:rFonts w:ascii="Times New Roman" w:eastAsia="Times New Roman" w:hAnsi="Times New Roman" w:cs="Times New Roman"/>
      <w:sz w:val="24"/>
      <w:szCs w:val="24"/>
      <w:lang w:eastAsia="ru-RU"/>
    </w:rPr>
  </w:style>
  <w:style w:type="character" w:styleId="a7">
    <w:name w:val="Hyperlink"/>
    <w:basedOn w:val="a0"/>
    <w:uiPriority w:val="99"/>
    <w:rsid w:val="00AC3C2F"/>
    <w:rPr>
      <w:color w:val="0000FF" w:themeColor="hyperlink"/>
      <w:u w:val="single"/>
    </w:rPr>
  </w:style>
  <w:style w:type="character" w:customStyle="1" w:styleId="apple-converted-space">
    <w:name w:val="apple-converted-space"/>
    <w:basedOn w:val="a0"/>
    <w:rsid w:val="00AC3C2F"/>
  </w:style>
  <w:style w:type="numbering" w:customStyle="1" w:styleId="List35">
    <w:name w:val="List 35"/>
    <w:basedOn w:val="a2"/>
    <w:rsid w:val="00AC3C2F"/>
    <w:pPr>
      <w:numPr>
        <w:numId w:val="6"/>
      </w:numPr>
    </w:pPr>
  </w:style>
  <w:style w:type="paragraph" w:styleId="a8">
    <w:name w:val="Title"/>
    <w:basedOn w:val="a"/>
    <w:link w:val="a9"/>
    <w:qFormat/>
    <w:rsid w:val="00AC3C2F"/>
    <w:pPr>
      <w:spacing w:after="0" w:line="240" w:lineRule="auto"/>
      <w:jc w:val="center"/>
    </w:pPr>
    <w:rPr>
      <w:rFonts w:ascii="Arial" w:eastAsia="Times New Roman" w:hAnsi="Arial" w:cs="Arial"/>
      <w:b/>
      <w:bCs/>
      <w:sz w:val="28"/>
      <w:szCs w:val="28"/>
      <w:lang w:eastAsia="ru-RU"/>
    </w:rPr>
  </w:style>
  <w:style w:type="character" w:customStyle="1" w:styleId="a9">
    <w:name w:val="Название Знак"/>
    <w:basedOn w:val="a0"/>
    <w:link w:val="a8"/>
    <w:rsid w:val="00AC3C2F"/>
    <w:rPr>
      <w:rFonts w:ascii="Arial" w:eastAsia="Times New Roman" w:hAnsi="Arial" w:cs="Arial"/>
      <w:b/>
      <w:bCs/>
      <w:sz w:val="28"/>
      <w:szCs w:val="28"/>
      <w:lang w:eastAsia="ru-RU"/>
    </w:rPr>
  </w:style>
  <w:style w:type="numbering" w:customStyle="1" w:styleId="List16">
    <w:name w:val="List 16"/>
    <w:basedOn w:val="a2"/>
    <w:rsid w:val="000C7629"/>
    <w:pPr>
      <w:numPr>
        <w:numId w:val="8"/>
      </w:numPr>
    </w:pPr>
  </w:style>
  <w:style w:type="paragraph" w:customStyle="1" w:styleId="s1">
    <w:name w:val="s_1"/>
    <w:rsid w:val="000C7629"/>
    <w:pPr>
      <w:pBdr>
        <w:top w:val="nil"/>
        <w:left w:val="nil"/>
        <w:bottom w:val="nil"/>
        <w:right w:val="nil"/>
        <w:between w:val="nil"/>
        <w:bar w:val="nil"/>
      </w:pBdr>
      <w:spacing w:before="100" w:after="100" w:line="240" w:lineRule="auto"/>
    </w:pPr>
    <w:rPr>
      <w:rFonts w:ascii="Times New Roman" w:eastAsia="Times New Roman" w:hAnsi="Times New Roman" w:cs="Times New Roman"/>
      <w:color w:val="000000"/>
      <w:sz w:val="24"/>
      <w:szCs w:val="24"/>
      <w:u w:color="000000"/>
      <w:bdr w:val="nil"/>
      <w:lang w:eastAsia="ru-RU"/>
    </w:rPr>
  </w:style>
  <w:style w:type="character" w:customStyle="1" w:styleId="Hyperlink0">
    <w:name w:val="Hyperlink.0"/>
    <w:rsid w:val="000C7629"/>
    <w:rPr>
      <w:i/>
      <w:iCs/>
      <w:color w:val="000000"/>
      <w:u w:val="none" w:color="000000"/>
      <w:shd w:val="clear" w:color="auto" w:fill="FFFFFF"/>
    </w:rPr>
  </w:style>
  <w:style w:type="character" w:customStyle="1" w:styleId="10">
    <w:name w:val="Заголовок 1 Знак"/>
    <w:basedOn w:val="a0"/>
    <w:link w:val="1"/>
    <w:uiPriority w:val="9"/>
    <w:rsid w:val="00694BE7"/>
    <w:rPr>
      <w:rFonts w:asciiTheme="majorHAnsi" w:eastAsiaTheme="majorEastAsia" w:hAnsiTheme="majorHAnsi" w:cstheme="majorBidi"/>
      <w:b/>
      <w:bCs/>
      <w:color w:val="365F91" w:themeColor="accent1" w:themeShade="BF"/>
      <w:sz w:val="28"/>
      <w:szCs w:val="28"/>
    </w:rPr>
  </w:style>
  <w:style w:type="paragraph" w:styleId="22">
    <w:name w:val="Body Text Indent 2"/>
    <w:basedOn w:val="a"/>
    <w:link w:val="23"/>
    <w:rsid w:val="00560FE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0"/>
    <w:link w:val="22"/>
    <w:rsid w:val="00560FE1"/>
    <w:rPr>
      <w:rFonts w:ascii="Times New Roman" w:eastAsia="Times New Roman" w:hAnsi="Times New Roman" w:cs="Times New Roman"/>
      <w:szCs w:val="20"/>
      <w:lang w:eastAsia="ru-RU"/>
    </w:rPr>
  </w:style>
  <w:style w:type="character" w:styleId="aa">
    <w:name w:val="Strong"/>
    <w:basedOn w:val="a0"/>
    <w:uiPriority w:val="22"/>
    <w:qFormat/>
    <w:rsid w:val="00560FE1"/>
    <w:rPr>
      <w:b/>
      <w:bCs/>
    </w:rPr>
  </w:style>
  <w:style w:type="character" w:customStyle="1" w:styleId="20">
    <w:name w:val="Заголовок 2 Знак"/>
    <w:basedOn w:val="a0"/>
    <w:link w:val="2"/>
    <w:uiPriority w:val="9"/>
    <w:rsid w:val="00560FE1"/>
    <w:rPr>
      <w:rFonts w:asciiTheme="majorHAnsi" w:eastAsiaTheme="majorEastAsia" w:hAnsiTheme="majorHAnsi" w:cstheme="majorBidi"/>
      <w:b/>
      <w:bCs/>
      <w:color w:val="4F81BD" w:themeColor="accent1"/>
      <w:sz w:val="26"/>
      <w:szCs w:val="26"/>
    </w:rPr>
  </w:style>
  <w:style w:type="table" w:styleId="ab">
    <w:name w:val="Table Grid"/>
    <w:basedOn w:val="a1"/>
    <w:uiPriority w:val="59"/>
    <w:rsid w:val="00560F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OC Heading"/>
    <w:basedOn w:val="1"/>
    <w:next w:val="a"/>
    <w:uiPriority w:val="39"/>
    <w:unhideWhenUsed/>
    <w:qFormat/>
    <w:rsid w:val="00560FE1"/>
    <w:pPr>
      <w:spacing w:line="276" w:lineRule="auto"/>
      <w:ind w:firstLine="0"/>
      <w:jc w:val="left"/>
      <w:outlineLvl w:val="9"/>
    </w:pPr>
    <w:rPr>
      <w:lang w:eastAsia="ru-RU"/>
    </w:rPr>
  </w:style>
  <w:style w:type="paragraph" w:styleId="ad">
    <w:name w:val="No Spacing"/>
    <w:autoRedefine/>
    <w:uiPriority w:val="1"/>
    <w:qFormat/>
    <w:rsid w:val="00560FE1"/>
    <w:pPr>
      <w:spacing w:after="0" w:line="240" w:lineRule="auto"/>
      <w:ind w:left="-567" w:firstLine="567"/>
      <w:jc w:val="both"/>
    </w:pPr>
    <w:rPr>
      <w:rFonts w:ascii="Times New Roman" w:hAnsi="Times New Roman"/>
      <w:sz w:val="28"/>
    </w:rPr>
  </w:style>
  <w:style w:type="paragraph" w:styleId="12">
    <w:name w:val="toc 1"/>
    <w:basedOn w:val="a"/>
    <w:next w:val="a"/>
    <w:autoRedefine/>
    <w:uiPriority w:val="39"/>
    <w:unhideWhenUsed/>
    <w:rsid w:val="001E1AF7"/>
    <w:pPr>
      <w:spacing w:before="120" w:after="0"/>
    </w:pPr>
    <w:rPr>
      <w:b/>
      <w:sz w:val="24"/>
      <w:szCs w:val="24"/>
    </w:rPr>
  </w:style>
  <w:style w:type="paragraph" w:styleId="24">
    <w:name w:val="toc 2"/>
    <w:basedOn w:val="a"/>
    <w:next w:val="a"/>
    <w:autoRedefine/>
    <w:uiPriority w:val="39"/>
    <w:unhideWhenUsed/>
    <w:rsid w:val="001E1AF7"/>
    <w:pPr>
      <w:spacing w:after="0"/>
      <w:ind w:left="220"/>
    </w:pPr>
    <w:rPr>
      <w:b/>
    </w:rPr>
  </w:style>
  <w:style w:type="paragraph" w:styleId="3">
    <w:name w:val="toc 3"/>
    <w:basedOn w:val="a"/>
    <w:next w:val="a"/>
    <w:autoRedefine/>
    <w:uiPriority w:val="39"/>
    <w:semiHidden/>
    <w:unhideWhenUsed/>
    <w:rsid w:val="001E1AF7"/>
    <w:pPr>
      <w:spacing w:after="0"/>
      <w:ind w:left="440"/>
    </w:pPr>
  </w:style>
  <w:style w:type="paragraph" w:styleId="4">
    <w:name w:val="toc 4"/>
    <w:basedOn w:val="a"/>
    <w:next w:val="a"/>
    <w:autoRedefine/>
    <w:uiPriority w:val="39"/>
    <w:semiHidden/>
    <w:unhideWhenUsed/>
    <w:rsid w:val="001E1AF7"/>
    <w:pPr>
      <w:spacing w:after="0"/>
      <w:ind w:left="660"/>
    </w:pPr>
    <w:rPr>
      <w:sz w:val="20"/>
      <w:szCs w:val="20"/>
    </w:rPr>
  </w:style>
  <w:style w:type="paragraph" w:styleId="5">
    <w:name w:val="toc 5"/>
    <w:basedOn w:val="a"/>
    <w:next w:val="a"/>
    <w:autoRedefine/>
    <w:uiPriority w:val="39"/>
    <w:semiHidden/>
    <w:unhideWhenUsed/>
    <w:rsid w:val="001E1AF7"/>
    <w:pPr>
      <w:spacing w:after="0"/>
      <w:ind w:left="880"/>
    </w:pPr>
    <w:rPr>
      <w:sz w:val="20"/>
      <w:szCs w:val="20"/>
    </w:rPr>
  </w:style>
  <w:style w:type="paragraph" w:styleId="6">
    <w:name w:val="toc 6"/>
    <w:basedOn w:val="a"/>
    <w:next w:val="a"/>
    <w:autoRedefine/>
    <w:uiPriority w:val="39"/>
    <w:semiHidden/>
    <w:unhideWhenUsed/>
    <w:rsid w:val="001E1AF7"/>
    <w:pPr>
      <w:spacing w:after="0"/>
      <w:ind w:left="1100"/>
    </w:pPr>
    <w:rPr>
      <w:sz w:val="20"/>
      <w:szCs w:val="20"/>
    </w:rPr>
  </w:style>
  <w:style w:type="paragraph" w:styleId="7">
    <w:name w:val="toc 7"/>
    <w:basedOn w:val="a"/>
    <w:next w:val="a"/>
    <w:autoRedefine/>
    <w:uiPriority w:val="39"/>
    <w:semiHidden/>
    <w:unhideWhenUsed/>
    <w:rsid w:val="001E1AF7"/>
    <w:pPr>
      <w:spacing w:after="0"/>
      <w:ind w:left="1320"/>
    </w:pPr>
    <w:rPr>
      <w:sz w:val="20"/>
      <w:szCs w:val="20"/>
    </w:rPr>
  </w:style>
  <w:style w:type="paragraph" w:styleId="8">
    <w:name w:val="toc 8"/>
    <w:basedOn w:val="a"/>
    <w:next w:val="a"/>
    <w:autoRedefine/>
    <w:uiPriority w:val="39"/>
    <w:semiHidden/>
    <w:unhideWhenUsed/>
    <w:rsid w:val="001E1AF7"/>
    <w:pPr>
      <w:spacing w:after="0"/>
      <w:ind w:left="1540"/>
    </w:pPr>
    <w:rPr>
      <w:sz w:val="20"/>
      <w:szCs w:val="20"/>
    </w:rPr>
  </w:style>
  <w:style w:type="paragraph" w:styleId="9">
    <w:name w:val="toc 9"/>
    <w:basedOn w:val="a"/>
    <w:next w:val="a"/>
    <w:autoRedefine/>
    <w:uiPriority w:val="39"/>
    <w:semiHidden/>
    <w:unhideWhenUsed/>
    <w:rsid w:val="001E1AF7"/>
    <w:pPr>
      <w:spacing w:after="0"/>
      <w:ind w:left="1760"/>
    </w:pPr>
    <w:rPr>
      <w:sz w:val="20"/>
      <w:szCs w:val="20"/>
    </w:rPr>
  </w:style>
</w:styles>
</file>

<file path=word/webSettings.xml><?xml version="1.0" encoding="utf-8"?>
<w:webSettings xmlns:r="http://schemas.openxmlformats.org/officeDocument/2006/relationships" xmlns:w="http://schemas.openxmlformats.org/wordprocessingml/2006/main">
  <w:divs>
    <w:div w:id="260183207">
      <w:bodyDiv w:val="1"/>
      <w:marLeft w:val="0"/>
      <w:marRight w:val="0"/>
      <w:marTop w:val="0"/>
      <w:marBottom w:val="0"/>
      <w:divBdr>
        <w:top w:val="none" w:sz="0" w:space="0" w:color="auto"/>
        <w:left w:val="none" w:sz="0" w:space="0" w:color="auto"/>
        <w:bottom w:val="none" w:sz="0" w:space="0" w:color="auto"/>
        <w:right w:val="none" w:sz="0" w:space="0" w:color="auto"/>
      </w:divBdr>
      <w:divsChild>
        <w:div w:id="84739710">
          <w:marLeft w:val="547"/>
          <w:marRight w:val="0"/>
          <w:marTop w:val="0"/>
          <w:marBottom w:val="0"/>
          <w:divBdr>
            <w:top w:val="none" w:sz="0" w:space="0" w:color="auto"/>
            <w:left w:val="none" w:sz="0" w:space="0" w:color="auto"/>
            <w:bottom w:val="none" w:sz="0" w:space="0" w:color="auto"/>
            <w:right w:val="none" w:sz="0" w:space="0" w:color="auto"/>
          </w:divBdr>
        </w:div>
      </w:divsChild>
    </w:div>
    <w:div w:id="858356092">
      <w:bodyDiv w:val="1"/>
      <w:marLeft w:val="0"/>
      <w:marRight w:val="0"/>
      <w:marTop w:val="0"/>
      <w:marBottom w:val="0"/>
      <w:divBdr>
        <w:top w:val="none" w:sz="0" w:space="0" w:color="auto"/>
        <w:left w:val="none" w:sz="0" w:space="0" w:color="auto"/>
        <w:bottom w:val="none" w:sz="0" w:space="0" w:color="auto"/>
        <w:right w:val="none" w:sz="0" w:space="0" w:color="auto"/>
      </w:divBdr>
      <w:divsChild>
        <w:div w:id="1235433907">
          <w:marLeft w:val="547"/>
          <w:marRight w:val="0"/>
          <w:marTop w:val="0"/>
          <w:marBottom w:val="0"/>
          <w:divBdr>
            <w:top w:val="none" w:sz="0" w:space="0" w:color="auto"/>
            <w:left w:val="none" w:sz="0" w:space="0" w:color="auto"/>
            <w:bottom w:val="none" w:sz="0" w:space="0" w:color="auto"/>
            <w:right w:val="none" w:sz="0" w:space="0" w:color="auto"/>
          </w:divBdr>
        </w:div>
      </w:divsChild>
    </w:div>
    <w:div w:id="966470491">
      <w:bodyDiv w:val="1"/>
      <w:marLeft w:val="0"/>
      <w:marRight w:val="0"/>
      <w:marTop w:val="0"/>
      <w:marBottom w:val="0"/>
      <w:divBdr>
        <w:top w:val="none" w:sz="0" w:space="0" w:color="auto"/>
        <w:left w:val="none" w:sz="0" w:space="0" w:color="auto"/>
        <w:bottom w:val="none" w:sz="0" w:space="0" w:color="auto"/>
        <w:right w:val="none" w:sz="0" w:space="0" w:color="auto"/>
      </w:divBdr>
    </w:div>
    <w:div w:id="1282374837">
      <w:bodyDiv w:val="1"/>
      <w:marLeft w:val="0"/>
      <w:marRight w:val="0"/>
      <w:marTop w:val="0"/>
      <w:marBottom w:val="0"/>
      <w:divBdr>
        <w:top w:val="none" w:sz="0" w:space="0" w:color="auto"/>
        <w:left w:val="none" w:sz="0" w:space="0" w:color="auto"/>
        <w:bottom w:val="none" w:sz="0" w:space="0" w:color="auto"/>
        <w:right w:val="none" w:sz="0" w:space="0" w:color="auto"/>
      </w:divBdr>
    </w:div>
    <w:div w:id="203380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Layout" Target="diagrams/layout3.xml"/><Relationship Id="rId26" Type="http://schemas.microsoft.com/office/2007/relationships/diagramDrawing" Target="diagrams/drawing4.xml"/><Relationship Id="rId3" Type="http://schemas.openxmlformats.org/officeDocument/2006/relationships/styles" Target="styles.xml"/><Relationship Id="rId21" Type="http://schemas.microsoft.com/office/2007/relationships/diagramDrawing" Target="diagrams/drawing3.xml"/><Relationship Id="rId34" Type="http://schemas.openxmlformats.org/officeDocument/2006/relationships/fontTable" Target="fontTable.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diagramData" Target="diagrams/data3.xml"/><Relationship Id="rId25" Type="http://schemas.openxmlformats.org/officeDocument/2006/relationships/diagramColors" Target="diagrams/colors4.xml"/><Relationship Id="rId33" Type="http://schemas.openxmlformats.org/officeDocument/2006/relationships/hyperlink" Target="http://www.zavtrasessiya.com/index.pl?act=PRODUCT&amp;id=144" TargetMode="External"/><Relationship Id="rId2" Type="http://schemas.openxmlformats.org/officeDocument/2006/relationships/numbering" Target="numbering.xml"/><Relationship Id="rId16" Type="http://schemas.microsoft.com/office/2007/relationships/diagramDrawing" Target="diagrams/drawing2.xml"/><Relationship Id="rId20" Type="http://schemas.openxmlformats.org/officeDocument/2006/relationships/diagramColors" Target="diagrams/colors3.xml"/><Relationship Id="rId29" Type="http://schemas.openxmlformats.org/officeDocument/2006/relationships/hyperlink" Target="http://click01.begun.ru/click.jsp?url=mVvfjdTa29pjYQAyXJ8WDQ3Shd6-fhjsewDVWZ5HagIKFKZ3tUR6OcuXuBRasPIxMK7afAVi5B8XQ2doyfX-nyD6G2XJMppEktoY9RgIWS1G31IU8p5ppQ4ARiTPcPzWbEyfW23aLY7D61IwSTDKTgjWAGwkS-IuEUj2XswUSCQZ4HrLht6oRhB9Dblv0o5VE4p1Cb80xlZeu8MwYOHyF4mvhSBdtH0yfKpgESg03cp1LZ5ykXl60jNxDijIk7BJufR6nCspIVXIc5AvacPpp11tJwbol0X7wMd4MaCTOV0Hx*Xhcgk1o58n9uolTHDbtDjzdbvicfwhhkvUmevrbtupk3koIBeoGu549*Hf3fqZkp10W59ECHY0qDrTMQTSqWEQrc4OCGxw*tlfwOuw1MDv46qQcIwsfUkqXMX304iWR6WIK7KPpaAwCnrW0P-bVWCcL*zBFYpRRtJvNV8LK-OD9Py5ZF6ATqheA7uurGZgiifzKNhYUq4Sm7CjONqCWUwFJd8U3rKXgbhHY44oK66cP87pLbkrpH32AXxqDfxqDdh493kIkcqccTpzCl6ykuV9jppgaegwNwsLaEySsVcj6Ry2*Jr9Hp1*REVy289EsJUPZBaehLScKIXIbhfvLdtIWh9TgfJ7DcW1R4JQo-o5H4IPZMblNJDmUQ" TargetMode="External"/><Relationship Id="rId1" Type="http://schemas.openxmlformats.org/officeDocument/2006/relationships/customXml" Target="../customXml/item1.xml"/><Relationship Id="rId6" Type="http://schemas.openxmlformats.org/officeDocument/2006/relationships/hyperlink" Target="http://banki-uchebnik.ru/fondovye-rynki/48-banki-na-rynke-tsennykh-bumag-osnovnye-napravleniya-deyatelnosti" TargetMode="External"/><Relationship Id="rId11" Type="http://schemas.microsoft.com/office/2007/relationships/diagramDrawing" Target="diagrams/drawing1.xml"/><Relationship Id="rId24" Type="http://schemas.openxmlformats.org/officeDocument/2006/relationships/diagramQuickStyle" Target="diagrams/quickStyle4.xml"/><Relationship Id="rId32" Type="http://schemas.openxmlformats.org/officeDocument/2006/relationships/hyperlink" Target="http://www.banki.ru/wikibank/%CA%F0%E5%E4%E8%F2/" TargetMode="External"/><Relationship Id="rId5" Type="http://schemas.openxmlformats.org/officeDocument/2006/relationships/webSettings" Target="webSettings.xml"/><Relationship Id="rId15" Type="http://schemas.openxmlformats.org/officeDocument/2006/relationships/diagramColors" Target="diagrams/colors2.xml"/><Relationship Id="rId23" Type="http://schemas.openxmlformats.org/officeDocument/2006/relationships/diagramLayout" Target="diagrams/layout4.xml"/><Relationship Id="rId28" Type="http://schemas.openxmlformats.org/officeDocument/2006/relationships/hyperlink" Target="http://dic.academic.ru/dic.nsf/ruwiki/5094" TargetMode="External"/><Relationship Id="rId36" Type="http://schemas.microsoft.com/office/2007/relationships/stylesWithEffects" Target="stylesWithEffects.xml"/><Relationship Id="rId10" Type="http://schemas.openxmlformats.org/officeDocument/2006/relationships/diagramColors" Target="diagrams/colors1.xml"/><Relationship Id="rId19" Type="http://schemas.openxmlformats.org/officeDocument/2006/relationships/diagramQuickStyle" Target="diagrams/quickStyle3.xml"/><Relationship Id="rId31" Type="http://schemas.openxmlformats.org/officeDocument/2006/relationships/hyperlink" Target="http://www.banki.ru/wikibank/%C1%E0%ED%EA/" TargetMode="Externa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diagramData" Target="diagrams/data4.xml"/><Relationship Id="rId27" Type="http://schemas.openxmlformats.org/officeDocument/2006/relationships/image" Target="media/image1.png"/><Relationship Id="rId30" Type="http://schemas.openxmlformats.org/officeDocument/2006/relationships/hyperlink" Target="http://www.banks-credits.ru/termins/15.htm" TargetMode="External"/><Relationship Id="rId35"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254F072-B96E-4AE8-A74E-7C72A0DFBA3C}" type="doc">
      <dgm:prSet loTypeId="urn:microsoft.com/office/officeart/2005/8/layout/hierarchy2" loCatId="hierarchy" qsTypeId="urn:microsoft.com/office/officeart/2005/8/quickstyle/simple1" qsCatId="simple" csTypeId="urn:microsoft.com/office/officeart/2005/8/colors/accent2_1" csCatId="accent2" phldr="1"/>
      <dgm:spPr/>
      <dgm:t>
        <a:bodyPr/>
        <a:lstStyle/>
        <a:p>
          <a:endParaRPr lang="ru-RU"/>
        </a:p>
      </dgm:t>
    </dgm:pt>
    <dgm:pt modelId="{9A3DB1BF-604A-468D-BBD6-E0135AC07A34}">
      <dgm:prSet phldrT="[Текст]" custT="1"/>
      <dgm:spPr/>
      <dgm:t>
        <a:bodyPr/>
        <a:lstStyle/>
        <a:p>
          <a:r>
            <a:rPr lang="ru-RU" sz="1200" dirty="0" smtClean="0"/>
            <a:t>По форме</a:t>
          </a:r>
          <a:endParaRPr lang="ru-RU" sz="1200" dirty="0"/>
        </a:p>
      </dgm:t>
    </dgm:pt>
    <dgm:pt modelId="{3ADB0FE8-B52F-4C82-AE54-C9A55FD52FD5}" type="parTrans" cxnId="{BB05BAEB-7E7E-49E9-AE8D-BB270A85EA04}">
      <dgm:prSet/>
      <dgm:spPr/>
      <dgm:t>
        <a:bodyPr/>
        <a:lstStyle/>
        <a:p>
          <a:endParaRPr lang="ru-RU" sz="1200"/>
        </a:p>
      </dgm:t>
    </dgm:pt>
    <dgm:pt modelId="{66924CF3-6FB9-4782-8ED1-031FEEDB388B}" type="sibTrans" cxnId="{BB05BAEB-7E7E-49E9-AE8D-BB270A85EA04}">
      <dgm:prSet/>
      <dgm:spPr/>
      <dgm:t>
        <a:bodyPr/>
        <a:lstStyle/>
        <a:p>
          <a:endParaRPr lang="ru-RU" sz="1200"/>
        </a:p>
      </dgm:t>
    </dgm:pt>
    <dgm:pt modelId="{A61E60F6-A6B2-4906-AEAD-E6A104308893}">
      <dgm:prSet phldrT="[Текст]" custT="1"/>
      <dgm:spPr/>
      <dgm:t>
        <a:bodyPr/>
        <a:lstStyle/>
        <a:p>
          <a:r>
            <a:rPr lang="ru-RU" sz="1200" dirty="0" smtClean="0"/>
            <a:t>процентный доход</a:t>
          </a:r>
          <a:endParaRPr lang="ru-RU" sz="1200" dirty="0"/>
        </a:p>
      </dgm:t>
    </dgm:pt>
    <dgm:pt modelId="{E4144F99-4D68-47FF-B6D8-B743D8196EB1}" type="parTrans" cxnId="{5C7EF7CA-2197-4D38-91DE-B54163673024}">
      <dgm:prSet custT="1"/>
      <dgm:spPr/>
      <dgm:t>
        <a:bodyPr/>
        <a:lstStyle/>
        <a:p>
          <a:endParaRPr lang="ru-RU" sz="1200"/>
        </a:p>
      </dgm:t>
    </dgm:pt>
    <dgm:pt modelId="{93B411A8-68C3-4E3C-99FF-F1490009FDD2}" type="sibTrans" cxnId="{5C7EF7CA-2197-4D38-91DE-B54163673024}">
      <dgm:prSet/>
      <dgm:spPr/>
      <dgm:t>
        <a:bodyPr/>
        <a:lstStyle/>
        <a:p>
          <a:endParaRPr lang="ru-RU" sz="1200"/>
        </a:p>
      </dgm:t>
    </dgm:pt>
    <dgm:pt modelId="{55ED14E6-A66E-4F37-92D9-05DAF4C4AF6D}">
      <dgm:prSet phldrT="[Текст]" custT="1"/>
      <dgm:spPr/>
      <dgm:t>
        <a:bodyPr/>
        <a:lstStyle/>
        <a:p>
          <a:r>
            <a:rPr lang="ru-RU" sz="1200" dirty="0" smtClean="0"/>
            <a:t>комиссии</a:t>
          </a:r>
          <a:endParaRPr lang="ru-RU" sz="1200" dirty="0"/>
        </a:p>
      </dgm:t>
    </dgm:pt>
    <dgm:pt modelId="{84195068-A8BD-479F-B001-4672B93350EE}" type="parTrans" cxnId="{A6FD8CCE-0EC7-40CA-BDC8-A03F6C2BB273}">
      <dgm:prSet custT="1"/>
      <dgm:spPr/>
      <dgm:t>
        <a:bodyPr/>
        <a:lstStyle/>
        <a:p>
          <a:endParaRPr lang="ru-RU" sz="1200"/>
        </a:p>
      </dgm:t>
    </dgm:pt>
    <dgm:pt modelId="{DA31C287-77AE-4B43-A429-AE1F29868FC2}" type="sibTrans" cxnId="{A6FD8CCE-0EC7-40CA-BDC8-A03F6C2BB273}">
      <dgm:prSet/>
      <dgm:spPr/>
      <dgm:t>
        <a:bodyPr/>
        <a:lstStyle/>
        <a:p>
          <a:endParaRPr lang="ru-RU" sz="1200"/>
        </a:p>
      </dgm:t>
    </dgm:pt>
    <dgm:pt modelId="{D5E8C515-6A69-47AB-A026-5C3446B5591B}">
      <dgm:prSet phldrT="[Текст]" custT="1"/>
      <dgm:spPr/>
      <dgm:t>
        <a:bodyPr/>
        <a:lstStyle/>
        <a:p>
          <a:r>
            <a:rPr lang="ru-RU" sz="1200" dirty="0" smtClean="0"/>
            <a:t>прочие виды доходов</a:t>
          </a:r>
          <a:endParaRPr lang="ru-RU" sz="1200" dirty="0"/>
        </a:p>
      </dgm:t>
    </dgm:pt>
    <dgm:pt modelId="{C809969C-ABF3-4D4E-8540-AD97124F2C7F}" type="parTrans" cxnId="{BE138284-AF45-463C-937C-C19EAA312503}">
      <dgm:prSet custT="1"/>
      <dgm:spPr/>
      <dgm:t>
        <a:bodyPr/>
        <a:lstStyle/>
        <a:p>
          <a:endParaRPr lang="ru-RU" sz="1200"/>
        </a:p>
      </dgm:t>
    </dgm:pt>
    <dgm:pt modelId="{0E53B7D9-13EF-4129-8F2D-CD32593CEDB7}" type="sibTrans" cxnId="{BE138284-AF45-463C-937C-C19EAA312503}">
      <dgm:prSet/>
      <dgm:spPr/>
      <dgm:t>
        <a:bodyPr/>
        <a:lstStyle/>
        <a:p>
          <a:endParaRPr lang="ru-RU" sz="1200"/>
        </a:p>
      </dgm:t>
    </dgm:pt>
    <dgm:pt modelId="{2A6CDD84-6157-48F7-9052-057CDA5419DC}" type="pres">
      <dgm:prSet presAssocID="{A254F072-B96E-4AE8-A74E-7C72A0DFBA3C}" presName="diagram" presStyleCnt="0">
        <dgm:presLayoutVars>
          <dgm:chPref val="1"/>
          <dgm:dir/>
          <dgm:animOne val="branch"/>
          <dgm:animLvl val="lvl"/>
          <dgm:resizeHandles val="exact"/>
        </dgm:presLayoutVars>
      </dgm:prSet>
      <dgm:spPr/>
      <dgm:t>
        <a:bodyPr/>
        <a:lstStyle/>
        <a:p>
          <a:endParaRPr lang="ru-RU"/>
        </a:p>
      </dgm:t>
    </dgm:pt>
    <dgm:pt modelId="{0F6C34DD-BD04-4343-9BD7-C33E7BEFFB4F}" type="pres">
      <dgm:prSet presAssocID="{9A3DB1BF-604A-468D-BBD6-E0135AC07A34}" presName="root1" presStyleCnt="0"/>
      <dgm:spPr/>
    </dgm:pt>
    <dgm:pt modelId="{03757105-9195-4C17-9809-FAE4AC6E2DCC}" type="pres">
      <dgm:prSet presAssocID="{9A3DB1BF-604A-468D-BBD6-E0135AC07A34}" presName="LevelOneTextNode" presStyleLbl="node0" presStyleIdx="0" presStyleCnt="1" custLinFactNeighborX="-541" custLinFactNeighborY="1082">
        <dgm:presLayoutVars>
          <dgm:chPref val="3"/>
        </dgm:presLayoutVars>
      </dgm:prSet>
      <dgm:spPr/>
      <dgm:t>
        <a:bodyPr/>
        <a:lstStyle/>
        <a:p>
          <a:endParaRPr lang="ru-RU"/>
        </a:p>
      </dgm:t>
    </dgm:pt>
    <dgm:pt modelId="{A0148DF4-4DDD-46CA-AE59-F8670F121C77}" type="pres">
      <dgm:prSet presAssocID="{9A3DB1BF-604A-468D-BBD6-E0135AC07A34}" presName="level2hierChild" presStyleCnt="0"/>
      <dgm:spPr/>
    </dgm:pt>
    <dgm:pt modelId="{31D68ADF-D65C-4B9C-81C5-70D89A34009E}" type="pres">
      <dgm:prSet presAssocID="{E4144F99-4D68-47FF-B6D8-B743D8196EB1}" presName="conn2-1" presStyleLbl="parChTrans1D2" presStyleIdx="0" presStyleCnt="3"/>
      <dgm:spPr/>
      <dgm:t>
        <a:bodyPr/>
        <a:lstStyle/>
        <a:p>
          <a:endParaRPr lang="ru-RU"/>
        </a:p>
      </dgm:t>
    </dgm:pt>
    <dgm:pt modelId="{592EC7B5-9FC1-4012-8E05-6658C7699860}" type="pres">
      <dgm:prSet presAssocID="{E4144F99-4D68-47FF-B6D8-B743D8196EB1}" presName="connTx" presStyleLbl="parChTrans1D2" presStyleIdx="0" presStyleCnt="3"/>
      <dgm:spPr/>
      <dgm:t>
        <a:bodyPr/>
        <a:lstStyle/>
        <a:p>
          <a:endParaRPr lang="ru-RU"/>
        </a:p>
      </dgm:t>
    </dgm:pt>
    <dgm:pt modelId="{8B05E1DE-1053-43E8-A5E7-E9B4FA17DA15}" type="pres">
      <dgm:prSet presAssocID="{A61E60F6-A6B2-4906-AEAD-E6A104308893}" presName="root2" presStyleCnt="0"/>
      <dgm:spPr/>
    </dgm:pt>
    <dgm:pt modelId="{C7CFC2AB-D7BA-42E8-A152-A85F2CED9388}" type="pres">
      <dgm:prSet presAssocID="{A61E60F6-A6B2-4906-AEAD-E6A104308893}" presName="LevelTwoTextNode" presStyleLbl="node2" presStyleIdx="0" presStyleCnt="3" custScaleX="140113">
        <dgm:presLayoutVars>
          <dgm:chPref val="3"/>
        </dgm:presLayoutVars>
      </dgm:prSet>
      <dgm:spPr/>
      <dgm:t>
        <a:bodyPr/>
        <a:lstStyle/>
        <a:p>
          <a:endParaRPr lang="ru-RU"/>
        </a:p>
      </dgm:t>
    </dgm:pt>
    <dgm:pt modelId="{BA8BF465-C762-474C-A015-5F741C7AF596}" type="pres">
      <dgm:prSet presAssocID="{A61E60F6-A6B2-4906-AEAD-E6A104308893}" presName="level3hierChild" presStyleCnt="0"/>
      <dgm:spPr/>
    </dgm:pt>
    <dgm:pt modelId="{CFD4AF89-01E2-418A-9FA7-458615C5C598}" type="pres">
      <dgm:prSet presAssocID="{84195068-A8BD-479F-B001-4672B93350EE}" presName="conn2-1" presStyleLbl="parChTrans1D2" presStyleIdx="1" presStyleCnt="3"/>
      <dgm:spPr/>
      <dgm:t>
        <a:bodyPr/>
        <a:lstStyle/>
        <a:p>
          <a:endParaRPr lang="ru-RU"/>
        </a:p>
      </dgm:t>
    </dgm:pt>
    <dgm:pt modelId="{A7F116F6-D8FC-44A5-A645-44FC520DAEFF}" type="pres">
      <dgm:prSet presAssocID="{84195068-A8BD-479F-B001-4672B93350EE}" presName="connTx" presStyleLbl="parChTrans1D2" presStyleIdx="1" presStyleCnt="3"/>
      <dgm:spPr/>
      <dgm:t>
        <a:bodyPr/>
        <a:lstStyle/>
        <a:p>
          <a:endParaRPr lang="ru-RU"/>
        </a:p>
      </dgm:t>
    </dgm:pt>
    <dgm:pt modelId="{5D0EEC61-EBB5-4C62-8A95-2EED96001217}" type="pres">
      <dgm:prSet presAssocID="{55ED14E6-A66E-4F37-92D9-05DAF4C4AF6D}" presName="root2" presStyleCnt="0"/>
      <dgm:spPr/>
    </dgm:pt>
    <dgm:pt modelId="{D9A0BCEA-EE9E-4212-BD68-4352F987D655}" type="pres">
      <dgm:prSet presAssocID="{55ED14E6-A66E-4F37-92D9-05DAF4C4AF6D}" presName="LevelTwoTextNode" presStyleLbl="node2" presStyleIdx="1" presStyleCnt="3">
        <dgm:presLayoutVars>
          <dgm:chPref val="3"/>
        </dgm:presLayoutVars>
      </dgm:prSet>
      <dgm:spPr/>
      <dgm:t>
        <a:bodyPr/>
        <a:lstStyle/>
        <a:p>
          <a:endParaRPr lang="ru-RU"/>
        </a:p>
      </dgm:t>
    </dgm:pt>
    <dgm:pt modelId="{348B1FB7-2D71-4A99-BF64-513ABBBF08A6}" type="pres">
      <dgm:prSet presAssocID="{55ED14E6-A66E-4F37-92D9-05DAF4C4AF6D}" presName="level3hierChild" presStyleCnt="0"/>
      <dgm:spPr/>
    </dgm:pt>
    <dgm:pt modelId="{365D31FB-DFF8-4BEE-BEFD-62E5AECDFD83}" type="pres">
      <dgm:prSet presAssocID="{C809969C-ABF3-4D4E-8540-AD97124F2C7F}" presName="conn2-1" presStyleLbl="parChTrans1D2" presStyleIdx="2" presStyleCnt="3"/>
      <dgm:spPr/>
      <dgm:t>
        <a:bodyPr/>
        <a:lstStyle/>
        <a:p>
          <a:endParaRPr lang="ru-RU"/>
        </a:p>
      </dgm:t>
    </dgm:pt>
    <dgm:pt modelId="{9EB6A54D-B76F-4516-99C4-256BC9AC29B2}" type="pres">
      <dgm:prSet presAssocID="{C809969C-ABF3-4D4E-8540-AD97124F2C7F}" presName="connTx" presStyleLbl="parChTrans1D2" presStyleIdx="2" presStyleCnt="3"/>
      <dgm:spPr/>
      <dgm:t>
        <a:bodyPr/>
        <a:lstStyle/>
        <a:p>
          <a:endParaRPr lang="ru-RU"/>
        </a:p>
      </dgm:t>
    </dgm:pt>
    <dgm:pt modelId="{9B3EF5FD-59A0-4F1A-9284-3141E74978EE}" type="pres">
      <dgm:prSet presAssocID="{D5E8C515-6A69-47AB-A026-5C3446B5591B}" presName="root2" presStyleCnt="0"/>
      <dgm:spPr/>
    </dgm:pt>
    <dgm:pt modelId="{051F7036-38A5-4AD7-8CBF-C0281BD3EDC8}" type="pres">
      <dgm:prSet presAssocID="{D5E8C515-6A69-47AB-A026-5C3446B5591B}" presName="LevelTwoTextNode" presStyleLbl="node2" presStyleIdx="2" presStyleCnt="3" custScaleX="136114">
        <dgm:presLayoutVars>
          <dgm:chPref val="3"/>
        </dgm:presLayoutVars>
      </dgm:prSet>
      <dgm:spPr/>
      <dgm:t>
        <a:bodyPr/>
        <a:lstStyle/>
        <a:p>
          <a:endParaRPr lang="ru-RU"/>
        </a:p>
      </dgm:t>
    </dgm:pt>
    <dgm:pt modelId="{69A259D8-9E1A-4AA6-BC59-1B54729A0CE5}" type="pres">
      <dgm:prSet presAssocID="{D5E8C515-6A69-47AB-A026-5C3446B5591B}" presName="level3hierChild" presStyleCnt="0"/>
      <dgm:spPr/>
    </dgm:pt>
  </dgm:ptLst>
  <dgm:cxnLst>
    <dgm:cxn modelId="{A6FD8CCE-0EC7-40CA-BDC8-A03F6C2BB273}" srcId="{9A3DB1BF-604A-468D-BBD6-E0135AC07A34}" destId="{55ED14E6-A66E-4F37-92D9-05DAF4C4AF6D}" srcOrd="1" destOrd="0" parTransId="{84195068-A8BD-479F-B001-4672B93350EE}" sibTransId="{DA31C287-77AE-4B43-A429-AE1F29868FC2}"/>
    <dgm:cxn modelId="{B3A78990-3724-495B-9E23-C6E04AC5F572}" type="presOf" srcId="{55ED14E6-A66E-4F37-92D9-05DAF4C4AF6D}" destId="{D9A0BCEA-EE9E-4212-BD68-4352F987D655}" srcOrd="0" destOrd="0" presId="urn:microsoft.com/office/officeart/2005/8/layout/hierarchy2"/>
    <dgm:cxn modelId="{0A52ABBA-947B-4C98-8E0C-27D398A84945}" type="presOf" srcId="{84195068-A8BD-479F-B001-4672B93350EE}" destId="{A7F116F6-D8FC-44A5-A645-44FC520DAEFF}" srcOrd="1" destOrd="0" presId="urn:microsoft.com/office/officeart/2005/8/layout/hierarchy2"/>
    <dgm:cxn modelId="{83D7104B-9FE8-44F6-B44F-D7373C2B4271}" type="presOf" srcId="{C809969C-ABF3-4D4E-8540-AD97124F2C7F}" destId="{9EB6A54D-B76F-4516-99C4-256BC9AC29B2}" srcOrd="1" destOrd="0" presId="urn:microsoft.com/office/officeart/2005/8/layout/hierarchy2"/>
    <dgm:cxn modelId="{BB05BAEB-7E7E-49E9-AE8D-BB270A85EA04}" srcId="{A254F072-B96E-4AE8-A74E-7C72A0DFBA3C}" destId="{9A3DB1BF-604A-468D-BBD6-E0135AC07A34}" srcOrd="0" destOrd="0" parTransId="{3ADB0FE8-B52F-4C82-AE54-C9A55FD52FD5}" sibTransId="{66924CF3-6FB9-4782-8ED1-031FEEDB388B}"/>
    <dgm:cxn modelId="{3502F5F7-9ACA-41F5-A92B-009424652FBE}" type="presOf" srcId="{A254F072-B96E-4AE8-A74E-7C72A0DFBA3C}" destId="{2A6CDD84-6157-48F7-9052-057CDA5419DC}" srcOrd="0" destOrd="0" presId="urn:microsoft.com/office/officeart/2005/8/layout/hierarchy2"/>
    <dgm:cxn modelId="{5C7EF7CA-2197-4D38-91DE-B54163673024}" srcId="{9A3DB1BF-604A-468D-BBD6-E0135AC07A34}" destId="{A61E60F6-A6B2-4906-AEAD-E6A104308893}" srcOrd="0" destOrd="0" parTransId="{E4144F99-4D68-47FF-B6D8-B743D8196EB1}" sibTransId="{93B411A8-68C3-4E3C-99FF-F1490009FDD2}"/>
    <dgm:cxn modelId="{BE138284-AF45-463C-937C-C19EAA312503}" srcId="{9A3DB1BF-604A-468D-BBD6-E0135AC07A34}" destId="{D5E8C515-6A69-47AB-A026-5C3446B5591B}" srcOrd="2" destOrd="0" parTransId="{C809969C-ABF3-4D4E-8540-AD97124F2C7F}" sibTransId="{0E53B7D9-13EF-4129-8F2D-CD32593CEDB7}"/>
    <dgm:cxn modelId="{74D1AA7E-CB4F-404D-AC11-ACEDD02C8666}" type="presOf" srcId="{E4144F99-4D68-47FF-B6D8-B743D8196EB1}" destId="{592EC7B5-9FC1-4012-8E05-6658C7699860}" srcOrd="1" destOrd="0" presId="urn:microsoft.com/office/officeart/2005/8/layout/hierarchy2"/>
    <dgm:cxn modelId="{4AF50B43-C35F-43C3-80D5-B918B82BFAD6}" type="presOf" srcId="{D5E8C515-6A69-47AB-A026-5C3446B5591B}" destId="{051F7036-38A5-4AD7-8CBF-C0281BD3EDC8}" srcOrd="0" destOrd="0" presId="urn:microsoft.com/office/officeart/2005/8/layout/hierarchy2"/>
    <dgm:cxn modelId="{0B39079C-B5F4-4416-8F24-6D6F0C9DF562}" type="presOf" srcId="{A61E60F6-A6B2-4906-AEAD-E6A104308893}" destId="{C7CFC2AB-D7BA-42E8-A152-A85F2CED9388}" srcOrd="0" destOrd="0" presId="urn:microsoft.com/office/officeart/2005/8/layout/hierarchy2"/>
    <dgm:cxn modelId="{93D326E7-F3CF-41C6-8D11-E0F254EBC426}" type="presOf" srcId="{C809969C-ABF3-4D4E-8540-AD97124F2C7F}" destId="{365D31FB-DFF8-4BEE-BEFD-62E5AECDFD83}" srcOrd="0" destOrd="0" presId="urn:microsoft.com/office/officeart/2005/8/layout/hierarchy2"/>
    <dgm:cxn modelId="{E10F8D80-32EC-421B-A965-2834E952375E}" type="presOf" srcId="{9A3DB1BF-604A-468D-BBD6-E0135AC07A34}" destId="{03757105-9195-4C17-9809-FAE4AC6E2DCC}" srcOrd="0" destOrd="0" presId="urn:microsoft.com/office/officeart/2005/8/layout/hierarchy2"/>
    <dgm:cxn modelId="{6D0B56BC-DE72-40D6-98FD-694BFB0CE746}" type="presOf" srcId="{E4144F99-4D68-47FF-B6D8-B743D8196EB1}" destId="{31D68ADF-D65C-4B9C-81C5-70D89A34009E}" srcOrd="0" destOrd="0" presId="urn:microsoft.com/office/officeart/2005/8/layout/hierarchy2"/>
    <dgm:cxn modelId="{B36D03E1-40A8-46DF-A878-C1C49E13E9C8}" type="presOf" srcId="{84195068-A8BD-479F-B001-4672B93350EE}" destId="{CFD4AF89-01E2-418A-9FA7-458615C5C598}" srcOrd="0" destOrd="0" presId="urn:microsoft.com/office/officeart/2005/8/layout/hierarchy2"/>
    <dgm:cxn modelId="{D53BA703-2076-4091-AA3C-EBD2B4C50623}" type="presParOf" srcId="{2A6CDD84-6157-48F7-9052-057CDA5419DC}" destId="{0F6C34DD-BD04-4343-9BD7-C33E7BEFFB4F}" srcOrd="0" destOrd="0" presId="urn:microsoft.com/office/officeart/2005/8/layout/hierarchy2"/>
    <dgm:cxn modelId="{3DCD214B-6F9D-4950-8524-933F287B274C}" type="presParOf" srcId="{0F6C34DD-BD04-4343-9BD7-C33E7BEFFB4F}" destId="{03757105-9195-4C17-9809-FAE4AC6E2DCC}" srcOrd="0" destOrd="0" presId="urn:microsoft.com/office/officeart/2005/8/layout/hierarchy2"/>
    <dgm:cxn modelId="{79ACB06E-730D-465F-B444-EBFF336AD815}" type="presParOf" srcId="{0F6C34DD-BD04-4343-9BD7-C33E7BEFFB4F}" destId="{A0148DF4-4DDD-46CA-AE59-F8670F121C77}" srcOrd="1" destOrd="0" presId="urn:microsoft.com/office/officeart/2005/8/layout/hierarchy2"/>
    <dgm:cxn modelId="{A661A01B-CD4D-4E64-B584-65464D19E1BD}" type="presParOf" srcId="{A0148DF4-4DDD-46CA-AE59-F8670F121C77}" destId="{31D68ADF-D65C-4B9C-81C5-70D89A34009E}" srcOrd="0" destOrd="0" presId="urn:microsoft.com/office/officeart/2005/8/layout/hierarchy2"/>
    <dgm:cxn modelId="{1FD7138E-9459-49CB-A036-32D14D15906D}" type="presParOf" srcId="{31D68ADF-D65C-4B9C-81C5-70D89A34009E}" destId="{592EC7B5-9FC1-4012-8E05-6658C7699860}" srcOrd="0" destOrd="0" presId="urn:microsoft.com/office/officeart/2005/8/layout/hierarchy2"/>
    <dgm:cxn modelId="{3530D9B1-AF30-4BA7-A091-83F2D56EF622}" type="presParOf" srcId="{A0148DF4-4DDD-46CA-AE59-F8670F121C77}" destId="{8B05E1DE-1053-43E8-A5E7-E9B4FA17DA15}" srcOrd="1" destOrd="0" presId="urn:microsoft.com/office/officeart/2005/8/layout/hierarchy2"/>
    <dgm:cxn modelId="{BDF79635-FCB6-4251-BDB3-82AC9C914FEA}" type="presParOf" srcId="{8B05E1DE-1053-43E8-A5E7-E9B4FA17DA15}" destId="{C7CFC2AB-D7BA-42E8-A152-A85F2CED9388}" srcOrd="0" destOrd="0" presId="urn:microsoft.com/office/officeart/2005/8/layout/hierarchy2"/>
    <dgm:cxn modelId="{CA836B22-6445-4842-8D11-FD9D2EB114F0}" type="presParOf" srcId="{8B05E1DE-1053-43E8-A5E7-E9B4FA17DA15}" destId="{BA8BF465-C762-474C-A015-5F741C7AF596}" srcOrd="1" destOrd="0" presId="urn:microsoft.com/office/officeart/2005/8/layout/hierarchy2"/>
    <dgm:cxn modelId="{DE5146D4-1AF7-40A8-AF20-B94D692308FC}" type="presParOf" srcId="{A0148DF4-4DDD-46CA-AE59-F8670F121C77}" destId="{CFD4AF89-01E2-418A-9FA7-458615C5C598}" srcOrd="2" destOrd="0" presId="urn:microsoft.com/office/officeart/2005/8/layout/hierarchy2"/>
    <dgm:cxn modelId="{F85C4540-3DFB-4FDE-B8F1-0FE5EA94C511}" type="presParOf" srcId="{CFD4AF89-01E2-418A-9FA7-458615C5C598}" destId="{A7F116F6-D8FC-44A5-A645-44FC520DAEFF}" srcOrd="0" destOrd="0" presId="urn:microsoft.com/office/officeart/2005/8/layout/hierarchy2"/>
    <dgm:cxn modelId="{58169127-9873-452D-A371-860C2C1C42B0}" type="presParOf" srcId="{A0148DF4-4DDD-46CA-AE59-F8670F121C77}" destId="{5D0EEC61-EBB5-4C62-8A95-2EED96001217}" srcOrd="3" destOrd="0" presId="urn:microsoft.com/office/officeart/2005/8/layout/hierarchy2"/>
    <dgm:cxn modelId="{3F4DA537-053F-46BC-9A40-74D84D06BCBA}" type="presParOf" srcId="{5D0EEC61-EBB5-4C62-8A95-2EED96001217}" destId="{D9A0BCEA-EE9E-4212-BD68-4352F987D655}" srcOrd="0" destOrd="0" presId="urn:microsoft.com/office/officeart/2005/8/layout/hierarchy2"/>
    <dgm:cxn modelId="{7510EB67-C23F-4C19-A333-327C5C1F9272}" type="presParOf" srcId="{5D0EEC61-EBB5-4C62-8A95-2EED96001217}" destId="{348B1FB7-2D71-4A99-BF64-513ABBBF08A6}" srcOrd="1" destOrd="0" presId="urn:microsoft.com/office/officeart/2005/8/layout/hierarchy2"/>
    <dgm:cxn modelId="{90470F69-5A74-493E-88DD-01C96E567BCB}" type="presParOf" srcId="{A0148DF4-4DDD-46CA-AE59-F8670F121C77}" destId="{365D31FB-DFF8-4BEE-BEFD-62E5AECDFD83}" srcOrd="4" destOrd="0" presId="urn:microsoft.com/office/officeart/2005/8/layout/hierarchy2"/>
    <dgm:cxn modelId="{E67E3B46-CC49-4B62-A8B0-63812E3CD1EC}" type="presParOf" srcId="{365D31FB-DFF8-4BEE-BEFD-62E5AECDFD83}" destId="{9EB6A54D-B76F-4516-99C4-256BC9AC29B2}" srcOrd="0" destOrd="0" presId="urn:microsoft.com/office/officeart/2005/8/layout/hierarchy2"/>
    <dgm:cxn modelId="{F1621C63-DF09-4A0F-8356-634AC55BB0B0}" type="presParOf" srcId="{A0148DF4-4DDD-46CA-AE59-F8670F121C77}" destId="{9B3EF5FD-59A0-4F1A-9284-3141E74978EE}" srcOrd="5" destOrd="0" presId="urn:microsoft.com/office/officeart/2005/8/layout/hierarchy2"/>
    <dgm:cxn modelId="{D50B5819-21C2-4E5E-AD81-1FF97958AAAC}" type="presParOf" srcId="{9B3EF5FD-59A0-4F1A-9284-3141E74978EE}" destId="{051F7036-38A5-4AD7-8CBF-C0281BD3EDC8}" srcOrd="0" destOrd="0" presId="urn:microsoft.com/office/officeart/2005/8/layout/hierarchy2"/>
    <dgm:cxn modelId="{2DA6E433-73C8-476A-ADA0-155CEE8A522D}" type="presParOf" srcId="{9B3EF5FD-59A0-4F1A-9284-3141E74978EE}" destId="{69A259D8-9E1A-4AA6-BC59-1B54729A0CE5}" srcOrd="1" destOrd="0" presId="urn:microsoft.com/office/officeart/2005/8/layout/hierarchy2"/>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254F072-B96E-4AE8-A74E-7C72A0DFBA3C}" type="doc">
      <dgm:prSet loTypeId="urn:microsoft.com/office/officeart/2005/8/layout/hierarchy2" loCatId="hierarchy" qsTypeId="urn:microsoft.com/office/officeart/2005/8/quickstyle/simple1" qsCatId="simple" csTypeId="urn:microsoft.com/office/officeart/2005/8/colors/accent0_2" csCatId="mainScheme" phldr="1"/>
      <dgm:spPr/>
      <dgm:t>
        <a:bodyPr/>
        <a:lstStyle/>
        <a:p>
          <a:endParaRPr lang="ru-RU"/>
        </a:p>
      </dgm:t>
    </dgm:pt>
    <dgm:pt modelId="{9A3DB1BF-604A-468D-BBD6-E0135AC07A34}">
      <dgm:prSet phldrT="[Текст]" custT="1"/>
      <dgm:spPr/>
      <dgm:t>
        <a:bodyPr/>
        <a:lstStyle/>
        <a:p>
          <a:r>
            <a:rPr lang="ru-RU" sz="1200" dirty="0" smtClean="0"/>
            <a:t> по временному периоду</a:t>
          </a:r>
          <a:endParaRPr lang="ru-RU" sz="1200" dirty="0"/>
        </a:p>
      </dgm:t>
    </dgm:pt>
    <dgm:pt modelId="{3ADB0FE8-B52F-4C82-AE54-C9A55FD52FD5}" type="parTrans" cxnId="{BB05BAEB-7E7E-49E9-AE8D-BB270A85EA04}">
      <dgm:prSet/>
      <dgm:spPr/>
      <dgm:t>
        <a:bodyPr/>
        <a:lstStyle/>
        <a:p>
          <a:endParaRPr lang="ru-RU" sz="1200"/>
        </a:p>
      </dgm:t>
    </dgm:pt>
    <dgm:pt modelId="{66924CF3-6FB9-4782-8ED1-031FEEDB388B}" type="sibTrans" cxnId="{BB05BAEB-7E7E-49E9-AE8D-BB270A85EA04}">
      <dgm:prSet/>
      <dgm:spPr/>
      <dgm:t>
        <a:bodyPr/>
        <a:lstStyle/>
        <a:p>
          <a:endParaRPr lang="ru-RU" sz="1200"/>
        </a:p>
      </dgm:t>
    </dgm:pt>
    <dgm:pt modelId="{A61E60F6-A6B2-4906-AEAD-E6A104308893}">
      <dgm:prSet phldrT="[Текст]" custT="1"/>
      <dgm:spPr/>
      <dgm:t>
        <a:bodyPr/>
        <a:lstStyle/>
        <a:p>
          <a:r>
            <a:rPr lang="ru-RU" sz="1200" dirty="0" smtClean="0"/>
            <a:t>Доходы текущего периода</a:t>
          </a:r>
          <a:endParaRPr lang="ru-RU" sz="1200" dirty="0"/>
        </a:p>
      </dgm:t>
    </dgm:pt>
    <dgm:pt modelId="{E4144F99-4D68-47FF-B6D8-B743D8196EB1}" type="parTrans" cxnId="{5C7EF7CA-2197-4D38-91DE-B54163673024}">
      <dgm:prSet custT="1"/>
      <dgm:spPr/>
      <dgm:t>
        <a:bodyPr/>
        <a:lstStyle/>
        <a:p>
          <a:endParaRPr lang="ru-RU" sz="1200"/>
        </a:p>
      </dgm:t>
    </dgm:pt>
    <dgm:pt modelId="{93B411A8-68C3-4E3C-99FF-F1490009FDD2}" type="sibTrans" cxnId="{5C7EF7CA-2197-4D38-91DE-B54163673024}">
      <dgm:prSet/>
      <dgm:spPr/>
      <dgm:t>
        <a:bodyPr/>
        <a:lstStyle/>
        <a:p>
          <a:endParaRPr lang="ru-RU" sz="1200"/>
        </a:p>
      </dgm:t>
    </dgm:pt>
    <dgm:pt modelId="{55ED14E6-A66E-4F37-92D9-05DAF4C4AF6D}">
      <dgm:prSet phldrT="[Текст]" custT="1"/>
      <dgm:spPr/>
      <dgm:t>
        <a:bodyPr/>
        <a:lstStyle/>
        <a:p>
          <a:r>
            <a:rPr lang="ru-RU" sz="1200" dirty="0" smtClean="0"/>
            <a:t>Доходы будущих периодов</a:t>
          </a:r>
          <a:endParaRPr lang="ru-RU" sz="1200" dirty="0"/>
        </a:p>
      </dgm:t>
    </dgm:pt>
    <dgm:pt modelId="{84195068-A8BD-479F-B001-4672B93350EE}" type="parTrans" cxnId="{A6FD8CCE-0EC7-40CA-BDC8-A03F6C2BB273}">
      <dgm:prSet custT="1"/>
      <dgm:spPr/>
      <dgm:t>
        <a:bodyPr/>
        <a:lstStyle/>
        <a:p>
          <a:endParaRPr lang="ru-RU" sz="1200"/>
        </a:p>
      </dgm:t>
    </dgm:pt>
    <dgm:pt modelId="{DA31C287-77AE-4B43-A429-AE1F29868FC2}" type="sibTrans" cxnId="{A6FD8CCE-0EC7-40CA-BDC8-A03F6C2BB273}">
      <dgm:prSet/>
      <dgm:spPr/>
      <dgm:t>
        <a:bodyPr/>
        <a:lstStyle/>
        <a:p>
          <a:endParaRPr lang="ru-RU" sz="1200"/>
        </a:p>
      </dgm:t>
    </dgm:pt>
    <dgm:pt modelId="{2A6CDD84-6157-48F7-9052-057CDA5419DC}" type="pres">
      <dgm:prSet presAssocID="{A254F072-B96E-4AE8-A74E-7C72A0DFBA3C}" presName="diagram" presStyleCnt="0">
        <dgm:presLayoutVars>
          <dgm:chPref val="1"/>
          <dgm:dir/>
          <dgm:animOne val="branch"/>
          <dgm:animLvl val="lvl"/>
          <dgm:resizeHandles val="exact"/>
        </dgm:presLayoutVars>
      </dgm:prSet>
      <dgm:spPr/>
      <dgm:t>
        <a:bodyPr/>
        <a:lstStyle/>
        <a:p>
          <a:endParaRPr lang="ru-RU"/>
        </a:p>
      </dgm:t>
    </dgm:pt>
    <dgm:pt modelId="{0F6C34DD-BD04-4343-9BD7-C33E7BEFFB4F}" type="pres">
      <dgm:prSet presAssocID="{9A3DB1BF-604A-468D-BBD6-E0135AC07A34}" presName="root1" presStyleCnt="0"/>
      <dgm:spPr/>
    </dgm:pt>
    <dgm:pt modelId="{03757105-9195-4C17-9809-FAE4AC6E2DCC}" type="pres">
      <dgm:prSet presAssocID="{9A3DB1BF-604A-468D-BBD6-E0135AC07A34}" presName="LevelOneTextNode" presStyleLbl="node0" presStyleIdx="0" presStyleCnt="1">
        <dgm:presLayoutVars>
          <dgm:chPref val="3"/>
        </dgm:presLayoutVars>
      </dgm:prSet>
      <dgm:spPr/>
      <dgm:t>
        <a:bodyPr/>
        <a:lstStyle/>
        <a:p>
          <a:endParaRPr lang="ru-RU"/>
        </a:p>
      </dgm:t>
    </dgm:pt>
    <dgm:pt modelId="{A0148DF4-4DDD-46CA-AE59-F8670F121C77}" type="pres">
      <dgm:prSet presAssocID="{9A3DB1BF-604A-468D-BBD6-E0135AC07A34}" presName="level2hierChild" presStyleCnt="0"/>
      <dgm:spPr/>
    </dgm:pt>
    <dgm:pt modelId="{31D68ADF-D65C-4B9C-81C5-70D89A34009E}" type="pres">
      <dgm:prSet presAssocID="{E4144F99-4D68-47FF-B6D8-B743D8196EB1}" presName="conn2-1" presStyleLbl="parChTrans1D2" presStyleIdx="0" presStyleCnt="2"/>
      <dgm:spPr/>
      <dgm:t>
        <a:bodyPr/>
        <a:lstStyle/>
        <a:p>
          <a:endParaRPr lang="ru-RU"/>
        </a:p>
      </dgm:t>
    </dgm:pt>
    <dgm:pt modelId="{592EC7B5-9FC1-4012-8E05-6658C7699860}" type="pres">
      <dgm:prSet presAssocID="{E4144F99-4D68-47FF-B6D8-B743D8196EB1}" presName="connTx" presStyleLbl="parChTrans1D2" presStyleIdx="0" presStyleCnt="2"/>
      <dgm:spPr/>
      <dgm:t>
        <a:bodyPr/>
        <a:lstStyle/>
        <a:p>
          <a:endParaRPr lang="ru-RU"/>
        </a:p>
      </dgm:t>
    </dgm:pt>
    <dgm:pt modelId="{8B05E1DE-1053-43E8-A5E7-E9B4FA17DA15}" type="pres">
      <dgm:prSet presAssocID="{A61E60F6-A6B2-4906-AEAD-E6A104308893}" presName="root2" presStyleCnt="0"/>
      <dgm:spPr/>
    </dgm:pt>
    <dgm:pt modelId="{C7CFC2AB-D7BA-42E8-A152-A85F2CED9388}" type="pres">
      <dgm:prSet presAssocID="{A61E60F6-A6B2-4906-AEAD-E6A104308893}" presName="LevelTwoTextNode" presStyleLbl="node2" presStyleIdx="0" presStyleCnt="2">
        <dgm:presLayoutVars>
          <dgm:chPref val="3"/>
        </dgm:presLayoutVars>
      </dgm:prSet>
      <dgm:spPr/>
      <dgm:t>
        <a:bodyPr/>
        <a:lstStyle/>
        <a:p>
          <a:endParaRPr lang="ru-RU"/>
        </a:p>
      </dgm:t>
    </dgm:pt>
    <dgm:pt modelId="{BA8BF465-C762-474C-A015-5F741C7AF596}" type="pres">
      <dgm:prSet presAssocID="{A61E60F6-A6B2-4906-AEAD-E6A104308893}" presName="level3hierChild" presStyleCnt="0"/>
      <dgm:spPr/>
    </dgm:pt>
    <dgm:pt modelId="{CFD4AF89-01E2-418A-9FA7-458615C5C598}" type="pres">
      <dgm:prSet presAssocID="{84195068-A8BD-479F-B001-4672B93350EE}" presName="conn2-1" presStyleLbl="parChTrans1D2" presStyleIdx="1" presStyleCnt="2"/>
      <dgm:spPr/>
      <dgm:t>
        <a:bodyPr/>
        <a:lstStyle/>
        <a:p>
          <a:endParaRPr lang="ru-RU"/>
        </a:p>
      </dgm:t>
    </dgm:pt>
    <dgm:pt modelId="{A7F116F6-D8FC-44A5-A645-44FC520DAEFF}" type="pres">
      <dgm:prSet presAssocID="{84195068-A8BD-479F-B001-4672B93350EE}" presName="connTx" presStyleLbl="parChTrans1D2" presStyleIdx="1" presStyleCnt="2"/>
      <dgm:spPr/>
      <dgm:t>
        <a:bodyPr/>
        <a:lstStyle/>
        <a:p>
          <a:endParaRPr lang="ru-RU"/>
        </a:p>
      </dgm:t>
    </dgm:pt>
    <dgm:pt modelId="{5D0EEC61-EBB5-4C62-8A95-2EED96001217}" type="pres">
      <dgm:prSet presAssocID="{55ED14E6-A66E-4F37-92D9-05DAF4C4AF6D}" presName="root2" presStyleCnt="0"/>
      <dgm:spPr/>
    </dgm:pt>
    <dgm:pt modelId="{D9A0BCEA-EE9E-4212-BD68-4352F987D655}" type="pres">
      <dgm:prSet presAssocID="{55ED14E6-A66E-4F37-92D9-05DAF4C4AF6D}" presName="LevelTwoTextNode" presStyleLbl="node2" presStyleIdx="1" presStyleCnt="2">
        <dgm:presLayoutVars>
          <dgm:chPref val="3"/>
        </dgm:presLayoutVars>
      </dgm:prSet>
      <dgm:spPr/>
      <dgm:t>
        <a:bodyPr/>
        <a:lstStyle/>
        <a:p>
          <a:endParaRPr lang="ru-RU"/>
        </a:p>
      </dgm:t>
    </dgm:pt>
    <dgm:pt modelId="{348B1FB7-2D71-4A99-BF64-513ABBBF08A6}" type="pres">
      <dgm:prSet presAssocID="{55ED14E6-A66E-4F37-92D9-05DAF4C4AF6D}" presName="level3hierChild" presStyleCnt="0"/>
      <dgm:spPr/>
    </dgm:pt>
  </dgm:ptLst>
  <dgm:cxnLst>
    <dgm:cxn modelId="{8EA3F147-11D9-4205-85AE-67246AE55479}" type="presOf" srcId="{9A3DB1BF-604A-468D-BBD6-E0135AC07A34}" destId="{03757105-9195-4C17-9809-FAE4AC6E2DCC}" srcOrd="0" destOrd="0" presId="urn:microsoft.com/office/officeart/2005/8/layout/hierarchy2"/>
    <dgm:cxn modelId="{4AE7BADA-47F5-46AF-A4AB-D6A8CF2241DF}" type="presOf" srcId="{E4144F99-4D68-47FF-B6D8-B743D8196EB1}" destId="{592EC7B5-9FC1-4012-8E05-6658C7699860}" srcOrd="1" destOrd="0" presId="urn:microsoft.com/office/officeart/2005/8/layout/hierarchy2"/>
    <dgm:cxn modelId="{D38BDC79-58F6-403D-9036-1773E97F7846}" type="presOf" srcId="{84195068-A8BD-479F-B001-4672B93350EE}" destId="{A7F116F6-D8FC-44A5-A645-44FC520DAEFF}" srcOrd="1" destOrd="0" presId="urn:microsoft.com/office/officeart/2005/8/layout/hierarchy2"/>
    <dgm:cxn modelId="{A6FD8CCE-0EC7-40CA-BDC8-A03F6C2BB273}" srcId="{9A3DB1BF-604A-468D-BBD6-E0135AC07A34}" destId="{55ED14E6-A66E-4F37-92D9-05DAF4C4AF6D}" srcOrd="1" destOrd="0" parTransId="{84195068-A8BD-479F-B001-4672B93350EE}" sibTransId="{DA31C287-77AE-4B43-A429-AE1F29868FC2}"/>
    <dgm:cxn modelId="{839C8C45-4F40-41F4-99A4-E4C5507C7E34}" type="presOf" srcId="{A61E60F6-A6B2-4906-AEAD-E6A104308893}" destId="{C7CFC2AB-D7BA-42E8-A152-A85F2CED9388}" srcOrd="0" destOrd="0" presId="urn:microsoft.com/office/officeart/2005/8/layout/hierarchy2"/>
    <dgm:cxn modelId="{0D90FB12-93FE-4F0F-A6CD-458A831E6522}" type="presOf" srcId="{A254F072-B96E-4AE8-A74E-7C72A0DFBA3C}" destId="{2A6CDD84-6157-48F7-9052-057CDA5419DC}" srcOrd="0" destOrd="0" presId="urn:microsoft.com/office/officeart/2005/8/layout/hierarchy2"/>
    <dgm:cxn modelId="{5C7EF7CA-2197-4D38-91DE-B54163673024}" srcId="{9A3DB1BF-604A-468D-BBD6-E0135AC07A34}" destId="{A61E60F6-A6B2-4906-AEAD-E6A104308893}" srcOrd="0" destOrd="0" parTransId="{E4144F99-4D68-47FF-B6D8-B743D8196EB1}" sibTransId="{93B411A8-68C3-4E3C-99FF-F1490009FDD2}"/>
    <dgm:cxn modelId="{AB78411F-9C48-4FE7-8103-B2B0B3A41343}" type="presOf" srcId="{55ED14E6-A66E-4F37-92D9-05DAF4C4AF6D}" destId="{D9A0BCEA-EE9E-4212-BD68-4352F987D655}" srcOrd="0" destOrd="0" presId="urn:microsoft.com/office/officeart/2005/8/layout/hierarchy2"/>
    <dgm:cxn modelId="{3F7855F3-0CE7-4E1D-B954-15F88FC983F0}" type="presOf" srcId="{E4144F99-4D68-47FF-B6D8-B743D8196EB1}" destId="{31D68ADF-D65C-4B9C-81C5-70D89A34009E}" srcOrd="0" destOrd="0" presId="urn:microsoft.com/office/officeart/2005/8/layout/hierarchy2"/>
    <dgm:cxn modelId="{FF2E783F-7174-4273-A335-BDA6BA69B7A2}" type="presOf" srcId="{84195068-A8BD-479F-B001-4672B93350EE}" destId="{CFD4AF89-01E2-418A-9FA7-458615C5C598}" srcOrd="0" destOrd="0" presId="urn:microsoft.com/office/officeart/2005/8/layout/hierarchy2"/>
    <dgm:cxn modelId="{BB05BAEB-7E7E-49E9-AE8D-BB270A85EA04}" srcId="{A254F072-B96E-4AE8-A74E-7C72A0DFBA3C}" destId="{9A3DB1BF-604A-468D-BBD6-E0135AC07A34}" srcOrd="0" destOrd="0" parTransId="{3ADB0FE8-B52F-4C82-AE54-C9A55FD52FD5}" sibTransId="{66924CF3-6FB9-4782-8ED1-031FEEDB388B}"/>
    <dgm:cxn modelId="{833FA0BB-F32A-4B93-A56A-6924E95C6C0B}" type="presParOf" srcId="{2A6CDD84-6157-48F7-9052-057CDA5419DC}" destId="{0F6C34DD-BD04-4343-9BD7-C33E7BEFFB4F}" srcOrd="0" destOrd="0" presId="urn:microsoft.com/office/officeart/2005/8/layout/hierarchy2"/>
    <dgm:cxn modelId="{8B99857F-BE6B-42C0-A8EB-721FB494FD50}" type="presParOf" srcId="{0F6C34DD-BD04-4343-9BD7-C33E7BEFFB4F}" destId="{03757105-9195-4C17-9809-FAE4AC6E2DCC}" srcOrd="0" destOrd="0" presId="urn:microsoft.com/office/officeart/2005/8/layout/hierarchy2"/>
    <dgm:cxn modelId="{92907613-DA79-4A28-9C3A-0C393FEA0DDC}" type="presParOf" srcId="{0F6C34DD-BD04-4343-9BD7-C33E7BEFFB4F}" destId="{A0148DF4-4DDD-46CA-AE59-F8670F121C77}" srcOrd="1" destOrd="0" presId="urn:microsoft.com/office/officeart/2005/8/layout/hierarchy2"/>
    <dgm:cxn modelId="{2A9163F8-924F-42F9-B280-D19AA3C2C091}" type="presParOf" srcId="{A0148DF4-4DDD-46CA-AE59-F8670F121C77}" destId="{31D68ADF-D65C-4B9C-81C5-70D89A34009E}" srcOrd="0" destOrd="0" presId="urn:microsoft.com/office/officeart/2005/8/layout/hierarchy2"/>
    <dgm:cxn modelId="{9E9E5481-40F7-4AF1-BC52-A74DCC6A240F}" type="presParOf" srcId="{31D68ADF-D65C-4B9C-81C5-70D89A34009E}" destId="{592EC7B5-9FC1-4012-8E05-6658C7699860}" srcOrd="0" destOrd="0" presId="urn:microsoft.com/office/officeart/2005/8/layout/hierarchy2"/>
    <dgm:cxn modelId="{09561D9F-D5E1-4E52-BC43-0F7C1E1FFF03}" type="presParOf" srcId="{A0148DF4-4DDD-46CA-AE59-F8670F121C77}" destId="{8B05E1DE-1053-43E8-A5E7-E9B4FA17DA15}" srcOrd="1" destOrd="0" presId="urn:microsoft.com/office/officeart/2005/8/layout/hierarchy2"/>
    <dgm:cxn modelId="{92707925-7DD1-43E4-A469-4601E67A0186}" type="presParOf" srcId="{8B05E1DE-1053-43E8-A5E7-E9B4FA17DA15}" destId="{C7CFC2AB-D7BA-42E8-A152-A85F2CED9388}" srcOrd="0" destOrd="0" presId="urn:microsoft.com/office/officeart/2005/8/layout/hierarchy2"/>
    <dgm:cxn modelId="{7B036893-B75F-4057-B8CE-EF7AFFD64642}" type="presParOf" srcId="{8B05E1DE-1053-43E8-A5E7-E9B4FA17DA15}" destId="{BA8BF465-C762-474C-A015-5F741C7AF596}" srcOrd="1" destOrd="0" presId="urn:microsoft.com/office/officeart/2005/8/layout/hierarchy2"/>
    <dgm:cxn modelId="{364D8EFB-9397-4C2A-A2C1-6216CAB955A0}" type="presParOf" srcId="{A0148DF4-4DDD-46CA-AE59-F8670F121C77}" destId="{CFD4AF89-01E2-418A-9FA7-458615C5C598}" srcOrd="2" destOrd="0" presId="urn:microsoft.com/office/officeart/2005/8/layout/hierarchy2"/>
    <dgm:cxn modelId="{CC7A0831-D84B-4923-9808-1535E39972D1}" type="presParOf" srcId="{CFD4AF89-01E2-418A-9FA7-458615C5C598}" destId="{A7F116F6-D8FC-44A5-A645-44FC520DAEFF}" srcOrd="0" destOrd="0" presId="urn:microsoft.com/office/officeart/2005/8/layout/hierarchy2"/>
    <dgm:cxn modelId="{3EC64399-ACE8-432C-AD92-EA202809F62A}" type="presParOf" srcId="{A0148DF4-4DDD-46CA-AE59-F8670F121C77}" destId="{5D0EEC61-EBB5-4C62-8A95-2EED96001217}" srcOrd="3" destOrd="0" presId="urn:microsoft.com/office/officeart/2005/8/layout/hierarchy2"/>
    <dgm:cxn modelId="{D48EC8E3-B61F-49DB-A5AF-3C6FCF06F905}" type="presParOf" srcId="{5D0EEC61-EBB5-4C62-8A95-2EED96001217}" destId="{D9A0BCEA-EE9E-4212-BD68-4352F987D655}" srcOrd="0" destOrd="0" presId="urn:microsoft.com/office/officeart/2005/8/layout/hierarchy2"/>
    <dgm:cxn modelId="{19EACBA8-CB65-4236-ADDA-D70A1B3B9715}" type="presParOf" srcId="{5D0EEC61-EBB5-4C62-8A95-2EED96001217}" destId="{348B1FB7-2D71-4A99-BF64-513ABBBF08A6}" srcOrd="1" destOrd="0" presId="urn:microsoft.com/office/officeart/2005/8/layout/hierarchy2"/>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BFE43964-3443-419E-BE29-86C3CA5AACA2}" type="doc">
      <dgm:prSet loTypeId="urn:microsoft.com/office/officeart/2005/8/layout/hierarchy2" loCatId="hierarchy" qsTypeId="urn:microsoft.com/office/officeart/2005/8/quickstyle/simple2" qsCatId="simple" csTypeId="urn:microsoft.com/office/officeart/2005/8/colors/accent0_2" csCatId="mainScheme" phldr="1"/>
      <dgm:spPr/>
      <dgm:t>
        <a:bodyPr/>
        <a:lstStyle/>
        <a:p>
          <a:endParaRPr lang="ru-RU"/>
        </a:p>
      </dgm:t>
    </dgm:pt>
    <dgm:pt modelId="{5AA22A41-9255-447F-8D5C-A928502FD6B6}">
      <dgm:prSet phldrT="[Текст]" custT="1"/>
      <dgm:spPr/>
      <dgm:t>
        <a:bodyPr/>
        <a:lstStyle/>
        <a:p>
          <a:r>
            <a:rPr lang="ru-RU" sz="1200" dirty="0" smtClean="0"/>
            <a:t>По характеру</a:t>
          </a:r>
          <a:endParaRPr lang="ru-RU" sz="1200" dirty="0"/>
        </a:p>
      </dgm:t>
    </dgm:pt>
    <dgm:pt modelId="{1A8D31C0-0B9C-4AAD-833E-08A0AD8F0B6F}" type="parTrans" cxnId="{FF75D454-279C-431D-A481-5EBAE3A085F8}">
      <dgm:prSet/>
      <dgm:spPr/>
      <dgm:t>
        <a:bodyPr/>
        <a:lstStyle/>
        <a:p>
          <a:endParaRPr lang="ru-RU" sz="1200"/>
        </a:p>
      </dgm:t>
    </dgm:pt>
    <dgm:pt modelId="{DCC68933-BD12-428A-9675-D5B459DC648F}" type="sibTrans" cxnId="{FF75D454-279C-431D-A481-5EBAE3A085F8}">
      <dgm:prSet/>
      <dgm:spPr/>
      <dgm:t>
        <a:bodyPr/>
        <a:lstStyle/>
        <a:p>
          <a:endParaRPr lang="ru-RU" sz="1200"/>
        </a:p>
      </dgm:t>
    </dgm:pt>
    <dgm:pt modelId="{A5873BBF-706A-4529-A424-4CBF7B864C6B}">
      <dgm:prSet phldrT="[Текст]" custT="1"/>
      <dgm:spPr/>
      <dgm:t>
        <a:bodyPr/>
        <a:lstStyle/>
        <a:p>
          <a:r>
            <a:rPr lang="ru-RU" sz="1200" dirty="0" smtClean="0"/>
            <a:t>Доходы от банковских операций</a:t>
          </a:r>
          <a:endParaRPr lang="ru-RU" sz="1200" dirty="0"/>
        </a:p>
      </dgm:t>
    </dgm:pt>
    <dgm:pt modelId="{797FD7C8-0A42-4B92-ABEC-E1FD76D658EA}" type="parTrans" cxnId="{52C41F89-46B1-4AEA-B36D-A813FCFC5E12}">
      <dgm:prSet custT="1"/>
      <dgm:spPr/>
      <dgm:t>
        <a:bodyPr/>
        <a:lstStyle/>
        <a:p>
          <a:endParaRPr lang="ru-RU" sz="1200"/>
        </a:p>
      </dgm:t>
    </dgm:pt>
    <dgm:pt modelId="{4F7DBEB6-0A5F-4FBA-88B2-10F4F9636C1F}" type="sibTrans" cxnId="{52C41F89-46B1-4AEA-B36D-A813FCFC5E12}">
      <dgm:prSet/>
      <dgm:spPr/>
      <dgm:t>
        <a:bodyPr/>
        <a:lstStyle/>
        <a:p>
          <a:endParaRPr lang="ru-RU" sz="1200"/>
        </a:p>
      </dgm:t>
    </dgm:pt>
    <dgm:pt modelId="{59241C03-02AB-4D96-BA58-5BE09C43D293}">
      <dgm:prSet phldrT="[Текст]" custT="1"/>
      <dgm:spPr/>
      <dgm:t>
        <a:bodyPr/>
        <a:lstStyle/>
        <a:p>
          <a:r>
            <a:rPr lang="ru-RU" sz="1200" dirty="0" smtClean="0"/>
            <a:t>Доход от ссуд</a:t>
          </a:r>
          <a:endParaRPr lang="ru-RU" sz="1200" dirty="0"/>
        </a:p>
      </dgm:t>
    </dgm:pt>
    <dgm:pt modelId="{DC9F6052-25AE-4D74-86E7-652F54385E56}" type="parTrans" cxnId="{EEC8FF3B-7DB1-40CC-96E9-B1C89020BD21}">
      <dgm:prSet custT="1"/>
      <dgm:spPr/>
      <dgm:t>
        <a:bodyPr/>
        <a:lstStyle/>
        <a:p>
          <a:endParaRPr lang="ru-RU" sz="1200"/>
        </a:p>
      </dgm:t>
    </dgm:pt>
    <dgm:pt modelId="{0E7D9249-7B07-4F91-A136-FDAAF61ADF83}" type="sibTrans" cxnId="{EEC8FF3B-7DB1-40CC-96E9-B1C89020BD21}">
      <dgm:prSet/>
      <dgm:spPr/>
      <dgm:t>
        <a:bodyPr/>
        <a:lstStyle/>
        <a:p>
          <a:endParaRPr lang="ru-RU" sz="1200"/>
        </a:p>
      </dgm:t>
    </dgm:pt>
    <dgm:pt modelId="{EE330DA0-78A5-4E51-9423-66971A4598CD}">
      <dgm:prSet phldrT="[Текст]" custT="1"/>
      <dgm:spPr/>
      <dgm:t>
        <a:bodyPr/>
        <a:lstStyle/>
        <a:p>
          <a:r>
            <a:rPr lang="ru-RU" sz="1200" dirty="0" smtClean="0"/>
            <a:t>Доход от банковских комиссий и др.</a:t>
          </a:r>
          <a:endParaRPr lang="ru-RU" sz="1200" dirty="0"/>
        </a:p>
      </dgm:t>
    </dgm:pt>
    <dgm:pt modelId="{0926DCA6-A598-44A8-8CEA-0BCCD2F5F351}" type="parTrans" cxnId="{E3187176-1066-4291-8C9D-4D385932A450}">
      <dgm:prSet custT="1"/>
      <dgm:spPr/>
      <dgm:t>
        <a:bodyPr/>
        <a:lstStyle/>
        <a:p>
          <a:endParaRPr lang="ru-RU" sz="1200"/>
        </a:p>
      </dgm:t>
    </dgm:pt>
    <dgm:pt modelId="{B9137550-9C81-4BE6-AE2A-BFE5C2ADF01E}" type="sibTrans" cxnId="{E3187176-1066-4291-8C9D-4D385932A450}">
      <dgm:prSet/>
      <dgm:spPr/>
      <dgm:t>
        <a:bodyPr/>
        <a:lstStyle/>
        <a:p>
          <a:endParaRPr lang="ru-RU" sz="1200"/>
        </a:p>
      </dgm:t>
    </dgm:pt>
    <dgm:pt modelId="{3F4871A6-12A7-473F-8C32-956ED7C1ECC0}">
      <dgm:prSet phldrT="[Текст]" custT="1"/>
      <dgm:spPr/>
      <dgm:t>
        <a:bodyPr/>
        <a:lstStyle/>
        <a:p>
          <a:r>
            <a:rPr lang="ru-RU" sz="1200" dirty="0" smtClean="0"/>
            <a:t>Операционные доходы рыночного характера</a:t>
          </a:r>
          <a:endParaRPr lang="ru-RU" sz="1200" dirty="0"/>
        </a:p>
      </dgm:t>
    </dgm:pt>
    <dgm:pt modelId="{867ACCBD-A587-4C78-84C7-9FCB26B901D0}" type="parTrans" cxnId="{C722F767-173C-46E9-8BFA-0545AD1BED74}">
      <dgm:prSet custT="1"/>
      <dgm:spPr/>
      <dgm:t>
        <a:bodyPr/>
        <a:lstStyle/>
        <a:p>
          <a:endParaRPr lang="ru-RU" sz="1200"/>
        </a:p>
      </dgm:t>
    </dgm:pt>
    <dgm:pt modelId="{8D0B92A7-EABB-4CE6-A614-CD00368D3667}" type="sibTrans" cxnId="{C722F767-173C-46E9-8BFA-0545AD1BED74}">
      <dgm:prSet/>
      <dgm:spPr/>
      <dgm:t>
        <a:bodyPr/>
        <a:lstStyle/>
        <a:p>
          <a:endParaRPr lang="ru-RU" sz="1200"/>
        </a:p>
      </dgm:t>
    </dgm:pt>
    <dgm:pt modelId="{B4339950-B130-448E-99B1-B6738DBF22A0}">
      <dgm:prSet phldrT="[Текст]" custT="1"/>
      <dgm:spPr/>
      <dgm:t>
        <a:bodyPr/>
        <a:lstStyle/>
        <a:p>
          <a:r>
            <a:rPr lang="ru-RU" sz="1200" dirty="0" smtClean="0"/>
            <a:t>Доход от переоценки активов</a:t>
          </a:r>
          <a:endParaRPr lang="ru-RU" sz="1200" dirty="0"/>
        </a:p>
      </dgm:t>
    </dgm:pt>
    <dgm:pt modelId="{82F3385E-942E-404B-ABD9-4869768AB19F}" type="parTrans" cxnId="{8A1DDFCE-5F3B-4E99-A52F-C922AC7ADD9B}">
      <dgm:prSet custT="1"/>
      <dgm:spPr/>
      <dgm:t>
        <a:bodyPr/>
        <a:lstStyle/>
        <a:p>
          <a:endParaRPr lang="ru-RU" sz="1200"/>
        </a:p>
      </dgm:t>
    </dgm:pt>
    <dgm:pt modelId="{D8722A3E-49D3-437C-A13A-8201A35C9E37}" type="sibTrans" cxnId="{8A1DDFCE-5F3B-4E99-A52F-C922AC7ADD9B}">
      <dgm:prSet/>
      <dgm:spPr/>
      <dgm:t>
        <a:bodyPr/>
        <a:lstStyle/>
        <a:p>
          <a:endParaRPr lang="ru-RU" sz="1200"/>
        </a:p>
      </dgm:t>
    </dgm:pt>
    <dgm:pt modelId="{76E9E83E-49E5-478C-A3D8-2026E8237EFF}">
      <dgm:prSet phldrT="[Текст]" custT="1"/>
      <dgm:spPr/>
      <dgm:t>
        <a:bodyPr/>
        <a:lstStyle/>
        <a:p>
          <a:r>
            <a:rPr lang="ru-RU" sz="1200" dirty="0" smtClean="0"/>
            <a:t>Доход от участия в капитале и др.</a:t>
          </a:r>
          <a:endParaRPr lang="ru-RU" sz="1200" dirty="0"/>
        </a:p>
      </dgm:t>
    </dgm:pt>
    <dgm:pt modelId="{331A3CA7-0268-4C9F-9316-E323266CB3AA}" type="parTrans" cxnId="{0AF5E0FD-9720-4DCB-BD08-8318AC7C2C2D}">
      <dgm:prSet custT="1"/>
      <dgm:spPr/>
      <dgm:t>
        <a:bodyPr/>
        <a:lstStyle/>
        <a:p>
          <a:endParaRPr lang="ru-RU" sz="1200"/>
        </a:p>
      </dgm:t>
    </dgm:pt>
    <dgm:pt modelId="{04C86CA0-C75E-4FEF-B0FA-7A55B1C3D050}" type="sibTrans" cxnId="{0AF5E0FD-9720-4DCB-BD08-8318AC7C2C2D}">
      <dgm:prSet/>
      <dgm:spPr/>
      <dgm:t>
        <a:bodyPr/>
        <a:lstStyle/>
        <a:p>
          <a:endParaRPr lang="ru-RU" sz="1200"/>
        </a:p>
      </dgm:t>
    </dgm:pt>
    <dgm:pt modelId="{BE322404-7E80-4112-A69A-B9F265936568}">
      <dgm:prSet phldrT="[Текст]" custT="1"/>
      <dgm:spPr/>
      <dgm:t>
        <a:bodyPr/>
        <a:lstStyle/>
        <a:p>
          <a:r>
            <a:rPr lang="ru-RU" sz="1200" dirty="0" smtClean="0"/>
            <a:t>Прочие доходы</a:t>
          </a:r>
          <a:endParaRPr lang="ru-RU" sz="1200" dirty="0"/>
        </a:p>
      </dgm:t>
    </dgm:pt>
    <dgm:pt modelId="{D562B08F-875D-4DF7-95DE-6485D2676647}" type="parTrans" cxnId="{80F7ADC4-7DBA-4518-B39A-0280282CEA80}">
      <dgm:prSet custT="1"/>
      <dgm:spPr/>
      <dgm:t>
        <a:bodyPr/>
        <a:lstStyle/>
        <a:p>
          <a:endParaRPr lang="ru-RU" sz="1200"/>
        </a:p>
      </dgm:t>
    </dgm:pt>
    <dgm:pt modelId="{05356778-9D4C-4FF8-AD9C-B82B62055455}" type="sibTrans" cxnId="{80F7ADC4-7DBA-4518-B39A-0280282CEA80}">
      <dgm:prSet/>
      <dgm:spPr/>
      <dgm:t>
        <a:bodyPr/>
        <a:lstStyle/>
        <a:p>
          <a:endParaRPr lang="ru-RU" sz="1200"/>
        </a:p>
      </dgm:t>
    </dgm:pt>
    <dgm:pt modelId="{520132A7-A027-4A63-8ADC-6E736C489086}" type="pres">
      <dgm:prSet presAssocID="{BFE43964-3443-419E-BE29-86C3CA5AACA2}" presName="diagram" presStyleCnt="0">
        <dgm:presLayoutVars>
          <dgm:chPref val="1"/>
          <dgm:dir/>
          <dgm:animOne val="branch"/>
          <dgm:animLvl val="lvl"/>
          <dgm:resizeHandles val="exact"/>
        </dgm:presLayoutVars>
      </dgm:prSet>
      <dgm:spPr/>
      <dgm:t>
        <a:bodyPr/>
        <a:lstStyle/>
        <a:p>
          <a:endParaRPr lang="ru-RU"/>
        </a:p>
      </dgm:t>
    </dgm:pt>
    <dgm:pt modelId="{DC984D91-3B20-4680-90F8-80933CAEEAA8}" type="pres">
      <dgm:prSet presAssocID="{5AA22A41-9255-447F-8D5C-A928502FD6B6}" presName="root1" presStyleCnt="0"/>
      <dgm:spPr/>
    </dgm:pt>
    <dgm:pt modelId="{656EFD91-9946-4286-BF4E-C034F8E543C7}" type="pres">
      <dgm:prSet presAssocID="{5AA22A41-9255-447F-8D5C-A928502FD6B6}" presName="LevelOneTextNode" presStyleLbl="node0" presStyleIdx="0" presStyleCnt="1" custScaleX="62383" custScaleY="96340">
        <dgm:presLayoutVars>
          <dgm:chPref val="3"/>
        </dgm:presLayoutVars>
      </dgm:prSet>
      <dgm:spPr/>
      <dgm:t>
        <a:bodyPr/>
        <a:lstStyle/>
        <a:p>
          <a:endParaRPr lang="ru-RU"/>
        </a:p>
      </dgm:t>
    </dgm:pt>
    <dgm:pt modelId="{436D02BB-93F4-4649-A3D7-9318CB26BAE4}" type="pres">
      <dgm:prSet presAssocID="{5AA22A41-9255-447F-8D5C-A928502FD6B6}" presName="level2hierChild" presStyleCnt="0"/>
      <dgm:spPr/>
    </dgm:pt>
    <dgm:pt modelId="{3E41631C-57B9-4EA3-AC00-D9A488460D5C}" type="pres">
      <dgm:prSet presAssocID="{797FD7C8-0A42-4B92-ABEC-E1FD76D658EA}" presName="conn2-1" presStyleLbl="parChTrans1D2" presStyleIdx="0" presStyleCnt="3"/>
      <dgm:spPr/>
      <dgm:t>
        <a:bodyPr/>
        <a:lstStyle/>
        <a:p>
          <a:endParaRPr lang="ru-RU"/>
        </a:p>
      </dgm:t>
    </dgm:pt>
    <dgm:pt modelId="{41F98189-0C65-4EF1-B551-B6B7F08C01D9}" type="pres">
      <dgm:prSet presAssocID="{797FD7C8-0A42-4B92-ABEC-E1FD76D658EA}" presName="connTx" presStyleLbl="parChTrans1D2" presStyleIdx="0" presStyleCnt="3"/>
      <dgm:spPr/>
      <dgm:t>
        <a:bodyPr/>
        <a:lstStyle/>
        <a:p>
          <a:endParaRPr lang="ru-RU"/>
        </a:p>
      </dgm:t>
    </dgm:pt>
    <dgm:pt modelId="{663E3AF5-70F0-45A0-ACBF-88EB77305EB9}" type="pres">
      <dgm:prSet presAssocID="{A5873BBF-706A-4529-A424-4CBF7B864C6B}" presName="root2" presStyleCnt="0"/>
      <dgm:spPr/>
    </dgm:pt>
    <dgm:pt modelId="{65837BA7-FC80-4465-A21E-A053859C8A2D}" type="pres">
      <dgm:prSet presAssocID="{A5873BBF-706A-4529-A424-4CBF7B864C6B}" presName="LevelTwoTextNode" presStyleLbl="node2" presStyleIdx="0" presStyleCnt="3" custScaleX="86535" custScaleY="80664">
        <dgm:presLayoutVars>
          <dgm:chPref val="3"/>
        </dgm:presLayoutVars>
      </dgm:prSet>
      <dgm:spPr/>
      <dgm:t>
        <a:bodyPr/>
        <a:lstStyle/>
        <a:p>
          <a:endParaRPr lang="ru-RU"/>
        </a:p>
      </dgm:t>
    </dgm:pt>
    <dgm:pt modelId="{24FB0E26-0217-4D1A-8F62-0A2DFA95CC01}" type="pres">
      <dgm:prSet presAssocID="{A5873BBF-706A-4529-A424-4CBF7B864C6B}" presName="level3hierChild" presStyleCnt="0"/>
      <dgm:spPr/>
    </dgm:pt>
    <dgm:pt modelId="{D1ED1B8A-0E75-4B94-A07C-9A12265279BC}" type="pres">
      <dgm:prSet presAssocID="{DC9F6052-25AE-4D74-86E7-652F54385E56}" presName="conn2-1" presStyleLbl="parChTrans1D3" presStyleIdx="0" presStyleCnt="4"/>
      <dgm:spPr/>
      <dgm:t>
        <a:bodyPr/>
        <a:lstStyle/>
        <a:p>
          <a:endParaRPr lang="ru-RU"/>
        </a:p>
      </dgm:t>
    </dgm:pt>
    <dgm:pt modelId="{ADD9403E-D414-4CFA-A1BD-0C520056F242}" type="pres">
      <dgm:prSet presAssocID="{DC9F6052-25AE-4D74-86E7-652F54385E56}" presName="connTx" presStyleLbl="parChTrans1D3" presStyleIdx="0" presStyleCnt="4"/>
      <dgm:spPr/>
      <dgm:t>
        <a:bodyPr/>
        <a:lstStyle/>
        <a:p>
          <a:endParaRPr lang="ru-RU"/>
        </a:p>
      </dgm:t>
    </dgm:pt>
    <dgm:pt modelId="{2669F175-99CB-4CAF-B438-B6F4FE2CCF79}" type="pres">
      <dgm:prSet presAssocID="{59241C03-02AB-4D96-BA58-5BE09C43D293}" presName="root2" presStyleCnt="0"/>
      <dgm:spPr/>
    </dgm:pt>
    <dgm:pt modelId="{3A4AB19C-AA12-4659-898E-E9F181FA4720}" type="pres">
      <dgm:prSet presAssocID="{59241C03-02AB-4D96-BA58-5BE09C43D293}" presName="LevelTwoTextNode" presStyleLbl="node3" presStyleIdx="0" presStyleCnt="4">
        <dgm:presLayoutVars>
          <dgm:chPref val="3"/>
        </dgm:presLayoutVars>
      </dgm:prSet>
      <dgm:spPr/>
      <dgm:t>
        <a:bodyPr/>
        <a:lstStyle/>
        <a:p>
          <a:endParaRPr lang="ru-RU"/>
        </a:p>
      </dgm:t>
    </dgm:pt>
    <dgm:pt modelId="{257863D8-1315-4D1E-B829-4630C2B1A70D}" type="pres">
      <dgm:prSet presAssocID="{59241C03-02AB-4D96-BA58-5BE09C43D293}" presName="level3hierChild" presStyleCnt="0"/>
      <dgm:spPr/>
    </dgm:pt>
    <dgm:pt modelId="{E849EE90-1078-49D2-9E2E-F04AF092CA0B}" type="pres">
      <dgm:prSet presAssocID="{0926DCA6-A598-44A8-8CEA-0BCCD2F5F351}" presName="conn2-1" presStyleLbl="parChTrans1D3" presStyleIdx="1" presStyleCnt="4"/>
      <dgm:spPr/>
      <dgm:t>
        <a:bodyPr/>
        <a:lstStyle/>
        <a:p>
          <a:endParaRPr lang="ru-RU"/>
        </a:p>
      </dgm:t>
    </dgm:pt>
    <dgm:pt modelId="{A1C2E03D-FC2B-44C6-B280-8D84DF92AB34}" type="pres">
      <dgm:prSet presAssocID="{0926DCA6-A598-44A8-8CEA-0BCCD2F5F351}" presName="connTx" presStyleLbl="parChTrans1D3" presStyleIdx="1" presStyleCnt="4"/>
      <dgm:spPr/>
      <dgm:t>
        <a:bodyPr/>
        <a:lstStyle/>
        <a:p>
          <a:endParaRPr lang="ru-RU"/>
        </a:p>
      </dgm:t>
    </dgm:pt>
    <dgm:pt modelId="{F87B7002-50B3-4C07-AA26-C75152C27BC7}" type="pres">
      <dgm:prSet presAssocID="{EE330DA0-78A5-4E51-9423-66971A4598CD}" presName="root2" presStyleCnt="0"/>
      <dgm:spPr/>
    </dgm:pt>
    <dgm:pt modelId="{31EDD0A9-E7D6-4A41-9EA9-1C5B7052C4C9}" type="pres">
      <dgm:prSet presAssocID="{EE330DA0-78A5-4E51-9423-66971A4598CD}" presName="LevelTwoTextNode" presStyleLbl="node3" presStyleIdx="1" presStyleCnt="4">
        <dgm:presLayoutVars>
          <dgm:chPref val="3"/>
        </dgm:presLayoutVars>
      </dgm:prSet>
      <dgm:spPr/>
      <dgm:t>
        <a:bodyPr/>
        <a:lstStyle/>
        <a:p>
          <a:endParaRPr lang="ru-RU"/>
        </a:p>
      </dgm:t>
    </dgm:pt>
    <dgm:pt modelId="{1C33891E-D638-4A52-B13C-F84CBA2D8F12}" type="pres">
      <dgm:prSet presAssocID="{EE330DA0-78A5-4E51-9423-66971A4598CD}" presName="level3hierChild" presStyleCnt="0"/>
      <dgm:spPr/>
    </dgm:pt>
    <dgm:pt modelId="{F055FB15-047A-4A91-AB47-E388872DFACE}" type="pres">
      <dgm:prSet presAssocID="{867ACCBD-A587-4C78-84C7-9FCB26B901D0}" presName="conn2-1" presStyleLbl="parChTrans1D2" presStyleIdx="1" presStyleCnt="3"/>
      <dgm:spPr/>
      <dgm:t>
        <a:bodyPr/>
        <a:lstStyle/>
        <a:p>
          <a:endParaRPr lang="ru-RU"/>
        </a:p>
      </dgm:t>
    </dgm:pt>
    <dgm:pt modelId="{BB12CA4C-F88F-4177-893C-A778EDBDCF2A}" type="pres">
      <dgm:prSet presAssocID="{867ACCBD-A587-4C78-84C7-9FCB26B901D0}" presName="connTx" presStyleLbl="parChTrans1D2" presStyleIdx="1" presStyleCnt="3"/>
      <dgm:spPr/>
      <dgm:t>
        <a:bodyPr/>
        <a:lstStyle/>
        <a:p>
          <a:endParaRPr lang="ru-RU"/>
        </a:p>
      </dgm:t>
    </dgm:pt>
    <dgm:pt modelId="{64F1F589-9404-4C14-9BDB-C34E27B797AC}" type="pres">
      <dgm:prSet presAssocID="{3F4871A6-12A7-473F-8C32-956ED7C1ECC0}" presName="root2" presStyleCnt="0"/>
      <dgm:spPr/>
    </dgm:pt>
    <dgm:pt modelId="{1F27DB3D-F477-47F6-9918-458FEAAC4704}" type="pres">
      <dgm:prSet presAssocID="{3F4871A6-12A7-473F-8C32-956ED7C1ECC0}" presName="LevelTwoTextNode" presStyleLbl="node2" presStyleIdx="1" presStyleCnt="3" custScaleX="86201" custScaleY="111789" custLinFactNeighborX="-2132" custLinFactNeighborY="-7583">
        <dgm:presLayoutVars>
          <dgm:chPref val="3"/>
        </dgm:presLayoutVars>
      </dgm:prSet>
      <dgm:spPr/>
      <dgm:t>
        <a:bodyPr/>
        <a:lstStyle/>
        <a:p>
          <a:endParaRPr lang="ru-RU"/>
        </a:p>
      </dgm:t>
    </dgm:pt>
    <dgm:pt modelId="{1C14FABC-38E7-4642-B208-F6A01D69F8BC}" type="pres">
      <dgm:prSet presAssocID="{3F4871A6-12A7-473F-8C32-956ED7C1ECC0}" presName="level3hierChild" presStyleCnt="0"/>
      <dgm:spPr/>
    </dgm:pt>
    <dgm:pt modelId="{D3DC4A59-C653-41CC-8755-371335A4717D}" type="pres">
      <dgm:prSet presAssocID="{82F3385E-942E-404B-ABD9-4869768AB19F}" presName="conn2-1" presStyleLbl="parChTrans1D3" presStyleIdx="2" presStyleCnt="4"/>
      <dgm:spPr/>
      <dgm:t>
        <a:bodyPr/>
        <a:lstStyle/>
        <a:p>
          <a:endParaRPr lang="ru-RU"/>
        </a:p>
      </dgm:t>
    </dgm:pt>
    <dgm:pt modelId="{8784B913-F4C4-46B9-9BB0-720D1A580762}" type="pres">
      <dgm:prSet presAssocID="{82F3385E-942E-404B-ABD9-4869768AB19F}" presName="connTx" presStyleLbl="parChTrans1D3" presStyleIdx="2" presStyleCnt="4"/>
      <dgm:spPr/>
      <dgm:t>
        <a:bodyPr/>
        <a:lstStyle/>
        <a:p>
          <a:endParaRPr lang="ru-RU"/>
        </a:p>
      </dgm:t>
    </dgm:pt>
    <dgm:pt modelId="{DA89D716-EBC0-4C6C-AC9C-CED6C4B640EC}" type="pres">
      <dgm:prSet presAssocID="{B4339950-B130-448E-99B1-B6738DBF22A0}" presName="root2" presStyleCnt="0"/>
      <dgm:spPr/>
    </dgm:pt>
    <dgm:pt modelId="{8B5EFA5C-84DA-4CEC-89B6-53A8FFB09966}" type="pres">
      <dgm:prSet presAssocID="{B4339950-B130-448E-99B1-B6738DBF22A0}" presName="LevelTwoTextNode" presStyleLbl="node3" presStyleIdx="2" presStyleCnt="4">
        <dgm:presLayoutVars>
          <dgm:chPref val="3"/>
        </dgm:presLayoutVars>
      </dgm:prSet>
      <dgm:spPr/>
      <dgm:t>
        <a:bodyPr/>
        <a:lstStyle/>
        <a:p>
          <a:endParaRPr lang="ru-RU"/>
        </a:p>
      </dgm:t>
    </dgm:pt>
    <dgm:pt modelId="{D724858E-BB6D-4113-B619-B21CD8F45418}" type="pres">
      <dgm:prSet presAssocID="{B4339950-B130-448E-99B1-B6738DBF22A0}" presName="level3hierChild" presStyleCnt="0"/>
      <dgm:spPr/>
    </dgm:pt>
    <dgm:pt modelId="{4E3D6164-1B40-42D9-A411-471E3ED0577E}" type="pres">
      <dgm:prSet presAssocID="{331A3CA7-0268-4C9F-9316-E323266CB3AA}" presName="conn2-1" presStyleLbl="parChTrans1D3" presStyleIdx="3" presStyleCnt="4"/>
      <dgm:spPr/>
      <dgm:t>
        <a:bodyPr/>
        <a:lstStyle/>
        <a:p>
          <a:endParaRPr lang="ru-RU"/>
        </a:p>
      </dgm:t>
    </dgm:pt>
    <dgm:pt modelId="{20923E9A-93DA-420D-B275-D4ED139DF585}" type="pres">
      <dgm:prSet presAssocID="{331A3CA7-0268-4C9F-9316-E323266CB3AA}" presName="connTx" presStyleLbl="parChTrans1D3" presStyleIdx="3" presStyleCnt="4"/>
      <dgm:spPr/>
      <dgm:t>
        <a:bodyPr/>
        <a:lstStyle/>
        <a:p>
          <a:endParaRPr lang="ru-RU"/>
        </a:p>
      </dgm:t>
    </dgm:pt>
    <dgm:pt modelId="{9FE320A3-720F-41D0-B361-817C27626690}" type="pres">
      <dgm:prSet presAssocID="{76E9E83E-49E5-478C-A3D8-2026E8237EFF}" presName="root2" presStyleCnt="0"/>
      <dgm:spPr/>
    </dgm:pt>
    <dgm:pt modelId="{55DF5386-FBEA-4A86-8E02-0AEFB0FC357C}" type="pres">
      <dgm:prSet presAssocID="{76E9E83E-49E5-478C-A3D8-2026E8237EFF}" presName="LevelTwoTextNode" presStyleLbl="node3" presStyleIdx="3" presStyleCnt="4">
        <dgm:presLayoutVars>
          <dgm:chPref val="3"/>
        </dgm:presLayoutVars>
      </dgm:prSet>
      <dgm:spPr/>
      <dgm:t>
        <a:bodyPr/>
        <a:lstStyle/>
        <a:p>
          <a:endParaRPr lang="ru-RU"/>
        </a:p>
      </dgm:t>
    </dgm:pt>
    <dgm:pt modelId="{2A430AA7-0483-4B3F-A090-2145A5335629}" type="pres">
      <dgm:prSet presAssocID="{76E9E83E-49E5-478C-A3D8-2026E8237EFF}" presName="level3hierChild" presStyleCnt="0"/>
      <dgm:spPr/>
    </dgm:pt>
    <dgm:pt modelId="{B823DC64-EDF8-4E45-A801-8E20CED24AF0}" type="pres">
      <dgm:prSet presAssocID="{D562B08F-875D-4DF7-95DE-6485D2676647}" presName="conn2-1" presStyleLbl="parChTrans1D2" presStyleIdx="2" presStyleCnt="3"/>
      <dgm:spPr/>
      <dgm:t>
        <a:bodyPr/>
        <a:lstStyle/>
        <a:p>
          <a:endParaRPr lang="ru-RU"/>
        </a:p>
      </dgm:t>
    </dgm:pt>
    <dgm:pt modelId="{2BF4D9F3-03DF-43FE-871A-B2DC6F7CAEC4}" type="pres">
      <dgm:prSet presAssocID="{D562B08F-875D-4DF7-95DE-6485D2676647}" presName="connTx" presStyleLbl="parChTrans1D2" presStyleIdx="2" presStyleCnt="3"/>
      <dgm:spPr/>
      <dgm:t>
        <a:bodyPr/>
        <a:lstStyle/>
        <a:p>
          <a:endParaRPr lang="ru-RU"/>
        </a:p>
      </dgm:t>
    </dgm:pt>
    <dgm:pt modelId="{C06D5051-6516-41E4-9E62-FCCAAD6AFF0E}" type="pres">
      <dgm:prSet presAssocID="{BE322404-7E80-4112-A69A-B9F265936568}" presName="root2" presStyleCnt="0"/>
      <dgm:spPr/>
    </dgm:pt>
    <dgm:pt modelId="{551FA3A9-1FEF-4E5A-894F-99B95D639CD3}" type="pres">
      <dgm:prSet presAssocID="{BE322404-7E80-4112-A69A-B9F265936568}" presName="LevelTwoTextNode" presStyleLbl="node2" presStyleIdx="2" presStyleCnt="3" custScaleX="65897" custScaleY="90082">
        <dgm:presLayoutVars>
          <dgm:chPref val="3"/>
        </dgm:presLayoutVars>
      </dgm:prSet>
      <dgm:spPr/>
      <dgm:t>
        <a:bodyPr/>
        <a:lstStyle/>
        <a:p>
          <a:endParaRPr lang="ru-RU"/>
        </a:p>
      </dgm:t>
    </dgm:pt>
    <dgm:pt modelId="{FF5DAB42-34EB-491A-8C31-DE1E75805A36}" type="pres">
      <dgm:prSet presAssocID="{BE322404-7E80-4112-A69A-B9F265936568}" presName="level3hierChild" presStyleCnt="0"/>
      <dgm:spPr/>
    </dgm:pt>
  </dgm:ptLst>
  <dgm:cxnLst>
    <dgm:cxn modelId="{9574C9EE-E45D-453E-A247-BC2C68F05D2F}" type="presOf" srcId="{DC9F6052-25AE-4D74-86E7-652F54385E56}" destId="{ADD9403E-D414-4CFA-A1BD-0C520056F242}" srcOrd="1" destOrd="0" presId="urn:microsoft.com/office/officeart/2005/8/layout/hierarchy2"/>
    <dgm:cxn modelId="{44D5DD7E-81D2-4290-807A-8917D38C8884}" type="presOf" srcId="{EE330DA0-78A5-4E51-9423-66971A4598CD}" destId="{31EDD0A9-E7D6-4A41-9EA9-1C5B7052C4C9}" srcOrd="0" destOrd="0" presId="urn:microsoft.com/office/officeart/2005/8/layout/hierarchy2"/>
    <dgm:cxn modelId="{84BCC1E8-9D88-4094-8FAF-CF0758C62890}" type="presOf" srcId="{76E9E83E-49E5-478C-A3D8-2026E8237EFF}" destId="{55DF5386-FBEA-4A86-8E02-0AEFB0FC357C}" srcOrd="0" destOrd="0" presId="urn:microsoft.com/office/officeart/2005/8/layout/hierarchy2"/>
    <dgm:cxn modelId="{80F7ADC4-7DBA-4518-B39A-0280282CEA80}" srcId="{5AA22A41-9255-447F-8D5C-A928502FD6B6}" destId="{BE322404-7E80-4112-A69A-B9F265936568}" srcOrd="2" destOrd="0" parTransId="{D562B08F-875D-4DF7-95DE-6485D2676647}" sibTransId="{05356778-9D4C-4FF8-AD9C-B82B62055455}"/>
    <dgm:cxn modelId="{254FAE8F-A34E-4BF3-8CF6-8701A90A69A6}" type="presOf" srcId="{797FD7C8-0A42-4B92-ABEC-E1FD76D658EA}" destId="{3E41631C-57B9-4EA3-AC00-D9A488460D5C}" srcOrd="0" destOrd="0" presId="urn:microsoft.com/office/officeart/2005/8/layout/hierarchy2"/>
    <dgm:cxn modelId="{E3187176-1066-4291-8C9D-4D385932A450}" srcId="{A5873BBF-706A-4529-A424-4CBF7B864C6B}" destId="{EE330DA0-78A5-4E51-9423-66971A4598CD}" srcOrd="1" destOrd="0" parTransId="{0926DCA6-A598-44A8-8CEA-0BCCD2F5F351}" sibTransId="{B9137550-9C81-4BE6-AE2A-BFE5C2ADF01E}"/>
    <dgm:cxn modelId="{B7EAAB5A-A4FA-441C-83BB-37B6D922F466}" type="presOf" srcId="{82F3385E-942E-404B-ABD9-4869768AB19F}" destId="{D3DC4A59-C653-41CC-8755-371335A4717D}" srcOrd="0" destOrd="0" presId="urn:microsoft.com/office/officeart/2005/8/layout/hierarchy2"/>
    <dgm:cxn modelId="{4861D080-7237-4E34-A7ED-2C01EA959096}" type="presOf" srcId="{0926DCA6-A598-44A8-8CEA-0BCCD2F5F351}" destId="{E849EE90-1078-49D2-9E2E-F04AF092CA0B}" srcOrd="0" destOrd="0" presId="urn:microsoft.com/office/officeart/2005/8/layout/hierarchy2"/>
    <dgm:cxn modelId="{A395AE69-ADED-408A-8E15-2B68DC01A987}" type="presOf" srcId="{59241C03-02AB-4D96-BA58-5BE09C43D293}" destId="{3A4AB19C-AA12-4659-898E-E9F181FA4720}" srcOrd="0" destOrd="0" presId="urn:microsoft.com/office/officeart/2005/8/layout/hierarchy2"/>
    <dgm:cxn modelId="{BA27BA0F-DE7D-49E5-8ABC-D89FA7C24B2C}" type="presOf" srcId="{DC9F6052-25AE-4D74-86E7-652F54385E56}" destId="{D1ED1B8A-0E75-4B94-A07C-9A12265279BC}" srcOrd="0" destOrd="0" presId="urn:microsoft.com/office/officeart/2005/8/layout/hierarchy2"/>
    <dgm:cxn modelId="{E2F98570-50E5-49CC-8341-410A1A163379}" type="presOf" srcId="{0926DCA6-A598-44A8-8CEA-0BCCD2F5F351}" destId="{A1C2E03D-FC2B-44C6-B280-8D84DF92AB34}" srcOrd="1" destOrd="0" presId="urn:microsoft.com/office/officeart/2005/8/layout/hierarchy2"/>
    <dgm:cxn modelId="{12DFBB1F-5F22-4612-8D21-D9567D1418B1}" type="presOf" srcId="{331A3CA7-0268-4C9F-9316-E323266CB3AA}" destId="{4E3D6164-1B40-42D9-A411-471E3ED0577E}" srcOrd="0" destOrd="0" presId="urn:microsoft.com/office/officeart/2005/8/layout/hierarchy2"/>
    <dgm:cxn modelId="{3B2FCFA9-5355-4BE4-B48F-40A30D07F326}" type="presOf" srcId="{82F3385E-942E-404B-ABD9-4869768AB19F}" destId="{8784B913-F4C4-46B9-9BB0-720D1A580762}" srcOrd="1" destOrd="0" presId="urn:microsoft.com/office/officeart/2005/8/layout/hierarchy2"/>
    <dgm:cxn modelId="{7DAC1F9E-865F-403F-A71B-48278ED58059}" type="presOf" srcId="{5AA22A41-9255-447F-8D5C-A928502FD6B6}" destId="{656EFD91-9946-4286-BF4E-C034F8E543C7}" srcOrd="0" destOrd="0" presId="urn:microsoft.com/office/officeart/2005/8/layout/hierarchy2"/>
    <dgm:cxn modelId="{52C41F89-46B1-4AEA-B36D-A813FCFC5E12}" srcId="{5AA22A41-9255-447F-8D5C-A928502FD6B6}" destId="{A5873BBF-706A-4529-A424-4CBF7B864C6B}" srcOrd="0" destOrd="0" parTransId="{797FD7C8-0A42-4B92-ABEC-E1FD76D658EA}" sibTransId="{4F7DBEB6-0A5F-4FBA-88B2-10F4F9636C1F}"/>
    <dgm:cxn modelId="{8A1DDFCE-5F3B-4E99-A52F-C922AC7ADD9B}" srcId="{3F4871A6-12A7-473F-8C32-956ED7C1ECC0}" destId="{B4339950-B130-448E-99B1-B6738DBF22A0}" srcOrd="0" destOrd="0" parTransId="{82F3385E-942E-404B-ABD9-4869768AB19F}" sibTransId="{D8722A3E-49D3-437C-A13A-8201A35C9E37}"/>
    <dgm:cxn modelId="{507E6D78-16C1-4F2B-B77B-1147A2D434B3}" type="presOf" srcId="{B4339950-B130-448E-99B1-B6738DBF22A0}" destId="{8B5EFA5C-84DA-4CEC-89B6-53A8FFB09966}" srcOrd="0" destOrd="0" presId="urn:microsoft.com/office/officeart/2005/8/layout/hierarchy2"/>
    <dgm:cxn modelId="{E6AE5579-ACAE-4BB8-A24B-D598CF75FB96}" type="presOf" srcId="{867ACCBD-A587-4C78-84C7-9FCB26B901D0}" destId="{F055FB15-047A-4A91-AB47-E388872DFACE}" srcOrd="0" destOrd="0" presId="urn:microsoft.com/office/officeart/2005/8/layout/hierarchy2"/>
    <dgm:cxn modelId="{091B40FB-6D13-49CB-B5F0-282B87B1DE74}" type="presOf" srcId="{D562B08F-875D-4DF7-95DE-6485D2676647}" destId="{2BF4D9F3-03DF-43FE-871A-B2DC6F7CAEC4}" srcOrd="1" destOrd="0" presId="urn:microsoft.com/office/officeart/2005/8/layout/hierarchy2"/>
    <dgm:cxn modelId="{A833B757-A65A-4B24-9DEA-98433A1BA5D0}" type="presOf" srcId="{3F4871A6-12A7-473F-8C32-956ED7C1ECC0}" destId="{1F27DB3D-F477-47F6-9918-458FEAAC4704}" srcOrd="0" destOrd="0" presId="urn:microsoft.com/office/officeart/2005/8/layout/hierarchy2"/>
    <dgm:cxn modelId="{16A73DC5-9B29-43F8-AAE4-BCD54AD3594D}" type="presOf" srcId="{331A3CA7-0268-4C9F-9316-E323266CB3AA}" destId="{20923E9A-93DA-420D-B275-D4ED139DF585}" srcOrd="1" destOrd="0" presId="urn:microsoft.com/office/officeart/2005/8/layout/hierarchy2"/>
    <dgm:cxn modelId="{BC1B62E2-5B27-4A6F-ACCF-FB230445B7B6}" type="presOf" srcId="{A5873BBF-706A-4529-A424-4CBF7B864C6B}" destId="{65837BA7-FC80-4465-A21E-A053859C8A2D}" srcOrd="0" destOrd="0" presId="urn:microsoft.com/office/officeart/2005/8/layout/hierarchy2"/>
    <dgm:cxn modelId="{FF75D454-279C-431D-A481-5EBAE3A085F8}" srcId="{BFE43964-3443-419E-BE29-86C3CA5AACA2}" destId="{5AA22A41-9255-447F-8D5C-A928502FD6B6}" srcOrd="0" destOrd="0" parTransId="{1A8D31C0-0B9C-4AAD-833E-08A0AD8F0B6F}" sibTransId="{DCC68933-BD12-428A-9675-D5B459DC648F}"/>
    <dgm:cxn modelId="{6A7821A6-60D7-42F8-B0C5-6F16980B336B}" type="presOf" srcId="{867ACCBD-A587-4C78-84C7-9FCB26B901D0}" destId="{BB12CA4C-F88F-4177-893C-A778EDBDCF2A}" srcOrd="1" destOrd="0" presId="urn:microsoft.com/office/officeart/2005/8/layout/hierarchy2"/>
    <dgm:cxn modelId="{ED5F8443-22FF-49C9-BAD0-33B61735F886}" type="presOf" srcId="{797FD7C8-0A42-4B92-ABEC-E1FD76D658EA}" destId="{41F98189-0C65-4EF1-B551-B6B7F08C01D9}" srcOrd="1" destOrd="0" presId="urn:microsoft.com/office/officeart/2005/8/layout/hierarchy2"/>
    <dgm:cxn modelId="{33592910-3A0E-4574-AC2A-393E0F64E44B}" type="presOf" srcId="{BE322404-7E80-4112-A69A-B9F265936568}" destId="{551FA3A9-1FEF-4E5A-894F-99B95D639CD3}" srcOrd="0" destOrd="0" presId="urn:microsoft.com/office/officeart/2005/8/layout/hierarchy2"/>
    <dgm:cxn modelId="{C4516378-7CAF-4308-AD3B-84B19A06F69C}" type="presOf" srcId="{D562B08F-875D-4DF7-95DE-6485D2676647}" destId="{B823DC64-EDF8-4E45-A801-8E20CED24AF0}" srcOrd="0" destOrd="0" presId="urn:microsoft.com/office/officeart/2005/8/layout/hierarchy2"/>
    <dgm:cxn modelId="{BEDCDBC3-48FC-45EF-9E2F-81A9B24067F5}" type="presOf" srcId="{BFE43964-3443-419E-BE29-86C3CA5AACA2}" destId="{520132A7-A027-4A63-8ADC-6E736C489086}" srcOrd="0" destOrd="0" presId="urn:microsoft.com/office/officeart/2005/8/layout/hierarchy2"/>
    <dgm:cxn modelId="{C722F767-173C-46E9-8BFA-0545AD1BED74}" srcId="{5AA22A41-9255-447F-8D5C-A928502FD6B6}" destId="{3F4871A6-12A7-473F-8C32-956ED7C1ECC0}" srcOrd="1" destOrd="0" parTransId="{867ACCBD-A587-4C78-84C7-9FCB26B901D0}" sibTransId="{8D0B92A7-EABB-4CE6-A614-CD00368D3667}"/>
    <dgm:cxn modelId="{EEC8FF3B-7DB1-40CC-96E9-B1C89020BD21}" srcId="{A5873BBF-706A-4529-A424-4CBF7B864C6B}" destId="{59241C03-02AB-4D96-BA58-5BE09C43D293}" srcOrd="0" destOrd="0" parTransId="{DC9F6052-25AE-4D74-86E7-652F54385E56}" sibTransId="{0E7D9249-7B07-4F91-A136-FDAAF61ADF83}"/>
    <dgm:cxn modelId="{0AF5E0FD-9720-4DCB-BD08-8318AC7C2C2D}" srcId="{3F4871A6-12A7-473F-8C32-956ED7C1ECC0}" destId="{76E9E83E-49E5-478C-A3D8-2026E8237EFF}" srcOrd="1" destOrd="0" parTransId="{331A3CA7-0268-4C9F-9316-E323266CB3AA}" sibTransId="{04C86CA0-C75E-4FEF-B0FA-7A55B1C3D050}"/>
    <dgm:cxn modelId="{5164C056-2106-4FB5-9C61-445F90B05FEF}" type="presParOf" srcId="{520132A7-A027-4A63-8ADC-6E736C489086}" destId="{DC984D91-3B20-4680-90F8-80933CAEEAA8}" srcOrd="0" destOrd="0" presId="urn:microsoft.com/office/officeart/2005/8/layout/hierarchy2"/>
    <dgm:cxn modelId="{CB7548A8-5D04-4087-9F81-18859459C287}" type="presParOf" srcId="{DC984D91-3B20-4680-90F8-80933CAEEAA8}" destId="{656EFD91-9946-4286-BF4E-C034F8E543C7}" srcOrd="0" destOrd="0" presId="urn:microsoft.com/office/officeart/2005/8/layout/hierarchy2"/>
    <dgm:cxn modelId="{3D09B898-C847-4DF6-9F58-AA69D532F75E}" type="presParOf" srcId="{DC984D91-3B20-4680-90F8-80933CAEEAA8}" destId="{436D02BB-93F4-4649-A3D7-9318CB26BAE4}" srcOrd="1" destOrd="0" presId="urn:microsoft.com/office/officeart/2005/8/layout/hierarchy2"/>
    <dgm:cxn modelId="{C6B6C061-9AAB-40EB-90CF-601989C2E82F}" type="presParOf" srcId="{436D02BB-93F4-4649-A3D7-9318CB26BAE4}" destId="{3E41631C-57B9-4EA3-AC00-D9A488460D5C}" srcOrd="0" destOrd="0" presId="urn:microsoft.com/office/officeart/2005/8/layout/hierarchy2"/>
    <dgm:cxn modelId="{2374DC1E-3B29-433F-9BB4-E448756CFDA4}" type="presParOf" srcId="{3E41631C-57B9-4EA3-AC00-D9A488460D5C}" destId="{41F98189-0C65-4EF1-B551-B6B7F08C01D9}" srcOrd="0" destOrd="0" presId="urn:microsoft.com/office/officeart/2005/8/layout/hierarchy2"/>
    <dgm:cxn modelId="{52026A6B-3993-48AC-A9F3-200762424F85}" type="presParOf" srcId="{436D02BB-93F4-4649-A3D7-9318CB26BAE4}" destId="{663E3AF5-70F0-45A0-ACBF-88EB77305EB9}" srcOrd="1" destOrd="0" presId="urn:microsoft.com/office/officeart/2005/8/layout/hierarchy2"/>
    <dgm:cxn modelId="{29FE6582-AD70-4CF0-BA30-8B29207BF641}" type="presParOf" srcId="{663E3AF5-70F0-45A0-ACBF-88EB77305EB9}" destId="{65837BA7-FC80-4465-A21E-A053859C8A2D}" srcOrd="0" destOrd="0" presId="urn:microsoft.com/office/officeart/2005/8/layout/hierarchy2"/>
    <dgm:cxn modelId="{D25183EF-EAD8-4B29-9E85-483221D12CE1}" type="presParOf" srcId="{663E3AF5-70F0-45A0-ACBF-88EB77305EB9}" destId="{24FB0E26-0217-4D1A-8F62-0A2DFA95CC01}" srcOrd="1" destOrd="0" presId="urn:microsoft.com/office/officeart/2005/8/layout/hierarchy2"/>
    <dgm:cxn modelId="{193B0D17-13D8-495B-938F-7F8A67516834}" type="presParOf" srcId="{24FB0E26-0217-4D1A-8F62-0A2DFA95CC01}" destId="{D1ED1B8A-0E75-4B94-A07C-9A12265279BC}" srcOrd="0" destOrd="0" presId="urn:microsoft.com/office/officeart/2005/8/layout/hierarchy2"/>
    <dgm:cxn modelId="{DF5AF4E4-C0D2-4D2F-B553-7C5DEF38E2C7}" type="presParOf" srcId="{D1ED1B8A-0E75-4B94-A07C-9A12265279BC}" destId="{ADD9403E-D414-4CFA-A1BD-0C520056F242}" srcOrd="0" destOrd="0" presId="urn:microsoft.com/office/officeart/2005/8/layout/hierarchy2"/>
    <dgm:cxn modelId="{2764184A-F02E-43BB-8769-8C3A8EC5BB30}" type="presParOf" srcId="{24FB0E26-0217-4D1A-8F62-0A2DFA95CC01}" destId="{2669F175-99CB-4CAF-B438-B6F4FE2CCF79}" srcOrd="1" destOrd="0" presId="urn:microsoft.com/office/officeart/2005/8/layout/hierarchy2"/>
    <dgm:cxn modelId="{68F0FFA0-77E9-4C3C-85C8-58079EAD2444}" type="presParOf" srcId="{2669F175-99CB-4CAF-B438-B6F4FE2CCF79}" destId="{3A4AB19C-AA12-4659-898E-E9F181FA4720}" srcOrd="0" destOrd="0" presId="urn:microsoft.com/office/officeart/2005/8/layout/hierarchy2"/>
    <dgm:cxn modelId="{0CB1F954-2E14-4974-A76F-8C1E09EA04DF}" type="presParOf" srcId="{2669F175-99CB-4CAF-B438-B6F4FE2CCF79}" destId="{257863D8-1315-4D1E-B829-4630C2B1A70D}" srcOrd="1" destOrd="0" presId="urn:microsoft.com/office/officeart/2005/8/layout/hierarchy2"/>
    <dgm:cxn modelId="{EF100AB5-4AAA-4FDC-8498-383BA5ADB4D1}" type="presParOf" srcId="{24FB0E26-0217-4D1A-8F62-0A2DFA95CC01}" destId="{E849EE90-1078-49D2-9E2E-F04AF092CA0B}" srcOrd="2" destOrd="0" presId="urn:microsoft.com/office/officeart/2005/8/layout/hierarchy2"/>
    <dgm:cxn modelId="{349088A2-8084-4880-9D0A-800BF356CAC3}" type="presParOf" srcId="{E849EE90-1078-49D2-9E2E-F04AF092CA0B}" destId="{A1C2E03D-FC2B-44C6-B280-8D84DF92AB34}" srcOrd="0" destOrd="0" presId="urn:microsoft.com/office/officeart/2005/8/layout/hierarchy2"/>
    <dgm:cxn modelId="{88620F46-CAAF-48F6-A000-E4D438199126}" type="presParOf" srcId="{24FB0E26-0217-4D1A-8F62-0A2DFA95CC01}" destId="{F87B7002-50B3-4C07-AA26-C75152C27BC7}" srcOrd="3" destOrd="0" presId="urn:microsoft.com/office/officeart/2005/8/layout/hierarchy2"/>
    <dgm:cxn modelId="{97C7375B-E2CE-41B9-A604-78C505B227BD}" type="presParOf" srcId="{F87B7002-50B3-4C07-AA26-C75152C27BC7}" destId="{31EDD0A9-E7D6-4A41-9EA9-1C5B7052C4C9}" srcOrd="0" destOrd="0" presId="urn:microsoft.com/office/officeart/2005/8/layout/hierarchy2"/>
    <dgm:cxn modelId="{6665C6FE-2A25-40E9-9EDF-A1A1A678F02D}" type="presParOf" srcId="{F87B7002-50B3-4C07-AA26-C75152C27BC7}" destId="{1C33891E-D638-4A52-B13C-F84CBA2D8F12}" srcOrd="1" destOrd="0" presId="urn:microsoft.com/office/officeart/2005/8/layout/hierarchy2"/>
    <dgm:cxn modelId="{6FC0035A-1A1A-47DA-A7E5-C08B5B66877A}" type="presParOf" srcId="{436D02BB-93F4-4649-A3D7-9318CB26BAE4}" destId="{F055FB15-047A-4A91-AB47-E388872DFACE}" srcOrd="2" destOrd="0" presId="urn:microsoft.com/office/officeart/2005/8/layout/hierarchy2"/>
    <dgm:cxn modelId="{77D0C535-B308-434A-A1A4-43D03C99C64B}" type="presParOf" srcId="{F055FB15-047A-4A91-AB47-E388872DFACE}" destId="{BB12CA4C-F88F-4177-893C-A778EDBDCF2A}" srcOrd="0" destOrd="0" presId="urn:microsoft.com/office/officeart/2005/8/layout/hierarchy2"/>
    <dgm:cxn modelId="{6FED653E-7E4D-44D2-9364-55E7A9836712}" type="presParOf" srcId="{436D02BB-93F4-4649-A3D7-9318CB26BAE4}" destId="{64F1F589-9404-4C14-9BDB-C34E27B797AC}" srcOrd="3" destOrd="0" presId="urn:microsoft.com/office/officeart/2005/8/layout/hierarchy2"/>
    <dgm:cxn modelId="{AB8B8450-1BCF-4DAF-BAF0-8AAB64D80B19}" type="presParOf" srcId="{64F1F589-9404-4C14-9BDB-C34E27B797AC}" destId="{1F27DB3D-F477-47F6-9918-458FEAAC4704}" srcOrd="0" destOrd="0" presId="urn:microsoft.com/office/officeart/2005/8/layout/hierarchy2"/>
    <dgm:cxn modelId="{A6CAC446-DE6D-4236-95AC-BDF4CE33C893}" type="presParOf" srcId="{64F1F589-9404-4C14-9BDB-C34E27B797AC}" destId="{1C14FABC-38E7-4642-B208-F6A01D69F8BC}" srcOrd="1" destOrd="0" presId="urn:microsoft.com/office/officeart/2005/8/layout/hierarchy2"/>
    <dgm:cxn modelId="{22880FFC-6634-4D07-9A37-FA94234D1026}" type="presParOf" srcId="{1C14FABC-38E7-4642-B208-F6A01D69F8BC}" destId="{D3DC4A59-C653-41CC-8755-371335A4717D}" srcOrd="0" destOrd="0" presId="urn:microsoft.com/office/officeart/2005/8/layout/hierarchy2"/>
    <dgm:cxn modelId="{B9B52F59-9B1F-4C55-8E4F-736BB3D95005}" type="presParOf" srcId="{D3DC4A59-C653-41CC-8755-371335A4717D}" destId="{8784B913-F4C4-46B9-9BB0-720D1A580762}" srcOrd="0" destOrd="0" presId="urn:microsoft.com/office/officeart/2005/8/layout/hierarchy2"/>
    <dgm:cxn modelId="{1C7E7E1E-F152-4AC1-BBE8-DAF8C0DBEBCD}" type="presParOf" srcId="{1C14FABC-38E7-4642-B208-F6A01D69F8BC}" destId="{DA89D716-EBC0-4C6C-AC9C-CED6C4B640EC}" srcOrd="1" destOrd="0" presId="urn:microsoft.com/office/officeart/2005/8/layout/hierarchy2"/>
    <dgm:cxn modelId="{BD2894EE-1634-49B4-98E3-ABDD713F365C}" type="presParOf" srcId="{DA89D716-EBC0-4C6C-AC9C-CED6C4B640EC}" destId="{8B5EFA5C-84DA-4CEC-89B6-53A8FFB09966}" srcOrd="0" destOrd="0" presId="urn:microsoft.com/office/officeart/2005/8/layout/hierarchy2"/>
    <dgm:cxn modelId="{0C0B8E85-A659-4DD4-A1A3-05A4B7E91A35}" type="presParOf" srcId="{DA89D716-EBC0-4C6C-AC9C-CED6C4B640EC}" destId="{D724858E-BB6D-4113-B619-B21CD8F45418}" srcOrd="1" destOrd="0" presId="urn:microsoft.com/office/officeart/2005/8/layout/hierarchy2"/>
    <dgm:cxn modelId="{0CA0075A-3511-467D-9D35-98EA48C8EAD3}" type="presParOf" srcId="{1C14FABC-38E7-4642-B208-F6A01D69F8BC}" destId="{4E3D6164-1B40-42D9-A411-471E3ED0577E}" srcOrd="2" destOrd="0" presId="urn:microsoft.com/office/officeart/2005/8/layout/hierarchy2"/>
    <dgm:cxn modelId="{C171265F-DB44-45FF-B238-7FAF49C543A3}" type="presParOf" srcId="{4E3D6164-1B40-42D9-A411-471E3ED0577E}" destId="{20923E9A-93DA-420D-B275-D4ED139DF585}" srcOrd="0" destOrd="0" presId="urn:microsoft.com/office/officeart/2005/8/layout/hierarchy2"/>
    <dgm:cxn modelId="{08965670-F634-4424-BCC8-C2281494E75F}" type="presParOf" srcId="{1C14FABC-38E7-4642-B208-F6A01D69F8BC}" destId="{9FE320A3-720F-41D0-B361-817C27626690}" srcOrd="3" destOrd="0" presId="urn:microsoft.com/office/officeart/2005/8/layout/hierarchy2"/>
    <dgm:cxn modelId="{A78F0A18-D091-454B-A52E-BF146C5C63CE}" type="presParOf" srcId="{9FE320A3-720F-41D0-B361-817C27626690}" destId="{55DF5386-FBEA-4A86-8E02-0AEFB0FC357C}" srcOrd="0" destOrd="0" presId="urn:microsoft.com/office/officeart/2005/8/layout/hierarchy2"/>
    <dgm:cxn modelId="{8AA369EC-BFED-4D99-A5B3-13691B03EC8B}" type="presParOf" srcId="{9FE320A3-720F-41D0-B361-817C27626690}" destId="{2A430AA7-0483-4B3F-A090-2145A5335629}" srcOrd="1" destOrd="0" presId="urn:microsoft.com/office/officeart/2005/8/layout/hierarchy2"/>
    <dgm:cxn modelId="{D950BBD2-CA2D-490F-BDAC-0C76EAD4F0FE}" type="presParOf" srcId="{436D02BB-93F4-4649-A3D7-9318CB26BAE4}" destId="{B823DC64-EDF8-4E45-A801-8E20CED24AF0}" srcOrd="4" destOrd="0" presId="urn:microsoft.com/office/officeart/2005/8/layout/hierarchy2"/>
    <dgm:cxn modelId="{3D7E7B7E-270C-4CA2-B82F-A38FA174DA37}" type="presParOf" srcId="{B823DC64-EDF8-4E45-A801-8E20CED24AF0}" destId="{2BF4D9F3-03DF-43FE-871A-B2DC6F7CAEC4}" srcOrd="0" destOrd="0" presId="urn:microsoft.com/office/officeart/2005/8/layout/hierarchy2"/>
    <dgm:cxn modelId="{238F2BBA-41B3-4C31-A027-EA34F17A8C95}" type="presParOf" srcId="{436D02BB-93F4-4649-A3D7-9318CB26BAE4}" destId="{C06D5051-6516-41E4-9E62-FCCAAD6AFF0E}" srcOrd="5" destOrd="0" presId="urn:microsoft.com/office/officeart/2005/8/layout/hierarchy2"/>
    <dgm:cxn modelId="{ED9E5251-5D9E-4DF1-AC60-8237FEC15E70}" type="presParOf" srcId="{C06D5051-6516-41E4-9E62-FCCAAD6AFF0E}" destId="{551FA3A9-1FEF-4E5A-894F-99B95D639CD3}" srcOrd="0" destOrd="0" presId="urn:microsoft.com/office/officeart/2005/8/layout/hierarchy2"/>
    <dgm:cxn modelId="{FF250671-BC49-4587-940F-3A0941FBF061}" type="presParOf" srcId="{C06D5051-6516-41E4-9E62-FCCAAD6AFF0E}" destId="{FF5DAB42-34EB-491A-8C31-DE1E75805A36}" srcOrd="1" destOrd="0" presId="urn:microsoft.com/office/officeart/2005/8/layout/hierarchy2"/>
  </dgm:cxnLst>
  <dgm:bg/>
  <dgm:whole/>
  <dgm:extLst>
    <a:ext uri="http://schemas.microsoft.com/office/drawing/2008/diagram">
      <dsp:dataModelExt xmlns:dsp="http://schemas.microsoft.com/office/drawing/2008/diagram" xmlns="" relId="rId21"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BFE43964-3443-419E-BE29-86C3CA5AACA2}" type="doc">
      <dgm:prSet loTypeId="urn:microsoft.com/office/officeart/2005/8/layout/hierarchy2" loCatId="hierarchy" qsTypeId="urn:microsoft.com/office/officeart/2005/8/quickstyle/simple2" qsCatId="simple" csTypeId="urn:microsoft.com/office/officeart/2005/8/colors/accent0_1" csCatId="mainScheme" phldr="1"/>
      <dgm:spPr/>
      <dgm:t>
        <a:bodyPr/>
        <a:lstStyle/>
        <a:p>
          <a:endParaRPr lang="ru-RU"/>
        </a:p>
      </dgm:t>
    </dgm:pt>
    <dgm:pt modelId="{5AA22A41-9255-447F-8D5C-A928502FD6B6}">
      <dgm:prSet phldrT="[Текст]" custT="1"/>
      <dgm:spPr/>
      <dgm:t>
        <a:bodyPr/>
        <a:lstStyle/>
        <a:p>
          <a:r>
            <a:rPr lang="ru-RU" sz="1200" dirty="0" smtClean="0"/>
            <a:t>По стабильности</a:t>
          </a:r>
          <a:endParaRPr lang="ru-RU" sz="1200" dirty="0"/>
        </a:p>
      </dgm:t>
    </dgm:pt>
    <dgm:pt modelId="{1A8D31C0-0B9C-4AAD-833E-08A0AD8F0B6F}" type="parTrans" cxnId="{FF75D454-279C-431D-A481-5EBAE3A085F8}">
      <dgm:prSet/>
      <dgm:spPr/>
      <dgm:t>
        <a:bodyPr/>
        <a:lstStyle/>
        <a:p>
          <a:endParaRPr lang="ru-RU" sz="1200"/>
        </a:p>
      </dgm:t>
    </dgm:pt>
    <dgm:pt modelId="{DCC68933-BD12-428A-9675-D5B459DC648F}" type="sibTrans" cxnId="{FF75D454-279C-431D-A481-5EBAE3A085F8}">
      <dgm:prSet/>
      <dgm:spPr/>
      <dgm:t>
        <a:bodyPr/>
        <a:lstStyle/>
        <a:p>
          <a:endParaRPr lang="ru-RU" sz="1200"/>
        </a:p>
      </dgm:t>
    </dgm:pt>
    <dgm:pt modelId="{A5873BBF-706A-4529-A424-4CBF7B864C6B}">
      <dgm:prSet phldrT="[Текст]" custT="1"/>
      <dgm:spPr/>
      <dgm:t>
        <a:bodyPr/>
        <a:lstStyle/>
        <a:p>
          <a:r>
            <a:rPr lang="ru-RU" sz="1200" dirty="0" smtClean="0"/>
            <a:t>Относительно стабильные</a:t>
          </a:r>
          <a:endParaRPr lang="ru-RU" sz="1200" dirty="0"/>
        </a:p>
      </dgm:t>
    </dgm:pt>
    <dgm:pt modelId="{797FD7C8-0A42-4B92-ABEC-E1FD76D658EA}" type="parTrans" cxnId="{52C41F89-46B1-4AEA-B36D-A813FCFC5E12}">
      <dgm:prSet custT="1"/>
      <dgm:spPr/>
      <dgm:t>
        <a:bodyPr/>
        <a:lstStyle/>
        <a:p>
          <a:endParaRPr lang="ru-RU" sz="1200"/>
        </a:p>
      </dgm:t>
    </dgm:pt>
    <dgm:pt modelId="{4F7DBEB6-0A5F-4FBA-88B2-10F4F9636C1F}" type="sibTrans" cxnId="{52C41F89-46B1-4AEA-B36D-A813FCFC5E12}">
      <dgm:prSet/>
      <dgm:spPr/>
      <dgm:t>
        <a:bodyPr/>
        <a:lstStyle/>
        <a:p>
          <a:endParaRPr lang="ru-RU" sz="1200"/>
        </a:p>
      </dgm:t>
    </dgm:pt>
    <dgm:pt modelId="{59241C03-02AB-4D96-BA58-5BE09C43D293}">
      <dgm:prSet phldrT="[Текст]" custT="1"/>
      <dgm:spPr/>
      <dgm:t>
        <a:bodyPr/>
        <a:lstStyle/>
        <a:p>
          <a:r>
            <a:rPr lang="ru-RU" sz="1200" dirty="0" smtClean="0"/>
            <a:t>Доход от ссуд</a:t>
          </a:r>
          <a:endParaRPr lang="ru-RU" sz="1200" dirty="0"/>
        </a:p>
      </dgm:t>
    </dgm:pt>
    <dgm:pt modelId="{DC9F6052-25AE-4D74-86E7-652F54385E56}" type="parTrans" cxnId="{EEC8FF3B-7DB1-40CC-96E9-B1C89020BD21}">
      <dgm:prSet custT="1"/>
      <dgm:spPr/>
      <dgm:t>
        <a:bodyPr/>
        <a:lstStyle/>
        <a:p>
          <a:endParaRPr lang="ru-RU" sz="1200"/>
        </a:p>
      </dgm:t>
    </dgm:pt>
    <dgm:pt modelId="{0E7D9249-7B07-4F91-A136-FDAAF61ADF83}" type="sibTrans" cxnId="{EEC8FF3B-7DB1-40CC-96E9-B1C89020BD21}">
      <dgm:prSet/>
      <dgm:spPr/>
      <dgm:t>
        <a:bodyPr/>
        <a:lstStyle/>
        <a:p>
          <a:endParaRPr lang="ru-RU" sz="1200"/>
        </a:p>
      </dgm:t>
    </dgm:pt>
    <dgm:pt modelId="{EE330DA0-78A5-4E51-9423-66971A4598CD}">
      <dgm:prSet phldrT="[Текст]" custT="1"/>
      <dgm:spPr/>
      <dgm:t>
        <a:bodyPr/>
        <a:lstStyle/>
        <a:p>
          <a:r>
            <a:rPr lang="ru-RU" sz="1200" dirty="0" smtClean="0"/>
            <a:t>Доход от банковских комиссий и др.</a:t>
          </a:r>
          <a:endParaRPr lang="ru-RU" sz="1200" dirty="0"/>
        </a:p>
      </dgm:t>
    </dgm:pt>
    <dgm:pt modelId="{0926DCA6-A598-44A8-8CEA-0BCCD2F5F351}" type="parTrans" cxnId="{E3187176-1066-4291-8C9D-4D385932A450}">
      <dgm:prSet custT="1"/>
      <dgm:spPr/>
      <dgm:t>
        <a:bodyPr/>
        <a:lstStyle/>
        <a:p>
          <a:endParaRPr lang="ru-RU" sz="1200"/>
        </a:p>
      </dgm:t>
    </dgm:pt>
    <dgm:pt modelId="{B9137550-9C81-4BE6-AE2A-BFE5C2ADF01E}" type="sibTrans" cxnId="{E3187176-1066-4291-8C9D-4D385932A450}">
      <dgm:prSet/>
      <dgm:spPr/>
      <dgm:t>
        <a:bodyPr/>
        <a:lstStyle/>
        <a:p>
          <a:endParaRPr lang="ru-RU" sz="1200"/>
        </a:p>
      </dgm:t>
    </dgm:pt>
    <dgm:pt modelId="{3F4871A6-12A7-473F-8C32-956ED7C1ECC0}">
      <dgm:prSet phldrT="[Текст]" custT="1"/>
      <dgm:spPr/>
      <dgm:t>
        <a:bodyPr/>
        <a:lstStyle/>
        <a:p>
          <a:r>
            <a:rPr lang="ru-RU" sz="1200" dirty="0" smtClean="0"/>
            <a:t>Нестабильные</a:t>
          </a:r>
          <a:endParaRPr lang="ru-RU" sz="1200" dirty="0"/>
        </a:p>
      </dgm:t>
    </dgm:pt>
    <dgm:pt modelId="{867ACCBD-A587-4C78-84C7-9FCB26B901D0}" type="parTrans" cxnId="{C722F767-173C-46E9-8BFA-0545AD1BED74}">
      <dgm:prSet custT="1"/>
      <dgm:spPr/>
      <dgm:t>
        <a:bodyPr/>
        <a:lstStyle/>
        <a:p>
          <a:endParaRPr lang="ru-RU" sz="1200"/>
        </a:p>
      </dgm:t>
    </dgm:pt>
    <dgm:pt modelId="{8D0B92A7-EABB-4CE6-A614-CD00368D3667}" type="sibTrans" cxnId="{C722F767-173C-46E9-8BFA-0545AD1BED74}">
      <dgm:prSet/>
      <dgm:spPr/>
      <dgm:t>
        <a:bodyPr/>
        <a:lstStyle/>
        <a:p>
          <a:endParaRPr lang="ru-RU" sz="1200"/>
        </a:p>
      </dgm:t>
    </dgm:pt>
    <dgm:pt modelId="{B4339950-B130-448E-99B1-B6738DBF22A0}">
      <dgm:prSet phldrT="[Текст]" custT="1"/>
      <dgm:spPr/>
      <dgm:t>
        <a:bodyPr/>
        <a:lstStyle/>
        <a:p>
          <a:r>
            <a:rPr lang="ru-RU" sz="1200" dirty="0" smtClean="0"/>
            <a:t>Доход от переоценки активов</a:t>
          </a:r>
          <a:endParaRPr lang="ru-RU" sz="1200" dirty="0"/>
        </a:p>
      </dgm:t>
    </dgm:pt>
    <dgm:pt modelId="{82F3385E-942E-404B-ABD9-4869768AB19F}" type="parTrans" cxnId="{8A1DDFCE-5F3B-4E99-A52F-C922AC7ADD9B}">
      <dgm:prSet custT="1"/>
      <dgm:spPr/>
      <dgm:t>
        <a:bodyPr/>
        <a:lstStyle/>
        <a:p>
          <a:endParaRPr lang="ru-RU" sz="1200"/>
        </a:p>
      </dgm:t>
    </dgm:pt>
    <dgm:pt modelId="{D8722A3E-49D3-437C-A13A-8201A35C9E37}" type="sibTrans" cxnId="{8A1DDFCE-5F3B-4E99-A52F-C922AC7ADD9B}">
      <dgm:prSet/>
      <dgm:spPr/>
      <dgm:t>
        <a:bodyPr/>
        <a:lstStyle/>
        <a:p>
          <a:endParaRPr lang="ru-RU" sz="1200"/>
        </a:p>
      </dgm:t>
    </dgm:pt>
    <dgm:pt modelId="{76E9E83E-49E5-478C-A3D8-2026E8237EFF}">
      <dgm:prSet phldrT="[Текст]" custT="1"/>
      <dgm:spPr/>
      <dgm:t>
        <a:bodyPr/>
        <a:lstStyle/>
        <a:p>
          <a:r>
            <a:rPr lang="ru-RU" sz="1200" dirty="0" smtClean="0"/>
            <a:t>Доходы разового характера</a:t>
          </a:r>
          <a:endParaRPr lang="ru-RU" sz="1200" dirty="0"/>
        </a:p>
      </dgm:t>
    </dgm:pt>
    <dgm:pt modelId="{331A3CA7-0268-4C9F-9316-E323266CB3AA}" type="parTrans" cxnId="{0AF5E0FD-9720-4DCB-BD08-8318AC7C2C2D}">
      <dgm:prSet custT="1"/>
      <dgm:spPr/>
      <dgm:t>
        <a:bodyPr/>
        <a:lstStyle/>
        <a:p>
          <a:endParaRPr lang="ru-RU" sz="1200"/>
        </a:p>
      </dgm:t>
    </dgm:pt>
    <dgm:pt modelId="{04C86CA0-C75E-4FEF-B0FA-7A55B1C3D050}" type="sibTrans" cxnId="{0AF5E0FD-9720-4DCB-BD08-8318AC7C2C2D}">
      <dgm:prSet/>
      <dgm:spPr/>
      <dgm:t>
        <a:bodyPr/>
        <a:lstStyle/>
        <a:p>
          <a:endParaRPr lang="ru-RU" sz="1200"/>
        </a:p>
      </dgm:t>
    </dgm:pt>
    <dgm:pt modelId="{520132A7-A027-4A63-8ADC-6E736C489086}" type="pres">
      <dgm:prSet presAssocID="{BFE43964-3443-419E-BE29-86C3CA5AACA2}" presName="diagram" presStyleCnt="0">
        <dgm:presLayoutVars>
          <dgm:chPref val="1"/>
          <dgm:dir/>
          <dgm:animOne val="branch"/>
          <dgm:animLvl val="lvl"/>
          <dgm:resizeHandles val="exact"/>
        </dgm:presLayoutVars>
      </dgm:prSet>
      <dgm:spPr/>
      <dgm:t>
        <a:bodyPr/>
        <a:lstStyle/>
        <a:p>
          <a:endParaRPr lang="ru-RU"/>
        </a:p>
      </dgm:t>
    </dgm:pt>
    <dgm:pt modelId="{DC984D91-3B20-4680-90F8-80933CAEEAA8}" type="pres">
      <dgm:prSet presAssocID="{5AA22A41-9255-447F-8D5C-A928502FD6B6}" presName="root1" presStyleCnt="0"/>
      <dgm:spPr/>
      <dgm:t>
        <a:bodyPr/>
        <a:lstStyle/>
        <a:p>
          <a:endParaRPr lang="ru-RU"/>
        </a:p>
      </dgm:t>
    </dgm:pt>
    <dgm:pt modelId="{656EFD91-9946-4286-BF4E-C034F8E543C7}" type="pres">
      <dgm:prSet presAssocID="{5AA22A41-9255-447F-8D5C-A928502FD6B6}" presName="LevelOneTextNode" presStyleLbl="node0" presStyleIdx="0" presStyleCnt="1">
        <dgm:presLayoutVars>
          <dgm:chPref val="3"/>
        </dgm:presLayoutVars>
      </dgm:prSet>
      <dgm:spPr/>
      <dgm:t>
        <a:bodyPr/>
        <a:lstStyle/>
        <a:p>
          <a:endParaRPr lang="ru-RU"/>
        </a:p>
      </dgm:t>
    </dgm:pt>
    <dgm:pt modelId="{436D02BB-93F4-4649-A3D7-9318CB26BAE4}" type="pres">
      <dgm:prSet presAssocID="{5AA22A41-9255-447F-8D5C-A928502FD6B6}" presName="level2hierChild" presStyleCnt="0"/>
      <dgm:spPr/>
      <dgm:t>
        <a:bodyPr/>
        <a:lstStyle/>
        <a:p>
          <a:endParaRPr lang="ru-RU"/>
        </a:p>
      </dgm:t>
    </dgm:pt>
    <dgm:pt modelId="{3E41631C-57B9-4EA3-AC00-D9A488460D5C}" type="pres">
      <dgm:prSet presAssocID="{797FD7C8-0A42-4B92-ABEC-E1FD76D658EA}" presName="conn2-1" presStyleLbl="parChTrans1D2" presStyleIdx="0" presStyleCnt="2"/>
      <dgm:spPr/>
      <dgm:t>
        <a:bodyPr/>
        <a:lstStyle/>
        <a:p>
          <a:endParaRPr lang="ru-RU"/>
        </a:p>
      </dgm:t>
    </dgm:pt>
    <dgm:pt modelId="{41F98189-0C65-4EF1-B551-B6B7F08C01D9}" type="pres">
      <dgm:prSet presAssocID="{797FD7C8-0A42-4B92-ABEC-E1FD76D658EA}" presName="connTx" presStyleLbl="parChTrans1D2" presStyleIdx="0" presStyleCnt="2"/>
      <dgm:spPr/>
      <dgm:t>
        <a:bodyPr/>
        <a:lstStyle/>
        <a:p>
          <a:endParaRPr lang="ru-RU"/>
        </a:p>
      </dgm:t>
    </dgm:pt>
    <dgm:pt modelId="{663E3AF5-70F0-45A0-ACBF-88EB77305EB9}" type="pres">
      <dgm:prSet presAssocID="{A5873BBF-706A-4529-A424-4CBF7B864C6B}" presName="root2" presStyleCnt="0"/>
      <dgm:spPr/>
      <dgm:t>
        <a:bodyPr/>
        <a:lstStyle/>
        <a:p>
          <a:endParaRPr lang="ru-RU"/>
        </a:p>
      </dgm:t>
    </dgm:pt>
    <dgm:pt modelId="{65837BA7-FC80-4465-A21E-A053859C8A2D}" type="pres">
      <dgm:prSet presAssocID="{A5873BBF-706A-4529-A424-4CBF7B864C6B}" presName="LevelTwoTextNode" presStyleLbl="node2" presStyleIdx="0" presStyleCnt="2">
        <dgm:presLayoutVars>
          <dgm:chPref val="3"/>
        </dgm:presLayoutVars>
      </dgm:prSet>
      <dgm:spPr/>
      <dgm:t>
        <a:bodyPr/>
        <a:lstStyle/>
        <a:p>
          <a:endParaRPr lang="ru-RU"/>
        </a:p>
      </dgm:t>
    </dgm:pt>
    <dgm:pt modelId="{24FB0E26-0217-4D1A-8F62-0A2DFA95CC01}" type="pres">
      <dgm:prSet presAssocID="{A5873BBF-706A-4529-A424-4CBF7B864C6B}" presName="level3hierChild" presStyleCnt="0"/>
      <dgm:spPr/>
      <dgm:t>
        <a:bodyPr/>
        <a:lstStyle/>
        <a:p>
          <a:endParaRPr lang="ru-RU"/>
        </a:p>
      </dgm:t>
    </dgm:pt>
    <dgm:pt modelId="{D1ED1B8A-0E75-4B94-A07C-9A12265279BC}" type="pres">
      <dgm:prSet presAssocID="{DC9F6052-25AE-4D74-86E7-652F54385E56}" presName="conn2-1" presStyleLbl="parChTrans1D3" presStyleIdx="0" presStyleCnt="4"/>
      <dgm:spPr/>
      <dgm:t>
        <a:bodyPr/>
        <a:lstStyle/>
        <a:p>
          <a:endParaRPr lang="ru-RU"/>
        </a:p>
      </dgm:t>
    </dgm:pt>
    <dgm:pt modelId="{ADD9403E-D414-4CFA-A1BD-0C520056F242}" type="pres">
      <dgm:prSet presAssocID="{DC9F6052-25AE-4D74-86E7-652F54385E56}" presName="connTx" presStyleLbl="parChTrans1D3" presStyleIdx="0" presStyleCnt="4"/>
      <dgm:spPr/>
      <dgm:t>
        <a:bodyPr/>
        <a:lstStyle/>
        <a:p>
          <a:endParaRPr lang="ru-RU"/>
        </a:p>
      </dgm:t>
    </dgm:pt>
    <dgm:pt modelId="{2669F175-99CB-4CAF-B438-B6F4FE2CCF79}" type="pres">
      <dgm:prSet presAssocID="{59241C03-02AB-4D96-BA58-5BE09C43D293}" presName="root2" presStyleCnt="0"/>
      <dgm:spPr/>
      <dgm:t>
        <a:bodyPr/>
        <a:lstStyle/>
        <a:p>
          <a:endParaRPr lang="ru-RU"/>
        </a:p>
      </dgm:t>
    </dgm:pt>
    <dgm:pt modelId="{3A4AB19C-AA12-4659-898E-E9F181FA4720}" type="pres">
      <dgm:prSet presAssocID="{59241C03-02AB-4D96-BA58-5BE09C43D293}" presName="LevelTwoTextNode" presStyleLbl="node3" presStyleIdx="0" presStyleCnt="4">
        <dgm:presLayoutVars>
          <dgm:chPref val="3"/>
        </dgm:presLayoutVars>
      </dgm:prSet>
      <dgm:spPr/>
      <dgm:t>
        <a:bodyPr/>
        <a:lstStyle/>
        <a:p>
          <a:endParaRPr lang="ru-RU"/>
        </a:p>
      </dgm:t>
    </dgm:pt>
    <dgm:pt modelId="{257863D8-1315-4D1E-B829-4630C2B1A70D}" type="pres">
      <dgm:prSet presAssocID="{59241C03-02AB-4D96-BA58-5BE09C43D293}" presName="level3hierChild" presStyleCnt="0"/>
      <dgm:spPr/>
      <dgm:t>
        <a:bodyPr/>
        <a:lstStyle/>
        <a:p>
          <a:endParaRPr lang="ru-RU"/>
        </a:p>
      </dgm:t>
    </dgm:pt>
    <dgm:pt modelId="{E849EE90-1078-49D2-9E2E-F04AF092CA0B}" type="pres">
      <dgm:prSet presAssocID="{0926DCA6-A598-44A8-8CEA-0BCCD2F5F351}" presName="conn2-1" presStyleLbl="parChTrans1D3" presStyleIdx="1" presStyleCnt="4"/>
      <dgm:spPr/>
      <dgm:t>
        <a:bodyPr/>
        <a:lstStyle/>
        <a:p>
          <a:endParaRPr lang="ru-RU"/>
        </a:p>
      </dgm:t>
    </dgm:pt>
    <dgm:pt modelId="{A1C2E03D-FC2B-44C6-B280-8D84DF92AB34}" type="pres">
      <dgm:prSet presAssocID="{0926DCA6-A598-44A8-8CEA-0BCCD2F5F351}" presName="connTx" presStyleLbl="parChTrans1D3" presStyleIdx="1" presStyleCnt="4"/>
      <dgm:spPr/>
      <dgm:t>
        <a:bodyPr/>
        <a:lstStyle/>
        <a:p>
          <a:endParaRPr lang="ru-RU"/>
        </a:p>
      </dgm:t>
    </dgm:pt>
    <dgm:pt modelId="{F87B7002-50B3-4C07-AA26-C75152C27BC7}" type="pres">
      <dgm:prSet presAssocID="{EE330DA0-78A5-4E51-9423-66971A4598CD}" presName="root2" presStyleCnt="0"/>
      <dgm:spPr/>
      <dgm:t>
        <a:bodyPr/>
        <a:lstStyle/>
        <a:p>
          <a:endParaRPr lang="ru-RU"/>
        </a:p>
      </dgm:t>
    </dgm:pt>
    <dgm:pt modelId="{31EDD0A9-E7D6-4A41-9EA9-1C5B7052C4C9}" type="pres">
      <dgm:prSet presAssocID="{EE330DA0-78A5-4E51-9423-66971A4598CD}" presName="LevelTwoTextNode" presStyleLbl="node3" presStyleIdx="1" presStyleCnt="4">
        <dgm:presLayoutVars>
          <dgm:chPref val="3"/>
        </dgm:presLayoutVars>
      </dgm:prSet>
      <dgm:spPr/>
      <dgm:t>
        <a:bodyPr/>
        <a:lstStyle/>
        <a:p>
          <a:endParaRPr lang="ru-RU"/>
        </a:p>
      </dgm:t>
    </dgm:pt>
    <dgm:pt modelId="{1C33891E-D638-4A52-B13C-F84CBA2D8F12}" type="pres">
      <dgm:prSet presAssocID="{EE330DA0-78A5-4E51-9423-66971A4598CD}" presName="level3hierChild" presStyleCnt="0"/>
      <dgm:spPr/>
      <dgm:t>
        <a:bodyPr/>
        <a:lstStyle/>
        <a:p>
          <a:endParaRPr lang="ru-RU"/>
        </a:p>
      </dgm:t>
    </dgm:pt>
    <dgm:pt modelId="{F055FB15-047A-4A91-AB47-E388872DFACE}" type="pres">
      <dgm:prSet presAssocID="{867ACCBD-A587-4C78-84C7-9FCB26B901D0}" presName="conn2-1" presStyleLbl="parChTrans1D2" presStyleIdx="1" presStyleCnt="2"/>
      <dgm:spPr/>
      <dgm:t>
        <a:bodyPr/>
        <a:lstStyle/>
        <a:p>
          <a:endParaRPr lang="ru-RU"/>
        </a:p>
      </dgm:t>
    </dgm:pt>
    <dgm:pt modelId="{BB12CA4C-F88F-4177-893C-A778EDBDCF2A}" type="pres">
      <dgm:prSet presAssocID="{867ACCBD-A587-4C78-84C7-9FCB26B901D0}" presName="connTx" presStyleLbl="parChTrans1D2" presStyleIdx="1" presStyleCnt="2"/>
      <dgm:spPr/>
      <dgm:t>
        <a:bodyPr/>
        <a:lstStyle/>
        <a:p>
          <a:endParaRPr lang="ru-RU"/>
        </a:p>
      </dgm:t>
    </dgm:pt>
    <dgm:pt modelId="{64F1F589-9404-4C14-9BDB-C34E27B797AC}" type="pres">
      <dgm:prSet presAssocID="{3F4871A6-12A7-473F-8C32-956ED7C1ECC0}" presName="root2" presStyleCnt="0"/>
      <dgm:spPr/>
      <dgm:t>
        <a:bodyPr/>
        <a:lstStyle/>
        <a:p>
          <a:endParaRPr lang="ru-RU"/>
        </a:p>
      </dgm:t>
    </dgm:pt>
    <dgm:pt modelId="{1F27DB3D-F477-47F6-9918-458FEAAC4704}" type="pres">
      <dgm:prSet presAssocID="{3F4871A6-12A7-473F-8C32-956ED7C1ECC0}" presName="LevelTwoTextNode" presStyleLbl="node2" presStyleIdx="1" presStyleCnt="2">
        <dgm:presLayoutVars>
          <dgm:chPref val="3"/>
        </dgm:presLayoutVars>
      </dgm:prSet>
      <dgm:spPr/>
      <dgm:t>
        <a:bodyPr/>
        <a:lstStyle/>
        <a:p>
          <a:endParaRPr lang="ru-RU"/>
        </a:p>
      </dgm:t>
    </dgm:pt>
    <dgm:pt modelId="{1C14FABC-38E7-4642-B208-F6A01D69F8BC}" type="pres">
      <dgm:prSet presAssocID="{3F4871A6-12A7-473F-8C32-956ED7C1ECC0}" presName="level3hierChild" presStyleCnt="0"/>
      <dgm:spPr/>
      <dgm:t>
        <a:bodyPr/>
        <a:lstStyle/>
        <a:p>
          <a:endParaRPr lang="ru-RU"/>
        </a:p>
      </dgm:t>
    </dgm:pt>
    <dgm:pt modelId="{D3DC4A59-C653-41CC-8755-371335A4717D}" type="pres">
      <dgm:prSet presAssocID="{82F3385E-942E-404B-ABD9-4869768AB19F}" presName="conn2-1" presStyleLbl="parChTrans1D3" presStyleIdx="2" presStyleCnt="4"/>
      <dgm:spPr/>
      <dgm:t>
        <a:bodyPr/>
        <a:lstStyle/>
        <a:p>
          <a:endParaRPr lang="ru-RU"/>
        </a:p>
      </dgm:t>
    </dgm:pt>
    <dgm:pt modelId="{8784B913-F4C4-46B9-9BB0-720D1A580762}" type="pres">
      <dgm:prSet presAssocID="{82F3385E-942E-404B-ABD9-4869768AB19F}" presName="connTx" presStyleLbl="parChTrans1D3" presStyleIdx="2" presStyleCnt="4"/>
      <dgm:spPr/>
      <dgm:t>
        <a:bodyPr/>
        <a:lstStyle/>
        <a:p>
          <a:endParaRPr lang="ru-RU"/>
        </a:p>
      </dgm:t>
    </dgm:pt>
    <dgm:pt modelId="{DA89D716-EBC0-4C6C-AC9C-CED6C4B640EC}" type="pres">
      <dgm:prSet presAssocID="{B4339950-B130-448E-99B1-B6738DBF22A0}" presName="root2" presStyleCnt="0"/>
      <dgm:spPr/>
      <dgm:t>
        <a:bodyPr/>
        <a:lstStyle/>
        <a:p>
          <a:endParaRPr lang="ru-RU"/>
        </a:p>
      </dgm:t>
    </dgm:pt>
    <dgm:pt modelId="{8B5EFA5C-84DA-4CEC-89B6-53A8FFB09966}" type="pres">
      <dgm:prSet presAssocID="{B4339950-B130-448E-99B1-B6738DBF22A0}" presName="LevelTwoTextNode" presStyleLbl="node3" presStyleIdx="2" presStyleCnt="4">
        <dgm:presLayoutVars>
          <dgm:chPref val="3"/>
        </dgm:presLayoutVars>
      </dgm:prSet>
      <dgm:spPr/>
      <dgm:t>
        <a:bodyPr/>
        <a:lstStyle/>
        <a:p>
          <a:endParaRPr lang="ru-RU"/>
        </a:p>
      </dgm:t>
    </dgm:pt>
    <dgm:pt modelId="{D724858E-BB6D-4113-B619-B21CD8F45418}" type="pres">
      <dgm:prSet presAssocID="{B4339950-B130-448E-99B1-B6738DBF22A0}" presName="level3hierChild" presStyleCnt="0"/>
      <dgm:spPr/>
      <dgm:t>
        <a:bodyPr/>
        <a:lstStyle/>
        <a:p>
          <a:endParaRPr lang="ru-RU"/>
        </a:p>
      </dgm:t>
    </dgm:pt>
    <dgm:pt modelId="{4E3D6164-1B40-42D9-A411-471E3ED0577E}" type="pres">
      <dgm:prSet presAssocID="{331A3CA7-0268-4C9F-9316-E323266CB3AA}" presName="conn2-1" presStyleLbl="parChTrans1D3" presStyleIdx="3" presStyleCnt="4"/>
      <dgm:spPr/>
      <dgm:t>
        <a:bodyPr/>
        <a:lstStyle/>
        <a:p>
          <a:endParaRPr lang="ru-RU"/>
        </a:p>
      </dgm:t>
    </dgm:pt>
    <dgm:pt modelId="{20923E9A-93DA-420D-B275-D4ED139DF585}" type="pres">
      <dgm:prSet presAssocID="{331A3CA7-0268-4C9F-9316-E323266CB3AA}" presName="connTx" presStyleLbl="parChTrans1D3" presStyleIdx="3" presStyleCnt="4"/>
      <dgm:spPr/>
      <dgm:t>
        <a:bodyPr/>
        <a:lstStyle/>
        <a:p>
          <a:endParaRPr lang="ru-RU"/>
        </a:p>
      </dgm:t>
    </dgm:pt>
    <dgm:pt modelId="{9FE320A3-720F-41D0-B361-817C27626690}" type="pres">
      <dgm:prSet presAssocID="{76E9E83E-49E5-478C-A3D8-2026E8237EFF}" presName="root2" presStyleCnt="0"/>
      <dgm:spPr/>
      <dgm:t>
        <a:bodyPr/>
        <a:lstStyle/>
        <a:p>
          <a:endParaRPr lang="ru-RU"/>
        </a:p>
      </dgm:t>
    </dgm:pt>
    <dgm:pt modelId="{55DF5386-FBEA-4A86-8E02-0AEFB0FC357C}" type="pres">
      <dgm:prSet presAssocID="{76E9E83E-49E5-478C-A3D8-2026E8237EFF}" presName="LevelTwoTextNode" presStyleLbl="node3" presStyleIdx="3" presStyleCnt="4">
        <dgm:presLayoutVars>
          <dgm:chPref val="3"/>
        </dgm:presLayoutVars>
      </dgm:prSet>
      <dgm:spPr/>
      <dgm:t>
        <a:bodyPr/>
        <a:lstStyle/>
        <a:p>
          <a:endParaRPr lang="ru-RU"/>
        </a:p>
      </dgm:t>
    </dgm:pt>
    <dgm:pt modelId="{2A430AA7-0483-4B3F-A090-2145A5335629}" type="pres">
      <dgm:prSet presAssocID="{76E9E83E-49E5-478C-A3D8-2026E8237EFF}" presName="level3hierChild" presStyleCnt="0"/>
      <dgm:spPr/>
      <dgm:t>
        <a:bodyPr/>
        <a:lstStyle/>
        <a:p>
          <a:endParaRPr lang="ru-RU"/>
        </a:p>
      </dgm:t>
    </dgm:pt>
  </dgm:ptLst>
  <dgm:cxnLst>
    <dgm:cxn modelId="{9EF91A13-2A42-4E48-BBB4-024B19E20066}" type="presOf" srcId="{82F3385E-942E-404B-ABD9-4869768AB19F}" destId="{8784B913-F4C4-46B9-9BB0-720D1A580762}" srcOrd="1" destOrd="0" presId="urn:microsoft.com/office/officeart/2005/8/layout/hierarchy2"/>
    <dgm:cxn modelId="{C722F767-173C-46E9-8BFA-0545AD1BED74}" srcId="{5AA22A41-9255-447F-8D5C-A928502FD6B6}" destId="{3F4871A6-12A7-473F-8C32-956ED7C1ECC0}" srcOrd="1" destOrd="0" parTransId="{867ACCBD-A587-4C78-84C7-9FCB26B901D0}" sibTransId="{8D0B92A7-EABB-4CE6-A614-CD00368D3667}"/>
    <dgm:cxn modelId="{BB1A1AB3-E3C1-4339-AAAA-7BE8CC77F68E}" type="presOf" srcId="{0926DCA6-A598-44A8-8CEA-0BCCD2F5F351}" destId="{A1C2E03D-FC2B-44C6-B280-8D84DF92AB34}" srcOrd="1" destOrd="0" presId="urn:microsoft.com/office/officeart/2005/8/layout/hierarchy2"/>
    <dgm:cxn modelId="{165D466E-5732-4702-BF97-E0BCF93A6DEF}" type="presOf" srcId="{867ACCBD-A587-4C78-84C7-9FCB26B901D0}" destId="{BB12CA4C-F88F-4177-893C-A778EDBDCF2A}" srcOrd="1" destOrd="0" presId="urn:microsoft.com/office/officeart/2005/8/layout/hierarchy2"/>
    <dgm:cxn modelId="{0AF5E0FD-9720-4DCB-BD08-8318AC7C2C2D}" srcId="{3F4871A6-12A7-473F-8C32-956ED7C1ECC0}" destId="{76E9E83E-49E5-478C-A3D8-2026E8237EFF}" srcOrd="1" destOrd="0" parTransId="{331A3CA7-0268-4C9F-9316-E323266CB3AA}" sibTransId="{04C86CA0-C75E-4FEF-B0FA-7A55B1C3D050}"/>
    <dgm:cxn modelId="{ED1E31D5-C6FF-4734-887F-77832D762C29}" type="presOf" srcId="{797FD7C8-0A42-4B92-ABEC-E1FD76D658EA}" destId="{41F98189-0C65-4EF1-B551-B6B7F08C01D9}" srcOrd="1" destOrd="0" presId="urn:microsoft.com/office/officeart/2005/8/layout/hierarchy2"/>
    <dgm:cxn modelId="{EE228519-FE25-42D9-B15C-8F7AF4FE4B35}" type="presOf" srcId="{EE330DA0-78A5-4E51-9423-66971A4598CD}" destId="{31EDD0A9-E7D6-4A41-9EA9-1C5B7052C4C9}" srcOrd="0" destOrd="0" presId="urn:microsoft.com/office/officeart/2005/8/layout/hierarchy2"/>
    <dgm:cxn modelId="{52C41F89-46B1-4AEA-B36D-A813FCFC5E12}" srcId="{5AA22A41-9255-447F-8D5C-A928502FD6B6}" destId="{A5873BBF-706A-4529-A424-4CBF7B864C6B}" srcOrd="0" destOrd="0" parTransId="{797FD7C8-0A42-4B92-ABEC-E1FD76D658EA}" sibTransId="{4F7DBEB6-0A5F-4FBA-88B2-10F4F9636C1F}"/>
    <dgm:cxn modelId="{44D59DDD-2598-44A8-902C-0AFE3F7CDB35}" type="presOf" srcId="{DC9F6052-25AE-4D74-86E7-652F54385E56}" destId="{D1ED1B8A-0E75-4B94-A07C-9A12265279BC}" srcOrd="0" destOrd="0" presId="urn:microsoft.com/office/officeart/2005/8/layout/hierarchy2"/>
    <dgm:cxn modelId="{7D6508A5-8766-49EB-9F02-BEC92D35055E}" type="presOf" srcId="{DC9F6052-25AE-4D74-86E7-652F54385E56}" destId="{ADD9403E-D414-4CFA-A1BD-0C520056F242}" srcOrd="1" destOrd="0" presId="urn:microsoft.com/office/officeart/2005/8/layout/hierarchy2"/>
    <dgm:cxn modelId="{5136D190-A614-40F1-A3E6-C00176312B2A}" type="presOf" srcId="{A5873BBF-706A-4529-A424-4CBF7B864C6B}" destId="{65837BA7-FC80-4465-A21E-A053859C8A2D}" srcOrd="0" destOrd="0" presId="urn:microsoft.com/office/officeart/2005/8/layout/hierarchy2"/>
    <dgm:cxn modelId="{529498AA-0728-435C-80C9-9AD3ABF3DEA6}" type="presOf" srcId="{B4339950-B130-448E-99B1-B6738DBF22A0}" destId="{8B5EFA5C-84DA-4CEC-89B6-53A8FFB09966}" srcOrd="0" destOrd="0" presId="urn:microsoft.com/office/officeart/2005/8/layout/hierarchy2"/>
    <dgm:cxn modelId="{86ABCF1F-35EE-4957-BA53-0AE74F908B4C}" type="presOf" srcId="{331A3CA7-0268-4C9F-9316-E323266CB3AA}" destId="{20923E9A-93DA-420D-B275-D4ED139DF585}" srcOrd="1" destOrd="0" presId="urn:microsoft.com/office/officeart/2005/8/layout/hierarchy2"/>
    <dgm:cxn modelId="{FE45EB17-654D-4389-BE67-A0662C82EE76}" type="presOf" srcId="{82F3385E-942E-404B-ABD9-4869768AB19F}" destId="{D3DC4A59-C653-41CC-8755-371335A4717D}" srcOrd="0" destOrd="0" presId="urn:microsoft.com/office/officeart/2005/8/layout/hierarchy2"/>
    <dgm:cxn modelId="{8A1DDFCE-5F3B-4E99-A52F-C922AC7ADD9B}" srcId="{3F4871A6-12A7-473F-8C32-956ED7C1ECC0}" destId="{B4339950-B130-448E-99B1-B6738DBF22A0}" srcOrd="0" destOrd="0" parTransId="{82F3385E-942E-404B-ABD9-4869768AB19F}" sibTransId="{D8722A3E-49D3-437C-A13A-8201A35C9E37}"/>
    <dgm:cxn modelId="{410C906C-E794-46AA-A1E8-F76F56A48488}" type="presOf" srcId="{331A3CA7-0268-4C9F-9316-E323266CB3AA}" destId="{4E3D6164-1B40-42D9-A411-471E3ED0577E}" srcOrd="0" destOrd="0" presId="urn:microsoft.com/office/officeart/2005/8/layout/hierarchy2"/>
    <dgm:cxn modelId="{EEC8FF3B-7DB1-40CC-96E9-B1C89020BD21}" srcId="{A5873BBF-706A-4529-A424-4CBF7B864C6B}" destId="{59241C03-02AB-4D96-BA58-5BE09C43D293}" srcOrd="0" destOrd="0" parTransId="{DC9F6052-25AE-4D74-86E7-652F54385E56}" sibTransId="{0E7D9249-7B07-4F91-A136-FDAAF61ADF83}"/>
    <dgm:cxn modelId="{EDF88FBA-D33D-42F5-9738-8D0B4EC2296D}" type="presOf" srcId="{3F4871A6-12A7-473F-8C32-956ED7C1ECC0}" destId="{1F27DB3D-F477-47F6-9918-458FEAAC4704}" srcOrd="0" destOrd="0" presId="urn:microsoft.com/office/officeart/2005/8/layout/hierarchy2"/>
    <dgm:cxn modelId="{E3187176-1066-4291-8C9D-4D385932A450}" srcId="{A5873BBF-706A-4529-A424-4CBF7B864C6B}" destId="{EE330DA0-78A5-4E51-9423-66971A4598CD}" srcOrd="1" destOrd="0" parTransId="{0926DCA6-A598-44A8-8CEA-0BCCD2F5F351}" sibTransId="{B9137550-9C81-4BE6-AE2A-BFE5C2ADF01E}"/>
    <dgm:cxn modelId="{1CA15180-36EE-42CF-AC60-3AF8985362E0}" type="presOf" srcId="{867ACCBD-A587-4C78-84C7-9FCB26B901D0}" destId="{F055FB15-047A-4A91-AB47-E388872DFACE}" srcOrd="0" destOrd="0" presId="urn:microsoft.com/office/officeart/2005/8/layout/hierarchy2"/>
    <dgm:cxn modelId="{FF75D454-279C-431D-A481-5EBAE3A085F8}" srcId="{BFE43964-3443-419E-BE29-86C3CA5AACA2}" destId="{5AA22A41-9255-447F-8D5C-A928502FD6B6}" srcOrd="0" destOrd="0" parTransId="{1A8D31C0-0B9C-4AAD-833E-08A0AD8F0B6F}" sibTransId="{DCC68933-BD12-428A-9675-D5B459DC648F}"/>
    <dgm:cxn modelId="{E085CCB5-1008-4C7E-AF36-23B6C2775A33}" type="presOf" srcId="{797FD7C8-0A42-4B92-ABEC-E1FD76D658EA}" destId="{3E41631C-57B9-4EA3-AC00-D9A488460D5C}" srcOrd="0" destOrd="0" presId="urn:microsoft.com/office/officeart/2005/8/layout/hierarchy2"/>
    <dgm:cxn modelId="{208DDE9D-D301-4875-ACB1-EFA9C5515CD0}" type="presOf" srcId="{5AA22A41-9255-447F-8D5C-A928502FD6B6}" destId="{656EFD91-9946-4286-BF4E-C034F8E543C7}" srcOrd="0" destOrd="0" presId="urn:microsoft.com/office/officeart/2005/8/layout/hierarchy2"/>
    <dgm:cxn modelId="{68D2D374-8583-4A88-8C83-1A767E90D68A}" type="presOf" srcId="{76E9E83E-49E5-478C-A3D8-2026E8237EFF}" destId="{55DF5386-FBEA-4A86-8E02-0AEFB0FC357C}" srcOrd="0" destOrd="0" presId="urn:microsoft.com/office/officeart/2005/8/layout/hierarchy2"/>
    <dgm:cxn modelId="{CAA8A496-CD7A-4794-B5D9-0BF977C46372}" type="presOf" srcId="{BFE43964-3443-419E-BE29-86C3CA5AACA2}" destId="{520132A7-A027-4A63-8ADC-6E736C489086}" srcOrd="0" destOrd="0" presId="urn:microsoft.com/office/officeart/2005/8/layout/hierarchy2"/>
    <dgm:cxn modelId="{BB305EA3-EACE-4A22-B9B9-CD6940EE15A1}" type="presOf" srcId="{59241C03-02AB-4D96-BA58-5BE09C43D293}" destId="{3A4AB19C-AA12-4659-898E-E9F181FA4720}" srcOrd="0" destOrd="0" presId="urn:microsoft.com/office/officeart/2005/8/layout/hierarchy2"/>
    <dgm:cxn modelId="{6F29A9AA-ABD2-45F5-8CA3-C077D22BFECE}" type="presOf" srcId="{0926DCA6-A598-44A8-8CEA-0BCCD2F5F351}" destId="{E849EE90-1078-49D2-9E2E-F04AF092CA0B}" srcOrd="0" destOrd="0" presId="urn:microsoft.com/office/officeart/2005/8/layout/hierarchy2"/>
    <dgm:cxn modelId="{2C34515B-1C75-439D-AB7A-DE94C6E3BCB4}" type="presParOf" srcId="{520132A7-A027-4A63-8ADC-6E736C489086}" destId="{DC984D91-3B20-4680-90F8-80933CAEEAA8}" srcOrd="0" destOrd="0" presId="urn:microsoft.com/office/officeart/2005/8/layout/hierarchy2"/>
    <dgm:cxn modelId="{41B461FF-6FF3-4B88-A4DA-06DCCC2621DF}" type="presParOf" srcId="{DC984D91-3B20-4680-90F8-80933CAEEAA8}" destId="{656EFD91-9946-4286-BF4E-C034F8E543C7}" srcOrd="0" destOrd="0" presId="urn:microsoft.com/office/officeart/2005/8/layout/hierarchy2"/>
    <dgm:cxn modelId="{C89E9EAD-FB93-4FEE-9062-6E59182C4AF3}" type="presParOf" srcId="{DC984D91-3B20-4680-90F8-80933CAEEAA8}" destId="{436D02BB-93F4-4649-A3D7-9318CB26BAE4}" srcOrd="1" destOrd="0" presId="urn:microsoft.com/office/officeart/2005/8/layout/hierarchy2"/>
    <dgm:cxn modelId="{42EF830D-DB1C-4F85-BB8A-17E9779CA60B}" type="presParOf" srcId="{436D02BB-93F4-4649-A3D7-9318CB26BAE4}" destId="{3E41631C-57B9-4EA3-AC00-D9A488460D5C}" srcOrd="0" destOrd="0" presId="urn:microsoft.com/office/officeart/2005/8/layout/hierarchy2"/>
    <dgm:cxn modelId="{281B712C-2480-4A21-9CEE-21A2A595A3D2}" type="presParOf" srcId="{3E41631C-57B9-4EA3-AC00-D9A488460D5C}" destId="{41F98189-0C65-4EF1-B551-B6B7F08C01D9}" srcOrd="0" destOrd="0" presId="urn:microsoft.com/office/officeart/2005/8/layout/hierarchy2"/>
    <dgm:cxn modelId="{8A17547C-5BB0-4C15-8AF0-0351361AD2BA}" type="presParOf" srcId="{436D02BB-93F4-4649-A3D7-9318CB26BAE4}" destId="{663E3AF5-70F0-45A0-ACBF-88EB77305EB9}" srcOrd="1" destOrd="0" presId="urn:microsoft.com/office/officeart/2005/8/layout/hierarchy2"/>
    <dgm:cxn modelId="{77599D89-50B8-4CA8-9695-28D48291B990}" type="presParOf" srcId="{663E3AF5-70F0-45A0-ACBF-88EB77305EB9}" destId="{65837BA7-FC80-4465-A21E-A053859C8A2D}" srcOrd="0" destOrd="0" presId="urn:microsoft.com/office/officeart/2005/8/layout/hierarchy2"/>
    <dgm:cxn modelId="{904BE4B6-D07A-4C91-89D0-F967838AADBC}" type="presParOf" srcId="{663E3AF5-70F0-45A0-ACBF-88EB77305EB9}" destId="{24FB0E26-0217-4D1A-8F62-0A2DFA95CC01}" srcOrd="1" destOrd="0" presId="urn:microsoft.com/office/officeart/2005/8/layout/hierarchy2"/>
    <dgm:cxn modelId="{3EA68139-79DF-4BC1-B5FF-32119C0FC3F8}" type="presParOf" srcId="{24FB0E26-0217-4D1A-8F62-0A2DFA95CC01}" destId="{D1ED1B8A-0E75-4B94-A07C-9A12265279BC}" srcOrd="0" destOrd="0" presId="urn:microsoft.com/office/officeart/2005/8/layout/hierarchy2"/>
    <dgm:cxn modelId="{FE6A7FF1-7D9B-4BA2-98C0-F09D3BBD8050}" type="presParOf" srcId="{D1ED1B8A-0E75-4B94-A07C-9A12265279BC}" destId="{ADD9403E-D414-4CFA-A1BD-0C520056F242}" srcOrd="0" destOrd="0" presId="urn:microsoft.com/office/officeart/2005/8/layout/hierarchy2"/>
    <dgm:cxn modelId="{60471A91-0EC9-4C52-AE13-A1E61413E5B5}" type="presParOf" srcId="{24FB0E26-0217-4D1A-8F62-0A2DFA95CC01}" destId="{2669F175-99CB-4CAF-B438-B6F4FE2CCF79}" srcOrd="1" destOrd="0" presId="urn:microsoft.com/office/officeart/2005/8/layout/hierarchy2"/>
    <dgm:cxn modelId="{022F5D25-A39B-4490-B521-12629DB15BFC}" type="presParOf" srcId="{2669F175-99CB-4CAF-B438-B6F4FE2CCF79}" destId="{3A4AB19C-AA12-4659-898E-E9F181FA4720}" srcOrd="0" destOrd="0" presId="urn:microsoft.com/office/officeart/2005/8/layout/hierarchy2"/>
    <dgm:cxn modelId="{7F16064C-8D94-4AB4-9867-95AA14D7CE61}" type="presParOf" srcId="{2669F175-99CB-4CAF-B438-B6F4FE2CCF79}" destId="{257863D8-1315-4D1E-B829-4630C2B1A70D}" srcOrd="1" destOrd="0" presId="urn:microsoft.com/office/officeart/2005/8/layout/hierarchy2"/>
    <dgm:cxn modelId="{3D167139-C232-4AEA-822A-E4E37B30D126}" type="presParOf" srcId="{24FB0E26-0217-4D1A-8F62-0A2DFA95CC01}" destId="{E849EE90-1078-49D2-9E2E-F04AF092CA0B}" srcOrd="2" destOrd="0" presId="urn:microsoft.com/office/officeart/2005/8/layout/hierarchy2"/>
    <dgm:cxn modelId="{B104A3AB-BCA8-4079-A8B9-7B53C1590E13}" type="presParOf" srcId="{E849EE90-1078-49D2-9E2E-F04AF092CA0B}" destId="{A1C2E03D-FC2B-44C6-B280-8D84DF92AB34}" srcOrd="0" destOrd="0" presId="urn:microsoft.com/office/officeart/2005/8/layout/hierarchy2"/>
    <dgm:cxn modelId="{504D6CB3-9B68-4802-B531-07A4F7D18AFA}" type="presParOf" srcId="{24FB0E26-0217-4D1A-8F62-0A2DFA95CC01}" destId="{F87B7002-50B3-4C07-AA26-C75152C27BC7}" srcOrd="3" destOrd="0" presId="urn:microsoft.com/office/officeart/2005/8/layout/hierarchy2"/>
    <dgm:cxn modelId="{E8A1061E-E8D8-45A0-AB6C-2FAA30995C7E}" type="presParOf" srcId="{F87B7002-50B3-4C07-AA26-C75152C27BC7}" destId="{31EDD0A9-E7D6-4A41-9EA9-1C5B7052C4C9}" srcOrd="0" destOrd="0" presId="urn:microsoft.com/office/officeart/2005/8/layout/hierarchy2"/>
    <dgm:cxn modelId="{4181C7C0-5F4C-41D1-BE68-F7203DBE054C}" type="presParOf" srcId="{F87B7002-50B3-4C07-AA26-C75152C27BC7}" destId="{1C33891E-D638-4A52-B13C-F84CBA2D8F12}" srcOrd="1" destOrd="0" presId="urn:microsoft.com/office/officeart/2005/8/layout/hierarchy2"/>
    <dgm:cxn modelId="{69146282-89F6-47F2-8568-286EBA450F0A}" type="presParOf" srcId="{436D02BB-93F4-4649-A3D7-9318CB26BAE4}" destId="{F055FB15-047A-4A91-AB47-E388872DFACE}" srcOrd="2" destOrd="0" presId="urn:microsoft.com/office/officeart/2005/8/layout/hierarchy2"/>
    <dgm:cxn modelId="{84E53EEC-8EBD-40CA-9E71-2546A5B99B62}" type="presParOf" srcId="{F055FB15-047A-4A91-AB47-E388872DFACE}" destId="{BB12CA4C-F88F-4177-893C-A778EDBDCF2A}" srcOrd="0" destOrd="0" presId="urn:microsoft.com/office/officeart/2005/8/layout/hierarchy2"/>
    <dgm:cxn modelId="{3DF40292-E96D-4675-BD75-A0711927EF71}" type="presParOf" srcId="{436D02BB-93F4-4649-A3D7-9318CB26BAE4}" destId="{64F1F589-9404-4C14-9BDB-C34E27B797AC}" srcOrd="3" destOrd="0" presId="urn:microsoft.com/office/officeart/2005/8/layout/hierarchy2"/>
    <dgm:cxn modelId="{7E5FECDF-E6EB-4795-B97A-BF5C39277498}" type="presParOf" srcId="{64F1F589-9404-4C14-9BDB-C34E27B797AC}" destId="{1F27DB3D-F477-47F6-9918-458FEAAC4704}" srcOrd="0" destOrd="0" presId="urn:microsoft.com/office/officeart/2005/8/layout/hierarchy2"/>
    <dgm:cxn modelId="{FE76DBEE-9FAD-4F63-9EB4-E6064B677A58}" type="presParOf" srcId="{64F1F589-9404-4C14-9BDB-C34E27B797AC}" destId="{1C14FABC-38E7-4642-B208-F6A01D69F8BC}" srcOrd="1" destOrd="0" presId="urn:microsoft.com/office/officeart/2005/8/layout/hierarchy2"/>
    <dgm:cxn modelId="{65F8ED58-879C-4BAA-9254-9D10ED61C630}" type="presParOf" srcId="{1C14FABC-38E7-4642-B208-F6A01D69F8BC}" destId="{D3DC4A59-C653-41CC-8755-371335A4717D}" srcOrd="0" destOrd="0" presId="urn:microsoft.com/office/officeart/2005/8/layout/hierarchy2"/>
    <dgm:cxn modelId="{698C4C50-F39E-4711-AF15-DC35CD8CA907}" type="presParOf" srcId="{D3DC4A59-C653-41CC-8755-371335A4717D}" destId="{8784B913-F4C4-46B9-9BB0-720D1A580762}" srcOrd="0" destOrd="0" presId="urn:microsoft.com/office/officeart/2005/8/layout/hierarchy2"/>
    <dgm:cxn modelId="{0EFEA6B6-7BA2-48E7-B451-B9ECEF9FC8E2}" type="presParOf" srcId="{1C14FABC-38E7-4642-B208-F6A01D69F8BC}" destId="{DA89D716-EBC0-4C6C-AC9C-CED6C4B640EC}" srcOrd="1" destOrd="0" presId="urn:microsoft.com/office/officeart/2005/8/layout/hierarchy2"/>
    <dgm:cxn modelId="{F2C3FC26-C047-464F-9FAF-967C489D9098}" type="presParOf" srcId="{DA89D716-EBC0-4C6C-AC9C-CED6C4B640EC}" destId="{8B5EFA5C-84DA-4CEC-89B6-53A8FFB09966}" srcOrd="0" destOrd="0" presId="urn:microsoft.com/office/officeart/2005/8/layout/hierarchy2"/>
    <dgm:cxn modelId="{6DFBD634-7977-4CBE-BB8A-E3A8BC3D87AD}" type="presParOf" srcId="{DA89D716-EBC0-4C6C-AC9C-CED6C4B640EC}" destId="{D724858E-BB6D-4113-B619-B21CD8F45418}" srcOrd="1" destOrd="0" presId="urn:microsoft.com/office/officeart/2005/8/layout/hierarchy2"/>
    <dgm:cxn modelId="{9F63C281-C3E4-4A8E-8C24-A7081D98052F}" type="presParOf" srcId="{1C14FABC-38E7-4642-B208-F6A01D69F8BC}" destId="{4E3D6164-1B40-42D9-A411-471E3ED0577E}" srcOrd="2" destOrd="0" presId="urn:microsoft.com/office/officeart/2005/8/layout/hierarchy2"/>
    <dgm:cxn modelId="{8523FB12-AACD-457D-9D6A-A99D9641855A}" type="presParOf" srcId="{4E3D6164-1B40-42D9-A411-471E3ED0577E}" destId="{20923E9A-93DA-420D-B275-D4ED139DF585}" srcOrd="0" destOrd="0" presId="urn:microsoft.com/office/officeart/2005/8/layout/hierarchy2"/>
    <dgm:cxn modelId="{65462BB3-01DD-44D3-9DE7-9D4A81CDCB67}" type="presParOf" srcId="{1C14FABC-38E7-4642-B208-F6A01D69F8BC}" destId="{9FE320A3-720F-41D0-B361-817C27626690}" srcOrd="3" destOrd="0" presId="urn:microsoft.com/office/officeart/2005/8/layout/hierarchy2"/>
    <dgm:cxn modelId="{C42CC5CB-DD18-4059-B693-9D02F74AA5FD}" type="presParOf" srcId="{9FE320A3-720F-41D0-B361-817C27626690}" destId="{55DF5386-FBEA-4A86-8E02-0AEFB0FC357C}" srcOrd="0" destOrd="0" presId="urn:microsoft.com/office/officeart/2005/8/layout/hierarchy2"/>
    <dgm:cxn modelId="{795B72FA-5945-40B2-B0C2-E4AE9697941E}" type="presParOf" srcId="{9FE320A3-720F-41D0-B361-817C27626690}" destId="{2A430AA7-0483-4B3F-A090-2145A5335629}" srcOrd="1" destOrd="0" presId="urn:microsoft.com/office/officeart/2005/8/layout/hierarchy2"/>
  </dgm:cxnLst>
  <dgm:bg/>
  <dgm:whole/>
  <dgm:extLst>
    <a:ext uri="http://schemas.microsoft.com/office/drawing/2008/diagram">
      <dsp:dataModelExt xmlns:dsp="http://schemas.microsoft.com/office/drawing/2008/diagram" xmlns="" relId="rId2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3757105-9195-4C17-9809-FAE4AC6E2DCC}">
      <dsp:nvSpPr>
        <dsp:cNvPr id="0" name=""/>
        <dsp:cNvSpPr/>
      </dsp:nvSpPr>
      <dsp:spPr>
        <a:xfrm>
          <a:off x="0" y="1127015"/>
          <a:ext cx="752041" cy="376020"/>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По форме</a:t>
          </a:r>
          <a:endParaRPr lang="ru-RU" sz="1200" kern="1200" dirty="0"/>
        </a:p>
      </dsp:txBody>
      <dsp:txXfrm>
        <a:off x="0" y="1127015"/>
        <a:ext cx="752041" cy="376020"/>
      </dsp:txXfrm>
    </dsp:sp>
    <dsp:sp modelId="{31D68ADF-D65C-4B9C-81C5-70D89A34009E}">
      <dsp:nvSpPr>
        <dsp:cNvPr id="0" name=""/>
        <dsp:cNvSpPr/>
      </dsp:nvSpPr>
      <dsp:spPr>
        <a:xfrm rot="18287210">
          <a:off x="637913" y="1083872"/>
          <a:ext cx="531477" cy="25814"/>
        </a:xfrm>
        <a:custGeom>
          <a:avLst/>
          <a:gdLst/>
          <a:ahLst/>
          <a:cxnLst/>
          <a:rect l="0" t="0" r="0" b="0"/>
          <a:pathLst>
            <a:path>
              <a:moveTo>
                <a:pt x="0" y="12907"/>
              </a:moveTo>
              <a:lnTo>
                <a:pt x="531477" y="12907"/>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18287210">
        <a:off x="890364" y="1083492"/>
        <a:ext cx="26573" cy="26573"/>
      </dsp:txXfrm>
    </dsp:sp>
    <dsp:sp modelId="{C7CFC2AB-D7BA-42E8-A152-A85F2CED9388}">
      <dsp:nvSpPr>
        <dsp:cNvPr id="0" name=""/>
        <dsp:cNvSpPr/>
      </dsp:nvSpPr>
      <dsp:spPr>
        <a:xfrm>
          <a:off x="1055262" y="690523"/>
          <a:ext cx="1053707" cy="376020"/>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процентный доход</a:t>
          </a:r>
          <a:endParaRPr lang="ru-RU" sz="1200" kern="1200" dirty="0"/>
        </a:p>
      </dsp:txBody>
      <dsp:txXfrm>
        <a:off x="1055262" y="690523"/>
        <a:ext cx="1053707" cy="376020"/>
      </dsp:txXfrm>
    </dsp:sp>
    <dsp:sp modelId="{CFD4AF89-01E2-418A-9FA7-458615C5C598}">
      <dsp:nvSpPr>
        <dsp:cNvPr id="0" name=""/>
        <dsp:cNvSpPr/>
      </dsp:nvSpPr>
      <dsp:spPr>
        <a:xfrm rot="21553876">
          <a:off x="752027" y="1300084"/>
          <a:ext cx="303248" cy="25814"/>
        </a:xfrm>
        <a:custGeom>
          <a:avLst/>
          <a:gdLst/>
          <a:ahLst/>
          <a:cxnLst/>
          <a:rect l="0" t="0" r="0" b="0"/>
          <a:pathLst>
            <a:path>
              <a:moveTo>
                <a:pt x="0" y="12907"/>
              </a:moveTo>
              <a:lnTo>
                <a:pt x="303248" y="12907"/>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21553876">
        <a:off x="896070" y="1305410"/>
        <a:ext cx="15162" cy="15162"/>
      </dsp:txXfrm>
    </dsp:sp>
    <dsp:sp modelId="{D9A0BCEA-EE9E-4212-BD68-4352F987D655}">
      <dsp:nvSpPr>
        <dsp:cNvPr id="0" name=""/>
        <dsp:cNvSpPr/>
      </dsp:nvSpPr>
      <dsp:spPr>
        <a:xfrm>
          <a:off x="1055262" y="1122947"/>
          <a:ext cx="752041" cy="376020"/>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комиссии</a:t>
          </a:r>
          <a:endParaRPr lang="ru-RU" sz="1200" kern="1200" dirty="0"/>
        </a:p>
      </dsp:txBody>
      <dsp:txXfrm>
        <a:off x="1055262" y="1122947"/>
        <a:ext cx="752041" cy="376020"/>
      </dsp:txXfrm>
    </dsp:sp>
    <dsp:sp modelId="{365D31FB-DFF8-4BEE-BEFD-62E5AECDFD83}">
      <dsp:nvSpPr>
        <dsp:cNvPr id="0" name=""/>
        <dsp:cNvSpPr/>
      </dsp:nvSpPr>
      <dsp:spPr>
        <a:xfrm rot="3282380">
          <a:off x="641244" y="1516296"/>
          <a:ext cx="524815" cy="25814"/>
        </a:xfrm>
        <a:custGeom>
          <a:avLst/>
          <a:gdLst/>
          <a:ahLst/>
          <a:cxnLst/>
          <a:rect l="0" t="0" r="0" b="0"/>
          <a:pathLst>
            <a:path>
              <a:moveTo>
                <a:pt x="0" y="12907"/>
              </a:moveTo>
              <a:lnTo>
                <a:pt x="524815" y="12907"/>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3282380">
        <a:off x="890531" y="1516083"/>
        <a:ext cx="26240" cy="26240"/>
      </dsp:txXfrm>
    </dsp:sp>
    <dsp:sp modelId="{051F7036-38A5-4AD7-8CBF-C0281BD3EDC8}">
      <dsp:nvSpPr>
        <dsp:cNvPr id="0" name=""/>
        <dsp:cNvSpPr/>
      </dsp:nvSpPr>
      <dsp:spPr>
        <a:xfrm>
          <a:off x="1055262" y="1555370"/>
          <a:ext cx="1023633" cy="376020"/>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прочие виды доходов</a:t>
          </a:r>
          <a:endParaRPr lang="ru-RU" sz="1200" kern="1200" dirty="0"/>
        </a:p>
      </dsp:txBody>
      <dsp:txXfrm>
        <a:off x="1055262" y="1555370"/>
        <a:ext cx="1023633" cy="37602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3757105-9195-4C17-9809-FAE4AC6E2DCC}">
      <dsp:nvSpPr>
        <dsp:cNvPr id="0" name=""/>
        <dsp:cNvSpPr/>
      </dsp:nvSpPr>
      <dsp:spPr>
        <a:xfrm>
          <a:off x="1840" y="1029268"/>
          <a:ext cx="1091195" cy="545597"/>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 по временному периоду</a:t>
          </a:r>
          <a:endParaRPr lang="ru-RU" sz="1200" kern="1200" dirty="0"/>
        </a:p>
      </dsp:txBody>
      <dsp:txXfrm>
        <a:off x="1840" y="1029268"/>
        <a:ext cx="1091195" cy="545597"/>
      </dsp:txXfrm>
    </dsp:sp>
    <dsp:sp modelId="{31D68ADF-D65C-4B9C-81C5-70D89A34009E}">
      <dsp:nvSpPr>
        <dsp:cNvPr id="0" name=""/>
        <dsp:cNvSpPr/>
      </dsp:nvSpPr>
      <dsp:spPr>
        <a:xfrm rot="19457599">
          <a:off x="1042512" y="1126352"/>
          <a:ext cx="537524" cy="37712"/>
        </a:xfrm>
        <a:custGeom>
          <a:avLst/>
          <a:gdLst/>
          <a:ahLst/>
          <a:cxnLst/>
          <a:rect l="0" t="0" r="0" b="0"/>
          <a:pathLst>
            <a:path>
              <a:moveTo>
                <a:pt x="0" y="18856"/>
              </a:moveTo>
              <a:lnTo>
                <a:pt x="537524" y="1885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19457599">
        <a:off x="1297836" y="1131770"/>
        <a:ext cx="26876" cy="26876"/>
      </dsp:txXfrm>
    </dsp:sp>
    <dsp:sp modelId="{C7CFC2AB-D7BA-42E8-A152-A85F2CED9388}">
      <dsp:nvSpPr>
        <dsp:cNvPr id="0" name=""/>
        <dsp:cNvSpPr/>
      </dsp:nvSpPr>
      <dsp:spPr>
        <a:xfrm>
          <a:off x="1529514" y="715550"/>
          <a:ext cx="1091195" cy="545597"/>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Доходы текущего периода</a:t>
          </a:r>
          <a:endParaRPr lang="ru-RU" sz="1200" kern="1200" dirty="0"/>
        </a:p>
      </dsp:txBody>
      <dsp:txXfrm>
        <a:off x="1529514" y="715550"/>
        <a:ext cx="1091195" cy="545597"/>
      </dsp:txXfrm>
    </dsp:sp>
    <dsp:sp modelId="{CFD4AF89-01E2-418A-9FA7-458615C5C598}">
      <dsp:nvSpPr>
        <dsp:cNvPr id="0" name=""/>
        <dsp:cNvSpPr/>
      </dsp:nvSpPr>
      <dsp:spPr>
        <a:xfrm rot="2142401">
          <a:off x="1042512" y="1440070"/>
          <a:ext cx="537524" cy="37712"/>
        </a:xfrm>
        <a:custGeom>
          <a:avLst/>
          <a:gdLst/>
          <a:ahLst/>
          <a:cxnLst/>
          <a:rect l="0" t="0" r="0" b="0"/>
          <a:pathLst>
            <a:path>
              <a:moveTo>
                <a:pt x="0" y="18856"/>
              </a:moveTo>
              <a:lnTo>
                <a:pt x="537524" y="1885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2142401">
        <a:off x="1297836" y="1445488"/>
        <a:ext cx="26876" cy="26876"/>
      </dsp:txXfrm>
    </dsp:sp>
    <dsp:sp modelId="{D9A0BCEA-EE9E-4212-BD68-4352F987D655}">
      <dsp:nvSpPr>
        <dsp:cNvPr id="0" name=""/>
        <dsp:cNvSpPr/>
      </dsp:nvSpPr>
      <dsp:spPr>
        <a:xfrm>
          <a:off x="1529514" y="1342987"/>
          <a:ext cx="1091195" cy="545597"/>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Доходы будущих периодов</a:t>
          </a:r>
          <a:endParaRPr lang="ru-RU" sz="1200" kern="1200" dirty="0"/>
        </a:p>
      </dsp:txBody>
      <dsp:txXfrm>
        <a:off x="1529514" y="1342987"/>
        <a:ext cx="1091195" cy="545597"/>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56EFD91-9946-4286-BF4E-C034F8E543C7}">
      <dsp:nvSpPr>
        <dsp:cNvPr id="0" name=""/>
        <dsp:cNvSpPr/>
      </dsp:nvSpPr>
      <dsp:spPr>
        <a:xfrm>
          <a:off x="5254" y="2003439"/>
          <a:ext cx="836354" cy="645803"/>
        </a:xfrm>
        <a:prstGeom prst="roundRect">
          <a:avLst>
            <a:gd name="adj" fmla="val 10000"/>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По характеру</a:t>
          </a:r>
          <a:endParaRPr lang="ru-RU" sz="1200" kern="1200" dirty="0"/>
        </a:p>
      </dsp:txBody>
      <dsp:txXfrm>
        <a:off x="5254" y="2003439"/>
        <a:ext cx="836354" cy="645803"/>
      </dsp:txXfrm>
    </dsp:sp>
    <dsp:sp modelId="{3E41631C-57B9-4EA3-AC00-D9A488460D5C}">
      <dsp:nvSpPr>
        <dsp:cNvPr id="0" name=""/>
        <dsp:cNvSpPr/>
      </dsp:nvSpPr>
      <dsp:spPr>
        <a:xfrm rot="17671640">
          <a:off x="463833" y="1724359"/>
          <a:ext cx="1291821" cy="28712"/>
        </a:xfrm>
        <a:custGeom>
          <a:avLst/>
          <a:gdLst/>
          <a:ahLst/>
          <a:cxnLst/>
          <a:rect l="0" t="0" r="0" b="0"/>
          <a:pathLst>
            <a:path>
              <a:moveTo>
                <a:pt x="0" y="14356"/>
              </a:moveTo>
              <a:lnTo>
                <a:pt x="1291821" y="1435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17671640">
        <a:off x="1077448" y="1706419"/>
        <a:ext cx="64591" cy="64591"/>
      </dsp:txXfrm>
    </dsp:sp>
    <dsp:sp modelId="{65837BA7-FC80-4465-A21E-A053859C8A2D}">
      <dsp:nvSpPr>
        <dsp:cNvPr id="0" name=""/>
        <dsp:cNvSpPr/>
      </dsp:nvSpPr>
      <dsp:spPr>
        <a:xfrm>
          <a:off x="1377879" y="880728"/>
          <a:ext cx="1160154" cy="540721"/>
        </a:xfrm>
        <a:prstGeom prst="roundRect">
          <a:avLst>
            <a:gd name="adj" fmla="val 10000"/>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Доходы от банковских операций</a:t>
          </a:r>
          <a:endParaRPr lang="ru-RU" sz="1200" kern="1200" dirty="0"/>
        </a:p>
      </dsp:txBody>
      <dsp:txXfrm>
        <a:off x="1377879" y="880728"/>
        <a:ext cx="1160154" cy="540721"/>
      </dsp:txXfrm>
    </dsp:sp>
    <dsp:sp modelId="{D1ED1B8A-0E75-4B94-A07C-9A12265279BC}">
      <dsp:nvSpPr>
        <dsp:cNvPr id="0" name=""/>
        <dsp:cNvSpPr/>
      </dsp:nvSpPr>
      <dsp:spPr>
        <a:xfrm rot="19457599">
          <a:off x="2475959" y="944011"/>
          <a:ext cx="660419" cy="28712"/>
        </a:xfrm>
        <a:custGeom>
          <a:avLst/>
          <a:gdLst/>
          <a:ahLst/>
          <a:cxnLst/>
          <a:rect l="0" t="0" r="0" b="0"/>
          <a:pathLst>
            <a:path>
              <a:moveTo>
                <a:pt x="0" y="14356"/>
              </a:moveTo>
              <a:lnTo>
                <a:pt x="660419" y="143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19457599">
        <a:off x="2789658" y="941856"/>
        <a:ext cx="33020" cy="33020"/>
      </dsp:txXfrm>
    </dsp:sp>
    <dsp:sp modelId="{3A4AB19C-AA12-4659-898E-E9F181FA4720}">
      <dsp:nvSpPr>
        <dsp:cNvPr id="0" name=""/>
        <dsp:cNvSpPr/>
      </dsp:nvSpPr>
      <dsp:spPr>
        <a:xfrm>
          <a:off x="3074304" y="430475"/>
          <a:ext cx="1340676" cy="670338"/>
        </a:xfrm>
        <a:prstGeom prst="roundRect">
          <a:avLst>
            <a:gd name="adj" fmla="val 10000"/>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Доход от ссуд</a:t>
          </a:r>
          <a:endParaRPr lang="ru-RU" sz="1200" kern="1200" dirty="0"/>
        </a:p>
      </dsp:txBody>
      <dsp:txXfrm>
        <a:off x="3074304" y="430475"/>
        <a:ext cx="1340676" cy="670338"/>
      </dsp:txXfrm>
    </dsp:sp>
    <dsp:sp modelId="{E849EE90-1078-49D2-9E2E-F04AF092CA0B}">
      <dsp:nvSpPr>
        <dsp:cNvPr id="0" name=""/>
        <dsp:cNvSpPr/>
      </dsp:nvSpPr>
      <dsp:spPr>
        <a:xfrm rot="2142401">
          <a:off x="2475959" y="1329455"/>
          <a:ext cx="660419" cy="28712"/>
        </a:xfrm>
        <a:custGeom>
          <a:avLst/>
          <a:gdLst/>
          <a:ahLst/>
          <a:cxnLst/>
          <a:rect l="0" t="0" r="0" b="0"/>
          <a:pathLst>
            <a:path>
              <a:moveTo>
                <a:pt x="0" y="14356"/>
              </a:moveTo>
              <a:lnTo>
                <a:pt x="660419" y="143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2142401">
        <a:off x="2789658" y="1327301"/>
        <a:ext cx="33020" cy="33020"/>
      </dsp:txXfrm>
    </dsp:sp>
    <dsp:sp modelId="{31EDD0A9-E7D6-4A41-9EA9-1C5B7052C4C9}">
      <dsp:nvSpPr>
        <dsp:cNvPr id="0" name=""/>
        <dsp:cNvSpPr/>
      </dsp:nvSpPr>
      <dsp:spPr>
        <a:xfrm>
          <a:off x="3074304" y="1201364"/>
          <a:ext cx="1340676" cy="670338"/>
        </a:xfrm>
        <a:prstGeom prst="roundRect">
          <a:avLst>
            <a:gd name="adj" fmla="val 10000"/>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Доход от банковских комиссий и др.</a:t>
          </a:r>
          <a:endParaRPr lang="ru-RU" sz="1200" kern="1200" dirty="0"/>
        </a:p>
      </dsp:txBody>
      <dsp:txXfrm>
        <a:off x="3074304" y="1201364"/>
        <a:ext cx="1340676" cy="670338"/>
      </dsp:txXfrm>
    </dsp:sp>
    <dsp:sp modelId="{F055FB15-047A-4A91-AB47-E388872DFACE}">
      <dsp:nvSpPr>
        <dsp:cNvPr id="0" name=""/>
        <dsp:cNvSpPr/>
      </dsp:nvSpPr>
      <dsp:spPr>
        <a:xfrm rot="1912470">
          <a:off x="796533" y="2469832"/>
          <a:ext cx="597837" cy="28712"/>
        </a:xfrm>
        <a:custGeom>
          <a:avLst/>
          <a:gdLst/>
          <a:ahLst/>
          <a:cxnLst/>
          <a:rect l="0" t="0" r="0" b="0"/>
          <a:pathLst>
            <a:path>
              <a:moveTo>
                <a:pt x="0" y="14356"/>
              </a:moveTo>
              <a:lnTo>
                <a:pt x="597837" y="1435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1912470">
        <a:off x="1080506" y="2469242"/>
        <a:ext cx="29891" cy="29891"/>
      </dsp:txXfrm>
    </dsp:sp>
    <dsp:sp modelId="{1F27DB3D-F477-47F6-9918-458FEAAC4704}">
      <dsp:nvSpPr>
        <dsp:cNvPr id="0" name=""/>
        <dsp:cNvSpPr/>
      </dsp:nvSpPr>
      <dsp:spPr>
        <a:xfrm>
          <a:off x="1349296" y="2267353"/>
          <a:ext cx="1155676" cy="749364"/>
        </a:xfrm>
        <a:prstGeom prst="roundRect">
          <a:avLst>
            <a:gd name="adj" fmla="val 10000"/>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Операционные доходы рыночного характера</a:t>
          </a:r>
          <a:endParaRPr lang="ru-RU" sz="1200" kern="1200" dirty="0"/>
        </a:p>
      </dsp:txBody>
      <dsp:txXfrm>
        <a:off x="1349296" y="2267353"/>
        <a:ext cx="1155676" cy="749364"/>
      </dsp:txXfrm>
    </dsp:sp>
    <dsp:sp modelId="{D3DC4A59-C653-41CC-8755-371335A4717D}">
      <dsp:nvSpPr>
        <dsp:cNvPr id="0" name=""/>
        <dsp:cNvSpPr/>
      </dsp:nvSpPr>
      <dsp:spPr>
        <a:xfrm rot="19761480">
          <a:off x="2459136" y="2460373"/>
          <a:ext cx="656525" cy="28712"/>
        </a:xfrm>
        <a:custGeom>
          <a:avLst/>
          <a:gdLst/>
          <a:ahLst/>
          <a:cxnLst/>
          <a:rect l="0" t="0" r="0" b="0"/>
          <a:pathLst>
            <a:path>
              <a:moveTo>
                <a:pt x="0" y="14356"/>
              </a:moveTo>
              <a:lnTo>
                <a:pt x="656525" y="143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19761480">
        <a:off x="2770986" y="2458315"/>
        <a:ext cx="32826" cy="32826"/>
      </dsp:txXfrm>
    </dsp:sp>
    <dsp:sp modelId="{8B5EFA5C-84DA-4CEC-89B6-53A8FFB09966}">
      <dsp:nvSpPr>
        <dsp:cNvPr id="0" name=""/>
        <dsp:cNvSpPr/>
      </dsp:nvSpPr>
      <dsp:spPr>
        <a:xfrm>
          <a:off x="3069826" y="1972253"/>
          <a:ext cx="1340676" cy="670338"/>
        </a:xfrm>
        <a:prstGeom prst="roundRect">
          <a:avLst>
            <a:gd name="adj" fmla="val 10000"/>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Доход от переоценки активов</a:t>
          </a:r>
          <a:endParaRPr lang="ru-RU" sz="1200" kern="1200" dirty="0"/>
        </a:p>
      </dsp:txBody>
      <dsp:txXfrm>
        <a:off x="3069826" y="1972253"/>
        <a:ext cx="1340676" cy="670338"/>
      </dsp:txXfrm>
    </dsp:sp>
    <dsp:sp modelId="{4E3D6164-1B40-42D9-A411-471E3ED0577E}">
      <dsp:nvSpPr>
        <dsp:cNvPr id="0" name=""/>
        <dsp:cNvSpPr/>
      </dsp:nvSpPr>
      <dsp:spPr>
        <a:xfrm rot="2260886">
          <a:off x="2430539" y="2845817"/>
          <a:ext cx="713720" cy="28712"/>
        </a:xfrm>
        <a:custGeom>
          <a:avLst/>
          <a:gdLst/>
          <a:ahLst/>
          <a:cxnLst/>
          <a:rect l="0" t="0" r="0" b="0"/>
          <a:pathLst>
            <a:path>
              <a:moveTo>
                <a:pt x="0" y="14356"/>
              </a:moveTo>
              <a:lnTo>
                <a:pt x="713720" y="143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2260886">
        <a:off x="2769556" y="2842330"/>
        <a:ext cx="35686" cy="35686"/>
      </dsp:txXfrm>
    </dsp:sp>
    <dsp:sp modelId="{55DF5386-FBEA-4A86-8E02-0AEFB0FC357C}">
      <dsp:nvSpPr>
        <dsp:cNvPr id="0" name=""/>
        <dsp:cNvSpPr/>
      </dsp:nvSpPr>
      <dsp:spPr>
        <a:xfrm>
          <a:off x="3069826" y="2743142"/>
          <a:ext cx="1340676" cy="670338"/>
        </a:xfrm>
        <a:prstGeom prst="roundRect">
          <a:avLst>
            <a:gd name="adj" fmla="val 10000"/>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Доход от участия в капитале и др.</a:t>
          </a:r>
          <a:endParaRPr lang="ru-RU" sz="1200" kern="1200" dirty="0"/>
        </a:p>
      </dsp:txBody>
      <dsp:txXfrm>
        <a:off x="3069826" y="2743142"/>
        <a:ext cx="1340676" cy="670338"/>
      </dsp:txXfrm>
    </dsp:sp>
    <dsp:sp modelId="{B823DC64-EDF8-4E45-A801-8E20CED24AF0}">
      <dsp:nvSpPr>
        <dsp:cNvPr id="0" name=""/>
        <dsp:cNvSpPr/>
      </dsp:nvSpPr>
      <dsp:spPr>
        <a:xfrm rot="3892696">
          <a:off x="478157" y="2883828"/>
          <a:ext cx="1263171" cy="28712"/>
        </a:xfrm>
        <a:custGeom>
          <a:avLst/>
          <a:gdLst/>
          <a:ahLst/>
          <a:cxnLst/>
          <a:rect l="0" t="0" r="0" b="0"/>
          <a:pathLst>
            <a:path>
              <a:moveTo>
                <a:pt x="0" y="14356"/>
              </a:moveTo>
              <a:lnTo>
                <a:pt x="1263171" y="1435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3892696">
        <a:off x="1078164" y="2866604"/>
        <a:ext cx="63158" cy="63158"/>
      </dsp:txXfrm>
    </dsp:sp>
    <dsp:sp modelId="{551FA3A9-1FEF-4E5A-894F-99B95D639CD3}">
      <dsp:nvSpPr>
        <dsp:cNvPr id="0" name=""/>
        <dsp:cNvSpPr/>
      </dsp:nvSpPr>
      <dsp:spPr>
        <a:xfrm>
          <a:off x="1377879" y="3168100"/>
          <a:ext cx="883465" cy="603854"/>
        </a:xfrm>
        <a:prstGeom prst="roundRect">
          <a:avLst>
            <a:gd name="adj" fmla="val 10000"/>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Прочие доходы</a:t>
          </a:r>
          <a:endParaRPr lang="ru-RU" sz="1200" kern="1200" dirty="0"/>
        </a:p>
      </dsp:txBody>
      <dsp:txXfrm>
        <a:off x="1377879" y="3168100"/>
        <a:ext cx="883465" cy="603854"/>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56EFD91-9946-4286-BF4E-C034F8E543C7}">
      <dsp:nvSpPr>
        <dsp:cNvPr id="0" name=""/>
        <dsp:cNvSpPr/>
      </dsp:nvSpPr>
      <dsp:spPr>
        <a:xfrm>
          <a:off x="2513" y="1605543"/>
          <a:ext cx="1121624" cy="560812"/>
        </a:xfrm>
        <a:prstGeom prst="roundRect">
          <a:avLst>
            <a:gd name="adj" fmla="val 10000"/>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По стабильности</a:t>
          </a:r>
          <a:endParaRPr lang="ru-RU" sz="1200" kern="1200" dirty="0"/>
        </a:p>
      </dsp:txBody>
      <dsp:txXfrm>
        <a:off x="2513" y="1605543"/>
        <a:ext cx="1121624" cy="560812"/>
      </dsp:txXfrm>
    </dsp:sp>
    <dsp:sp modelId="{3E41631C-57B9-4EA3-AC00-D9A488460D5C}">
      <dsp:nvSpPr>
        <dsp:cNvPr id="0" name=""/>
        <dsp:cNvSpPr/>
      </dsp:nvSpPr>
      <dsp:spPr>
        <a:xfrm rot="18289469">
          <a:off x="955643" y="1550101"/>
          <a:ext cx="785637" cy="26762"/>
        </a:xfrm>
        <a:custGeom>
          <a:avLst/>
          <a:gdLst/>
          <a:ahLst/>
          <a:cxnLst/>
          <a:rect l="0" t="0" r="0" b="0"/>
          <a:pathLst>
            <a:path>
              <a:moveTo>
                <a:pt x="0" y="13381"/>
              </a:moveTo>
              <a:lnTo>
                <a:pt x="785637" y="1338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18289469">
        <a:off x="1328821" y="1543841"/>
        <a:ext cx="39281" cy="39281"/>
      </dsp:txXfrm>
    </dsp:sp>
    <dsp:sp modelId="{65837BA7-FC80-4465-A21E-A053859C8A2D}">
      <dsp:nvSpPr>
        <dsp:cNvPr id="0" name=""/>
        <dsp:cNvSpPr/>
      </dsp:nvSpPr>
      <dsp:spPr>
        <a:xfrm>
          <a:off x="1572787" y="960609"/>
          <a:ext cx="1121624" cy="560812"/>
        </a:xfrm>
        <a:prstGeom prst="roundRect">
          <a:avLst>
            <a:gd name="adj" fmla="val 10000"/>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Относительно стабильные</a:t>
          </a:r>
          <a:endParaRPr lang="ru-RU" sz="1200" kern="1200" dirty="0"/>
        </a:p>
      </dsp:txBody>
      <dsp:txXfrm>
        <a:off x="1572787" y="960609"/>
        <a:ext cx="1121624" cy="560812"/>
      </dsp:txXfrm>
    </dsp:sp>
    <dsp:sp modelId="{D1ED1B8A-0E75-4B94-A07C-9A12265279BC}">
      <dsp:nvSpPr>
        <dsp:cNvPr id="0" name=""/>
        <dsp:cNvSpPr/>
      </dsp:nvSpPr>
      <dsp:spPr>
        <a:xfrm rot="19457599">
          <a:off x="2642480" y="1066400"/>
          <a:ext cx="552513" cy="26762"/>
        </a:xfrm>
        <a:custGeom>
          <a:avLst/>
          <a:gdLst/>
          <a:ahLst/>
          <a:cxnLst/>
          <a:rect l="0" t="0" r="0" b="0"/>
          <a:pathLst>
            <a:path>
              <a:moveTo>
                <a:pt x="0" y="13381"/>
              </a:moveTo>
              <a:lnTo>
                <a:pt x="552513" y="1338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19457599">
        <a:off x="2904924" y="1065969"/>
        <a:ext cx="27625" cy="27625"/>
      </dsp:txXfrm>
    </dsp:sp>
    <dsp:sp modelId="{3A4AB19C-AA12-4659-898E-E9F181FA4720}">
      <dsp:nvSpPr>
        <dsp:cNvPr id="0" name=""/>
        <dsp:cNvSpPr/>
      </dsp:nvSpPr>
      <dsp:spPr>
        <a:xfrm>
          <a:off x="3143062" y="638142"/>
          <a:ext cx="1121624" cy="560812"/>
        </a:xfrm>
        <a:prstGeom prst="roundRect">
          <a:avLst>
            <a:gd name="adj" fmla="val 10000"/>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Доход от ссуд</a:t>
          </a:r>
          <a:endParaRPr lang="ru-RU" sz="1200" kern="1200" dirty="0"/>
        </a:p>
      </dsp:txBody>
      <dsp:txXfrm>
        <a:off x="3143062" y="638142"/>
        <a:ext cx="1121624" cy="560812"/>
      </dsp:txXfrm>
    </dsp:sp>
    <dsp:sp modelId="{E849EE90-1078-49D2-9E2E-F04AF092CA0B}">
      <dsp:nvSpPr>
        <dsp:cNvPr id="0" name=""/>
        <dsp:cNvSpPr/>
      </dsp:nvSpPr>
      <dsp:spPr>
        <a:xfrm rot="2142401">
          <a:off x="2642480" y="1388868"/>
          <a:ext cx="552513" cy="26762"/>
        </a:xfrm>
        <a:custGeom>
          <a:avLst/>
          <a:gdLst/>
          <a:ahLst/>
          <a:cxnLst/>
          <a:rect l="0" t="0" r="0" b="0"/>
          <a:pathLst>
            <a:path>
              <a:moveTo>
                <a:pt x="0" y="13381"/>
              </a:moveTo>
              <a:lnTo>
                <a:pt x="552513" y="1338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2142401">
        <a:off x="2904924" y="1388436"/>
        <a:ext cx="27625" cy="27625"/>
      </dsp:txXfrm>
    </dsp:sp>
    <dsp:sp modelId="{31EDD0A9-E7D6-4A41-9EA9-1C5B7052C4C9}">
      <dsp:nvSpPr>
        <dsp:cNvPr id="0" name=""/>
        <dsp:cNvSpPr/>
      </dsp:nvSpPr>
      <dsp:spPr>
        <a:xfrm>
          <a:off x="3143062" y="1283076"/>
          <a:ext cx="1121624" cy="560812"/>
        </a:xfrm>
        <a:prstGeom prst="roundRect">
          <a:avLst>
            <a:gd name="adj" fmla="val 10000"/>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Доход от банковских комиссий и др.</a:t>
          </a:r>
          <a:endParaRPr lang="ru-RU" sz="1200" kern="1200" dirty="0"/>
        </a:p>
      </dsp:txBody>
      <dsp:txXfrm>
        <a:off x="3143062" y="1283076"/>
        <a:ext cx="1121624" cy="560812"/>
      </dsp:txXfrm>
    </dsp:sp>
    <dsp:sp modelId="{F055FB15-047A-4A91-AB47-E388872DFACE}">
      <dsp:nvSpPr>
        <dsp:cNvPr id="0" name=""/>
        <dsp:cNvSpPr/>
      </dsp:nvSpPr>
      <dsp:spPr>
        <a:xfrm rot="3310531">
          <a:off x="955643" y="2195035"/>
          <a:ext cx="785637" cy="26762"/>
        </a:xfrm>
        <a:custGeom>
          <a:avLst/>
          <a:gdLst/>
          <a:ahLst/>
          <a:cxnLst/>
          <a:rect l="0" t="0" r="0" b="0"/>
          <a:pathLst>
            <a:path>
              <a:moveTo>
                <a:pt x="0" y="13381"/>
              </a:moveTo>
              <a:lnTo>
                <a:pt x="785637" y="1338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3310531">
        <a:off x="1328821" y="2188776"/>
        <a:ext cx="39281" cy="39281"/>
      </dsp:txXfrm>
    </dsp:sp>
    <dsp:sp modelId="{1F27DB3D-F477-47F6-9918-458FEAAC4704}">
      <dsp:nvSpPr>
        <dsp:cNvPr id="0" name=""/>
        <dsp:cNvSpPr/>
      </dsp:nvSpPr>
      <dsp:spPr>
        <a:xfrm>
          <a:off x="1572787" y="2250477"/>
          <a:ext cx="1121624" cy="560812"/>
        </a:xfrm>
        <a:prstGeom prst="roundRect">
          <a:avLst>
            <a:gd name="adj" fmla="val 10000"/>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Нестабильные</a:t>
          </a:r>
          <a:endParaRPr lang="ru-RU" sz="1200" kern="1200" dirty="0"/>
        </a:p>
      </dsp:txBody>
      <dsp:txXfrm>
        <a:off x="1572787" y="2250477"/>
        <a:ext cx="1121624" cy="560812"/>
      </dsp:txXfrm>
    </dsp:sp>
    <dsp:sp modelId="{D3DC4A59-C653-41CC-8755-371335A4717D}">
      <dsp:nvSpPr>
        <dsp:cNvPr id="0" name=""/>
        <dsp:cNvSpPr/>
      </dsp:nvSpPr>
      <dsp:spPr>
        <a:xfrm rot="19457599">
          <a:off x="2642480" y="2356269"/>
          <a:ext cx="552513" cy="26762"/>
        </a:xfrm>
        <a:custGeom>
          <a:avLst/>
          <a:gdLst/>
          <a:ahLst/>
          <a:cxnLst/>
          <a:rect l="0" t="0" r="0" b="0"/>
          <a:pathLst>
            <a:path>
              <a:moveTo>
                <a:pt x="0" y="13381"/>
              </a:moveTo>
              <a:lnTo>
                <a:pt x="552513" y="1338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19457599">
        <a:off x="2904924" y="2355837"/>
        <a:ext cx="27625" cy="27625"/>
      </dsp:txXfrm>
    </dsp:sp>
    <dsp:sp modelId="{8B5EFA5C-84DA-4CEC-89B6-53A8FFB09966}">
      <dsp:nvSpPr>
        <dsp:cNvPr id="0" name=""/>
        <dsp:cNvSpPr/>
      </dsp:nvSpPr>
      <dsp:spPr>
        <a:xfrm>
          <a:off x="3143062" y="1928010"/>
          <a:ext cx="1121624" cy="560812"/>
        </a:xfrm>
        <a:prstGeom prst="roundRect">
          <a:avLst>
            <a:gd name="adj" fmla="val 10000"/>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Доход от переоценки активов</a:t>
          </a:r>
          <a:endParaRPr lang="ru-RU" sz="1200" kern="1200" dirty="0"/>
        </a:p>
      </dsp:txBody>
      <dsp:txXfrm>
        <a:off x="3143062" y="1928010"/>
        <a:ext cx="1121624" cy="560812"/>
      </dsp:txXfrm>
    </dsp:sp>
    <dsp:sp modelId="{4E3D6164-1B40-42D9-A411-471E3ED0577E}">
      <dsp:nvSpPr>
        <dsp:cNvPr id="0" name=""/>
        <dsp:cNvSpPr/>
      </dsp:nvSpPr>
      <dsp:spPr>
        <a:xfrm rot="2142401">
          <a:off x="2642480" y="2678736"/>
          <a:ext cx="552513" cy="26762"/>
        </a:xfrm>
        <a:custGeom>
          <a:avLst/>
          <a:gdLst/>
          <a:ahLst/>
          <a:cxnLst/>
          <a:rect l="0" t="0" r="0" b="0"/>
          <a:pathLst>
            <a:path>
              <a:moveTo>
                <a:pt x="0" y="13381"/>
              </a:moveTo>
              <a:lnTo>
                <a:pt x="552513" y="1338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ru-RU" sz="1200" kern="1200"/>
        </a:p>
      </dsp:txBody>
      <dsp:txXfrm rot="2142401">
        <a:off x="2904924" y="2678304"/>
        <a:ext cx="27625" cy="27625"/>
      </dsp:txXfrm>
    </dsp:sp>
    <dsp:sp modelId="{55DF5386-FBEA-4A86-8E02-0AEFB0FC357C}">
      <dsp:nvSpPr>
        <dsp:cNvPr id="0" name=""/>
        <dsp:cNvSpPr/>
      </dsp:nvSpPr>
      <dsp:spPr>
        <a:xfrm>
          <a:off x="3143062" y="2572945"/>
          <a:ext cx="1121624" cy="560812"/>
        </a:xfrm>
        <a:prstGeom prst="roundRect">
          <a:avLst>
            <a:gd name="adj" fmla="val 10000"/>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t>Доходы разового характера</a:t>
          </a:r>
          <a:endParaRPr lang="ru-RU" sz="1200" kern="1200" dirty="0"/>
        </a:p>
      </dsp:txBody>
      <dsp:txXfrm>
        <a:off x="3143062" y="2572945"/>
        <a:ext cx="1121624" cy="56081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128E2-AA38-4C35-B6E5-3DD7829EB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100</Pages>
  <Words>25340</Words>
  <Characters>180068</Characters>
  <Application>Microsoft Office Word</Application>
  <DocSecurity>0</DocSecurity>
  <Lines>3791</Lines>
  <Paragraphs>1280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204860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cp:lastModifiedBy>
  <cp:revision>8</cp:revision>
  <dcterms:created xsi:type="dcterms:W3CDTF">2015-06-20T08:17:00Z</dcterms:created>
  <dcterms:modified xsi:type="dcterms:W3CDTF">2018-07-19T13:34:00Z</dcterms:modified>
</cp:coreProperties>
</file>