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182" w:rsidRDefault="00745182">
      <w:pPr>
        <w:ind w:left="1404"/>
        <w:rPr>
          <w:sz w:val="20"/>
          <w:szCs w:val="20"/>
        </w:rPr>
      </w:pPr>
      <w:r>
        <w:rPr>
          <w:rFonts w:ascii="Times New Roman" w:eastAsia="Times New Roman" w:hAnsi="Times New Roman" w:cs="Times New Roman"/>
          <w:b/>
          <w:bCs/>
          <w:sz w:val="28"/>
          <w:szCs w:val="28"/>
        </w:rPr>
        <w:t>ЗАДАЧА ПО ДИСЦИПЛИНЕ: «БАНКОВСКОЕ ДЕЛО»</w:t>
      </w:r>
    </w:p>
    <w:p w:rsidR="00745182" w:rsidRDefault="00745182">
      <w:pPr>
        <w:spacing w:line="248" w:lineRule="exact"/>
        <w:rPr>
          <w:sz w:val="24"/>
          <w:szCs w:val="24"/>
        </w:rPr>
      </w:pPr>
    </w:p>
    <w:p w:rsidR="00745182" w:rsidRDefault="00745182">
      <w:pPr>
        <w:ind w:right="-363"/>
        <w:jc w:val="center"/>
        <w:rPr>
          <w:sz w:val="20"/>
          <w:szCs w:val="20"/>
        </w:rPr>
      </w:pPr>
      <w:r>
        <w:rPr>
          <w:rFonts w:ascii="Times New Roman" w:eastAsia="Times New Roman" w:hAnsi="Times New Roman" w:cs="Times New Roman"/>
          <w:b/>
          <w:bCs/>
          <w:sz w:val="28"/>
          <w:szCs w:val="28"/>
        </w:rPr>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1</w:t>
      </w:r>
    </w:p>
    <w:p w:rsidR="00745182" w:rsidRDefault="00745182">
      <w:pPr>
        <w:spacing w:line="200" w:lineRule="exact"/>
        <w:rPr>
          <w:sz w:val="24"/>
          <w:szCs w:val="24"/>
        </w:rPr>
      </w:pPr>
    </w:p>
    <w:p w:rsidR="00745182" w:rsidRDefault="00745182">
      <w:pPr>
        <w:spacing w:line="359" w:lineRule="auto"/>
        <w:ind w:left="4" w:firstLine="720"/>
        <w:jc w:val="both"/>
        <w:rPr>
          <w:sz w:val="20"/>
          <w:szCs w:val="20"/>
        </w:rPr>
      </w:pPr>
      <w:r>
        <w:rPr>
          <w:rFonts w:ascii="Times New Roman" w:eastAsia="Times New Roman" w:hAnsi="Times New Roman" w:cs="Times New Roman"/>
          <w:sz w:val="26"/>
          <w:szCs w:val="26"/>
        </w:rPr>
        <w:t>Государственное предприятие, постоянный клиент банка в течение 5 лет, обратилось в банк с просьбой о выдаче кредита на производственные нужды с открытием кредитной линии в сумме 1 млн. рублей под 16% годовых сроком на 6 месяцев с 1 июня. Погашение процентов в конце срока ссуды. Предприятие отнесено банком ко II классу кредитоспособности. Просроченной задолженности по ранее полученным кредитам не имеет.</w:t>
      </w:r>
    </w:p>
    <w:p w:rsidR="00745182" w:rsidRDefault="00745182">
      <w:pPr>
        <w:spacing w:line="5" w:lineRule="exact"/>
        <w:rPr>
          <w:sz w:val="24"/>
          <w:szCs w:val="24"/>
        </w:rPr>
      </w:pPr>
    </w:p>
    <w:p w:rsidR="00745182" w:rsidRDefault="00745182">
      <w:pPr>
        <w:spacing w:line="360" w:lineRule="auto"/>
        <w:ind w:left="4" w:firstLine="720"/>
        <w:jc w:val="both"/>
        <w:rPr>
          <w:sz w:val="20"/>
          <w:szCs w:val="20"/>
        </w:rPr>
      </w:pPr>
      <w:r>
        <w:rPr>
          <w:rFonts w:ascii="Times New Roman" w:eastAsia="Times New Roman" w:hAnsi="Times New Roman" w:cs="Times New Roman"/>
          <w:sz w:val="26"/>
          <w:szCs w:val="26"/>
        </w:rPr>
        <w:t>Кредит предполагается погашать ежемесячно равными частями, начиная с 1 августа за счет поступающей выручки.</w:t>
      </w:r>
    </w:p>
    <w:p w:rsidR="00745182" w:rsidRDefault="00745182">
      <w:pPr>
        <w:spacing w:line="1" w:lineRule="exact"/>
        <w:rPr>
          <w:sz w:val="24"/>
          <w:szCs w:val="24"/>
        </w:rPr>
      </w:pPr>
    </w:p>
    <w:p w:rsidR="00745182" w:rsidRDefault="00745182">
      <w:pPr>
        <w:spacing w:line="360" w:lineRule="auto"/>
        <w:ind w:left="4" w:firstLine="720"/>
        <w:jc w:val="both"/>
        <w:rPr>
          <w:sz w:val="20"/>
          <w:szCs w:val="20"/>
        </w:rPr>
      </w:pPr>
      <w:r>
        <w:rPr>
          <w:rFonts w:ascii="Times New Roman" w:eastAsia="Times New Roman" w:hAnsi="Times New Roman" w:cs="Times New Roman"/>
          <w:sz w:val="26"/>
          <w:szCs w:val="26"/>
        </w:rPr>
        <w:t>Предприятие может предложить в залог: здание рыночной стоимостью 1200 тыс. рублей. Маржа, установленная банком по объектам недвижимости, - 40%.</w:t>
      </w:r>
    </w:p>
    <w:p w:rsidR="00745182" w:rsidRDefault="00745182">
      <w:pPr>
        <w:spacing w:line="1" w:lineRule="exact"/>
        <w:rPr>
          <w:sz w:val="24"/>
          <w:szCs w:val="24"/>
        </w:rPr>
      </w:pPr>
    </w:p>
    <w:p w:rsidR="00745182" w:rsidRDefault="00745182">
      <w:pPr>
        <w:ind w:left="724"/>
        <w:rPr>
          <w:sz w:val="20"/>
          <w:szCs w:val="20"/>
        </w:rPr>
      </w:pPr>
      <w:r>
        <w:rPr>
          <w:rFonts w:ascii="Times New Roman" w:eastAsia="Times New Roman" w:hAnsi="Times New Roman" w:cs="Times New Roman"/>
          <w:sz w:val="26"/>
          <w:szCs w:val="26"/>
        </w:rPr>
        <w:t>Банк выдал крупных кредитов на сумму 241.8млн. руб.</w:t>
      </w:r>
    </w:p>
    <w:p w:rsidR="00745182" w:rsidRDefault="00745182">
      <w:pPr>
        <w:spacing w:line="152" w:lineRule="exact"/>
        <w:rPr>
          <w:sz w:val="24"/>
          <w:szCs w:val="24"/>
        </w:rPr>
      </w:pPr>
    </w:p>
    <w:p w:rsidR="00745182" w:rsidRDefault="00745182">
      <w:pPr>
        <w:ind w:left="724"/>
        <w:rPr>
          <w:sz w:val="20"/>
          <w:szCs w:val="20"/>
        </w:rPr>
      </w:pPr>
      <w:r>
        <w:rPr>
          <w:rFonts w:ascii="Times New Roman" w:eastAsia="Times New Roman" w:hAnsi="Times New Roman" w:cs="Times New Roman"/>
          <w:sz w:val="26"/>
          <w:szCs w:val="26"/>
        </w:rPr>
        <w:t>Капитал банка - 234 млн. рублей.</w:t>
      </w:r>
    </w:p>
    <w:p w:rsidR="00745182" w:rsidRDefault="00745182">
      <w:pPr>
        <w:spacing w:line="147" w:lineRule="exact"/>
        <w:rPr>
          <w:sz w:val="24"/>
          <w:szCs w:val="24"/>
        </w:rPr>
      </w:pPr>
    </w:p>
    <w:p w:rsidR="00745182" w:rsidRDefault="00745182">
      <w:pPr>
        <w:spacing w:line="389" w:lineRule="auto"/>
        <w:ind w:left="4" w:firstLine="720"/>
        <w:rPr>
          <w:sz w:val="20"/>
          <w:szCs w:val="20"/>
        </w:rPr>
      </w:pPr>
      <w:r>
        <w:rPr>
          <w:rFonts w:ascii="Times New Roman" w:eastAsia="Times New Roman" w:hAnsi="Times New Roman" w:cs="Times New Roman"/>
          <w:sz w:val="26"/>
          <w:szCs w:val="26"/>
        </w:rPr>
        <w:t>Кредитование производства - приоритетное направление кредитной политики банка.</w:t>
      </w:r>
    </w:p>
    <w:p w:rsidR="00745182" w:rsidRDefault="00745182">
      <w:pPr>
        <w:spacing w:line="371" w:lineRule="exact"/>
        <w:rPr>
          <w:sz w:val="24"/>
          <w:szCs w:val="24"/>
        </w:rPr>
      </w:pPr>
    </w:p>
    <w:p w:rsidR="00745182" w:rsidRDefault="00745182">
      <w:pPr>
        <w:ind w:left="4"/>
        <w:rPr>
          <w:sz w:val="20"/>
          <w:szCs w:val="20"/>
        </w:rPr>
      </w:pPr>
      <w:r>
        <w:rPr>
          <w:rFonts w:ascii="Times New Roman" w:eastAsia="Times New Roman" w:hAnsi="Times New Roman" w:cs="Times New Roman"/>
          <w:b/>
          <w:bCs/>
          <w:sz w:val="26"/>
          <w:szCs w:val="26"/>
        </w:rPr>
        <w:t>Требуется:</w:t>
      </w:r>
    </w:p>
    <w:p w:rsidR="00745182" w:rsidRDefault="00745182">
      <w:pPr>
        <w:spacing w:line="156" w:lineRule="exact"/>
        <w:rPr>
          <w:sz w:val="24"/>
          <w:szCs w:val="24"/>
        </w:rPr>
      </w:pPr>
    </w:p>
    <w:p w:rsidR="00745182" w:rsidRDefault="00745182" w:rsidP="00745182">
      <w:pPr>
        <w:numPr>
          <w:ilvl w:val="0"/>
          <w:numId w:val="1"/>
        </w:numPr>
        <w:tabs>
          <w:tab w:val="left" w:pos="284"/>
        </w:tabs>
        <w:spacing w:after="0" w:line="240" w:lineRule="auto"/>
        <w:ind w:left="284" w:hanging="284"/>
        <w:rPr>
          <w:rFonts w:eastAsia="Times New Roman"/>
          <w:sz w:val="26"/>
          <w:szCs w:val="26"/>
        </w:rPr>
      </w:pPr>
      <w:r>
        <w:rPr>
          <w:rFonts w:ascii="Times New Roman" w:eastAsia="Times New Roman" w:hAnsi="Times New Roman" w:cs="Times New Roman"/>
          <w:sz w:val="26"/>
          <w:szCs w:val="26"/>
        </w:rPr>
        <w:t>Определить возможность выдачи ссуд и ее размер.</w:t>
      </w:r>
    </w:p>
    <w:p w:rsidR="00745182" w:rsidRDefault="00745182">
      <w:pPr>
        <w:spacing w:line="147" w:lineRule="exact"/>
        <w:rPr>
          <w:rFonts w:eastAsia="Times New Roman"/>
          <w:sz w:val="26"/>
          <w:szCs w:val="26"/>
        </w:rPr>
      </w:pPr>
    </w:p>
    <w:p w:rsidR="00745182" w:rsidRDefault="00745182" w:rsidP="00745182">
      <w:pPr>
        <w:numPr>
          <w:ilvl w:val="0"/>
          <w:numId w:val="1"/>
        </w:numPr>
        <w:tabs>
          <w:tab w:val="left" w:pos="282"/>
        </w:tabs>
        <w:spacing w:after="0" w:line="393" w:lineRule="auto"/>
        <w:ind w:left="4" w:hanging="4"/>
        <w:rPr>
          <w:rFonts w:eastAsia="Times New Roman"/>
          <w:sz w:val="26"/>
          <w:szCs w:val="26"/>
        </w:rPr>
      </w:pPr>
      <w:r>
        <w:rPr>
          <w:rFonts w:ascii="Times New Roman" w:eastAsia="Times New Roman" w:hAnsi="Times New Roman" w:cs="Times New Roman"/>
          <w:sz w:val="26"/>
          <w:szCs w:val="26"/>
        </w:rPr>
        <w:t>Указать документы, которые должен предоставить заемщик для получения ссуды.</w:t>
      </w:r>
    </w:p>
    <w:p w:rsidR="00745182" w:rsidRDefault="00745182">
      <w:pPr>
        <w:sectPr w:rsidR="00745182" w:rsidSect="00317A43">
          <w:pgSz w:w="11906" w:h="16838"/>
          <w:pgMar w:top="1134" w:right="850" w:bottom="1134" w:left="1701" w:header="708" w:footer="708" w:gutter="0"/>
          <w:cols w:space="708"/>
          <w:docGrid w:linePitch="360"/>
        </w:sectPr>
      </w:pPr>
    </w:p>
    <w:p w:rsidR="00745182" w:rsidRDefault="00745182">
      <w:pPr>
        <w:ind w:right="-3"/>
        <w:jc w:val="center"/>
        <w:rPr>
          <w:sz w:val="20"/>
          <w:szCs w:val="20"/>
        </w:rPr>
      </w:pPr>
      <w:r>
        <w:rPr>
          <w:rFonts w:ascii="Times New Roman" w:eastAsia="Times New Roman" w:hAnsi="Times New Roman" w:cs="Times New Roman"/>
          <w:b/>
          <w:bCs/>
          <w:sz w:val="28"/>
          <w:szCs w:val="28"/>
          <w:u w:val="single"/>
        </w:rPr>
        <w:lastRenderedPageBreak/>
        <w:t>Решение задачи №1</w:t>
      </w:r>
    </w:p>
    <w:p w:rsidR="00745182" w:rsidRDefault="00745182">
      <w:pPr>
        <w:spacing w:line="332" w:lineRule="exact"/>
        <w:rPr>
          <w:sz w:val="20"/>
          <w:szCs w:val="20"/>
        </w:rPr>
      </w:pPr>
    </w:p>
    <w:p w:rsidR="00745182" w:rsidRDefault="00745182" w:rsidP="00745182">
      <w:pPr>
        <w:numPr>
          <w:ilvl w:val="0"/>
          <w:numId w:val="2"/>
        </w:numPr>
        <w:tabs>
          <w:tab w:val="left" w:pos="284"/>
        </w:tabs>
        <w:spacing w:after="0" w:line="247" w:lineRule="auto"/>
        <w:ind w:left="4" w:right="200" w:hanging="4"/>
        <w:jc w:val="both"/>
        <w:rPr>
          <w:rFonts w:eastAsia="Times New Roman"/>
          <w:sz w:val="28"/>
          <w:szCs w:val="28"/>
        </w:rPr>
      </w:pPr>
      <w:r>
        <w:rPr>
          <w:rFonts w:ascii="Times New Roman" w:eastAsia="Times New Roman" w:hAnsi="Times New Roman" w:cs="Times New Roman"/>
          <w:sz w:val="28"/>
          <w:szCs w:val="28"/>
        </w:rPr>
        <w:t>Размер дисконтированного залога по запрашиваемой ссуде составит 720 тыс. руб. и должен обеспечить ее возврат и уплату процентов за 6 месяцев, т.е. 8% . С учетом этого к сумма ссуды к выдаче составит 720:1,08= 667 тыс. руб.</w:t>
      </w:r>
    </w:p>
    <w:p w:rsidR="00745182" w:rsidRDefault="00745182">
      <w:pPr>
        <w:spacing w:line="1" w:lineRule="exact"/>
        <w:rPr>
          <w:rFonts w:eastAsia="Times New Roman"/>
          <w:sz w:val="28"/>
          <w:szCs w:val="28"/>
        </w:rPr>
      </w:pPr>
    </w:p>
    <w:p w:rsidR="00745182" w:rsidRDefault="00745182">
      <w:pPr>
        <w:spacing w:line="239" w:lineRule="auto"/>
        <w:ind w:left="4" w:right="60"/>
        <w:rPr>
          <w:rFonts w:eastAsia="Times New Roman"/>
          <w:sz w:val="28"/>
          <w:szCs w:val="28"/>
        </w:rPr>
      </w:pPr>
      <w:r>
        <w:rPr>
          <w:rFonts w:ascii="Times New Roman" w:eastAsia="Times New Roman" w:hAnsi="Times New Roman" w:cs="Times New Roman"/>
          <w:sz w:val="28"/>
          <w:szCs w:val="28"/>
        </w:rPr>
        <w:t>При этом к категории крупных данный кредит на относится, т.к. его заявленная сумма - 1 млн. руб. и сумма к выдаче - 667 тыс. руб. - не превышает 5% размера собственных средств (капитала) банка, соответствующих нормативу максимального риска на одного заемщика Н6, и не сказывается на совокупном размере крупных кредитов.</w:t>
      </w:r>
    </w:p>
    <w:p w:rsidR="00745182" w:rsidRDefault="00745182">
      <w:pPr>
        <w:spacing w:line="4" w:lineRule="exact"/>
        <w:rPr>
          <w:rFonts w:eastAsia="Times New Roman"/>
          <w:sz w:val="28"/>
          <w:szCs w:val="28"/>
        </w:rPr>
      </w:pPr>
    </w:p>
    <w:p w:rsidR="00745182" w:rsidRDefault="00745182" w:rsidP="00745182">
      <w:pPr>
        <w:numPr>
          <w:ilvl w:val="0"/>
          <w:numId w:val="2"/>
        </w:numPr>
        <w:tabs>
          <w:tab w:val="left" w:pos="284"/>
        </w:tabs>
        <w:spacing w:after="0" w:line="240" w:lineRule="auto"/>
        <w:ind w:left="284" w:hanging="284"/>
        <w:rPr>
          <w:rFonts w:eastAsia="Times New Roman"/>
          <w:sz w:val="28"/>
          <w:szCs w:val="28"/>
        </w:rPr>
      </w:pPr>
      <w:r>
        <w:rPr>
          <w:rFonts w:ascii="Times New Roman" w:eastAsia="Times New Roman" w:hAnsi="Times New Roman" w:cs="Times New Roman"/>
          <w:sz w:val="28"/>
          <w:szCs w:val="28"/>
        </w:rPr>
        <w:t>График погашения кредита выглядит следующим образом:</w:t>
      </w:r>
    </w:p>
    <w:p w:rsidR="00745182" w:rsidRDefault="00745182">
      <w:pPr>
        <w:ind w:left="4"/>
        <w:rPr>
          <w:sz w:val="20"/>
          <w:szCs w:val="20"/>
        </w:rPr>
      </w:pPr>
      <w:r>
        <w:rPr>
          <w:rFonts w:ascii="Times New Roman" w:eastAsia="Times New Roman" w:hAnsi="Times New Roman" w:cs="Times New Roman"/>
          <w:sz w:val="27"/>
          <w:szCs w:val="27"/>
        </w:rPr>
        <w:t>август - 111 тыс. руб., сентябрь - 111 тыс. руб., октябрь - 111 тыс. руб., ноябрь</w:t>
      </w:r>
    </w:p>
    <w:p w:rsidR="00745182" w:rsidRDefault="00745182">
      <w:pPr>
        <w:spacing w:line="11" w:lineRule="exact"/>
        <w:rPr>
          <w:sz w:val="20"/>
          <w:szCs w:val="20"/>
        </w:rPr>
      </w:pPr>
    </w:p>
    <w:p w:rsidR="00745182" w:rsidRDefault="00745182" w:rsidP="00745182">
      <w:pPr>
        <w:numPr>
          <w:ilvl w:val="0"/>
          <w:numId w:val="3"/>
        </w:numPr>
        <w:tabs>
          <w:tab w:val="left" w:pos="164"/>
        </w:tabs>
        <w:spacing w:after="0" w:line="240" w:lineRule="auto"/>
        <w:ind w:left="164" w:hanging="164"/>
        <w:rPr>
          <w:rFonts w:eastAsia="Times New Roman"/>
          <w:sz w:val="28"/>
          <w:szCs w:val="28"/>
        </w:rPr>
      </w:pPr>
      <w:r>
        <w:rPr>
          <w:rFonts w:ascii="Times New Roman" w:eastAsia="Times New Roman" w:hAnsi="Times New Roman" w:cs="Times New Roman"/>
          <w:sz w:val="28"/>
          <w:szCs w:val="28"/>
        </w:rPr>
        <w:t>111 тыс. руб., декабрь - 111 тыс. руб., январь - 112 тыс. руб.</w:t>
      </w:r>
    </w:p>
    <w:p w:rsidR="00745182" w:rsidRDefault="00745182" w:rsidP="00745182">
      <w:pPr>
        <w:numPr>
          <w:ilvl w:val="0"/>
          <w:numId w:val="4"/>
        </w:numPr>
        <w:tabs>
          <w:tab w:val="left" w:pos="284"/>
        </w:tabs>
        <w:spacing w:after="0" w:line="240" w:lineRule="auto"/>
        <w:ind w:left="4" w:right="480" w:hanging="4"/>
        <w:rPr>
          <w:rFonts w:eastAsia="Times New Roman"/>
          <w:sz w:val="28"/>
          <w:szCs w:val="28"/>
        </w:rPr>
      </w:pPr>
      <w:r>
        <w:rPr>
          <w:rFonts w:ascii="Times New Roman" w:eastAsia="Times New Roman" w:hAnsi="Times New Roman" w:cs="Times New Roman"/>
          <w:sz w:val="28"/>
          <w:szCs w:val="28"/>
        </w:rPr>
        <w:t xml:space="preserve">Документы заемщика, необходимые для получения ссуды в банке: </w:t>
      </w:r>
      <w:r>
        <w:rPr>
          <w:rFonts w:ascii="Times New Roman" w:eastAsia="Times New Roman" w:hAnsi="Times New Roman" w:cs="Times New Roman"/>
          <w:sz w:val="28"/>
          <w:szCs w:val="28"/>
          <w:u w:val="single"/>
        </w:rPr>
        <w:t>Заявление на ссуду Документация, подтверждающая юридическую правомочность заемщика:</w:t>
      </w:r>
    </w:p>
    <w:p w:rsidR="00745182" w:rsidRDefault="00745182">
      <w:pPr>
        <w:spacing w:line="3" w:lineRule="exact"/>
        <w:rPr>
          <w:rFonts w:eastAsia="Times New Roman"/>
          <w:sz w:val="28"/>
          <w:szCs w:val="28"/>
        </w:rPr>
      </w:pPr>
    </w:p>
    <w:p w:rsidR="00745182" w:rsidRDefault="00745182" w:rsidP="00745182">
      <w:pPr>
        <w:numPr>
          <w:ilvl w:val="1"/>
          <w:numId w:val="4"/>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учредительный договор</w:t>
      </w:r>
    </w:p>
    <w:p w:rsidR="00745182" w:rsidRDefault="00745182" w:rsidP="00745182">
      <w:pPr>
        <w:numPr>
          <w:ilvl w:val="1"/>
          <w:numId w:val="4"/>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устав</w:t>
      </w:r>
    </w:p>
    <w:p w:rsidR="00745182" w:rsidRDefault="00745182" w:rsidP="00745182">
      <w:pPr>
        <w:numPr>
          <w:ilvl w:val="1"/>
          <w:numId w:val="4"/>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свидетельство о регистрации</w:t>
      </w:r>
    </w:p>
    <w:p w:rsidR="00745182" w:rsidRDefault="00745182" w:rsidP="00745182">
      <w:pPr>
        <w:numPr>
          <w:ilvl w:val="1"/>
          <w:numId w:val="4"/>
        </w:numPr>
        <w:tabs>
          <w:tab w:val="left" w:pos="724"/>
        </w:tabs>
        <w:spacing w:after="0" w:line="240" w:lineRule="auto"/>
        <w:ind w:left="724" w:hanging="364"/>
        <w:rPr>
          <w:rFonts w:ascii="Symbol" w:eastAsia="Symbol" w:hAnsi="Symbol" w:cs="Symbol"/>
          <w:sz w:val="28"/>
          <w:szCs w:val="28"/>
        </w:rPr>
      </w:pPr>
      <w:r>
        <w:rPr>
          <w:rFonts w:ascii="Times New Roman" w:eastAsia="Times New Roman" w:hAnsi="Times New Roman" w:cs="Times New Roman"/>
          <w:sz w:val="28"/>
          <w:szCs w:val="28"/>
        </w:rPr>
        <w:t>сведения о руководстве предприятия</w:t>
      </w:r>
    </w:p>
    <w:p w:rsidR="00745182" w:rsidRDefault="00745182">
      <w:pPr>
        <w:spacing w:line="3" w:lineRule="exact"/>
        <w:rPr>
          <w:sz w:val="20"/>
          <w:szCs w:val="20"/>
        </w:rPr>
      </w:pPr>
    </w:p>
    <w:p w:rsidR="00745182" w:rsidRDefault="00745182">
      <w:pPr>
        <w:spacing w:line="239" w:lineRule="auto"/>
        <w:ind w:left="4" w:right="980"/>
        <w:rPr>
          <w:sz w:val="20"/>
          <w:szCs w:val="20"/>
        </w:rPr>
      </w:pPr>
      <w:r>
        <w:rPr>
          <w:rFonts w:ascii="Times New Roman" w:eastAsia="Times New Roman" w:hAnsi="Times New Roman" w:cs="Times New Roman"/>
          <w:sz w:val="28"/>
          <w:szCs w:val="28"/>
          <w:u w:val="single"/>
        </w:rPr>
        <w:t>Документация, характеризующая экономическое состояние клиента и материальную</w:t>
      </w:r>
      <w:r>
        <w:rPr>
          <w:rFonts w:ascii="Times New Roman" w:eastAsia="Times New Roman" w:hAnsi="Times New Roman" w:cs="Times New Roman"/>
          <w:sz w:val="28"/>
          <w:szCs w:val="28"/>
        </w:rPr>
        <w:t xml:space="preserve"> гарантированность возврата кредита:</w:t>
      </w:r>
    </w:p>
    <w:p w:rsidR="00745182" w:rsidRDefault="00745182" w:rsidP="00745182">
      <w:pPr>
        <w:numPr>
          <w:ilvl w:val="0"/>
          <w:numId w:val="5"/>
        </w:numPr>
        <w:tabs>
          <w:tab w:val="left" w:pos="724"/>
        </w:tabs>
        <w:spacing w:after="0" w:line="240" w:lineRule="auto"/>
        <w:ind w:left="724" w:hanging="364"/>
        <w:rPr>
          <w:rFonts w:ascii="Symbol" w:eastAsia="Symbol" w:hAnsi="Symbol" w:cs="Symbol"/>
          <w:sz w:val="28"/>
          <w:szCs w:val="28"/>
        </w:rPr>
      </w:pPr>
      <w:r>
        <w:rPr>
          <w:rFonts w:ascii="Times New Roman" w:eastAsia="Times New Roman" w:hAnsi="Times New Roman" w:cs="Times New Roman"/>
          <w:sz w:val="28"/>
          <w:szCs w:val="28"/>
        </w:rPr>
        <w:t>баланс с необходимыми приложениями и расшифровками</w:t>
      </w:r>
    </w:p>
    <w:p w:rsidR="00745182" w:rsidRDefault="00745182" w:rsidP="00745182">
      <w:pPr>
        <w:numPr>
          <w:ilvl w:val="0"/>
          <w:numId w:val="5"/>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отчет о прибылях и убытках</w:t>
      </w:r>
    </w:p>
    <w:p w:rsidR="00745182" w:rsidRDefault="00745182" w:rsidP="00745182">
      <w:pPr>
        <w:numPr>
          <w:ilvl w:val="0"/>
          <w:numId w:val="5"/>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прогноз денежных потоков</w:t>
      </w:r>
    </w:p>
    <w:p w:rsidR="00745182" w:rsidRDefault="00745182" w:rsidP="00745182">
      <w:pPr>
        <w:numPr>
          <w:ilvl w:val="0"/>
          <w:numId w:val="5"/>
        </w:numPr>
        <w:tabs>
          <w:tab w:val="left" w:pos="724"/>
        </w:tabs>
        <w:spacing w:after="0" w:line="240" w:lineRule="auto"/>
        <w:ind w:left="724" w:hanging="364"/>
        <w:rPr>
          <w:rFonts w:ascii="Symbol" w:eastAsia="Symbol" w:hAnsi="Symbol" w:cs="Symbol"/>
          <w:sz w:val="28"/>
          <w:szCs w:val="28"/>
        </w:rPr>
      </w:pPr>
      <w:r>
        <w:rPr>
          <w:rFonts w:ascii="Times New Roman" w:eastAsia="Times New Roman" w:hAnsi="Times New Roman" w:cs="Times New Roman"/>
          <w:sz w:val="28"/>
          <w:szCs w:val="28"/>
        </w:rPr>
        <w:t>выписки из лицевых счетов</w:t>
      </w:r>
    </w:p>
    <w:p w:rsidR="00745182" w:rsidRDefault="00745182">
      <w:pPr>
        <w:spacing w:line="2" w:lineRule="exact"/>
        <w:rPr>
          <w:rFonts w:ascii="Symbol" w:eastAsia="Symbol" w:hAnsi="Symbol" w:cs="Symbol"/>
          <w:sz w:val="28"/>
          <w:szCs w:val="28"/>
        </w:rPr>
      </w:pPr>
    </w:p>
    <w:p w:rsidR="00745182" w:rsidRDefault="00745182" w:rsidP="00745182">
      <w:pPr>
        <w:numPr>
          <w:ilvl w:val="0"/>
          <w:numId w:val="5"/>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бизнес-план</w:t>
      </w:r>
    </w:p>
    <w:p w:rsidR="00745182" w:rsidRDefault="00745182" w:rsidP="00745182">
      <w:pPr>
        <w:numPr>
          <w:ilvl w:val="0"/>
          <w:numId w:val="5"/>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информация о залоге</w:t>
      </w:r>
    </w:p>
    <w:p w:rsidR="00745182" w:rsidRDefault="00745182">
      <w:pPr>
        <w:spacing w:line="1"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u w:val="single"/>
        </w:rPr>
        <w:t>Документация по оформлению ссуды</w:t>
      </w:r>
    </w:p>
    <w:p w:rsidR="00745182" w:rsidRDefault="00745182">
      <w:pPr>
        <w:spacing w:line="2" w:lineRule="exact"/>
        <w:rPr>
          <w:sz w:val="20"/>
          <w:szCs w:val="20"/>
        </w:rPr>
      </w:pPr>
    </w:p>
    <w:p w:rsidR="00745182" w:rsidRDefault="00745182" w:rsidP="00745182">
      <w:pPr>
        <w:numPr>
          <w:ilvl w:val="0"/>
          <w:numId w:val="6"/>
        </w:numPr>
        <w:tabs>
          <w:tab w:val="left" w:pos="724"/>
        </w:tabs>
        <w:spacing w:after="0" w:line="240" w:lineRule="auto"/>
        <w:ind w:left="724" w:hanging="364"/>
        <w:rPr>
          <w:rFonts w:ascii="Symbol" w:eastAsia="Symbol" w:hAnsi="Symbol" w:cs="Symbol"/>
          <w:sz w:val="28"/>
          <w:szCs w:val="28"/>
        </w:rPr>
      </w:pPr>
      <w:r>
        <w:rPr>
          <w:rFonts w:ascii="Times New Roman" w:eastAsia="Times New Roman" w:hAnsi="Times New Roman" w:cs="Times New Roman"/>
          <w:sz w:val="28"/>
          <w:szCs w:val="28"/>
        </w:rPr>
        <w:t>кредитный договор</w:t>
      </w:r>
    </w:p>
    <w:p w:rsidR="00745182" w:rsidRDefault="00745182" w:rsidP="00745182">
      <w:pPr>
        <w:numPr>
          <w:ilvl w:val="0"/>
          <w:numId w:val="6"/>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договор о залоге</w:t>
      </w:r>
    </w:p>
    <w:p w:rsidR="00745182" w:rsidRDefault="00745182" w:rsidP="00745182">
      <w:pPr>
        <w:numPr>
          <w:ilvl w:val="0"/>
          <w:numId w:val="6"/>
        </w:numPr>
        <w:tabs>
          <w:tab w:val="left" w:pos="724"/>
        </w:tabs>
        <w:spacing w:after="0" w:line="238" w:lineRule="auto"/>
        <w:ind w:left="724" w:hanging="364"/>
        <w:rPr>
          <w:rFonts w:ascii="Symbol" w:eastAsia="Symbol" w:hAnsi="Symbol" w:cs="Symbol"/>
          <w:sz w:val="28"/>
          <w:szCs w:val="28"/>
        </w:rPr>
      </w:pPr>
      <w:r>
        <w:rPr>
          <w:rFonts w:ascii="Times New Roman" w:eastAsia="Times New Roman" w:hAnsi="Times New Roman" w:cs="Times New Roman"/>
          <w:sz w:val="28"/>
          <w:szCs w:val="28"/>
        </w:rPr>
        <w:t>карточка с образцами подписей и оттиском печати</w:t>
      </w:r>
    </w:p>
    <w:p w:rsidR="00745182" w:rsidRDefault="00745182">
      <w:pPr>
        <w:sectPr w:rsidR="00745182">
          <w:pgSz w:w="11900" w:h="16840"/>
          <w:pgMar w:top="1390" w:right="1120" w:bottom="1440" w:left="1416" w:header="0" w:footer="0" w:gutter="0"/>
          <w:cols w:space="720" w:equalWidth="0">
            <w:col w:w="9364"/>
          </w:cols>
        </w:sectPr>
      </w:pPr>
    </w:p>
    <w:p w:rsidR="00745182" w:rsidRDefault="00745182">
      <w:pPr>
        <w:spacing w:line="270" w:lineRule="auto"/>
        <w:ind w:left="3984" w:right="2100" w:hanging="3988"/>
        <w:rPr>
          <w:sz w:val="20"/>
          <w:szCs w:val="20"/>
        </w:rPr>
      </w:pPr>
      <w:r>
        <w:rPr>
          <w:rFonts w:ascii="Times New Roman" w:eastAsia="Times New Roman" w:hAnsi="Times New Roman" w:cs="Times New Roman"/>
          <w:b/>
          <w:bCs/>
          <w:sz w:val="28"/>
          <w:szCs w:val="28"/>
        </w:rPr>
        <w:lastRenderedPageBreak/>
        <w:t>Задача № 2</w:t>
      </w:r>
    </w:p>
    <w:p w:rsidR="00745182" w:rsidRDefault="00745182">
      <w:pPr>
        <w:spacing w:line="87" w:lineRule="exact"/>
        <w:rPr>
          <w:sz w:val="20"/>
          <w:szCs w:val="20"/>
        </w:rPr>
      </w:pPr>
    </w:p>
    <w:p w:rsidR="00745182" w:rsidRDefault="00745182">
      <w:pPr>
        <w:spacing w:line="393" w:lineRule="auto"/>
        <w:ind w:left="4" w:right="20" w:firstLine="720"/>
        <w:rPr>
          <w:sz w:val="20"/>
          <w:szCs w:val="20"/>
        </w:rPr>
      </w:pPr>
      <w:r>
        <w:rPr>
          <w:rFonts w:ascii="Times New Roman" w:eastAsia="Times New Roman" w:hAnsi="Times New Roman" w:cs="Times New Roman"/>
          <w:sz w:val="26"/>
          <w:szCs w:val="26"/>
        </w:rPr>
        <w:t>Рассчитать коэффициент достаточной процентной маржи по данным из отчетности коммерческого банка:</w:t>
      </w:r>
    </w:p>
    <w:p w:rsidR="00745182" w:rsidRDefault="00745182">
      <w:pPr>
        <w:spacing w:line="178" w:lineRule="exact"/>
        <w:rPr>
          <w:sz w:val="20"/>
          <w:szCs w:val="20"/>
        </w:rPr>
      </w:pPr>
    </w:p>
    <w:tbl>
      <w:tblPr>
        <w:tblW w:w="0" w:type="auto"/>
        <w:tblInd w:w="954" w:type="dxa"/>
        <w:tblLayout w:type="fixed"/>
        <w:tblCellMar>
          <w:left w:w="0" w:type="dxa"/>
          <w:right w:w="0" w:type="dxa"/>
        </w:tblCellMar>
        <w:tblLook w:val="04A0"/>
      </w:tblPr>
      <w:tblGrid>
        <w:gridCol w:w="480"/>
        <w:gridCol w:w="200"/>
        <w:gridCol w:w="5500"/>
        <w:gridCol w:w="1320"/>
      </w:tblGrid>
      <w:tr w:rsidR="00745182">
        <w:trPr>
          <w:trHeight w:val="326"/>
        </w:trPr>
        <w:tc>
          <w:tcPr>
            <w:tcW w:w="480" w:type="dxa"/>
            <w:tcBorders>
              <w:top w:val="single" w:sz="8" w:space="0" w:color="auto"/>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1.</w:t>
            </w:r>
          </w:p>
        </w:tc>
        <w:tc>
          <w:tcPr>
            <w:tcW w:w="5700" w:type="dxa"/>
            <w:gridSpan w:val="2"/>
            <w:tcBorders>
              <w:top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Средний остаток активов в периоде</w:t>
            </w:r>
          </w:p>
        </w:tc>
        <w:tc>
          <w:tcPr>
            <w:tcW w:w="1320" w:type="dxa"/>
            <w:tcBorders>
              <w:top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204</w:t>
            </w:r>
          </w:p>
        </w:tc>
      </w:tr>
      <w:tr w:rsidR="00745182">
        <w:trPr>
          <w:trHeight w:val="399"/>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2.</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Активы, приносящие доход</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147</w:t>
            </w:r>
          </w:p>
        </w:tc>
      </w:tr>
      <w:tr w:rsidR="00745182">
        <w:trPr>
          <w:trHeight w:val="102"/>
        </w:trPr>
        <w:tc>
          <w:tcPr>
            <w:tcW w:w="48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5700" w:type="dxa"/>
            <w:gridSpan w:val="2"/>
            <w:tcBorders>
              <w:bottom w:val="single" w:sz="8" w:space="0" w:color="auto"/>
              <w:right w:val="single" w:sz="8" w:space="0" w:color="auto"/>
            </w:tcBorders>
            <w:vAlign w:val="bottom"/>
          </w:tcPr>
          <w:p w:rsidR="00745182" w:rsidRDefault="00745182">
            <w:pPr>
              <w:rPr>
                <w:sz w:val="8"/>
                <w:szCs w:val="8"/>
              </w:rPr>
            </w:pPr>
          </w:p>
        </w:tc>
        <w:tc>
          <w:tcPr>
            <w:tcW w:w="1320" w:type="dxa"/>
            <w:tcBorders>
              <w:bottom w:val="single" w:sz="8" w:space="0" w:color="auto"/>
              <w:right w:val="single" w:sz="8" w:space="0" w:color="auto"/>
            </w:tcBorders>
            <w:vAlign w:val="bottom"/>
          </w:tcPr>
          <w:p w:rsidR="00745182" w:rsidRDefault="00745182">
            <w:pPr>
              <w:rPr>
                <w:sz w:val="8"/>
                <w:szCs w:val="8"/>
              </w:rPr>
            </w:pPr>
          </w:p>
        </w:tc>
      </w:tr>
      <w:tr w:rsidR="00745182">
        <w:trPr>
          <w:trHeight w:val="286"/>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3.</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Доходы банка- всего</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20,7</w:t>
            </w:r>
          </w:p>
        </w:tc>
      </w:tr>
      <w:tr w:rsidR="00745182">
        <w:trPr>
          <w:trHeight w:val="279"/>
        </w:trPr>
        <w:tc>
          <w:tcPr>
            <w:tcW w:w="480" w:type="dxa"/>
            <w:tcBorders>
              <w:left w:val="single" w:sz="8" w:space="0" w:color="auto"/>
              <w:right w:val="single" w:sz="8" w:space="0" w:color="auto"/>
            </w:tcBorders>
            <w:vAlign w:val="bottom"/>
          </w:tcPr>
          <w:p w:rsidR="00745182" w:rsidRDefault="00745182">
            <w:pPr>
              <w:rPr>
                <w:sz w:val="24"/>
                <w:szCs w:val="24"/>
              </w:rPr>
            </w:pP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В том числе:</w:t>
            </w:r>
          </w:p>
        </w:tc>
        <w:tc>
          <w:tcPr>
            <w:tcW w:w="1320" w:type="dxa"/>
            <w:tcBorders>
              <w:right w:val="single" w:sz="8" w:space="0" w:color="auto"/>
            </w:tcBorders>
            <w:vAlign w:val="bottom"/>
          </w:tcPr>
          <w:p w:rsidR="00745182" w:rsidRDefault="00745182">
            <w:pPr>
              <w:rPr>
                <w:sz w:val="24"/>
                <w:szCs w:val="24"/>
              </w:rPr>
            </w:pPr>
          </w:p>
        </w:tc>
      </w:tr>
      <w:tr w:rsidR="00745182">
        <w:trPr>
          <w:trHeight w:val="312"/>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4.</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проценты полученные</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11,8</w:t>
            </w:r>
          </w:p>
        </w:tc>
      </w:tr>
      <w:tr w:rsidR="00745182">
        <w:trPr>
          <w:trHeight w:val="374"/>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5.</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непроцентные доходы</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8,9</w:t>
            </w:r>
          </w:p>
        </w:tc>
      </w:tr>
      <w:tr w:rsidR="00745182">
        <w:trPr>
          <w:trHeight w:val="24"/>
        </w:trPr>
        <w:tc>
          <w:tcPr>
            <w:tcW w:w="48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5700" w:type="dxa"/>
            <w:gridSpan w:val="2"/>
            <w:tcBorders>
              <w:bottom w:val="single" w:sz="8" w:space="0" w:color="auto"/>
              <w:right w:val="single" w:sz="8" w:space="0" w:color="auto"/>
            </w:tcBorders>
            <w:vAlign w:val="bottom"/>
          </w:tcPr>
          <w:p w:rsidR="00745182" w:rsidRDefault="00745182">
            <w:pPr>
              <w:rPr>
                <w:sz w:val="2"/>
                <w:szCs w:val="2"/>
              </w:rPr>
            </w:pPr>
          </w:p>
        </w:tc>
        <w:tc>
          <w:tcPr>
            <w:tcW w:w="1320" w:type="dxa"/>
            <w:tcBorders>
              <w:bottom w:val="single" w:sz="8" w:space="0" w:color="auto"/>
              <w:right w:val="single" w:sz="8" w:space="0" w:color="auto"/>
            </w:tcBorders>
            <w:vAlign w:val="bottom"/>
          </w:tcPr>
          <w:p w:rsidR="00745182" w:rsidRDefault="00745182">
            <w:pPr>
              <w:rPr>
                <w:sz w:val="2"/>
                <w:szCs w:val="2"/>
              </w:rPr>
            </w:pPr>
          </w:p>
        </w:tc>
      </w:tr>
      <w:tr w:rsidR="00745182">
        <w:trPr>
          <w:trHeight w:val="316"/>
        </w:trPr>
        <w:tc>
          <w:tcPr>
            <w:tcW w:w="480" w:type="dxa"/>
            <w:tcBorders>
              <w:left w:val="single" w:sz="8" w:space="0" w:color="auto"/>
              <w:right w:val="single" w:sz="8" w:space="0" w:color="auto"/>
            </w:tcBorders>
            <w:vAlign w:val="bottom"/>
          </w:tcPr>
          <w:p w:rsidR="00745182" w:rsidRDefault="00745182">
            <w:pPr>
              <w:rPr>
                <w:sz w:val="24"/>
                <w:szCs w:val="24"/>
              </w:rPr>
            </w:pP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из них</w:t>
            </w:r>
          </w:p>
        </w:tc>
        <w:tc>
          <w:tcPr>
            <w:tcW w:w="1320" w:type="dxa"/>
            <w:tcBorders>
              <w:right w:val="single" w:sz="8" w:space="0" w:color="auto"/>
            </w:tcBorders>
            <w:vAlign w:val="bottom"/>
          </w:tcPr>
          <w:p w:rsidR="00745182" w:rsidRDefault="00745182">
            <w:pPr>
              <w:rPr>
                <w:sz w:val="24"/>
                <w:szCs w:val="24"/>
              </w:rPr>
            </w:pPr>
          </w:p>
        </w:tc>
      </w:tr>
      <w:tr w:rsidR="00745182">
        <w:trPr>
          <w:trHeight w:val="312"/>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5.1</w:t>
            </w:r>
          </w:p>
        </w:tc>
        <w:tc>
          <w:tcPr>
            <w:tcW w:w="200" w:type="dxa"/>
            <w:vAlign w:val="bottom"/>
          </w:tcPr>
          <w:p w:rsidR="00745182" w:rsidRDefault="00745182">
            <w:pPr>
              <w:ind w:left="40"/>
              <w:rPr>
                <w:sz w:val="20"/>
                <w:szCs w:val="20"/>
              </w:rPr>
            </w:pPr>
            <w:r>
              <w:rPr>
                <w:rFonts w:ascii="Times New Roman" w:eastAsia="Times New Roman" w:hAnsi="Times New Roman" w:cs="Times New Roman"/>
                <w:sz w:val="24"/>
                <w:szCs w:val="24"/>
              </w:rPr>
              <w:t>•</w:t>
            </w:r>
          </w:p>
        </w:tc>
        <w:tc>
          <w:tcPr>
            <w:tcW w:w="55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4"/>
                <w:szCs w:val="24"/>
              </w:rPr>
              <w:t>комиссионные доходы</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2,7</w:t>
            </w:r>
          </w:p>
        </w:tc>
      </w:tr>
      <w:tr w:rsidR="00745182">
        <w:trPr>
          <w:trHeight w:val="389"/>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5.2</w:t>
            </w:r>
          </w:p>
        </w:tc>
        <w:tc>
          <w:tcPr>
            <w:tcW w:w="200" w:type="dxa"/>
            <w:vAlign w:val="bottom"/>
          </w:tcPr>
          <w:p w:rsidR="00745182" w:rsidRDefault="00745182">
            <w:pPr>
              <w:ind w:left="40"/>
              <w:rPr>
                <w:sz w:val="20"/>
                <w:szCs w:val="20"/>
              </w:rPr>
            </w:pPr>
            <w:r>
              <w:rPr>
                <w:rFonts w:ascii="Times New Roman" w:eastAsia="Times New Roman" w:hAnsi="Times New Roman" w:cs="Times New Roman"/>
                <w:sz w:val="24"/>
                <w:szCs w:val="24"/>
              </w:rPr>
              <w:t>•</w:t>
            </w:r>
          </w:p>
        </w:tc>
        <w:tc>
          <w:tcPr>
            <w:tcW w:w="55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4"/>
                <w:szCs w:val="24"/>
              </w:rPr>
              <w:t>полученные штрафы</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0,4</w:t>
            </w:r>
          </w:p>
        </w:tc>
      </w:tr>
      <w:tr w:rsidR="00745182">
        <w:trPr>
          <w:trHeight w:val="319"/>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5.3</w:t>
            </w:r>
          </w:p>
        </w:tc>
        <w:tc>
          <w:tcPr>
            <w:tcW w:w="200" w:type="dxa"/>
            <w:vAlign w:val="bottom"/>
          </w:tcPr>
          <w:p w:rsidR="00745182" w:rsidRDefault="00745182">
            <w:pPr>
              <w:ind w:left="40"/>
              <w:rPr>
                <w:sz w:val="20"/>
                <w:szCs w:val="20"/>
              </w:rPr>
            </w:pPr>
            <w:r>
              <w:rPr>
                <w:rFonts w:ascii="Times New Roman" w:eastAsia="Times New Roman" w:hAnsi="Times New Roman" w:cs="Times New Roman"/>
                <w:sz w:val="24"/>
                <w:szCs w:val="24"/>
              </w:rPr>
              <w:t>•</w:t>
            </w:r>
          </w:p>
        </w:tc>
        <w:tc>
          <w:tcPr>
            <w:tcW w:w="5500" w:type="dxa"/>
            <w:tcBorders>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доходы спекулятивного характера от операций на</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5,8</w:t>
            </w:r>
          </w:p>
        </w:tc>
      </w:tr>
      <w:tr w:rsidR="00745182">
        <w:trPr>
          <w:trHeight w:val="242"/>
        </w:trPr>
        <w:tc>
          <w:tcPr>
            <w:tcW w:w="480" w:type="dxa"/>
            <w:tcBorders>
              <w:left w:val="single" w:sz="8" w:space="0" w:color="auto"/>
              <w:bottom w:val="single" w:sz="8" w:space="0" w:color="auto"/>
              <w:right w:val="single" w:sz="8" w:space="0" w:color="auto"/>
            </w:tcBorders>
            <w:vAlign w:val="bottom"/>
          </w:tcPr>
          <w:p w:rsidR="00745182" w:rsidRDefault="00745182">
            <w:pPr>
              <w:rPr>
                <w:sz w:val="21"/>
                <w:szCs w:val="21"/>
              </w:rPr>
            </w:pPr>
          </w:p>
        </w:tc>
        <w:tc>
          <w:tcPr>
            <w:tcW w:w="5700" w:type="dxa"/>
            <w:gridSpan w:val="2"/>
            <w:tcBorders>
              <w:bottom w:val="single" w:sz="8" w:space="0" w:color="auto"/>
              <w:right w:val="single" w:sz="8" w:space="0" w:color="auto"/>
            </w:tcBorders>
            <w:vAlign w:val="bottom"/>
          </w:tcPr>
          <w:p w:rsidR="00745182" w:rsidRDefault="00745182">
            <w:pPr>
              <w:spacing w:line="242" w:lineRule="exact"/>
              <w:ind w:left="40"/>
              <w:rPr>
                <w:sz w:val="20"/>
                <w:szCs w:val="20"/>
              </w:rPr>
            </w:pPr>
            <w:r>
              <w:rPr>
                <w:rFonts w:ascii="Times New Roman" w:eastAsia="Times New Roman" w:hAnsi="Times New Roman" w:cs="Times New Roman"/>
                <w:sz w:val="24"/>
                <w:szCs w:val="24"/>
              </w:rPr>
              <w:t>рынке</w:t>
            </w:r>
          </w:p>
        </w:tc>
        <w:tc>
          <w:tcPr>
            <w:tcW w:w="1320" w:type="dxa"/>
            <w:tcBorders>
              <w:bottom w:val="single" w:sz="8" w:space="0" w:color="auto"/>
              <w:right w:val="single" w:sz="8" w:space="0" w:color="auto"/>
            </w:tcBorders>
            <w:vAlign w:val="bottom"/>
          </w:tcPr>
          <w:p w:rsidR="00745182" w:rsidRDefault="00745182">
            <w:pPr>
              <w:rPr>
                <w:sz w:val="21"/>
                <w:szCs w:val="21"/>
              </w:rPr>
            </w:pPr>
          </w:p>
        </w:tc>
      </w:tr>
      <w:tr w:rsidR="00745182">
        <w:trPr>
          <w:trHeight w:val="254"/>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0"/>
                <w:szCs w:val="20"/>
              </w:rPr>
              <w:t>6.</w:t>
            </w:r>
          </w:p>
        </w:tc>
        <w:tc>
          <w:tcPr>
            <w:tcW w:w="5700" w:type="dxa"/>
            <w:gridSpan w:val="2"/>
            <w:tcBorders>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Расходы банка-всего</w:t>
            </w:r>
          </w:p>
        </w:tc>
        <w:tc>
          <w:tcPr>
            <w:tcW w:w="1320" w:type="dxa"/>
            <w:tcBorders>
              <w:right w:val="single" w:sz="8" w:space="0" w:color="auto"/>
            </w:tcBorders>
            <w:vAlign w:val="bottom"/>
          </w:tcPr>
          <w:p w:rsidR="00745182" w:rsidRDefault="00745182">
            <w:pPr>
              <w:spacing w:line="253" w:lineRule="exact"/>
              <w:ind w:left="20"/>
              <w:rPr>
                <w:sz w:val="20"/>
                <w:szCs w:val="20"/>
              </w:rPr>
            </w:pPr>
            <w:r>
              <w:rPr>
                <w:rFonts w:ascii="Times New Roman" w:eastAsia="Times New Roman" w:hAnsi="Times New Roman" w:cs="Times New Roman"/>
                <w:sz w:val="24"/>
                <w:szCs w:val="24"/>
              </w:rPr>
              <w:t>20,6</w:t>
            </w:r>
          </w:p>
        </w:tc>
      </w:tr>
      <w:tr w:rsidR="00745182">
        <w:trPr>
          <w:trHeight w:val="274"/>
        </w:trPr>
        <w:tc>
          <w:tcPr>
            <w:tcW w:w="480" w:type="dxa"/>
            <w:tcBorders>
              <w:left w:val="single" w:sz="8" w:space="0" w:color="auto"/>
              <w:right w:val="single" w:sz="8" w:space="0" w:color="auto"/>
            </w:tcBorders>
            <w:vAlign w:val="bottom"/>
          </w:tcPr>
          <w:p w:rsidR="00745182" w:rsidRDefault="00745182">
            <w:pPr>
              <w:rPr>
                <w:sz w:val="23"/>
                <w:szCs w:val="23"/>
              </w:rPr>
            </w:pPr>
          </w:p>
        </w:tc>
        <w:tc>
          <w:tcPr>
            <w:tcW w:w="5700" w:type="dxa"/>
            <w:gridSpan w:val="2"/>
            <w:tcBorders>
              <w:right w:val="single" w:sz="8" w:space="0" w:color="auto"/>
            </w:tcBorders>
            <w:vAlign w:val="bottom"/>
          </w:tcPr>
          <w:p w:rsidR="00745182" w:rsidRDefault="00745182">
            <w:pPr>
              <w:spacing w:line="273" w:lineRule="exact"/>
              <w:ind w:left="40"/>
              <w:rPr>
                <w:sz w:val="20"/>
                <w:szCs w:val="20"/>
              </w:rPr>
            </w:pPr>
            <w:r>
              <w:rPr>
                <w:rFonts w:ascii="Times New Roman" w:eastAsia="Times New Roman" w:hAnsi="Times New Roman" w:cs="Times New Roman"/>
                <w:sz w:val="24"/>
                <w:szCs w:val="24"/>
              </w:rPr>
              <w:t>В том числе:</w:t>
            </w:r>
          </w:p>
        </w:tc>
        <w:tc>
          <w:tcPr>
            <w:tcW w:w="1320" w:type="dxa"/>
            <w:tcBorders>
              <w:right w:val="single" w:sz="8" w:space="0" w:color="auto"/>
            </w:tcBorders>
            <w:vAlign w:val="bottom"/>
          </w:tcPr>
          <w:p w:rsidR="00745182" w:rsidRDefault="00745182">
            <w:pPr>
              <w:rPr>
                <w:sz w:val="23"/>
                <w:szCs w:val="23"/>
              </w:rPr>
            </w:pPr>
          </w:p>
        </w:tc>
      </w:tr>
      <w:tr w:rsidR="00745182">
        <w:trPr>
          <w:trHeight w:val="326"/>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0"/>
                <w:szCs w:val="20"/>
              </w:rPr>
              <w:t>7.</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проценты уплаченные</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7,4</w:t>
            </w:r>
          </w:p>
        </w:tc>
      </w:tr>
      <w:tr w:rsidR="00745182">
        <w:trPr>
          <w:trHeight w:val="322"/>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0"/>
                <w:szCs w:val="20"/>
              </w:rPr>
              <w:t>8.</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комиссия уплаченная</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1,9</w:t>
            </w:r>
          </w:p>
        </w:tc>
      </w:tr>
      <w:tr w:rsidR="00745182">
        <w:trPr>
          <w:trHeight w:val="326"/>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0"/>
                <w:szCs w:val="20"/>
              </w:rPr>
              <w:t>9.</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хозяйственные и прочие расходы</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4,3</w:t>
            </w:r>
          </w:p>
        </w:tc>
      </w:tr>
      <w:tr w:rsidR="00745182">
        <w:trPr>
          <w:trHeight w:val="326"/>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0"/>
                <w:szCs w:val="20"/>
              </w:rPr>
              <w:t>10.</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расходы на оплату труда</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1,7</w:t>
            </w:r>
          </w:p>
        </w:tc>
      </w:tr>
      <w:tr w:rsidR="00745182">
        <w:trPr>
          <w:trHeight w:val="336"/>
        </w:trPr>
        <w:tc>
          <w:tcPr>
            <w:tcW w:w="48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0"/>
                <w:szCs w:val="20"/>
              </w:rPr>
              <w:t>11.</w:t>
            </w:r>
          </w:p>
        </w:tc>
        <w:tc>
          <w:tcPr>
            <w:tcW w:w="5700" w:type="dxa"/>
            <w:gridSpan w:val="2"/>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-штрафы оплаченные</w:t>
            </w:r>
          </w:p>
        </w:tc>
        <w:tc>
          <w:tcPr>
            <w:tcW w:w="132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0,05</w:t>
            </w:r>
          </w:p>
        </w:tc>
      </w:tr>
      <w:tr w:rsidR="00745182">
        <w:trPr>
          <w:trHeight w:val="329"/>
        </w:trPr>
        <w:tc>
          <w:tcPr>
            <w:tcW w:w="480" w:type="dxa"/>
            <w:tcBorders>
              <w:left w:val="single" w:sz="8" w:space="0" w:color="auto"/>
              <w:bottom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0"/>
                <w:szCs w:val="20"/>
              </w:rPr>
              <w:t>12.</w:t>
            </w:r>
          </w:p>
        </w:tc>
        <w:tc>
          <w:tcPr>
            <w:tcW w:w="5700" w:type="dxa"/>
            <w:gridSpan w:val="2"/>
            <w:tcBorders>
              <w:bottom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расходы (убытки) по операциям на рынке</w:t>
            </w:r>
          </w:p>
        </w:tc>
        <w:tc>
          <w:tcPr>
            <w:tcW w:w="132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5,3</w:t>
            </w:r>
          </w:p>
        </w:tc>
      </w:tr>
    </w:tbl>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ind w:right="-343"/>
        <w:jc w:val="center"/>
        <w:rPr>
          <w:sz w:val="20"/>
          <w:szCs w:val="20"/>
        </w:rPr>
      </w:pPr>
      <w:r>
        <w:rPr>
          <w:rFonts w:ascii="Times New Roman" w:eastAsia="Times New Roman" w:hAnsi="Times New Roman" w:cs="Times New Roman"/>
          <w:b/>
          <w:bCs/>
          <w:sz w:val="26"/>
          <w:szCs w:val="26"/>
          <w:u w:val="single"/>
        </w:rPr>
        <w:lastRenderedPageBreak/>
        <w:t>Решение задачи №2</w:t>
      </w:r>
    </w:p>
    <w:p w:rsidR="00745182" w:rsidRDefault="00745182">
      <w:pPr>
        <w:spacing w:line="41" w:lineRule="exact"/>
        <w:rPr>
          <w:sz w:val="20"/>
          <w:szCs w:val="20"/>
        </w:rPr>
      </w:pPr>
    </w:p>
    <w:p w:rsidR="00745182" w:rsidRDefault="00745182" w:rsidP="00745182">
      <w:pPr>
        <w:numPr>
          <w:ilvl w:val="0"/>
          <w:numId w:val="7"/>
        </w:numPr>
        <w:tabs>
          <w:tab w:val="left" w:pos="264"/>
        </w:tabs>
        <w:spacing w:after="0" w:line="240" w:lineRule="auto"/>
        <w:ind w:left="264" w:hanging="264"/>
        <w:rPr>
          <w:rFonts w:eastAsia="Times New Roman"/>
          <w:sz w:val="26"/>
          <w:szCs w:val="26"/>
        </w:rPr>
      </w:pPr>
      <w:r>
        <w:rPr>
          <w:rFonts w:ascii="Times New Roman" w:eastAsia="Times New Roman" w:hAnsi="Times New Roman" w:cs="Times New Roman"/>
          <w:sz w:val="26"/>
          <w:szCs w:val="26"/>
        </w:rPr>
        <w:t>Определить стабильные непроцентные расходы</w:t>
      </w:r>
    </w:p>
    <w:p w:rsidR="00745182" w:rsidRDefault="00745182">
      <w:pPr>
        <w:ind w:left="4"/>
        <w:rPr>
          <w:rFonts w:eastAsia="Times New Roman"/>
          <w:sz w:val="26"/>
          <w:szCs w:val="26"/>
        </w:rPr>
      </w:pPr>
      <w:r>
        <w:rPr>
          <w:rFonts w:ascii="Times New Roman" w:eastAsia="Times New Roman" w:hAnsi="Times New Roman" w:cs="Times New Roman"/>
          <w:sz w:val="26"/>
          <w:szCs w:val="26"/>
        </w:rPr>
        <w:t>4,3+1,7=6</w:t>
      </w:r>
    </w:p>
    <w:p w:rsidR="00745182" w:rsidRDefault="00745182" w:rsidP="00745182">
      <w:pPr>
        <w:numPr>
          <w:ilvl w:val="0"/>
          <w:numId w:val="7"/>
        </w:numPr>
        <w:tabs>
          <w:tab w:val="left" w:pos="264"/>
        </w:tabs>
        <w:spacing w:after="0" w:line="240" w:lineRule="auto"/>
        <w:ind w:left="264" w:hanging="264"/>
        <w:rPr>
          <w:rFonts w:eastAsia="Times New Roman"/>
          <w:sz w:val="26"/>
          <w:szCs w:val="26"/>
        </w:rPr>
      </w:pPr>
      <w:r>
        <w:rPr>
          <w:rFonts w:ascii="Times New Roman" w:eastAsia="Times New Roman" w:hAnsi="Times New Roman" w:cs="Times New Roman"/>
          <w:sz w:val="26"/>
          <w:szCs w:val="26"/>
        </w:rPr>
        <w:t>Определить сальдо комиссионных доходов</w:t>
      </w:r>
    </w:p>
    <w:p w:rsidR="00745182" w:rsidRDefault="00745182">
      <w:pPr>
        <w:spacing w:line="2"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2,7-1,9=0,8</w:t>
      </w:r>
    </w:p>
    <w:p w:rsidR="00745182" w:rsidRDefault="00745182">
      <w:pPr>
        <w:spacing w:line="242" w:lineRule="auto"/>
        <w:ind w:left="4" w:right="2120"/>
        <w:rPr>
          <w:sz w:val="20"/>
          <w:szCs w:val="20"/>
        </w:rPr>
      </w:pPr>
      <w:r>
        <w:rPr>
          <w:rFonts w:ascii="Times New Roman" w:eastAsia="Times New Roman" w:hAnsi="Times New Roman" w:cs="Times New Roman"/>
          <w:sz w:val="26"/>
          <w:szCs w:val="26"/>
        </w:rPr>
        <w:t>3.Определить коэффициент достаточности процентной маржи (6-0,8)*100/147=5,2/147*100=3,5</w:t>
      </w:r>
    </w:p>
    <w:p w:rsidR="00745182" w:rsidRDefault="00745182">
      <w:pPr>
        <w:sectPr w:rsidR="00745182">
          <w:pgSz w:w="11900" w:h="16840"/>
          <w:pgMar w:top="1390" w:right="1440" w:bottom="1440" w:left="1416" w:header="0" w:footer="0" w:gutter="0"/>
          <w:cols w:space="720" w:equalWidth="0">
            <w:col w:w="9044"/>
          </w:cols>
        </w:sectPr>
      </w:pPr>
    </w:p>
    <w:p w:rsidR="00745182" w:rsidRDefault="00745182">
      <w:pPr>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3</w:t>
      </w:r>
    </w:p>
    <w:p w:rsidR="00745182" w:rsidRDefault="00745182">
      <w:pPr>
        <w:spacing w:line="173" w:lineRule="exact"/>
        <w:rPr>
          <w:sz w:val="20"/>
          <w:szCs w:val="20"/>
        </w:rPr>
      </w:pPr>
    </w:p>
    <w:p w:rsidR="00745182" w:rsidRDefault="00745182">
      <w:pPr>
        <w:ind w:left="720"/>
        <w:rPr>
          <w:sz w:val="20"/>
          <w:szCs w:val="20"/>
        </w:rPr>
      </w:pPr>
      <w:r>
        <w:rPr>
          <w:rFonts w:ascii="Times New Roman" w:eastAsia="Times New Roman" w:hAnsi="Times New Roman" w:cs="Times New Roman"/>
          <w:sz w:val="26"/>
          <w:szCs w:val="26"/>
        </w:rPr>
        <w:t>000 - торговое предприятие, клиент банка в течение 6 лет (но имеющее</w:t>
      </w:r>
    </w:p>
    <w:p w:rsidR="00745182" w:rsidRDefault="00745182">
      <w:pPr>
        <w:spacing w:line="147" w:lineRule="exact"/>
        <w:rPr>
          <w:sz w:val="20"/>
          <w:szCs w:val="20"/>
        </w:rPr>
      </w:pPr>
    </w:p>
    <w:p w:rsidR="00745182" w:rsidRDefault="00745182">
      <w:pPr>
        <w:rPr>
          <w:sz w:val="20"/>
          <w:szCs w:val="20"/>
        </w:rPr>
      </w:pPr>
      <w:r>
        <w:rPr>
          <w:rFonts w:ascii="Times New Roman" w:eastAsia="Times New Roman" w:hAnsi="Times New Roman" w:cs="Times New Roman"/>
          <w:sz w:val="26"/>
          <w:szCs w:val="26"/>
        </w:rPr>
        <w:t>также расчетные счета в двух других банках)  акционер банка (номинальная</w:t>
      </w:r>
    </w:p>
    <w:p w:rsidR="00745182" w:rsidRDefault="00745182">
      <w:pPr>
        <w:spacing w:line="152" w:lineRule="exact"/>
        <w:rPr>
          <w:sz w:val="20"/>
          <w:szCs w:val="20"/>
        </w:rPr>
      </w:pPr>
    </w:p>
    <w:p w:rsidR="00745182" w:rsidRDefault="00745182">
      <w:pPr>
        <w:rPr>
          <w:sz w:val="20"/>
          <w:szCs w:val="20"/>
        </w:rPr>
      </w:pPr>
      <w:r>
        <w:rPr>
          <w:rFonts w:ascii="Times New Roman" w:eastAsia="Times New Roman" w:hAnsi="Times New Roman" w:cs="Times New Roman"/>
          <w:sz w:val="26"/>
          <w:szCs w:val="26"/>
        </w:rPr>
        <w:t>стоимость пакета акций - 4500 тыс. руб., рыночная - 12 млн. руб.) обратилось в</w:t>
      </w:r>
    </w:p>
    <w:p w:rsidR="00745182" w:rsidRDefault="00745182">
      <w:pPr>
        <w:spacing w:line="147" w:lineRule="exact"/>
        <w:rPr>
          <w:sz w:val="20"/>
          <w:szCs w:val="20"/>
        </w:rPr>
      </w:pPr>
    </w:p>
    <w:p w:rsidR="00745182" w:rsidRDefault="00745182">
      <w:pPr>
        <w:rPr>
          <w:sz w:val="20"/>
          <w:szCs w:val="20"/>
        </w:rPr>
      </w:pPr>
      <w:r>
        <w:rPr>
          <w:rFonts w:ascii="Times New Roman" w:eastAsia="Times New Roman" w:hAnsi="Times New Roman" w:cs="Times New Roman"/>
          <w:sz w:val="26"/>
          <w:szCs w:val="26"/>
        </w:rPr>
        <w:t>банк с просьбой о предоставлении кредита в сумме 1,5 млн. руб. сроком на 1 год.</w:t>
      </w:r>
    </w:p>
    <w:p w:rsidR="00745182" w:rsidRDefault="00745182">
      <w:pPr>
        <w:spacing w:line="147" w:lineRule="exact"/>
        <w:rPr>
          <w:sz w:val="20"/>
          <w:szCs w:val="20"/>
        </w:rPr>
      </w:pPr>
    </w:p>
    <w:p w:rsidR="00745182" w:rsidRDefault="00745182">
      <w:pPr>
        <w:ind w:left="720"/>
        <w:rPr>
          <w:sz w:val="20"/>
          <w:szCs w:val="20"/>
        </w:rPr>
      </w:pPr>
      <w:r>
        <w:rPr>
          <w:rFonts w:ascii="Times New Roman" w:eastAsia="Times New Roman" w:hAnsi="Times New Roman" w:cs="Times New Roman"/>
          <w:sz w:val="26"/>
          <w:szCs w:val="26"/>
        </w:rPr>
        <w:t>Предприятие отнесено банком к I классу кредитоспособности. Оно уже</w:t>
      </w:r>
    </w:p>
    <w:p w:rsidR="00745182" w:rsidRDefault="00745182">
      <w:pPr>
        <w:spacing w:line="152" w:lineRule="exact"/>
        <w:rPr>
          <w:sz w:val="20"/>
          <w:szCs w:val="20"/>
        </w:rPr>
      </w:pPr>
    </w:p>
    <w:p w:rsidR="00745182" w:rsidRDefault="00745182">
      <w:pPr>
        <w:rPr>
          <w:sz w:val="20"/>
          <w:szCs w:val="20"/>
        </w:rPr>
      </w:pPr>
      <w:r>
        <w:rPr>
          <w:rFonts w:ascii="Times New Roman" w:eastAsia="Times New Roman" w:hAnsi="Times New Roman" w:cs="Times New Roman"/>
          <w:sz w:val="26"/>
          <w:szCs w:val="26"/>
        </w:rPr>
        <w:t>имеет задолженность по ранее выданной ссуде в сумме 7,0 млн. руб., из них 4 млн.</w:t>
      </w:r>
    </w:p>
    <w:p w:rsidR="00745182" w:rsidRDefault="00745182">
      <w:pPr>
        <w:spacing w:line="147" w:lineRule="exact"/>
        <w:rPr>
          <w:sz w:val="20"/>
          <w:szCs w:val="20"/>
        </w:rPr>
      </w:pPr>
    </w:p>
    <w:p w:rsidR="00745182" w:rsidRDefault="00745182">
      <w:pPr>
        <w:rPr>
          <w:sz w:val="20"/>
          <w:szCs w:val="20"/>
        </w:rPr>
      </w:pPr>
      <w:r>
        <w:rPr>
          <w:rFonts w:ascii="Times New Roman" w:eastAsia="Times New Roman" w:hAnsi="Times New Roman" w:cs="Times New Roman"/>
          <w:sz w:val="26"/>
          <w:szCs w:val="26"/>
        </w:rPr>
        <w:t>руб. должно быть погашено через 1 месяц, а остающаяся часть - через 3 месяца.</w:t>
      </w:r>
    </w:p>
    <w:p w:rsidR="00745182" w:rsidRDefault="00745182">
      <w:pPr>
        <w:spacing w:line="152" w:lineRule="exact"/>
        <w:rPr>
          <w:sz w:val="20"/>
          <w:szCs w:val="20"/>
        </w:rPr>
      </w:pPr>
    </w:p>
    <w:p w:rsidR="00745182" w:rsidRDefault="00745182">
      <w:pPr>
        <w:rPr>
          <w:sz w:val="20"/>
          <w:szCs w:val="20"/>
        </w:rPr>
      </w:pPr>
      <w:r>
        <w:rPr>
          <w:rFonts w:ascii="Times New Roman" w:eastAsia="Times New Roman" w:hAnsi="Times New Roman" w:cs="Times New Roman"/>
          <w:sz w:val="26"/>
          <w:szCs w:val="26"/>
        </w:rPr>
        <w:t>Процентная ставка по кредитам банка - 18% годовых.</w:t>
      </w:r>
    </w:p>
    <w:p w:rsidR="00745182" w:rsidRDefault="00745182">
      <w:pPr>
        <w:spacing w:line="147" w:lineRule="exact"/>
        <w:rPr>
          <w:sz w:val="20"/>
          <w:szCs w:val="20"/>
        </w:rPr>
      </w:pPr>
    </w:p>
    <w:p w:rsidR="00745182" w:rsidRDefault="00745182">
      <w:pPr>
        <w:ind w:left="720"/>
        <w:rPr>
          <w:sz w:val="20"/>
          <w:szCs w:val="20"/>
        </w:rPr>
      </w:pPr>
      <w:r>
        <w:rPr>
          <w:rFonts w:ascii="Times New Roman" w:eastAsia="Times New Roman" w:hAnsi="Times New Roman" w:cs="Times New Roman"/>
          <w:sz w:val="26"/>
          <w:szCs w:val="26"/>
        </w:rPr>
        <w:t>Ранее выданная ссуда была выдана под залог акций банка.  Залоговая</w:t>
      </w:r>
    </w:p>
    <w:p w:rsidR="00745182" w:rsidRDefault="00745182">
      <w:pPr>
        <w:spacing w:line="152" w:lineRule="exact"/>
        <w:rPr>
          <w:sz w:val="20"/>
          <w:szCs w:val="20"/>
        </w:rPr>
      </w:pPr>
    </w:p>
    <w:p w:rsidR="00745182" w:rsidRDefault="00745182">
      <w:pPr>
        <w:rPr>
          <w:sz w:val="20"/>
          <w:szCs w:val="20"/>
        </w:rPr>
      </w:pPr>
      <w:r>
        <w:rPr>
          <w:rFonts w:ascii="Times New Roman" w:eastAsia="Times New Roman" w:hAnsi="Times New Roman" w:cs="Times New Roman"/>
          <w:sz w:val="26"/>
          <w:szCs w:val="26"/>
        </w:rPr>
        <w:t>маржа, установленная банком - 30 % от стоимости заложенных ценностей.</w:t>
      </w:r>
    </w:p>
    <w:p w:rsidR="00745182" w:rsidRDefault="00745182">
      <w:pPr>
        <w:spacing w:line="147" w:lineRule="exact"/>
        <w:rPr>
          <w:sz w:val="20"/>
          <w:szCs w:val="20"/>
        </w:rPr>
      </w:pPr>
    </w:p>
    <w:p w:rsidR="00745182" w:rsidRDefault="00745182">
      <w:pPr>
        <w:ind w:left="720"/>
        <w:rPr>
          <w:sz w:val="20"/>
          <w:szCs w:val="20"/>
        </w:rPr>
      </w:pPr>
      <w:r>
        <w:rPr>
          <w:rFonts w:ascii="Times New Roman" w:eastAsia="Times New Roman" w:hAnsi="Times New Roman" w:cs="Times New Roman"/>
          <w:sz w:val="26"/>
          <w:szCs w:val="26"/>
        </w:rPr>
        <w:t>Предприятие 8 раз пользовалось кредитом в данном банке, из них 2 раза</w:t>
      </w:r>
    </w:p>
    <w:p w:rsidR="00745182" w:rsidRDefault="00745182">
      <w:pPr>
        <w:spacing w:line="147" w:lineRule="exact"/>
        <w:rPr>
          <w:sz w:val="20"/>
          <w:szCs w:val="20"/>
        </w:rPr>
      </w:pPr>
    </w:p>
    <w:p w:rsidR="00745182" w:rsidRDefault="00745182">
      <w:pPr>
        <w:rPr>
          <w:sz w:val="20"/>
          <w:szCs w:val="20"/>
        </w:rPr>
      </w:pPr>
      <w:r>
        <w:rPr>
          <w:rFonts w:ascii="Times New Roman" w:eastAsia="Times New Roman" w:hAnsi="Times New Roman" w:cs="Times New Roman"/>
          <w:sz w:val="26"/>
          <w:szCs w:val="26"/>
        </w:rPr>
        <w:t>кредит погашался после пролонгации, а 1 раз - с просрочкой.</w:t>
      </w:r>
    </w:p>
    <w:p w:rsidR="00745182" w:rsidRDefault="00745182">
      <w:pPr>
        <w:spacing w:line="152" w:lineRule="exact"/>
        <w:rPr>
          <w:sz w:val="20"/>
          <w:szCs w:val="20"/>
        </w:rPr>
      </w:pPr>
    </w:p>
    <w:p w:rsidR="00745182" w:rsidRDefault="00745182">
      <w:pPr>
        <w:ind w:left="720"/>
        <w:rPr>
          <w:sz w:val="20"/>
          <w:szCs w:val="20"/>
        </w:rPr>
      </w:pPr>
      <w:r>
        <w:rPr>
          <w:rFonts w:ascii="Times New Roman" w:eastAsia="Times New Roman" w:hAnsi="Times New Roman" w:cs="Times New Roman"/>
          <w:sz w:val="26"/>
          <w:szCs w:val="26"/>
        </w:rPr>
        <w:t>Приоритетное направление кредитной политики банка –  выдача ссуд на</w:t>
      </w:r>
    </w:p>
    <w:p w:rsidR="00745182" w:rsidRDefault="00745182">
      <w:pPr>
        <w:spacing w:line="147" w:lineRule="exact"/>
        <w:rPr>
          <w:sz w:val="20"/>
          <w:szCs w:val="20"/>
        </w:rPr>
      </w:pPr>
    </w:p>
    <w:p w:rsidR="00745182" w:rsidRDefault="00745182">
      <w:pPr>
        <w:rPr>
          <w:sz w:val="20"/>
          <w:szCs w:val="20"/>
        </w:rPr>
      </w:pPr>
      <w:r>
        <w:rPr>
          <w:rFonts w:ascii="Times New Roman" w:eastAsia="Times New Roman" w:hAnsi="Times New Roman" w:cs="Times New Roman"/>
          <w:sz w:val="26"/>
          <w:szCs w:val="26"/>
        </w:rPr>
        <w:t>производственные цели. Уставный фонд банка - 10 млн. руб., капитал - 40 млн. руб.</w:t>
      </w:r>
    </w:p>
    <w:p w:rsidR="00745182" w:rsidRDefault="00745182">
      <w:pPr>
        <w:spacing w:line="200" w:lineRule="exact"/>
        <w:rPr>
          <w:sz w:val="20"/>
          <w:szCs w:val="20"/>
        </w:rPr>
      </w:pPr>
    </w:p>
    <w:p w:rsidR="00745182" w:rsidRDefault="00745182">
      <w:pPr>
        <w:ind w:left="720"/>
        <w:rPr>
          <w:sz w:val="20"/>
          <w:szCs w:val="20"/>
        </w:rPr>
      </w:pPr>
      <w:r>
        <w:rPr>
          <w:rFonts w:ascii="Times New Roman" w:eastAsia="Times New Roman" w:hAnsi="Times New Roman" w:cs="Times New Roman"/>
          <w:b/>
          <w:bCs/>
          <w:sz w:val="26"/>
          <w:szCs w:val="26"/>
        </w:rPr>
        <w:t>Требуется:</w:t>
      </w:r>
    </w:p>
    <w:p w:rsidR="00745182" w:rsidRDefault="00745182" w:rsidP="00745182">
      <w:pPr>
        <w:numPr>
          <w:ilvl w:val="0"/>
          <w:numId w:val="8"/>
        </w:numPr>
        <w:tabs>
          <w:tab w:val="left" w:pos="1000"/>
        </w:tabs>
        <w:spacing w:after="0" w:line="240" w:lineRule="auto"/>
        <w:ind w:left="1000" w:hanging="284"/>
        <w:rPr>
          <w:rFonts w:eastAsia="Times New Roman"/>
          <w:sz w:val="26"/>
          <w:szCs w:val="26"/>
        </w:rPr>
      </w:pPr>
      <w:r>
        <w:rPr>
          <w:rFonts w:ascii="Times New Roman" w:eastAsia="Times New Roman" w:hAnsi="Times New Roman" w:cs="Times New Roman"/>
          <w:sz w:val="26"/>
          <w:szCs w:val="26"/>
        </w:rPr>
        <w:t>Аргументировать решение о возможности выдачи ссуды.</w:t>
      </w:r>
    </w:p>
    <w:p w:rsidR="00745182" w:rsidRDefault="00745182">
      <w:pPr>
        <w:spacing w:line="147" w:lineRule="exact"/>
        <w:rPr>
          <w:rFonts w:eastAsia="Times New Roman"/>
          <w:sz w:val="26"/>
          <w:szCs w:val="26"/>
        </w:rPr>
      </w:pPr>
    </w:p>
    <w:p w:rsidR="00745182" w:rsidRDefault="00745182" w:rsidP="00745182">
      <w:pPr>
        <w:numPr>
          <w:ilvl w:val="0"/>
          <w:numId w:val="8"/>
        </w:numPr>
        <w:tabs>
          <w:tab w:val="left" w:pos="1000"/>
        </w:tabs>
        <w:spacing w:after="0" w:line="240" w:lineRule="auto"/>
        <w:ind w:left="1000" w:hanging="284"/>
        <w:rPr>
          <w:rFonts w:eastAsia="Times New Roman"/>
          <w:sz w:val="26"/>
          <w:szCs w:val="26"/>
        </w:rPr>
      </w:pPr>
      <w:r>
        <w:rPr>
          <w:rFonts w:ascii="Times New Roman" w:eastAsia="Times New Roman" w:hAnsi="Times New Roman" w:cs="Times New Roman"/>
          <w:sz w:val="26"/>
          <w:szCs w:val="26"/>
        </w:rPr>
        <w:t>В случае положительного решения указать максимальный размер ссуды с</w:t>
      </w:r>
    </w:p>
    <w:p w:rsidR="00745182" w:rsidRDefault="00745182">
      <w:pPr>
        <w:spacing w:line="147" w:lineRule="exact"/>
        <w:rPr>
          <w:rFonts w:eastAsia="Times New Roman"/>
          <w:sz w:val="26"/>
          <w:szCs w:val="26"/>
        </w:rPr>
      </w:pPr>
    </w:p>
    <w:p w:rsidR="00745182" w:rsidRDefault="00745182">
      <w:pPr>
        <w:rPr>
          <w:rFonts w:eastAsia="Times New Roman"/>
          <w:sz w:val="26"/>
          <w:szCs w:val="26"/>
        </w:rPr>
      </w:pPr>
      <w:r>
        <w:rPr>
          <w:rFonts w:ascii="Times New Roman" w:eastAsia="Times New Roman" w:hAnsi="Times New Roman" w:cs="Times New Roman"/>
          <w:sz w:val="26"/>
          <w:szCs w:val="26"/>
        </w:rPr>
        <w:t>учетом представленного обеспечения.</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jc w:val="center"/>
        <w:rPr>
          <w:sz w:val="20"/>
          <w:szCs w:val="20"/>
        </w:rPr>
      </w:pPr>
      <w:r>
        <w:rPr>
          <w:rFonts w:ascii="Times New Roman" w:eastAsia="Times New Roman" w:hAnsi="Times New Roman" w:cs="Times New Roman"/>
          <w:b/>
          <w:bCs/>
          <w:sz w:val="26"/>
          <w:szCs w:val="26"/>
          <w:u w:val="single"/>
        </w:rPr>
        <w:t>Решение задачи №3</w:t>
      </w:r>
    </w:p>
    <w:p w:rsidR="00745182" w:rsidRDefault="00745182">
      <w:pPr>
        <w:spacing w:line="41" w:lineRule="exact"/>
        <w:rPr>
          <w:sz w:val="20"/>
          <w:szCs w:val="20"/>
        </w:rPr>
      </w:pPr>
    </w:p>
    <w:p w:rsidR="00745182" w:rsidRDefault="00745182" w:rsidP="00745182">
      <w:pPr>
        <w:numPr>
          <w:ilvl w:val="0"/>
          <w:numId w:val="9"/>
        </w:numPr>
        <w:tabs>
          <w:tab w:val="left" w:pos="720"/>
        </w:tabs>
        <w:spacing w:after="0" w:line="240" w:lineRule="auto"/>
        <w:ind w:left="720" w:hanging="364"/>
        <w:rPr>
          <w:rFonts w:eastAsia="Times New Roman"/>
          <w:sz w:val="26"/>
          <w:szCs w:val="26"/>
        </w:rPr>
      </w:pPr>
      <w:r>
        <w:rPr>
          <w:rFonts w:ascii="Times New Roman" w:eastAsia="Times New Roman" w:hAnsi="Times New Roman" w:cs="Times New Roman"/>
          <w:sz w:val="26"/>
          <w:szCs w:val="26"/>
        </w:rPr>
        <w:t>Определить сумму процентов по новой ссуде</w:t>
      </w:r>
    </w:p>
    <w:p w:rsidR="00745182" w:rsidRDefault="00745182">
      <w:pPr>
        <w:spacing w:line="238" w:lineRule="auto"/>
        <w:ind w:left="360"/>
        <w:rPr>
          <w:rFonts w:eastAsia="Times New Roman"/>
          <w:sz w:val="26"/>
          <w:szCs w:val="26"/>
        </w:rPr>
      </w:pPr>
      <w:r>
        <w:rPr>
          <w:rFonts w:ascii="Times New Roman" w:eastAsia="Times New Roman" w:hAnsi="Times New Roman" w:cs="Times New Roman"/>
          <w:sz w:val="26"/>
          <w:szCs w:val="26"/>
        </w:rPr>
        <w:t>1500*18/100=270тыс.руб.</w:t>
      </w:r>
    </w:p>
    <w:p w:rsidR="00745182" w:rsidRDefault="00745182">
      <w:pPr>
        <w:spacing w:line="1" w:lineRule="exact"/>
        <w:rPr>
          <w:rFonts w:eastAsia="Times New Roman"/>
          <w:sz w:val="26"/>
          <w:szCs w:val="26"/>
        </w:rPr>
      </w:pPr>
    </w:p>
    <w:p w:rsidR="00745182" w:rsidRDefault="00745182" w:rsidP="00745182">
      <w:pPr>
        <w:numPr>
          <w:ilvl w:val="0"/>
          <w:numId w:val="9"/>
        </w:numPr>
        <w:tabs>
          <w:tab w:val="left" w:pos="720"/>
        </w:tabs>
        <w:spacing w:after="0" w:line="240" w:lineRule="auto"/>
        <w:ind w:left="720" w:hanging="364"/>
        <w:rPr>
          <w:rFonts w:eastAsia="Times New Roman"/>
          <w:sz w:val="26"/>
          <w:szCs w:val="26"/>
        </w:rPr>
      </w:pPr>
      <w:r>
        <w:rPr>
          <w:rFonts w:ascii="Times New Roman" w:eastAsia="Times New Roman" w:hAnsi="Times New Roman" w:cs="Times New Roman"/>
          <w:sz w:val="26"/>
          <w:szCs w:val="26"/>
        </w:rPr>
        <w:t>Определить сумму основного долга и процентов по новой ссуде</w:t>
      </w:r>
    </w:p>
    <w:p w:rsidR="00745182" w:rsidRDefault="00745182">
      <w:pPr>
        <w:ind w:left="360"/>
        <w:rPr>
          <w:rFonts w:eastAsia="Times New Roman"/>
          <w:sz w:val="26"/>
          <w:szCs w:val="26"/>
        </w:rPr>
      </w:pPr>
      <w:r>
        <w:rPr>
          <w:rFonts w:ascii="Times New Roman" w:eastAsia="Times New Roman" w:hAnsi="Times New Roman" w:cs="Times New Roman"/>
          <w:sz w:val="26"/>
          <w:szCs w:val="26"/>
        </w:rPr>
        <w:t>1500+270=1770 тыс.руб.</w:t>
      </w:r>
    </w:p>
    <w:p w:rsidR="00745182" w:rsidRDefault="00745182">
      <w:pPr>
        <w:spacing w:line="2" w:lineRule="exact"/>
        <w:rPr>
          <w:rFonts w:eastAsia="Times New Roman"/>
          <w:sz w:val="26"/>
          <w:szCs w:val="26"/>
        </w:rPr>
      </w:pPr>
    </w:p>
    <w:p w:rsidR="00745182" w:rsidRDefault="00745182" w:rsidP="00745182">
      <w:pPr>
        <w:numPr>
          <w:ilvl w:val="0"/>
          <w:numId w:val="9"/>
        </w:numPr>
        <w:tabs>
          <w:tab w:val="left" w:pos="720"/>
        </w:tabs>
        <w:spacing w:after="0" w:line="238" w:lineRule="auto"/>
        <w:ind w:left="720" w:hanging="364"/>
        <w:rPr>
          <w:rFonts w:eastAsia="Times New Roman"/>
          <w:sz w:val="26"/>
          <w:szCs w:val="26"/>
        </w:rPr>
      </w:pPr>
      <w:r>
        <w:rPr>
          <w:rFonts w:ascii="Times New Roman" w:eastAsia="Times New Roman" w:hAnsi="Times New Roman" w:cs="Times New Roman"/>
          <w:sz w:val="26"/>
          <w:szCs w:val="26"/>
        </w:rPr>
        <w:t>Определить достаточность залога акций</w:t>
      </w:r>
    </w:p>
    <w:p w:rsidR="00745182" w:rsidRDefault="00745182">
      <w:pPr>
        <w:spacing w:line="1" w:lineRule="exact"/>
        <w:rPr>
          <w:sz w:val="20"/>
          <w:szCs w:val="20"/>
        </w:rPr>
      </w:pPr>
    </w:p>
    <w:p w:rsidR="00745182" w:rsidRDefault="00745182">
      <w:pPr>
        <w:ind w:left="360" w:right="2760"/>
        <w:rPr>
          <w:sz w:val="20"/>
          <w:szCs w:val="20"/>
        </w:rPr>
      </w:pPr>
      <w:r>
        <w:rPr>
          <w:rFonts w:ascii="Times New Roman" w:eastAsia="Times New Roman" w:hAnsi="Times New Roman" w:cs="Times New Roman"/>
          <w:sz w:val="26"/>
          <w:szCs w:val="26"/>
        </w:rPr>
        <w:t>а) старая ссуда 7000*0,18/12+7000*0,18/6=7195 тыс.руб. б) определить общий долг по старой и новой ссудам 1770+7195=8 965 тыс.руб.</w:t>
      </w:r>
    </w:p>
    <w:p w:rsidR="00745182" w:rsidRDefault="00745182">
      <w:pPr>
        <w:ind w:left="360"/>
        <w:rPr>
          <w:sz w:val="20"/>
          <w:szCs w:val="20"/>
        </w:rPr>
      </w:pPr>
      <w:r>
        <w:rPr>
          <w:rFonts w:ascii="Times New Roman" w:eastAsia="Times New Roman" w:hAnsi="Times New Roman" w:cs="Times New Roman"/>
          <w:sz w:val="26"/>
          <w:szCs w:val="26"/>
        </w:rPr>
        <w:t>в) расчет залоговой стоимости: (12000*70%) = 8,7</w:t>
      </w:r>
    </w:p>
    <w:p w:rsidR="00745182" w:rsidRDefault="00745182">
      <w:pPr>
        <w:ind w:left="360"/>
        <w:rPr>
          <w:sz w:val="20"/>
          <w:szCs w:val="20"/>
        </w:rPr>
      </w:pPr>
      <w:r>
        <w:rPr>
          <w:rFonts w:ascii="Times New Roman" w:eastAsia="Times New Roman" w:hAnsi="Times New Roman" w:cs="Times New Roman"/>
          <w:sz w:val="26"/>
          <w:szCs w:val="26"/>
        </w:rPr>
        <w:t>С учетом принятого в банке дисконта 30% залог недостаточен.</w:t>
      </w:r>
    </w:p>
    <w:p w:rsidR="00745182" w:rsidRDefault="00745182">
      <w:pPr>
        <w:sectPr w:rsidR="00745182">
          <w:pgSz w:w="11900" w:h="16840"/>
          <w:pgMar w:top="1390" w:right="1100" w:bottom="1053" w:left="1420" w:header="0" w:footer="0" w:gutter="0"/>
          <w:cols w:space="720" w:equalWidth="0">
            <w:col w:w="9380"/>
          </w:cols>
        </w:sectPr>
      </w:pPr>
    </w:p>
    <w:p w:rsidR="00745182" w:rsidRDefault="00745182">
      <w:pPr>
        <w:spacing w:line="256" w:lineRule="auto"/>
        <w:ind w:left="340"/>
        <w:rPr>
          <w:sz w:val="20"/>
          <w:szCs w:val="20"/>
        </w:rPr>
      </w:pPr>
      <w:r>
        <w:rPr>
          <w:rFonts w:ascii="Times New Roman" w:eastAsia="Times New Roman" w:hAnsi="Times New Roman" w:cs="Times New Roman"/>
          <w:sz w:val="26"/>
          <w:szCs w:val="26"/>
        </w:rPr>
        <w:lastRenderedPageBreak/>
        <w:t>Вывод: При предлагаемом размере обеспечения кредит выдан быть не может из-за недостаточности обеспечения. Можно потребовать дополнительное обеспечение.</w:t>
      </w:r>
    </w:p>
    <w:p w:rsidR="00745182" w:rsidRDefault="00745182">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9B4F48" w:rsidRDefault="009B4F48">
      <w:pPr>
        <w:spacing w:line="243" w:lineRule="exact"/>
        <w:rPr>
          <w:sz w:val="20"/>
          <w:szCs w:val="20"/>
        </w:rPr>
      </w:pPr>
    </w:p>
    <w:p w:rsidR="00745182" w:rsidRDefault="00745182">
      <w:pPr>
        <w:ind w:right="-3"/>
        <w:jc w:val="center"/>
        <w:rPr>
          <w:sz w:val="20"/>
          <w:szCs w:val="20"/>
        </w:rPr>
      </w:pPr>
      <w:r>
        <w:rPr>
          <w:rFonts w:ascii="Times New Roman" w:eastAsia="Times New Roman" w:hAnsi="Times New Roman" w:cs="Times New Roman"/>
          <w:b/>
          <w:bCs/>
          <w:sz w:val="28"/>
          <w:szCs w:val="28"/>
        </w:rPr>
        <w:lastRenderedPageBreak/>
        <w:t>Задача №4</w:t>
      </w:r>
    </w:p>
    <w:p w:rsidR="00745182" w:rsidRDefault="00745182">
      <w:pPr>
        <w:spacing w:line="200" w:lineRule="exact"/>
        <w:rPr>
          <w:sz w:val="20"/>
          <w:szCs w:val="20"/>
        </w:rPr>
      </w:pPr>
    </w:p>
    <w:p w:rsidR="00745182" w:rsidRDefault="00745182">
      <w:pPr>
        <w:spacing w:line="360" w:lineRule="auto"/>
        <w:ind w:left="4" w:firstLine="426"/>
        <w:jc w:val="both"/>
        <w:rPr>
          <w:sz w:val="20"/>
          <w:szCs w:val="20"/>
        </w:rPr>
      </w:pPr>
      <w:r>
        <w:rPr>
          <w:rFonts w:ascii="Times New Roman" w:eastAsia="Times New Roman" w:hAnsi="Times New Roman" w:cs="Times New Roman"/>
          <w:sz w:val="28"/>
          <w:szCs w:val="28"/>
        </w:rPr>
        <w:t>Торговая фирма «Альянс» обратилась в коммерческий банк «Деловой» с просьбой открыть кредитную линию с лимитом выдачи 20 млн. руб. и лимитом задолженности 15 млн. рублей сроком на 1 год под 20 % годовых.</w:t>
      </w:r>
    </w:p>
    <w:p w:rsidR="00745182" w:rsidRDefault="00745182">
      <w:pPr>
        <w:spacing w:line="1" w:lineRule="exact"/>
        <w:rPr>
          <w:sz w:val="20"/>
          <w:szCs w:val="20"/>
        </w:rPr>
      </w:pPr>
    </w:p>
    <w:p w:rsidR="00745182" w:rsidRDefault="00745182">
      <w:pPr>
        <w:spacing w:line="419" w:lineRule="auto"/>
        <w:ind w:left="4" w:firstLine="350"/>
        <w:jc w:val="both"/>
        <w:rPr>
          <w:sz w:val="20"/>
          <w:szCs w:val="20"/>
        </w:rPr>
      </w:pPr>
      <w:r>
        <w:rPr>
          <w:rFonts w:ascii="Times New Roman" w:eastAsia="Times New Roman" w:hAnsi="Times New Roman" w:cs="Times New Roman"/>
          <w:sz w:val="28"/>
          <w:szCs w:val="28"/>
        </w:rPr>
        <w:t>Фирма относится к числу постоянных клиентов Банка и является одним из его учредителей. Доля фирмы в акционерном капитале Банка составляет 10%.</w:t>
      </w:r>
    </w:p>
    <w:p w:rsidR="00745182" w:rsidRDefault="00745182">
      <w:pPr>
        <w:spacing w:line="325" w:lineRule="exact"/>
        <w:rPr>
          <w:sz w:val="20"/>
          <w:szCs w:val="20"/>
        </w:rPr>
      </w:pPr>
    </w:p>
    <w:p w:rsidR="00745182" w:rsidRDefault="00745182" w:rsidP="00745182">
      <w:pPr>
        <w:numPr>
          <w:ilvl w:val="1"/>
          <w:numId w:val="10"/>
        </w:numPr>
        <w:tabs>
          <w:tab w:val="left" w:pos="604"/>
        </w:tabs>
        <w:spacing w:after="0" w:line="240" w:lineRule="auto"/>
        <w:ind w:left="604" w:hanging="254"/>
        <w:rPr>
          <w:rFonts w:eastAsia="Times New Roman"/>
          <w:sz w:val="28"/>
          <w:szCs w:val="28"/>
        </w:rPr>
      </w:pPr>
      <w:r>
        <w:rPr>
          <w:rFonts w:ascii="Times New Roman" w:eastAsia="Times New Roman" w:hAnsi="Times New Roman" w:cs="Times New Roman"/>
          <w:sz w:val="28"/>
          <w:szCs w:val="28"/>
        </w:rPr>
        <w:t>качестве обеспечения кредита фирма готова предоставить залог товаров</w:t>
      </w:r>
    </w:p>
    <w:p w:rsidR="00745182" w:rsidRDefault="00745182">
      <w:pPr>
        <w:spacing w:line="158" w:lineRule="exact"/>
        <w:rPr>
          <w:rFonts w:eastAsia="Times New Roman"/>
          <w:sz w:val="28"/>
          <w:szCs w:val="28"/>
        </w:rPr>
      </w:pPr>
    </w:p>
    <w:p w:rsidR="00745182" w:rsidRDefault="00745182" w:rsidP="00745182">
      <w:pPr>
        <w:numPr>
          <w:ilvl w:val="0"/>
          <w:numId w:val="10"/>
        </w:numPr>
        <w:tabs>
          <w:tab w:val="left" w:pos="304"/>
        </w:tabs>
        <w:spacing w:after="0" w:line="240" w:lineRule="auto"/>
        <w:ind w:left="304" w:hanging="304"/>
        <w:rPr>
          <w:rFonts w:eastAsia="Times New Roman"/>
          <w:sz w:val="28"/>
          <w:szCs w:val="28"/>
        </w:rPr>
      </w:pPr>
      <w:r>
        <w:rPr>
          <w:rFonts w:ascii="Times New Roman" w:eastAsia="Times New Roman" w:hAnsi="Times New Roman" w:cs="Times New Roman"/>
          <w:sz w:val="28"/>
          <w:szCs w:val="28"/>
        </w:rPr>
        <w:t>обороте.  Минимальные остатки товаров в обороте –  27  млн.  рублей.</w:t>
      </w:r>
    </w:p>
    <w:p w:rsidR="00745182" w:rsidRDefault="00745182">
      <w:pPr>
        <w:spacing w:line="163"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rPr>
        <w:t>Дисконт по залогу такого рода составляет в банке 30%.</w:t>
      </w:r>
    </w:p>
    <w:p w:rsidR="00745182" w:rsidRDefault="00745182">
      <w:pPr>
        <w:spacing w:line="163"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rPr>
        <w:t>Требуется:</w:t>
      </w:r>
    </w:p>
    <w:p w:rsidR="00745182" w:rsidRDefault="00745182">
      <w:pPr>
        <w:spacing w:line="158" w:lineRule="exact"/>
        <w:rPr>
          <w:sz w:val="20"/>
          <w:szCs w:val="20"/>
        </w:rPr>
      </w:pPr>
    </w:p>
    <w:p w:rsidR="00745182" w:rsidRDefault="00745182" w:rsidP="00745182">
      <w:pPr>
        <w:numPr>
          <w:ilvl w:val="0"/>
          <w:numId w:val="11"/>
        </w:numPr>
        <w:tabs>
          <w:tab w:val="left" w:pos="364"/>
        </w:tabs>
        <w:spacing w:after="0" w:line="391" w:lineRule="auto"/>
        <w:ind w:left="364" w:hanging="364"/>
        <w:rPr>
          <w:rFonts w:eastAsia="Times New Roman"/>
          <w:sz w:val="28"/>
          <w:szCs w:val="28"/>
        </w:rPr>
      </w:pPr>
      <w:r>
        <w:rPr>
          <w:rFonts w:ascii="Times New Roman" w:eastAsia="Times New Roman" w:hAnsi="Times New Roman" w:cs="Times New Roman"/>
          <w:sz w:val="28"/>
          <w:szCs w:val="28"/>
        </w:rPr>
        <w:t>Оценить достаточность залога для предоставления кредита в запрошенном объеме.</w:t>
      </w:r>
    </w:p>
    <w:p w:rsidR="00745182" w:rsidRDefault="00745182">
      <w:pPr>
        <w:spacing w:line="400" w:lineRule="exact"/>
        <w:rPr>
          <w:sz w:val="20"/>
          <w:szCs w:val="20"/>
        </w:rPr>
      </w:pPr>
    </w:p>
    <w:p w:rsidR="00745182" w:rsidRDefault="00745182">
      <w:pPr>
        <w:ind w:right="-3"/>
        <w:jc w:val="center"/>
        <w:rPr>
          <w:sz w:val="20"/>
          <w:szCs w:val="20"/>
        </w:rPr>
      </w:pPr>
      <w:r>
        <w:rPr>
          <w:rFonts w:ascii="Times New Roman" w:eastAsia="Times New Roman" w:hAnsi="Times New Roman" w:cs="Times New Roman"/>
          <w:b/>
          <w:bCs/>
          <w:sz w:val="26"/>
          <w:szCs w:val="26"/>
          <w:u w:val="single"/>
        </w:rPr>
        <w:t>Решение задачи №4</w:t>
      </w:r>
    </w:p>
    <w:p w:rsidR="00745182" w:rsidRDefault="00745182">
      <w:pPr>
        <w:spacing w:line="42" w:lineRule="exact"/>
        <w:rPr>
          <w:sz w:val="20"/>
          <w:szCs w:val="20"/>
        </w:rPr>
      </w:pPr>
    </w:p>
    <w:p w:rsidR="00745182" w:rsidRDefault="00745182" w:rsidP="00745182">
      <w:pPr>
        <w:numPr>
          <w:ilvl w:val="0"/>
          <w:numId w:val="12"/>
        </w:numPr>
        <w:tabs>
          <w:tab w:val="left" w:pos="724"/>
        </w:tabs>
        <w:spacing w:after="0" w:line="240" w:lineRule="auto"/>
        <w:ind w:left="724" w:hanging="364"/>
        <w:rPr>
          <w:rFonts w:eastAsia="Times New Roman"/>
          <w:sz w:val="26"/>
          <w:szCs w:val="26"/>
        </w:rPr>
      </w:pPr>
      <w:r>
        <w:rPr>
          <w:rFonts w:ascii="Times New Roman" w:eastAsia="Times New Roman" w:hAnsi="Times New Roman" w:cs="Times New Roman"/>
          <w:sz w:val="26"/>
          <w:szCs w:val="26"/>
        </w:rPr>
        <w:t>Расчет суммы совокупных требований по кредиту:</w:t>
      </w:r>
    </w:p>
    <w:p w:rsidR="00745182" w:rsidRDefault="00745182">
      <w:pPr>
        <w:ind w:left="384"/>
        <w:rPr>
          <w:rFonts w:eastAsia="Times New Roman"/>
          <w:sz w:val="26"/>
          <w:szCs w:val="26"/>
        </w:rPr>
      </w:pPr>
      <w:r>
        <w:rPr>
          <w:rFonts w:ascii="Times New Roman" w:eastAsia="Times New Roman" w:hAnsi="Times New Roman" w:cs="Times New Roman"/>
          <w:sz w:val="26"/>
          <w:szCs w:val="26"/>
        </w:rPr>
        <w:t>15 000 * 0,2 + 15 000 = 18 000</w:t>
      </w:r>
    </w:p>
    <w:p w:rsidR="00745182" w:rsidRDefault="00745182">
      <w:pPr>
        <w:spacing w:line="2" w:lineRule="exact"/>
        <w:rPr>
          <w:rFonts w:eastAsia="Times New Roman"/>
          <w:sz w:val="26"/>
          <w:szCs w:val="26"/>
        </w:rPr>
      </w:pPr>
    </w:p>
    <w:p w:rsidR="00745182" w:rsidRDefault="00745182" w:rsidP="00745182">
      <w:pPr>
        <w:numPr>
          <w:ilvl w:val="0"/>
          <w:numId w:val="12"/>
        </w:numPr>
        <w:tabs>
          <w:tab w:val="left" w:pos="724"/>
        </w:tabs>
        <w:spacing w:after="0" w:line="238" w:lineRule="auto"/>
        <w:ind w:left="724" w:hanging="364"/>
        <w:rPr>
          <w:rFonts w:eastAsia="Times New Roman"/>
          <w:sz w:val="26"/>
          <w:szCs w:val="26"/>
        </w:rPr>
      </w:pPr>
      <w:r>
        <w:rPr>
          <w:rFonts w:ascii="Times New Roman" w:eastAsia="Times New Roman" w:hAnsi="Times New Roman" w:cs="Times New Roman"/>
          <w:sz w:val="26"/>
          <w:szCs w:val="26"/>
        </w:rPr>
        <w:t>Расчет залоговой стоимости обеспечения:</w:t>
      </w:r>
    </w:p>
    <w:p w:rsidR="00745182" w:rsidRDefault="00745182">
      <w:pPr>
        <w:ind w:left="364"/>
        <w:rPr>
          <w:sz w:val="20"/>
          <w:szCs w:val="20"/>
        </w:rPr>
      </w:pPr>
      <w:r>
        <w:rPr>
          <w:rFonts w:ascii="Times New Roman" w:eastAsia="Times New Roman" w:hAnsi="Times New Roman" w:cs="Times New Roman"/>
          <w:sz w:val="26"/>
          <w:szCs w:val="26"/>
        </w:rPr>
        <w:t>27 000 * 0,7 = 18 900</w:t>
      </w:r>
    </w:p>
    <w:p w:rsidR="00745182" w:rsidRDefault="00745182" w:rsidP="00745182">
      <w:pPr>
        <w:numPr>
          <w:ilvl w:val="0"/>
          <w:numId w:val="13"/>
        </w:numPr>
        <w:tabs>
          <w:tab w:val="left" w:pos="724"/>
        </w:tabs>
        <w:spacing w:after="0" w:line="241" w:lineRule="auto"/>
        <w:ind w:left="724" w:right="720" w:hanging="364"/>
        <w:rPr>
          <w:rFonts w:eastAsia="Times New Roman"/>
          <w:sz w:val="26"/>
          <w:szCs w:val="26"/>
        </w:rPr>
      </w:pPr>
      <w:r>
        <w:rPr>
          <w:rFonts w:ascii="Times New Roman" w:eastAsia="Times New Roman" w:hAnsi="Times New Roman" w:cs="Times New Roman"/>
          <w:sz w:val="26"/>
          <w:szCs w:val="26"/>
        </w:rPr>
        <w:t>С учетом проведенных расчетов залога достаточно для предоставления кредита в требуемом объеме.</w:t>
      </w:r>
    </w:p>
    <w:p w:rsidR="00745182" w:rsidRDefault="00745182">
      <w:pPr>
        <w:sectPr w:rsidR="00745182">
          <w:pgSz w:w="11900" w:h="16840"/>
          <w:pgMar w:top="1424" w:right="1100" w:bottom="1440" w:left="1416" w:header="0" w:footer="0" w:gutter="0"/>
          <w:cols w:space="720" w:equalWidth="0">
            <w:col w:w="9384"/>
          </w:cols>
        </w:sectPr>
      </w:pPr>
    </w:p>
    <w:p w:rsidR="00745182" w:rsidRDefault="00745182">
      <w:pPr>
        <w:ind w:right="-19"/>
        <w:jc w:val="center"/>
        <w:rPr>
          <w:sz w:val="20"/>
          <w:szCs w:val="20"/>
        </w:rPr>
      </w:pPr>
      <w:r>
        <w:rPr>
          <w:rFonts w:ascii="Times New Roman" w:eastAsia="Times New Roman" w:hAnsi="Times New Roman" w:cs="Times New Roman"/>
          <w:b/>
          <w:bCs/>
          <w:sz w:val="28"/>
          <w:szCs w:val="28"/>
        </w:rPr>
        <w:lastRenderedPageBreak/>
        <w:t>Задача № 5</w:t>
      </w:r>
    </w:p>
    <w:p w:rsidR="00745182" w:rsidRDefault="00745182">
      <w:pPr>
        <w:spacing w:line="200" w:lineRule="exact"/>
        <w:rPr>
          <w:sz w:val="20"/>
          <w:szCs w:val="20"/>
        </w:rPr>
      </w:pPr>
    </w:p>
    <w:p w:rsidR="00745182" w:rsidRDefault="00745182">
      <w:pPr>
        <w:spacing w:line="359" w:lineRule="auto"/>
        <w:ind w:left="20" w:firstLine="708"/>
        <w:jc w:val="both"/>
        <w:rPr>
          <w:sz w:val="20"/>
          <w:szCs w:val="20"/>
        </w:rPr>
      </w:pPr>
      <w:r>
        <w:rPr>
          <w:rFonts w:ascii="Times New Roman" w:eastAsia="Times New Roman" w:hAnsi="Times New Roman" w:cs="Times New Roman"/>
          <w:sz w:val="24"/>
          <w:szCs w:val="24"/>
        </w:rPr>
        <w:t>Для расчета коэффициентов кредитоспособности используются данные отчетного баланса предприятия, содержащиеся в таблице, а также следующая дополнительная информация. Длительная дебиторская задолженность (более 90 дней) составляла 270 т.руб. Краткосрочные финансовые вложения на конец отчетного периода включают низколиквидные корпоративные ценные бумаги на сумму 50 000 тыс. руб., и неликвидные</w:t>
      </w:r>
    </w:p>
    <w:p w:rsidR="00745182" w:rsidRDefault="00745182">
      <w:pPr>
        <w:spacing w:line="5" w:lineRule="exact"/>
        <w:rPr>
          <w:sz w:val="20"/>
          <w:szCs w:val="20"/>
        </w:rPr>
      </w:pPr>
    </w:p>
    <w:p w:rsidR="00745182" w:rsidRDefault="00745182">
      <w:pPr>
        <w:spacing w:line="358" w:lineRule="auto"/>
        <w:ind w:left="20"/>
        <w:jc w:val="both"/>
        <w:rPr>
          <w:sz w:val="20"/>
          <w:szCs w:val="20"/>
        </w:rPr>
      </w:pPr>
      <w:r>
        <w:rPr>
          <w:rFonts w:ascii="Times New Roman" w:eastAsia="Times New Roman" w:hAnsi="Times New Roman" w:cs="Times New Roman"/>
          <w:sz w:val="24"/>
          <w:szCs w:val="24"/>
        </w:rPr>
        <w:t>векселя на сумму 24 300 тыс.руб. За отчетный период уплачены банку начисленные проценты в сумме 24 531 тыс.руб. По данным предприятия износ основных фондов</w:t>
      </w:r>
    </w:p>
    <w:p w:rsidR="00745182" w:rsidRDefault="00745182">
      <w:pPr>
        <w:spacing w:line="2" w:lineRule="exact"/>
        <w:rPr>
          <w:sz w:val="20"/>
          <w:szCs w:val="20"/>
        </w:rPr>
      </w:pPr>
    </w:p>
    <w:p w:rsidR="00745182" w:rsidRDefault="00745182">
      <w:pPr>
        <w:spacing w:line="376" w:lineRule="auto"/>
        <w:ind w:left="20"/>
        <w:jc w:val="both"/>
        <w:rPr>
          <w:sz w:val="20"/>
          <w:szCs w:val="20"/>
        </w:rPr>
      </w:pPr>
      <w:r>
        <w:rPr>
          <w:rFonts w:ascii="Times New Roman" w:eastAsia="Times New Roman" w:hAnsi="Times New Roman" w:cs="Times New Roman"/>
          <w:sz w:val="24"/>
          <w:szCs w:val="24"/>
        </w:rPr>
        <w:t>составил на начало периода 10 тыс.руб., на конец – 699 тыс. руб., износ МБП соответственно 33 тыс.руб. и 122 тыс.руб.(надо выбросить, износа МБП не бывает сейчас) Чистая прибыль отчетного периода – 2504 тыс.руб.</w:t>
      </w:r>
    </w:p>
    <w:p w:rsidR="00745182" w:rsidRDefault="00745182">
      <w:pPr>
        <w:spacing w:line="225" w:lineRule="exact"/>
        <w:rPr>
          <w:sz w:val="20"/>
          <w:szCs w:val="20"/>
        </w:rPr>
      </w:pPr>
    </w:p>
    <w:p w:rsidR="00745182" w:rsidRDefault="00745182">
      <w:pPr>
        <w:ind w:left="20"/>
        <w:rPr>
          <w:sz w:val="20"/>
          <w:szCs w:val="20"/>
        </w:rPr>
      </w:pPr>
      <w:r>
        <w:rPr>
          <w:rFonts w:ascii="Times New Roman" w:eastAsia="Times New Roman" w:hAnsi="Times New Roman" w:cs="Times New Roman"/>
          <w:sz w:val="24"/>
          <w:szCs w:val="24"/>
        </w:rPr>
        <w:t>Данные из баланса предприятия, тыс. руб.</w:t>
      </w:r>
    </w:p>
    <w:p w:rsidR="00745182" w:rsidRDefault="00745182">
      <w:pPr>
        <w:spacing w:line="17" w:lineRule="exact"/>
        <w:rPr>
          <w:sz w:val="20"/>
          <w:szCs w:val="20"/>
        </w:rPr>
      </w:pPr>
    </w:p>
    <w:tbl>
      <w:tblPr>
        <w:tblW w:w="0" w:type="auto"/>
        <w:tblInd w:w="10" w:type="dxa"/>
        <w:tblLayout w:type="fixed"/>
        <w:tblCellMar>
          <w:left w:w="0" w:type="dxa"/>
          <w:right w:w="0" w:type="dxa"/>
        </w:tblCellMar>
        <w:tblLook w:val="04A0"/>
      </w:tblPr>
      <w:tblGrid>
        <w:gridCol w:w="5980"/>
        <w:gridCol w:w="1800"/>
        <w:gridCol w:w="1600"/>
        <w:gridCol w:w="30"/>
      </w:tblGrid>
      <w:tr w:rsidR="00745182">
        <w:trPr>
          <w:trHeight w:val="315"/>
        </w:trPr>
        <w:tc>
          <w:tcPr>
            <w:tcW w:w="5980" w:type="dxa"/>
            <w:tcBorders>
              <w:top w:val="single" w:sz="8" w:space="0" w:color="auto"/>
              <w:left w:val="single" w:sz="8" w:space="0" w:color="auto"/>
              <w:right w:val="single" w:sz="8" w:space="0" w:color="auto"/>
            </w:tcBorders>
            <w:vAlign w:val="bottom"/>
          </w:tcPr>
          <w:p w:rsidR="00745182" w:rsidRDefault="00745182">
            <w:pPr>
              <w:ind w:left="2420"/>
              <w:rPr>
                <w:sz w:val="20"/>
                <w:szCs w:val="20"/>
              </w:rPr>
            </w:pPr>
            <w:r>
              <w:rPr>
                <w:rFonts w:ascii="Times New Roman" w:eastAsia="Times New Roman" w:hAnsi="Times New Roman" w:cs="Times New Roman"/>
                <w:i/>
                <w:iCs/>
              </w:rPr>
              <w:t>Показатель</w:t>
            </w:r>
          </w:p>
        </w:tc>
        <w:tc>
          <w:tcPr>
            <w:tcW w:w="18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01.01</w:t>
            </w:r>
          </w:p>
        </w:tc>
        <w:tc>
          <w:tcPr>
            <w:tcW w:w="16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01.04</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9"/>
        </w:trPr>
        <w:tc>
          <w:tcPr>
            <w:tcW w:w="5980" w:type="dxa"/>
            <w:tcBorders>
              <w:left w:val="single" w:sz="8" w:space="0" w:color="auto"/>
            </w:tcBorders>
            <w:vAlign w:val="bottom"/>
          </w:tcPr>
          <w:p w:rsidR="00745182" w:rsidRDefault="00745182">
            <w:pPr>
              <w:ind w:left="4240"/>
              <w:rPr>
                <w:sz w:val="20"/>
                <w:szCs w:val="20"/>
              </w:rPr>
            </w:pPr>
            <w:r>
              <w:rPr>
                <w:rFonts w:ascii="Times New Roman" w:eastAsia="Times New Roman" w:hAnsi="Times New Roman" w:cs="Times New Roman"/>
              </w:rPr>
              <w:t>АКТИВЫ</w:t>
            </w:r>
          </w:p>
        </w:tc>
        <w:tc>
          <w:tcPr>
            <w:tcW w:w="1800" w:type="dxa"/>
            <w:vAlign w:val="bottom"/>
          </w:tcPr>
          <w:p w:rsidR="00745182" w:rsidRDefault="00745182">
            <w:pPr>
              <w:rPr>
                <w:sz w:val="24"/>
                <w:szCs w:val="24"/>
              </w:rPr>
            </w:pPr>
          </w:p>
        </w:tc>
        <w:tc>
          <w:tcPr>
            <w:tcW w:w="160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54"/>
        </w:trPr>
        <w:tc>
          <w:tcPr>
            <w:tcW w:w="5980" w:type="dxa"/>
            <w:tcBorders>
              <w:left w:val="single" w:sz="8" w:space="0" w:color="auto"/>
              <w:bottom w:val="single" w:sz="8" w:space="0" w:color="auto"/>
            </w:tcBorders>
            <w:vAlign w:val="bottom"/>
          </w:tcPr>
          <w:p w:rsidR="00745182" w:rsidRDefault="00745182">
            <w:pPr>
              <w:rPr>
                <w:sz w:val="4"/>
                <w:szCs w:val="4"/>
              </w:rPr>
            </w:pPr>
          </w:p>
        </w:tc>
        <w:tc>
          <w:tcPr>
            <w:tcW w:w="1800" w:type="dxa"/>
            <w:tcBorders>
              <w:bottom w:val="single" w:sz="8" w:space="0" w:color="auto"/>
            </w:tcBorders>
            <w:vAlign w:val="bottom"/>
          </w:tcPr>
          <w:p w:rsidR="00745182" w:rsidRDefault="00745182">
            <w:pPr>
              <w:rPr>
                <w:sz w:val="4"/>
                <w:szCs w:val="4"/>
              </w:rPr>
            </w:pPr>
          </w:p>
        </w:tc>
        <w:tc>
          <w:tcPr>
            <w:tcW w:w="160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 Внеоборотные активы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Нематериальные активы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81"/>
              </w:rPr>
              <w:t>-</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15"/>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Основные средства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9106</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8435</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Долгосрочные финансовые вложения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5991</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12 491</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15 097</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20 926</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II. Оборотные активы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Запасы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8468</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3043</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lastRenderedPageBreak/>
              <w:t>Малоценные быстроизнашивающиеся предметы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93"/>
        </w:trPr>
        <w:tc>
          <w:tcPr>
            <w:tcW w:w="598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1600" w:type="dxa"/>
            <w:tcBorders>
              <w:bottom w:val="single" w:sz="8" w:space="0" w:color="auto"/>
              <w:right w:val="single" w:sz="8" w:space="0" w:color="auto"/>
            </w:tcBorders>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сырье, материалы и другие аналогичные ценности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8379</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2669</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Готовая продукция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420</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49"/>
        </w:trPr>
        <w:tc>
          <w:tcPr>
            <w:tcW w:w="5980" w:type="dxa"/>
            <w:tcBorders>
              <w:left w:val="single" w:sz="8" w:space="0" w:color="auto"/>
              <w:bottom w:val="single" w:sz="8" w:space="0" w:color="auto"/>
              <w:right w:val="single" w:sz="8" w:space="0" w:color="auto"/>
            </w:tcBorders>
            <w:vAlign w:val="bottom"/>
          </w:tcPr>
          <w:p w:rsidR="00745182" w:rsidRDefault="00745182">
            <w:pPr>
              <w:rPr>
                <w:sz w:val="4"/>
                <w:szCs w:val="4"/>
              </w:rPr>
            </w:pPr>
          </w:p>
        </w:tc>
        <w:tc>
          <w:tcPr>
            <w:tcW w:w="1800" w:type="dxa"/>
            <w:tcBorders>
              <w:bottom w:val="single" w:sz="8" w:space="0" w:color="auto"/>
              <w:right w:val="single" w:sz="8" w:space="0" w:color="auto"/>
            </w:tcBorders>
            <w:vAlign w:val="bottom"/>
          </w:tcPr>
          <w:p w:rsidR="00745182" w:rsidRDefault="00745182">
            <w:pPr>
              <w:rPr>
                <w:sz w:val="4"/>
                <w:szCs w:val="4"/>
              </w:rPr>
            </w:pPr>
          </w:p>
        </w:tc>
        <w:tc>
          <w:tcPr>
            <w:tcW w:w="160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Прочие запасы и затраты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4175</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2599</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13 063</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5642</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Товары отгруженные</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49"/>
        </w:trPr>
        <w:tc>
          <w:tcPr>
            <w:tcW w:w="5980" w:type="dxa"/>
            <w:tcBorders>
              <w:left w:val="single" w:sz="8" w:space="0" w:color="auto"/>
              <w:bottom w:val="single" w:sz="8" w:space="0" w:color="auto"/>
              <w:right w:val="single" w:sz="8" w:space="0" w:color="auto"/>
            </w:tcBorders>
            <w:vAlign w:val="bottom"/>
          </w:tcPr>
          <w:p w:rsidR="00745182" w:rsidRDefault="00745182">
            <w:pPr>
              <w:rPr>
                <w:sz w:val="4"/>
                <w:szCs w:val="4"/>
              </w:rPr>
            </w:pPr>
          </w:p>
        </w:tc>
        <w:tc>
          <w:tcPr>
            <w:tcW w:w="1800" w:type="dxa"/>
            <w:tcBorders>
              <w:bottom w:val="single" w:sz="8" w:space="0" w:color="auto"/>
              <w:right w:val="single" w:sz="8" w:space="0" w:color="auto"/>
            </w:tcBorders>
            <w:vAlign w:val="bottom"/>
          </w:tcPr>
          <w:p w:rsidR="00745182" w:rsidRDefault="00745182">
            <w:pPr>
              <w:rPr>
                <w:sz w:val="4"/>
                <w:szCs w:val="4"/>
              </w:rPr>
            </w:pPr>
          </w:p>
        </w:tc>
        <w:tc>
          <w:tcPr>
            <w:tcW w:w="160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35"/>
        </w:trPr>
        <w:tc>
          <w:tcPr>
            <w:tcW w:w="5980" w:type="dxa"/>
            <w:tcBorders>
              <w:left w:val="single" w:sz="8" w:space="0" w:color="auto"/>
              <w:right w:val="single" w:sz="8" w:space="0" w:color="auto"/>
            </w:tcBorders>
            <w:vAlign w:val="bottom"/>
          </w:tcPr>
          <w:p w:rsidR="00745182" w:rsidRDefault="00745182">
            <w:pPr>
              <w:spacing w:line="235" w:lineRule="exact"/>
              <w:ind w:left="60"/>
              <w:rPr>
                <w:sz w:val="20"/>
                <w:szCs w:val="20"/>
              </w:rPr>
            </w:pPr>
            <w:r>
              <w:rPr>
                <w:rFonts w:ascii="Times New Roman" w:eastAsia="Times New Roman" w:hAnsi="Times New Roman" w:cs="Times New Roman"/>
              </w:rPr>
              <w:t>Дебиторская задолженность, платежи по которой ожидаются</w:t>
            </w: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16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0" w:type="dxa"/>
            <w:vAlign w:val="bottom"/>
          </w:tcPr>
          <w:p w:rsidR="00745182" w:rsidRDefault="00745182">
            <w:pPr>
              <w:rPr>
                <w:sz w:val="1"/>
                <w:szCs w:val="1"/>
              </w:rPr>
            </w:pPr>
          </w:p>
        </w:tc>
      </w:tr>
      <w:tr w:rsidR="00745182">
        <w:trPr>
          <w:trHeight w:val="205"/>
        </w:trPr>
        <w:tc>
          <w:tcPr>
            <w:tcW w:w="5980" w:type="dxa"/>
            <w:vMerge w:val="restart"/>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более чем через 12 месяцев</w:t>
            </w:r>
          </w:p>
        </w:tc>
        <w:tc>
          <w:tcPr>
            <w:tcW w:w="1800" w:type="dxa"/>
            <w:vMerge/>
            <w:tcBorders>
              <w:right w:val="single" w:sz="8" w:space="0" w:color="auto"/>
            </w:tcBorders>
            <w:vAlign w:val="bottom"/>
          </w:tcPr>
          <w:p w:rsidR="00745182" w:rsidRDefault="00745182">
            <w:pPr>
              <w:rPr>
                <w:sz w:val="17"/>
                <w:szCs w:val="17"/>
              </w:rPr>
            </w:pPr>
          </w:p>
        </w:tc>
        <w:tc>
          <w:tcPr>
            <w:tcW w:w="1600" w:type="dxa"/>
            <w:vMerge/>
            <w:tcBorders>
              <w:right w:val="single" w:sz="8" w:space="0" w:color="auto"/>
            </w:tcBorders>
            <w:vAlign w:val="bottom"/>
          </w:tcPr>
          <w:p w:rsidR="00745182" w:rsidRDefault="00745182">
            <w:pPr>
              <w:rPr>
                <w:sz w:val="17"/>
                <w:szCs w:val="17"/>
              </w:rPr>
            </w:pPr>
          </w:p>
        </w:tc>
        <w:tc>
          <w:tcPr>
            <w:tcW w:w="0" w:type="dxa"/>
            <w:vAlign w:val="bottom"/>
          </w:tcPr>
          <w:p w:rsidR="00745182" w:rsidRDefault="00745182">
            <w:pPr>
              <w:rPr>
                <w:sz w:val="1"/>
                <w:szCs w:val="1"/>
              </w:rPr>
            </w:pPr>
          </w:p>
        </w:tc>
      </w:tr>
      <w:tr w:rsidR="00745182">
        <w:trPr>
          <w:trHeight w:val="77"/>
        </w:trPr>
        <w:tc>
          <w:tcPr>
            <w:tcW w:w="5980" w:type="dxa"/>
            <w:vMerge/>
            <w:tcBorders>
              <w:left w:val="single" w:sz="8" w:space="0" w:color="auto"/>
              <w:right w:val="single" w:sz="8" w:space="0" w:color="auto"/>
            </w:tcBorders>
            <w:vAlign w:val="bottom"/>
          </w:tcPr>
          <w:p w:rsidR="00745182" w:rsidRDefault="00745182">
            <w:pPr>
              <w:rPr>
                <w:sz w:val="6"/>
                <w:szCs w:val="6"/>
              </w:rPr>
            </w:pPr>
          </w:p>
        </w:tc>
        <w:tc>
          <w:tcPr>
            <w:tcW w:w="1800" w:type="dxa"/>
            <w:tcBorders>
              <w:right w:val="single" w:sz="8" w:space="0" w:color="auto"/>
            </w:tcBorders>
            <w:vAlign w:val="bottom"/>
          </w:tcPr>
          <w:p w:rsidR="00745182" w:rsidRDefault="00745182">
            <w:pPr>
              <w:rPr>
                <w:sz w:val="6"/>
                <w:szCs w:val="6"/>
              </w:rPr>
            </w:pPr>
          </w:p>
        </w:tc>
        <w:tc>
          <w:tcPr>
            <w:tcW w:w="1600" w:type="dxa"/>
            <w:tcBorders>
              <w:right w:val="single" w:sz="8" w:space="0" w:color="auto"/>
            </w:tcBorders>
            <w:vAlign w:val="bottom"/>
          </w:tcPr>
          <w:p w:rsidR="00745182" w:rsidRDefault="00745182">
            <w:pPr>
              <w:rPr>
                <w:sz w:val="6"/>
                <w:szCs w:val="6"/>
              </w:rPr>
            </w:pPr>
          </w:p>
        </w:tc>
        <w:tc>
          <w:tcPr>
            <w:tcW w:w="0" w:type="dxa"/>
            <w:vAlign w:val="bottom"/>
          </w:tcPr>
          <w:p w:rsidR="00745182" w:rsidRDefault="00745182">
            <w:pPr>
              <w:rPr>
                <w:sz w:val="1"/>
                <w:szCs w:val="1"/>
              </w:rPr>
            </w:pPr>
          </w:p>
        </w:tc>
      </w:tr>
      <w:tr w:rsidR="00745182">
        <w:trPr>
          <w:trHeight w:val="83"/>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93"/>
        </w:trPr>
        <w:tc>
          <w:tcPr>
            <w:tcW w:w="598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1600" w:type="dxa"/>
            <w:tcBorders>
              <w:bottom w:val="single" w:sz="8" w:space="0" w:color="auto"/>
              <w:right w:val="single" w:sz="8" w:space="0" w:color="auto"/>
            </w:tcBorders>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покупатели и заказчики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bl>
    <w:p w:rsidR="00745182" w:rsidRDefault="00745182">
      <w:pPr>
        <w:sectPr w:rsidR="00745182">
          <w:pgSz w:w="11900" w:h="16840"/>
          <w:pgMar w:top="1390" w:right="1100" w:bottom="963" w:left="1400" w:header="0" w:footer="0" w:gutter="0"/>
          <w:cols w:space="720" w:equalWidth="0">
            <w:col w:w="9400"/>
          </w:cols>
        </w:sectPr>
      </w:pPr>
    </w:p>
    <w:tbl>
      <w:tblPr>
        <w:tblW w:w="0" w:type="auto"/>
        <w:tblInd w:w="10" w:type="dxa"/>
        <w:tblLayout w:type="fixed"/>
        <w:tblCellMar>
          <w:left w:w="0" w:type="dxa"/>
          <w:right w:w="0" w:type="dxa"/>
        </w:tblCellMar>
        <w:tblLook w:val="04A0"/>
      </w:tblPr>
      <w:tblGrid>
        <w:gridCol w:w="5960"/>
        <w:gridCol w:w="1800"/>
        <w:gridCol w:w="1620"/>
        <w:gridCol w:w="30"/>
      </w:tblGrid>
      <w:tr w:rsidR="00745182">
        <w:trPr>
          <w:trHeight w:val="255"/>
        </w:trPr>
        <w:tc>
          <w:tcPr>
            <w:tcW w:w="5960" w:type="dxa"/>
            <w:tcBorders>
              <w:top w:val="single" w:sz="8" w:space="0" w:color="auto"/>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lastRenderedPageBreak/>
              <w:t>Дебиторская задолженность, платежи по которой ожидаются</w:t>
            </w:r>
          </w:p>
        </w:tc>
        <w:tc>
          <w:tcPr>
            <w:tcW w:w="1800" w:type="dxa"/>
            <w:vMerge w:val="restart"/>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1277</w:t>
            </w:r>
          </w:p>
        </w:tc>
        <w:tc>
          <w:tcPr>
            <w:tcW w:w="1620" w:type="dxa"/>
            <w:vMerge w:val="restart"/>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3583</w:t>
            </w:r>
          </w:p>
        </w:tc>
        <w:tc>
          <w:tcPr>
            <w:tcW w:w="0" w:type="dxa"/>
            <w:vAlign w:val="bottom"/>
          </w:tcPr>
          <w:p w:rsidR="00745182" w:rsidRDefault="00745182">
            <w:pPr>
              <w:rPr>
                <w:sz w:val="1"/>
                <w:szCs w:val="1"/>
              </w:rPr>
            </w:pPr>
          </w:p>
        </w:tc>
      </w:tr>
      <w:tr w:rsidR="00745182">
        <w:trPr>
          <w:trHeight w:val="281"/>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 течение 12 месяцев</w:t>
            </w:r>
          </w:p>
        </w:tc>
        <w:tc>
          <w:tcPr>
            <w:tcW w:w="1800" w:type="dxa"/>
            <w:vMerge/>
            <w:tcBorders>
              <w:right w:val="single" w:sz="8" w:space="0" w:color="auto"/>
            </w:tcBorders>
            <w:vAlign w:val="bottom"/>
          </w:tcPr>
          <w:p w:rsidR="00745182" w:rsidRDefault="00745182">
            <w:pPr>
              <w:rPr>
                <w:sz w:val="24"/>
                <w:szCs w:val="24"/>
              </w:rPr>
            </w:pPr>
          </w:p>
        </w:tc>
        <w:tc>
          <w:tcPr>
            <w:tcW w:w="1620" w:type="dxa"/>
            <w:vMerge/>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36"/>
        </w:trPr>
        <w:tc>
          <w:tcPr>
            <w:tcW w:w="5960" w:type="dxa"/>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16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310"/>
        </w:trPr>
        <w:tc>
          <w:tcPr>
            <w:tcW w:w="5960" w:type="dxa"/>
            <w:tcBorders>
              <w:left w:val="single" w:sz="8" w:space="0" w:color="auto"/>
              <w:right w:val="single" w:sz="8" w:space="0" w:color="auto"/>
            </w:tcBorders>
            <w:vAlign w:val="bottom"/>
          </w:tcPr>
          <w:p w:rsidR="00745182" w:rsidRDefault="00745182">
            <w:pPr>
              <w:ind w:left="2420"/>
              <w:rPr>
                <w:sz w:val="20"/>
                <w:szCs w:val="20"/>
              </w:rPr>
            </w:pPr>
            <w:r>
              <w:rPr>
                <w:rFonts w:ascii="Times New Roman" w:eastAsia="Times New Roman" w:hAnsi="Times New Roman" w:cs="Times New Roman"/>
                <w:i/>
                <w:iCs/>
              </w:rPr>
              <w:t>Показатель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01.04</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136"/>
        </w:trPr>
        <w:tc>
          <w:tcPr>
            <w:tcW w:w="5960" w:type="dxa"/>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16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покупатели и заказчики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831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654</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Авансы, выданные поставщиками и подрядчиками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25"/>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Краткосрочные финансовые вложения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74 800</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Денежные средства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9863</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6996</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Валютный счет</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35"/>
        </w:trPr>
        <w:tc>
          <w:tcPr>
            <w:tcW w:w="596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2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0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24 483</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rPr>
              <w:t>91291</w:t>
            </w:r>
          </w:p>
        </w:tc>
        <w:tc>
          <w:tcPr>
            <w:tcW w:w="0" w:type="dxa"/>
            <w:vAlign w:val="bottom"/>
          </w:tcPr>
          <w:p w:rsidR="00745182" w:rsidRDefault="00745182">
            <w:pPr>
              <w:rPr>
                <w:sz w:val="1"/>
                <w:szCs w:val="1"/>
              </w:rPr>
            </w:pPr>
          </w:p>
        </w:tc>
      </w:tr>
      <w:tr w:rsidR="00745182">
        <w:trPr>
          <w:trHeight w:val="25"/>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1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Баланс</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39 570</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112217</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tcBorders>
            <w:vAlign w:val="bottom"/>
          </w:tcPr>
          <w:p w:rsidR="00745182" w:rsidRDefault="00745182">
            <w:pPr>
              <w:ind w:left="4140"/>
              <w:rPr>
                <w:sz w:val="20"/>
                <w:szCs w:val="20"/>
              </w:rPr>
            </w:pPr>
            <w:r>
              <w:rPr>
                <w:rFonts w:ascii="Times New Roman" w:eastAsia="Times New Roman" w:hAnsi="Times New Roman" w:cs="Times New Roman"/>
              </w:rPr>
              <w:t>ПАССИВЫ</w:t>
            </w:r>
          </w:p>
        </w:tc>
        <w:tc>
          <w:tcPr>
            <w:tcW w:w="1800" w:type="dxa"/>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136"/>
        </w:trPr>
        <w:tc>
          <w:tcPr>
            <w:tcW w:w="5960" w:type="dxa"/>
            <w:tcBorders>
              <w:left w:val="single" w:sz="8" w:space="0" w:color="auto"/>
              <w:bottom w:val="single" w:sz="8" w:space="0" w:color="auto"/>
            </w:tcBorders>
            <w:vAlign w:val="bottom"/>
          </w:tcPr>
          <w:p w:rsidR="00745182" w:rsidRDefault="00745182">
            <w:pPr>
              <w:rPr>
                <w:sz w:val="11"/>
                <w:szCs w:val="11"/>
              </w:rPr>
            </w:pPr>
          </w:p>
        </w:tc>
        <w:tc>
          <w:tcPr>
            <w:tcW w:w="1800" w:type="dxa"/>
            <w:tcBorders>
              <w:bottom w:val="single" w:sz="8" w:space="0" w:color="auto"/>
            </w:tcBorders>
            <w:vAlign w:val="bottom"/>
          </w:tcPr>
          <w:p w:rsidR="00745182" w:rsidRDefault="00745182">
            <w:pPr>
              <w:rPr>
                <w:sz w:val="11"/>
                <w:szCs w:val="11"/>
              </w:rPr>
            </w:pPr>
          </w:p>
        </w:tc>
        <w:tc>
          <w:tcPr>
            <w:tcW w:w="16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III. Капитал и резервы</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6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2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Уставный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1500</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1715</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Добавочный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201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305</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Резервный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52</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Нераспределенная прибыль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6926</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5401</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III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8568</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7473</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IV. Долгосрочные обязательства</w:t>
            </w:r>
          </w:p>
        </w:tc>
        <w:tc>
          <w:tcPr>
            <w:tcW w:w="1800" w:type="dxa"/>
            <w:tcBorders>
              <w:right w:val="single" w:sz="8" w:space="0" w:color="auto"/>
            </w:tcBorders>
            <w:vAlign w:val="bottom"/>
          </w:tcPr>
          <w:p w:rsidR="00745182" w:rsidRDefault="00745182">
            <w:pPr>
              <w:rPr>
                <w:sz w:val="24"/>
                <w:szCs w:val="24"/>
              </w:rPr>
            </w:pP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Краткосрочные обязательства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24002</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104744</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Займы и кредиты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8983</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100 000</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Кредиторская задолженность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14685</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4744</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6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2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перед государственными внебюджетными фондами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198</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по налогам и сборам</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4268</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1646</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прочие кредиторы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10417</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2900</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Задолженность перед участниками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334</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V</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24 002</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104 744</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Баланс</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39570</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112217</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bl>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ind w:left="720"/>
        <w:rPr>
          <w:sz w:val="20"/>
          <w:szCs w:val="20"/>
        </w:rPr>
      </w:pPr>
      <w:r>
        <w:rPr>
          <w:rFonts w:ascii="Times New Roman" w:eastAsia="Times New Roman" w:hAnsi="Times New Roman" w:cs="Times New Roman"/>
          <w:b/>
          <w:bCs/>
          <w:sz w:val="24"/>
          <w:szCs w:val="24"/>
        </w:rPr>
        <w:t>Требуется:</w:t>
      </w:r>
    </w:p>
    <w:p w:rsidR="00745182" w:rsidRDefault="00745182">
      <w:pPr>
        <w:spacing w:line="148" w:lineRule="exact"/>
        <w:rPr>
          <w:sz w:val="20"/>
          <w:szCs w:val="20"/>
        </w:rPr>
      </w:pPr>
    </w:p>
    <w:p w:rsidR="00745182" w:rsidRDefault="00745182" w:rsidP="00745182">
      <w:pPr>
        <w:numPr>
          <w:ilvl w:val="0"/>
          <w:numId w:val="14"/>
        </w:numPr>
        <w:tabs>
          <w:tab w:val="left" w:pos="969"/>
        </w:tabs>
        <w:spacing w:after="0" w:line="390" w:lineRule="auto"/>
        <w:ind w:left="20" w:firstLine="704"/>
        <w:rPr>
          <w:rFonts w:eastAsia="Times New Roman"/>
          <w:sz w:val="24"/>
          <w:szCs w:val="24"/>
        </w:rPr>
      </w:pPr>
      <w:r>
        <w:rPr>
          <w:rFonts w:ascii="Times New Roman" w:eastAsia="Times New Roman" w:hAnsi="Times New Roman" w:cs="Times New Roman"/>
          <w:sz w:val="24"/>
          <w:szCs w:val="24"/>
        </w:rPr>
        <w:t>Определить размер и структуру текущих активов и текущих пассивов на начало и конец периода.</w:t>
      </w:r>
    </w:p>
    <w:p w:rsidR="00745182" w:rsidRDefault="00745182">
      <w:pPr>
        <w:spacing w:line="154" w:lineRule="exact"/>
        <w:rPr>
          <w:sz w:val="20"/>
          <w:szCs w:val="20"/>
        </w:rPr>
      </w:pPr>
    </w:p>
    <w:p w:rsidR="00745182" w:rsidRDefault="00745182">
      <w:pPr>
        <w:ind w:right="-19"/>
        <w:jc w:val="center"/>
        <w:rPr>
          <w:sz w:val="20"/>
          <w:szCs w:val="20"/>
        </w:rPr>
      </w:pPr>
      <w:r>
        <w:rPr>
          <w:rFonts w:ascii="Times New Roman" w:eastAsia="Times New Roman" w:hAnsi="Times New Roman" w:cs="Times New Roman"/>
          <w:b/>
          <w:bCs/>
          <w:sz w:val="26"/>
          <w:szCs w:val="26"/>
          <w:u w:val="single"/>
        </w:rPr>
        <w:t>Решение задачи №5</w:t>
      </w:r>
    </w:p>
    <w:p w:rsidR="00745182" w:rsidRDefault="00745182">
      <w:pPr>
        <w:spacing w:line="42" w:lineRule="exact"/>
        <w:rPr>
          <w:sz w:val="20"/>
          <w:szCs w:val="20"/>
        </w:rPr>
      </w:pPr>
    </w:p>
    <w:p w:rsidR="00745182" w:rsidRDefault="00745182">
      <w:pPr>
        <w:ind w:left="20"/>
        <w:rPr>
          <w:sz w:val="20"/>
          <w:szCs w:val="20"/>
        </w:rPr>
      </w:pPr>
      <w:r>
        <w:rPr>
          <w:rFonts w:ascii="Times New Roman" w:eastAsia="Times New Roman" w:hAnsi="Times New Roman" w:cs="Times New Roman"/>
          <w:sz w:val="26"/>
          <w:szCs w:val="26"/>
        </w:rPr>
        <w:t>Структура текущих активов</w:t>
      </w:r>
    </w:p>
    <w:p w:rsidR="00745182" w:rsidRDefault="00745182">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-62230</wp:posOffset>
            </wp:positionH>
            <wp:positionV relativeFrom="paragraph">
              <wp:posOffset>-9525</wp:posOffset>
            </wp:positionV>
            <wp:extent cx="6083935" cy="20129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6083935" cy="201295"/>
                    </a:xfrm>
                    <a:prstGeom prst="rect">
                      <a:avLst/>
                    </a:prstGeom>
                    <a:noFill/>
                  </pic:spPr>
                </pic:pic>
              </a:graphicData>
            </a:graphic>
          </wp:anchor>
        </w:drawing>
      </w:r>
    </w:p>
    <w:p w:rsidR="00745182" w:rsidRDefault="00745182">
      <w:pPr>
        <w:tabs>
          <w:tab w:val="left" w:pos="7680"/>
        </w:tabs>
        <w:ind w:left="4760"/>
        <w:rPr>
          <w:sz w:val="20"/>
          <w:szCs w:val="20"/>
        </w:rPr>
      </w:pPr>
      <w:r>
        <w:rPr>
          <w:rFonts w:ascii="Times New Roman" w:eastAsia="Times New Roman" w:hAnsi="Times New Roman" w:cs="Times New Roman"/>
          <w:sz w:val="26"/>
          <w:szCs w:val="26"/>
        </w:rPr>
        <w:t>01.01</w:t>
      </w:r>
      <w:r>
        <w:rPr>
          <w:sz w:val="20"/>
          <w:szCs w:val="20"/>
        </w:rPr>
        <w:tab/>
      </w:r>
      <w:r>
        <w:rPr>
          <w:rFonts w:ascii="Times New Roman" w:eastAsia="Times New Roman" w:hAnsi="Times New Roman" w:cs="Times New Roman"/>
          <w:sz w:val="25"/>
          <w:szCs w:val="25"/>
        </w:rPr>
        <w:t>01.04</w:t>
      </w:r>
    </w:p>
    <w:p w:rsidR="00745182" w:rsidRDefault="00745182">
      <w:pPr>
        <w:sectPr w:rsidR="00745182">
          <w:pgSz w:w="11900" w:h="16840"/>
          <w:pgMar w:top="1395" w:right="1100" w:bottom="942" w:left="1400" w:header="0" w:footer="0" w:gutter="0"/>
          <w:cols w:space="720" w:equalWidth="0">
            <w:col w:w="9400"/>
          </w:cols>
        </w:sectPr>
      </w:pPr>
    </w:p>
    <w:tbl>
      <w:tblPr>
        <w:tblW w:w="0" w:type="auto"/>
        <w:tblInd w:w="10" w:type="dxa"/>
        <w:tblLayout w:type="fixed"/>
        <w:tblCellMar>
          <w:left w:w="0" w:type="dxa"/>
          <w:right w:w="0" w:type="dxa"/>
        </w:tblCellMar>
        <w:tblLook w:val="04A0"/>
      </w:tblPr>
      <w:tblGrid>
        <w:gridCol w:w="3740"/>
        <w:gridCol w:w="1440"/>
        <w:gridCol w:w="1440"/>
        <w:gridCol w:w="1440"/>
        <w:gridCol w:w="1540"/>
      </w:tblGrid>
      <w:tr w:rsidR="00745182">
        <w:trPr>
          <w:trHeight w:val="312"/>
        </w:trPr>
        <w:tc>
          <w:tcPr>
            <w:tcW w:w="3740" w:type="dxa"/>
            <w:tcBorders>
              <w:top w:val="single" w:sz="8" w:space="0" w:color="auto"/>
              <w:left w:val="single" w:sz="8" w:space="0" w:color="auto"/>
              <w:bottom w:val="single" w:sz="8" w:space="0" w:color="auto"/>
              <w:right w:val="single" w:sz="8" w:space="0" w:color="auto"/>
            </w:tcBorders>
            <w:vAlign w:val="bottom"/>
          </w:tcPr>
          <w:p w:rsidR="00745182" w:rsidRDefault="00745182">
            <w:pPr>
              <w:rPr>
                <w:sz w:val="24"/>
                <w:szCs w:val="24"/>
              </w:rPr>
            </w:pPr>
          </w:p>
        </w:tc>
        <w:tc>
          <w:tcPr>
            <w:tcW w:w="144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тыс.руб.</w:t>
            </w:r>
          </w:p>
        </w:tc>
        <w:tc>
          <w:tcPr>
            <w:tcW w:w="144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2"/>
                <w:sz w:val="26"/>
                <w:szCs w:val="26"/>
              </w:rPr>
              <w:t>%</w:t>
            </w:r>
          </w:p>
        </w:tc>
        <w:tc>
          <w:tcPr>
            <w:tcW w:w="144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тыс.руб.</w:t>
            </w:r>
          </w:p>
        </w:tc>
        <w:tc>
          <w:tcPr>
            <w:tcW w:w="154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w:t>
            </w: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Запасы и затраты</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8"/>
                <w:sz w:val="26"/>
                <w:szCs w:val="26"/>
              </w:rPr>
              <w:t>13063</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6"/>
                <w:sz w:val="26"/>
                <w:szCs w:val="26"/>
              </w:rPr>
              <w:t>54,9</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5642</w:t>
            </w: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33,7</w:t>
            </w: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t>Дебиторы</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1277</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8"/>
                <w:sz w:val="26"/>
                <w:szCs w:val="26"/>
              </w:rPr>
              <w:t>5,3</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3583</w:t>
            </w: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sz w:val="26"/>
                <w:szCs w:val="26"/>
              </w:rPr>
              <w:t>21,4</w:t>
            </w:r>
          </w:p>
        </w:tc>
      </w:tr>
      <w:tr w:rsidR="00745182">
        <w:trPr>
          <w:trHeight w:val="267"/>
        </w:trPr>
        <w:tc>
          <w:tcPr>
            <w:tcW w:w="374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Краткосрочные финансовые</w:t>
            </w:r>
          </w:p>
        </w:tc>
        <w:tc>
          <w:tcPr>
            <w:tcW w:w="1440" w:type="dxa"/>
            <w:tcBorders>
              <w:right w:val="single" w:sz="8" w:space="0" w:color="auto"/>
            </w:tcBorders>
            <w:vAlign w:val="bottom"/>
          </w:tcPr>
          <w:p w:rsidR="00745182" w:rsidRDefault="00745182">
            <w:pPr>
              <w:rPr>
                <w:sz w:val="23"/>
                <w:szCs w:val="23"/>
              </w:rPr>
            </w:pPr>
          </w:p>
        </w:tc>
        <w:tc>
          <w:tcPr>
            <w:tcW w:w="1440" w:type="dxa"/>
            <w:tcBorders>
              <w:right w:val="single" w:sz="8" w:space="0" w:color="auto"/>
            </w:tcBorders>
            <w:vAlign w:val="bottom"/>
          </w:tcPr>
          <w:p w:rsidR="00745182" w:rsidRDefault="00745182">
            <w:pPr>
              <w:rPr>
                <w:sz w:val="23"/>
                <w:szCs w:val="23"/>
              </w:rPr>
            </w:pPr>
          </w:p>
        </w:tc>
        <w:tc>
          <w:tcPr>
            <w:tcW w:w="1440" w:type="dxa"/>
            <w:tcBorders>
              <w:right w:val="single" w:sz="8" w:space="0" w:color="auto"/>
            </w:tcBorders>
            <w:vAlign w:val="bottom"/>
          </w:tcPr>
          <w:p w:rsidR="00745182" w:rsidRDefault="00745182">
            <w:pPr>
              <w:spacing w:line="267" w:lineRule="exact"/>
              <w:jc w:val="center"/>
              <w:rPr>
                <w:sz w:val="20"/>
                <w:szCs w:val="20"/>
              </w:rPr>
            </w:pPr>
            <w:r>
              <w:rPr>
                <w:rFonts w:ascii="Times New Roman" w:eastAsia="Times New Roman" w:hAnsi="Times New Roman" w:cs="Times New Roman"/>
                <w:w w:val="97"/>
                <w:sz w:val="26"/>
                <w:szCs w:val="26"/>
              </w:rPr>
              <w:t>74800-</w:t>
            </w:r>
          </w:p>
        </w:tc>
        <w:tc>
          <w:tcPr>
            <w:tcW w:w="1540" w:type="dxa"/>
            <w:tcBorders>
              <w:right w:val="single" w:sz="8" w:space="0" w:color="auto"/>
            </w:tcBorders>
            <w:vAlign w:val="bottom"/>
          </w:tcPr>
          <w:p w:rsidR="00745182" w:rsidRDefault="00745182">
            <w:pPr>
              <w:rPr>
                <w:sz w:val="23"/>
                <w:szCs w:val="23"/>
              </w:rPr>
            </w:pPr>
          </w:p>
        </w:tc>
      </w:tr>
      <w:tr w:rsidR="00745182">
        <w:trPr>
          <w:trHeight w:val="298"/>
        </w:trPr>
        <w:tc>
          <w:tcPr>
            <w:tcW w:w="3740" w:type="dxa"/>
            <w:tcBorders>
              <w:left w:val="single" w:sz="8" w:space="0" w:color="auto"/>
              <w:right w:val="single" w:sz="8" w:space="0" w:color="auto"/>
            </w:tcBorders>
            <w:vAlign w:val="bottom"/>
          </w:tcPr>
          <w:p w:rsidR="00745182" w:rsidRDefault="00745182">
            <w:pPr>
              <w:spacing w:line="297" w:lineRule="exact"/>
              <w:ind w:left="120"/>
              <w:rPr>
                <w:sz w:val="20"/>
                <w:szCs w:val="20"/>
              </w:rPr>
            </w:pPr>
            <w:r>
              <w:rPr>
                <w:rFonts w:ascii="Times New Roman" w:eastAsia="Times New Roman" w:hAnsi="Times New Roman" w:cs="Times New Roman"/>
                <w:sz w:val="26"/>
                <w:szCs w:val="26"/>
              </w:rPr>
              <w:t>вложения</w:t>
            </w:r>
          </w:p>
        </w:tc>
        <w:tc>
          <w:tcPr>
            <w:tcW w:w="1440" w:type="dxa"/>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w w:val="91"/>
                <w:sz w:val="26"/>
                <w:szCs w:val="26"/>
              </w:rPr>
              <w:t>-</w:t>
            </w:r>
          </w:p>
        </w:tc>
        <w:tc>
          <w:tcPr>
            <w:tcW w:w="1440" w:type="dxa"/>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w w:val="91"/>
                <w:sz w:val="26"/>
                <w:szCs w:val="26"/>
              </w:rPr>
              <w:t>-</w:t>
            </w:r>
          </w:p>
        </w:tc>
        <w:tc>
          <w:tcPr>
            <w:tcW w:w="1440" w:type="dxa"/>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w w:val="97"/>
                <w:sz w:val="26"/>
                <w:szCs w:val="26"/>
              </w:rPr>
              <w:t>50000-</w:t>
            </w:r>
          </w:p>
        </w:tc>
        <w:tc>
          <w:tcPr>
            <w:tcW w:w="1540" w:type="dxa"/>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sz w:val="26"/>
                <w:szCs w:val="26"/>
              </w:rPr>
              <w:t>3,0</w:t>
            </w:r>
          </w:p>
        </w:tc>
      </w:tr>
      <w:tr w:rsidR="00745182">
        <w:trPr>
          <w:trHeight w:val="318"/>
        </w:trPr>
        <w:tc>
          <w:tcPr>
            <w:tcW w:w="374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1440" w:type="dxa"/>
            <w:tcBorders>
              <w:bottom w:val="single" w:sz="8" w:space="0" w:color="auto"/>
              <w:right w:val="single" w:sz="8" w:space="0" w:color="auto"/>
            </w:tcBorders>
            <w:vAlign w:val="bottom"/>
          </w:tcPr>
          <w:p w:rsidR="00745182" w:rsidRDefault="00745182">
            <w:pPr>
              <w:rPr>
                <w:sz w:val="24"/>
                <w:szCs w:val="24"/>
              </w:rPr>
            </w:pPr>
          </w:p>
        </w:tc>
        <w:tc>
          <w:tcPr>
            <w:tcW w:w="1440" w:type="dxa"/>
            <w:tcBorders>
              <w:bottom w:val="single" w:sz="8" w:space="0" w:color="auto"/>
              <w:right w:val="single" w:sz="8" w:space="0" w:color="auto"/>
            </w:tcBorders>
            <w:vAlign w:val="bottom"/>
          </w:tcPr>
          <w:p w:rsidR="00745182" w:rsidRDefault="00745182">
            <w:pPr>
              <w:rPr>
                <w:sz w:val="24"/>
                <w:szCs w:val="24"/>
              </w:rPr>
            </w:pPr>
          </w:p>
        </w:tc>
        <w:tc>
          <w:tcPr>
            <w:tcW w:w="144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24300=500</w:t>
            </w:r>
          </w:p>
        </w:tc>
        <w:tc>
          <w:tcPr>
            <w:tcW w:w="1540" w:type="dxa"/>
            <w:tcBorders>
              <w:bottom w:val="single" w:sz="8" w:space="0" w:color="auto"/>
              <w:right w:val="single" w:sz="8" w:space="0" w:color="auto"/>
            </w:tcBorders>
            <w:vAlign w:val="bottom"/>
          </w:tcPr>
          <w:p w:rsidR="00745182" w:rsidRDefault="00745182">
            <w:pPr>
              <w:rPr>
                <w:sz w:val="24"/>
                <w:szCs w:val="24"/>
              </w:rPr>
            </w:pP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t>Денежные средства</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9863</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6"/>
                <w:sz w:val="26"/>
                <w:szCs w:val="26"/>
              </w:rPr>
              <w:t>40,8</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6996</w:t>
            </w: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sz w:val="26"/>
                <w:szCs w:val="26"/>
              </w:rPr>
              <w:t>41,9</w:t>
            </w: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Итого</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8"/>
                <w:sz w:val="26"/>
                <w:szCs w:val="26"/>
              </w:rPr>
              <w:t>24203</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100</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8"/>
                <w:sz w:val="26"/>
                <w:szCs w:val="26"/>
              </w:rPr>
              <w:t>16721</w:t>
            </w: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7"/>
                <w:sz w:val="26"/>
                <w:szCs w:val="26"/>
              </w:rPr>
              <w:t>100</w:t>
            </w:r>
          </w:p>
        </w:tc>
      </w:tr>
    </w:tbl>
    <w:p w:rsidR="00745182" w:rsidRDefault="00745182">
      <w:pPr>
        <w:spacing w:line="248" w:lineRule="auto"/>
        <w:ind w:left="120" w:right="720"/>
        <w:rPr>
          <w:sz w:val="20"/>
          <w:szCs w:val="20"/>
        </w:rPr>
      </w:pPr>
      <w:r>
        <w:rPr>
          <w:rFonts w:ascii="Times New Roman" w:eastAsia="Times New Roman" w:hAnsi="Times New Roman" w:cs="Times New Roman"/>
          <w:sz w:val="26"/>
          <w:szCs w:val="26"/>
        </w:rPr>
        <w:t>Снижение абсолютной величины текущих активов за счет снижения запасов и денежных средств.</w:t>
      </w:r>
    </w:p>
    <w:p w:rsidR="00745182" w:rsidRDefault="00745182">
      <w:pPr>
        <w:spacing w:line="1" w:lineRule="exact"/>
        <w:rPr>
          <w:sz w:val="20"/>
          <w:szCs w:val="20"/>
        </w:rPr>
      </w:pPr>
    </w:p>
    <w:p w:rsidR="00745182" w:rsidRDefault="00745182">
      <w:pPr>
        <w:ind w:left="120"/>
        <w:rPr>
          <w:sz w:val="20"/>
          <w:szCs w:val="20"/>
        </w:rPr>
      </w:pPr>
      <w:r>
        <w:rPr>
          <w:rFonts w:ascii="Times New Roman" w:eastAsia="Times New Roman" w:hAnsi="Times New Roman" w:cs="Times New Roman"/>
          <w:sz w:val="26"/>
          <w:szCs w:val="26"/>
        </w:rPr>
        <w:t>Оценка изменения структуры текущих активов</w:t>
      </w:r>
    </w:p>
    <w:p w:rsidR="00745182" w:rsidRDefault="00745182">
      <w:pPr>
        <w:spacing w:line="238" w:lineRule="auto"/>
        <w:ind w:left="120"/>
        <w:rPr>
          <w:sz w:val="20"/>
          <w:szCs w:val="20"/>
        </w:rPr>
      </w:pPr>
      <w:r>
        <w:rPr>
          <w:rFonts w:ascii="Times New Roman" w:eastAsia="Times New Roman" w:hAnsi="Times New Roman" w:cs="Times New Roman"/>
          <w:sz w:val="26"/>
          <w:szCs w:val="26"/>
        </w:rPr>
        <w:t>1)небольшой рост денежных средств (полож., но абсолютная величина снизилась)</w:t>
      </w:r>
    </w:p>
    <w:p w:rsidR="00745182" w:rsidRDefault="00745182">
      <w:pPr>
        <w:ind w:left="120"/>
        <w:rPr>
          <w:sz w:val="20"/>
          <w:szCs w:val="20"/>
        </w:rPr>
      </w:pPr>
      <w:r>
        <w:rPr>
          <w:rFonts w:ascii="Times New Roman" w:eastAsia="Times New Roman" w:hAnsi="Times New Roman" w:cs="Times New Roman"/>
          <w:sz w:val="26"/>
          <w:szCs w:val="26"/>
        </w:rPr>
        <w:t>2)значительный рост дебиторской задолженности (отриц.)</w:t>
      </w:r>
    </w:p>
    <w:p w:rsidR="00745182" w:rsidRDefault="00745182">
      <w:pPr>
        <w:spacing w:line="241" w:lineRule="auto"/>
        <w:ind w:left="120" w:right="1000"/>
        <w:rPr>
          <w:sz w:val="20"/>
          <w:szCs w:val="20"/>
        </w:rPr>
      </w:pPr>
      <w:r>
        <w:rPr>
          <w:rFonts w:ascii="Times New Roman" w:eastAsia="Times New Roman" w:hAnsi="Times New Roman" w:cs="Times New Roman"/>
          <w:sz w:val="26"/>
          <w:szCs w:val="26"/>
        </w:rPr>
        <w:t>3)значительное сокращение запасов: оценка зависит от пере и изменения их оборачиваемости. Сокращение тмц из-за срыва поставок – отрицат.</w:t>
      </w:r>
    </w:p>
    <w:p w:rsidR="00745182" w:rsidRDefault="00745182">
      <w:pPr>
        <w:spacing w:line="262" w:lineRule="exact"/>
        <w:rPr>
          <w:sz w:val="20"/>
          <w:szCs w:val="20"/>
        </w:rPr>
      </w:pPr>
    </w:p>
    <w:p w:rsidR="00745182" w:rsidRDefault="00745182">
      <w:pPr>
        <w:ind w:left="120"/>
        <w:rPr>
          <w:sz w:val="20"/>
          <w:szCs w:val="20"/>
        </w:rPr>
      </w:pPr>
      <w:r>
        <w:rPr>
          <w:rFonts w:ascii="Times New Roman" w:eastAsia="Times New Roman" w:hAnsi="Times New Roman" w:cs="Times New Roman"/>
          <w:sz w:val="26"/>
          <w:szCs w:val="26"/>
        </w:rPr>
        <w:t>Структура ликвидности активов</w:t>
      </w:r>
    </w:p>
    <w:p w:rsidR="00745182" w:rsidRDefault="00745182">
      <w:pPr>
        <w:spacing w:line="19" w:lineRule="exact"/>
        <w:rPr>
          <w:sz w:val="20"/>
          <w:szCs w:val="20"/>
        </w:rPr>
      </w:pPr>
    </w:p>
    <w:tbl>
      <w:tblPr>
        <w:tblW w:w="0" w:type="auto"/>
        <w:tblInd w:w="10" w:type="dxa"/>
        <w:tblLayout w:type="fixed"/>
        <w:tblCellMar>
          <w:left w:w="0" w:type="dxa"/>
          <w:right w:w="0" w:type="dxa"/>
        </w:tblCellMar>
        <w:tblLook w:val="04A0"/>
      </w:tblPr>
      <w:tblGrid>
        <w:gridCol w:w="3740"/>
        <w:gridCol w:w="1440"/>
        <w:gridCol w:w="380"/>
        <w:gridCol w:w="1060"/>
        <w:gridCol w:w="1160"/>
        <w:gridCol w:w="280"/>
        <w:gridCol w:w="1540"/>
        <w:gridCol w:w="30"/>
      </w:tblGrid>
      <w:tr w:rsidR="00745182">
        <w:trPr>
          <w:trHeight w:val="287"/>
        </w:trPr>
        <w:tc>
          <w:tcPr>
            <w:tcW w:w="3740" w:type="dxa"/>
            <w:tcBorders>
              <w:top w:val="single" w:sz="8" w:space="0" w:color="auto"/>
              <w:left w:val="single" w:sz="8" w:space="0" w:color="auto"/>
              <w:bottom w:val="single" w:sz="8" w:space="0" w:color="auto"/>
              <w:right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tcBorders>
            <w:vAlign w:val="bottom"/>
          </w:tcPr>
          <w:p w:rsidR="00745182" w:rsidRDefault="00745182">
            <w:pPr>
              <w:spacing w:line="287" w:lineRule="exact"/>
              <w:ind w:right="100"/>
              <w:jc w:val="right"/>
              <w:rPr>
                <w:sz w:val="20"/>
                <w:szCs w:val="20"/>
              </w:rPr>
            </w:pPr>
            <w:r>
              <w:rPr>
                <w:rFonts w:ascii="Times New Roman" w:eastAsia="Times New Roman" w:hAnsi="Times New Roman" w:cs="Times New Roman"/>
                <w:sz w:val="26"/>
                <w:szCs w:val="26"/>
              </w:rPr>
              <w:t>01.01</w:t>
            </w:r>
          </w:p>
        </w:tc>
        <w:tc>
          <w:tcPr>
            <w:tcW w:w="1060" w:type="dxa"/>
            <w:tcBorders>
              <w:top w:val="single" w:sz="8" w:space="0" w:color="auto"/>
              <w:bottom w:val="single" w:sz="8" w:space="0" w:color="auto"/>
              <w:right w:val="single" w:sz="8" w:space="0" w:color="auto"/>
            </w:tcBorders>
            <w:vAlign w:val="bottom"/>
          </w:tcPr>
          <w:p w:rsidR="00745182" w:rsidRDefault="00745182">
            <w:pPr>
              <w:rPr>
                <w:sz w:val="24"/>
                <w:szCs w:val="24"/>
              </w:rPr>
            </w:pPr>
          </w:p>
        </w:tc>
        <w:tc>
          <w:tcPr>
            <w:tcW w:w="1160" w:type="dxa"/>
            <w:tcBorders>
              <w:top w:val="single" w:sz="8" w:space="0" w:color="auto"/>
              <w:bottom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right w:val="single" w:sz="8" w:space="0" w:color="auto"/>
            </w:tcBorders>
            <w:vAlign w:val="bottom"/>
          </w:tcPr>
          <w:p w:rsidR="00745182" w:rsidRDefault="00745182">
            <w:pPr>
              <w:spacing w:line="287" w:lineRule="exact"/>
              <w:ind w:right="1090"/>
              <w:jc w:val="right"/>
              <w:rPr>
                <w:sz w:val="20"/>
                <w:szCs w:val="20"/>
              </w:rPr>
            </w:pPr>
            <w:r>
              <w:rPr>
                <w:rFonts w:ascii="Times New Roman" w:eastAsia="Times New Roman" w:hAnsi="Times New Roman" w:cs="Times New Roman"/>
                <w:w w:val="99"/>
                <w:sz w:val="26"/>
                <w:szCs w:val="26"/>
              </w:rPr>
              <w:t>01.04</w:t>
            </w:r>
          </w:p>
        </w:tc>
        <w:tc>
          <w:tcPr>
            <w:tcW w:w="0" w:type="dxa"/>
            <w:vAlign w:val="bottom"/>
          </w:tcPr>
          <w:p w:rsidR="00745182" w:rsidRDefault="00745182">
            <w:pPr>
              <w:rPr>
                <w:sz w:val="1"/>
                <w:szCs w:val="1"/>
              </w:rPr>
            </w:pP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тыс.руб.</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92" w:lineRule="exact"/>
              <w:ind w:right="290"/>
              <w:jc w:val="center"/>
              <w:rPr>
                <w:sz w:val="20"/>
                <w:szCs w:val="20"/>
              </w:rPr>
            </w:pPr>
            <w:r>
              <w:rPr>
                <w:rFonts w:ascii="Times New Roman" w:eastAsia="Times New Roman" w:hAnsi="Times New Roman" w:cs="Times New Roman"/>
                <w:w w:val="92"/>
                <w:sz w:val="26"/>
                <w:szCs w:val="26"/>
              </w:rPr>
              <w:t>%</w:t>
            </w:r>
          </w:p>
        </w:tc>
        <w:tc>
          <w:tcPr>
            <w:tcW w:w="1160" w:type="dxa"/>
            <w:tcBorders>
              <w:bottom w:val="single" w:sz="8" w:space="0" w:color="auto"/>
            </w:tcBorders>
            <w:vAlign w:val="bottom"/>
          </w:tcPr>
          <w:p w:rsidR="00745182" w:rsidRDefault="00745182">
            <w:pPr>
              <w:spacing w:line="292" w:lineRule="exact"/>
              <w:ind w:left="110"/>
              <w:jc w:val="center"/>
              <w:rPr>
                <w:sz w:val="20"/>
                <w:szCs w:val="20"/>
              </w:rPr>
            </w:pPr>
            <w:r>
              <w:rPr>
                <w:rFonts w:ascii="Times New Roman" w:eastAsia="Times New Roman" w:hAnsi="Times New Roman" w:cs="Times New Roman"/>
                <w:w w:val="99"/>
                <w:sz w:val="26"/>
                <w:szCs w:val="26"/>
              </w:rPr>
              <w:t>тыс.руб.</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sz w:val="26"/>
                <w:szCs w:val="26"/>
              </w:rPr>
              <w:t>%</w:t>
            </w: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Дебиторы</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1277</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11,5</w:t>
            </w:r>
          </w:p>
        </w:tc>
        <w:tc>
          <w:tcPr>
            <w:tcW w:w="1160" w:type="dxa"/>
            <w:tcBorders>
              <w:bottom w:val="single" w:sz="8" w:space="0" w:color="auto"/>
            </w:tcBorders>
            <w:vAlign w:val="bottom"/>
          </w:tcPr>
          <w:p w:rsidR="00745182" w:rsidRDefault="00745182">
            <w:pPr>
              <w:spacing w:line="287" w:lineRule="exact"/>
              <w:ind w:left="110"/>
              <w:jc w:val="center"/>
              <w:rPr>
                <w:sz w:val="20"/>
                <w:szCs w:val="20"/>
              </w:rPr>
            </w:pPr>
            <w:r>
              <w:rPr>
                <w:rFonts w:ascii="Times New Roman" w:eastAsia="Times New Roman" w:hAnsi="Times New Roman" w:cs="Times New Roman"/>
                <w:w w:val="99"/>
                <w:sz w:val="26"/>
                <w:szCs w:val="26"/>
              </w:rPr>
              <w:t>3583</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34,0</w:t>
            </w:r>
          </w:p>
        </w:tc>
        <w:tc>
          <w:tcPr>
            <w:tcW w:w="0" w:type="dxa"/>
            <w:vAlign w:val="bottom"/>
          </w:tcPr>
          <w:p w:rsidR="00745182" w:rsidRDefault="00745182">
            <w:pPr>
              <w:rPr>
                <w:sz w:val="1"/>
                <w:szCs w:val="1"/>
              </w:rPr>
            </w:pPr>
          </w:p>
        </w:tc>
      </w:tr>
      <w:tr w:rsidR="00745182">
        <w:trPr>
          <w:trHeight w:val="267"/>
        </w:trPr>
        <w:tc>
          <w:tcPr>
            <w:tcW w:w="374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Краткосрочные финансовые</w:t>
            </w:r>
          </w:p>
        </w:tc>
        <w:tc>
          <w:tcPr>
            <w:tcW w:w="14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1"/>
                <w:sz w:val="26"/>
                <w:szCs w:val="26"/>
              </w:rPr>
              <w:t>-</w:t>
            </w:r>
          </w:p>
        </w:tc>
        <w:tc>
          <w:tcPr>
            <w:tcW w:w="380" w:type="dxa"/>
            <w:vAlign w:val="bottom"/>
          </w:tcPr>
          <w:p w:rsidR="00745182" w:rsidRDefault="00745182">
            <w:pPr>
              <w:rPr>
                <w:sz w:val="23"/>
                <w:szCs w:val="23"/>
              </w:rPr>
            </w:pPr>
          </w:p>
        </w:tc>
        <w:tc>
          <w:tcPr>
            <w:tcW w:w="1060" w:type="dxa"/>
            <w:vMerge w:val="restart"/>
            <w:tcBorders>
              <w:right w:val="single" w:sz="8" w:space="0" w:color="auto"/>
            </w:tcBorders>
            <w:vAlign w:val="bottom"/>
          </w:tcPr>
          <w:p w:rsidR="00745182" w:rsidRDefault="00745182">
            <w:pPr>
              <w:ind w:right="290"/>
              <w:jc w:val="center"/>
              <w:rPr>
                <w:sz w:val="20"/>
                <w:szCs w:val="20"/>
              </w:rPr>
            </w:pPr>
            <w:r>
              <w:rPr>
                <w:rFonts w:ascii="Times New Roman" w:eastAsia="Times New Roman" w:hAnsi="Times New Roman" w:cs="Times New Roman"/>
                <w:w w:val="91"/>
                <w:sz w:val="26"/>
                <w:szCs w:val="26"/>
              </w:rPr>
              <w:t>-</w:t>
            </w:r>
          </w:p>
        </w:tc>
        <w:tc>
          <w:tcPr>
            <w:tcW w:w="1160" w:type="dxa"/>
            <w:vMerge w:val="restart"/>
            <w:vAlign w:val="bottom"/>
          </w:tcPr>
          <w:p w:rsidR="00745182" w:rsidRDefault="00745182">
            <w:pPr>
              <w:ind w:left="110"/>
              <w:jc w:val="center"/>
              <w:rPr>
                <w:sz w:val="20"/>
                <w:szCs w:val="20"/>
              </w:rPr>
            </w:pPr>
            <w:r>
              <w:rPr>
                <w:rFonts w:ascii="Times New Roman" w:eastAsia="Times New Roman" w:hAnsi="Times New Roman" w:cs="Times New Roman"/>
                <w:sz w:val="26"/>
                <w:szCs w:val="26"/>
              </w:rPr>
              <w:t>500</w:t>
            </w:r>
          </w:p>
        </w:tc>
        <w:tc>
          <w:tcPr>
            <w:tcW w:w="280" w:type="dxa"/>
            <w:tcBorders>
              <w:right w:val="single" w:sz="8" w:space="0" w:color="auto"/>
            </w:tcBorders>
            <w:vAlign w:val="bottom"/>
          </w:tcPr>
          <w:p w:rsidR="00745182" w:rsidRDefault="00745182">
            <w:pPr>
              <w:rPr>
                <w:sz w:val="23"/>
                <w:szCs w:val="23"/>
              </w:rPr>
            </w:pPr>
          </w:p>
        </w:tc>
        <w:tc>
          <w:tcPr>
            <w:tcW w:w="15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4,4</w:t>
            </w:r>
          </w:p>
        </w:tc>
        <w:tc>
          <w:tcPr>
            <w:tcW w:w="0" w:type="dxa"/>
            <w:vAlign w:val="bottom"/>
          </w:tcPr>
          <w:p w:rsidR="00745182" w:rsidRDefault="00745182">
            <w:pPr>
              <w:rPr>
                <w:sz w:val="1"/>
                <w:szCs w:val="1"/>
              </w:rPr>
            </w:pPr>
          </w:p>
        </w:tc>
      </w:tr>
      <w:tr w:rsidR="00745182">
        <w:trPr>
          <w:trHeight w:val="189"/>
        </w:trPr>
        <w:tc>
          <w:tcPr>
            <w:tcW w:w="374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вложения</w:t>
            </w:r>
          </w:p>
        </w:tc>
        <w:tc>
          <w:tcPr>
            <w:tcW w:w="1440" w:type="dxa"/>
            <w:vMerge/>
            <w:tcBorders>
              <w:right w:val="single" w:sz="8" w:space="0" w:color="auto"/>
            </w:tcBorders>
            <w:vAlign w:val="bottom"/>
          </w:tcPr>
          <w:p w:rsidR="00745182" w:rsidRDefault="00745182">
            <w:pPr>
              <w:rPr>
                <w:sz w:val="16"/>
                <w:szCs w:val="16"/>
              </w:rPr>
            </w:pPr>
          </w:p>
        </w:tc>
        <w:tc>
          <w:tcPr>
            <w:tcW w:w="380" w:type="dxa"/>
            <w:vAlign w:val="bottom"/>
          </w:tcPr>
          <w:p w:rsidR="00745182" w:rsidRDefault="00745182">
            <w:pPr>
              <w:rPr>
                <w:sz w:val="16"/>
                <w:szCs w:val="16"/>
              </w:rPr>
            </w:pPr>
          </w:p>
        </w:tc>
        <w:tc>
          <w:tcPr>
            <w:tcW w:w="1060" w:type="dxa"/>
            <w:vMerge/>
            <w:tcBorders>
              <w:right w:val="single" w:sz="8" w:space="0" w:color="auto"/>
            </w:tcBorders>
            <w:vAlign w:val="bottom"/>
          </w:tcPr>
          <w:p w:rsidR="00745182" w:rsidRDefault="00745182">
            <w:pPr>
              <w:rPr>
                <w:sz w:val="16"/>
                <w:szCs w:val="16"/>
              </w:rPr>
            </w:pPr>
          </w:p>
        </w:tc>
        <w:tc>
          <w:tcPr>
            <w:tcW w:w="1160" w:type="dxa"/>
            <w:vMerge/>
            <w:vAlign w:val="bottom"/>
          </w:tcPr>
          <w:p w:rsidR="00745182" w:rsidRDefault="00745182">
            <w:pPr>
              <w:rPr>
                <w:sz w:val="16"/>
                <w:szCs w:val="16"/>
              </w:rPr>
            </w:pPr>
          </w:p>
        </w:tc>
        <w:tc>
          <w:tcPr>
            <w:tcW w:w="280" w:type="dxa"/>
            <w:tcBorders>
              <w:right w:val="single" w:sz="8" w:space="0" w:color="auto"/>
            </w:tcBorders>
            <w:vAlign w:val="bottom"/>
          </w:tcPr>
          <w:p w:rsidR="00745182" w:rsidRDefault="00745182">
            <w:pPr>
              <w:rPr>
                <w:sz w:val="16"/>
                <w:szCs w:val="16"/>
              </w:rPr>
            </w:pPr>
          </w:p>
        </w:tc>
        <w:tc>
          <w:tcPr>
            <w:tcW w:w="154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33"/>
        </w:trPr>
        <w:tc>
          <w:tcPr>
            <w:tcW w:w="374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440" w:type="dxa"/>
            <w:tcBorders>
              <w:bottom w:val="single" w:sz="8" w:space="0" w:color="auto"/>
              <w:right w:val="single" w:sz="8" w:space="0" w:color="auto"/>
            </w:tcBorders>
            <w:vAlign w:val="bottom"/>
          </w:tcPr>
          <w:p w:rsidR="00745182" w:rsidRDefault="00745182">
            <w:pPr>
              <w:rPr>
                <w:sz w:val="11"/>
                <w:szCs w:val="11"/>
              </w:rPr>
            </w:pPr>
          </w:p>
        </w:tc>
        <w:tc>
          <w:tcPr>
            <w:tcW w:w="380" w:type="dxa"/>
            <w:tcBorders>
              <w:bottom w:val="single" w:sz="8" w:space="0" w:color="auto"/>
            </w:tcBorders>
            <w:vAlign w:val="bottom"/>
          </w:tcPr>
          <w:p w:rsidR="00745182" w:rsidRDefault="00745182">
            <w:pPr>
              <w:rPr>
                <w:sz w:val="11"/>
                <w:szCs w:val="11"/>
              </w:rPr>
            </w:pPr>
          </w:p>
        </w:tc>
        <w:tc>
          <w:tcPr>
            <w:tcW w:w="1060" w:type="dxa"/>
            <w:tcBorders>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280" w:type="dxa"/>
            <w:tcBorders>
              <w:bottom w:val="single" w:sz="8" w:space="0" w:color="auto"/>
              <w:right w:val="single" w:sz="8" w:space="0" w:color="auto"/>
            </w:tcBorders>
            <w:vAlign w:val="bottom"/>
          </w:tcPr>
          <w:p w:rsidR="00745182" w:rsidRDefault="00745182">
            <w:pPr>
              <w:rPr>
                <w:sz w:val="11"/>
                <w:szCs w:val="11"/>
              </w:rPr>
            </w:pPr>
          </w:p>
        </w:tc>
        <w:tc>
          <w:tcPr>
            <w:tcW w:w="154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Денежные средства</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9863</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40,8</w:t>
            </w:r>
          </w:p>
        </w:tc>
        <w:tc>
          <w:tcPr>
            <w:tcW w:w="1160" w:type="dxa"/>
            <w:tcBorders>
              <w:bottom w:val="single" w:sz="8" w:space="0" w:color="auto"/>
            </w:tcBorders>
            <w:vAlign w:val="bottom"/>
          </w:tcPr>
          <w:p w:rsidR="00745182" w:rsidRDefault="00745182">
            <w:pPr>
              <w:spacing w:line="287" w:lineRule="exact"/>
              <w:ind w:left="110"/>
              <w:jc w:val="center"/>
              <w:rPr>
                <w:sz w:val="20"/>
                <w:szCs w:val="20"/>
              </w:rPr>
            </w:pPr>
            <w:r>
              <w:rPr>
                <w:rFonts w:ascii="Times New Roman" w:eastAsia="Times New Roman" w:hAnsi="Times New Roman" w:cs="Times New Roman"/>
                <w:w w:val="99"/>
                <w:sz w:val="26"/>
                <w:szCs w:val="26"/>
              </w:rPr>
              <w:t>6996</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61,6</w:t>
            </w: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Итого</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8"/>
                <w:sz w:val="26"/>
                <w:szCs w:val="26"/>
              </w:rPr>
              <w:t>24203</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sz w:val="26"/>
                <w:szCs w:val="26"/>
              </w:rPr>
              <w:t>100</w:t>
            </w:r>
          </w:p>
        </w:tc>
        <w:tc>
          <w:tcPr>
            <w:tcW w:w="1160" w:type="dxa"/>
            <w:tcBorders>
              <w:bottom w:val="single" w:sz="8" w:space="0" w:color="auto"/>
            </w:tcBorders>
            <w:vAlign w:val="bottom"/>
          </w:tcPr>
          <w:p w:rsidR="00745182" w:rsidRDefault="00745182">
            <w:pPr>
              <w:spacing w:line="287" w:lineRule="exact"/>
              <w:ind w:left="110"/>
              <w:jc w:val="center"/>
              <w:rPr>
                <w:sz w:val="20"/>
                <w:szCs w:val="20"/>
              </w:rPr>
            </w:pPr>
            <w:r>
              <w:rPr>
                <w:rFonts w:ascii="Times New Roman" w:eastAsia="Times New Roman" w:hAnsi="Times New Roman" w:cs="Times New Roman"/>
                <w:w w:val="98"/>
                <w:sz w:val="26"/>
                <w:szCs w:val="26"/>
              </w:rPr>
              <w:t>16721</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7"/>
                <w:sz w:val="26"/>
                <w:szCs w:val="26"/>
              </w:rPr>
              <w:t>100</w:t>
            </w:r>
          </w:p>
        </w:tc>
        <w:tc>
          <w:tcPr>
            <w:tcW w:w="0" w:type="dxa"/>
            <w:vAlign w:val="bottom"/>
          </w:tcPr>
          <w:p w:rsidR="00745182" w:rsidRDefault="00745182">
            <w:pPr>
              <w:rPr>
                <w:sz w:val="1"/>
                <w:szCs w:val="1"/>
              </w:rPr>
            </w:pPr>
          </w:p>
        </w:tc>
      </w:tr>
    </w:tbl>
    <w:p w:rsidR="00745182" w:rsidRDefault="00745182">
      <w:pPr>
        <w:spacing w:line="248" w:lineRule="auto"/>
        <w:ind w:left="120" w:right="340"/>
        <w:jc w:val="both"/>
        <w:rPr>
          <w:sz w:val="20"/>
          <w:szCs w:val="20"/>
        </w:rPr>
      </w:pPr>
      <w:r>
        <w:rPr>
          <w:rFonts w:ascii="Times New Roman" w:eastAsia="Times New Roman" w:hAnsi="Times New Roman" w:cs="Times New Roman"/>
          <w:sz w:val="26"/>
          <w:szCs w:val="26"/>
        </w:rPr>
        <w:t>Падение денежных средств при росте дебиторов – отрицательная характеристика. Для окончательного вывода надо знать изменение оборачиваемости дебиторской задолженности.</w:t>
      </w:r>
    </w:p>
    <w:p w:rsidR="00745182" w:rsidRDefault="00745182">
      <w:pPr>
        <w:ind w:left="120"/>
        <w:rPr>
          <w:sz w:val="20"/>
          <w:szCs w:val="20"/>
        </w:rPr>
      </w:pPr>
      <w:r>
        <w:rPr>
          <w:rFonts w:ascii="Times New Roman" w:eastAsia="Times New Roman" w:hAnsi="Times New Roman" w:cs="Times New Roman"/>
          <w:sz w:val="26"/>
          <w:szCs w:val="26"/>
        </w:rPr>
        <w:lastRenderedPageBreak/>
        <w:t>Структура текущих пассивов</w:t>
      </w:r>
    </w:p>
    <w:p w:rsidR="00745182" w:rsidRDefault="00745182">
      <w:pPr>
        <w:spacing w:line="19" w:lineRule="exact"/>
        <w:rPr>
          <w:sz w:val="20"/>
          <w:szCs w:val="20"/>
        </w:rPr>
      </w:pPr>
    </w:p>
    <w:tbl>
      <w:tblPr>
        <w:tblW w:w="0" w:type="auto"/>
        <w:tblInd w:w="10" w:type="dxa"/>
        <w:tblLayout w:type="fixed"/>
        <w:tblCellMar>
          <w:left w:w="0" w:type="dxa"/>
          <w:right w:w="0" w:type="dxa"/>
        </w:tblCellMar>
        <w:tblLook w:val="04A0"/>
      </w:tblPr>
      <w:tblGrid>
        <w:gridCol w:w="3740"/>
        <w:gridCol w:w="1440"/>
        <w:gridCol w:w="380"/>
        <w:gridCol w:w="1060"/>
        <w:gridCol w:w="1160"/>
        <w:gridCol w:w="280"/>
        <w:gridCol w:w="1540"/>
        <w:gridCol w:w="30"/>
      </w:tblGrid>
      <w:tr w:rsidR="00745182">
        <w:trPr>
          <w:trHeight w:val="287"/>
        </w:trPr>
        <w:tc>
          <w:tcPr>
            <w:tcW w:w="3740" w:type="dxa"/>
            <w:tcBorders>
              <w:top w:val="single" w:sz="8" w:space="0" w:color="auto"/>
              <w:left w:val="single" w:sz="8" w:space="0" w:color="auto"/>
              <w:bottom w:val="single" w:sz="8" w:space="0" w:color="auto"/>
              <w:right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tcBorders>
            <w:vAlign w:val="bottom"/>
          </w:tcPr>
          <w:p w:rsidR="00745182" w:rsidRDefault="00745182">
            <w:pPr>
              <w:spacing w:line="287" w:lineRule="exact"/>
              <w:ind w:right="100"/>
              <w:jc w:val="right"/>
              <w:rPr>
                <w:sz w:val="20"/>
                <w:szCs w:val="20"/>
              </w:rPr>
            </w:pPr>
            <w:r>
              <w:rPr>
                <w:rFonts w:ascii="Times New Roman" w:eastAsia="Times New Roman" w:hAnsi="Times New Roman" w:cs="Times New Roman"/>
                <w:sz w:val="26"/>
                <w:szCs w:val="26"/>
              </w:rPr>
              <w:t>01.01</w:t>
            </w:r>
          </w:p>
        </w:tc>
        <w:tc>
          <w:tcPr>
            <w:tcW w:w="1060" w:type="dxa"/>
            <w:tcBorders>
              <w:top w:val="single" w:sz="8" w:space="0" w:color="auto"/>
              <w:bottom w:val="single" w:sz="8" w:space="0" w:color="auto"/>
              <w:right w:val="single" w:sz="8" w:space="0" w:color="auto"/>
            </w:tcBorders>
            <w:vAlign w:val="bottom"/>
          </w:tcPr>
          <w:p w:rsidR="00745182" w:rsidRDefault="00745182">
            <w:pPr>
              <w:rPr>
                <w:sz w:val="24"/>
                <w:szCs w:val="24"/>
              </w:rPr>
            </w:pPr>
          </w:p>
        </w:tc>
        <w:tc>
          <w:tcPr>
            <w:tcW w:w="1160" w:type="dxa"/>
            <w:tcBorders>
              <w:top w:val="single" w:sz="8" w:space="0" w:color="auto"/>
              <w:bottom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right w:val="single" w:sz="8" w:space="0" w:color="auto"/>
            </w:tcBorders>
            <w:vAlign w:val="bottom"/>
          </w:tcPr>
          <w:p w:rsidR="00745182" w:rsidRDefault="00745182">
            <w:pPr>
              <w:spacing w:line="287" w:lineRule="exact"/>
              <w:ind w:right="1090"/>
              <w:jc w:val="right"/>
              <w:rPr>
                <w:sz w:val="20"/>
                <w:szCs w:val="20"/>
              </w:rPr>
            </w:pPr>
            <w:r>
              <w:rPr>
                <w:rFonts w:ascii="Times New Roman" w:eastAsia="Times New Roman" w:hAnsi="Times New Roman" w:cs="Times New Roman"/>
                <w:w w:val="99"/>
                <w:sz w:val="26"/>
                <w:szCs w:val="26"/>
              </w:rPr>
              <w:t>01.04</w:t>
            </w:r>
          </w:p>
        </w:tc>
        <w:tc>
          <w:tcPr>
            <w:tcW w:w="0" w:type="dxa"/>
            <w:vAlign w:val="bottom"/>
          </w:tcPr>
          <w:p w:rsidR="00745182" w:rsidRDefault="00745182">
            <w:pPr>
              <w:rPr>
                <w:sz w:val="1"/>
                <w:szCs w:val="1"/>
              </w:rPr>
            </w:pP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тыс.руб.</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92" w:lineRule="exact"/>
              <w:ind w:right="290"/>
              <w:jc w:val="center"/>
              <w:rPr>
                <w:sz w:val="20"/>
                <w:szCs w:val="20"/>
              </w:rPr>
            </w:pPr>
            <w:r>
              <w:rPr>
                <w:rFonts w:ascii="Times New Roman" w:eastAsia="Times New Roman" w:hAnsi="Times New Roman" w:cs="Times New Roman"/>
                <w:w w:val="92"/>
                <w:sz w:val="26"/>
                <w:szCs w:val="26"/>
              </w:rPr>
              <w:t>%</w:t>
            </w:r>
          </w:p>
        </w:tc>
        <w:tc>
          <w:tcPr>
            <w:tcW w:w="1160" w:type="dxa"/>
            <w:tcBorders>
              <w:bottom w:val="single" w:sz="8" w:space="0" w:color="auto"/>
            </w:tcBorders>
            <w:vAlign w:val="bottom"/>
          </w:tcPr>
          <w:p w:rsidR="00745182" w:rsidRDefault="00745182">
            <w:pPr>
              <w:spacing w:line="292" w:lineRule="exact"/>
              <w:ind w:left="110"/>
              <w:jc w:val="center"/>
              <w:rPr>
                <w:sz w:val="20"/>
                <w:szCs w:val="20"/>
              </w:rPr>
            </w:pPr>
            <w:r>
              <w:rPr>
                <w:rFonts w:ascii="Times New Roman" w:eastAsia="Times New Roman" w:hAnsi="Times New Roman" w:cs="Times New Roman"/>
                <w:w w:val="99"/>
                <w:sz w:val="26"/>
                <w:szCs w:val="26"/>
              </w:rPr>
              <w:t>тыс.руб.</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sz w:val="26"/>
                <w:szCs w:val="26"/>
              </w:rPr>
              <w:t>%</w:t>
            </w: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Краткосрочные ссуды</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8983</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37,4</w:t>
            </w:r>
          </w:p>
        </w:tc>
        <w:tc>
          <w:tcPr>
            <w:tcW w:w="1160" w:type="dxa"/>
            <w:tcBorders>
              <w:bottom w:val="single" w:sz="8" w:space="0" w:color="auto"/>
            </w:tcBorders>
            <w:vAlign w:val="bottom"/>
          </w:tcPr>
          <w:p w:rsidR="00745182" w:rsidRDefault="00745182">
            <w:pPr>
              <w:spacing w:line="287" w:lineRule="exact"/>
              <w:ind w:left="90"/>
              <w:jc w:val="center"/>
              <w:rPr>
                <w:sz w:val="20"/>
                <w:szCs w:val="20"/>
              </w:rPr>
            </w:pPr>
            <w:r>
              <w:rPr>
                <w:rFonts w:ascii="Times New Roman" w:eastAsia="Times New Roman" w:hAnsi="Times New Roman" w:cs="Times New Roman"/>
                <w:w w:val="99"/>
                <w:sz w:val="26"/>
                <w:szCs w:val="26"/>
              </w:rPr>
              <w:t>100000</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95,5</w:t>
            </w: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Кредиторы</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8"/>
                <w:sz w:val="26"/>
                <w:szCs w:val="26"/>
              </w:rPr>
              <w:t>14685</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61,2</w:t>
            </w:r>
          </w:p>
        </w:tc>
        <w:tc>
          <w:tcPr>
            <w:tcW w:w="1160" w:type="dxa"/>
            <w:tcBorders>
              <w:bottom w:val="single" w:sz="8" w:space="0" w:color="auto"/>
            </w:tcBorders>
            <w:vAlign w:val="bottom"/>
          </w:tcPr>
          <w:p w:rsidR="00745182" w:rsidRDefault="00745182">
            <w:pPr>
              <w:spacing w:line="287" w:lineRule="exact"/>
              <w:ind w:left="110"/>
              <w:jc w:val="center"/>
              <w:rPr>
                <w:sz w:val="20"/>
                <w:szCs w:val="20"/>
              </w:rPr>
            </w:pPr>
            <w:r>
              <w:rPr>
                <w:rFonts w:ascii="Times New Roman" w:eastAsia="Times New Roman" w:hAnsi="Times New Roman" w:cs="Times New Roman"/>
                <w:w w:val="99"/>
                <w:sz w:val="26"/>
                <w:szCs w:val="26"/>
              </w:rPr>
              <w:t>4744</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4,5</w:t>
            </w:r>
          </w:p>
        </w:tc>
        <w:tc>
          <w:tcPr>
            <w:tcW w:w="0" w:type="dxa"/>
            <w:vAlign w:val="bottom"/>
          </w:tcPr>
          <w:p w:rsidR="00745182" w:rsidRDefault="00745182">
            <w:pPr>
              <w:rPr>
                <w:sz w:val="1"/>
                <w:szCs w:val="1"/>
              </w:rPr>
            </w:pPr>
          </w:p>
        </w:tc>
      </w:tr>
      <w:tr w:rsidR="00745182">
        <w:trPr>
          <w:trHeight w:val="272"/>
        </w:trPr>
        <w:tc>
          <w:tcPr>
            <w:tcW w:w="3740" w:type="dxa"/>
            <w:tcBorders>
              <w:left w:val="single" w:sz="8" w:space="0" w:color="auto"/>
              <w:right w:val="single" w:sz="8" w:space="0" w:color="auto"/>
            </w:tcBorders>
            <w:vAlign w:val="bottom"/>
          </w:tcPr>
          <w:p w:rsidR="00745182" w:rsidRDefault="00745182">
            <w:pPr>
              <w:spacing w:line="272" w:lineRule="exact"/>
              <w:ind w:left="120"/>
              <w:rPr>
                <w:sz w:val="20"/>
                <w:szCs w:val="20"/>
              </w:rPr>
            </w:pPr>
            <w:r>
              <w:rPr>
                <w:rFonts w:ascii="Times New Roman" w:eastAsia="Times New Roman" w:hAnsi="Times New Roman" w:cs="Times New Roman"/>
                <w:sz w:val="26"/>
                <w:szCs w:val="26"/>
              </w:rPr>
              <w:t>Задолженность перед</w:t>
            </w:r>
          </w:p>
        </w:tc>
        <w:tc>
          <w:tcPr>
            <w:tcW w:w="14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334</w:t>
            </w:r>
          </w:p>
        </w:tc>
        <w:tc>
          <w:tcPr>
            <w:tcW w:w="380" w:type="dxa"/>
            <w:vAlign w:val="bottom"/>
          </w:tcPr>
          <w:p w:rsidR="00745182" w:rsidRDefault="00745182">
            <w:pPr>
              <w:rPr>
                <w:sz w:val="23"/>
                <w:szCs w:val="23"/>
              </w:rPr>
            </w:pPr>
          </w:p>
        </w:tc>
        <w:tc>
          <w:tcPr>
            <w:tcW w:w="1060" w:type="dxa"/>
            <w:vMerge w:val="restart"/>
            <w:tcBorders>
              <w:right w:val="single" w:sz="8" w:space="0" w:color="auto"/>
            </w:tcBorders>
            <w:vAlign w:val="bottom"/>
          </w:tcPr>
          <w:p w:rsidR="00745182" w:rsidRDefault="00745182">
            <w:pPr>
              <w:ind w:right="290"/>
              <w:jc w:val="center"/>
              <w:rPr>
                <w:sz w:val="20"/>
                <w:szCs w:val="20"/>
              </w:rPr>
            </w:pPr>
            <w:r>
              <w:rPr>
                <w:rFonts w:ascii="Times New Roman" w:eastAsia="Times New Roman" w:hAnsi="Times New Roman" w:cs="Times New Roman"/>
                <w:w w:val="98"/>
                <w:sz w:val="26"/>
                <w:szCs w:val="26"/>
              </w:rPr>
              <w:t>1,4</w:t>
            </w:r>
          </w:p>
        </w:tc>
        <w:tc>
          <w:tcPr>
            <w:tcW w:w="1160" w:type="dxa"/>
            <w:vMerge w:val="restart"/>
            <w:vAlign w:val="bottom"/>
          </w:tcPr>
          <w:p w:rsidR="00745182" w:rsidRDefault="00745182">
            <w:pPr>
              <w:ind w:left="110"/>
              <w:jc w:val="center"/>
              <w:rPr>
                <w:sz w:val="20"/>
                <w:szCs w:val="20"/>
              </w:rPr>
            </w:pPr>
            <w:r>
              <w:rPr>
                <w:rFonts w:ascii="Times New Roman" w:eastAsia="Times New Roman" w:hAnsi="Times New Roman" w:cs="Times New Roman"/>
                <w:w w:val="91"/>
                <w:sz w:val="26"/>
                <w:szCs w:val="26"/>
              </w:rPr>
              <w:t>-</w:t>
            </w:r>
          </w:p>
        </w:tc>
        <w:tc>
          <w:tcPr>
            <w:tcW w:w="280" w:type="dxa"/>
            <w:tcBorders>
              <w:right w:val="single" w:sz="8" w:space="0" w:color="auto"/>
            </w:tcBorders>
            <w:vAlign w:val="bottom"/>
          </w:tcPr>
          <w:p w:rsidR="00745182" w:rsidRDefault="00745182">
            <w:pPr>
              <w:rPr>
                <w:sz w:val="23"/>
                <w:szCs w:val="23"/>
              </w:rPr>
            </w:pPr>
          </w:p>
        </w:tc>
        <w:tc>
          <w:tcPr>
            <w:tcW w:w="15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w:t>
            </w:r>
          </w:p>
        </w:tc>
        <w:tc>
          <w:tcPr>
            <w:tcW w:w="0" w:type="dxa"/>
            <w:vAlign w:val="bottom"/>
          </w:tcPr>
          <w:p w:rsidR="00745182" w:rsidRDefault="00745182">
            <w:pPr>
              <w:rPr>
                <w:sz w:val="1"/>
                <w:szCs w:val="1"/>
              </w:rPr>
            </w:pPr>
          </w:p>
        </w:tc>
      </w:tr>
      <w:tr w:rsidR="00745182">
        <w:trPr>
          <w:trHeight w:val="189"/>
        </w:trPr>
        <w:tc>
          <w:tcPr>
            <w:tcW w:w="374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участниками</w:t>
            </w:r>
          </w:p>
        </w:tc>
        <w:tc>
          <w:tcPr>
            <w:tcW w:w="1440" w:type="dxa"/>
            <w:vMerge/>
            <w:tcBorders>
              <w:right w:val="single" w:sz="8" w:space="0" w:color="auto"/>
            </w:tcBorders>
            <w:vAlign w:val="bottom"/>
          </w:tcPr>
          <w:p w:rsidR="00745182" w:rsidRDefault="00745182">
            <w:pPr>
              <w:rPr>
                <w:sz w:val="16"/>
                <w:szCs w:val="16"/>
              </w:rPr>
            </w:pPr>
          </w:p>
        </w:tc>
        <w:tc>
          <w:tcPr>
            <w:tcW w:w="380" w:type="dxa"/>
            <w:vAlign w:val="bottom"/>
          </w:tcPr>
          <w:p w:rsidR="00745182" w:rsidRDefault="00745182">
            <w:pPr>
              <w:rPr>
                <w:sz w:val="16"/>
                <w:szCs w:val="16"/>
              </w:rPr>
            </w:pPr>
          </w:p>
        </w:tc>
        <w:tc>
          <w:tcPr>
            <w:tcW w:w="1060" w:type="dxa"/>
            <w:vMerge/>
            <w:tcBorders>
              <w:right w:val="single" w:sz="8" w:space="0" w:color="auto"/>
            </w:tcBorders>
            <w:vAlign w:val="bottom"/>
          </w:tcPr>
          <w:p w:rsidR="00745182" w:rsidRDefault="00745182">
            <w:pPr>
              <w:rPr>
                <w:sz w:val="16"/>
                <w:szCs w:val="16"/>
              </w:rPr>
            </w:pPr>
          </w:p>
        </w:tc>
        <w:tc>
          <w:tcPr>
            <w:tcW w:w="1160" w:type="dxa"/>
            <w:vMerge/>
            <w:vAlign w:val="bottom"/>
          </w:tcPr>
          <w:p w:rsidR="00745182" w:rsidRDefault="00745182">
            <w:pPr>
              <w:rPr>
                <w:sz w:val="16"/>
                <w:szCs w:val="16"/>
              </w:rPr>
            </w:pPr>
          </w:p>
        </w:tc>
        <w:tc>
          <w:tcPr>
            <w:tcW w:w="280" w:type="dxa"/>
            <w:tcBorders>
              <w:right w:val="single" w:sz="8" w:space="0" w:color="auto"/>
            </w:tcBorders>
            <w:vAlign w:val="bottom"/>
          </w:tcPr>
          <w:p w:rsidR="00745182" w:rsidRDefault="00745182">
            <w:pPr>
              <w:rPr>
                <w:sz w:val="16"/>
                <w:szCs w:val="16"/>
              </w:rPr>
            </w:pPr>
          </w:p>
        </w:tc>
        <w:tc>
          <w:tcPr>
            <w:tcW w:w="154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28"/>
        </w:trPr>
        <w:tc>
          <w:tcPr>
            <w:tcW w:w="374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440" w:type="dxa"/>
            <w:tcBorders>
              <w:bottom w:val="single" w:sz="8" w:space="0" w:color="auto"/>
              <w:right w:val="single" w:sz="8" w:space="0" w:color="auto"/>
            </w:tcBorders>
            <w:vAlign w:val="bottom"/>
          </w:tcPr>
          <w:p w:rsidR="00745182" w:rsidRDefault="00745182">
            <w:pPr>
              <w:rPr>
                <w:sz w:val="11"/>
                <w:szCs w:val="11"/>
              </w:rPr>
            </w:pPr>
          </w:p>
        </w:tc>
        <w:tc>
          <w:tcPr>
            <w:tcW w:w="380" w:type="dxa"/>
            <w:tcBorders>
              <w:bottom w:val="single" w:sz="8" w:space="0" w:color="auto"/>
            </w:tcBorders>
            <w:vAlign w:val="bottom"/>
          </w:tcPr>
          <w:p w:rsidR="00745182" w:rsidRDefault="00745182">
            <w:pPr>
              <w:rPr>
                <w:sz w:val="11"/>
                <w:szCs w:val="11"/>
              </w:rPr>
            </w:pPr>
          </w:p>
        </w:tc>
        <w:tc>
          <w:tcPr>
            <w:tcW w:w="1060" w:type="dxa"/>
            <w:tcBorders>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280" w:type="dxa"/>
            <w:tcBorders>
              <w:bottom w:val="single" w:sz="8" w:space="0" w:color="auto"/>
              <w:right w:val="single" w:sz="8" w:space="0" w:color="auto"/>
            </w:tcBorders>
            <w:vAlign w:val="bottom"/>
          </w:tcPr>
          <w:p w:rsidR="00745182" w:rsidRDefault="00745182">
            <w:pPr>
              <w:rPr>
                <w:sz w:val="11"/>
                <w:szCs w:val="11"/>
              </w:rPr>
            </w:pPr>
          </w:p>
        </w:tc>
        <w:tc>
          <w:tcPr>
            <w:tcW w:w="154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Итого</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8"/>
                <w:sz w:val="26"/>
                <w:szCs w:val="26"/>
              </w:rPr>
              <w:t>24002</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sz w:val="26"/>
                <w:szCs w:val="26"/>
              </w:rPr>
              <w:t>100</w:t>
            </w:r>
          </w:p>
        </w:tc>
        <w:tc>
          <w:tcPr>
            <w:tcW w:w="1160" w:type="dxa"/>
            <w:tcBorders>
              <w:bottom w:val="single" w:sz="8" w:space="0" w:color="auto"/>
            </w:tcBorders>
            <w:vAlign w:val="bottom"/>
          </w:tcPr>
          <w:p w:rsidR="00745182" w:rsidRDefault="00745182">
            <w:pPr>
              <w:spacing w:line="287" w:lineRule="exact"/>
              <w:ind w:left="90"/>
              <w:jc w:val="center"/>
              <w:rPr>
                <w:sz w:val="20"/>
                <w:szCs w:val="20"/>
              </w:rPr>
            </w:pPr>
            <w:r>
              <w:rPr>
                <w:rFonts w:ascii="Times New Roman" w:eastAsia="Times New Roman" w:hAnsi="Times New Roman" w:cs="Times New Roman"/>
                <w:w w:val="99"/>
                <w:sz w:val="26"/>
                <w:szCs w:val="26"/>
              </w:rPr>
              <w:t>104744</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7"/>
                <w:sz w:val="26"/>
                <w:szCs w:val="26"/>
              </w:rPr>
              <w:t>100</w:t>
            </w:r>
          </w:p>
        </w:tc>
        <w:tc>
          <w:tcPr>
            <w:tcW w:w="0" w:type="dxa"/>
            <w:vAlign w:val="bottom"/>
          </w:tcPr>
          <w:p w:rsidR="00745182" w:rsidRDefault="00745182">
            <w:pPr>
              <w:rPr>
                <w:sz w:val="1"/>
                <w:szCs w:val="1"/>
              </w:rPr>
            </w:pPr>
          </w:p>
        </w:tc>
      </w:tr>
    </w:tbl>
    <w:p w:rsidR="00745182" w:rsidRDefault="00745182">
      <w:pPr>
        <w:spacing w:line="248" w:lineRule="auto"/>
        <w:ind w:left="120" w:right="780"/>
        <w:rPr>
          <w:sz w:val="20"/>
          <w:szCs w:val="20"/>
        </w:rPr>
      </w:pPr>
      <w:r>
        <w:rPr>
          <w:rFonts w:ascii="Times New Roman" w:eastAsia="Times New Roman" w:hAnsi="Times New Roman" w:cs="Times New Roman"/>
          <w:sz w:val="26"/>
          <w:szCs w:val="26"/>
        </w:rPr>
        <w:t>Вывод: резкий рост за текущий квартал абсолютной величины и доли ссуды в текущих пассивах.</w:t>
      </w:r>
    </w:p>
    <w:p w:rsidR="00745182" w:rsidRDefault="00745182">
      <w:pPr>
        <w:spacing w:line="1" w:lineRule="exact"/>
        <w:rPr>
          <w:sz w:val="20"/>
          <w:szCs w:val="20"/>
        </w:rPr>
      </w:pPr>
    </w:p>
    <w:p w:rsidR="00745182" w:rsidRDefault="00745182">
      <w:pPr>
        <w:ind w:left="120"/>
        <w:rPr>
          <w:sz w:val="20"/>
          <w:szCs w:val="20"/>
        </w:rPr>
      </w:pPr>
      <w:r>
        <w:rPr>
          <w:rFonts w:ascii="Times New Roman" w:eastAsia="Times New Roman" w:hAnsi="Times New Roman" w:cs="Times New Roman"/>
          <w:sz w:val="26"/>
          <w:szCs w:val="26"/>
        </w:rPr>
        <w:t>Коэффициент текущей ликвидности на 01.01.</w:t>
      </w:r>
    </w:p>
    <w:p w:rsidR="00745182" w:rsidRDefault="00745182">
      <w:pPr>
        <w:spacing w:line="200" w:lineRule="exact"/>
        <w:rPr>
          <w:sz w:val="20"/>
          <w:szCs w:val="20"/>
        </w:rPr>
      </w:pPr>
    </w:p>
    <w:p w:rsidR="00745182" w:rsidRDefault="00745182">
      <w:pPr>
        <w:spacing w:line="232" w:lineRule="exact"/>
        <w:rPr>
          <w:sz w:val="20"/>
          <w:szCs w:val="20"/>
        </w:rPr>
      </w:pPr>
    </w:p>
    <w:p w:rsidR="00745182" w:rsidRDefault="00745182">
      <w:pPr>
        <w:ind w:left="180"/>
        <w:rPr>
          <w:sz w:val="20"/>
          <w:szCs w:val="20"/>
        </w:rPr>
      </w:pPr>
      <w:r>
        <w:rPr>
          <w:rFonts w:ascii="Times New Roman" w:eastAsia="Times New Roman" w:hAnsi="Times New Roman" w:cs="Times New Roman"/>
          <w:sz w:val="48"/>
          <w:szCs w:val="48"/>
          <w:vertAlign w:val="subscript"/>
        </w:rPr>
        <w:t>24002</w:t>
      </w:r>
      <w:r>
        <w:rPr>
          <w:rFonts w:ascii="Times New Roman" w:eastAsia="Times New Roman" w:hAnsi="Times New Roman" w:cs="Times New Roman"/>
          <w:sz w:val="48"/>
          <w:szCs w:val="48"/>
          <w:vertAlign w:val="superscript"/>
        </w:rPr>
        <w:t>24203</w:t>
      </w:r>
      <w:r>
        <w:rPr>
          <w:rFonts w:ascii="Times New Roman" w:eastAsia="Times New Roman" w:hAnsi="Times New Roman" w:cs="Times New Roman"/>
          <w:sz w:val="24"/>
          <w:szCs w:val="24"/>
        </w:rPr>
        <w:t xml:space="preserve"> </w:t>
      </w:r>
      <w:r>
        <w:rPr>
          <w:rFonts w:ascii="Symbol" w:eastAsia="Symbol" w:hAnsi="Symbol" w:cs="Symbol"/>
          <w:sz w:val="24"/>
          <w:szCs w:val="24"/>
        </w:rPr>
        <w:t></w:t>
      </w:r>
      <w:r>
        <w:rPr>
          <w:rFonts w:ascii="Times New Roman" w:eastAsia="Times New Roman" w:hAnsi="Times New Roman" w:cs="Times New Roman"/>
          <w:sz w:val="24"/>
          <w:szCs w:val="24"/>
        </w:rPr>
        <w:t xml:space="preserve"> 1,0</w:t>
      </w:r>
    </w:p>
    <w:p w:rsidR="00745182" w:rsidRDefault="00745182">
      <w:pPr>
        <w:spacing w:line="2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99695</wp:posOffset>
            </wp:positionH>
            <wp:positionV relativeFrom="paragraph">
              <wp:posOffset>-137795</wp:posOffset>
            </wp:positionV>
            <wp:extent cx="402590" cy="6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402590" cy="6350"/>
                    </a:xfrm>
                    <a:prstGeom prst="rect">
                      <a:avLst/>
                    </a:prstGeom>
                    <a:noFill/>
                  </pic:spPr>
                </pic:pic>
              </a:graphicData>
            </a:graphic>
          </wp:anchor>
        </w:drawing>
      </w:r>
    </w:p>
    <w:p w:rsidR="00745182" w:rsidRDefault="00745182">
      <w:pPr>
        <w:spacing w:line="76" w:lineRule="exact"/>
        <w:rPr>
          <w:sz w:val="20"/>
          <w:szCs w:val="20"/>
        </w:rPr>
      </w:pPr>
    </w:p>
    <w:p w:rsidR="00745182" w:rsidRDefault="00745182">
      <w:pPr>
        <w:ind w:left="120"/>
        <w:rPr>
          <w:sz w:val="20"/>
          <w:szCs w:val="20"/>
        </w:rPr>
      </w:pPr>
      <w:r>
        <w:rPr>
          <w:rFonts w:ascii="Times New Roman" w:eastAsia="Times New Roman" w:hAnsi="Times New Roman" w:cs="Times New Roman"/>
          <w:sz w:val="26"/>
          <w:szCs w:val="26"/>
        </w:rPr>
        <w:t>Коэффициент текущей ликвидности на 01.04</w:t>
      </w:r>
    </w:p>
    <w:p w:rsidR="00745182" w:rsidRDefault="00745182">
      <w:pPr>
        <w:sectPr w:rsidR="00745182">
          <w:pgSz w:w="11900" w:h="16840"/>
          <w:pgMar w:top="1395" w:right="1020" w:bottom="1440" w:left="1300" w:header="0" w:footer="0" w:gutter="0"/>
          <w:cols w:space="720" w:equalWidth="0">
            <w:col w:w="9580"/>
          </w:cols>
        </w:sectPr>
      </w:pPr>
    </w:p>
    <w:p w:rsidR="00745182" w:rsidRDefault="00745182">
      <w:pPr>
        <w:ind w:left="20"/>
        <w:rPr>
          <w:sz w:val="20"/>
          <w:szCs w:val="20"/>
        </w:rPr>
      </w:pPr>
      <w:r>
        <w:rPr>
          <w:rFonts w:ascii="Times New Roman" w:eastAsia="Times New Roman" w:hAnsi="Times New Roman" w:cs="Times New Roman"/>
          <w:sz w:val="49"/>
          <w:szCs w:val="49"/>
          <w:vertAlign w:val="subscript"/>
        </w:rPr>
        <w:lastRenderedPageBreak/>
        <w:t>104744</w:t>
      </w:r>
      <w:r>
        <w:rPr>
          <w:rFonts w:ascii="Times New Roman" w:eastAsia="Times New Roman" w:hAnsi="Times New Roman" w:cs="Times New Roman"/>
          <w:sz w:val="49"/>
          <w:szCs w:val="49"/>
          <w:vertAlign w:val="superscript"/>
        </w:rPr>
        <w:t>16721</w:t>
      </w:r>
      <w:r>
        <w:rPr>
          <w:rFonts w:ascii="Times New Roman" w:eastAsia="Times New Roman" w:hAnsi="Times New Roman" w:cs="Times New Roman"/>
          <w:sz w:val="25"/>
          <w:szCs w:val="25"/>
        </w:rPr>
        <w:t xml:space="preserve"> </w:t>
      </w:r>
      <w:r>
        <w:rPr>
          <w:rFonts w:ascii="Symbol" w:eastAsia="Symbol" w:hAnsi="Symbol" w:cs="Symbol"/>
          <w:sz w:val="25"/>
          <w:szCs w:val="25"/>
        </w:rPr>
        <w:t></w:t>
      </w:r>
      <w:r>
        <w:rPr>
          <w:rFonts w:ascii="Times New Roman" w:eastAsia="Times New Roman" w:hAnsi="Times New Roman" w:cs="Times New Roman"/>
          <w:sz w:val="25"/>
          <w:szCs w:val="25"/>
        </w:rPr>
        <w:t xml:space="preserve"> 0,16</w:t>
      </w:r>
    </w:p>
    <w:p w:rsidR="00745182" w:rsidRDefault="00745182">
      <w:pPr>
        <w:spacing w:line="2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22860</wp:posOffset>
            </wp:positionH>
            <wp:positionV relativeFrom="paragraph">
              <wp:posOffset>-144780</wp:posOffset>
            </wp:positionV>
            <wp:extent cx="459105" cy="6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extLst>
                    </a:blip>
                    <a:srcRect/>
                    <a:stretch>
                      <a:fillRect/>
                    </a:stretch>
                  </pic:blipFill>
                  <pic:spPr bwMode="auto">
                    <a:xfrm>
                      <a:off x="0" y="0"/>
                      <a:ext cx="459105" cy="6350"/>
                    </a:xfrm>
                    <a:prstGeom prst="rect">
                      <a:avLst/>
                    </a:prstGeom>
                    <a:noFill/>
                  </pic:spPr>
                </pic:pic>
              </a:graphicData>
            </a:graphic>
          </wp:anchor>
        </w:drawing>
      </w:r>
    </w:p>
    <w:p w:rsidR="00745182" w:rsidRDefault="00745182">
      <w:pPr>
        <w:spacing w:line="72" w:lineRule="exact"/>
        <w:rPr>
          <w:sz w:val="20"/>
          <w:szCs w:val="20"/>
        </w:rPr>
      </w:pPr>
    </w:p>
    <w:p w:rsidR="00745182" w:rsidRDefault="00745182">
      <w:pPr>
        <w:rPr>
          <w:sz w:val="20"/>
          <w:szCs w:val="20"/>
        </w:rPr>
      </w:pPr>
      <w:r>
        <w:rPr>
          <w:rFonts w:ascii="Times New Roman" w:eastAsia="Times New Roman" w:hAnsi="Times New Roman" w:cs="Times New Roman"/>
          <w:sz w:val="26"/>
          <w:szCs w:val="26"/>
        </w:rPr>
        <w:t>Выводы.</w:t>
      </w:r>
    </w:p>
    <w:p w:rsidR="00745182" w:rsidRDefault="00745182" w:rsidP="00745182">
      <w:pPr>
        <w:numPr>
          <w:ilvl w:val="0"/>
          <w:numId w:val="15"/>
        </w:numPr>
        <w:tabs>
          <w:tab w:val="left" w:pos="720"/>
        </w:tabs>
        <w:spacing w:after="0" w:line="239" w:lineRule="auto"/>
        <w:ind w:left="720" w:hanging="364"/>
        <w:rPr>
          <w:rFonts w:eastAsia="Times New Roman"/>
          <w:sz w:val="26"/>
          <w:szCs w:val="26"/>
        </w:rPr>
      </w:pPr>
      <w:r>
        <w:rPr>
          <w:rFonts w:ascii="Times New Roman" w:eastAsia="Times New Roman" w:hAnsi="Times New Roman" w:cs="Times New Roman"/>
          <w:sz w:val="26"/>
          <w:szCs w:val="26"/>
        </w:rPr>
        <w:t>Структура текущих активов изменилась в результате роста дебиторской задолженности и снижения запасов. Для оценки необходим анализ оборачиваемости дебиторской задолженности и изучения причин снижения запасов.</w:t>
      </w:r>
    </w:p>
    <w:p w:rsidR="00745182" w:rsidRDefault="00745182">
      <w:pPr>
        <w:spacing w:line="4" w:lineRule="exact"/>
        <w:rPr>
          <w:rFonts w:eastAsia="Times New Roman"/>
          <w:sz w:val="26"/>
          <w:szCs w:val="26"/>
        </w:rPr>
      </w:pPr>
    </w:p>
    <w:p w:rsidR="00745182" w:rsidRDefault="00745182" w:rsidP="00745182">
      <w:pPr>
        <w:numPr>
          <w:ilvl w:val="0"/>
          <w:numId w:val="15"/>
        </w:numPr>
        <w:tabs>
          <w:tab w:val="left" w:pos="721"/>
        </w:tabs>
        <w:spacing w:after="0" w:line="257" w:lineRule="auto"/>
        <w:ind w:left="880" w:right="680" w:hanging="524"/>
        <w:jc w:val="right"/>
        <w:rPr>
          <w:rFonts w:eastAsia="Times New Roman"/>
          <w:sz w:val="25"/>
          <w:szCs w:val="25"/>
        </w:rPr>
      </w:pPr>
      <w:r>
        <w:rPr>
          <w:rFonts w:ascii="Times New Roman" w:eastAsia="Times New Roman" w:hAnsi="Times New Roman" w:cs="Times New Roman"/>
          <w:sz w:val="25"/>
          <w:szCs w:val="25"/>
        </w:rPr>
        <w:t>Резкий рост креаткосрочных кредитов в структуре текущих пассивов. Очень существенное снижение коэффициента текущей ликвидности</w:t>
      </w:r>
    </w:p>
    <w:p w:rsidR="00745182" w:rsidRDefault="00745182">
      <w:pPr>
        <w:sectPr w:rsidR="00745182">
          <w:pgSz w:w="11900" w:h="16840"/>
          <w:pgMar w:top="1403" w:right="1300" w:bottom="1440" w:left="1420" w:header="0" w:footer="0" w:gutter="0"/>
          <w:cols w:space="720" w:equalWidth="0">
            <w:col w:w="9180"/>
          </w:cols>
        </w:sectPr>
      </w:pPr>
    </w:p>
    <w:p w:rsidR="00745182" w:rsidRDefault="00745182">
      <w:pPr>
        <w:ind w:right="-19"/>
        <w:jc w:val="center"/>
        <w:rPr>
          <w:sz w:val="20"/>
          <w:szCs w:val="20"/>
        </w:rPr>
      </w:pPr>
      <w:r>
        <w:rPr>
          <w:rFonts w:ascii="Times New Roman" w:eastAsia="Times New Roman" w:hAnsi="Times New Roman" w:cs="Times New Roman"/>
          <w:b/>
          <w:bCs/>
          <w:sz w:val="28"/>
          <w:szCs w:val="28"/>
        </w:rPr>
        <w:lastRenderedPageBreak/>
        <w:t>Задача № 6</w:t>
      </w:r>
    </w:p>
    <w:p w:rsidR="00745182" w:rsidRDefault="00745182">
      <w:pPr>
        <w:spacing w:line="174" w:lineRule="exact"/>
        <w:rPr>
          <w:sz w:val="20"/>
          <w:szCs w:val="20"/>
        </w:rPr>
      </w:pPr>
    </w:p>
    <w:p w:rsidR="00745182" w:rsidRDefault="00745182">
      <w:pPr>
        <w:spacing w:line="359" w:lineRule="auto"/>
        <w:ind w:left="20" w:firstLine="708"/>
        <w:jc w:val="both"/>
        <w:rPr>
          <w:sz w:val="20"/>
          <w:szCs w:val="20"/>
        </w:rPr>
      </w:pPr>
      <w:r>
        <w:rPr>
          <w:rFonts w:ascii="Times New Roman" w:eastAsia="Times New Roman" w:hAnsi="Times New Roman" w:cs="Times New Roman"/>
          <w:sz w:val="24"/>
          <w:szCs w:val="24"/>
        </w:rPr>
        <w:t>Для расчета коэффициентов кредитоспособности используются данные отчетного баланса предприятия, содержащиеся в таблице, а также следующая дополнительная информация. Длительная дебиторская задолженность (более 90 дней) составляла 270 т.руб. Краткосрочные финансовые вложения на конец отчетного периода включают низколиквидные корпоративные ценные бумаги на сумму 25 000 тыс. руб., долговые</w:t>
      </w:r>
    </w:p>
    <w:p w:rsidR="00745182" w:rsidRDefault="00745182">
      <w:pPr>
        <w:spacing w:line="5" w:lineRule="exact"/>
        <w:rPr>
          <w:sz w:val="20"/>
          <w:szCs w:val="20"/>
        </w:rPr>
      </w:pPr>
    </w:p>
    <w:p w:rsidR="00745182" w:rsidRDefault="00745182">
      <w:pPr>
        <w:spacing w:line="361" w:lineRule="auto"/>
        <w:ind w:left="20"/>
        <w:jc w:val="both"/>
        <w:rPr>
          <w:sz w:val="20"/>
          <w:szCs w:val="20"/>
        </w:rPr>
      </w:pPr>
      <w:r>
        <w:rPr>
          <w:rFonts w:ascii="Times New Roman" w:eastAsia="Times New Roman" w:hAnsi="Times New Roman" w:cs="Times New Roman"/>
          <w:sz w:val="24"/>
          <w:szCs w:val="24"/>
        </w:rPr>
        <w:t>обязательства Правительства Москвы на 15 000 тыс. руб. и неликвидных векселей на сумму 24 300 тыс.руб. За отчетный период уплачены банку начисленные проценты в</w:t>
      </w:r>
    </w:p>
    <w:p w:rsidR="00745182" w:rsidRDefault="00745182">
      <w:pPr>
        <w:spacing w:line="374" w:lineRule="auto"/>
        <w:ind w:left="20"/>
        <w:jc w:val="both"/>
        <w:rPr>
          <w:sz w:val="20"/>
          <w:szCs w:val="20"/>
        </w:rPr>
      </w:pPr>
      <w:r>
        <w:rPr>
          <w:rFonts w:ascii="Times New Roman" w:eastAsia="Times New Roman" w:hAnsi="Times New Roman" w:cs="Times New Roman"/>
          <w:sz w:val="24"/>
          <w:szCs w:val="24"/>
        </w:rPr>
        <w:t>сумме 24 531 тыс.руб. По данным предприятия износ основных фондов составил на начало периода 10 тыс.руб., на конец – 699 тыс. руб., износ МБП соответственно 33 тыс.руб. и 122 тыс.руб. Чистая прибыль отчетного периода – 2504 тыс.руб.</w:t>
      </w:r>
    </w:p>
    <w:p w:rsidR="00745182" w:rsidRDefault="00745182">
      <w:pPr>
        <w:spacing w:line="366" w:lineRule="exact"/>
        <w:rPr>
          <w:sz w:val="20"/>
          <w:szCs w:val="20"/>
        </w:rPr>
      </w:pPr>
    </w:p>
    <w:p w:rsidR="00745182" w:rsidRDefault="00745182">
      <w:pPr>
        <w:ind w:left="20"/>
        <w:rPr>
          <w:sz w:val="20"/>
          <w:szCs w:val="20"/>
        </w:rPr>
      </w:pPr>
      <w:r>
        <w:rPr>
          <w:rFonts w:ascii="Times New Roman" w:eastAsia="Times New Roman" w:hAnsi="Times New Roman" w:cs="Times New Roman"/>
          <w:sz w:val="24"/>
          <w:szCs w:val="24"/>
        </w:rPr>
        <w:t>Данные из баланса предприятия, тыс. руб.</w:t>
      </w:r>
    </w:p>
    <w:p w:rsidR="00745182" w:rsidRDefault="00745182">
      <w:pPr>
        <w:spacing w:line="17" w:lineRule="exact"/>
        <w:rPr>
          <w:sz w:val="20"/>
          <w:szCs w:val="20"/>
        </w:rPr>
      </w:pPr>
    </w:p>
    <w:tbl>
      <w:tblPr>
        <w:tblW w:w="0" w:type="auto"/>
        <w:tblInd w:w="10" w:type="dxa"/>
        <w:tblLayout w:type="fixed"/>
        <w:tblCellMar>
          <w:left w:w="0" w:type="dxa"/>
          <w:right w:w="0" w:type="dxa"/>
        </w:tblCellMar>
        <w:tblLook w:val="04A0"/>
      </w:tblPr>
      <w:tblGrid>
        <w:gridCol w:w="5980"/>
        <w:gridCol w:w="1800"/>
        <w:gridCol w:w="1600"/>
        <w:gridCol w:w="30"/>
      </w:tblGrid>
      <w:tr w:rsidR="00745182">
        <w:trPr>
          <w:trHeight w:val="315"/>
        </w:trPr>
        <w:tc>
          <w:tcPr>
            <w:tcW w:w="5980" w:type="dxa"/>
            <w:tcBorders>
              <w:top w:val="single" w:sz="8" w:space="0" w:color="auto"/>
              <w:left w:val="single" w:sz="8" w:space="0" w:color="auto"/>
              <w:right w:val="single" w:sz="8" w:space="0" w:color="auto"/>
            </w:tcBorders>
            <w:vAlign w:val="bottom"/>
          </w:tcPr>
          <w:p w:rsidR="00745182" w:rsidRDefault="00745182">
            <w:pPr>
              <w:ind w:left="2420"/>
              <w:rPr>
                <w:sz w:val="20"/>
                <w:szCs w:val="20"/>
              </w:rPr>
            </w:pPr>
            <w:r>
              <w:rPr>
                <w:rFonts w:ascii="Times New Roman" w:eastAsia="Times New Roman" w:hAnsi="Times New Roman" w:cs="Times New Roman"/>
                <w:i/>
                <w:iCs/>
              </w:rPr>
              <w:t>Показатель</w:t>
            </w:r>
          </w:p>
        </w:tc>
        <w:tc>
          <w:tcPr>
            <w:tcW w:w="18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01.01</w:t>
            </w:r>
          </w:p>
        </w:tc>
        <w:tc>
          <w:tcPr>
            <w:tcW w:w="16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01.04</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34"/>
        </w:trPr>
        <w:tc>
          <w:tcPr>
            <w:tcW w:w="5980" w:type="dxa"/>
            <w:tcBorders>
              <w:left w:val="single" w:sz="8" w:space="0" w:color="auto"/>
            </w:tcBorders>
            <w:vAlign w:val="bottom"/>
          </w:tcPr>
          <w:p w:rsidR="00745182" w:rsidRDefault="00745182">
            <w:pPr>
              <w:ind w:left="4240"/>
              <w:rPr>
                <w:sz w:val="20"/>
                <w:szCs w:val="20"/>
              </w:rPr>
            </w:pPr>
            <w:r>
              <w:rPr>
                <w:rFonts w:ascii="Times New Roman" w:eastAsia="Times New Roman" w:hAnsi="Times New Roman" w:cs="Times New Roman"/>
              </w:rPr>
              <w:t>АКТИВЫ</w:t>
            </w:r>
          </w:p>
        </w:tc>
        <w:tc>
          <w:tcPr>
            <w:tcW w:w="1800" w:type="dxa"/>
            <w:vAlign w:val="bottom"/>
          </w:tcPr>
          <w:p w:rsidR="00745182" w:rsidRDefault="00745182">
            <w:pPr>
              <w:rPr>
                <w:sz w:val="24"/>
                <w:szCs w:val="24"/>
              </w:rPr>
            </w:pPr>
          </w:p>
        </w:tc>
        <w:tc>
          <w:tcPr>
            <w:tcW w:w="160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49"/>
        </w:trPr>
        <w:tc>
          <w:tcPr>
            <w:tcW w:w="5980" w:type="dxa"/>
            <w:tcBorders>
              <w:left w:val="single" w:sz="8" w:space="0" w:color="auto"/>
              <w:bottom w:val="single" w:sz="8" w:space="0" w:color="auto"/>
            </w:tcBorders>
            <w:vAlign w:val="bottom"/>
          </w:tcPr>
          <w:p w:rsidR="00745182" w:rsidRDefault="00745182">
            <w:pPr>
              <w:rPr>
                <w:sz w:val="4"/>
                <w:szCs w:val="4"/>
              </w:rPr>
            </w:pPr>
          </w:p>
        </w:tc>
        <w:tc>
          <w:tcPr>
            <w:tcW w:w="1800" w:type="dxa"/>
            <w:tcBorders>
              <w:bottom w:val="single" w:sz="8" w:space="0" w:color="auto"/>
            </w:tcBorders>
            <w:vAlign w:val="bottom"/>
          </w:tcPr>
          <w:p w:rsidR="00745182" w:rsidRDefault="00745182">
            <w:pPr>
              <w:rPr>
                <w:sz w:val="4"/>
                <w:szCs w:val="4"/>
              </w:rPr>
            </w:pPr>
          </w:p>
        </w:tc>
        <w:tc>
          <w:tcPr>
            <w:tcW w:w="160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 Внеоборотные активы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Нематериальные активы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81"/>
              </w:rPr>
              <w:t>-</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15"/>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Основные средства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9106</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8435</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Долгосрочные финансовые вложения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5991</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12 491</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15 097</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20 926</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II. Оборотные активы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Запасы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8468</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3043</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Малоценные быстроизнашивающиеся предметы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93"/>
        </w:trPr>
        <w:tc>
          <w:tcPr>
            <w:tcW w:w="598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1600" w:type="dxa"/>
            <w:tcBorders>
              <w:bottom w:val="single" w:sz="8" w:space="0" w:color="auto"/>
              <w:right w:val="single" w:sz="8" w:space="0" w:color="auto"/>
            </w:tcBorders>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сырье, материалы и другие аналогичные ценности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8379</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2669</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Готовая продукция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420</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49"/>
        </w:trPr>
        <w:tc>
          <w:tcPr>
            <w:tcW w:w="5980" w:type="dxa"/>
            <w:tcBorders>
              <w:left w:val="single" w:sz="8" w:space="0" w:color="auto"/>
              <w:bottom w:val="single" w:sz="8" w:space="0" w:color="auto"/>
              <w:right w:val="single" w:sz="8" w:space="0" w:color="auto"/>
            </w:tcBorders>
            <w:vAlign w:val="bottom"/>
          </w:tcPr>
          <w:p w:rsidR="00745182" w:rsidRDefault="00745182">
            <w:pPr>
              <w:rPr>
                <w:sz w:val="4"/>
                <w:szCs w:val="4"/>
              </w:rPr>
            </w:pPr>
          </w:p>
        </w:tc>
        <w:tc>
          <w:tcPr>
            <w:tcW w:w="1800" w:type="dxa"/>
            <w:tcBorders>
              <w:bottom w:val="single" w:sz="8" w:space="0" w:color="auto"/>
              <w:right w:val="single" w:sz="8" w:space="0" w:color="auto"/>
            </w:tcBorders>
            <w:vAlign w:val="bottom"/>
          </w:tcPr>
          <w:p w:rsidR="00745182" w:rsidRDefault="00745182">
            <w:pPr>
              <w:rPr>
                <w:sz w:val="4"/>
                <w:szCs w:val="4"/>
              </w:rPr>
            </w:pPr>
          </w:p>
        </w:tc>
        <w:tc>
          <w:tcPr>
            <w:tcW w:w="160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Прочие запасы и затраты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4175</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2599</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13 063</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5642</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Товары отгруженные</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35"/>
        </w:trPr>
        <w:tc>
          <w:tcPr>
            <w:tcW w:w="5980" w:type="dxa"/>
            <w:tcBorders>
              <w:left w:val="single" w:sz="8" w:space="0" w:color="auto"/>
              <w:right w:val="single" w:sz="8" w:space="0" w:color="auto"/>
            </w:tcBorders>
            <w:vAlign w:val="bottom"/>
          </w:tcPr>
          <w:p w:rsidR="00745182" w:rsidRDefault="00745182">
            <w:pPr>
              <w:spacing w:line="235" w:lineRule="exact"/>
              <w:ind w:left="60"/>
              <w:rPr>
                <w:sz w:val="20"/>
                <w:szCs w:val="20"/>
              </w:rPr>
            </w:pPr>
            <w:r>
              <w:rPr>
                <w:rFonts w:ascii="Times New Roman" w:eastAsia="Times New Roman" w:hAnsi="Times New Roman" w:cs="Times New Roman"/>
              </w:rPr>
              <w:t>Дебиторская задолженность, платежи по которой ожидаются</w:t>
            </w: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16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0" w:type="dxa"/>
            <w:vAlign w:val="bottom"/>
          </w:tcPr>
          <w:p w:rsidR="00745182" w:rsidRDefault="00745182">
            <w:pPr>
              <w:rPr>
                <w:sz w:val="1"/>
                <w:szCs w:val="1"/>
              </w:rPr>
            </w:pPr>
          </w:p>
        </w:tc>
      </w:tr>
      <w:tr w:rsidR="00745182">
        <w:trPr>
          <w:trHeight w:val="205"/>
        </w:trPr>
        <w:tc>
          <w:tcPr>
            <w:tcW w:w="5980" w:type="dxa"/>
            <w:vMerge w:val="restart"/>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более чем через 12 месяцев</w:t>
            </w:r>
          </w:p>
        </w:tc>
        <w:tc>
          <w:tcPr>
            <w:tcW w:w="1800" w:type="dxa"/>
            <w:vMerge/>
            <w:tcBorders>
              <w:right w:val="single" w:sz="8" w:space="0" w:color="auto"/>
            </w:tcBorders>
            <w:vAlign w:val="bottom"/>
          </w:tcPr>
          <w:p w:rsidR="00745182" w:rsidRDefault="00745182">
            <w:pPr>
              <w:rPr>
                <w:sz w:val="17"/>
                <w:szCs w:val="17"/>
              </w:rPr>
            </w:pPr>
          </w:p>
        </w:tc>
        <w:tc>
          <w:tcPr>
            <w:tcW w:w="1600" w:type="dxa"/>
            <w:vMerge/>
            <w:tcBorders>
              <w:right w:val="single" w:sz="8" w:space="0" w:color="auto"/>
            </w:tcBorders>
            <w:vAlign w:val="bottom"/>
          </w:tcPr>
          <w:p w:rsidR="00745182" w:rsidRDefault="00745182">
            <w:pPr>
              <w:rPr>
                <w:sz w:val="17"/>
                <w:szCs w:val="17"/>
              </w:rPr>
            </w:pPr>
          </w:p>
        </w:tc>
        <w:tc>
          <w:tcPr>
            <w:tcW w:w="0" w:type="dxa"/>
            <w:vAlign w:val="bottom"/>
          </w:tcPr>
          <w:p w:rsidR="00745182" w:rsidRDefault="00745182">
            <w:pPr>
              <w:rPr>
                <w:sz w:val="1"/>
                <w:szCs w:val="1"/>
              </w:rPr>
            </w:pPr>
          </w:p>
        </w:tc>
      </w:tr>
      <w:tr w:rsidR="00745182">
        <w:trPr>
          <w:trHeight w:val="77"/>
        </w:trPr>
        <w:tc>
          <w:tcPr>
            <w:tcW w:w="5980" w:type="dxa"/>
            <w:vMerge/>
            <w:tcBorders>
              <w:left w:val="single" w:sz="8" w:space="0" w:color="auto"/>
              <w:right w:val="single" w:sz="8" w:space="0" w:color="auto"/>
            </w:tcBorders>
            <w:vAlign w:val="bottom"/>
          </w:tcPr>
          <w:p w:rsidR="00745182" w:rsidRDefault="00745182">
            <w:pPr>
              <w:rPr>
                <w:sz w:val="6"/>
                <w:szCs w:val="6"/>
              </w:rPr>
            </w:pPr>
          </w:p>
        </w:tc>
        <w:tc>
          <w:tcPr>
            <w:tcW w:w="1800" w:type="dxa"/>
            <w:tcBorders>
              <w:right w:val="single" w:sz="8" w:space="0" w:color="auto"/>
            </w:tcBorders>
            <w:vAlign w:val="bottom"/>
          </w:tcPr>
          <w:p w:rsidR="00745182" w:rsidRDefault="00745182">
            <w:pPr>
              <w:rPr>
                <w:sz w:val="6"/>
                <w:szCs w:val="6"/>
              </w:rPr>
            </w:pPr>
          </w:p>
        </w:tc>
        <w:tc>
          <w:tcPr>
            <w:tcW w:w="1600" w:type="dxa"/>
            <w:tcBorders>
              <w:right w:val="single" w:sz="8" w:space="0" w:color="auto"/>
            </w:tcBorders>
            <w:vAlign w:val="bottom"/>
          </w:tcPr>
          <w:p w:rsidR="00745182" w:rsidRDefault="00745182">
            <w:pPr>
              <w:rPr>
                <w:sz w:val="6"/>
                <w:szCs w:val="6"/>
              </w:rPr>
            </w:pPr>
          </w:p>
        </w:tc>
        <w:tc>
          <w:tcPr>
            <w:tcW w:w="0" w:type="dxa"/>
            <w:vAlign w:val="bottom"/>
          </w:tcPr>
          <w:p w:rsidR="00745182" w:rsidRDefault="00745182">
            <w:pPr>
              <w:rPr>
                <w:sz w:val="1"/>
                <w:szCs w:val="1"/>
              </w:rPr>
            </w:pPr>
          </w:p>
        </w:tc>
      </w:tr>
      <w:tr w:rsidR="00745182">
        <w:trPr>
          <w:trHeight w:val="83"/>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93"/>
        </w:trPr>
        <w:tc>
          <w:tcPr>
            <w:tcW w:w="598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1600" w:type="dxa"/>
            <w:tcBorders>
              <w:bottom w:val="single" w:sz="8" w:space="0" w:color="auto"/>
              <w:right w:val="single" w:sz="8" w:space="0" w:color="auto"/>
            </w:tcBorders>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покупатели и заказчики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bl>
    <w:p w:rsidR="00745182" w:rsidRDefault="00745182">
      <w:pPr>
        <w:sectPr w:rsidR="00745182">
          <w:pgSz w:w="11900" w:h="16840"/>
          <w:pgMar w:top="1390" w:right="1100" w:bottom="1440" w:left="1400" w:header="0" w:footer="0" w:gutter="0"/>
          <w:cols w:space="720" w:equalWidth="0">
            <w:col w:w="9400"/>
          </w:cols>
        </w:sectPr>
      </w:pPr>
    </w:p>
    <w:tbl>
      <w:tblPr>
        <w:tblW w:w="0" w:type="auto"/>
        <w:tblInd w:w="10" w:type="dxa"/>
        <w:tblLayout w:type="fixed"/>
        <w:tblCellMar>
          <w:left w:w="0" w:type="dxa"/>
          <w:right w:w="0" w:type="dxa"/>
        </w:tblCellMar>
        <w:tblLook w:val="04A0"/>
      </w:tblPr>
      <w:tblGrid>
        <w:gridCol w:w="5960"/>
        <w:gridCol w:w="1800"/>
        <w:gridCol w:w="1620"/>
        <w:gridCol w:w="30"/>
      </w:tblGrid>
      <w:tr w:rsidR="00745182">
        <w:trPr>
          <w:trHeight w:val="255"/>
        </w:trPr>
        <w:tc>
          <w:tcPr>
            <w:tcW w:w="5960" w:type="dxa"/>
            <w:tcBorders>
              <w:top w:val="single" w:sz="8" w:space="0" w:color="auto"/>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lastRenderedPageBreak/>
              <w:t>Дебиторская задолженность, платежи по которой ожидаются</w:t>
            </w:r>
          </w:p>
        </w:tc>
        <w:tc>
          <w:tcPr>
            <w:tcW w:w="1800" w:type="dxa"/>
            <w:vMerge w:val="restart"/>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1277</w:t>
            </w:r>
          </w:p>
        </w:tc>
        <w:tc>
          <w:tcPr>
            <w:tcW w:w="1620" w:type="dxa"/>
            <w:vMerge w:val="restart"/>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3583</w:t>
            </w:r>
          </w:p>
        </w:tc>
        <w:tc>
          <w:tcPr>
            <w:tcW w:w="0" w:type="dxa"/>
            <w:vAlign w:val="bottom"/>
          </w:tcPr>
          <w:p w:rsidR="00745182" w:rsidRDefault="00745182">
            <w:pPr>
              <w:rPr>
                <w:sz w:val="1"/>
                <w:szCs w:val="1"/>
              </w:rPr>
            </w:pPr>
          </w:p>
        </w:tc>
      </w:tr>
      <w:tr w:rsidR="00745182">
        <w:trPr>
          <w:trHeight w:val="281"/>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 течение 12 месяцев</w:t>
            </w:r>
          </w:p>
        </w:tc>
        <w:tc>
          <w:tcPr>
            <w:tcW w:w="1800" w:type="dxa"/>
            <w:vMerge/>
            <w:tcBorders>
              <w:right w:val="single" w:sz="8" w:space="0" w:color="auto"/>
            </w:tcBorders>
            <w:vAlign w:val="bottom"/>
          </w:tcPr>
          <w:p w:rsidR="00745182" w:rsidRDefault="00745182">
            <w:pPr>
              <w:rPr>
                <w:sz w:val="24"/>
                <w:szCs w:val="24"/>
              </w:rPr>
            </w:pPr>
          </w:p>
        </w:tc>
        <w:tc>
          <w:tcPr>
            <w:tcW w:w="1620" w:type="dxa"/>
            <w:vMerge/>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36"/>
        </w:trPr>
        <w:tc>
          <w:tcPr>
            <w:tcW w:w="5960" w:type="dxa"/>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16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310"/>
        </w:trPr>
        <w:tc>
          <w:tcPr>
            <w:tcW w:w="5960" w:type="dxa"/>
            <w:tcBorders>
              <w:left w:val="single" w:sz="8" w:space="0" w:color="auto"/>
              <w:right w:val="single" w:sz="8" w:space="0" w:color="auto"/>
            </w:tcBorders>
            <w:vAlign w:val="bottom"/>
          </w:tcPr>
          <w:p w:rsidR="00745182" w:rsidRDefault="00745182">
            <w:pPr>
              <w:ind w:left="2420"/>
              <w:rPr>
                <w:sz w:val="20"/>
                <w:szCs w:val="20"/>
              </w:rPr>
            </w:pPr>
            <w:r>
              <w:rPr>
                <w:rFonts w:ascii="Times New Roman" w:eastAsia="Times New Roman" w:hAnsi="Times New Roman" w:cs="Times New Roman"/>
                <w:i/>
                <w:iCs/>
              </w:rPr>
              <w:t>Показатель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01.04</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136"/>
        </w:trPr>
        <w:tc>
          <w:tcPr>
            <w:tcW w:w="5960" w:type="dxa"/>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16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покупатели и заказчики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831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654</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Авансы, выданные поставщиками и подрядчиками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25"/>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Краткосрочные финансовые вложения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74 800</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Денежные средства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9863</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6996</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Валютный счет</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35"/>
        </w:trPr>
        <w:tc>
          <w:tcPr>
            <w:tcW w:w="596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2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0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24 483</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rPr>
              <w:t>91291</w:t>
            </w:r>
          </w:p>
        </w:tc>
        <w:tc>
          <w:tcPr>
            <w:tcW w:w="0" w:type="dxa"/>
            <w:vAlign w:val="bottom"/>
          </w:tcPr>
          <w:p w:rsidR="00745182" w:rsidRDefault="00745182">
            <w:pPr>
              <w:rPr>
                <w:sz w:val="1"/>
                <w:szCs w:val="1"/>
              </w:rPr>
            </w:pPr>
          </w:p>
        </w:tc>
      </w:tr>
      <w:tr w:rsidR="00745182">
        <w:trPr>
          <w:trHeight w:val="25"/>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1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Баланс</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39 570</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112217</w:t>
            </w:r>
          </w:p>
        </w:tc>
        <w:tc>
          <w:tcPr>
            <w:tcW w:w="0" w:type="dxa"/>
            <w:vAlign w:val="bottom"/>
          </w:tcPr>
          <w:p w:rsidR="00745182" w:rsidRDefault="00745182">
            <w:pPr>
              <w:rPr>
                <w:sz w:val="1"/>
                <w:szCs w:val="1"/>
              </w:rPr>
            </w:pPr>
          </w:p>
        </w:tc>
      </w:tr>
      <w:tr w:rsidR="00745182">
        <w:trPr>
          <w:trHeight w:val="30"/>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tcBorders>
            <w:vAlign w:val="bottom"/>
          </w:tcPr>
          <w:p w:rsidR="00745182" w:rsidRDefault="00745182">
            <w:pPr>
              <w:ind w:left="4140"/>
              <w:rPr>
                <w:sz w:val="20"/>
                <w:szCs w:val="20"/>
              </w:rPr>
            </w:pPr>
            <w:r>
              <w:rPr>
                <w:rFonts w:ascii="Times New Roman" w:eastAsia="Times New Roman" w:hAnsi="Times New Roman" w:cs="Times New Roman"/>
              </w:rPr>
              <w:t>ПАССИВЫ</w:t>
            </w:r>
          </w:p>
        </w:tc>
        <w:tc>
          <w:tcPr>
            <w:tcW w:w="1800" w:type="dxa"/>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136"/>
        </w:trPr>
        <w:tc>
          <w:tcPr>
            <w:tcW w:w="5960" w:type="dxa"/>
            <w:tcBorders>
              <w:left w:val="single" w:sz="8" w:space="0" w:color="auto"/>
              <w:bottom w:val="single" w:sz="8" w:space="0" w:color="auto"/>
            </w:tcBorders>
            <w:vAlign w:val="bottom"/>
          </w:tcPr>
          <w:p w:rsidR="00745182" w:rsidRDefault="00745182">
            <w:pPr>
              <w:rPr>
                <w:sz w:val="11"/>
                <w:szCs w:val="11"/>
              </w:rPr>
            </w:pPr>
          </w:p>
        </w:tc>
        <w:tc>
          <w:tcPr>
            <w:tcW w:w="1800" w:type="dxa"/>
            <w:tcBorders>
              <w:bottom w:val="single" w:sz="8" w:space="0" w:color="auto"/>
            </w:tcBorders>
            <w:vAlign w:val="bottom"/>
          </w:tcPr>
          <w:p w:rsidR="00745182" w:rsidRDefault="00745182">
            <w:pPr>
              <w:rPr>
                <w:sz w:val="11"/>
                <w:szCs w:val="11"/>
              </w:rPr>
            </w:pPr>
          </w:p>
        </w:tc>
        <w:tc>
          <w:tcPr>
            <w:tcW w:w="16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III. Капитал и резервы</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6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2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Уставный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1500</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1715</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Добавочный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201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305</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Резервный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52</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Нераспределенная прибыль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6926</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5401</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III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8568</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7473</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lastRenderedPageBreak/>
              <w:t>IV. Долгосрочные обязательства</w:t>
            </w:r>
          </w:p>
        </w:tc>
        <w:tc>
          <w:tcPr>
            <w:tcW w:w="1800" w:type="dxa"/>
            <w:tcBorders>
              <w:right w:val="single" w:sz="8" w:space="0" w:color="auto"/>
            </w:tcBorders>
            <w:vAlign w:val="bottom"/>
          </w:tcPr>
          <w:p w:rsidR="00745182" w:rsidRDefault="00745182">
            <w:pPr>
              <w:rPr>
                <w:sz w:val="24"/>
                <w:szCs w:val="24"/>
              </w:rPr>
            </w:pP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Краткосрочные обязательства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24002</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104744</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Займы и кредиты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8983</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100 000</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Кредиторская задолженность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14685</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4744</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6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2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перед государственными внебюджетными фондами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198</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по налогам и сборам</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4268</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1646</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прочие кредиторы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10417</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2900</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Задолженность перед участниками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334</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V</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24 002</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104 744</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Баланс</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39570</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112217</w:t>
            </w:r>
          </w:p>
        </w:tc>
        <w:tc>
          <w:tcPr>
            <w:tcW w:w="0" w:type="dxa"/>
            <w:vAlign w:val="bottom"/>
          </w:tcPr>
          <w:p w:rsidR="00745182" w:rsidRDefault="00745182">
            <w:pPr>
              <w:rPr>
                <w:sz w:val="1"/>
                <w:szCs w:val="1"/>
              </w:rPr>
            </w:pP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bl>
    <w:p w:rsidR="00745182" w:rsidRDefault="00745182">
      <w:pPr>
        <w:spacing w:line="200" w:lineRule="exact"/>
        <w:rPr>
          <w:sz w:val="20"/>
          <w:szCs w:val="20"/>
        </w:rPr>
      </w:pPr>
    </w:p>
    <w:p w:rsidR="00745182" w:rsidRDefault="00745182">
      <w:pPr>
        <w:spacing w:line="218" w:lineRule="exact"/>
        <w:rPr>
          <w:sz w:val="20"/>
          <w:szCs w:val="20"/>
        </w:rPr>
      </w:pPr>
    </w:p>
    <w:p w:rsidR="00745182" w:rsidRDefault="00745182">
      <w:pPr>
        <w:ind w:left="720"/>
        <w:rPr>
          <w:sz w:val="20"/>
          <w:szCs w:val="20"/>
        </w:rPr>
      </w:pPr>
      <w:r>
        <w:rPr>
          <w:rFonts w:ascii="Times New Roman" w:eastAsia="Times New Roman" w:hAnsi="Times New Roman" w:cs="Times New Roman"/>
          <w:b/>
          <w:bCs/>
          <w:sz w:val="24"/>
          <w:szCs w:val="24"/>
        </w:rPr>
        <w:t>Требуется:</w:t>
      </w:r>
    </w:p>
    <w:p w:rsidR="00745182" w:rsidRDefault="00745182">
      <w:pPr>
        <w:spacing w:line="148" w:lineRule="exact"/>
        <w:rPr>
          <w:sz w:val="20"/>
          <w:szCs w:val="20"/>
        </w:rPr>
      </w:pPr>
    </w:p>
    <w:p w:rsidR="00745182" w:rsidRDefault="00745182" w:rsidP="00745182">
      <w:pPr>
        <w:numPr>
          <w:ilvl w:val="0"/>
          <w:numId w:val="16"/>
        </w:numPr>
        <w:tabs>
          <w:tab w:val="left" w:pos="1080"/>
        </w:tabs>
        <w:spacing w:after="0" w:line="358" w:lineRule="auto"/>
        <w:ind w:left="1080" w:hanging="356"/>
        <w:rPr>
          <w:rFonts w:eastAsia="Times New Roman"/>
          <w:sz w:val="24"/>
          <w:szCs w:val="24"/>
        </w:rPr>
      </w:pPr>
      <w:r>
        <w:rPr>
          <w:rFonts w:ascii="Times New Roman" w:eastAsia="Times New Roman" w:hAnsi="Times New Roman" w:cs="Times New Roman"/>
          <w:sz w:val="24"/>
          <w:szCs w:val="24"/>
        </w:rPr>
        <w:t>Определить величину высоколиквидных активов и текущих пассивов на начало и конец периода.</w:t>
      </w:r>
    </w:p>
    <w:p w:rsidR="00745182" w:rsidRDefault="00745182">
      <w:pPr>
        <w:spacing w:line="2" w:lineRule="exact"/>
        <w:rPr>
          <w:rFonts w:eastAsia="Times New Roman"/>
          <w:sz w:val="24"/>
          <w:szCs w:val="24"/>
        </w:rPr>
      </w:pPr>
    </w:p>
    <w:p w:rsidR="00745182" w:rsidRDefault="00745182" w:rsidP="00745182">
      <w:pPr>
        <w:numPr>
          <w:ilvl w:val="0"/>
          <w:numId w:val="16"/>
        </w:numPr>
        <w:tabs>
          <w:tab w:val="left" w:pos="1080"/>
        </w:tabs>
        <w:spacing w:after="0" w:line="240" w:lineRule="auto"/>
        <w:ind w:left="1080" w:hanging="356"/>
        <w:rPr>
          <w:rFonts w:eastAsia="Times New Roman"/>
          <w:sz w:val="24"/>
          <w:szCs w:val="24"/>
        </w:rPr>
      </w:pPr>
      <w:r>
        <w:rPr>
          <w:rFonts w:ascii="Times New Roman" w:eastAsia="Times New Roman" w:hAnsi="Times New Roman" w:cs="Times New Roman"/>
          <w:sz w:val="24"/>
          <w:szCs w:val="24"/>
        </w:rPr>
        <w:t>Рассчитать коэффициент быстрой ликвидности.</w:t>
      </w:r>
    </w:p>
    <w:p w:rsidR="00745182" w:rsidRDefault="00745182">
      <w:pPr>
        <w:sectPr w:rsidR="00745182">
          <w:pgSz w:w="11900" w:h="16840"/>
          <w:pgMar w:top="1395" w:right="1100" w:bottom="1440" w:left="1400" w:header="0" w:footer="0" w:gutter="0"/>
          <w:cols w:space="720" w:equalWidth="0">
            <w:col w:w="9400"/>
          </w:cols>
        </w:sectPr>
      </w:pPr>
    </w:p>
    <w:p w:rsidR="00745182" w:rsidRDefault="00745182">
      <w:pPr>
        <w:ind w:right="-39"/>
        <w:jc w:val="center"/>
        <w:rPr>
          <w:sz w:val="20"/>
          <w:szCs w:val="20"/>
        </w:rPr>
      </w:pPr>
      <w:r>
        <w:rPr>
          <w:rFonts w:ascii="Times New Roman" w:eastAsia="Times New Roman" w:hAnsi="Times New Roman" w:cs="Times New Roman"/>
          <w:b/>
          <w:bCs/>
          <w:sz w:val="26"/>
          <w:szCs w:val="26"/>
          <w:u w:val="single"/>
        </w:rPr>
        <w:lastRenderedPageBreak/>
        <w:t>Решение задачи №6</w:t>
      </w:r>
    </w:p>
    <w:p w:rsidR="00745182" w:rsidRDefault="00745182">
      <w:pPr>
        <w:spacing w:line="26" w:lineRule="exact"/>
        <w:rPr>
          <w:sz w:val="20"/>
          <w:szCs w:val="20"/>
        </w:rPr>
      </w:pPr>
    </w:p>
    <w:p w:rsidR="00745182" w:rsidRDefault="00745182" w:rsidP="00745182">
      <w:pPr>
        <w:numPr>
          <w:ilvl w:val="0"/>
          <w:numId w:val="17"/>
        </w:numPr>
        <w:tabs>
          <w:tab w:val="left" w:pos="380"/>
        </w:tabs>
        <w:spacing w:after="0" w:line="240" w:lineRule="auto"/>
        <w:ind w:left="380" w:hanging="264"/>
        <w:rPr>
          <w:rFonts w:eastAsia="Times New Roman"/>
          <w:sz w:val="26"/>
          <w:szCs w:val="26"/>
        </w:rPr>
      </w:pPr>
      <w:r>
        <w:rPr>
          <w:rFonts w:ascii="Times New Roman" w:eastAsia="Times New Roman" w:hAnsi="Times New Roman" w:cs="Times New Roman"/>
          <w:sz w:val="26"/>
          <w:szCs w:val="26"/>
        </w:rPr>
        <w:t>а) структура ликвидных активов</w:t>
      </w:r>
    </w:p>
    <w:tbl>
      <w:tblPr>
        <w:tblW w:w="0" w:type="auto"/>
        <w:tblInd w:w="10" w:type="dxa"/>
        <w:tblLayout w:type="fixed"/>
        <w:tblCellMar>
          <w:left w:w="0" w:type="dxa"/>
          <w:right w:w="0" w:type="dxa"/>
        </w:tblCellMar>
        <w:tblLook w:val="04A0"/>
      </w:tblPr>
      <w:tblGrid>
        <w:gridCol w:w="3740"/>
        <w:gridCol w:w="1440"/>
        <w:gridCol w:w="380"/>
        <w:gridCol w:w="1060"/>
        <w:gridCol w:w="1160"/>
        <w:gridCol w:w="280"/>
        <w:gridCol w:w="1540"/>
        <w:gridCol w:w="30"/>
      </w:tblGrid>
      <w:tr w:rsidR="00745182">
        <w:trPr>
          <w:trHeight w:val="287"/>
        </w:trPr>
        <w:tc>
          <w:tcPr>
            <w:tcW w:w="3740" w:type="dxa"/>
            <w:tcBorders>
              <w:top w:val="single" w:sz="8" w:space="0" w:color="auto"/>
              <w:left w:val="single" w:sz="8" w:space="0" w:color="auto"/>
              <w:bottom w:val="single" w:sz="8" w:space="0" w:color="auto"/>
              <w:right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tcBorders>
            <w:vAlign w:val="bottom"/>
          </w:tcPr>
          <w:p w:rsidR="00745182" w:rsidRDefault="00745182">
            <w:pPr>
              <w:spacing w:line="287" w:lineRule="exact"/>
              <w:ind w:right="100"/>
              <w:jc w:val="right"/>
              <w:rPr>
                <w:sz w:val="20"/>
                <w:szCs w:val="20"/>
              </w:rPr>
            </w:pPr>
            <w:r>
              <w:rPr>
                <w:rFonts w:ascii="Times New Roman" w:eastAsia="Times New Roman" w:hAnsi="Times New Roman" w:cs="Times New Roman"/>
                <w:sz w:val="26"/>
                <w:szCs w:val="26"/>
              </w:rPr>
              <w:t>01.01</w:t>
            </w:r>
          </w:p>
        </w:tc>
        <w:tc>
          <w:tcPr>
            <w:tcW w:w="1060" w:type="dxa"/>
            <w:tcBorders>
              <w:top w:val="single" w:sz="8" w:space="0" w:color="auto"/>
              <w:bottom w:val="single" w:sz="8" w:space="0" w:color="auto"/>
              <w:right w:val="single" w:sz="8" w:space="0" w:color="auto"/>
            </w:tcBorders>
            <w:vAlign w:val="bottom"/>
          </w:tcPr>
          <w:p w:rsidR="00745182" w:rsidRDefault="00745182">
            <w:pPr>
              <w:rPr>
                <w:sz w:val="24"/>
                <w:szCs w:val="24"/>
              </w:rPr>
            </w:pPr>
          </w:p>
        </w:tc>
        <w:tc>
          <w:tcPr>
            <w:tcW w:w="1160" w:type="dxa"/>
            <w:tcBorders>
              <w:top w:val="single" w:sz="8" w:space="0" w:color="auto"/>
              <w:bottom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right w:val="single" w:sz="8" w:space="0" w:color="auto"/>
            </w:tcBorders>
            <w:vAlign w:val="bottom"/>
          </w:tcPr>
          <w:p w:rsidR="00745182" w:rsidRDefault="00745182">
            <w:pPr>
              <w:spacing w:line="287" w:lineRule="exact"/>
              <w:ind w:right="1090"/>
              <w:jc w:val="right"/>
              <w:rPr>
                <w:sz w:val="20"/>
                <w:szCs w:val="20"/>
              </w:rPr>
            </w:pPr>
            <w:r>
              <w:rPr>
                <w:rFonts w:ascii="Times New Roman" w:eastAsia="Times New Roman" w:hAnsi="Times New Roman" w:cs="Times New Roman"/>
                <w:w w:val="99"/>
                <w:sz w:val="26"/>
                <w:szCs w:val="26"/>
              </w:rPr>
              <w:t>01.04</w:t>
            </w:r>
          </w:p>
        </w:tc>
        <w:tc>
          <w:tcPr>
            <w:tcW w:w="0" w:type="dxa"/>
            <w:vAlign w:val="bottom"/>
          </w:tcPr>
          <w:p w:rsidR="00745182" w:rsidRDefault="00745182">
            <w:pPr>
              <w:rPr>
                <w:sz w:val="1"/>
                <w:szCs w:val="1"/>
              </w:rPr>
            </w:pP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тыс.руб.</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92" w:lineRule="exact"/>
              <w:ind w:right="290"/>
              <w:jc w:val="center"/>
              <w:rPr>
                <w:sz w:val="20"/>
                <w:szCs w:val="20"/>
              </w:rPr>
            </w:pPr>
            <w:r>
              <w:rPr>
                <w:rFonts w:ascii="Times New Roman" w:eastAsia="Times New Roman" w:hAnsi="Times New Roman" w:cs="Times New Roman"/>
                <w:w w:val="92"/>
                <w:sz w:val="26"/>
                <w:szCs w:val="26"/>
              </w:rPr>
              <w:t>%</w:t>
            </w:r>
          </w:p>
        </w:tc>
        <w:tc>
          <w:tcPr>
            <w:tcW w:w="1160" w:type="dxa"/>
            <w:tcBorders>
              <w:bottom w:val="single" w:sz="8" w:space="0" w:color="auto"/>
            </w:tcBorders>
            <w:vAlign w:val="bottom"/>
          </w:tcPr>
          <w:p w:rsidR="00745182" w:rsidRDefault="00745182">
            <w:pPr>
              <w:spacing w:line="292" w:lineRule="exact"/>
              <w:ind w:left="110"/>
              <w:jc w:val="center"/>
              <w:rPr>
                <w:sz w:val="20"/>
                <w:szCs w:val="20"/>
              </w:rPr>
            </w:pPr>
            <w:r>
              <w:rPr>
                <w:rFonts w:ascii="Times New Roman" w:eastAsia="Times New Roman" w:hAnsi="Times New Roman" w:cs="Times New Roman"/>
                <w:w w:val="99"/>
                <w:sz w:val="26"/>
                <w:szCs w:val="26"/>
              </w:rPr>
              <w:t>тыс.руб.</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sz w:val="26"/>
                <w:szCs w:val="26"/>
              </w:rPr>
              <w:t>%</w:t>
            </w: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Дебиторы</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1277</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11,5</w:t>
            </w:r>
          </w:p>
        </w:tc>
        <w:tc>
          <w:tcPr>
            <w:tcW w:w="1160" w:type="dxa"/>
            <w:tcBorders>
              <w:bottom w:val="single" w:sz="8" w:space="0" w:color="auto"/>
            </w:tcBorders>
            <w:vAlign w:val="bottom"/>
          </w:tcPr>
          <w:p w:rsidR="00745182" w:rsidRDefault="00745182">
            <w:pPr>
              <w:spacing w:line="287" w:lineRule="exact"/>
              <w:ind w:left="110"/>
              <w:jc w:val="center"/>
              <w:rPr>
                <w:sz w:val="20"/>
                <w:szCs w:val="20"/>
              </w:rPr>
            </w:pPr>
            <w:r>
              <w:rPr>
                <w:rFonts w:ascii="Times New Roman" w:eastAsia="Times New Roman" w:hAnsi="Times New Roman" w:cs="Times New Roman"/>
                <w:w w:val="99"/>
                <w:sz w:val="26"/>
                <w:szCs w:val="26"/>
              </w:rPr>
              <w:t>3583</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34,0</w:t>
            </w:r>
          </w:p>
        </w:tc>
        <w:tc>
          <w:tcPr>
            <w:tcW w:w="0" w:type="dxa"/>
            <w:vAlign w:val="bottom"/>
          </w:tcPr>
          <w:p w:rsidR="00745182" w:rsidRDefault="00745182">
            <w:pPr>
              <w:rPr>
                <w:sz w:val="1"/>
                <w:szCs w:val="1"/>
              </w:rPr>
            </w:pPr>
          </w:p>
        </w:tc>
      </w:tr>
      <w:tr w:rsidR="00745182">
        <w:trPr>
          <w:trHeight w:val="267"/>
        </w:trPr>
        <w:tc>
          <w:tcPr>
            <w:tcW w:w="374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Краткосрочные финансовые</w:t>
            </w:r>
          </w:p>
        </w:tc>
        <w:tc>
          <w:tcPr>
            <w:tcW w:w="1440" w:type="dxa"/>
            <w:tcBorders>
              <w:right w:val="single" w:sz="8" w:space="0" w:color="auto"/>
            </w:tcBorders>
            <w:vAlign w:val="bottom"/>
          </w:tcPr>
          <w:p w:rsidR="00745182" w:rsidRDefault="00745182">
            <w:pPr>
              <w:rPr>
                <w:sz w:val="23"/>
                <w:szCs w:val="23"/>
              </w:rPr>
            </w:pPr>
          </w:p>
        </w:tc>
        <w:tc>
          <w:tcPr>
            <w:tcW w:w="380" w:type="dxa"/>
            <w:vAlign w:val="bottom"/>
          </w:tcPr>
          <w:p w:rsidR="00745182" w:rsidRDefault="00745182">
            <w:pPr>
              <w:rPr>
                <w:sz w:val="23"/>
                <w:szCs w:val="23"/>
              </w:rPr>
            </w:pPr>
          </w:p>
        </w:tc>
        <w:tc>
          <w:tcPr>
            <w:tcW w:w="1060" w:type="dxa"/>
            <w:tcBorders>
              <w:right w:val="single" w:sz="8" w:space="0" w:color="auto"/>
            </w:tcBorders>
            <w:vAlign w:val="bottom"/>
          </w:tcPr>
          <w:p w:rsidR="00745182" w:rsidRDefault="00745182">
            <w:pPr>
              <w:rPr>
                <w:sz w:val="23"/>
                <w:szCs w:val="23"/>
              </w:rPr>
            </w:pPr>
          </w:p>
        </w:tc>
        <w:tc>
          <w:tcPr>
            <w:tcW w:w="1160" w:type="dxa"/>
            <w:vMerge w:val="restart"/>
            <w:vAlign w:val="bottom"/>
          </w:tcPr>
          <w:p w:rsidR="00745182" w:rsidRDefault="00745182">
            <w:pPr>
              <w:ind w:left="110"/>
              <w:jc w:val="center"/>
              <w:rPr>
                <w:sz w:val="20"/>
                <w:szCs w:val="20"/>
              </w:rPr>
            </w:pPr>
            <w:r>
              <w:rPr>
                <w:rFonts w:ascii="Times New Roman" w:eastAsia="Times New Roman" w:hAnsi="Times New Roman" w:cs="Times New Roman"/>
                <w:sz w:val="26"/>
                <w:szCs w:val="26"/>
              </w:rPr>
              <w:t>500</w:t>
            </w:r>
          </w:p>
        </w:tc>
        <w:tc>
          <w:tcPr>
            <w:tcW w:w="280" w:type="dxa"/>
            <w:tcBorders>
              <w:right w:val="single" w:sz="8" w:space="0" w:color="auto"/>
            </w:tcBorders>
            <w:vAlign w:val="bottom"/>
          </w:tcPr>
          <w:p w:rsidR="00745182" w:rsidRDefault="00745182">
            <w:pPr>
              <w:rPr>
                <w:sz w:val="23"/>
                <w:szCs w:val="23"/>
              </w:rPr>
            </w:pPr>
          </w:p>
        </w:tc>
        <w:tc>
          <w:tcPr>
            <w:tcW w:w="15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4,4</w:t>
            </w:r>
          </w:p>
        </w:tc>
        <w:tc>
          <w:tcPr>
            <w:tcW w:w="0" w:type="dxa"/>
            <w:vAlign w:val="bottom"/>
          </w:tcPr>
          <w:p w:rsidR="00745182" w:rsidRDefault="00745182">
            <w:pPr>
              <w:rPr>
                <w:sz w:val="1"/>
                <w:szCs w:val="1"/>
              </w:rPr>
            </w:pPr>
          </w:p>
        </w:tc>
      </w:tr>
      <w:tr w:rsidR="00745182">
        <w:trPr>
          <w:trHeight w:val="189"/>
        </w:trPr>
        <w:tc>
          <w:tcPr>
            <w:tcW w:w="374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вложения</w:t>
            </w:r>
          </w:p>
        </w:tc>
        <w:tc>
          <w:tcPr>
            <w:tcW w:w="1440" w:type="dxa"/>
            <w:tcBorders>
              <w:right w:val="single" w:sz="8" w:space="0" w:color="auto"/>
            </w:tcBorders>
            <w:vAlign w:val="bottom"/>
          </w:tcPr>
          <w:p w:rsidR="00745182" w:rsidRDefault="00745182">
            <w:pPr>
              <w:rPr>
                <w:sz w:val="16"/>
                <w:szCs w:val="16"/>
              </w:rPr>
            </w:pPr>
          </w:p>
        </w:tc>
        <w:tc>
          <w:tcPr>
            <w:tcW w:w="380" w:type="dxa"/>
            <w:vAlign w:val="bottom"/>
          </w:tcPr>
          <w:p w:rsidR="00745182" w:rsidRDefault="00745182">
            <w:pPr>
              <w:rPr>
                <w:sz w:val="16"/>
                <w:szCs w:val="16"/>
              </w:rPr>
            </w:pPr>
          </w:p>
        </w:tc>
        <w:tc>
          <w:tcPr>
            <w:tcW w:w="1060" w:type="dxa"/>
            <w:tcBorders>
              <w:right w:val="single" w:sz="8" w:space="0" w:color="auto"/>
            </w:tcBorders>
            <w:vAlign w:val="bottom"/>
          </w:tcPr>
          <w:p w:rsidR="00745182" w:rsidRDefault="00745182">
            <w:pPr>
              <w:rPr>
                <w:sz w:val="16"/>
                <w:szCs w:val="16"/>
              </w:rPr>
            </w:pPr>
          </w:p>
        </w:tc>
        <w:tc>
          <w:tcPr>
            <w:tcW w:w="1160" w:type="dxa"/>
            <w:vMerge/>
            <w:vAlign w:val="bottom"/>
          </w:tcPr>
          <w:p w:rsidR="00745182" w:rsidRDefault="00745182">
            <w:pPr>
              <w:rPr>
                <w:sz w:val="16"/>
                <w:szCs w:val="16"/>
              </w:rPr>
            </w:pPr>
          </w:p>
        </w:tc>
        <w:tc>
          <w:tcPr>
            <w:tcW w:w="280" w:type="dxa"/>
            <w:tcBorders>
              <w:right w:val="single" w:sz="8" w:space="0" w:color="auto"/>
            </w:tcBorders>
            <w:vAlign w:val="bottom"/>
          </w:tcPr>
          <w:p w:rsidR="00745182" w:rsidRDefault="00745182">
            <w:pPr>
              <w:rPr>
                <w:sz w:val="16"/>
                <w:szCs w:val="16"/>
              </w:rPr>
            </w:pPr>
          </w:p>
        </w:tc>
        <w:tc>
          <w:tcPr>
            <w:tcW w:w="154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33"/>
        </w:trPr>
        <w:tc>
          <w:tcPr>
            <w:tcW w:w="374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440" w:type="dxa"/>
            <w:tcBorders>
              <w:bottom w:val="single" w:sz="8" w:space="0" w:color="auto"/>
              <w:right w:val="single" w:sz="8" w:space="0" w:color="auto"/>
            </w:tcBorders>
            <w:vAlign w:val="bottom"/>
          </w:tcPr>
          <w:p w:rsidR="00745182" w:rsidRDefault="00745182">
            <w:pPr>
              <w:rPr>
                <w:sz w:val="11"/>
                <w:szCs w:val="11"/>
              </w:rPr>
            </w:pPr>
          </w:p>
        </w:tc>
        <w:tc>
          <w:tcPr>
            <w:tcW w:w="380" w:type="dxa"/>
            <w:tcBorders>
              <w:bottom w:val="single" w:sz="8" w:space="0" w:color="auto"/>
            </w:tcBorders>
            <w:vAlign w:val="bottom"/>
          </w:tcPr>
          <w:p w:rsidR="00745182" w:rsidRDefault="00745182">
            <w:pPr>
              <w:rPr>
                <w:sz w:val="11"/>
                <w:szCs w:val="11"/>
              </w:rPr>
            </w:pPr>
          </w:p>
        </w:tc>
        <w:tc>
          <w:tcPr>
            <w:tcW w:w="1060" w:type="dxa"/>
            <w:tcBorders>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280" w:type="dxa"/>
            <w:tcBorders>
              <w:bottom w:val="single" w:sz="8" w:space="0" w:color="auto"/>
              <w:right w:val="single" w:sz="8" w:space="0" w:color="auto"/>
            </w:tcBorders>
            <w:vAlign w:val="bottom"/>
          </w:tcPr>
          <w:p w:rsidR="00745182" w:rsidRDefault="00745182">
            <w:pPr>
              <w:rPr>
                <w:sz w:val="11"/>
                <w:szCs w:val="11"/>
              </w:rPr>
            </w:pPr>
          </w:p>
        </w:tc>
        <w:tc>
          <w:tcPr>
            <w:tcW w:w="154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Денежные средства</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9863</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88,5</w:t>
            </w:r>
          </w:p>
        </w:tc>
        <w:tc>
          <w:tcPr>
            <w:tcW w:w="1160" w:type="dxa"/>
            <w:tcBorders>
              <w:bottom w:val="single" w:sz="8" w:space="0" w:color="auto"/>
            </w:tcBorders>
            <w:vAlign w:val="bottom"/>
          </w:tcPr>
          <w:p w:rsidR="00745182" w:rsidRDefault="00745182">
            <w:pPr>
              <w:spacing w:line="287" w:lineRule="exact"/>
              <w:ind w:left="110"/>
              <w:jc w:val="center"/>
              <w:rPr>
                <w:sz w:val="20"/>
                <w:szCs w:val="20"/>
              </w:rPr>
            </w:pPr>
            <w:r>
              <w:rPr>
                <w:rFonts w:ascii="Times New Roman" w:eastAsia="Times New Roman" w:hAnsi="Times New Roman" w:cs="Times New Roman"/>
                <w:w w:val="99"/>
                <w:sz w:val="26"/>
                <w:szCs w:val="26"/>
              </w:rPr>
              <w:t>6996</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61,6</w:t>
            </w:r>
          </w:p>
        </w:tc>
        <w:tc>
          <w:tcPr>
            <w:tcW w:w="0" w:type="dxa"/>
            <w:vAlign w:val="bottom"/>
          </w:tcPr>
          <w:p w:rsidR="00745182" w:rsidRDefault="00745182">
            <w:pPr>
              <w:rPr>
                <w:sz w:val="1"/>
                <w:szCs w:val="1"/>
              </w:rPr>
            </w:pP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t>Итого</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8"/>
                <w:sz w:val="26"/>
                <w:szCs w:val="26"/>
              </w:rPr>
              <w:t>11140</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92" w:lineRule="exact"/>
              <w:ind w:right="290"/>
              <w:jc w:val="center"/>
              <w:rPr>
                <w:sz w:val="20"/>
                <w:szCs w:val="20"/>
              </w:rPr>
            </w:pPr>
            <w:r>
              <w:rPr>
                <w:rFonts w:ascii="Times New Roman" w:eastAsia="Times New Roman" w:hAnsi="Times New Roman" w:cs="Times New Roman"/>
                <w:sz w:val="26"/>
                <w:szCs w:val="26"/>
              </w:rPr>
              <w:t>100</w:t>
            </w:r>
          </w:p>
        </w:tc>
        <w:tc>
          <w:tcPr>
            <w:tcW w:w="1160" w:type="dxa"/>
            <w:tcBorders>
              <w:bottom w:val="single" w:sz="8" w:space="0" w:color="auto"/>
            </w:tcBorders>
            <w:vAlign w:val="bottom"/>
          </w:tcPr>
          <w:p w:rsidR="00745182" w:rsidRDefault="00745182">
            <w:pPr>
              <w:spacing w:line="292" w:lineRule="exact"/>
              <w:ind w:left="110"/>
              <w:jc w:val="center"/>
              <w:rPr>
                <w:sz w:val="20"/>
                <w:szCs w:val="20"/>
              </w:rPr>
            </w:pPr>
            <w:r>
              <w:rPr>
                <w:rFonts w:ascii="Times New Roman" w:eastAsia="Times New Roman" w:hAnsi="Times New Roman" w:cs="Times New Roman"/>
                <w:w w:val="98"/>
                <w:sz w:val="26"/>
                <w:szCs w:val="26"/>
              </w:rPr>
              <w:t>11349</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7"/>
                <w:sz w:val="26"/>
                <w:szCs w:val="26"/>
              </w:rPr>
              <w:t>100</w:t>
            </w:r>
          </w:p>
        </w:tc>
        <w:tc>
          <w:tcPr>
            <w:tcW w:w="0" w:type="dxa"/>
            <w:vAlign w:val="bottom"/>
          </w:tcPr>
          <w:p w:rsidR="00745182" w:rsidRDefault="00745182">
            <w:pPr>
              <w:rPr>
                <w:sz w:val="1"/>
                <w:szCs w:val="1"/>
              </w:rPr>
            </w:pPr>
          </w:p>
        </w:tc>
      </w:tr>
    </w:tbl>
    <w:p w:rsidR="00745182" w:rsidRDefault="00745182">
      <w:pPr>
        <w:spacing w:line="243" w:lineRule="auto"/>
        <w:ind w:left="120" w:right="660"/>
        <w:rPr>
          <w:sz w:val="20"/>
          <w:szCs w:val="20"/>
        </w:rPr>
      </w:pPr>
      <w:r>
        <w:rPr>
          <w:rFonts w:ascii="Times New Roman" w:eastAsia="Times New Roman" w:hAnsi="Times New Roman" w:cs="Times New Roman"/>
          <w:sz w:val="26"/>
          <w:szCs w:val="26"/>
        </w:rPr>
        <w:t>Отрицательной характеристикой является падение доли денежных средств при росте дебиторской задолженности. Для окончательного вывода надо знать изменение оборачиваемости дебиторской задолженности. б) структура текущих пассивов</w:t>
      </w:r>
    </w:p>
    <w:p w:rsidR="00745182" w:rsidRDefault="00745182">
      <w:pPr>
        <w:spacing w:line="262" w:lineRule="exact"/>
        <w:rPr>
          <w:sz w:val="20"/>
          <w:szCs w:val="20"/>
        </w:rPr>
      </w:pPr>
    </w:p>
    <w:tbl>
      <w:tblPr>
        <w:tblW w:w="0" w:type="auto"/>
        <w:tblInd w:w="10" w:type="dxa"/>
        <w:tblLayout w:type="fixed"/>
        <w:tblCellMar>
          <w:left w:w="0" w:type="dxa"/>
          <w:right w:w="0" w:type="dxa"/>
        </w:tblCellMar>
        <w:tblLook w:val="04A0"/>
      </w:tblPr>
      <w:tblGrid>
        <w:gridCol w:w="3740"/>
        <w:gridCol w:w="1440"/>
        <w:gridCol w:w="380"/>
        <w:gridCol w:w="1060"/>
        <w:gridCol w:w="1160"/>
        <w:gridCol w:w="280"/>
        <w:gridCol w:w="1540"/>
        <w:gridCol w:w="30"/>
      </w:tblGrid>
      <w:tr w:rsidR="00745182">
        <w:trPr>
          <w:trHeight w:val="307"/>
        </w:trPr>
        <w:tc>
          <w:tcPr>
            <w:tcW w:w="3740" w:type="dxa"/>
            <w:tcBorders>
              <w:top w:val="single" w:sz="8" w:space="0" w:color="auto"/>
              <w:left w:val="single" w:sz="8" w:space="0" w:color="auto"/>
              <w:bottom w:val="single" w:sz="8" w:space="0" w:color="auto"/>
              <w:right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tcBorders>
            <w:vAlign w:val="bottom"/>
          </w:tcPr>
          <w:p w:rsidR="00745182" w:rsidRDefault="00745182">
            <w:pPr>
              <w:ind w:right="100"/>
              <w:jc w:val="right"/>
              <w:rPr>
                <w:sz w:val="20"/>
                <w:szCs w:val="20"/>
              </w:rPr>
            </w:pPr>
            <w:r>
              <w:rPr>
                <w:rFonts w:ascii="Times New Roman" w:eastAsia="Times New Roman" w:hAnsi="Times New Roman" w:cs="Times New Roman"/>
                <w:sz w:val="26"/>
                <w:szCs w:val="26"/>
              </w:rPr>
              <w:t>01.01</w:t>
            </w:r>
          </w:p>
        </w:tc>
        <w:tc>
          <w:tcPr>
            <w:tcW w:w="1060" w:type="dxa"/>
            <w:tcBorders>
              <w:top w:val="single" w:sz="8" w:space="0" w:color="auto"/>
              <w:bottom w:val="single" w:sz="8" w:space="0" w:color="auto"/>
              <w:right w:val="single" w:sz="8" w:space="0" w:color="auto"/>
            </w:tcBorders>
            <w:vAlign w:val="bottom"/>
          </w:tcPr>
          <w:p w:rsidR="00745182" w:rsidRDefault="00745182">
            <w:pPr>
              <w:rPr>
                <w:sz w:val="24"/>
                <w:szCs w:val="24"/>
              </w:rPr>
            </w:pPr>
          </w:p>
        </w:tc>
        <w:tc>
          <w:tcPr>
            <w:tcW w:w="1160" w:type="dxa"/>
            <w:tcBorders>
              <w:top w:val="single" w:sz="8" w:space="0" w:color="auto"/>
              <w:bottom w:val="single" w:sz="8" w:space="0" w:color="auto"/>
            </w:tcBorders>
            <w:vAlign w:val="bottom"/>
          </w:tcPr>
          <w:p w:rsidR="00745182" w:rsidRDefault="00745182">
            <w:pPr>
              <w:rPr>
                <w:sz w:val="24"/>
                <w:szCs w:val="24"/>
              </w:rPr>
            </w:pPr>
          </w:p>
        </w:tc>
        <w:tc>
          <w:tcPr>
            <w:tcW w:w="1820" w:type="dxa"/>
            <w:gridSpan w:val="2"/>
            <w:tcBorders>
              <w:top w:val="single" w:sz="8" w:space="0" w:color="auto"/>
              <w:bottom w:val="single" w:sz="8" w:space="0" w:color="auto"/>
              <w:right w:val="single" w:sz="8" w:space="0" w:color="auto"/>
            </w:tcBorders>
            <w:vAlign w:val="bottom"/>
          </w:tcPr>
          <w:p w:rsidR="00745182" w:rsidRDefault="00745182">
            <w:pPr>
              <w:ind w:right="1090"/>
              <w:jc w:val="right"/>
              <w:rPr>
                <w:sz w:val="20"/>
                <w:szCs w:val="20"/>
              </w:rPr>
            </w:pPr>
            <w:r>
              <w:rPr>
                <w:rFonts w:ascii="Times New Roman" w:eastAsia="Times New Roman" w:hAnsi="Times New Roman" w:cs="Times New Roman"/>
                <w:w w:val="99"/>
                <w:sz w:val="26"/>
                <w:szCs w:val="26"/>
              </w:rPr>
              <w:t>01.04</w:t>
            </w:r>
          </w:p>
        </w:tc>
        <w:tc>
          <w:tcPr>
            <w:tcW w:w="0" w:type="dxa"/>
            <w:vAlign w:val="bottom"/>
          </w:tcPr>
          <w:p w:rsidR="00745182" w:rsidRDefault="00745182">
            <w:pPr>
              <w:rPr>
                <w:sz w:val="1"/>
                <w:szCs w:val="1"/>
              </w:rPr>
            </w:pP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тыс.руб.</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92" w:lineRule="exact"/>
              <w:ind w:right="290"/>
              <w:jc w:val="center"/>
              <w:rPr>
                <w:sz w:val="20"/>
                <w:szCs w:val="20"/>
              </w:rPr>
            </w:pPr>
            <w:r>
              <w:rPr>
                <w:rFonts w:ascii="Times New Roman" w:eastAsia="Times New Roman" w:hAnsi="Times New Roman" w:cs="Times New Roman"/>
                <w:w w:val="92"/>
                <w:sz w:val="26"/>
                <w:szCs w:val="26"/>
              </w:rPr>
              <w:t>%</w:t>
            </w:r>
          </w:p>
        </w:tc>
        <w:tc>
          <w:tcPr>
            <w:tcW w:w="1160" w:type="dxa"/>
            <w:tcBorders>
              <w:bottom w:val="single" w:sz="8" w:space="0" w:color="auto"/>
            </w:tcBorders>
            <w:vAlign w:val="bottom"/>
          </w:tcPr>
          <w:p w:rsidR="00745182" w:rsidRDefault="00745182">
            <w:pPr>
              <w:spacing w:line="292" w:lineRule="exact"/>
              <w:ind w:left="110"/>
              <w:jc w:val="center"/>
              <w:rPr>
                <w:sz w:val="20"/>
                <w:szCs w:val="20"/>
              </w:rPr>
            </w:pPr>
            <w:r>
              <w:rPr>
                <w:rFonts w:ascii="Times New Roman" w:eastAsia="Times New Roman" w:hAnsi="Times New Roman" w:cs="Times New Roman"/>
                <w:w w:val="99"/>
                <w:sz w:val="26"/>
                <w:szCs w:val="26"/>
              </w:rPr>
              <w:t>тыс.руб.</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sz w:val="26"/>
                <w:szCs w:val="26"/>
              </w:rPr>
              <w:t>%</w:t>
            </w: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Краткосрочные ссуды</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8983</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37,4</w:t>
            </w:r>
          </w:p>
        </w:tc>
        <w:tc>
          <w:tcPr>
            <w:tcW w:w="1160" w:type="dxa"/>
            <w:tcBorders>
              <w:bottom w:val="single" w:sz="8" w:space="0" w:color="auto"/>
            </w:tcBorders>
            <w:vAlign w:val="bottom"/>
          </w:tcPr>
          <w:p w:rsidR="00745182" w:rsidRDefault="00745182">
            <w:pPr>
              <w:spacing w:line="287" w:lineRule="exact"/>
              <w:ind w:left="90"/>
              <w:jc w:val="center"/>
              <w:rPr>
                <w:sz w:val="20"/>
                <w:szCs w:val="20"/>
              </w:rPr>
            </w:pPr>
            <w:r>
              <w:rPr>
                <w:rFonts w:ascii="Times New Roman" w:eastAsia="Times New Roman" w:hAnsi="Times New Roman" w:cs="Times New Roman"/>
                <w:w w:val="99"/>
                <w:sz w:val="26"/>
                <w:szCs w:val="26"/>
              </w:rPr>
              <w:t>100000</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95,5</w:t>
            </w:r>
          </w:p>
        </w:tc>
        <w:tc>
          <w:tcPr>
            <w:tcW w:w="0" w:type="dxa"/>
            <w:vAlign w:val="bottom"/>
          </w:tcPr>
          <w:p w:rsidR="00745182" w:rsidRDefault="00745182">
            <w:pPr>
              <w:rPr>
                <w:sz w:val="1"/>
                <w:szCs w:val="1"/>
              </w:rPr>
            </w:pPr>
          </w:p>
        </w:tc>
      </w:tr>
      <w:tr w:rsidR="00745182">
        <w:trPr>
          <w:trHeight w:val="287"/>
        </w:trPr>
        <w:tc>
          <w:tcPr>
            <w:tcW w:w="374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Кредиторы</w:t>
            </w:r>
          </w:p>
        </w:tc>
        <w:tc>
          <w:tcPr>
            <w:tcW w:w="14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8"/>
                <w:sz w:val="26"/>
                <w:szCs w:val="26"/>
              </w:rPr>
              <w:t>14685</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87" w:lineRule="exact"/>
              <w:ind w:right="290"/>
              <w:jc w:val="center"/>
              <w:rPr>
                <w:sz w:val="20"/>
                <w:szCs w:val="20"/>
              </w:rPr>
            </w:pPr>
            <w:r>
              <w:rPr>
                <w:rFonts w:ascii="Times New Roman" w:eastAsia="Times New Roman" w:hAnsi="Times New Roman" w:cs="Times New Roman"/>
                <w:w w:val="96"/>
                <w:sz w:val="26"/>
                <w:szCs w:val="26"/>
              </w:rPr>
              <w:t>61,2</w:t>
            </w:r>
          </w:p>
        </w:tc>
        <w:tc>
          <w:tcPr>
            <w:tcW w:w="1160" w:type="dxa"/>
            <w:tcBorders>
              <w:bottom w:val="single" w:sz="8" w:space="0" w:color="auto"/>
            </w:tcBorders>
            <w:vAlign w:val="bottom"/>
          </w:tcPr>
          <w:p w:rsidR="00745182" w:rsidRDefault="00745182">
            <w:pPr>
              <w:spacing w:line="287" w:lineRule="exact"/>
              <w:ind w:left="110"/>
              <w:jc w:val="center"/>
              <w:rPr>
                <w:sz w:val="20"/>
                <w:szCs w:val="20"/>
              </w:rPr>
            </w:pPr>
            <w:r>
              <w:rPr>
                <w:rFonts w:ascii="Times New Roman" w:eastAsia="Times New Roman" w:hAnsi="Times New Roman" w:cs="Times New Roman"/>
                <w:w w:val="99"/>
                <w:sz w:val="26"/>
                <w:szCs w:val="26"/>
              </w:rPr>
              <w:t>4744</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4,5</w:t>
            </w:r>
          </w:p>
        </w:tc>
        <w:tc>
          <w:tcPr>
            <w:tcW w:w="0" w:type="dxa"/>
            <w:vAlign w:val="bottom"/>
          </w:tcPr>
          <w:p w:rsidR="00745182" w:rsidRDefault="00745182">
            <w:pPr>
              <w:rPr>
                <w:sz w:val="1"/>
                <w:szCs w:val="1"/>
              </w:rPr>
            </w:pPr>
          </w:p>
        </w:tc>
      </w:tr>
      <w:tr w:rsidR="00745182">
        <w:trPr>
          <w:trHeight w:val="272"/>
        </w:trPr>
        <w:tc>
          <w:tcPr>
            <w:tcW w:w="3740" w:type="dxa"/>
            <w:tcBorders>
              <w:left w:val="single" w:sz="8" w:space="0" w:color="auto"/>
              <w:right w:val="single" w:sz="8" w:space="0" w:color="auto"/>
            </w:tcBorders>
            <w:vAlign w:val="bottom"/>
          </w:tcPr>
          <w:p w:rsidR="00745182" w:rsidRDefault="00745182">
            <w:pPr>
              <w:spacing w:line="272" w:lineRule="exact"/>
              <w:ind w:left="120"/>
              <w:rPr>
                <w:sz w:val="20"/>
                <w:szCs w:val="20"/>
              </w:rPr>
            </w:pPr>
            <w:r>
              <w:rPr>
                <w:rFonts w:ascii="Times New Roman" w:eastAsia="Times New Roman" w:hAnsi="Times New Roman" w:cs="Times New Roman"/>
                <w:sz w:val="26"/>
                <w:szCs w:val="26"/>
              </w:rPr>
              <w:t>Задолженность перед</w:t>
            </w:r>
          </w:p>
        </w:tc>
        <w:tc>
          <w:tcPr>
            <w:tcW w:w="14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334</w:t>
            </w:r>
          </w:p>
        </w:tc>
        <w:tc>
          <w:tcPr>
            <w:tcW w:w="380" w:type="dxa"/>
            <w:vAlign w:val="bottom"/>
          </w:tcPr>
          <w:p w:rsidR="00745182" w:rsidRDefault="00745182">
            <w:pPr>
              <w:rPr>
                <w:sz w:val="23"/>
                <w:szCs w:val="23"/>
              </w:rPr>
            </w:pPr>
          </w:p>
        </w:tc>
        <w:tc>
          <w:tcPr>
            <w:tcW w:w="1060" w:type="dxa"/>
            <w:vMerge w:val="restart"/>
            <w:tcBorders>
              <w:right w:val="single" w:sz="8" w:space="0" w:color="auto"/>
            </w:tcBorders>
            <w:vAlign w:val="bottom"/>
          </w:tcPr>
          <w:p w:rsidR="00745182" w:rsidRDefault="00745182">
            <w:pPr>
              <w:ind w:right="290"/>
              <w:jc w:val="center"/>
              <w:rPr>
                <w:sz w:val="20"/>
                <w:szCs w:val="20"/>
              </w:rPr>
            </w:pPr>
            <w:r>
              <w:rPr>
                <w:rFonts w:ascii="Times New Roman" w:eastAsia="Times New Roman" w:hAnsi="Times New Roman" w:cs="Times New Roman"/>
                <w:w w:val="98"/>
                <w:sz w:val="26"/>
                <w:szCs w:val="26"/>
              </w:rPr>
              <w:t>1,4</w:t>
            </w:r>
          </w:p>
        </w:tc>
        <w:tc>
          <w:tcPr>
            <w:tcW w:w="1160" w:type="dxa"/>
            <w:vMerge w:val="restart"/>
            <w:vAlign w:val="bottom"/>
          </w:tcPr>
          <w:p w:rsidR="00745182" w:rsidRDefault="00745182">
            <w:pPr>
              <w:ind w:left="110"/>
              <w:jc w:val="center"/>
              <w:rPr>
                <w:sz w:val="20"/>
                <w:szCs w:val="20"/>
              </w:rPr>
            </w:pPr>
            <w:r>
              <w:rPr>
                <w:rFonts w:ascii="Times New Roman" w:eastAsia="Times New Roman" w:hAnsi="Times New Roman" w:cs="Times New Roman"/>
                <w:w w:val="91"/>
                <w:sz w:val="26"/>
                <w:szCs w:val="26"/>
              </w:rPr>
              <w:t>-</w:t>
            </w:r>
          </w:p>
        </w:tc>
        <w:tc>
          <w:tcPr>
            <w:tcW w:w="280" w:type="dxa"/>
            <w:tcBorders>
              <w:right w:val="single" w:sz="8" w:space="0" w:color="auto"/>
            </w:tcBorders>
            <w:vAlign w:val="bottom"/>
          </w:tcPr>
          <w:p w:rsidR="00745182" w:rsidRDefault="00745182">
            <w:pPr>
              <w:rPr>
                <w:sz w:val="23"/>
                <w:szCs w:val="23"/>
              </w:rPr>
            </w:pPr>
          </w:p>
        </w:tc>
        <w:tc>
          <w:tcPr>
            <w:tcW w:w="15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w:t>
            </w:r>
          </w:p>
        </w:tc>
        <w:tc>
          <w:tcPr>
            <w:tcW w:w="0" w:type="dxa"/>
            <w:vAlign w:val="bottom"/>
          </w:tcPr>
          <w:p w:rsidR="00745182" w:rsidRDefault="00745182">
            <w:pPr>
              <w:rPr>
                <w:sz w:val="1"/>
                <w:szCs w:val="1"/>
              </w:rPr>
            </w:pPr>
          </w:p>
        </w:tc>
      </w:tr>
      <w:tr w:rsidR="00745182">
        <w:trPr>
          <w:trHeight w:val="189"/>
        </w:trPr>
        <w:tc>
          <w:tcPr>
            <w:tcW w:w="374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участниками</w:t>
            </w:r>
          </w:p>
        </w:tc>
        <w:tc>
          <w:tcPr>
            <w:tcW w:w="1440" w:type="dxa"/>
            <w:vMerge/>
            <w:tcBorders>
              <w:right w:val="single" w:sz="8" w:space="0" w:color="auto"/>
            </w:tcBorders>
            <w:vAlign w:val="bottom"/>
          </w:tcPr>
          <w:p w:rsidR="00745182" w:rsidRDefault="00745182">
            <w:pPr>
              <w:rPr>
                <w:sz w:val="16"/>
                <w:szCs w:val="16"/>
              </w:rPr>
            </w:pPr>
          </w:p>
        </w:tc>
        <w:tc>
          <w:tcPr>
            <w:tcW w:w="380" w:type="dxa"/>
            <w:vAlign w:val="bottom"/>
          </w:tcPr>
          <w:p w:rsidR="00745182" w:rsidRDefault="00745182">
            <w:pPr>
              <w:rPr>
                <w:sz w:val="16"/>
                <w:szCs w:val="16"/>
              </w:rPr>
            </w:pPr>
          </w:p>
        </w:tc>
        <w:tc>
          <w:tcPr>
            <w:tcW w:w="1060" w:type="dxa"/>
            <w:vMerge/>
            <w:tcBorders>
              <w:right w:val="single" w:sz="8" w:space="0" w:color="auto"/>
            </w:tcBorders>
            <w:vAlign w:val="bottom"/>
          </w:tcPr>
          <w:p w:rsidR="00745182" w:rsidRDefault="00745182">
            <w:pPr>
              <w:rPr>
                <w:sz w:val="16"/>
                <w:szCs w:val="16"/>
              </w:rPr>
            </w:pPr>
          </w:p>
        </w:tc>
        <w:tc>
          <w:tcPr>
            <w:tcW w:w="1160" w:type="dxa"/>
            <w:vMerge/>
            <w:vAlign w:val="bottom"/>
          </w:tcPr>
          <w:p w:rsidR="00745182" w:rsidRDefault="00745182">
            <w:pPr>
              <w:rPr>
                <w:sz w:val="16"/>
                <w:szCs w:val="16"/>
              </w:rPr>
            </w:pPr>
          </w:p>
        </w:tc>
        <w:tc>
          <w:tcPr>
            <w:tcW w:w="280" w:type="dxa"/>
            <w:tcBorders>
              <w:right w:val="single" w:sz="8" w:space="0" w:color="auto"/>
            </w:tcBorders>
            <w:vAlign w:val="bottom"/>
          </w:tcPr>
          <w:p w:rsidR="00745182" w:rsidRDefault="00745182">
            <w:pPr>
              <w:rPr>
                <w:sz w:val="16"/>
                <w:szCs w:val="16"/>
              </w:rPr>
            </w:pPr>
          </w:p>
        </w:tc>
        <w:tc>
          <w:tcPr>
            <w:tcW w:w="154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28"/>
        </w:trPr>
        <w:tc>
          <w:tcPr>
            <w:tcW w:w="374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440" w:type="dxa"/>
            <w:tcBorders>
              <w:bottom w:val="single" w:sz="8" w:space="0" w:color="auto"/>
              <w:right w:val="single" w:sz="8" w:space="0" w:color="auto"/>
            </w:tcBorders>
            <w:vAlign w:val="bottom"/>
          </w:tcPr>
          <w:p w:rsidR="00745182" w:rsidRDefault="00745182">
            <w:pPr>
              <w:rPr>
                <w:sz w:val="11"/>
                <w:szCs w:val="11"/>
              </w:rPr>
            </w:pPr>
          </w:p>
        </w:tc>
        <w:tc>
          <w:tcPr>
            <w:tcW w:w="380" w:type="dxa"/>
            <w:tcBorders>
              <w:bottom w:val="single" w:sz="8" w:space="0" w:color="auto"/>
            </w:tcBorders>
            <w:vAlign w:val="bottom"/>
          </w:tcPr>
          <w:p w:rsidR="00745182" w:rsidRDefault="00745182">
            <w:pPr>
              <w:rPr>
                <w:sz w:val="11"/>
                <w:szCs w:val="11"/>
              </w:rPr>
            </w:pPr>
          </w:p>
        </w:tc>
        <w:tc>
          <w:tcPr>
            <w:tcW w:w="1060" w:type="dxa"/>
            <w:tcBorders>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280" w:type="dxa"/>
            <w:tcBorders>
              <w:bottom w:val="single" w:sz="8" w:space="0" w:color="auto"/>
              <w:right w:val="single" w:sz="8" w:space="0" w:color="auto"/>
            </w:tcBorders>
            <w:vAlign w:val="bottom"/>
          </w:tcPr>
          <w:p w:rsidR="00745182" w:rsidRDefault="00745182">
            <w:pPr>
              <w:rPr>
                <w:sz w:val="11"/>
                <w:szCs w:val="11"/>
              </w:rPr>
            </w:pPr>
          </w:p>
        </w:tc>
        <w:tc>
          <w:tcPr>
            <w:tcW w:w="154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92"/>
        </w:trPr>
        <w:tc>
          <w:tcPr>
            <w:tcW w:w="3740" w:type="dxa"/>
            <w:tcBorders>
              <w:left w:val="single" w:sz="8" w:space="0" w:color="auto"/>
              <w:bottom w:val="single" w:sz="8" w:space="0" w:color="auto"/>
              <w:right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t>Итого</w:t>
            </w:r>
          </w:p>
        </w:tc>
        <w:tc>
          <w:tcPr>
            <w:tcW w:w="14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8"/>
                <w:sz w:val="26"/>
                <w:szCs w:val="26"/>
              </w:rPr>
              <w:t>24002</w:t>
            </w:r>
          </w:p>
        </w:tc>
        <w:tc>
          <w:tcPr>
            <w:tcW w:w="380" w:type="dxa"/>
            <w:tcBorders>
              <w:bottom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spacing w:line="292" w:lineRule="exact"/>
              <w:ind w:right="290"/>
              <w:jc w:val="center"/>
              <w:rPr>
                <w:sz w:val="20"/>
                <w:szCs w:val="20"/>
              </w:rPr>
            </w:pPr>
            <w:r>
              <w:rPr>
                <w:rFonts w:ascii="Times New Roman" w:eastAsia="Times New Roman" w:hAnsi="Times New Roman" w:cs="Times New Roman"/>
                <w:sz w:val="26"/>
                <w:szCs w:val="26"/>
              </w:rPr>
              <w:t>100</w:t>
            </w:r>
          </w:p>
        </w:tc>
        <w:tc>
          <w:tcPr>
            <w:tcW w:w="1160" w:type="dxa"/>
            <w:tcBorders>
              <w:bottom w:val="single" w:sz="8" w:space="0" w:color="auto"/>
            </w:tcBorders>
            <w:vAlign w:val="bottom"/>
          </w:tcPr>
          <w:p w:rsidR="00745182" w:rsidRDefault="00745182">
            <w:pPr>
              <w:spacing w:line="292" w:lineRule="exact"/>
              <w:ind w:left="90"/>
              <w:jc w:val="center"/>
              <w:rPr>
                <w:sz w:val="20"/>
                <w:szCs w:val="20"/>
              </w:rPr>
            </w:pPr>
            <w:r>
              <w:rPr>
                <w:rFonts w:ascii="Times New Roman" w:eastAsia="Times New Roman" w:hAnsi="Times New Roman" w:cs="Times New Roman"/>
                <w:w w:val="99"/>
                <w:sz w:val="26"/>
                <w:szCs w:val="26"/>
              </w:rPr>
              <w:t>104744</w:t>
            </w:r>
          </w:p>
        </w:tc>
        <w:tc>
          <w:tcPr>
            <w:tcW w:w="280" w:type="dxa"/>
            <w:tcBorders>
              <w:bottom w:val="single" w:sz="8" w:space="0" w:color="auto"/>
              <w:right w:val="single" w:sz="8" w:space="0" w:color="auto"/>
            </w:tcBorders>
            <w:vAlign w:val="bottom"/>
          </w:tcPr>
          <w:p w:rsidR="00745182" w:rsidRDefault="00745182">
            <w:pPr>
              <w:rPr>
                <w:sz w:val="24"/>
                <w:szCs w:val="24"/>
              </w:rPr>
            </w:pPr>
          </w:p>
        </w:tc>
        <w:tc>
          <w:tcPr>
            <w:tcW w:w="154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7"/>
                <w:sz w:val="26"/>
                <w:szCs w:val="26"/>
              </w:rPr>
              <w:t>100</w:t>
            </w:r>
          </w:p>
        </w:tc>
        <w:tc>
          <w:tcPr>
            <w:tcW w:w="0" w:type="dxa"/>
            <w:vAlign w:val="bottom"/>
          </w:tcPr>
          <w:p w:rsidR="00745182" w:rsidRDefault="00745182">
            <w:pPr>
              <w:rPr>
                <w:sz w:val="1"/>
                <w:szCs w:val="1"/>
              </w:rPr>
            </w:pPr>
          </w:p>
        </w:tc>
      </w:tr>
    </w:tbl>
    <w:p w:rsidR="00745182" w:rsidRDefault="00745182">
      <w:pPr>
        <w:spacing w:line="254" w:lineRule="auto"/>
        <w:ind w:left="120" w:right="960"/>
        <w:rPr>
          <w:sz w:val="20"/>
          <w:szCs w:val="20"/>
        </w:rPr>
      </w:pPr>
      <w:r>
        <w:rPr>
          <w:rFonts w:ascii="Times New Roman" w:eastAsia="Times New Roman" w:hAnsi="Times New Roman" w:cs="Times New Roman"/>
          <w:sz w:val="26"/>
          <w:szCs w:val="26"/>
        </w:rPr>
        <w:t>Вывод: резкий рост за текущий квартал абсолютной величины и доли ссуд в текущих пассивах</w:t>
      </w:r>
    </w:p>
    <w:p w:rsidR="00745182" w:rsidRDefault="00745182">
      <w:pPr>
        <w:spacing w:line="240" w:lineRule="exact"/>
        <w:rPr>
          <w:sz w:val="20"/>
          <w:szCs w:val="20"/>
        </w:rPr>
      </w:pPr>
    </w:p>
    <w:p w:rsidR="00745182" w:rsidRDefault="00745182" w:rsidP="00745182">
      <w:pPr>
        <w:numPr>
          <w:ilvl w:val="0"/>
          <w:numId w:val="18"/>
        </w:numPr>
        <w:tabs>
          <w:tab w:val="left" w:pos="380"/>
        </w:tabs>
        <w:spacing w:after="0" w:line="240" w:lineRule="auto"/>
        <w:ind w:left="380" w:hanging="264"/>
        <w:rPr>
          <w:rFonts w:eastAsia="Times New Roman"/>
          <w:sz w:val="26"/>
          <w:szCs w:val="26"/>
        </w:rPr>
      </w:pPr>
      <w:r>
        <w:rPr>
          <w:rFonts w:ascii="Times New Roman" w:eastAsia="Times New Roman" w:hAnsi="Times New Roman" w:cs="Times New Roman"/>
          <w:sz w:val="26"/>
          <w:szCs w:val="26"/>
        </w:rPr>
        <w:t>Коэффициент быстрой ликвидности</w:t>
      </w:r>
    </w:p>
    <w:p w:rsidR="00745182" w:rsidRDefault="00745182">
      <w:pPr>
        <w:spacing w:line="17" w:lineRule="exact"/>
        <w:rPr>
          <w:sz w:val="20"/>
          <w:szCs w:val="20"/>
        </w:rPr>
      </w:pPr>
    </w:p>
    <w:tbl>
      <w:tblPr>
        <w:tblW w:w="0" w:type="auto"/>
        <w:tblInd w:w="160" w:type="dxa"/>
        <w:tblLayout w:type="fixed"/>
        <w:tblCellMar>
          <w:left w:w="0" w:type="dxa"/>
          <w:right w:w="0" w:type="dxa"/>
        </w:tblCellMar>
        <w:tblLook w:val="04A0"/>
      </w:tblPr>
      <w:tblGrid>
        <w:gridCol w:w="1980"/>
        <w:gridCol w:w="240"/>
        <w:gridCol w:w="40"/>
        <w:gridCol w:w="760"/>
        <w:gridCol w:w="660"/>
        <w:gridCol w:w="20"/>
      </w:tblGrid>
      <w:tr w:rsidR="00745182">
        <w:trPr>
          <w:trHeight w:val="326"/>
        </w:trPr>
        <w:tc>
          <w:tcPr>
            <w:tcW w:w="1980" w:type="dxa"/>
            <w:vAlign w:val="bottom"/>
          </w:tcPr>
          <w:p w:rsidR="00745182" w:rsidRDefault="00745182">
            <w:pPr>
              <w:jc w:val="center"/>
              <w:rPr>
                <w:sz w:val="20"/>
                <w:szCs w:val="20"/>
              </w:rPr>
            </w:pPr>
            <w:r>
              <w:rPr>
                <w:rFonts w:ascii="Times New Roman" w:eastAsia="Times New Roman" w:hAnsi="Times New Roman" w:cs="Times New Roman"/>
                <w:w w:val="97"/>
                <w:sz w:val="25"/>
                <w:szCs w:val="25"/>
              </w:rPr>
              <w:t xml:space="preserve">(11140 </w:t>
            </w:r>
            <w:r>
              <w:rPr>
                <w:rFonts w:ascii="Symbol" w:eastAsia="Symbol" w:hAnsi="Symbol" w:cs="Symbol"/>
                <w:w w:val="97"/>
                <w:sz w:val="25"/>
                <w:szCs w:val="25"/>
              </w:rPr>
              <w:t></w:t>
            </w:r>
            <w:r>
              <w:rPr>
                <w:rFonts w:ascii="Times New Roman" w:eastAsia="Times New Roman" w:hAnsi="Times New Roman" w:cs="Times New Roman"/>
                <w:w w:val="97"/>
                <w:sz w:val="25"/>
                <w:szCs w:val="25"/>
              </w:rPr>
              <w:t>11349) : 2</w:t>
            </w:r>
          </w:p>
        </w:tc>
        <w:tc>
          <w:tcPr>
            <w:tcW w:w="240" w:type="dxa"/>
            <w:vMerge w:val="restart"/>
            <w:vAlign w:val="bottom"/>
          </w:tcPr>
          <w:p w:rsidR="00745182" w:rsidRDefault="00745182">
            <w:pPr>
              <w:jc w:val="right"/>
              <w:rPr>
                <w:sz w:val="20"/>
                <w:szCs w:val="20"/>
              </w:rPr>
            </w:pPr>
            <w:r>
              <w:rPr>
                <w:rFonts w:ascii="Symbol" w:eastAsia="Symbol" w:hAnsi="Symbol" w:cs="Symbol"/>
                <w:sz w:val="25"/>
                <w:szCs w:val="25"/>
              </w:rPr>
              <w:t></w:t>
            </w:r>
          </w:p>
        </w:tc>
        <w:tc>
          <w:tcPr>
            <w:tcW w:w="800" w:type="dxa"/>
            <w:gridSpan w:val="2"/>
            <w:vAlign w:val="bottom"/>
          </w:tcPr>
          <w:p w:rsidR="00745182" w:rsidRDefault="00745182">
            <w:pPr>
              <w:jc w:val="right"/>
              <w:rPr>
                <w:sz w:val="20"/>
                <w:szCs w:val="20"/>
              </w:rPr>
            </w:pPr>
            <w:r>
              <w:rPr>
                <w:rFonts w:ascii="Times New Roman" w:eastAsia="Times New Roman" w:hAnsi="Times New Roman" w:cs="Times New Roman"/>
                <w:w w:val="95"/>
                <w:sz w:val="25"/>
                <w:szCs w:val="25"/>
              </w:rPr>
              <w:t>11244,5</w:t>
            </w:r>
          </w:p>
        </w:tc>
        <w:tc>
          <w:tcPr>
            <w:tcW w:w="660" w:type="dxa"/>
            <w:vMerge w:val="restart"/>
            <w:vAlign w:val="bottom"/>
          </w:tcPr>
          <w:p w:rsidR="00745182" w:rsidRDefault="00745182">
            <w:pPr>
              <w:jc w:val="right"/>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0,17</w:t>
            </w:r>
          </w:p>
        </w:tc>
        <w:tc>
          <w:tcPr>
            <w:tcW w:w="0" w:type="dxa"/>
            <w:vAlign w:val="bottom"/>
          </w:tcPr>
          <w:p w:rsidR="00745182" w:rsidRDefault="00745182">
            <w:pPr>
              <w:rPr>
                <w:sz w:val="1"/>
                <w:szCs w:val="1"/>
              </w:rPr>
            </w:pPr>
          </w:p>
        </w:tc>
      </w:tr>
      <w:tr w:rsidR="00745182">
        <w:trPr>
          <w:trHeight w:val="121"/>
        </w:trPr>
        <w:tc>
          <w:tcPr>
            <w:tcW w:w="1980" w:type="dxa"/>
            <w:vMerge w:val="restart"/>
            <w:tcBorders>
              <w:top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5"/>
                <w:sz w:val="25"/>
                <w:szCs w:val="25"/>
              </w:rPr>
              <w:t xml:space="preserve">(24002 </w:t>
            </w:r>
            <w:r>
              <w:rPr>
                <w:rFonts w:ascii="Symbol" w:eastAsia="Symbol" w:hAnsi="Symbol" w:cs="Symbol"/>
                <w:w w:val="95"/>
                <w:sz w:val="25"/>
                <w:szCs w:val="25"/>
              </w:rPr>
              <w:t></w:t>
            </w:r>
            <w:r>
              <w:rPr>
                <w:rFonts w:ascii="Times New Roman" w:eastAsia="Times New Roman" w:hAnsi="Times New Roman" w:cs="Times New Roman"/>
                <w:w w:val="95"/>
                <w:sz w:val="25"/>
                <w:szCs w:val="25"/>
              </w:rPr>
              <w:t>104744) : 2</w:t>
            </w:r>
          </w:p>
        </w:tc>
        <w:tc>
          <w:tcPr>
            <w:tcW w:w="240" w:type="dxa"/>
            <w:vMerge/>
            <w:vAlign w:val="bottom"/>
          </w:tcPr>
          <w:p w:rsidR="00745182" w:rsidRDefault="00745182">
            <w:pPr>
              <w:rPr>
                <w:sz w:val="10"/>
                <w:szCs w:val="10"/>
              </w:rPr>
            </w:pPr>
          </w:p>
        </w:tc>
        <w:tc>
          <w:tcPr>
            <w:tcW w:w="40" w:type="dxa"/>
            <w:vMerge w:val="restart"/>
            <w:vAlign w:val="bottom"/>
          </w:tcPr>
          <w:p w:rsidR="00745182" w:rsidRDefault="00745182">
            <w:pPr>
              <w:rPr>
                <w:sz w:val="10"/>
                <w:szCs w:val="10"/>
              </w:rPr>
            </w:pPr>
          </w:p>
        </w:tc>
        <w:tc>
          <w:tcPr>
            <w:tcW w:w="760" w:type="dxa"/>
            <w:vMerge w:val="restart"/>
            <w:tcBorders>
              <w:top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5"/>
                <w:szCs w:val="25"/>
              </w:rPr>
              <w:t>64373</w:t>
            </w:r>
          </w:p>
        </w:tc>
        <w:tc>
          <w:tcPr>
            <w:tcW w:w="660" w:type="dxa"/>
            <w:vMerge/>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193"/>
        </w:trPr>
        <w:tc>
          <w:tcPr>
            <w:tcW w:w="1980" w:type="dxa"/>
            <w:vMerge/>
            <w:vAlign w:val="bottom"/>
          </w:tcPr>
          <w:p w:rsidR="00745182" w:rsidRDefault="00745182">
            <w:pPr>
              <w:rPr>
                <w:sz w:val="16"/>
                <w:szCs w:val="16"/>
              </w:rPr>
            </w:pPr>
          </w:p>
        </w:tc>
        <w:tc>
          <w:tcPr>
            <w:tcW w:w="240" w:type="dxa"/>
            <w:vAlign w:val="bottom"/>
          </w:tcPr>
          <w:p w:rsidR="00745182" w:rsidRDefault="00745182">
            <w:pPr>
              <w:rPr>
                <w:sz w:val="16"/>
                <w:szCs w:val="16"/>
              </w:rPr>
            </w:pPr>
          </w:p>
        </w:tc>
        <w:tc>
          <w:tcPr>
            <w:tcW w:w="40" w:type="dxa"/>
            <w:vMerge/>
            <w:vAlign w:val="bottom"/>
          </w:tcPr>
          <w:p w:rsidR="00745182" w:rsidRDefault="00745182">
            <w:pPr>
              <w:rPr>
                <w:sz w:val="16"/>
                <w:szCs w:val="16"/>
              </w:rPr>
            </w:pPr>
          </w:p>
        </w:tc>
        <w:tc>
          <w:tcPr>
            <w:tcW w:w="760" w:type="dxa"/>
            <w:vMerge/>
            <w:vAlign w:val="bottom"/>
          </w:tcPr>
          <w:p w:rsidR="00745182" w:rsidRDefault="00745182">
            <w:pPr>
              <w:rPr>
                <w:sz w:val="16"/>
                <w:szCs w:val="16"/>
              </w:rPr>
            </w:pPr>
          </w:p>
        </w:tc>
        <w:tc>
          <w:tcPr>
            <w:tcW w:w="660" w:type="dxa"/>
            <w:vAlign w:val="bottom"/>
          </w:tcPr>
          <w:p w:rsidR="00745182" w:rsidRDefault="00745182">
            <w:pPr>
              <w:rPr>
                <w:sz w:val="16"/>
                <w:szCs w:val="16"/>
              </w:rPr>
            </w:pPr>
          </w:p>
        </w:tc>
        <w:tc>
          <w:tcPr>
            <w:tcW w:w="0" w:type="dxa"/>
            <w:vAlign w:val="bottom"/>
          </w:tcPr>
          <w:p w:rsidR="00745182" w:rsidRDefault="00745182">
            <w:pPr>
              <w:rPr>
                <w:sz w:val="1"/>
                <w:szCs w:val="1"/>
              </w:rPr>
            </w:pPr>
          </w:p>
        </w:tc>
      </w:tr>
    </w:tbl>
    <w:p w:rsidR="00745182" w:rsidRDefault="00745182">
      <w:pPr>
        <w:spacing w:line="261" w:lineRule="auto"/>
        <w:ind w:left="120" w:right="160"/>
        <w:rPr>
          <w:sz w:val="20"/>
          <w:szCs w:val="20"/>
        </w:rPr>
      </w:pPr>
      <w:r>
        <w:rPr>
          <w:rFonts w:ascii="Times New Roman" w:eastAsia="Times New Roman" w:hAnsi="Times New Roman" w:cs="Times New Roman"/>
          <w:sz w:val="26"/>
          <w:szCs w:val="26"/>
        </w:rPr>
        <w:t>По мировым стандартам коэффициент быстрой ликвидности должен быть не менее 0,6 для первоклассных клиентов.</w:t>
      </w:r>
    </w:p>
    <w:p w:rsidR="00745182" w:rsidRDefault="00745182">
      <w:pPr>
        <w:sectPr w:rsidR="00745182">
          <w:pgSz w:w="11900" w:h="16840"/>
          <w:pgMar w:top="1391" w:right="1020" w:bottom="1440" w:left="1300" w:header="0" w:footer="0" w:gutter="0"/>
          <w:cols w:space="720" w:equalWidth="0">
            <w:col w:w="9580"/>
          </w:cols>
        </w:sectPr>
      </w:pPr>
    </w:p>
    <w:p w:rsidR="00745182" w:rsidRDefault="00745182">
      <w:pPr>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7</w:t>
      </w:r>
    </w:p>
    <w:p w:rsidR="00745182" w:rsidRDefault="00745182">
      <w:pPr>
        <w:spacing w:line="168" w:lineRule="exact"/>
        <w:rPr>
          <w:sz w:val="20"/>
          <w:szCs w:val="20"/>
        </w:rPr>
      </w:pPr>
    </w:p>
    <w:p w:rsidR="00745182" w:rsidRDefault="00745182">
      <w:pPr>
        <w:spacing w:line="393" w:lineRule="auto"/>
        <w:ind w:left="120" w:right="120"/>
        <w:rPr>
          <w:sz w:val="20"/>
          <w:szCs w:val="20"/>
        </w:rPr>
      </w:pPr>
      <w:r>
        <w:rPr>
          <w:rFonts w:ascii="Times New Roman" w:eastAsia="Times New Roman" w:hAnsi="Times New Roman" w:cs="Times New Roman"/>
          <w:sz w:val="26"/>
          <w:szCs w:val="26"/>
        </w:rPr>
        <w:t>Для расчета норматива достаточности собственного капитала коммерческий банк использовал следующие данные:</w:t>
      </w:r>
    </w:p>
    <w:p w:rsidR="00745182" w:rsidRDefault="00745182">
      <w:pPr>
        <w:spacing w:line="197" w:lineRule="exact"/>
        <w:rPr>
          <w:sz w:val="20"/>
          <w:szCs w:val="20"/>
        </w:rPr>
      </w:pPr>
    </w:p>
    <w:tbl>
      <w:tblPr>
        <w:tblW w:w="0" w:type="auto"/>
        <w:tblInd w:w="10" w:type="dxa"/>
        <w:tblLayout w:type="fixed"/>
        <w:tblCellMar>
          <w:left w:w="0" w:type="dxa"/>
          <w:right w:w="0" w:type="dxa"/>
        </w:tblCellMar>
        <w:tblLook w:val="04A0"/>
      </w:tblPr>
      <w:tblGrid>
        <w:gridCol w:w="7660"/>
        <w:gridCol w:w="1960"/>
      </w:tblGrid>
      <w:tr w:rsidR="00745182">
        <w:trPr>
          <w:trHeight w:val="293"/>
        </w:trPr>
        <w:tc>
          <w:tcPr>
            <w:tcW w:w="7660" w:type="dxa"/>
            <w:tcBorders>
              <w:top w:val="single" w:sz="8" w:space="0" w:color="auto"/>
              <w:left w:val="single" w:sz="8" w:space="0" w:color="auto"/>
              <w:bottom w:val="single" w:sz="8" w:space="0" w:color="auto"/>
              <w:right w:val="single" w:sz="8" w:space="0" w:color="auto"/>
            </w:tcBorders>
            <w:vAlign w:val="bottom"/>
          </w:tcPr>
          <w:p w:rsidR="00745182" w:rsidRDefault="00745182">
            <w:pPr>
              <w:ind w:left="2180"/>
              <w:rPr>
                <w:sz w:val="20"/>
                <w:szCs w:val="20"/>
              </w:rPr>
            </w:pPr>
            <w:r>
              <w:rPr>
                <w:rFonts w:ascii="Times New Roman" w:eastAsia="Times New Roman" w:hAnsi="Times New Roman" w:cs="Times New Roman"/>
                <w:b/>
                <w:bCs/>
                <w:sz w:val="24"/>
                <w:szCs w:val="24"/>
              </w:rPr>
              <w:t>Наименование статей баланса</w:t>
            </w:r>
          </w:p>
        </w:tc>
        <w:tc>
          <w:tcPr>
            <w:tcW w:w="196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b/>
                <w:bCs/>
                <w:sz w:val="24"/>
                <w:szCs w:val="24"/>
              </w:rPr>
              <w:t>Млн. руб.</w:t>
            </w:r>
          </w:p>
        </w:tc>
      </w:tr>
      <w:tr w:rsidR="00745182">
        <w:trPr>
          <w:trHeight w:val="268"/>
        </w:trPr>
        <w:tc>
          <w:tcPr>
            <w:tcW w:w="7660" w:type="dxa"/>
            <w:tcBorders>
              <w:left w:val="single" w:sz="8" w:space="0" w:color="auto"/>
              <w:bottom w:val="single" w:sz="8" w:space="0" w:color="auto"/>
              <w:right w:val="single" w:sz="8" w:space="0" w:color="auto"/>
            </w:tcBorders>
            <w:vAlign w:val="bottom"/>
          </w:tcPr>
          <w:p w:rsidR="00745182" w:rsidRDefault="00745182">
            <w:pPr>
              <w:spacing w:line="268" w:lineRule="exact"/>
              <w:ind w:left="40"/>
              <w:rPr>
                <w:sz w:val="20"/>
                <w:szCs w:val="20"/>
              </w:rPr>
            </w:pPr>
            <w:r>
              <w:rPr>
                <w:rFonts w:ascii="Times New Roman" w:eastAsia="Times New Roman" w:hAnsi="Times New Roman" w:cs="Times New Roman"/>
                <w:sz w:val="24"/>
                <w:szCs w:val="24"/>
              </w:rPr>
              <w:t>Уставный капитал:</w:t>
            </w:r>
          </w:p>
        </w:tc>
        <w:tc>
          <w:tcPr>
            <w:tcW w:w="19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200,0</w:t>
            </w: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В том числе:</w:t>
            </w:r>
          </w:p>
        </w:tc>
        <w:tc>
          <w:tcPr>
            <w:tcW w:w="1960" w:type="dxa"/>
            <w:tcBorders>
              <w:bottom w:val="single" w:sz="8" w:space="0" w:color="auto"/>
              <w:right w:val="single" w:sz="8" w:space="0" w:color="auto"/>
            </w:tcBorders>
            <w:vAlign w:val="bottom"/>
          </w:tcPr>
          <w:p w:rsidR="00745182" w:rsidRDefault="00745182"/>
        </w:tc>
      </w:tr>
      <w:tr w:rsidR="00745182">
        <w:trPr>
          <w:trHeight w:val="263"/>
        </w:trPr>
        <w:tc>
          <w:tcPr>
            <w:tcW w:w="7660" w:type="dxa"/>
            <w:tcBorders>
              <w:left w:val="single" w:sz="8" w:space="0" w:color="auto"/>
              <w:bottom w:val="single" w:sz="8" w:space="0" w:color="auto"/>
              <w:right w:val="single" w:sz="8" w:space="0" w:color="auto"/>
            </w:tcBorders>
            <w:vAlign w:val="bottom"/>
          </w:tcPr>
          <w:p w:rsidR="00745182" w:rsidRDefault="00745182">
            <w:pPr>
              <w:spacing w:line="263" w:lineRule="exact"/>
              <w:ind w:left="40"/>
              <w:rPr>
                <w:sz w:val="20"/>
                <w:szCs w:val="20"/>
              </w:rPr>
            </w:pPr>
            <w:r>
              <w:rPr>
                <w:rFonts w:ascii="Times New Roman" w:eastAsia="Times New Roman" w:hAnsi="Times New Roman" w:cs="Times New Roman"/>
                <w:sz w:val="24"/>
                <w:szCs w:val="24"/>
              </w:rPr>
              <w:t>Обыкновенные акции</w:t>
            </w:r>
          </w:p>
        </w:tc>
        <w:tc>
          <w:tcPr>
            <w:tcW w:w="196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145,0</w:t>
            </w: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Привилегированные некумулятивные акции</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55,0</w:t>
            </w:r>
          </w:p>
        </w:tc>
      </w:tr>
      <w:tr w:rsidR="00745182">
        <w:trPr>
          <w:trHeight w:val="609"/>
        </w:trPr>
        <w:tc>
          <w:tcPr>
            <w:tcW w:w="766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1960" w:type="dxa"/>
            <w:tcBorders>
              <w:bottom w:val="single" w:sz="8" w:space="0" w:color="auto"/>
              <w:right w:val="single" w:sz="8" w:space="0" w:color="auto"/>
            </w:tcBorders>
            <w:vAlign w:val="bottom"/>
          </w:tcPr>
          <w:p w:rsidR="00745182" w:rsidRDefault="00745182">
            <w:pPr>
              <w:rPr>
                <w:sz w:val="24"/>
                <w:szCs w:val="24"/>
              </w:rPr>
            </w:pP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Эмиссионный доход</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35,0</w:t>
            </w:r>
          </w:p>
        </w:tc>
      </w:tr>
      <w:tr w:rsidR="00745182">
        <w:trPr>
          <w:trHeight w:val="268"/>
        </w:trPr>
        <w:tc>
          <w:tcPr>
            <w:tcW w:w="7660" w:type="dxa"/>
            <w:tcBorders>
              <w:left w:val="single" w:sz="8" w:space="0" w:color="auto"/>
              <w:bottom w:val="single" w:sz="8" w:space="0" w:color="auto"/>
              <w:right w:val="single" w:sz="8" w:space="0" w:color="auto"/>
            </w:tcBorders>
            <w:vAlign w:val="bottom"/>
          </w:tcPr>
          <w:p w:rsidR="00745182" w:rsidRDefault="00745182">
            <w:pPr>
              <w:spacing w:line="268" w:lineRule="exact"/>
              <w:ind w:left="40"/>
              <w:rPr>
                <w:sz w:val="20"/>
                <w:szCs w:val="20"/>
              </w:rPr>
            </w:pPr>
            <w:r>
              <w:rPr>
                <w:rFonts w:ascii="Times New Roman" w:eastAsia="Times New Roman" w:hAnsi="Times New Roman" w:cs="Times New Roman"/>
                <w:sz w:val="24"/>
                <w:szCs w:val="24"/>
              </w:rPr>
              <w:t>Резервный капитал, созданный из прибыли прошлых лет</w:t>
            </w:r>
          </w:p>
        </w:tc>
        <w:tc>
          <w:tcPr>
            <w:tcW w:w="19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20,0</w:t>
            </w:r>
          </w:p>
        </w:tc>
      </w:tr>
      <w:tr w:rsidR="00745182">
        <w:trPr>
          <w:trHeight w:val="306"/>
        </w:trPr>
        <w:tc>
          <w:tcPr>
            <w:tcW w:w="7660" w:type="dxa"/>
            <w:tcBorders>
              <w:left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Прибыль прошлых лет</w:t>
            </w:r>
          </w:p>
        </w:tc>
        <w:tc>
          <w:tcPr>
            <w:tcW w:w="196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25,0</w:t>
            </w:r>
          </w:p>
        </w:tc>
      </w:tr>
      <w:tr w:rsidR="00745182">
        <w:trPr>
          <w:trHeight w:val="264"/>
        </w:trPr>
        <w:tc>
          <w:tcPr>
            <w:tcW w:w="7660" w:type="dxa"/>
            <w:tcBorders>
              <w:left w:val="single" w:sz="8" w:space="0" w:color="auto"/>
              <w:bottom w:val="single" w:sz="8" w:space="0" w:color="auto"/>
              <w:right w:val="single" w:sz="8" w:space="0" w:color="auto"/>
            </w:tcBorders>
            <w:vAlign w:val="bottom"/>
          </w:tcPr>
          <w:p w:rsidR="00745182" w:rsidRDefault="00745182"/>
        </w:tc>
        <w:tc>
          <w:tcPr>
            <w:tcW w:w="1960" w:type="dxa"/>
            <w:tcBorders>
              <w:bottom w:val="single" w:sz="8" w:space="0" w:color="auto"/>
              <w:right w:val="single" w:sz="8" w:space="0" w:color="auto"/>
            </w:tcBorders>
            <w:vAlign w:val="bottom"/>
          </w:tcPr>
          <w:p w:rsidR="00745182" w:rsidRDefault="00745182"/>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Убытки прошлых лет</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9,0</w:t>
            </w: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Нематериальные активы</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15,0</w:t>
            </w:r>
          </w:p>
        </w:tc>
      </w:tr>
      <w:tr w:rsidR="00745182">
        <w:trPr>
          <w:trHeight w:val="268"/>
        </w:trPr>
        <w:tc>
          <w:tcPr>
            <w:tcW w:w="7660" w:type="dxa"/>
            <w:tcBorders>
              <w:left w:val="single" w:sz="8" w:space="0" w:color="auto"/>
              <w:bottom w:val="single" w:sz="8" w:space="0" w:color="auto"/>
              <w:right w:val="single" w:sz="8" w:space="0" w:color="auto"/>
            </w:tcBorders>
            <w:vAlign w:val="bottom"/>
          </w:tcPr>
          <w:p w:rsidR="00745182" w:rsidRDefault="00745182">
            <w:pPr>
              <w:spacing w:line="268" w:lineRule="exact"/>
              <w:ind w:left="40"/>
              <w:rPr>
                <w:sz w:val="20"/>
                <w:szCs w:val="20"/>
              </w:rPr>
            </w:pPr>
            <w:r>
              <w:rPr>
                <w:rFonts w:ascii="Times New Roman" w:eastAsia="Times New Roman" w:hAnsi="Times New Roman" w:cs="Times New Roman"/>
                <w:sz w:val="24"/>
                <w:szCs w:val="24"/>
              </w:rPr>
              <w:t>Износ нематериальных активов</w:t>
            </w:r>
          </w:p>
        </w:tc>
        <w:tc>
          <w:tcPr>
            <w:tcW w:w="19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5,0</w:t>
            </w: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Прирост стоимости имущества при переоценке</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0,7</w:t>
            </w:r>
          </w:p>
        </w:tc>
      </w:tr>
      <w:tr w:rsidR="00745182">
        <w:trPr>
          <w:trHeight w:val="273"/>
        </w:trPr>
        <w:tc>
          <w:tcPr>
            <w:tcW w:w="7660" w:type="dxa"/>
            <w:tcBorders>
              <w:left w:val="single" w:sz="8" w:space="0" w:color="auto"/>
              <w:bottom w:val="single" w:sz="8" w:space="0" w:color="auto"/>
              <w:right w:val="single" w:sz="8" w:space="0" w:color="auto"/>
            </w:tcBorders>
            <w:vAlign w:val="bottom"/>
          </w:tcPr>
          <w:p w:rsidR="00745182" w:rsidRDefault="00745182">
            <w:pPr>
              <w:rPr>
                <w:sz w:val="23"/>
                <w:szCs w:val="23"/>
              </w:rPr>
            </w:pPr>
          </w:p>
        </w:tc>
        <w:tc>
          <w:tcPr>
            <w:tcW w:w="1960" w:type="dxa"/>
            <w:tcBorders>
              <w:bottom w:val="single" w:sz="8" w:space="0" w:color="auto"/>
              <w:right w:val="single" w:sz="8" w:space="0" w:color="auto"/>
            </w:tcBorders>
            <w:vAlign w:val="bottom"/>
          </w:tcPr>
          <w:p w:rsidR="00745182" w:rsidRDefault="00745182">
            <w:pPr>
              <w:rPr>
                <w:sz w:val="23"/>
                <w:szCs w:val="23"/>
              </w:rPr>
            </w:pPr>
          </w:p>
        </w:tc>
      </w:tr>
      <w:tr w:rsidR="00745182">
        <w:trPr>
          <w:trHeight w:val="278"/>
        </w:trPr>
        <w:tc>
          <w:tcPr>
            <w:tcW w:w="7660" w:type="dxa"/>
            <w:tcBorders>
              <w:left w:val="single" w:sz="8" w:space="0" w:color="auto"/>
              <w:bottom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Резервы на возможные потери по ссудам</w:t>
            </w:r>
          </w:p>
        </w:tc>
        <w:tc>
          <w:tcPr>
            <w:tcW w:w="196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25,0</w:t>
            </w: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Прибыль текущего года, не подтвержденная аудиторами</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12,0</w:t>
            </w:r>
          </w:p>
        </w:tc>
      </w:tr>
      <w:tr w:rsidR="00745182">
        <w:trPr>
          <w:trHeight w:val="268"/>
        </w:trPr>
        <w:tc>
          <w:tcPr>
            <w:tcW w:w="7660" w:type="dxa"/>
            <w:tcBorders>
              <w:left w:val="single" w:sz="8" w:space="0" w:color="auto"/>
              <w:bottom w:val="single" w:sz="8" w:space="0" w:color="auto"/>
              <w:right w:val="single" w:sz="8" w:space="0" w:color="auto"/>
            </w:tcBorders>
            <w:vAlign w:val="bottom"/>
          </w:tcPr>
          <w:p w:rsidR="00745182" w:rsidRDefault="00745182">
            <w:pPr>
              <w:spacing w:line="268" w:lineRule="exact"/>
              <w:ind w:left="40"/>
              <w:rPr>
                <w:sz w:val="20"/>
                <w:szCs w:val="20"/>
              </w:rPr>
            </w:pPr>
            <w:r>
              <w:rPr>
                <w:rFonts w:ascii="Times New Roman" w:eastAsia="Times New Roman" w:hAnsi="Times New Roman" w:cs="Times New Roman"/>
                <w:sz w:val="24"/>
                <w:szCs w:val="24"/>
              </w:rPr>
              <w:t>Сумма недосозданных резервов на возможные потери по ссудам</w:t>
            </w:r>
          </w:p>
        </w:tc>
        <w:tc>
          <w:tcPr>
            <w:tcW w:w="19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10,0</w:t>
            </w: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Просроченная дебиторская задолженность, сроком свыше 30 дней</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0,2</w:t>
            </w:r>
          </w:p>
        </w:tc>
      </w:tr>
      <w:tr w:rsidR="00745182">
        <w:trPr>
          <w:trHeight w:val="263"/>
        </w:trPr>
        <w:tc>
          <w:tcPr>
            <w:tcW w:w="7660" w:type="dxa"/>
            <w:tcBorders>
              <w:left w:val="single" w:sz="8" w:space="0" w:color="auto"/>
              <w:bottom w:val="single" w:sz="8" w:space="0" w:color="auto"/>
              <w:right w:val="single" w:sz="8" w:space="0" w:color="auto"/>
            </w:tcBorders>
            <w:vAlign w:val="bottom"/>
          </w:tcPr>
          <w:p w:rsidR="00745182" w:rsidRDefault="00745182">
            <w:pPr>
              <w:spacing w:line="263" w:lineRule="exact"/>
              <w:ind w:left="40"/>
              <w:rPr>
                <w:sz w:val="20"/>
                <w:szCs w:val="20"/>
              </w:rPr>
            </w:pPr>
            <w:r>
              <w:rPr>
                <w:rFonts w:ascii="Times New Roman" w:eastAsia="Times New Roman" w:hAnsi="Times New Roman" w:cs="Times New Roman"/>
                <w:sz w:val="24"/>
                <w:szCs w:val="24"/>
              </w:rPr>
              <w:t>Сумма резерва на возможные потери по прочим активам</w:t>
            </w:r>
          </w:p>
        </w:tc>
        <w:tc>
          <w:tcPr>
            <w:tcW w:w="196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0,1</w:t>
            </w:r>
          </w:p>
        </w:tc>
      </w:tr>
      <w:tr w:rsidR="00745182">
        <w:trPr>
          <w:trHeight w:val="254"/>
        </w:trPr>
        <w:tc>
          <w:tcPr>
            <w:tcW w:w="7660" w:type="dxa"/>
            <w:tcBorders>
              <w:left w:val="single" w:sz="8" w:space="0" w:color="auto"/>
              <w:bottom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Величина кредитного риска по срочным сделкам (КРС)</w:t>
            </w:r>
          </w:p>
        </w:tc>
        <w:tc>
          <w:tcPr>
            <w:tcW w:w="19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12,0</w:t>
            </w:r>
          </w:p>
        </w:tc>
      </w:tr>
      <w:tr w:rsidR="00745182">
        <w:trPr>
          <w:trHeight w:val="254"/>
        </w:trPr>
        <w:tc>
          <w:tcPr>
            <w:tcW w:w="7660" w:type="dxa"/>
            <w:tcBorders>
              <w:left w:val="single" w:sz="8" w:space="0" w:color="auto"/>
              <w:right w:val="single" w:sz="8" w:space="0" w:color="auto"/>
            </w:tcBorders>
            <w:vAlign w:val="bottom"/>
          </w:tcPr>
          <w:p w:rsidR="00745182" w:rsidRDefault="00745182">
            <w:pPr>
              <w:spacing w:line="253" w:lineRule="exact"/>
              <w:ind w:left="40"/>
              <w:rPr>
                <w:sz w:val="20"/>
                <w:szCs w:val="20"/>
              </w:rPr>
            </w:pPr>
            <w:r>
              <w:rPr>
                <w:rFonts w:ascii="Times New Roman" w:eastAsia="Times New Roman" w:hAnsi="Times New Roman" w:cs="Times New Roman"/>
                <w:sz w:val="24"/>
                <w:szCs w:val="24"/>
              </w:rPr>
              <w:t>Величина  кредитного  риска  по  инструментам,   отраженным  на</w:t>
            </w:r>
          </w:p>
        </w:tc>
        <w:tc>
          <w:tcPr>
            <w:tcW w:w="1960" w:type="dxa"/>
            <w:tcBorders>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8,0</w:t>
            </w:r>
          </w:p>
        </w:tc>
      </w:tr>
      <w:tr w:rsidR="00745182">
        <w:trPr>
          <w:trHeight w:val="278"/>
        </w:trPr>
        <w:tc>
          <w:tcPr>
            <w:tcW w:w="7660" w:type="dxa"/>
            <w:tcBorders>
              <w:left w:val="single" w:sz="8" w:space="0" w:color="auto"/>
              <w:bottom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внебалансовых счетах (КРВ)</w:t>
            </w:r>
          </w:p>
        </w:tc>
        <w:tc>
          <w:tcPr>
            <w:tcW w:w="1960" w:type="dxa"/>
            <w:tcBorders>
              <w:bottom w:val="single" w:sz="8" w:space="0" w:color="auto"/>
              <w:right w:val="single" w:sz="8" w:space="0" w:color="auto"/>
            </w:tcBorders>
            <w:vAlign w:val="bottom"/>
          </w:tcPr>
          <w:p w:rsidR="00745182" w:rsidRDefault="00745182">
            <w:pPr>
              <w:rPr>
                <w:sz w:val="24"/>
                <w:szCs w:val="24"/>
              </w:rPr>
            </w:pPr>
          </w:p>
        </w:tc>
      </w:tr>
      <w:tr w:rsidR="00745182">
        <w:trPr>
          <w:trHeight w:val="302"/>
        </w:trPr>
        <w:tc>
          <w:tcPr>
            <w:tcW w:w="7660" w:type="dxa"/>
            <w:tcBorders>
              <w:left w:val="single" w:sz="8" w:space="0" w:color="auto"/>
              <w:bottom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lastRenderedPageBreak/>
              <w:t>Сумма рыночного риска</w:t>
            </w:r>
          </w:p>
        </w:tc>
        <w:tc>
          <w:tcPr>
            <w:tcW w:w="196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13,0</w:t>
            </w:r>
          </w:p>
        </w:tc>
      </w:tr>
      <w:tr w:rsidR="00745182">
        <w:trPr>
          <w:trHeight w:val="302"/>
        </w:trPr>
        <w:tc>
          <w:tcPr>
            <w:tcW w:w="7660" w:type="dxa"/>
            <w:tcBorders>
              <w:left w:val="single" w:sz="8" w:space="0" w:color="auto"/>
              <w:bottom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Активы, взвешенные по степени риска</w:t>
            </w:r>
          </w:p>
        </w:tc>
        <w:tc>
          <w:tcPr>
            <w:tcW w:w="196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3455,8</w:t>
            </w:r>
          </w:p>
        </w:tc>
      </w:tr>
    </w:tbl>
    <w:p w:rsidR="00745182" w:rsidRDefault="00745182">
      <w:pPr>
        <w:spacing w:line="174" w:lineRule="exact"/>
        <w:rPr>
          <w:sz w:val="20"/>
          <w:szCs w:val="20"/>
        </w:rPr>
      </w:pPr>
    </w:p>
    <w:p w:rsidR="00745182" w:rsidRDefault="00745182">
      <w:pPr>
        <w:ind w:left="120"/>
        <w:rPr>
          <w:sz w:val="20"/>
          <w:szCs w:val="20"/>
        </w:rPr>
      </w:pPr>
      <w:r>
        <w:rPr>
          <w:rFonts w:ascii="Times New Roman" w:eastAsia="Times New Roman" w:hAnsi="Times New Roman" w:cs="Times New Roman"/>
          <w:b/>
          <w:bCs/>
          <w:sz w:val="26"/>
          <w:szCs w:val="26"/>
        </w:rPr>
        <w:t xml:space="preserve">Требуется: </w:t>
      </w:r>
      <w:r>
        <w:rPr>
          <w:rFonts w:ascii="Times New Roman" w:eastAsia="Times New Roman" w:hAnsi="Times New Roman" w:cs="Times New Roman"/>
          <w:sz w:val="26"/>
          <w:szCs w:val="26"/>
        </w:rPr>
        <w:t>1.</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Рассчитайте норматив достаточности капитала банка</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(Н</w:t>
      </w:r>
      <w:r>
        <w:rPr>
          <w:rFonts w:ascii="Times New Roman" w:eastAsia="Times New Roman" w:hAnsi="Times New Roman" w:cs="Times New Roman"/>
          <w:sz w:val="33"/>
          <w:szCs w:val="33"/>
          <w:vertAlign w:val="subscript"/>
        </w:rPr>
        <w:t>1</w:t>
      </w:r>
      <w:r>
        <w:rPr>
          <w:rFonts w:ascii="Times New Roman" w:eastAsia="Times New Roman" w:hAnsi="Times New Roman" w:cs="Times New Roman"/>
          <w:sz w:val="26"/>
          <w:szCs w:val="26"/>
        </w:rPr>
        <w:t>)</w:t>
      </w:r>
    </w:p>
    <w:p w:rsidR="00745182" w:rsidRDefault="00745182">
      <w:pPr>
        <w:spacing w:line="151" w:lineRule="exact"/>
        <w:rPr>
          <w:sz w:val="20"/>
          <w:szCs w:val="20"/>
        </w:rPr>
      </w:pPr>
    </w:p>
    <w:p w:rsidR="00745182" w:rsidRDefault="00745182" w:rsidP="00745182">
      <w:pPr>
        <w:numPr>
          <w:ilvl w:val="0"/>
          <w:numId w:val="19"/>
        </w:numPr>
        <w:tabs>
          <w:tab w:val="left" w:pos="1820"/>
        </w:tabs>
        <w:spacing w:after="0" w:line="240" w:lineRule="auto"/>
        <w:ind w:left="1820" w:hanging="264"/>
        <w:rPr>
          <w:rFonts w:eastAsia="Times New Roman"/>
          <w:sz w:val="26"/>
          <w:szCs w:val="26"/>
        </w:rPr>
      </w:pPr>
      <w:r>
        <w:rPr>
          <w:rFonts w:ascii="Times New Roman" w:eastAsia="Times New Roman" w:hAnsi="Times New Roman" w:cs="Times New Roman"/>
          <w:sz w:val="26"/>
          <w:szCs w:val="26"/>
        </w:rPr>
        <w:t>Сравните его величину с уровнем, предусмотренным ЦБ РФ.</w:t>
      </w:r>
    </w:p>
    <w:p w:rsidR="00745182" w:rsidRDefault="00745182">
      <w:pPr>
        <w:spacing w:line="200" w:lineRule="exact"/>
        <w:rPr>
          <w:sz w:val="20"/>
          <w:szCs w:val="20"/>
        </w:rPr>
      </w:pPr>
    </w:p>
    <w:p w:rsidR="00745182" w:rsidRDefault="00745182">
      <w:pPr>
        <w:spacing w:line="255" w:lineRule="exact"/>
        <w:rPr>
          <w:sz w:val="20"/>
          <w:szCs w:val="20"/>
        </w:rPr>
      </w:pPr>
    </w:p>
    <w:p w:rsidR="00745182" w:rsidRDefault="00745182">
      <w:pPr>
        <w:jc w:val="center"/>
        <w:rPr>
          <w:sz w:val="20"/>
          <w:szCs w:val="20"/>
        </w:rPr>
      </w:pPr>
      <w:r>
        <w:rPr>
          <w:rFonts w:ascii="Times New Roman" w:eastAsia="Times New Roman" w:hAnsi="Times New Roman" w:cs="Times New Roman"/>
          <w:b/>
          <w:bCs/>
          <w:sz w:val="26"/>
          <w:szCs w:val="26"/>
          <w:u w:val="single"/>
        </w:rPr>
        <w:t>Решение задачи №7</w:t>
      </w:r>
    </w:p>
    <w:p w:rsidR="00745182" w:rsidRDefault="00745182">
      <w:pPr>
        <w:spacing w:line="43" w:lineRule="exact"/>
        <w:rPr>
          <w:sz w:val="20"/>
          <w:szCs w:val="20"/>
        </w:rPr>
      </w:pPr>
    </w:p>
    <w:p w:rsidR="00745182" w:rsidRDefault="00745182" w:rsidP="00745182">
      <w:pPr>
        <w:numPr>
          <w:ilvl w:val="0"/>
          <w:numId w:val="20"/>
        </w:numPr>
        <w:tabs>
          <w:tab w:val="left" w:pos="380"/>
        </w:tabs>
        <w:spacing w:after="0" w:line="249" w:lineRule="auto"/>
        <w:ind w:left="120" w:right="5680" w:hanging="4"/>
        <w:rPr>
          <w:rFonts w:eastAsia="Times New Roman"/>
          <w:sz w:val="25"/>
          <w:szCs w:val="25"/>
        </w:rPr>
      </w:pPr>
      <w:r>
        <w:rPr>
          <w:rFonts w:ascii="Times New Roman" w:eastAsia="Times New Roman" w:hAnsi="Times New Roman" w:cs="Times New Roman"/>
          <w:sz w:val="25"/>
          <w:szCs w:val="25"/>
        </w:rPr>
        <w:t>Расчет капитала первого уровня - обыкновенные акции - 145 - привилегированные акции - 55</w:t>
      </w:r>
    </w:p>
    <w:tbl>
      <w:tblPr>
        <w:tblW w:w="0" w:type="auto"/>
        <w:tblInd w:w="120" w:type="dxa"/>
        <w:tblLayout w:type="fixed"/>
        <w:tblCellMar>
          <w:left w:w="0" w:type="dxa"/>
          <w:right w:w="0" w:type="dxa"/>
        </w:tblCellMar>
        <w:tblLook w:val="04A0"/>
      </w:tblPr>
      <w:tblGrid>
        <w:gridCol w:w="3020"/>
        <w:gridCol w:w="900"/>
      </w:tblGrid>
      <w:tr w:rsidR="00745182">
        <w:trPr>
          <w:trHeight w:val="265"/>
        </w:trPr>
        <w:tc>
          <w:tcPr>
            <w:tcW w:w="3020" w:type="dxa"/>
            <w:vAlign w:val="bottom"/>
          </w:tcPr>
          <w:p w:rsidR="00745182" w:rsidRDefault="00745182">
            <w:pPr>
              <w:spacing w:line="265" w:lineRule="exact"/>
              <w:rPr>
                <w:sz w:val="20"/>
                <w:szCs w:val="20"/>
              </w:rPr>
            </w:pPr>
            <w:r>
              <w:rPr>
                <w:rFonts w:ascii="Times New Roman" w:eastAsia="Times New Roman" w:hAnsi="Times New Roman" w:cs="Times New Roman"/>
                <w:sz w:val="26"/>
                <w:szCs w:val="26"/>
              </w:rPr>
              <w:t>- эмиссионный доход -</w:t>
            </w:r>
          </w:p>
        </w:tc>
        <w:tc>
          <w:tcPr>
            <w:tcW w:w="900" w:type="dxa"/>
            <w:vAlign w:val="bottom"/>
          </w:tcPr>
          <w:p w:rsidR="00745182" w:rsidRDefault="00745182">
            <w:pPr>
              <w:spacing w:line="265" w:lineRule="exact"/>
              <w:jc w:val="right"/>
              <w:rPr>
                <w:sz w:val="20"/>
                <w:szCs w:val="20"/>
              </w:rPr>
            </w:pPr>
            <w:r>
              <w:rPr>
                <w:rFonts w:ascii="Times New Roman" w:eastAsia="Times New Roman" w:hAnsi="Times New Roman" w:cs="Times New Roman"/>
                <w:sz w:val="26"/>
                <w:szCs w:val="26"/>
              </w:rPr>
              <w:t>35 .</w:t>
            </w:r>
          </w:p>
        </w:tc>
      </w:tr>
      <w:tr w:rsidR="00745182">
        <w:trPr>
          <w:trHeight w:val="338"/>
        </w:trPr>
        <w:tc>
          <w:tcPr>
            <w:tcW w:w="3020" w:type="dxa"/>
            <w:vAlign w:val="bottom"/>
          </w:tcPr>
          <w:p w:rsidR="00745182" w:rsidRDefault="00745182">
            <w:pPr>
              <w:rPr>
                <w:sz w:val="20"/>
                <w:szCs w:val="20"/>
              </w:rPr>
            </w:pPr>
            <w:r>
              <w:rPr>
                <w:rFonts w:ascii="Times New Roman" w:eastAsia="Times New Roman" w:hAnsi="Times New Roman" w:cs="Times New Roman"/>
                <w:sz w:val="26"/>
                <w:szCs w:val="26"/>
              </w:rPr>
              <w:t>- резервный капитал -</w:t>
            </w:r>
          </w:p>
        </w:tc>
        <w:tc>
          <w:tcPr>
            <w:tcW w:w="900" w:type="dxa"/>
            <w:vAlign w:val="bottom"/>
          </w:tcPr>
          <w:p w:rsidR="00745182" w:rsidRDefault="00745182">
            <w:pPr>
              <w:ind w:right="30"/>
              <w:jc w:val="right"/>
              <w:rPr>
                <w:sz w:val="20"/>
                <w:szCs w:val="20"/>
              </w:rPr>
            </w:pPr>
            <w:r>
              <w:rPr>
                <w:rFonts w:ascii="Times New Roman" w:eastAsia="Times New Roman" w:hAnsi="Times New Roman" w:cs="Times New Roman"/>
                <w:sz w:val="26"/>
                <w:szCs w:val="26"/>
              </w:rPr>
              <w:t>20</w:t>
            </w:r>
          </w:p>
        </w:tc>
      </w:tr>
    </w:tbl>
    <w:p w:rsidR="00745182" w:rsidRDefault="00745182" w:rsidP="00745182">
      <w:pPr>
        <w:numPr>
          <w:ilvl w:val="0"/>
          <w:numId w:val="21"/>
        </w:numPr>
        <w:tabs>
          <w:tab w:val="left" w:pos="260"/>
        </w:tabs>
        <w:spacing w:after="0" w:line="238" w:lineRule="auto"/>
        <w:ind w:left="260" w:hanging="144"/>
        <w:rPr>
          <w:rFonts w:eastAsia="Times New Roman"/>
          <w:sz w:val="26"/>
          <w:szCs w:val="26"/>
        </w:rPr>
      </w:pPr>
      <w:r>
        <w:rPr>
          <w:rFonts w:ascii="Times New Roman" w:eastAsia="Times New Roman" w:hAnsi="Times New Roman" w:cs="Times New Roman"/>
          <w:sz w:val="26"/>
          <w:szCs w:val="26"/>
        </w:rPr>
        <w:t>нераспределенная прибыль -  25</w:t>
      </w:r>
    </w:p>
    <w:p w:rsidR="00745182" w:rsidRDefault="00745182">
      <w:pPr>
        <w:tabs>
          <w:tab w:val="left" w:pos="3640"/>
        </w:tabs>
        <w:ind w:left="180"/>
        <w:rPr>
          <w:sz w:val="20"/>
          <w:szCs w:val="20"/>
        </w:rPr>
      </w:pPr>
      <w:r>
        <w:rPr>
          <w:rFonts w:ascii="Times New Roman" w:eastAsia="Times New Roman" w:hAnsi="Times New Roman" w:cs="Times New Roman"/>
          <w:sz w:val="26"/>
          <w:szCs w:val="26"/>
        </w:rPr>
        <w:t>Итого</w:t>
      </w:r>
      <w:r>
        <w:rPr>
          <w:sz w:val="20"/>
          <w:szCs w:val="20"/>
        </w:rPr>
        <w:tab/>
      </w:r>
      <w:r>
        <w:rPr>
          <w:rFonts w:ascii="Times New Roman" w:eastAsia="Times New Roman" w:hAnsi="Times New Roman" w:cs="Times New Roman"/>
          <w:sz w:val="26"/>
          <w:szCs w:val="26"/>
        </w:rPr>
        <w:t>280</w:t>
      </w:r>
    </w:p>
    <w:p w:rsidR="00745182" w:rsidRDefault="00745182">
      <w:pPr>
        <w:sectPr w:rsidR="00745182">
          <w:pgSz w:w="11900" w:h="16840"/>
          <w:pgMar w:top="1390" w:right="980" w:bottom="1078" w:left="1300" w:header="0" w:footer="0" w:gutter="0"/>
          <w:cols w:space="720" w:equalWidth="0">
            <w:col w:w="9620"/>
          </w:cols>
        </w:sectPr>
      </w:pPr>
    </w:p>
    <w:p w:rsidR="00745182" w:rsidRDefault="00745182">
      <w:pPr>
        <w:tabs>
          <w:tab w:val="left" w:pos="3523"/>
        </w:tabs>
        <w:ind w:left="4"/>
        <w:rPr>
          <w:sz w:val="20"/>
          <w:szCs w:val="20"/>
        </w:rPr>
      </w:pPr>
      <w:r>
        <w:rPr>
          <w:rFonts w:ascii="Times New Roman" w:eastAsia="Times New Roman" w:hAnsi="Times New Roman" w:cs="Times New Roman"/>
          <w:sz w:val="26"/>
          <w:szCs w:val="26"/>
        </w:rPr>
        <w:lastRenderedPageBreak/>
        <w:t>Убытки</w:t>
      </w:r>
      <w:r>
        <w:rPr>
          <w:sz w:val="20"/>
          <w:szCs w:val="20"/>
        </w:rPr>
        <w:tab/>
      </w:r>
      <w:r>
        <w:rPr>
          <w:rFonts w:ascii="Times New Roman" w:eastAsia="Times New Roman" w:hAnsi="Times New Roman" w:cs="Times New Roman"/>
          <w:sz w:val="26"/>
          <w:szCs w:val="26"/>
        </w:rPr>
        <w:t>9</w:t>
      </w:r>
    </w:p>
    <w:p w:rsidR="00745182" w:rsidRDefault="00745182">
      <w:pPr>
        <w:spacing w:line="39" w:lineRule="exact"/>
        <w:rPr>
          <w:sz w:val="20"/>
          <w:szCs w:val="20"/>
        </w:rPr>
      </w:pPr>
    </w:p>
    <w:p w:rsidR="00745182" w:rsidRDefault="00745182">
      <w:pPr>
        <w:tabs>
          <w:tab w:val="left" w:pos="3223"/>
        </w:tabs>
        <w:ind w:left="4"/>
        <w:rPr>
          <w:sz w:val="20"/>
          <w:szCs w:val="20"/>
        </w:rPr>
      </w:pPr>
      <w:r>
        <w:rPr>
          <w:rFonts w:ascii="Times New Roman" w:eastAsia="Times New Roman" w:hAnsi="Times New Roman" w:cs="Times New Roman"/>
          <w:sz w:val="26"/>
          <w:szCs w:val="26"/>
        </w:rPr>
        <w:t>Нематериальные активы</w:t>
      </w:r>
      <w:r>
        <w:rPr>
          <w:sz w:val="20"/>
          <w:szCs w:val="20"/>
        </w:rPr>
        <w:tab/>
      </w:r>
      <w:r>
        <w:rPr>
          <w:rFonts w:ascii="Times New Roman" w:eastAsia="Times New Roman" w:hAnsi="Times New Roman" w:cs="Times New Roman"/>
          <w:sz w:val="25"/>
          <w:szCs w:val="25"/>
        </w:rPr>
        <w:t>15-5=10</w:t>
      </w:r>
    </w:p>
    <w:p w:rsidR="00745182" w:rsidRDefault="00745182">
      <w:pPr>
        <w:spacing w:line="2"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Капитал 1-го уровня =261 млн.руб.</w:t>
      </w:r>
    </w:p>
    <w:p w:rsidR="00745182" w:rsidRDefault="00745182" w:rsidP="00745182">
      <w:pPr>
        <w:numPr>
          <w:ilvl w:val="0"/>
          <w:numId w:val="22"/>
        </w:numPr>
        <w:tabs>
          <w:tab w:val="left" w:pos="264"/>
        </w:tabs>
        <w:spacing w:after="0" w:line="240" w:lineRule="auto"/>
        <w:ind w:left="264" w:hanging="264"/>
        <w:rPr>
          <w:rFonts w:eastAsia="Times New Roman"/>
          <w:sz w:val="26"/>
          <w:szCs w:val="26"/>
        </w:rPr>
      </w:pPr>
      <w:r>
        <w:rPr>
          <w:rFonts w:ascii="Times New Roman" w:eastAsia="Times New Roman" w:hAnsi="Times New Roman" w:cs="Times New Roman"/>
          <w:sz w:val="26"/>
          <w:szCs w:val="26"/>
        </w:rPr>
        <w:t>Расчет капитала второго уровня</w:t>
      </w:r>
    </w:p>
    <w:p w:rsidR="00745182" w:rsidRDefault="00745182" w:rsidP="00745182">
      <w:pPr>
        <w:numPr>
          <w:ilvl w:val="0"/>
          <w:numId w:val="23"/>
        </w:numPr>
        <w:tabs>
          <w:tab w:val="left" w:pos="144"/>
        </w:tabs>
        <w:spacing w:after="0" w:line="240" w:lineRule="auto"/>
        <w:ind w:left="144" w:hanging="144"/>
        <w:rPr>
          <w:rFonts w:eastAsia="Times New Roman"/>
          <w:sz w:val="26"/>
          <w:szCs w:val="26"/>
        </w:rPr>
      </w:pPr>
      <w:r>
        <w:rPr>
          <w:rFonts w:ascii="Times New Roman" w:eastAsia="Times New Roman" w:hAnsi="Times New Roman" w:cs="Times New Roman"/>
          <w:sz w:val="26"/>
          <w:szCs w:val="26"/>
        </w:rPr>
        <w:t>прирост стоимости имущества при переоценке - 0,7</w:t>
      </w:r>
    </w:p>
    <w:p w:rsidR="00745182" w:rsidRDefault="00745182">
      <w:pPr>
        <w:spacing w:line="2" w:lineRule="exact"/>
        <w:rPr>
          <w:rFonts w:eastAsia="Times New Roman"/>
          <w:sz w:val="26"/>
          <w:szCs w:val="26"/>
        </w:rPr>
      </w:pPr>
    </w:p>
    <w:p w:rsidR="00745182" w:rsidRDefault="00745182" w:rsidP="00745182">
      <w:pPr>
        <w:numPr>
          <w:ilvl w:val="0"/>
          <w:numId w:val="23"/>
        </w:numPr>
        <w:tabs>
          <w:tab w:val="left" w:pos="156"/>
        </w:tabs>
        <w:spacing w:after="0" w:line="238" w:lineRule="auto"/>
        <w:ind w:left="4" w:right="2160" w:hanging="4"/>
        <w:rPr>
          <w:rFonts w:eastAsia="Times New Roman"/>
          <w:sz w:val="26"/>
          <w:szCs w:val="26"/>
        </w:rPr>
      </w:pPr>
      <w:r>
        <w:rPr>
          <w:rFonts w:ascii="Times New Roman" w:eastAsia="Times New Roman" w:hAnsi="Times New Roman" w:cs="Times New Roman"/>
          <w:sz w:val="26"/>
          <w:szCs w:val="26"/>
        </w:rPr>
        <w:t>прибыль текущего года, не подтвержденная аудиторами - 12 Капитал 2-го уровня = 12,7</w:t>
      </w:r>
    </w:p>
    <w:p w:rsidR="00745182" w:rsidRDefault="00745182">
      <w:pPr>
        <w:spacing w:line="2" w:lineRule="exact"/>
        <w:rPr>
          <w:rFonts w:eastAsia="Times New Roman"/>
          <w:sz w:val="26"/>
          <w:szCs w:val="26"/>
        </w:rPr>
      </w:pPr>
    </w:p>
    <w:p w:rsidR="00745182" w:rsidRDefault="00745182">
      <w:pPr>
        <w:ind w:left="4" w:right="1180"/>
        <w:rPr>
          <w:rFonts w:eastAsia="Times New Roman"/>
          <w:sz w:val="26"/>
          <w:szCs w:val="26"/>
        </w:rPr>
      </w:pPr>
      <w:r>
        <w:rPr>
          <w:rFonts w:ascii="Times New Roman" w:eastAsia="Times New Roman" w:hAnsi="Times New Roman" w:cs="Times New Roman"/>
          <w:sz w:val="26"/>
          <w:szCs w:val="26"/>
        </w:rPr>
        <w:t>3. Собственный капитал = 280+12,7 - 10 (недосозданные резервы) - 0,2 (просроченная дебиторская задолженность) = 282,5 млн.руб.</w:t>
      </w:r>
    </w:p>
    <w:p w:rsidR="00745182" w:rsidRDefault="00745182">
      <w:pPr>
        <w:spacing w:line="2" w:lineRule="exact"/>
        <w:rPr>
          <w:rFonts w:eastAsia="Times New Roman"/>
          <w:sz w:val="26"/>
          <w:szCs w:val="26"/>
        </w:rPr>
      </w:pPr>
    </w:p>
    <w:p w:rsidR="00745182" w:rsidRDefault="00745182">
      <w:pPr>
        <w:spacing w:line="238" w:lineRule="auto"/>
        <w:ind w:left="4"/>
        <w:rPr>
          <w:rFonts w:eastAsia="Times New Roman"/>
          <w:sz w:val="26"/>
          <w:szCs w:val="26"/>
        </w:rPr>
      </w:pPr>
      <w:r>
        <w:rPr>
          <w:rFonts w:ascii="Times New Roman" w:eastAsia="Times New Roman" w:hAnsi="Times New Roman" w:cs="Times New Roman"/>
          <w:sz w:val="26"/>
          <w:szCs w:val="26"/>
        </w:rPr>
        <w:t>4. Активы, взвешенные с учетом риска</w:t>
      </w:r>
    </w:p>
    <w:p w:rsidR="00745182" w:rsidRDefault="00745182">
      <w:pPr>
        <w:spacing w:line="1" w:lineRule="exact"/>
        <w:rPr>
          <w:rFonts w:eastAsia="Times New Roman"/>
          <w:sz w:val="26"/>
          <w:szCs w:val="26"/>
        </w:rPr>
      </w:pPr>
    </w:p>
    <w:p w:rsidR="00745182" w:rsidRDefault="00745182">
      <w:pPr>
        <w:ind w:left="4" w:right="440"/>
        <w:rPr>
          <w:rFonts w:eastAsia="Times New Roman"/>
          <w:sz w:val="26"/>
          <w:szCs w:val="26"/>
        </w:rPr>
      </w:pPr>
      <w:r>
        <w:rPr>
          <w:rFonts w:ascii="Times New Roman" w:eastAsia="Times New Roman" w:hAnsi="Times New Roman" w:cs="Times New Roman"/>
          <w:sz w:val="26"/>
          <w:szCs w:val="26"/>
        </w:rPr>
        <w:t>Ар= 3455,8-25,0 (резервы на возможные потери по ссудам) - 0,1 (резервы на возможные потери по прочим активам ) + 13,0 (сумма рыночного риска) + 12 (величина кредитного риска по срочным сделкам) = 3445,7 5. Норматив достаточности капитала Н1= 269/3445,7=7,8</w:t>
      </w:r>
    </w:p>
    <w:p w:rsidR="00745182" w:rsidRDefault="00745182">
      <w:pPr>
        <w:spacing w:line="297" w:lineRule="exact"/>
        <w:rPr>
          <w:rFonts w:eastAsia="Times New Roman"/>
          <w:sz w:val="26"/>
          <w:szCs w:val="26"/>
        </w:rPr>
      </w:pPr>
    </w:p>
    <w:p w:rsidR="00745182" w:rsidRDefault="00745182">
      <w:pPr>
        <w:spacing w:line="241" w:lineRule="auto"/>
        <w:ind w:left="4" w:right="960"/>
        <w:rPr>
          <w:rFonts w:eastAsia="Times New Roman"/>
          <w:sz w:val="26"/>
          <w:szCs w:val="26"/>
        </w:rPr>
      </w:pPr>
      <w:r>
        <w:rPr>
          <w:rFonts w:ascii="Times New Roman" w:eastAsia="Times New Roman" w:hAnsi="Times New Roman" w:cs="Times New Roman"/>
          <w:sz w:val="26"/>
          <w:szCs w:val="26"/>
        </w:rPr>
        <w:t>Вывод: норматив достаточности капитала не соответствует требованиям Центрального банка</w:t>
      </w:r>
    </w:p>
    <w:p w:rsidR="00745182" w:rsidRDefault="00745182">
      <w:pPr>
        <w:sectPr w:rsidR="00745182">
          <w:pgSz w:w="11900" w:h="16840"/>
          <w:pgMar w:top="1395" w:right="1440" w:bottom="1440" w:left="1416" w:header="0" w:footer="0" w:gutter="0"/>
          <w:cols w:space="720" w:equalWidth="0">
            <w:col w:w="9044"/>
          </w:cols>
        </w:sectPr>
      </w:pPr>
    </w:p>
    <w:p w:rsidR="00745182" w:rsidRDefault="00745182">
      <w:pPr>
        <w:ind w:right="-39"/>
        <w:jc w:val="center"/>
        <w:rPr>
          <w:sz w:val="20"/>
          <w:szCs w:val="20"/>
        </w:rPr>
      </w:pPr>
      <w:r>
        <w:rPr>
          <w:rFonts w:ascii="Times New Roman" w:eastAsia="Times New Roman" w:hAnsi="Times New Roman" w:cs="Times New Roman"/>
          <w:b/>
          <w:bCs/>
          <w:sz w:val="28"/>
          <w:szCs w:val="28"/>
        </w:rPr>
        <w:lastRenderedPageBreak/>
        <w:t>Задача №8</w:t>
      </w:r>
    </w:p>
    <w:p w:rsidR="00745182" w:rsidRDefault="00745182">
      <w:pPr>
        <w:spacing w:line="332" w:lineRule="exact"/>
        <w:rPr>
          <w:sz w:val="20"/>
          <w:szCs w:val="20"/>
        </w:rPr>
      </w:pPr>
    </w:p>
    <w:p w:rsidR="00745182" w:rsidRDefault="00745182" w:rsidP="00745182">
      <w:pPr>
        <w:numPr>
          <w:ilvl w:val="0"/>
          <w:numId w:val="24"/>
        </w:numPr>
        <w:tabs>
          <w:tab w:val="left" w:pos="1123"/>
        </w:tabs>
        <w:spacing w:after="0" w:line="254" w:lineRule="auto"/>
        <w:ind w:left="120" w:right="80" w:firstLine="705"/>
        <w:rPr>
          <w:rFonts w:eastAsia="Times New Roman"/>
          <w:sz w:val="28"/>
          <w:szCs w:val="28"/>
        </w:rPr>
      </w:pPr>
      <w:r>
        <w:rPr>
          <w:rFonts w:ascii="Times New Roman" w:eastAsia="Times New Roman" w:hAnsi="Times New Roman" w:cs="Times New Roman"/>
          <w:sz w:val="28"/>
          <w:szCs w:val="28"/>
        </w:rPr>
        <w:t>Таблице 1 представлен р показатели деятельности Банка за 2009 и 2010 годы.</w:t>
      </w:r>
    </w:p>
    <w:p w:rsidR="00745182" w:rsidRDefault="00745182">
      <w:pPr>
        <w:spacing w:line="225" w:lineRule="auto"/>
        <w:ind w:left="7080"/>
        <w:rPr>
          <w:sz w:val="20"/>
          <w:szCs w:val="20"/>
        </w:rPr>
      </w:pPr>
      <w:r>
        <w:rPr>
          <w:rFonts w:ascii="Times New Roman" w:eastAsia="Times New Roman" w:hAnsi="Times New Roman" w:cs="Times New Roman"/>
          <w:sz w:val="28"/>
          <w:szCs w:val="28"/>
        </w:rPr>
        <w:t>Таблица 1 (млн.руб)</w:t>
      </w:r>
    </w:p>
    <w:p w:rsidR="00745182" w:rsidRDefault="00745182">
      <w:pPr>
        <w:spacing w:line="1" w:lineRule="exact"/>
        <w:rPr>
          <w:sz w:val="20"/>
          <w:szCs w:val="20"/>
        </w:rPr>
      </w:pPr>
    </w:p>
    <w:tbl>
      <w:tblPr>
        <w:tblW w:w="0" w:type="auto"/>
        <w:tblInd w:w="10" w:type="dxa"/>
        <w:tblLayout w:type="fixed"/>
        <w:tblCellMar>
          <w:left w:w="0" w:type="dxa"/>
          <w:right w:w="0" w:type="dxa"/>
        </w:tblCellMar>
        <w:tblLook w:val="04A0"/>
      </w:tblPr>
      <w:tblGrid>
        <w:gridCol w:w="700"/>
        <w:gridCol w:w="4660"/>
        <w:gridCol w:w="2160"/>
        <w:gridCol w:w="2080"/>
      </w:tblGrid>
      <w:tr w:rsidR="00745182">
        <w:trPr>
          <w:trHeight w:val="292"/>
        </w:trPr>
        <w:tc>
          <w:tcPr>
            <w:tcW w:w="700" w:type="dxa"/>
            <w:tcBorders>
              <w:top w:val="single" w:sz="8" w:space="0" w:color="auto"/>
              <w:left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7"/>
                <w:sz w:val="28"/>
                <w:szCs w:val="28"/>
              </w:rPr>
              <w:t>№</w:t>
            </w:r>
          </w:p>
        </w:tc>
        <w:tc>
          <w:tcPr>
            <w:tcW w:w="4660" w:type="dxa"/>
            <w:tcBorders>
              <w:top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8"/>
                <w:szCs w:val="28"/>
              </w:rPr>
              <w:t>Наименование</w:t>
            </w:r>
          </w:p>
        </w:tc>
        <w:tc>
          <w:tcPr>
            <w:tcW w:w="2160" w:type="dxa"/>
            <w:tcBorders>
              <w:top w:val="single" w:sz="8" w:space="0" w:color="auto"/>
              <w:right w:val="single" w:sz="8" w:space="0" w:color="auto"/>
            </w:tcBorders>
            <w:vAlign w:val="bottom"/>
          </w:tcPr>
          <w:p w:rsidR="00745182" w:rsidRDefault="00745182">
            <w:pPr>
              <w:spacing w:line="292" w:lineRule="exact"/>
              <w:ind w:right="1"/>
              <w:jc w:val="right"/>
              <w:rPr>
                <w:sz w:val="20"/>
                <w:szCs w:val="20"/>
              </w:rPr>
            </w:pPr>
            <w:r>
              <w:rPr>
                <w:rFonts w:ascii="Times New Roman" w:eastAsia="Times New Roman" w:hAnsi="Times New Roman" w:cs="Times New Roman"/>
                <w:sz w:val="28"/>
                <w:szCs w:val="28"/>
              </w:rPr>
              <w:t>2009 год</w:t>
            </w:r>
          </w:p>
        </w:tc>
        <w:tc>
          <w:tcPr>
            <w:tcW w:w="2080" w:type="dxa"/>
            <w:tcBorders>
              <w:top w:val="single" w:sz="8" w:space="0" w:color="auto"/>
              <w:right w:val="single" w:sz="8" w:space="0" w:color="auto"/>
            </w:tcBorders>
            <w:vAlign w:val="bottom"/>
          </w:tcPr>
          <w:p w:rsidR="00745182" w:rsidRDefault="00745182">
            <w:pPr>
              <w:spacing w:line="292" w:lineRule="exact"/>
              <w:jc w:val="right"/>
              <w:rPr>
                <w:sz w:val="20"/>
                <w:szCs w:val="20"/>
              </w:rPr>
            </w:pPr>
            <w:r>
              <w:rPr>
                <w:rFonts w:ascii="Times New Roman" w:eastAsia="Times New Roman" w:hAnsi="Times New Roman" w:cs="Times New Roman"/>
                <w:sz w:val="28"/>
                <w:szCs w:val="28"/>
              </w:rPr>
              <w:t>2010 год</w:t>
            </w:r>
          </w:p>
        </w:tc>
      </w:tr>
      <w:tr w:rsidR="00745182">
        <w:trPr>
          <w:trHeight w:val="341"/>
        </w:trPr>
        <w:tc>
          <w:tcPr>
            <w:tcW w:w="700" w:type="dxa"/>
            <w:tcBorders>
              <w:left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8"/>
                <w:szCs w:val="28"/>
              </w:rPr>
              <w:t>п/п</w:t>
            </w:r>
          </w:p>
        </w:tc>
        <w:tc>
          <w:tcPr>
            <w:tcW w:w="4660" w:type="dxa"/>
            <w:tcBorders>
              <w:bottom w:val="single" w:sz="8" w:space="0" w:color="auto"/>
              <w:right w:val="single" w:sz="8" w:space="0" w:color="auto"/>
            </w:tcBorders>
            <w:vAlign w:val="bottom"/>
          </w:tcPr>
          <w:p w:rsidR="00745182" w:rsidRDefault="00745182">
            <w:pPr>
              <w:rPr>
                <w:sz w:val="24"/>
                <w:szCs w:val="24"/>
              </w:rPr>
            </w:pPr>
          </w:p>
        </w:tc>
        <w:tc>
          <w:tcPr>
            <w:tcW w:w="2160" w:type="dxa"/>
            <w:tcBorders>
              <w:bottom w:val="single" w:sz="8" w:space="0" w:color="auto"/>
              <w:right w:val="single" w:sz="8" w:space="0" w:color="auto"/>
            </w:tcBorders>
            <w:vAlign w:val="bottom"/>
          </w:tcPr>
          <w:p w:rsidR="00745182" w:rsidRDefault="00745182">
            <w:pPr>
              <w:rPr>
                <w:sz w:val="24"/>
                <w:szCs w:val="24"/>
              </w:rPr>
            </w:pPr>
          </w:p>
        </w:tc>
        <w:tc>
          <w:tcPr>
            <w:tcW w:w="2080" w:type="dxa"/>
            <w:tcBorders>
              <w:bottom w:val="single" w:sz="8" w:space="0" w:color="auto"/>
              <w:right w:val="single" w:sz="8" w:space="0" w:color="auto"/>
            </w:tcBorders>
            <w:vAlign w:val="bottom"/>
          </w:tcPr>
          <w:p w:rsidR="00745182" w:rsidRDefault="00745182">
            <w:pPr>
              <w:rPr>
                <w:sz w:val="24"/>
                <w:szCs w:val="24"/>
              </w:rPr>
            </w:pPr>
          </w:p>
        </w:tc>
      </w:tr>
      <w:tr w:rsidR="00745182">
        <w:trPr>
          <w:trHeight w:val="311"/>
        </w:trPr>
        <w:tc>
          <w:tcPr>
            <w:tcW w:w="70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1</w:t>
            </w:r>
          </w:p>
        </w:tc>
        <w:tc>
          <w:tcPr>
            <w:tcW w:w="466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sz w:val="28"/>
                <w:szCs w:val="28"/>
              </w:rPr>
              <w:t>Собственный капитал</w:t>
            </w:r>
          </w:p>
        </w:tc>
        <w:tc>
          <w:tcPr>
            <w:tcW w:w="2160" w:type="dxa"/>
            <w:tcBorders>
              <w:bottom w:val="single" w:sz="8" w:space="0" w:color="auto"/>
              <w:right w:val="single" w:sz="8" w:space="0" w:color="auto"/>
            </w:tcBorders>
            <w:vAlign w:val="bottom"/>
          </w:tcPr>
          <w:p w:rsidR="00745182" w:rsidRDefault="00745182">
            <w:pPr>
              <w:spacing w:line="310" w:lineRule="exact"/>
              <w:ind w:right="1"/>
              <w:jc w:val="right"/>
              <w:rPr>
                <w:sz w:val="20"/>
                <w:szCs w:val="20"/>
              </w:rPr>
            </w:pPr>
            <w:r>
              <w:rPr>
                <w:rFonts w:ascii="Times New Roman" w:eastAsia="Times New Roman" w:hAnsi="Times New Roman" w:cs="Times New Roman"/>
                <w:sz w:val="28"/>
                <w:szCs w:val="28"/>
              </w:rPr>
              <w:t>100 000</w:t>
            </w:r>
          </w:p>
        </w:tc>
        <w:tc>
          <w:tcPr>
            <w:tcW w:w="2080" w:type="dxa"/>
            <w:tcBorders>
              <w:bottom w:val="single" w:sz="8" w:space="0" w:color="auto"/>
              <w:right w:val="single" w:sz="8" w:space="0" w:color="auto"/>
            </w:tcBorders>
            <w:vAlign w:val="bottom"/>
          </w:tcPr>
          <w:p w:rsidR="00745182" w:rsidRDefault="00745182">
            <w:pPr>
              <w:spacing w:line="310" w:lineRule="exact"/>
              <w:jc w:val="right"/>
              <w:rPr>
                <w:sz w:val="20"/>
                <w:szCs w:val="20"/>
              </w:rPr>
            </w:pPr>
            <w:r>
              <w:rPr>
                <w:rFonts w:ascii="Times New Roman" w:eastAsia="Times New Roman" w:hAnsi="Times New Roman" w:cs="Times New Roman"/>
                <w:sz w:val="28"/>
                <w:szCs w:val="28"/>
              </w:rPr>
              <w:t>125 000</w:t>
            </w:r>
          </w:p>
        </w:tc>
      </w:tr>
      <w:tr w:rsidR="00745182">
        <w:trPr>
          <w:trHeight w:val="352"/>
        </w:trPr>
        <w:tc>
          <w:tcPr>
            <w:tcW w:w="70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8"/>
                <w:szCs w:val="28"/>
              </w:rPr>
              <w:t>2</w:t>
            </w:r>
          </w:p>
        </w:tc>
        <w:tc>
          <w:tcPr>
            <w:tcW w:w="466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8"/>
                <w:szCs w:val="28"/>
              </w:rPr>
              <w:t>Активы</w:t>
            </w:r>
          </w:p>
        </w:tc>
        <w:tc>
          <w:tcPr>
            <w:tcW w:w="2160" w:type="dxa"/>
            <w:tcBorders>
              <w:right w:val="single" w:sz="8" w:space="0" w:color="auto"/>
            </w:tcBorders>
            <w:vAlign w:val="bottom"/>
          </w:tcPr>
          <w:p w:rsidR="00745182" w:rsidRDefault="00745182">
            <w:pPr>
              <w:ind w:right="1"/>
              <w:jc w:val="right"/>
              <w:rPr>
                <w:sz w:val="20"/>
                <w:szCs w:val="20"/>
              </w:rPr>
            </w:pPr>
            <w:r>
              <w:rPr>
                <w:rFonts w:ascii="Times New Roman" w:eastAsia="Times New Roman" w:hAnsi="Times New Roman" w:cs="Times New Roman"/>
                <w:sz w:val="28"/>
                <w:szCs w:val="28"/>
              </w:rPr>
              <w:t>700 000</w:t>
            </w:r>
          </w:p>
        </w:tc>
        <w:tc>
          <w:tcPr>
            <w:tcW w:w="2080" w:type="dxa"/>
            <w:tcBorders>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850 000</w:t>
            </w:r>
          </w:p>
        </w:tc>
      </w:tr>
      <w:tr w:rsidR="00745182">
        <w:trPr>
          <w:trHeight w:val="286"/>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4660" w:type="dxa"/>
            <w:tcBorders>
              <w:bottom w:val="single" w:sz="8" w:space="0" w:color="auto"/>
              <w:right w:val="single" w:sz="8" w:space="0" w:color="auto"/>
            </w:tcBorders>
            <w:vAlign w:val="bottom"/>
          </w:tcPr>
          <w:p w:rsidR="00745182" w:rsidRDefault="00745182">
            <w:pPr>
              <w:rPr>
                <w:sz w:val="24"/>
                <w:szCs w:val="24"/>
              </w:rPr>
            </w:pPr>
          </w:p>
        </w:tc>
        <w:tc>
          <w:tcPr>
            <w:tcW w:w="2160" w:type="dxa"/>
            <w:tcBorders>
              <w:bottom w:val="single" w:sz="8" w:space="0" w:color="auto"/>
              <w:right w:val="single" w:sz="8" w:space="0" w:color="auto"/>
            </w:tcBorders>
            <w:vAlign w:val="bottom"/>
          </w:tcPr>
          <w:p w:rsidR="00745182" w:rsidRDefault="00745182">
            <w:pPr>
              <w:rPr>
                <w:sz w:val="24"/>
                <w:szCs w:val="24"/>
              </w:rPr>
            </w:pPr>
          </w:p>
        </w:tc>
        <w:tc>
          <w:tcPr>
            <w:tcW w:w="2080" w:type="dxa"/>
            <w:tcBorders>
              <w:bottom w:val="single" w:sz="8" w:space="0" w:color="auto"/>
              <w:right w:val="single" w:sz="8" w:space="0" w:color="auto"/>
            </w:tcBorders>
            <w:vAlign w:val="bottom"/>
          </w:tcPr>
          <w:p w:rsidR="00745182" w:rsidRDefault="00745182">
            <w:pPr>
              <w:rPr>
                <w:sz w:val="24"/>
                <w:szCs w:val="24"/>
              </w:rPr>
            </w:pPr>
          </w:p>
        </w:tc>
      </w:tr>
      <w:tr w:rsidR="00745182">
        <w:trPr>
          <w:trHeight w:val="311"/>
        </w:trPr>
        <w:tc>
          <w:tcPr>
            <w:tcW w:w="70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3</w:t>
            </w:r>
          </w:p>
        </w:tc>
        <w:tc>
          <w:tcPr>
            <w:tcW w:w="466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Работающие активы</w:t>
            </w:r>
          </w:p>
        </w:tc>
        <w:tc>
          <w:tcPr>
            <w:tcW w:w="2160" w:type="dxa"/>
            <w:tcBorders>
              <w:bottom w:val="single" w:sz="8" w:space="0" w:color="auto"/>
              <w:right w:val="single" w:sz="8" w:space="0" w:color="auto"/>
            </w:tcBorders>
            <w:vAlign w:val="bottom"/>
          </w:tcPr>
          <w:p w:rsidR="00745182" w:rsidRDefault="00745182">
            <w:pPr>
              <w:spacing w:line="310" w:lineRule="exact"/>
              <w:ind w:right="1"/>
              <w:jc w:val="right"/>
              <w:rPr>
                <w:sz w:val="20"/>
                <w:szCs w:val="20"/>
              </w:rPr>
            </w:pPr>
            <w:r>
              <w:rPr>
                <w:rFonts w:ascii="Times New Roman" w:eastAsia="Times New Roman" w:hAnsi="Times New Roman" w:cs="Times New Roman"/>
                <w:sz w:val="28"/>
                <w:szCs w:val="28"/>
              </w:rPr>
              <w:t>600 000</w:t>
            </w:r>
          </w:p>
        </w:tc>
        <w:tc>
          <w:tcPr>
            <w:tcW w:w="2080" w:type="dxa"/>
            <w:tcBorders>
              <w:bottom w:val="single" w:sz="8" w:space="0" w:color="auto"/>
              <w:right w:val="single" w:sz="8" w:space="0" w:color="auto"/>
            </w:tcBorders>
            <w:vAlign w:val="bottom"/>
          </w:tcPr>
          <w:p w:rsidR="00745182" w:rsidRDefault="00745182">
            <w:pPr>
              <w:spacing w:line="310" w:lineRule="exact"/>
              <w:jc w:val="right"/>
              <w:rPr>
                <w:sz w:val="20"/>
                <w:szCs w:val="20"/>
              </w:rPr>
            </w:pPr>
            <w:r>
              <w:rPr>
                <w:rFonts w:ascii="Times New Roman" w:eastAsia="Times New Roman" w:hAnsi="Times New Roman" w:cs="Times New Roman"/>
                <w:sz w:val="28"/>
                <w:szCs w:val="28"/>
              </w:rPr>
              <w:t>800 000</w:t>
            </w:r>
          </w:p>
        </w:tc>
      </w:tr>
      <w:tr w:rsidR="00745182">
        <w:trPr>
          <w:trHeight w:val="311"/>
        </w:trPr>
        <w:tc>
          <w:tcPr>
            <w:tcW w:w="70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4</w:t>
            </w:r>
          </w:p>
        </w:tc>
        <w:tc>
          <w:tcPr>
            <w:tcW w:w="466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Финансовый результат (прибыль)</w:t>
            </w:r>
          </w:p>
        </w:tc>
        <w:tc>
          <w:tcPr>
            <w:tcW w:w="2160" w:type="dxa"/>
            <w:tcBorders>
              <w:bottom w:val="single" w:sz="8" w:space="0" w:color="auto"/>
              <w:right w:val="single" w:sz="8" w:space="0" w:color="auto"/>
            </w:tcBorders>
            <w:vAlign w:val="bottom"/>
          </w:tcPr>
          <w:p w:rsidR="00745182" w:rsidRDefault="00745182">
            <w:pPr>
              <w:spacing w:line="310" w:lineRule="exact"/>
              <w:ind w:right="1"/>
              <w:jc w:val="right"/>
              <w:rPr>
                <w:sz w:val="20"/>
                <w:szCs w:val="20"/>
              </w:rPr>
            </w:pPr>
            <w:r>
              <w:rPr>
                <w:rFonts w:ascii="Times New Roman" w:eastAsia="Times New Roman" w:hAnsi="Times New Roman" w:cs="Times New Roman"/>
                <w:sz w:val="28"/>
                <w:szCs w:val="28"/>
              </w:rPr>
              <w:t>500</w:t>
            </w:r>
          </w:p>
        </w:tc>
        <w:tc>
          <w:tcPr>
            <w:tcW w:w="2080" w:type="dxa"/>
            <w:tcBorders>
              <w:bottom w:val="single" w:sz="8" w:space="0" w:color="auto"/>
              <w:right w:val="single" w:sz="8" w:space="0" w:color="auto"/>
            </w:tcBorders>
            <w:vAlign w:val="bottom"/>
          </w:tcPr>
          <w:p w:rsidR="00745182" w:rsidRDefault="00745182">
            <w:pPr>
              <w:spacing w:line="310" w:lineRule="exact"/>
              <w:jc w:val="right"/>
              <w:rPr>
                <w:sz w:val="20"/>
                <w:szCs w:val="20"/>
              </w:rPr>
            </w:pPr>
            <w:r>
              <w:rPr>
                <w:rFonts w:ascii="Times New Roman" w:eastAsia="Times New Roman" w:hAnsi="Times New Roman" w:cs="Times New Roman"/>
                <w:sz w:val="28"/>
                <w:szCs w:val="28"/>
              </w:rPr>
              <w:t>11 500</w:t>
            </w:r>
          </w:p>
        </w:tc>
      </w:tr>
      <w:tr w:rsidR="00745182">
        <w:trPr>
          <w:trHeight w:val="311"/>
        </w:trPr>
        <w:tc>
          <w:tcPr>
            <w:tcW w:w="70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5</w:t>
            </w:r>
          </w:p>
        </w:tc>
        <w:tc>
          <w:tcPr>
            <w:tcW w:w="466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Валовой доход</w:t>
            </w:r>
          </w:p>
        </w:tc>
        <w:tc>
          <w:tcPr>
            <w:tcW w:w="2160" w:type="dxa"/>
            <w:tcBorders>
              <w:bottom w:val="single" w:sz="8" w:space="0" w:color="auto"/>
              <w:right w:val="single" w:sz="8" w:space="0" w:color="auto"/>
            </w:tcBorders>
            <w:vAlign w:val="bottom"/>
          </w:tcPr>
          <w:p w:rsidR="00745182" w:rsidRDefault="00745182">
            <w:pPr>
              <w:spacing w:line="310" w:lineRule="exact"/>
              <w:ind w:right="1"/>
              <w:jc w:val="right"/>
              <w:rPr>
                <w:sz w:val="20"/>
                <w:szCs w:val="20"/>
              </w:rPr>
            </w:pPr>
            <w:r>
              <w:rPr>
                <w:rFonts w:ascii="Times New Roman" w:eastAsia="Times New Roman" w:hAnsi="Times New Roman" w:cs="Times New Roman"/>
                <w:sz w:val="28"/>
                <w:szCs w:val="28"/>
              </w:rPr>
              <w:t>6 000</w:t>
            </w:r>
          </w:p>
        </w:tc>
        <w:tc>
          <w:tcPr>
            <w:tcW w:w="2080" w:type="dxa"/>
            <w:tcBorders>
              <w:bottom w:val="single" w:sz="8" w:space="0" w:color="auto"/>
              <w:right w:val="single" w:sz="8" w:space="0" w:color="auto"/>
            </w:tcBorders>
            <w:vAlign w:val="bottom"/>
          </w:tcPr>
          <w:p w:rsidR="00745182" w:rsidRDefault="00745182">
            <w:pPr>
              <w:spacing w:line="310" w:lineRule="exact"/>
              <w:jc w:val="right"/>
              <w:rPr>
                <w:sz w:val="20"/>
                <w:szCs w:val="20"/>
              </w:rPr>
            </w:pPr>
            <w:r>
              <w:rPr>
                <w:rFonts w:ascii="Times New Roman" w:eastAsia="Times New Roman" w:hAnsi="Times New Roman" w:cs="Times New Roman"/>
                <w:sz w:val="28"/>
                <w:szCs w:val="28"/>
              </w:rPr>
              <w:t>20 000</w:t>
            </w:r>
          </w:p>
        </w:tc>
      </w:tr>
    </w:tbl>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ind w:left="820"/>
        <w:rPr>
          <w:sz w:val="20"/>
          <w:szCs w:val="20"/>
        </w:rPr>
      </w:pPr>
      <w:r>
        <w:rPr>
          <w:rFonts w:ascii="Times New Roman" w:eastAsia="Times New Roman" w:hAnsi="Times New Roman" w:cs="Times New Roman"/>
          <w:b/>
          <w:bCs/>
          <w:sz w:val="28"/>
          <w:szCs w:val="28"/>
        </w:rPr>
        <w:t>Требуется:</w:t>
      </w:r>
    </w:p>
    <w:p w:rsidR="00745182" w:rsidRDefault="00745182">
      <w:pPr>
        <w:spacing w:line="327" w:lineRule="exact"/>
        <w:rPr>
          <w:sz w:val="20"/>
          <w:szCs w:val="20"/>
        </w:rPr>
      </w:pPr>
    </w:p>
    <w:p w:rsidR="00745182" w:rsidRDefault="00745182" w:rsidP="00745182">
      <w:pPr>
        <w:numPr>
          <w:ilvl w:val="0"/>
          <w:numId w:val="25"/>
        </w:numPr>
        <w:tabs>
          <w:tab w:val="left" w:pos="840"/>
        </w:tabs>
        <w:spacing w:after="0" w:line="240" w:lineRule="auto"/>
        <w:ind w:left="840" w:hanging="364"/>
        <w:rPr>
          <w:rFonts w:eastAsia="Times New Roman"/>
          <w:sz w:val="28"/>
          <w:szCs w:val="28"/>
        </w:rPr>
      </w:pPr>
      <w:r>
        <w:rPr>
          <w:rFonts w:ascii="Times New Roman" w:eastAsia="Times New Roman" w:hAnsi="Times New Roman" w:cs="Times New Roman"/>
          <w:sz w:val="28"/>
          <w:szCs w:val="28"/>
        </w:rPr>
        <w:t>Рассчитать основные показатели,  характеризующие рентабельность</w:t>
      </w:r>
    </w:p>
    <w:tbl>
      <w:tblPr>
        <w:tblW w:w="0" w:type="auto"/>
        <w:tblInd w:w="120" w:type="dxa"/>
        <w:tblLayout w:type="fixed"/>
        <w:tblCellMar>
          <w:left w:w="0" w:type="dxa"/>
          <w:right w:w="0" w:type="dxa"/>
        </w:tblCellMar>
        <w:tblLook w:val="04A0"/>
      </w:tblPr>
      <w:tblGrid>
        <w:gridCol w:w="3420"/>
        <w:gridCol w:w="2520"/>
        <w:gridCol w:w="3440"/>
      </w:tblGrid>
      <w:tr w:rsidR="00745182">
        <w:trPr>
          <w:trHeight w:val="321"/>
        </w:trPr>
        <w:tc>
          <w:tcPr>
            <w:tcW w:w="5940" w:type="dxa"/>
            <w:gridSpan w:val="2"/>
            <w:vAlign w:val="bottom"/>
          </w:tcPr>
          <w:p w:rsidR="00745182" w:rsidRDefault="00745182">
            <w:pPr>
              <w:ind w:left="720"/>
              <w:rPr>
                <w:sz w:val="20"/>
                <w:szCs w:val="20"/>
              </w:rPr>
            </w:pPr>
            <w:r>
              <w:rPr>
                <w:rFonts w:ascii="Times New Roman" w:eastAsia="Times New Roman" w:hAnsi="Times New Roman" w:cs="Times New Roman"/>
                <w:sz w:val="28"/>
                <w:szCs w:val="28"/>
              </w:rPr>
              <w:t>деятельности банка.</w:t>
            </w:r>
          </w:p>
        </w:tc>
        <w:tc>
          <w:tcPr>
            <w:tcW w:w="3440" w:type="dxa"/>
            <w:vAlign w:val="bottom"/>
          </w:tcPr>
          <w:p w:rsidR="00745182" w:rsidRDefault="00745182">
            <w:pPr>
              <w:rPr>
                <w:sz w:val="24"/>
                <w:szCs w:val="24"/>
              </w:rPr>
            </w:pPr>
          </w:p>
        </w:tc>
      </w:tr>
      <w:tr w:rsidR="00745182">
        <w:trPr>
          <w:trHeight w:val="322"/>
        </w:trPr>
        <w:tc>
          <w:tcPr>
            <w:tcW w:w="5940" w:type="dxa"/>
            <w:gridSpan w:val="2"/>
            <w:vAlign w:val="bottom"/>
          </w:tcPr>
          <w:p w:rsidR="00745182" w:rsidRDefault="00745182">
            <w:pPr>
              <w:ind w:left="360"/>
              <w:rPr>
                <w:sz w:val="20"/>
                <w:szCs w:val="20"/>
              </w:rPr>
            </w:pPr>
            <w:r>
              <w:rPr>
                <w:rFonts w:ascii="Times New Roman" w:eastAsia="Times New Roman" w:hAnsi="Times New Roman" w:cs="Times New Roman"/>
                <w:sz w:val="28"/>
                <w:szCs w:val="28"/>
              </w:rPr>
              <w:t>2. Дать  оценку  сложившейся  динамики</w:t>
            </w:r>
          </w:p>
        </w:tc>
        <w:tc>
          <w:tcPr>
            <w:tcW w:w="3440" w:type="dxa"/>
            <w:vAlign w:val="bottom"/>
          </w:tcPr>
          <w:p w:rsidR="00745182" w:rsidRDefault="00745182">
            <w:pPr>
              <w:ind w:left="340"/>
              <w:rPr>
                <w:sz w:val="20"/>
                <w:szCs w:val="20"/>
              </w:rPr>
            </w:pPr>
            <w:r>
              <w:rPr>
                <w:rFonts w:ascii="Times New Roman" w:eastAsia="Times New Roman" w:hAnsi="Times New Roman" w:cs="Times New Roman"/>
                <w:sz w:val="28"/>
                <w:szCs w:val="28"/>
              </w:rPr>
              <w:t>и  основным  факторам,</w:t>
            </w:r>
          </w:p>
        </w:tc>
      </w:tr>
      <w:tr w:rsidR="00745182">
        <w:trPr>
          <w:trHeight w:val="362"/>
        </w:trPr>
        <w:tc>
          <w:tcPr>
            <w:tcW w:w="5940" w:type="dxa"/>
            <w:gridSpan w:val="2"/>
            <w:vAlign w:val="bottom"/>
          </w:tcPr>
          <w:p w:rsidR="00745182" w:rsidRDefault="00745182">
            <w:pPr>
              <w:ind w:left="720"/>
              <w:rPr>
                <w:sz w:val="20"/>
                <w:szCs w:val="20"/>
              </w:rPr>
            </w:pPr>
            <w:r>
              <w:rPr>
                <w:rFonts w:ascii="Times New Roman" w:eastAsia="Times New Roman" w:hAnsi="Times New Roman" w:cs="Times New Roman"/>
                <w:sz w:val="28"/>
                <w:szCs w:val="28"/>
              </w:rPr>
              <w:t>повлиявшим на рентабельность капитала.</w:t>
            </w:r>
          </w:p>
        </w:tc>
        <w:tc>
          <w:tcPr>
            <w:tcW w:w="3440" w:type="dxa"/>
            <w:vAlign w:val="bottom"/>
          </w:tcPr>
          <w:p w:rsidR="00745182" w:rsidRDefault="00745182">
            <w:pPr>
              <w:rPr>
                <w:sz w:val="24"/>
                <w:szCs w:val="24"/>
              </w:rPr>
            </w:pPr>
          </w:p>
        </w:tc>
      </w:tr>
      <w:tr w:rsidR="00745182">
        <w:trPr>
          <w:trHeight w:val="924"/>
        </w:trPr>
        <w:tc>
          <w:tcPr>
            <w:tcW w:w="3420" w:type="dxa"/>
            <w:vAlign w:val="bottom"/>
          </w:tcPr>
          <w:p w:rsidR="00745182" w:rsidRDefault="00745182">
            <w:pPr>
              <w:rPr>
                <w:sz w:val="24"/>
                <w:szCs w:val="24"/>
              </w:rPr>
            </w:pPr>
          </w:p>
        </w:tc>
        <w:tc>
          <w:tcPr>
            <w:tcW w:w="2520" w:type="dxa"/>
            <w:tcBorders>
              <w:bottom w:val="single" w:sz="8" w:space="0" w:color="auto"/>
            </w:tcBorders>
            <w:vAlign w:val="bottom"/>
          </w:tcPr>
          <w:p w:rsidR="00745182" w:rsidRDefault="00745182">
            <w:pPr>
              <w:rPr>
                <w:sz w:val="20"/>
                <w:szCs w:val="20"/>
              </w:rPr>
            </w:pPr>
            <w:r>
              <w:rPr>
                <w:rFonts w:ascii="Times New Roman" w:eastAsia="Times New Roman" w:hAnsi="Times New Roman" w:cs="Times New Roman"/>
                <w:b/>
                <w:bCs/>
                <w:w w:val="99"/>
                <w:sz w:val="28"/>
                <w:szCs w:val="28"/>
              </w:rPr>
              <w:t>Решение задачи №8</w:t>
            </w:r>
          </w:p>
        </w:tc>
        <w:tc>
          <w:tcPr>
            <w:tcW w:w="3440" w:type="dxa"/>
            <w:vAlign w:val="bottom"/>
          </w:tcPr>
          <w:p w:rsidR="00745182" w:rsidRDefault="00745182">
            <w:pPr>
              <w:rPr>
                <w:sz w:val="24"/>
                <w:szCs w:val="24"/>
              </w:rPr>
            </w:pPr>
          </w:p>
        </w:tc>
      </w:tr>
      <w:tr w:rsidR="00745182">
        <w:trPr>
          <w:trHeight w:val="641"/>
        </w:trPr>
        <w:tc>
          <w:tcPr>
            <w:tcW w:w="5940" w:type="dxa"/>
            <w:gridSpan w:val="2"/>
            <w:vAlign w:val="bottom"/>
          </w:tcPr>
          <w:p w:rsidR="00745182" w:rsidRDefault="00745182">
            <w:pPr>
              <w:rPr>
                <w:sz w:val="20"/>
                <w:szCs w:val="20"/>
              </w:rPr>
            </w:pPr>
            <w:r>
              <w:rPr>
                <w:rFonts w:ascii="Times New Roman" w:eastAsia="Times New Roman" w:hAnsi="Times New Roman" w:cs="Times New Roman"/>
                <w:sz w:val="28"/>
                <w:szCs w:val="28"/>
              </w:rPr>
              <w:t>Решение:</w:t>
            </w:r>
          </w:p>
        </w:tc>
        <w:tc>
          <w:tcPr>
            <w:tcW w:w="3440" w:type="dxa"/>
            <w:vAlign w:val="bottom"/>
          </w:tcPr>
          <w:p w:rsidR="00745182" w:rsidRDefault="00745182">
            <w:pPr>
              <w:rPr>
                <w:sz w:val="24"/>
                <w:szCs w:val="24"/>
              </w:rPr>
            </w:pPr>
          </w:p>
        </w:tc>
      </w:tr>
    </w:tbl>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2010%ФР/Капитал%=%11500/125000=0,09%</w:t>
      </w:r>
    </w:p>
    <w:p w:rsidR="00745182" w:rsidRDefault="00745182">
      <w:pPr>
        <w:spacing w:line="49"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2009%ФР/Капитал%=%500/100000=0,005%</w:t>
      </w:r>
    </w:p>
    <w:p w:rsidR="00745182" w:rsidRDefault="00745182">
      <w:pPr>
        <w:spacing w:line="51"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2010%ФР/Активы=11500/850000=0,013%</w:t>
      </w:r>
    </w:p>
    <w:p w:rsidR="00745182" w:rsidRDefault="00745182">
      <w:pPr>
        <w:spacing w:line="47"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lastRenderedPageBreak/>
        <w:t>2009%ФР/Активы=500/700000=0,0007%</w:t>
      </w:r>
    </w:p>
    <w:p w:rsidR="00745182" w:rsidRDefault="00745182">
      <w:pPr>
        <w:spacing w:line="51"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2010%РА/А=800000/850000=0,94%</w:t>
      </w:r>
    </w:p>
    <w:p w:rsidR="00745182" w:rsidRDefault="00745182">
      <w:pPr>
        <w:spacing w:line="51"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2009%РА/А=600000/700000=0,86%</w:t>
      </w:r>
    </w:p>
    <w:p w:rsidR="00745182" w:rsidRDefault="00745182">
      <w:pPr>
        <w:spacing w:line="51"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2010%ФР/ВД%=11500/20000=0,57%</w:t>
      </w:r>
    </w:p>
    <w:p w:rsidR="00745182" w:rsidRDefault="00745182">
      <w:pPr>
        <w:spacing w:line="51"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2009%ФР/ВД%=500/6000=0,08%</w:t>
      </w:r>
    </w:p>
    <w:p w:rsidR="00745182" w:rsidRDefault="00745182">
      <w:pPr>
        <w:spacing w:line="51" w:lineRule="exact"/>
        <w:rPr>
          <w:rFonts w:ascii="Calibri" w:eastAsia="Calibri" w:hAnsi="Calibri" w:cs="Calibri"/>
          <w:sz w:val="28"/>
          <w:szCs w:val="28"/>
        </w:rPr>
      </w:pPr>
    </w:p>
    <w:p w:rsidR="00745182" w:rsidRDefault="00745182" w:rsidP="00745182">
      <w:pPr>
        <w:numPr>
          <w:ilvl w:val="0"/>
          <w:numId w:val="26"/>
        </w:numPr>
        <w:tabs>
          <w:tab w:val="left" w:pos="840"/>
        </w:tabs>
        <w:spacing w:after="0" w:line="240" w:lineRule="auto"/>
        <w:ind w:left="840" w:hanging="364"/>
        <w:rPr>
          <w:rFonts w:ascii="Calibri" w:eastAsia="Calibri" w:hAnsi="Calibri" w:cs="Calibri"/>
          <w:sz w:val="28"/>
          <w:szCs w:val="28"/>
        </w:rPr>
      </w:pPr>
      <w:r>
        <w:rPr>
          <w:rFonts w:ascii="Calibri" w:eastAsia="Calibri" w:hAnsi="Calibri" w:cs="Calibri"/>
          <w:sz w:val="28"/>
          <w:szCs w:val="28"/>
        </w:rPr>
        <w:t>2010%Капитал%/Активы=125000/850000=0,19%</w:t>
      </w:r>
    </w:p>
    <w:p w:rsidR="00745182" w:rsidRDefault="00745182">
      <w:pPr>
        <w:sectPr w:rsidR="00745182">
          <w:pgSz w:w="11900" w:h="16840"/>
          <w:pgMar w:top="1390" w:right="1020" w:bottom="1440" w:left="1300" w:header="0" w:footer="0" w:gutter="0"/>
          <w:cols w:space="720" w:equalWidth="0">
            <w:col w:w="9580"/>
          </w:cols>
        </w:sectPr>
      </w:pPr>
    </w:p>
    <w:p w:rsidR="00745182" w:rsidRDefault="00745182">
      <w:pPr>
        <w:ind w:left="364"/>
        <w:rPr>
          <w:sz w:val="20"/>
          <w:szCs w:val="20"/>
        </w:rPr>
      </w:pPr>
      <w:r>
        <w:rPr>
          <w:rFonts w:ascii="Calibri" w:eastAsia="Calibri" w:hAnsi="Calibri" w:cs="Calibri"/>
          <w:sz w:val="28"/>
          <w:szCs w:val="28"/>
        </w:rPr>
        <w:lastRenderedPageBreak/>
        <w:t>10. 2009%Капитал%/Активы=100000/7000000=0,14%</w:t>
      </w:r>
    </w:p>
    <w:p w:rsidR="00745182" w:rsidRDefault="00745182">
      <w:pPr>
        <w:spacing w:line="52" w:lineRule="exact"/>
        <w:rPr>
          <w:sz w:val="20"/>
          <w:szCs w:val="20"/>
        </w:rPr>
      </w:pPr>
    </w:p>
    <w:p w:rsidR="00745182" w:rsidRDefault="00745182">
      <w:pPr>
        <w:ind w:left="364"/>
        <w:rPr>
          <w:sz w:val="20"/>
          <w:szCs w:val="20"/>
        </w:rPr>
      </w:pPr>
      <w:r>
        <w:rPr>
          <w:rFonts w:ascii="Calibri" w:eastAsia="Calibri" w:hAnsi="Calibri" w:cs="Calibri"/>
          <w:sz w:val="28"/>
          <w:szCs w:val="28"/>
        </w:rPr>
        <w:t>11. 2010%Валовой%доход%/Активы=20000/850000=0,02%</w:t>
      </w:r>
    </w:p>
    <w:p w:rsidR="00745182" w:rsidRDefault="00745182">
      <w:pPr>
        <w:spacing w:line="52" w:lineRule="exact"/>
        <w:rPr>
          <w:sz w:val="20"/>
          <w:szCs w:val="20"/>
        </w:rPr>
      </w:pPr>
    </w:p>
    <w:p w:rsidR="00745182" w:rsidRDefault="00745182">
      <w:pPr>
        <w:ind w:left="364"/>
        <w:rPr>
          <w:sz w:val="20"/>
          <w:szCs w:val="20"/>
        </w:rPr>
      </w:pPr>
      <w:r>
        <w:rPr>
          <w:rFonts w:ascii="Calibri" w:eastAsia="Calibri" w:hAnsi="Calibri" w:cs="Calibri"/>
          <w:sz w:val="28"/>
          <w:szCs w:val="28"/>
        </w:rPr>
        <w:t>12. 2009%Валовой%доход%/Активы=6000/700000=0,009%</w:t>
      </w:r>
    </w:p>
    <w:p w:rsidR="00745182" w:rsidRDefault="00745182">
      <w:pPr>
        <w:spacing w:line="242" w:lineRule="exact"/>
        <w:rPr>
          <w:sz w:val="20"/>
          <w:szCs w:val="20"/>
        </w:rPr>
      </w:pPr>
    </w:p>
    <w:p w:rsidR="00745182" w:rsidRDefault="00745182" w:rsidP="00745182">
      <w:pPr>
        <w:numPr>
          <w:ilvl w:val="0"/>
          <w:numId w:val="27"/>
        </w:numPr>
        <w:tabs>
          <w:tab w:val="left" w:pos="261"/>
        </w:tabs>
        <w:spacing w:after="0" w:line="249" w:lineRule="auto"/>
        <w:ind w:left="4" w:hanging="4"/>
        <w:rPr>
          <w:rFonts w:eastAsia="Times New Roman"/>
          <w:sz w:val="28"/>
          <w:szCs w:val="28"/>
        </w:rPr>
      </w:pPr>
      <w:r>
        <w:rPr>
          <w:rFonts w:ascii="Times New Roman" w:eastAsia="Times New Roman" w:hAnsi="Times New Roman" w:cs="Times New Roman"/>
          <w:sz w:val="28"/>
          <w:szCs w:val="28"/>
        </w:rPr>
        <w:t>2010 году существенно выросла рентабельность капитала с 0,005 до 0,09. Факторы, оказавшие влияние: - рост доли работающих активов (с 86 до 94%), рост капитализации банка (с 14 до 19%%). Основное же влияние связано с существенным ростом доходности активов.</w:t>
      </w:r>
    </w:p>
    <w:p w:rsidR="00745182" w:rsidRDefault="00745182">
      <w:pPr>
        <w:sectPr w:rsidR="00745182">
          <w:pgSz w:w="11900" w:h="16840"/>
          <w:pgMar w:top="1408" w:right="1160" w:bottom="1440" w:left="1416" w:header="0" w:footer="0" w:gutter="0"/>
          <w:cols w:space="720" w:equalWidth="0">
            <w:col w:w="9324"/>
          </w:cols>
        </w:sectPr>
      </w:pPr>
    </w:p>
    <w:p w:rsidR="00745182" w:rsidRDefault="00745182">
      <w:pPr>
        <w:ind w:right="-119"/>
        <w:jc w:val="center"/>
        <w:rPr>
          <w:sz w:val="20"/>
          <w:szCs w:val="20"/>
        </w:rPr>
      </w:pPr>
      <w:r>
        <w:rPr>
          <w:rFonts w:ascii="Times New Roman" w:eastAsia="Times New Roman" w:hAnsi="Times New Roman" w:cs="Times New Roman"/>
          <w:b/>
          <w:bCs/>
          <w:sz w:val="28"/>
          <w:szCs w:val="28"/>
        </w:rPr>
        <w:lastRenderedPageBreak/>
        <w:t>Задача № 9</w:t>
      </w:r>
    </w:p>
    <w:p w:rsidR="00745182" w:rsidRDefault="00745182">
      <w:pPr>
        <w:spacing w:line="169" w:lineRule="exact"/>
        <w:rPr>
          <w:sz w:val="20"/>
          <w:szCs w:val="20"/>
        </w:rPr>
      </w:pPr>
    </w:p>
    <w:p w:rsidR="00745182" w:rsidRDefault="00745182">
      <w:pPr>
        <w:spacing w:line="362" w:lineRule="auto"/>
        <w:ind w:left="120" w:right="80" w:firstLine="708"/>
        <w:rPr>
          <w:sz w:val="20"/>
          <w:szCs w:val="20"/>
        </w:rPr>
      </w:pPr>
      <w:r>
        <w:rPr>
          <w:rFonts w:ascii="Times New Roman" w:eastAsia="Times New Roman" w:hAnsi="Times New Roman" w:cs="Times New Roman"/>
          <w:sz w:val="24"/>
          <w:szCs w:val="24"/>
        </w:rPr>
        <w:t>Результаты текущей деятельности банка характеризуются данными, приведенными в табл.1.</w:t>
      </w:r>
    </w:p>
    <w:p w:rsidR="00745182" w:rsidRDefault="00745182">
      <w:pPr>
        <w:spacing w:line="2" w:lineRule="exact"/>
        <w:rPr>
          <w:sz w:val="20"/>
          <w:szCs w:val="20"/>
        </w:rPr>
      </w:pPr>
    </w:p>
    <w:tbl>
      <w:tblPr>
        <w:tblW w:w="0" w:type="auto"/>
        <w:tblInd w:w="10" w:type="dxa"/>
        <w:tblLayout w:type="fixed"/>
        <w:tblCellMar>
          <w:left w:w="0" w:type="dxa"/>
          <w:right w:w="0" w:type="dxa"/>
        </w:tblCellMar>
        <w:tblLook w:val="04A0"/>
      </w:tblPr>
      <w:tblGrid>
        <w:gridCol w:w="4100"/>
        <w:gridCol w:w="2700"/>
        <w:gridCol w:w="2520"/>
        <w:gridCol w:w="180"/>
        <w:gridCol w:w="20"/>
      </w:tblGrid>
      <w:tr w:rsidR="00745182">
        <w:trPr>
          <w:trHeight w:val="257"/>
        </w:trPr>
        <w:tc>
          <w:tcPr>
            <w:tcW w:w="4100" w:type="dxa"/>
            <w:vAlign w:val="bottom"/>
          </w:tcPr>
          <w:p w:rsidR="00745182" w:rsidRDefault="00745182"/>
        </w:tc>
        <w:tc>
          <w:tcPr>
            <w:tcW w:w="2700" w:type="dxa"/>
            <w:vAlign w:val="bottom"/>
          </w:tcPr>
          <w:p w:rsidR="00745182" w:rsidRDefault="00745182"/>
        </w:tc>
        <w:tc>
          <w:tcPr>
            <w:tcW w:w="2700" w:type="dxa"/>
            <w:gridSpan w:val="2"/>
            <w:vAlign w:val="bottom"/>
          </w:tcPr>
          <w:p w:rsidR="00745182" w:rsidRDefault="00745182">
            <w:pPr>
              <w:ind w:left="1980"/>
              <w:rPr>
                <w:sz w:val="20"/>
                <w:szCs w:val="20"/>
              </w:rPr>
            </w:pPr>
            <w:r>
              <w:rPr>
                <w:rFonts w:ascii="Times New Roman" w:eastAsia="Times New Roman" w:hAnsi="Times New Roman" w:cs="Times New Roman"/>
                <w:w w:val="97"/>
                <w:sz w:val="20"/>
                <w:szCs w:val="20"/>
              </w:rPr>
              <w:t>Таблица</w:t>
            </w:r>
          </w:p>
        </w:tc>
        <w:tc>
          <w:tcPr>
            <w:tcW w:w="0" w:type="dxa"/>
            <w:vAlign w:val="bottom"/>
          </w:tcPr>
          <w:p w:rsidR="00745182" w:rsidRDefault="00745182">
            <w:pPr>
              <w:rPr>
                <w:sz w:val="1"/>
                <w:szCs w:val="1"/>
              </w:rPr>
            </w:pPr>
          </w:p>
        </w:tc>
      </w:tr>
      <w:tr w:rsidR="00745182">
        <w:trPr>
          <w:trHeight w:val="396"/>
        </w:trPr>
        <w:tc>
          <w:tcPr>
            <w:tcW w:w="6800" w:type="dxa"/>
            <w:gridSpan w:val="2"/>
            <w:vAlign w:val="bottom"/>
          </w:tcPr>
          <w:p w:rsidR="00745182" w:rsidRDefault="00745182">
            <w:pPr>
              <w:ind w:left="1360"/>
              <w:rPr>
                <w:sz w:val="20"/>
                <w:szCs w:val="20"/>
              </w:rPr>
            </w:pPr>
            <w:r>
              <w:rPr>
                <w:rFonts w:ascii="Times New Roman" w:eastAsia="Times New Roman" w:hAnsi="Times New Roman" w:cs="Times New Roman"/>
                <w:b/>
                <w:bCs/>
                <w:sz w:val="24"/>
                <w:szCs w:val="24"/>
              </w:rPr>
              <w:t>Показатели текущей деятельности банка</w:t>
            </w:r>
          </w:p>
        </w:tc>
        <w:tc>
          <w:tcPr>
            <w:tcW w:w="2700" w:type="dxa"/>
            <w:gridSpan w:val="2"/>
            <w:vAlign w:val="bottom"/>
          </w:tcPr>
          <w:p w:rsidR="00745182" w:rsidRDefault="00745182">
            <w:pPr>
              <w:ind w:left="480"/>
              <w:rPr>
                <w:sz w:val="20"/>
                <w:szCs w:val="20"/>
              </w:rPr>
            </w:pPr>
            <w:r>
              <w:rPr>
                <w:rFonts w:ascii="Times New Roman" w:eastAsia="Times New Roman" w:hAnsi="Times New Roman" w:cs="Times New Roman"/>
                <w:b/>
                <w:bCs/>
                <w:sz w:val="24"/>
                <w:szCs w:val="24"/>
              </w:rPr>
              <w:t>тыс. руб.</w:t>
            </w:r>
          </w:p>
        </w:tc>
        <w:tc>
          <w:tcPr>
            <w:tcW w:w="0" w:type="dxa"/>
            <w:vAlign w:val="bottom"/>
          </w:tcPr>
          <w:p w:rsidR="00745182" w:rsidRDefault="00745182">
            <w:pPr>
              <w:rPr>
                <w:sz w:val="1"/>
                <w:szCs w:val="1"/>
              </w:rPr>
            </w:pPr>
          </w:p>
        </w:tc>
      </w:tr>
      <w:tr w:rsidR="00745182">
        <w:trPr>
          <w:trHeight w:val="120"/>
        </w:trPr>
        <w:tc>
          <w:tcPr>
            <w:tcW w:w="4100" w:type="dxa"/>
            <w:vAlign w:val="bottom"/>
          </w:tcPr>
          <w:p w:rsidR="00745182" w:rsidRDefault="00745182">
            <w:pPr>
              <w:rPr>
                <w:sz w:val="10"/>
                <w:szCs w:val="10"/>
              </w:rPr>
            </w:pPr>
          </w:p>
        </w:tc>
        <w:tc>
          <w:tcPr>
            <w:tcW w:w="2700" w:type="dxa"/>
            <w:vAlign w:val="bottom"/>
          </w:tcPr>
          <w:p w:rsidR="00745182" w:rsidRDefault="00745182">
            <w:pPr>
              <w:rPr>
                <w:sz w:val="10"/>
                <w:szCs w:val="10"/>
              </w:rPr>
            </w:pPr>
          </w:p>
        </w:tc>
        <w:tc>
          <w:tcPr>
            <w:tcW w:w="2520" w:type="dxa"/>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422"/>
        </w:trPr>
        <w:tc>
          <w:tcPr>
            <w:tcW w:w="4100" w:type="dxa"/>
            <w:vMerge w:val="restart"/>
            <w:tcBorders>
              <w:top w:val="single" w:sz="8" w:space="0" w:color="auto"/>
              <w:left w:val="single" w:sz="8" w:space="0" w:color="auto"/>
              <w:right w:val="single" w:sz="8" w:space="0" w:color="auto"/>
            </w:tcBorders>
            <w:vAlign w:val="bottom"/>
          </w:tcPr>
          <w:p w:rsidR="00745182" w:rsidRDefault="00745182">
            <w:pPr>
              <w:ind w:left="1460"/>
              <w:rPr>
                <w:sz w:val="20"/>
                <w:szCs w:val="20"/>
              </w:rPr>
            </w:pPr>
            <w:r>
              <w:rPr>
                <w:rFonts w:ascii="Times New Roman" w:eastAsia="Times New Roman" w:hAnsi="Times New Roman" w:cs="Times New Roman"/>
                <w:sz w:val="24"/>
                <w:szCs w:val="24"/>
              </w:rPr>
              <w:t>Показатель</w:t>
            </w:r>
          </w:p>
        </w:tc>
        <w:tc>
          <w:tcPr>
            <w:tcW w:w="27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Текущий год</w:t>
            </w:r>
          </w:p>
        </w:tc>
        <w:tc>
          <w:tcPr>
            <w:tcW w:w="252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Отчетный год</w:t>
            </w:r>
          </w:p>
        </w:tc>
        <w:tc>
          <w:tcPr>
            <w:tcW w:w="18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83"/>
        </w:trPr>
        <w:tc>
          <w:tcPr>
            <w:tcW w:w="4100" w:type="dxa"/>
            <w:vMerge/>
            <w:tcBorders>
              <w:left w:val="single" w:sz="8" w:space="0" w:color="auto"/>
              <w:right w:val="single" w:sz="8" w:space="0" w:color="auto"/>
            </w:tcBorders>
            <w:vAlign w:val="bottom"/>
          </w:tcPr>
          <w:p w:rsidR="00745182" w:rsidRDefault="00745182">
            <w:pPr>
              <w:rPr>
                <w:sz w:val="24"/>
                <w:szCs w:val="24"/>
              </w:rPr>
            </w:pPr>
          </w:p>
        </w:tc>
        <w:tc>
          <w:tcPr>
            <w:tcW w:w="2700" w:type="dxa"/>
            <w:tcBorders>
              <w:right w:val="single" w:sz="8" w:space="0" w:color="auto"/>
            </w:tcBorders>
            <w:vAlign w:val="bottom"/>
          </w:tcPr>
          <w:p w:rsidR="00745182" w:rsidRDefault="00745182">
            <w:pPr>
              <w:rPr>
                <w:sz w:val="24"/>
                <w:szCs w:val="24"/>
              </w:rPr>
            </w:pPr>
          </w:p>
        </w:tc>
        <w:tc>
          <w:tcPr>
            <w:tcW w:w="2520" w:type="dxa"/>
            <w:tcBorders>
              <w:right w:val="single" w:sz="8" w:space="0" w:color="auto"/>
            </w:tcBorders>
            <w:vAlign w:val="bottom"/>
          </w:tcPr>
          <w:p w:rsidR="00745182" w:rsidRDefault="00745182">
            <w:pPr>
              <w:rPr>
                <w:sz w:val="24"/>
                <w:szCs w:val="24"/>
              </w:rPr>
            </w:pPr>
          </w:p>
        </w:tc>
        <w:tc>
          <w:tcPr>
            <w:tcW w:w="18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4100" w:type="dxa"/>
            <w:tcBorders>
              <w:left w:val="single" w:sz="8" w:space="0" w:color="auto"/>
              <w:right w:val="single" w:sz="8" w:space="0" w:color="auto"/>
            </w:tcBorders>
            <w:vAlign w:val="bottom"/>
          </w:tcPr>
          <w:p w:rsidR="00745182" w:rsidRDefault="00745182">
            <w:pPr>
              <w:rPr>
                <w:sz w:val="10"/>
                <w:szCs w:val="10"/>
              </w:rPr>
            </w:pPr>
          </w:p>
        </w:tc>
        <w:tc>
          <w:tcPr>
            <w:tcW w:w="2700" w:type="dxa"/>
            <w:tcBorders>
              <w:bottom w:val="single" w:sz="8" w:space="0" w:color="auto"/>
              <w:right w:val="single" w:sz="8" w:space="0" w:color="auto"/>
            </w:tcBorders>
            <w:vAlign w:val="bottom"/>
          </w:tcPr>
          <w:p w:rsidR="00745182" w:rsidRDefault="00745182">
            <w:pPr>
              <w:rPr>
                <w:sz w:val="10"/>
                <w:szCs w:val="10"/>
              </w:rPr>
            </w:pPr>
          </w:p>
        </w:tc>
        <w:tc>
          <w:tcPr>
            <w:tcW w:w="252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3"/>
        </w:trPr>
        <w:tc>
          <w:tcPr>
            <w:tcW w:w="4100" w:type="dxa"/>
            <w:tcBorders>
              <w:left w:val="single" w:sz="8" w:space="0" w:color="auto"/>
              <w:bottom w:val="single" w:sz="8" w:space="0" w:color="auto"/>
              <w:right w:val="single" w:sz="8" w:space="0" w:color="auto"/>
            </w:tcBorders>
            <w:vAlign w:val="bottom"/>
          </w:tcPr>
          <w:p w:rsidR="00745182" w:rsidRDefault="00745182"/>
        </w:tc>
        <w:tc>
          <w:tcPr>
            <w:tcW w:w="2700" w:type="dxa"/>
            <w:tcBorders>
              <w:bottom w:val="single" w:sz="8" w:space="0" w:color="auto"/>
              <w:right w:val="single" w:sz="8" w:space="0" w:color="auto"/>
            </w:tcBorders>
            <w:vAlign w:val="bottom"/>
          </w:tcPr>
          <w:p w:rsidR="00745182" w:rsidRDefault="00745182">
            <w:pPr>
              <w:spacing w:line="263" w:lineRule="exact"/>
              <w:ind w:left="1140"/>
              <w:rPr>
                <w:sz w:val="20"/>
                <w:szCs w:val="20"/>
              </w:rPr>
            </w:pPr>
            <w:r>
              <w:rPr>
                <w:rFonts w:ascii="Times New Roman" w:eastAsia="Times New Roman" w:hAnsi="Times New Roman" w:cs="Times New Roman"/>
                <w:sz w:val="24"/>
                <w:szCs w:val="24"/>
              </w:rPr>
              <w:t>Iкв.</w:t>
            </w:r>
          </w:p>
        </w:tc>
        <w:tc>
          <w:tcPr>
            <w:tcW w:w="2520" w:type="dxa"/>
            <w:tcBorders>
              <w:bottom w:val="single" w:sz="8" w:space="0" w:color="auto"/>
              <w:right w:val="single" w:sz="8" w:space="0" w:color="auto"/>
            </w:tcBorders>
            <w:vAlign w:val="bottom"/>
          </w:tcPr>
          <w:p w:rsidR="00745182" w:rsidRDefault="00745182">
            <w:pPr>
              <w:spacing w:line="263" w:lineRule="exact"/>
              <w:ind w:left="1080"/>
              <w:rPr>
                <w:sz w:val="20"/>
                <w:szCs w:val="20"/>
              </w:rPr>
            </w:pPr>
            <w:r>
              <w:rPr>
                <w:rFonts w:ascii="Times New Roman" w:eastAsia="Times New Roman" w:hAnsi="Times New Roman" w:cs="Times New Roman"/>
                <w:sz w:val="24"/>
                <w:szCs w:val="24"/>
              </w:rPr>
              <w:t>Iкв</w:t>
            </w:r>
          </w:p>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268"/>
        </w:trPr>
        <w:tc>
          <w:tcPr>
            <w:tcW w:w="410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 Процентная маржа за период</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1119,4</w:t>
            </w:r>
          </w:p>
        </w:tc>
        <w:tc>
          <w:tcPr>
            <w:tcW w:w="25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5623,2</w:t>
            </w: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410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 Средний остаток активов за период</w:t>
            </w:r>
          </w:p>
        </w:tc>
        <w:tc>
          <w:tcPr>
            <w:tcW w:w="270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27807,9</w:t>
            </w:r>
          </w:p>
        </w:tc>
        <w:tc>
          <w:tcPr>
            <w:tcW w:w="252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118736,2</w:t>
            </w:r>
          </w:p>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268"/>
        </w:trPr>
        <w:tc>
          <w:tcPr>
            <w:tcW w:w="410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 В том числе:</w:t>
            </w:r>
          </w:p>
        </w:tc>
        <w:tc>
          <w:tcPr>
            <w:tcW w:w="2700" w:type="dxa"/>
            <w:tcBorders>
              <w:bottom w:val="single" w:sz="8" w:space="0" w:color="auto"/>
              <w:right w:val="single" w:sz="8" w:space="0" w:color="auto"/>
            </w:tcBorders>
            <w:vAlign w:val="bottom"/>
          </w:tcPr>
          <w:p w:rsidR="00745182" w:rsidRDefault="00745182">
            <w:pPr>
              <w:rPr>
                <w:sz w:val="23"/>
                <w:szCs w:val="23"/>
              </w:rPr>
            </w:pP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82"/>
        </w:trPr>
        <w:tc>
          <w:tcPr>
            <w:tcW w:w="4100" w:type="dxa"/>
            <w:tcBorders>
              <w:left w:val="single" w:sz="8" w:space="0" w:color="auto"/>
              <w:bottom w:val="single" w:sz="8" w:space="0" w:color="auto"/>
              <w:right w:val="single" w:sz="8" w:space="0" w:color="auto"/>
            </w:tcBorders>
            <w:vAlign w:val="bottom"/>
          </w:tcPr>
          <w:p w:rsidR="00745182" w:rsidRDefault="00745182">
            <w:pPr>
              <w:spacing w:line="282" w:lineRule="exact"/>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активы, приносящие доход</w:t>
            </w:r>
          </w:p>
        </w:tc>
        <w:tc>
          <w:tcPr>
            <w:tcW w:w="270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11263,2</w:t>
            </w:r>
          </w:p>
        </w:tc>
        <w:tc>
          <w:tcPr>
            <w:tcW w:w="252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43505,0</w:t>
            </w:r>
          </w:p>
        </w:tc>
        <w:tc>
          <w:tcPr>
            <w:tcW w:w="18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68"/>
        </w:trPr>
        <w:tc>
          <w:tcPr>
            <w:tcW w:w="410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 из них:</w:t>
            </w:r>
          </w:p>
        </w:tc>
        <w:tc>
          <w:tcPr>
            <w:tcW w:w="2700" w:type="dxa"/>
            <w:tcBorders>
              <w:bottom w:val="single" w:sz="8" w:space="0" w:color="auto"/>
              <w:right w:val="single" w:sz="8" w:space="0" w:color="auto"/>
            </w:tcBorders>
            <w:vAlign w:val="bottom"/>
          </w:tcPr>
          <w:p w:rsidR="00745182" w:rsidRDefault="00745182">
            <w:pPr>
              <w:rPr>
                <w:sz w:val="23"/>
                <w:szCs w:val="23"/>
              </w:rPr>
            </w:pP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82"/>
        </w:trPr>
        <w:tc>
          <w:tcPr>
            <w:tcW w:w="4100" w:type="dxa"/>
            <w:tcBorders>
              <w:left w:val="single" w:sz="8" w:space="0" w:color="auto"/>
              <w:bottom w:val="single" w:sz="8" w:space="0" w:color="auto"/>
              <w:right w:val="single" w:sz="8" w:space="0" w:color="auto"/>
            </w:tcBorders>
            <w:vAlign w:val="bottom"/>
          </w:tcPr>
          <w:p w:rsidR="00745182" w:rsidRDefault="00745182">
            <w:pPr>
              <w:spacing w:line="282" w:lineRule="exact"/>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кредиты</w:t>
            </w:r>
          </w:p>
        </w:tc>
        <w:tc>
          <w:tcPr>
            <w:tcW w:w="270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11154,4</w:t>
            </w:r>
          </w:p>
        </w:tc>
        <w:tc>
          <w:tcPr>
            <w:tcW w:w="252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32921,6</w:t>
            </w:r>
          </w:p>
        </w:tc>
        <w:tc>
          <w:tcPr>
            <w:tcW w:w="18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63"/>
        </w:trPr>
        <w:tc>
          <w:tcPr>
            <w:tcW w:w="4100" w:type="dxa"/>
            <w:tcBorders>
              <w:left w:val="single" w:sz="8" w:space="0" w:color="auto"/>
              <w:right w:val="single" w:sz="8" w:space="0" w:color="auto"/>
            </w:tcBorders>
            <w:vAlign w:val="bottom"/>
          </w:tcPr>
          <w:p w:rsidR="00745182" w:rsidRDefault="00745182">
            <w:pPr>
              <w:spacing w:line="264" w:lineRule="exact"/>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вложения средств в другие</w:t>
            </w:r>
          </w:p>
        </w:tc>
        <w:tc>
          <w:tcPr>
            <w:tcW w:w="27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39,8</w:t>
            </w: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70,7</w:t>
            </w:r>
          </w:p>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168"/>
        </w:trPr>
        <w:tc>
          <w:tcPr>
            <w:tcW w:w="4100" w:type="dxa"/>
            <w:vMerge w:val="restart"/>
            <w:tcBorders>
              <w:left w:val="single" w:sz="8" w:space="0" w:color="auto"/>
              <w:right w:val="single" w:sz="8" w:space="0" w:color="auto"/>
            </w:tcBorders>
            <w:vAlign w:val="bottom"/>
          </w:tcPr>
          <w:p w:rsidR="00745182" w:rsidRDefault="00745182">
            <w:pPr>
              <w:ind w:left="300"/>
              <w:rPr>
                <w:sz w:val="20"/>
                <w:szCs w:val="20"/>
              </w:rPr>
            </w:pPr>
            <w:r>
              <w:rPr>
                <w:rFonts w:ascii="Times New Roman" w:eastAsia="Times New Roman" w:hAnsi="Times New Roman" w:cs="Times New Roman"/>
                <w:sz w:val="24"/>
                <w:szCs w:val="24"/>
              </w:rPr>
              <w:t>предприятия</w:t>
            </w:r>
          </w:p>
        </w:tc>
        <w:tc>
          <w:tcPr>
            <w:tcW w:w="2700" w:type="dxa"/>
            <w:vMerge/>
            <w:tcBorders>
              <w:right w:val="single" w:sz="8" w:space="0" w:color="auto"/>
            </w:tcBorders>
            <w:vAlign w:val="bottom"/>
          </w:tcPr>
          <w:p w:rsidR="00745182" w:rsidRDefault="00745182">
            <w:pPr>
              <w:rPr>
                <w:sz w:val="14"/>
                <w:szCs w:val="14"/>
              </w:rPr>
            </w:pPr>
          </w:p>
        </w:tc>
        <w:tc>
          <w:tcPr>
            <w:tcW w:w="2520" w:type="dxa"/>
            <w:vMerge/>
            <w:tcBorders>
              <w:right w:val="single" w:sz="8" w:space="0" w:color="auto"/>
            </w:tcBorders>
            <w:vAlign w:val="bottom"/>
          </w:tcPr>
          <w:p w:rsidR="00745182" w:rsidRDefault="00745182">
            <w:pPr>
              <w:rPr>
                <w:sz w:val="14"/>
                <w:szCs w:val="14"/>
              </w:rPr>
            </w:pPr>
          </w:p>
        </w:tc>
        <w:tc>
          <w:tcPr>
            <w:tcW w:w="180" w:type="dxa"/>
            <w:vAlign w:val="bottom"/>
          </w:tcPr>
          <w:p w:rsidR="00745182" w:rsidRDefault="00745182">
            <w:pPr>
              <w:rPr>
                <w:sz w:val="14"/>
                <w:szCs w:val="14"/>
              </w:rPr>
            </w:pPr>
          </w:p>
        </w:tc>
        <w:tc>
          <w:tcPr>
            <w:tcW w:w="0" w:type="dxa"/>
            <w:vAlign w:val="bottom"/>
          </w:tcPr>
          <w:p w:rsidR="00745182" w:rsidRDefault="00745182">
            <w:pPr>
              <w:rPr>
                <w:sz w:val="1"/>
                <w:szCs w:val="1"/>
              </w:rPr>
            </w:pPr>
          </w:p>
        </w:tc>
      </w:tr>
      <w:tr w:rsidR="00745182">
        <w:trPr>
          <w:trHeight w:val="130"/>
        </w:trPr>
        <w:tc>
          <w:tcPr>
            <w:tcW w:w="410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2700" w:type="dxa"/>
            <w:tcBorders>
              <w:bottom w:val="single" w:sz="8" w:space="0" w:color="auto"/>
              <w:right w:val="single" w:sz="8" w:space="0" w:color="auto"/>
            </w:tcBorders>
            <w:vAlign w:val="bottom"/>
          </w:tcPr>
          <w:p w:rsidR="00745182" w:rsidRDefault="00745182">
            <w:pPr>
              <w:rPr>
                <w:sz w:val="11"/>
                <w:szCs w:val="11"/>
              </w:rPr>
            </w:pPr>
          </w:p>
        </w:tc>
        <w:tc>
          <w:tcPr>
            <w:tcW w:w="2520" w:type="dxa"/>
            <w:tcBorders>
              <w:bottom w:val="single" w:sz="8" w:space="0" w:color="auto"/>
              <w:right w:val="single" w:sz="8" w:space="0" w:color="auto"/>
            </w:tcBorders>
            <w:vAlign w:val="bottom"/>
          </w:tcPr>
          <w:p w:rsidR="00745182" w:rsidRDefault="00745182">
            <w:pPr>
              <w:rPr>
                <w:sz w:val="11"/>
                <w:szCs w:val="11"/>
              </w:rPr>
            </w:pPr>
          </w:p>
        </w:tc>
        <w:tc>
          <w:tcPr>
            <w:tcW w:w="180" w:type="dxa"/>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82"/>
        </w:trPr>
        <w:tc>
          <w:tcPr>
            <w:tcW w:w="4100" w:type="dxa"/>
            <w:tcBorders>
              <w:left w:val="single" w:sz="8" w:space="0" w:color="auto"/>
              <w:bottom w:val="single" w:sz="8" w:space="0" w:color="auto"/>
              <w:right w:val="single" w:sz="8" w:space="0" w:color="auto"/>
            </w:tcBorders>
            <w:vAlign w:val="bottom"/>
          </w:tcPr>
          <w:p w:rsidR="00745182" w:rsidRDefault="00745182">
            <w:pPr>
              <w:spacing w:line="282" w:lineRule="exact"/>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вложения средств в ценные бумаги</w:t>
            </w:r>
          </w:p>
        </w:tc>
        <w:tc>
          <w:tcPr>
            <w:tcW w:w="270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68,8</w:t>
            </w:r>
          </w:p>
        </w:tc>
        <w:tc>
          <w:tcPr>
            <w:tcW w:w="252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1472,1</w:t>
            </w:r>
          </w:p>
        </w:tc>
        <w:tc>
          <w:tcPr>
            <w:tcW w:w="18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69"/>
        </w:trPr>
        <w:tc>
          <w:tcPr>
            <w:tcW w:w="4100" w:type="dxa"/>
            <w:tcBorders>
              <w:left w:val="single" w:sz="8" w:space="0" w:color="auto"/>
              <w:right w:val="single" w:sz="8" w:space="0" w:color="auto"/>
            </w:tcBorders>
            <w:vAlign w:val="bottom"/>
          </w:tcPr>
          <w:p w:rsidR="00745182" w:rsidRDefault="00745182">
            <w:pPr>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прочие</w:t>
            </w:r>
          </w:p>
        </w:tc>
        <w:tc>
          <w:tcPr>
            <w:tcW w:w="27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25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9041,4</w:t>
            </w:r>
          </w:p>
        </w:tc>
        <w:tc>
          <w:tcPr>
            <w:tcW w:w="18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43"/>
        </w:trPr>
        <w:tc>
          <w:tcPr>
            <w:tcW w:w="410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700" w:type="dxa"/>
            <w:tcBorders>
              <w:bottom w:val="single" w:sz="8" w:space="0" w:color="auto"/>
              <w:right w:val="single" w:sz="8" w:space="0" w:color="auto"/>
            </w:tcBorders>
            <w:vAlign w:val="bottom"/>
          </w:tcPr>
          <w:p w:rsidR="00745182" w:rsidRDefault="00745182">
            <w:pPr>
              <w:rPr>
                <w:sz w:val="3"/>
                <w:szCs w:val="3"/>
              </w:rPr>
            </w:pPr>
          </w:p>
        </w:tc>
        <w:tc>
          <w:tcPr>
            <w:tcW w:w="2520" w:type="dxa"/>
            <w:tcBorders>
              <w:bottom w:val="single" w:sz="8" w:space="0" w:color="auto"/>
              <w:right w:val="single" w:sz="8" w:space="0" w:color="auto"/>
            </w:tcBorders>
            <w:vAlign w:val="bottom"/>
          </w:tcPr>
          <w:p w:rsidR="00745182" w:rsidRDefault="00745182">
            <w:pPr>
              <w:rPr>
                <w:sz w:val="3"/>
                <w:szCs w:val="3"/>
              </w:rPr>
            </w:pPr>
          </w:p>
        </w:tc>
        <w:tc>
          <w:tcPr>
            <w:tcW w:w="180" w:type="dxa"/>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68"/>
        </w:trPr>
        <w:tc>
          <w:tcPr>
            <w:tcW w:w="410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 Беспроцентный доход за период</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126,9</w:t>
            </w:r>
          </w:p>
        </w:tc>
        <w:tc>
          <w:tcPr>
            <w:tcW w:w="25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885,4</w:t>
            </w: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8"/>
        </w:trPr>
        <w:tc>
          <w:tcPr>
            <w:tcW w:w="410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 Беспроцентный расход за период</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130,9</w:t>
            </w:r>
          </w:p>
        </w:tc>
        <w:tc>
          <w:tcPr>
            <w:tcW w:w="25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1571,5</w:t>
            </w: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44"/>
        </w:trPr>
        <w:tc>
          <w:tcPr>
            <w:tcW w:w="4100" w:type="dxa"/>
            <w:tcBorders>
              <w:left w:val="single" w:sz="8" w:space="0" w:color="auto"/>
              <w:right w:val="single" w:sz="8" w:space="0" w:color="auto"/>
            </w:tcBorders>
            <w:vAlign w:val="bottom"/>
          </w:tcPr>
          <w:p w:rsidR="00745182" w:rsidRDefault="00745182">
            <w:pPr>
              <w:spacing w:line="244" w:lineRule="exact"/>
              <w:ind w:left="120"/>
              <w:rPr>
                <w:sz w:val="20"/>
                <w:szCs w:val="20"/>
              </w:rPr>
            </w:pPr>
            <w:r>
              <w:rPr>
                <w:rFonts w:ascii="Times New Roman" w:eastAsia="Times New Roman" w:hAnsi="Times New Roman" w:cs="Times New Roman"/>
                <w:sz w:val="24"/>
                <w:szCs w:val="24"/>
              </w:rPr>
              <w:t>- Доход от операций с ценными</w:t>
            </w:r>
          </w:p>
        </w:tc>
        <w:tc>
          <w:tcPr>
            <w:tcW w:w="27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74,7</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410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бумагами на рынке</w:t>
            </w:r>
          </w:p>
        </w:tc>
        <w:tc>
          <w:tcPr>
            <w:tcW w:w="2700" w:type="dxa"/>
            <w:vMerge/>
            <w:tcBorders>
              <w:right w:val="single" w:sz="8" w:space="0" w:color="auto"/>
            </w:tcBorders>
            <w:vAlign w:val="bottom"/>
          </w:tcPr>
          <w:p w:rsidR="00745182" w:rsidRDefault="00745182">
            <w:pPr>
              <w:rPr>
                <w:sz w:val="15"/>
                <w:szCs w:val="15"/>
              </w:rPr>
            </w:pPr>
          </w:p>
        </w:tc>
        <w:tc>
          <w:tcPr>
            <w:tcW w:w="252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5"/>
        </w:trPr>
        <w:tc>
          <w:tcPr>
            <w:tcW w:w="410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2700" w:type="dxa"/>
            <w:tcBorders>
              <w:bottom w:val="single" w:sz="8" w:space="0" w:color="auto"/>
              <w:right w:val="single" w:sz="8" w:space="0" w:color="auto"/>
            </w:tcBorders>
            <w:vAlign w:val="bottom"/>
          </w:tcPr>
          <w:p w:rsidR="00745182" w:rsidRDefault="00745182">
            <w:pPr>
              <w:rPr>
                <w:sz w:val="10"/>
                <w:szCs w:val="10"/>
              </w:rPr>
            </w:pPr>
          </w:p>
        </w:tc>
        <w:tc>
          <w:tcPr>
            <w:tcW w:w="252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3"/>
        </w:trPr>
        <w:tc>
          <w:tcPr>
            <w:tcW w:w="410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lastRenderedPageBreak/>
              <w:t>- Общая сумма доходов банка</w:t>
            </w:r>
          </w:p>
        </w:tc>
        <w:tc>
          <w:tcPr>
            <w:tcW w:w="270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1485,4</w:t>
            </w:r>
          </w:p>
        </w:tc>
        <w:tc>
          <w:tcPr>
            <w:tcW w:w="252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12323,1</w:t>
            </w:r>
          </w:p>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249"/>
        </w:trPr>
        <w:tc>
          <w:tcPr>
            <w:tcW w:w="4100" w:type="dxa"/>
            <w:tcBorders>
              <w:left w:val="single" w:sz="8" w:space="0" w:color="auto"/>
              <w:right w:val="single" w:sz="8" w:space="0" w:color="auto"/>
            </w:tcBorders>
            <w:vAlign w:val="bottom"/>
          </w:tcPr>
          <w:p w:rsidR="00745182" w:rsidRDefault="00745182">
            <w:pPr>
              <w:spacing w:line="249" w:lineRule="exact"/>
              <w:ind w:left="120"/>
              <w:rPr>
                <w:sz w:val="20"/>
                <w:szCs w:val="20"/>
              </w:rPr>
            </w:pPr>
            <w:r>
              <w:rPr>
                <w:rFonts w:ascii="Times New Roman" w:eastAsia="Times New Roman" w:hAnsi="Times New Roman" w:cs="Times New Roman"/>
                <w:sz w:val="24"/>
                <w:szCs w:val="24"/>
              </w:rPr>
              <w:t>- Дивиденды, выплаченные за</w:t>
            </w:r>
          </w:p>
        </w:tc>
        <w:tc>
          <w:tcPr>
            <w:tcW w:w="27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429,7</w:t>
            </w: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1052,4</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410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период</w:t>
            </w:r>
          </w:p>
        </w:tc>
        <w:tc>
          <w:tcPr>
            <w:tcW w:w="2700" w:type="dxa"/>
            <w:vMerge/>
            <w:tcBorders>
              <w:right w:val="single" w:sz="8" w:space="0" w:color="auto"/>
            </w:tcBorders>
            <w:vAlign w:val="bottom"/>
          </w:tcPr>
          <w:p w:rsidR="00745182" w:rsidRDefault="00745182">
            <w:pPr>
              <w:rPr>
                <w:sz w:val="15"/>
                <w:szCs w:val="15"/>
              </w:rPr>
            </w:pPr>
          </w:p>
        </w:tc>
        <w:tc>
          <w:tcPr>
            <w:tcW w:w="252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410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2700" w:type="dxa"/>
            <w:tcBorders>
              <w:bottom w:val="single" w:sz="8" w:space="0" w:color="auto"/>
              <w:right w:val="single" w:sz="8" w:space="0" w:color="auto"/>
            </w:tcBorders>
            <w:vAlign w:val="bottom"/>
          </w:tcPr>
          <w:p w:rsidR="00745182" w:rsidRDefault="00745182">
            <w:pPr>
              <w:rPr>
                <w:sz w:val="10"/>
                <w:szCs w:val="10"/>
              </w:rPr>
            </w:pPr>
          </w:p>
        </w:tc>
        <w:tc>
          <w:tcPr>
            <w:tcW w:w="252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bl>
    <w:p w:rsidR="00745182" w:rsidRDefault="00745182">
      <w:pPr>
        <w:spacing w:line="393" w:lineRule="exact"/>
        <w:rPr>
          <w:sz w:val="20"/>
          <w:szCs w:val="20"/>
        </w:rPr>
      </w:pPr>
    </w:p>
    <w:p w:rsidR="00745182" w:rsidRDefault="00745182">
      <w:pPr>
        <w:ind w:left="120"/>
        <w:rPr>
          <w:sz w:val="20"/>
          <w:szCs w:val="20"/>
        </w:rPr>
      </w:pPr>
      <w:r>
        <w:rPr>
          <w:rFonts w:ascii="Times New Roman" w:eastAsia="Times New Roman" w:hAnsi="Times New Roman" w:cs="Times New Roman"/>
          <w:b/>
          <w:bCs/>
          <w:sz w:val="24"/>
          <w:szCs w:val="24"/>
        </w:rPr>
        <w:t>Требуется:</w:t>
      </w:r>
    </w:p>
    <w:p w:rsidR="00745182" w:rsidRDefault="00745182">
      <w:pPr>
        <w:spacing w:line="143" w:lineRule="exact"/>
        <w:rPr>
          <w:sz w:val="20"/>
          <w:szCs w:val="20"/>
        </w:rPr>
      </w:pPr>
    </w:p>
    <w:p w:rsidR="00745182" w:rsidRDefault="00745182" w:rsidP="00745182">
      <w:pPr>
        <w:numPr>
          <w:ilvl w:val="0"/>
          <w:numId w:val="28"/>
        </w:numPr>
        <w:tabs>
          <w:tab w:val="left" w:pos="840"/>
        </w:tabs>
        <w:spacing w:after="0" w:line="358" w:lineRule="auto"/>
        <w:ind w:left="840" w:right="360" w:hanging="367"/>
        <w:rPr>
          <w:rFonts w:eastAsia="Times New Roman"/>
          <w:sz w:val="24"/>
          <w:szCs w:val="24"/>
        </w:rPr>
      </w:pPr>
      <w:r>
        <w:rPr>
          <w:rFonts w:ascii="Times New Roman" w:eastAsia="Times New Roman" w:hAnsi="Times New Roman" w:cs="Times New Roman"/>
          <w:sz w:val="24"/>
          <w:szCs w:val="24"/>
        </w:rPr>
        <w:t>Рассчитать финансовые коэффициенты, характеризующие уровень доходности в текущем и отчетном году.</w:t>
      </w:r>
    </w:p>
    <w:p w:rsidR="00745182" w:rsidRDefault="00745182">
      <w:pPr>
        <w:spacing w:line="2" w:lineRule="exact"/>
        <w:rPr>
          <w:rFonts w:eastAsia="Times New Roman"/>
          <w:sz w:val="24"/>
          <w:szCs w:val="24"/>
        </w:rPr>
      </w:pPr>
    </w:p>
    <w:p w:rsidR="00745182" w:rsidRDefault="00745182" w:rsidP="00745182">
      <w:pPr>
        <w:numPr>
          <w:ilvl w:val="0"/>
          <w:numId w:val="28"/>
        </w:numPr>
        <w:tabs>
          <w:tab w:val="left" w:pos="840"/>
        </w:tabs>
        <w:spacing w:after="0" w:line="240" w:lineRule="auto"/>
        <w:ind w:left="840" w:hanging="367"/>
        <w:rPr>
          <w:rFonts w:eastAsia="Times New Roman"/>
          <w:sz w:val="24"/>
          <w:szCs w:val="24"/>
        </w:rPr>
      </w:pPr>
      <w:r>
        <w:rPr>
          <w:rFonts w:ascii="Times New Roman" w:eastAsia="Times New Roman" w:hAnsi="Times New Roman" w:cs="Times New Roman"/>
          <w:sz w:val="24"/>
          <w:szCs w:val="24"/>
        </w:rPr>
        <w:t>Дать сравнительную оценку уровня доходности в отчетном и текущем периодах.</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ind w:right="-119"/>
        <w:jc w:val="center"/>
        <w:rPr>
          <w:sz w:val="20"/>
          <w:szCs w:val="20"/>
        </w:rPr>
      </w:pPr>
      <w:r>
        <w:rPr>
          <w:rFonts w:ascii="Times New Roman" w:eastAsia="Times New Roman" w:hAnsi="Times New Roman" w:cs="Times New Roman"/>
          <w:b/>
          <w:bCs/>
          <w:sz w:val="26"/>
          <w:szCs w:val="26"/>
          <w:u w:val="single"/>
        </w:rPr>
        <w:t>Решение задачи №9</w:t>
      </w:r>
    </w:p>
    <w:p w:rsidR="00745182" w:rsidRDefault="00745182">
      <w:pPr>
        <w:spacing w:line="43" w:lineRule="exact"/>
        <w:rPr>
          <w:sz w:val="20"/>
          <w:szCs w:val="20"/>
        </w:rPr>
      </w:pPr>
    </w:p>
    <w:p w:rsidR="00745182" w:rsidRDefault="00745182" w:rsidP="00745182">
      <w:pPr>
        <w:numPr>
          <w:ilvl w:val="0"/>
          <w:numId w:val="29"/>
        </w:numPr>
        <w:tabs>
          <w:tab w:val="left" w:pos="769"/>
        </w:tabs>
        <w:spacing w:after="0" w:line="240" w:lineRule="auto"/>
        <w:ind w:left="120" w:right="5020" w:hanging="4"/>
        <w:rPr>
          <w:rFonts w:eastAsia="Times New Roman"/>
          <w:sz w:val="26"/>
          <w:szCs w:val="26"/>
        </w:rPr>
      </w:pPr>
      <w:r>
        <w:rPr>
          <w:rFonts w:ascii="Times New Roman" w:eastAsia="Times New Roman" w:hAnsi="Times New Roman" w:cs="Times New Roman"/>
          <w:sz w:val="26"/>
          <w:szCs w:val="26"/>
        </w:rPr>
        <w:t>Коэффициент процентной маржи Предшествующий год</w:t>
      </w:r>
    </w:p>
    <w:p w:rsidR="00745182" w:rsidRDefault="00745182">
      <w:pPr>
        <w:spacing w:line="1" w:lineRule="exact"/>
        <w:rPr>
          <w:rFonts w:eastAsia="Times New Roman"/>
          <w:sz w:val="26"/>
          <w:szCs w:val="26"/>
        </w:rPr>
      </w:pPr>
    </w:p>
    <w:p w:rsidR="00745182" w:rsidRDefault="00745182">
      <w:pPr>
        <w:ind w:left="120"/>
        <w:rPr>
          <w:rFonts w:eastAsia="Times New Roman"/>
          <w:sz w:val="26"/>
          <w:szCs w:val="26"/>
        </w:rPr>
      </w:pPr>
      <w:r>
        <w:rPr>
          <w:rFonts w:ascii="Times New Roman" w:eastAsia="Times New Roman" w:hAnsi="Times New Roman" w:cs="Times New Roman"/>
          <w:sz w:val="26"/>
          <w:szCs w:val="26"/>
        </w:rPr>
        <w:t>а) 1119,4x100/27807,9=4%</w:t>
      </w:r>
    </w:p>
    <w:p w:rsidR="00745182" w:rsidRDefault="00745182">
      <w:pPr>
        <w:ind w:left="4"/>
        <w:rPr>
          <w:sz w:val="20"/>
          <w:szCs w:val="20"/>
        </w:rPr>
      </w:pPr>
      <w:r>
        <w:rPr>
          <w:rFonts w:ascii="Times New Roman" w:eastAsia="Times New Roman" w:hAnsi="Times New Roman" w:cs="Times New Roman"/>
          <w:sz w:val="26"/>
          <w:szCs w:val="26"/>
        </w:rPr>
        <w:t>б) 1119,4x100/11263,2=9,9%</w:t>
      </w:r>
    </w:p>
    <w:p w:rsidR="00745182" w:rsidRDefault="00745182">
      <w:pPr>
        <w:spacing w:line="39"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Отчетный год</w:t>
      </w:r>
    </w:p>
    <w:p w:rsidR="00745182" w:rsidRDefault="00745182">
      <w:pPr>
        <w:spacing w:line="2"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а) 5623,2x100/118736,3=4,7%</w:t>
      </w:r>
    </w:p>
    <w:p w:rsidR="00745182" w:rsidRDefault="00745182">
      <w:pPr>
        <w:ind w:left="4"/>
        <w:rPr>
          <w:sz w:val="20"/>
          <w:szCs w:val="20"/>
        </w:rPr>
      </w:pPr>
      <w:r>
        <w:rPr>
          <w:rFonts w:ascii="Times New Roman" w:eastAsia="Times New Roman" w:hAnsi="Times New Roman" w:cs="Times New Roman"/>
          <w:sz w:val="26"/>
          <w:szCs w:val="26"/>
        </w:rPr>
        <w:t>б) 5623,2x100/43505,0=12,9%</w:t>
      </w:r>
    </w:p>
    <w:p w:rsidR="00745182" w:rsidRDefault="00745182" w:rsidP="00745182">
      <w:pPr>
        <w:numPr>
          <w:ilvl w:val="0"/>
          <w:numId w:val="30"/>
        </w:numPr>
        <w:tabs>
          <w:tab w:val="left" w:pos="264"/>
        </w:tabs>
        <w:spacing w:after="0" w:line="240" w:lineRule="auto"/>
        <w:ind w:left="4" w:right="4580" w:hanging="4"/>
        <w:rPr>
          <w:rFonts w:eastAsia="Times New Roman"/>
          <w:sz w:val="26"/>
          <w:szCs w:val="26"/>
        </w:rPr>
      </w:pPr>
      <w:r>
        <w:rPr>
          <w:rFonts w:ascii="Times New Roman" w:eastAsia="Times New Roman" w:hAnsi="Times New Roman" w:cs="Times New Roman"/>
          <w:sz w:val="26"/>
          <w:szCs w:val="26"/>
        </w:rPr>
        <w:t>Коэффициент беспроцентного дохода Предшествующий год</w:t>
      </w:r>
    </w:p>
    <w:p w:rsidR="00745182" w:rsidRDefault="00745182">
      <w:pPr>
        <w:spacing w:line="1" w:lineRule="exact"/>
        <w:rPr>
          <w:rFonts w:eastAsia="Times New Roman"/>
          <w:sz w:val="26"/>
          <w:szCs w:val="26"/>
        </w:rPr>
      </w:pPr>
    </w:p>
    <w:p w:rsidR="00745182" w:rsidRDefault="00745182">
      <w:pPr>
        <w:spacing w:line="238" w:lineRule="auto"/>
        <w:ind w:left="4"/>
        <w:rPr>
          <w:rFonts w:eastAsia="Times New Roman"/>
          <w:sz w:val="26"/>
          <w:szCs w:val="26"/>
        </w:rPr>
      </w:pPr>
      <w:r>
        <w:rPr>
          <w:rFonts w:ascii="Times New Roman" w:eastAsia="Times New Roman" w:hAnsi="Times New Roman" w:cs="Times New Roman"/>
          <w:sz w:val="26"/>
          <w:szCs w:val="26"/>
        </w:rPr>
        <w:t>126,9x100/27807,9=0,45%</w:t>
      </w:r>
    </w:p>
    <w:p w:rsidR="00745182" w:rsidRDefault="00745182">
      <w:pPr>
        <w:spacing w:line="1" w:lineRule="exact"/>
        <w:rPr>
          <w:rFonts w:eastAsia="Times New Roman"/>
          <w:sz w:val="26"/>
          <w:szCs w:val="26"/>
        </w:rPr>
      </w:pPr>
    </w:p>
    <w:p w:rsidR="00745182" w:rsidRDefault="00745182">
      <w:pPr>
        <w:ind w:left="4"/>
        <w:rPr>
          <w:rFonts w:eastAsia="Times New Roman"/>
          <w:sz w:val="26"/>
          <w:szCs w:val="26"/>
        </w:rPr>
      </w:pPr>
      <w:r>
        <w:rPr>
          <w:rFonts w:ascii="Times New Roman" w:eastAsia="Times New Roman" w:hAnsi="Times New Roman" w:cs="Times New Roman"/>
          <w:sz w:val="26"/>
          <w:szCs w:val="26"/>
        </w:rPr>
        <w:t>Отчетный год</w:t>
      </w:r>
    </w:p>
    <w:p w:rsidR="00745182" w:rsidRDefault="00745182">
      <w:pPr>
        <w:ind w:left="4"/>
        <w:rPr>
          <w:rFonts w:eastAsia="Times New Roman"/>
          <w:sz w:val="26"/>
          <w:szCs w:val="26"/>
        </w:rPr>
      </w:pPr>
      <w:r>
        <w:rPr>
          <w:rFonts w:ascii="Times New Roman" w:eastAsia="Times New Roman" w:hAnsi="Times New Roman" w:cs="Times New Roman"/>
          <w:sz w:val="26"/>
          <w:szCs w:val="26"/>
        </w:rPr>
        <w:t>885,4x100/118736,2=0,74%</w:t>
      </w:r>
    </w:p>
    <w:p w:rsidR="00745182" w:rsidRDefault="00745182">
      <w:pPr>
        <w:spacing w:line="2" w:lineRule="exact"/>
        <w:rPr>
          <w:rFonts w:eastAsia="Times New Roman"/>
          <w:sz w:val="26"/>
          <w:szCs w:val="26"/>
        </w:rPr>
      </w:pPr>
    </w:p>
    <w:p w:rsidR="00745182" w:rsidRDefault="00745182" w:rsidP="00745182">
      <w:pPr>
        <w:numPr>
          <w:ilvl w:val="0"/>
          <w:numId w:val="30"/>
        </w:numPr>
        <w:tabs>
          <w:tab w:val="left" w:pos="653"/>
        </w:tabs>
        <w:spacing w:after="0" w:line="240" w:lineRule="auto"/>
        <w:ind w:left="4" w:right="4000" w:hanging="4"/>
        <w:rPr>
          <w:rFonts w:eastAsia="Times New Roman"/>
          <w:sz w:val="26"/>
          <w:szCs w:val="26"/>
        </w:rPr>
      </w:pPr>
      <w:r>
        <w:rPr>
          <w:rFonts w:ascii="Times New Roman" w:eastAsia="Times New Roman" w:hAnsi="Times New Roman" w:cs="Times New Roman"/>
          <w:sz w:val="26"/>
          <w:szCs w:val="26"/>
        </w:rPr>
        <w:lastRenderedPageBreak/>
        <w:t>Коэффициент беспроцентных расходов Предшествующий год 1 30,9x100/27807,9=0,47</w:t>
      </w:r>
    </w:p>
    <w:p w:rsidR="00745182" w:rsidRDefault="00745182">
      <w:pPr>
        <w:spacing w:line="238" w:lineRule="auto"/>
        <w:ind w:left="4"/>
        <w:rPr>
          <w:rFonts w:eastAsia="Times New Roman"/>
          <w:sz w:val="26"/>
          <w:szCs w:val="26"/>
        </w:rPr>
      </w:pPr>
      <w:r>
        <w:rPr>
          <w:rFonts w:ascii="Times New Roman" w:eastAsia="Times New Roman" w:hAnsi="Times New Roman" w:cs="Times New Roman"/>
          <w:sz w:val="26"/>
          <w:szCs w:val="26"/>
        </w:rPr>
        <w:t>Отчетный год</w:t>
      </w:r>
    </w:p>
    <w:p w:rsidR="00745182" w:rsidRDefault="00745182">
      <w:pPr>
        <w:spacing w:line="1" w:lineRule="exact"/>
        <w:rPr>
          <w:rFonts w:eastAsia="Times New Roman"/>
          <w:sz w:val="26"/>
          <w:szCs w:val="26"/>
        </w:rPr>
      </w:pPr>
    </w:p>
    <w:p w:rsidR="00745182" w:rsidRDefault="00745182">
      <w:pPr>
        <w:spacing w:line="238" w:lineRule="auto"/>
        <w:ind w:left="4"/>
        <w:rPr>
          <w:rFonts w:eastAsia="Times New Roman"/>
          <w:sz w:val="26"/>
          <w:szCs w:val="26"/>
        </w:rPr>
      </w:pPr>
      <w:r>
        <w:rPr>
          <w:rFonts w:ascii="Times New Roman" w:eastAsia="Times New Roman" w:hAnsi="Times New Roman" w:cs="Times New Roman"/>
          <w:sz w:val="26"/>
          <w:szCs w:val="26"/>
        </w:rPr>
        <w:t>1571,5x100/118736,2=1,3</w:t>
      </w:r>
    </w:p>
    <w:p w:rsidR="00745182" w:rsidRDefault="00745182">
      <w:pPr>
        <w:spacing w:line="1" w:lineRule="exact"/>
        <w:rPr>
          <w:rFonts w:eastAsia="Times New Roman"/>
          <w:sz w:val="26"/>
          <w:szCs w:val="26"/>
        </w:rPr>
      </w:pPr>
    </w:p>
    <w:p w:rsidR="00745182" w:rsidRDefault="00745182" w:rsidP="00745182">
      <w:pPr>
        <w:numPr>
          <w:ilvl w:val="0"/>
          <w:numId w:val="30"/>
        </w:numPr>
        <w:tabs>
          <w:tab w:val="left" w:pos="199"/>
        </w:tabs>
        <w:spacing w:after="0" w:line="240" w:lineRule="auto"/>
        <w:ind w:left="4" w:right="1660" w:hanging="4"/>
        <w:rPr>
          <w:rFonts w:eastAsia="Times New Roman"/>
          <w:sz w:val="26"/>
          <w:szCs w:val="26"/>
        </w:rPr>
      </w:pPr>
      <w:r>
        <w:rPr>
          <w:rFonts w:ascii="Times New Roman" w:eastAsia="Times New Roman" w:hAnsi="Times New Roman" w:cs="Times New Roman"/>
          <w:sz w:val="26"/>
          <w:szCs w:val="26"/>
        </w:rPr>
        <w:t>Коэффициент соотношения беспроцентной и процентной маржи Предшествующий год</w:t>
      </w:r>
    </w:p>
    <w:p w:rsidR="00745182" w:rsidRDefault="00745182">
      <w:pPr>
        <w:spacing w:line="2" w:lineRule="exact"/>
        <w:rPr>
          <w:rFonts w:eastAsia="Times New Roman"/>
          <w:sz w:val="26"/>
          <w:szCs w:val="26"/>
        </w:rPr>
      </w:pPr>
    </w:p>
    <w:p w:rsidR="00745182" w:rsidRDefault="00745182">
      <w:pPr>
        <w:spacing w:line="248" w:lineRule="auto"/>
        <w:ind w:left="4" w:right="4760"/>
        <w:rPr>
          <w:rFonts w:eastAsia="Times New Roman"/>
          <w:sz w:val="26"/>
          <w:szCs w:val="26"/>
        </w:rPr>
      </w:pPr>
      <w:r>
        <w:rPr>
          <w:rFonts w:ascii="Times New Roman" w:eastAsia="Times New Roman" w:hAnsi="Times New Roman" w:cs="Times New Roman"/>
          <w:sz w:val="25"/>
          <w:szCs w:val="25"/>
        </w:rPr>
        <w:t>(126,9-130,9)/1119,4 - не имеет смысла Отчетный год - не имеет смысла</w:t>
      </w:r>
    </w:p>
    <w:p w:rsidR="00745182" w:rsidRDefault="00745182">
      <w:pPr>
        <w:spacing w:line="1" w:lineRule="exact"/>
        <w:rPr>
          <w:rFonts w:eastAsia="Times New Roman"/>
          <w:sz w:val="26"/>
          <w:szCs w:val="26"/>
        </w:rPr>
      </w:pPr>
    </w:p>
    <w:p w:rsidR="00745182" w:rsidRDefault="00745182" w:rsidP="00745182">
      <w:pPr>
        <w:numPr>
          <w:ilvl w:val="0"/>
          <w:numId w:val="30"/>
        </w:numPr>
        <w:tabs>
          <w:tab w:val="left" w:pos="264"/>
        </w:tabs>
        <w:spacing w:after="0" w:line="240" w:lineRule="auto"/>
        <w:ind w:left="4" w:right="1640" w:hanging="4"/>
        <w:rPr>
          <w:rFonts w:eastAsia="Times New Roman"/>
          <w:sz w:val="26"/>
          <w:szCs w:val="26"/>
        </w:rPr>
      </w:pPr>
      <w:r>
        <w:rPr>
          <w:rFonts w:ascii="Times New Roman" w:eastAsia="Times New Roman" w:hAnsi="Times New Roman" w:cs="Times New Roman"/>
          <w:sz w:val="26"/>
          <w:szCs w:val="26"/>
        </w:rPr>
        <w:t>Процентную маржу и беспроцентные доходы отнести к активам Предшествующий год</w:t>
      </w:r>
    </w:p>
    <w:p w:rsidR="00745182" w:rsidRDefault="00745182">
      <w:pPr>
        <w:spacing w:line="1" w:lineRule="exact"/>
        <w:rPr>
          <w:rFonts w:eastAsia="Times New Roman"/>
          <w:sz w:val="26"/>
          <w:szCs w:val="26"/>
        </w:rPr>
      </w:pPr>
    </w:p>
    <w:p w:rsidR="00745182" w:rsidRDefault="00745182">
      <w:pPr>
        <w:spacing w:line="238" w:lineRule="auto"/>
        <w:ind w:left="4"/>
        <w:rPr>
          <w:rFonts w:eastAsia="Times New Roman"/>
          <w:sz w:val="26"/>
          <w:szCs w:val="26"/>
        </w:rPr>
      </w:pPr>
      <w:r>
        <w:rPr>
          <w:rFonts w:ascii="Times New Roman" w:eastAsia="Times New Roman" w:hAnsi="Times New Roman" w:cs="Times New Roman"/>
          <w:sz w:val="26"/>
          <w:szCs w:val="26"/>
        </w:rPr>
        <w:t>(1119,4+126,9)х100/27807,9=4,48</w:t>
      </w:r>
    </w:p>
    <w:p w:rsidR="00745182" w:rsidRDefault="00745182">
      <w:pPr>
        <w:spacing w:line="1" w:lineRule="exact"/>
        <w:rPr>
          <w:rFonts w:eastAsia="Times New Roman"/>
          <w:sz w:val="26"/>
          <w:szCs w:val="26"/>
        </w:rPr>
      </w:pPr>
    </w:p>
    <w:p w:rsidR="00745182" w:rsidRDefault="00745182">
      <w:pPr>
        <w:ind w:left="4"/>
        <w:rPr>
          <w:rFonts w:eastAsia="Times New Roman"/>
          <w:sz w:val="26"/>
          <w:szCs w:val="26"/>
        </w:rPr>
      </w:pPr>
      <w:r>
        <w:rPr>
          <w:rFonts w:ascii="Times New Roman" w:eastAsia="Times New Roman" w:hAnsi="Times New Roman" w:cs="Times New Roman"/>
          <w:sz w:val="26"/>
          <w:szCs w:val="26"/>
        </w:rPr>
        <w:t>Отчетный год</w:t>
      </w:r>
    </w:p>
    <w:p w:rsidR="00745182" w:rsidRDefault="00745182">
      <w:pPr>
        <w:ind w:left="64"/>
        <w:rPr>
          <w:rFonts w:eastAsia="Times New Roman"/>
          <w:sz w:val="26"/>
          <w:szCs w:val="26"/>
        </w:rPr>
      </w:pPr>
      <w:r>
        <w:rPr>
          <w:rFonts w:ascii="Times New Roman" w:eastAsia="Times New Roman" w:hAnsi="Times New Roman" w:cs="Times New Roman"/>
          <w:sz w:val="26"/>
          <w:szCs w:val="26"/>
        </w:rPr>
        <w:t>(5623,2+885,4)х100/118736,2=5,48</w:t>
      </w:r>
    </w:p>
    <w:p w:rsidR="00745182" w:rsidRDefault="00745182">
      <w:pPr>
        <w:spacing w:line="2" w:lineRule="exact"/>
        <w:rPr>
          <w:rFonts w:eastAsia="Times New Roman"/>
          <w:sz w:val="26"/>
          <w:szCs w:val="26"/>
        </w:rPr>
      </w:pPr>
    </w:p>
    <w:p w:rsidR="00745182" w:rsidRDefault="00745182" w:rsidP="00745182">
      <w:pPr>
        <w:numPr>
          <w:ilvl w:val="0"/>
          <w:numId w:val="30"/>
        </w:numPr>
        <w:tabs>
          <w:tab w:val="left" w:pos="264"/>
        </w:tabs>
        <w:spacing w:after="0" w:line="239" w:lineRule="auto"/>
        <w:ind w:left="4" w:right="3980" w:hanging="4"/>
        <w:rPr>
          <w:rFonts w:eastAsia="Times New Roman"/>
          <w:sz w:val="26"/>
          <w:szCs w:val="26"/>
        </w:rPr>
      </w:pPr>
      <w:r>
        <w:rPr>
          <w:rFonts w:ascii="Times New Roman" w:eastAsia="Times New Roman" w:hAnsi="Times New Roman" w:cs="Times New Roman"/>
          <w:sz w:val="26"/>
          <w:szCs w:val="26"/>
        </w:rPr>
        <w:t>Отнести дивиденды к стабильным доходам Предшествующий год</w:t>
      </w:r>
    </w:p>
    <w:p w:rsidR="00745182" w:rsidRDefault="00745182">
      <w:pPr>
        <w:ind w:left="4"/>
        <w:rPr>
          <w:rFonts w:eastAsia="Times New Roman"/>
          <w:sz w:val="26"/>
          <w:szCs w:val="26"/>
        </w:rPr>
      </w:pPr>
      <w:r>
        <w:rPr>
          <w:rFonts w:ascii="Times New Roman" w:eastAsia="Times New Roman" w:hAnsi="Times New Roman" w:cs="Times New Roman"/>
          <w:sz w:val="26"/>
          <w:szCs w:val="26"/>
        </w:rPr>
        <w:t>429,7x100/1485,4-0=28,9</w:t>
      </w:r>
    </w:p>
    <w:p w:rsidR="00745182" w:rsidRDefault="00745182">
      <w:pPr>
        <w:spacing w:line="2" w:lineRule="exact"/>
        <w:rPr>
          <w:rFonts w:eastAsia="Times New Roman"/>
          <w:sz w:val="26"/>
          <w:szCs w:val="26"/>
        </w:rPr>
      </w:pPr>
    </w:p>
    <w:p w:rsidR="00745182" w:rsidRDefault="00745182">
      <w:pPr>
        <w:spacing w:line="238" w:lineRule="auto"/>
        <w:ind w:left="4"/>
        <w:rPr>
          <w:rFonts w:eastAsia="Times New Roman"/>
          <w:sz w:val="26"/>
          <w:szCs w:val="26"/>
        </w:rPr>
      </w:pPr>
      <w:r>
        <w:rPr>
          <w:rFonts w:ascii="Times New Roman" w:eastAsia="Times New Roman" w:hAnsi="Times New Roman" w:cs="Times New Roman"/>
          <w:sz w:val="26"/>
          <w:szCs w:val="26"/>
        </w:rPr>
        <w:t>Отчетный год</w:t>
      </w:r>
    </w:p>
    <w:p w:rsidR="00745182" w:rsidRDefault="00745182">
      <w:pPr>
        <w:spacing w:line="1" w:lineRule="exact"/>
        <w:rPr>
          <w:rFonts w:eastAsia="Times New Roman"/>
          <w:sz w:val="26"/>
          <w:szCs w:val="26"/>
        </w:rPr>
      </w:pPr>
    </w:p>
    <w:p w:rsidR="00745182" w:rsidRDefault="00745182">
      <w:pPr>
        <w:ind w:left="4"/>
        <w:rPr>
          <w:rFonts w:eastAsia="Times New Roman"/>
          <w:sz w:val="26"/>
          <w:szCs w:val="26"/>
        </w:rPr>
      </w:pPr>
      <w:r>
        <w:rPr>
          <w:rFonts w:ascii="Times New Roman" w:eastAsia="Times New Roman" w:hAnsi="Times New Roman" w:cs="Times New Roman"/>
          <w:sz w:val="26"/>
          <w:szCs w:val="26"/>
        </w:rPr>
        <w:t>1052,4x100/12323,1-74,7=8,56</w:t>
      </w:r>
    </w:p>
    <w:p w:rsidR="00745182" w:rsidRDefault="00745182">
      <w:pPr>
        <w:sectPr w:rsidR="00745182">
          <w:pgSz w:w="11900" w:h="16840"/>
          <w:pgMar w:top="1395" w:right="1440" w:bottom="1440" w:left="1416" w:header="0" w:footer="0" w:gutter="0"/>
          <w:cols w:space="720" w:equalWidth="0">
            <w:col w:w="9044"/>
          </w:cols>
        </w:sectPr>
      </w:pPr>
    </w:p>
    <w:p w:rsidR="00745182" w:rsidRDefault="00745182">
      <w:pPr>
        <w:ind w:right="-119"/>
        <w:jc w:val="center"/>
        <w:rPr>
          <w:sz w:val="20"/>
          <w:szCs w:val="20"/>
        </w:rPr>
      </w:pPr>
      <w:r>
        <w:rPr>
          <w:rFonts w:ascii="Times New Roman" w:eastAsia="Times New Roman" w:hAnsi="Times New Roman" w:cs="Times New Roman"/>
          <w:b/>
          <w:bCs/>
          <w:sz w:val="28"/>
          <w:szCs w:val="28"/>
        </w:rPr>
        <w:lastRenderedPageBreak/>
        <w:t>Задача № 10</w:t>
      </w:r>
    </w:p>
    <w:p w:rsidR="00745182" w:rsidRDefault="00745182">
      <w:pPr>
        <w:spacing w:line="174" w:lineRule="exact"/>
        <w:rPr>
          <w:sz w:val="20"/>
          <w:szCs w:val="20"/>
        </w:rPr>
      </w:pPr>
    </w:p>
    <w:p w:rsidR="00745182" w:rsidRDefault="00745182">
      <w:pPr>
        <w:spacing w:line="255" w:lineRule="auto"/>
        <w:ind w:left="120" w:right="380" w:firstLine="708"/>
        <w:rPr>
          <w:sz w:val="20"/>
          <w:szCs w:val="20"/>
        </w:rPr>
      </w:pPr>
      <w:r>
        <w:rPr>
          <w:rFonts w:ascii="Times New Roman" w:eastAsia="Times New Roman" w:hAnsi="Times New Roman" w:cs="Times New Roman"/>
          <w:sz w:val="24"/>
          <w:szCs w:val="24"/>
        </w:rPr>
        <w:t>Годовой уровень доходности коммерческого банка оценивался на основе финансовых коэффициентов исходя из фактических данных за два года, приведенных в табл. 1.</w:t>
      </w:r>
    </w:p>
    <w:p w:rsidR="00745182" w:rsidRDefault="00745182">
      <w:pPr>
        <w:spacing w:line="224" w:lineRule="exact"/>
        <w:rPr>
          <w:sz w:val="20"/>
          <w:szCs w:val="20"/>
        </w:rPr>
      </w:pPr>
    </w:p>
    <w:tbl>
      <w:tblPr>
        <w:tblW w:w="0" w:type="auto"/>
        <w:tblInd w:w="10" w:type="dxa"/>
        <w:tblLayout w:type="fixed"/>
        <w:tblCellMar>
          <w:left w:w="0" w:type="dxa"/>
          <w:right w:w="0" w:type="dxa"/>
        </w:tblCellMar>
        <w:tblLook w:val="04A0"/>
      </w:tblPr>
      <w:tblGrid>
        <w:gridCol w:w="360"/>
        <w:gridCol w:w="5000"/>
        <w:gridCol w:w="1980"/>
        <w:gridCol w:w="1800"/>
        <w:gridCol w:w="360"/>
        <w:gridCol w:w="20"/>
      </w:tblGrid>
      <w:tr w:rsidR="00745182">
        <w:trPr>
          <w:trHeight w:val="312"/>
        </w:trPr>
        <w:tc>
          <w:tcPr>
            <w:tcW w:w="360" w:type="dxa"/>
            <w:vAlign w:val="bottom"/>
          </w:tcPr>
          <w:p w:rsidR="00745182" w:rsidRDefault="00745182">
            <w:pPr>
              <w:rPr>
                <w:sz w:val="24"/>
                <w:szCs w:val="24"/>
              </w:rPr>
            </w:pPr>
          </w:p>
        </w:tc>
        <w:tc>
          <w:tcPr>
            <w:tcW w:w="6980" w:type="dxa"/>
            <w:gridSpan w:val="2"/>
            <w:vMerge w:val="restart"/>
            <w:vAlign w:val="bottom"/>
          </w:tcPr>
          <w:p w:rsidR="00745182" w:rsidRDefault="00745182">
            <w:pPr>
              <w:ind w:left="2700"/>
              <w:rPr>
                <w:sz w:val="20"/>
                <w:szCs w:val="20"/>
              </w:rPr>
            </w:pPr>
            <w:r>
              <w:rPr>
                <w:rFonts w:ascii="Times New Roman" w:eastAsia="Times New Roman" w:hAnsi="Times New Roman" w:cs="Times New Roman"/>
                <w:b/>
                <w:bCs/>
                <w:sz w:val="24"/>
                <w:szCs w:val="24"/>
              </w:rPr>
              <w:t>Показатели деятельности банка</w:t>
            </w:r>
          </w:p>
        </w:tc>
        <w:tc>
          <w:tcPr>
            <w:tcW w:w="2160" w:type="dxa"/>
            <w:gridSpan w:val="2"/>
            <w:vAlign w:val="bottom"/>
          </w:tcPr>
          <w:p w:rsidR="00745182" w:rsidRDefault="00745182">
            <w:pPr>
              <w:ind w:left="1060"/>
              <w:rPr>
                <w:sz w:val="20"/>
                <w:szCs w:val="20"/>
              </w:rPr>
            </w:pPr>
            <w:r>
              <w:rPr>
                <w:rFonts w:ascii="Times New Roman" w:eastAsia="Times New Roman" w:hAnsi="Times New Roman" w:cs="Times New Roman"/>
                <w:w w:val="98"/>
                <w:sz w:val="24"/>
                <w:szCs w:val="24"/>
              </w:rPr>
              <w:t>Таблица 1.</w:t>
            </w:r>
          </w:p>
        </w:tc>
        <w:tc>
          <w:tcPr>
            <w:tcW w:w="0" w:type="dxa"/>
            <w:vAlign w:val="bottom"/>
          </w:tcPr>
          <w:p w:rsidR="00745182" w:rsidRDefault="00745182">
            <w:pPr>
              <w:rPr>
                <w:sz w:val="1"/>
                <w:szCs w:val="1"/>
              </w:rPr>
            </w:pPr>
          </w:p>
        </w:tc>
      </w:tr>
      <w:tr w:rsidR="00745182">
        <w:trPr>
          <w:trHeight w:val="259"/>
        </w:trPr>
        <w:tc>
          <w:tcPr>
            <w:tcW w:w="360" w:type="dxa"/>
            <w:tcBorders>
              <w:bottom w:val="single" w:sz="8" w:space="0" w:color="auto"/>
            </w:tcBorders>
            <w:vAlign w:val="bottom"/>
          </w:tcPr>
          <w:p w:rsidR="00745182" w:rsidRDefault="00745182"/>
        </w:tc>
        <w:tc>
          <w:tcPr>
            <w:tcW w:w="6980" w:type="dxa"/>
            <w:gridSpan w:val="2"/>
            <w:vMerge/>
            <w:tcBorders>
              <w:bottom w:val="single" w:sz="8" w:space="0" w:color="auto"/>
            </w:tcBorders>
            <w:vAlign w:val="bottom"/>
          </w:tcPr>
          <w:p w:rsidR="00745182" w:rsidRDefault="00745182"/>
        </w:tc>
        <w:tc>
          <w:tcPr>
            <w:tcW w:w="1800" w:type="dxa"/>
            <w:tcBorders>
              <w:bottom w:val="single" w:sz="8" w:space="0" w:color="auto"/>
            </w:tcBorders>
            <w:vAlign w:val="bottom"/>
          </w:tcPr>
          <w:p w:rsidR="00745182" w:rsidRDefault="00745182"/>
        </w:tc>
        <w:tc>
          <w:tcPr>
            <w:tcW w:w="360" w:type="dxa"/>
            <w:vAlign w:val="bottom"/>
          </w:tcPr>
          <w:p w:rsidR="00745182" w:rsidRDefault="00745182"/>
        </w:tc>
        <w:tc>
          <w:tcPr>
            <w:tcW w:w="0" w:type="dxa"/>
            <w:vAlign w:val="bottom"/>
          </w:tcPr>
          <w:p w:rsidR="00745182" w:rsidRDefault="00745182">
            <w:pPr>
              <w:rPr>
                <w:sz w:val="1"/>
                <w:szCs w:val="1"/>
              </w:rPr>
            </w:pPr>
          </w:p>
        </w:tc>
      </w:tr>
      <w:tr w:rsidR="00745182">
        <w:trPr>
          <w:trHeight w:val="301"/>
        </w:trPr>
        <w:tc>
          <w:tcPr>
            <w:tcW w:w="360" w:type="dxa"/>
            <w:tcBorders>
              <w:left w:val="single" w:sz="8" w:space="0" w:color="auto"/>
            </w:tcBorders>
            <w:vAlign w:val="bottom"/>
          </w:tcPr>
          <w:p w:rsidR="00745182" w:rsidRDefault="00745182">
            <w:pPr>
              <w:rPr>
                <w:sz w:val="24"/>
                <w:szCs w:val="24"/>
              </w:rPr>
            </w:pPr>
          </w:p>
        </w:tc>
        <w:tc>
          <w:tcPr>
            <w:tcW w:w="5000" w:type="dxa"/>
            <w:tcBorders>
              <w:right w:val="single" w:sz="8" w:space="0" w:color="auto"/>
            </w:tcBorders>
            <w:vAlign w:val="bottom"/>
          </w:tcPr>
          <w:p w:rsidR="00745182" w:rsidRDefault="00745182">
            <w:pPr>
              <w:ind w:left="1740"/>
              <w:rPr>
                <w:sz w:val="20"/>
                <w:szCs w:val="20"/>
              </w:rPr>
            </w:pPr>
            <w:r>
              <w:rPr>
                <w:rFonts w:ascii="Times New Roman" w:eastAsia="Times New Roman" w:hAnsi="Times New Roman" w:cs="Times New Roman"/>
                <w:sz w:val="24"/>
                <w:szCs w:val="24"/>
              </w:rPr>
              <w:t>Показатель</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Первый год</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Второй год</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01"/>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980" w:type="dxa"/>
            <w:tcBorders>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360" w:type="dxa"/>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 Процентная маржа за период</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91,3</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1517,1</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01"/>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980" w:type="dxa"/>
            <w:tcBorders>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360" w:type="dxa"/>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 Средний остаток активов за период</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3689,9</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15678,4</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06"/>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9"/>
                <w:szCs w:val="9"/>
              </w:rPr>
            </w:pPr>
          </w:p>
        </w:tc>
        <w:tc>
          <w:tcPr>
            <w:tcW w:w="1980" w:type="dxa"/>
            <w:tcBorders>
              <w:bottom w:val="single" w:sz="8" w:space="0" w:color="auto"/>
              <w:right w:val="single" w:sz="8" w:space="0" w:color="auto"/>
            </w:tcBorders>
            <w:vAlign w:val="bottom"/>
          </w:tcPr>
          <w:p w:rsidR="00745182" w:rsidRDefault="00745182">
            <w:pPr>
              <w:rPr>
                <w:sz w:val="9"/>
                <w:szCs w:val="9"/>
              </w:rPr>
            </w:pPr>
          </w:p>
        </w:tc>
        <w:tc>
          <w:tcPr>
            <w:tcW w:w="1800" w:type="dxa"/>
            <w:tcBorders>
              <w:bottom w:val="single" w:sz="8" w:space="0" w:color="auto"/>
              <w:right w:val="single" w:sz="8" w:space="0" w:color="auto"/>
            </w:tcBorders>
            <w:vAlign w:val="bottom"/>
          </w:tcPr>
          <w:p w:rsidR="00745182" w:rsidRDefault="00745182">
            <w:pPr>
              <w:rPr>
                <w:sz w:val="9"/>
                <w:szCs w:val="9"/>
              </w:rPr>
            </w:pPr>
          </w:p>
        </w:tc>
        <w:tc>
          <w:tcPr>
            <w:tcW w:w="360" w:type="dxa"/>
            <w:vAlign w:val="bottom"/>
          </w:tcPr>
          <w:p w:rsidR="00745182" w:rsidRDefault="00745182">
            <w:pPr>
              <w:rPr>
                <w:sz w:val="9"/>
                <w:szCs w:val="9"/>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В том числе:</w:t>
            </w:r>
          </w:p>
        </w:tc>
        <w:tc>
          <w:tcPr>
            <w:tcW w:w="198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rPr>
                <w:sz w:val="24"/>
                <w:szCs w:val="24"/>
              </w:rPr>
            </w:pP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01"/>
        </w:trPr>
        <w:tc>
          <w:tcPr>
            <w:tcW w:w="360" w:type="dxa"/>
            <w:tcBorders>
              <w:left w:val="single" w:sz="8" w:space="0" w:color="auto"/>
              <w:bottom w:val="single" w:sz="8" w:space="0" w:color="auto"/>
            </w:tcBorders>
            <w:vAlign w:val="bottom"/>
          </w:tcPr>
          <w:p w:rsidR="00745182" w:rsidRDefault="00745182">
            <w:pPr>
              <w:rPr>
                <w:sz w:val="8"/>
                <w:szCs w:val="8"/>
              </w:rPr>
            </w:pPr>
          </w:p>
        </w:tc>
        <w:tc>
          <w:tcPr>
            <w:tcW w:w="5000" w:type="dxa"/>
            <w:tcBorders>
              <w:bottom w:val="single" w:sz="8" w:space="0" w:color="auto"/>
              <w:right w:val="single" w:sz="8" w:space="0" w:color="auto"/>
            </w:tcBorders>
            <w:vAlign w:val="bottom"/>
          </w:tcPr>
          <w:p w:rsidR="00745182" w:rsidRDefault="00745182">
            <w:pPr>
              <w:rPr>
                <w:sz w:val="8"/>
                <w:szCs w:val="8"/>
              </w:rPr>
            </w:pPr>
          </w:p>
        </w:tc>
        <w:tc>
          <w:tcPr>
            <w:tcW w:w="1980" w:type="dxa"/>
            <w:tcBorders>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360" w:type="dxa"/>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01"/>
        </w:trPr>
        <w:tc>
          <w:tcPr>
            <w:tcW w:w="360" w:type="dxa"/>
            <w:tcBorders>
              <w:left w:val="single" w:sz="8" w:space="0" w:color="auto"/>
            </w:tcBorders>
            <w:vAlign w:val="bottom"/>
          </w:tcPr>
          <w:p w:rsidR="00745182" w:rsidRDefault="00745182">
            <w:pPr>
              <w:ind w:left="120"/>
              <w:rPr>
                <w:sz w:val="20"/>
                <w:szCs w:val="20"/>
              </w:rPr>
            </w:pPr>
            <w:r>
              <w:rPr>
                <w:rFonts w:ascii="Symbol" w:eastAsia="Symbol" w:hAnsi="Symbol" w:cs="Symbol"/>
                <w:sz w:val="24"/>
                <w:szCs w:val="24"/>
              </w:rPr>
              <w:t></w:t>
            </w:r>
          </w:p>
        </w:tc>
        <w:tc>
          <w:tcPr>
            <w:tcW w:w="5000" w:type="dxa"/>
            <w:tcBorders>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активы, приносящие доход</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678,3</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4373,1</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360" w:type="dxa"/>
            <w:tcBorders>
              <w:left w:val="single" w:sz="8" w:space="0" w:color="auto"/>
              <w:bottom w:val="single" w:sz="8" w:space="0" w:color="auto"/>
            </w:tcBorders>
            <w:vAlign w:val="bottom"/>
          </w:tcPr>
          <w:p w:rsidR="00745182" w:rsidRDefault="00745182">
            <w:pPr>
              <w:rPr>
                <w:sz w:val="10"/>
                <w:szCs w:val="10"/>
              </w:rPr>
            </w:pPr>
          </w:p>
        </w:tc>
        <w:tc>
          <w:tcPr>
            <w:tcW w:w="5000" w:type="dxa"/>
            <w:tcBorders>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360" w:type="dxa"/>
            <w:tcBorders>
              <w:left w:val="single" w:sz="8" w:space="0" w:color="auto"/>
            </w:tcBorders>
            <w:vAlign w:val="bottom"/>
          </w:tcPr>
          <w:p w:rsidR="00745182" w:rsidRDefault="00745182">
            <w:pPr>
              <w:ind w:left="120"/>
              <w:rPr>
                <w:sz w:val="20"/>
                <w:szCs w:val="20"/>
              </w:rPr>
            </w:pPr>
            <w:r>
              <w:rPr>
                <w:rFonts w:ascii="Symbol" w:eastAsia="Symbol" w:hAnsi="Symbol" w:cs="Symbol"/>
                <w:sz w:val="24"/>
                <w:szCs w:val="24"/>
              </w:rPr>
              <w:t></w:t>
            </w:r>
          </w:p>
        </w:tc>
        <w:tc>
          <w:tcPr>
            <w:tcW w:w="5000" w:type="dxa"/>
            <w:tcBorders>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из них:</w:t>
            </w:r>
          </w:p>
        </w:tc>
        <w:tc>
          <w:tcPr>
            <w:tcW w:w="198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rPr>
                <w:sz w:val="24"/>
                <w:szCs w:val="24"/>
              </w:rPr>
            </w:pP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360" w:type="dxa"/>
            <w:tcBorders>
              <w:left w:val="single" w:sz="8" w:space="0" w:color="auto"/>
              <w:bottom w:val="single" w:sz="8" w:space="0" w:color="auto"/>
            </w:tcBorders>
            <w:vAlign w:val="bottom"/>
          </w:tcPr>
          <w:p w:rsidR="00745182" w:rsidRDefault="00745182">
            <w:pPr>
              <w:rPr>
                <w:sz w:val="10"/>
                <w:szCs w:val="10"/>
              </w:rPr>
            </w:pPr>
          </w:p>
        </w:tc>
        <w:tc>
          <w:tcPr>
            <w:tcW w:w="5000" w:type="dxa"/>
            <w:tcBorders>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360" w:type="dxa"/>
            <w:tcBorders>
              <w:left w:val="single" w:sz="8" w:space="0" w:color="auto"/>
            </w:tcBorders>
            <w:vAlign w:val="bottom"/>
          </w:tcPr>
          <w:p w:rsidR="00745182" w:rsidRDefault="00745182">
            <w:pPr>
              <w:ind w:left="120"/>
              <w:rPr>
                <w:sz w:val="20"/>
                <w:szCs w:val="20"/>
              </w:rPr>
            </w:pPr>
            <w:r>
              <w:rPr>
                <w:rFonts w:ascii="Symbol" w:eastAsia="Symbol" w:hAnsi="Symbol" w:cs="Symbol"/>
                <w:sz w:val="24"/>
                <w:szCs w:val="24"/>
              </w:rPr>
              <w:t></w:t>
            </w:r>
          </w:p>
        </w:tc>
        <w:tc>
          <w:tcPr>
            <w:tcW w:w="5000" w:type="dxa"/>
            <w:tcBorders>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кредиты</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674,4</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4306,0</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вложения средств в другие предприятия</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0,4</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4,4</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вложения средств в ценные бумаги</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2,8</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5,6</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Symbol" w:eastAsia="Symbol" w:hAnsi="Symbol" w:cs="Symbol"/>
                <w:sz w:val="24"/>
                <w:szCs w:val="24"/>
              </w:rPr>
              <w:t></w:t>
            </w:r>
            <w:r>
              <w:rPr>
                <w:rFonts w:ascii="Times New Roman" w:eastAsia="Times New Roman" w:hAnsi="Times New Roman" w:cs="Times New Roman"/>
                <w:sz w:val="24"/>
                <w:szCs w:val="24"/>
              </w:rPr>
              <w:t xml:space="preserve">   вложения средств в факторинговые операции</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0,8</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22,2</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15"/>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 Беcпроцентный доход за период</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2,5</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85,0</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99"/>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(комиссионный доход и другие стабильные</w:t>
            </w:r>
          </w:p>
        </w:tc>
        <w:tc>
          <w:tcPr>
            <w:tcW w:w="198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rPr>
                <w:sz w:val="24"/>
                <w:szCs w:val="24"/>
              </w:rPr>
            </w:pP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413"/>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непроцентные доходы)</w:t>
            </w:r>
          </w:p>
        </w:tc>
        <w:tc>
          <w:tcPr>
            <w:tcW w:w="198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rPr>
                <w:sz w:val="24"/>
                <w:szCs w:val="24"/>
              </w:rPr>
            </w:pP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lastRenderedPageBreak/>
              <w:t>- Беcпроцентный расход за период</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7,8</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146,0</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06"/>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9"/>
                <w:szCs w:val="9"/>
              </w:rPr>
            </w:pPr>
          </w:p>
        </w:tc>
        <w:tc>
          <w:tcPr>
            <w:tcW w:w="1980" w:type="dxa"/>
            <w:tcBorders>
              <w:bottom w:val="single" w:sz="8" w:space="0" w:color="auto"/>
              <w:right w:val="single" w:sz="8" w:space="0" w:color="auto"/>
            </w:tcBorders>
            <w:vAlign w:val="bottom"/>
          </w:tcPr>
          <w:p w:rsidR="00745182" w:rsidRDefault="00745182">
            <w:pPr>
              <w:rPr>
                <w:sz w:val="9"/>
                <w:szCs w:val="9"/>
              </w:rPr>
            </w:pPr>
          </w:p>
        </w:tc>
        <w:tc>
          <w:tcPr>
            <w:tcW w:w="1800" w:type="dxa"/>
            <w:tcBorders>
              <w:bottom w:val="single" w:sz="8" w:space="0" w:color="auto"/>
              <w:right w:val="single" w:sz="8" w:space="0" w:color="auto"/>
            </w:tcBorders>
            <w:vAlign w:val="bottom"/>
          </w:tcPr>
          <w:p w:rsidR="00745182" w:rsidRDefault="00745182">
            <w:pPr>
              <w:rPr>
                <w:sz w:val="9"/>
                <w:szCs w:val="9"/>
              </w:rPr>
            </w:pPr>
          </w:p>
        </w:tc>
        <w:tc>
          <w:tcPr>
            <w:tcW w:w="360" w:type="dxa"/>
            <w:vAlign w:val="bottom"/>
          </w:tcPr>
          <w:p w:rsidR="00745182" w:rsidRDefault="00745182">
            <w:pPr>
              <w:rPr>
                <w:sz w:val="9"/>
                <w:szCs w:val="9"/>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 Доход от операций с ценными бумагами на</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4,3</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167,5</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94"/>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рынке</w:t>
            </w:r>
          </w:p>
        </w:tc>
        <w:tc>
          <w:tcPr>
            <w:tcW w:w="198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rPr>
                <w:sz w:val="24"/>
                <w:szCs w:val="24"/>
              </w:rPr>
            </w:pP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0"/>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1980" w:type="dxa"/>
            <w:tcBorders>
              <w:bottom w:val="single" w:sz="8" w:space="0" w:color="auto"/>
              <w:right w:val="single" w:sz="8" w:space="0" w:color="auto"/>
            </w:tcBorders>
            <w:vAlign w:val="bottom"/>
          </w:tcPr>
          <w:p w:rsidR="00745182" w:rsidRDefault="00745182">
            <w:pPr>
              <w:rPr>
                <w:sz w:val="10"/>
                <w:szCs w:val="10"/>
              </w:rPr>
            </w:pPr>
          </w:p>
        </w:tc>
        <w:tc>
          <w:tcPr>
            <w:tcW w:w="1800" w:type="dxa"/>
            <w:tcBorders>
              <w:bottom w:val="single" w:sz="8" w:space="0" w:color="auto"/>
              <w:right w:val="single" w:sz="8" w:space="0" w:color="auto"/>
            </w:tcBorders>
            <w:vAlign w:val="bottom"/>
          </w:tcPr>
          <w:p w:rsidR="00745182" w:rsidRDefault="00745182">
            <w:pPr>
              <w:rPr>
                <w:sz w:val="10"/>
                <w:szCs w:val="10"/>
              </w:rPr>
            </w:pPr>
          </w:p>
        </w:tc>
        <w:tc>
          <w:tcPr>
            <w:tcW w:w="36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 Общая сумма доходов банка</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104,7</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1811,1</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06"/>
        </w:trPr>
        <w:tc>
          <w:tcPr>
            <w:tcW w:w="5360" w:type="dxa"/>
            <w:gridSpan w:val="2"/>
            <w:tcBorders>
              <w:left w:val="single" w:sz="8" w:space="0" w:color="auto"/>
              <w:bottom w:val="single" w:sz="8" w:space="0" w:color="auto"/>
              <w:right w:val="single" w:sz="8" w:space="0" w:color="auto"/>
            </w:tcBorders>
            <w:vAlign w:val="bottom"/>
          </w:tcPr>
          <w:p w:rsidR="00745182" w:rsidRDefault="00745182">
            <w:pPr>
              <w:rPr>
                <w:sz w:val="9"/>
                <w:szCs w:val="9"/>
              </w:rPr>
            </w:pPr>
          </w:p>
        </w:tc>
        <w:tc>
          <w:tcPr>
            <w:tcW w:w="1980" w:type="dxa"/>
            <w:tcBorders>
              <w:bottom w:val="single" w:sz="8" w:space="0" w:color="auto"/>
              <w:right w:val="single" w:sz="8" w:space="0" w:color="auto"/>
            </w:tcBorders>
            <w:vAlign w:val="bottom"/>
          </w:tcPr>
          <w:p w:rsidR="00745182" w:rsidRDefault="00745182">
            <w:pPr>
              <w:rPr>
                <w:sz w:val="9"/>
                <w:szCs w:val="9"/>
              </w:rPr>
            </w:pPr>
          </w:p>
        </w:tc>
        <w:tc>
          <w:tcPr>
            <w:tcW w:w="1800" w:type="dxa"/>
            <w:tcBorders>
              <w:bottom w:val="single" w:sz="8" w:space="0" w:color="auto"/>
              <w:right w:val="single" w:sz="8" w:space="0" w:color="auto"/>
            </w:tcBorders>
            <w:vAlign w:val="bottom"/>
          </w:tcPr>
          <w:p w:rsidR="00745182" w:rsidRDefault="00745182">
            <w:pPr>
              <w:rPr>
                <w:sz w:val="9"/>
                <w:szCs w:val="9"/>
              </w:rPr>
            </w:pPr>
          </w:p>
        </w:tc>
        <w:tc>
          <w:tcPr>
            <w:tcW w:w="360" w:type="dxa"/>
            <w:vAlign w:val="bottom"/>
          </w:tcPr>
          <w:p w:rsidR="00745182" w:rsidRDefault="00745182">
            <w:pPr>
              <w:rPr>
                <w:sz w:val="9"/>
                <w:szCs w:val="9"/>
              </w:rPr>
            </w:pPr>
          </w:p>
        </w:tc>
        <w:tc>
          <w:tcPr>
            <w:tcW w:w="0" w:type="dxa"/>
            <w:vAlign w:val="bottom"/>
          </w:tcPr>
          <w:p w:rsidR="00745182" w:rsidRDefault="00745182">
            <w:pPr>
              <w:rPr>
                <w:sz w:val="1"/>
                <w:szCs w:val="1"/>
              </w:rPr>
            </w:pPr>
          </w:p>
        </w:tc>
      </w:tr>
      <w:tr w:rsidR="00745182">
        <w:trPr>
          <w:trHeight w:val="301"/>
        </w:trPr>
        <w:tc>
          <w:tcPr>
            <w:tcW w:w="5360" w:type="dxa"/>
            <w:gridSpan w:val="2"/>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 Дивиденды, выплаченные за период</w:t>
            </w:r>
          </w:p>
        </w:tc>
        <w:tc>
          <w:tcPr>
            <w:tcW w:w="198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674,5</w:t>
            </w:r>
          </w:p>
        </w:tc>
        <w:tc>
          <w:tcPr>
            <w:tcW w:w="36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01"/>
        </w:trPr>
        <w:tc>
          <w:tcPr>
            <w:tcW w:w="360" w:type="dxa"/>
            <w:tcBorders>
              <w:left w:val="single" w:sz="8" w:space="0" w:color="auto"/>
              <w:bottom w:val="single" w:sz="8" w:space="0" w:color="auto"/>
            </w:tcBorders>
            <w:vAlign w:val="bottom"/>
          </w:tcPr>
          <w:p w:rsidR="00745182" w:rsidRDefault="00745182">
            <w:pPr>
              <w:rPr>
                <w:sz w:val="8"/>
                <w:szCs w:val="8"/>
              </w:rPr>
            </w:pPr>
          </w:p>
        </w:tc>
        <w:tc>
          <w:tcPr>
            <w:tcW w:w="5000" w:type="dxa"/>
            <w:tcBorders>
              <w:bottom w:val="single" w:sz="8" w:space="0" w:color="auto"/>
              <w:right w:val="single" w:sz="8" w:space="0" w:color="auto"/>
            </w:tcBorders>
            <w:vAlign w:val="bottom"/>
          </w:tcPr>
          <w:p w:rsidR="00745182" w:rsidRDefault="00745182">
            <w:pPr>
              <w:rPr>
                <w:sz w:val="8"/>
                <w:szCs w:val="8"/>
              </w:rPr>
            </w:pPr>
          </w:p>
        </w:tc>
        <w:tc>
          <w:tcPr>
            <w:tcW w:w="1980" w:type="dxa"/>
            <w:tcBorders>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360" w:type="dxa"/>
            <w:vAlign w:val="bottom"/>
          </w:tcPr>
          <w:p w:rsidR="00745182" w:rsidRDefault="00745182">
            <w:pPr>
              <w:rPr>
                <w:sz w:val="8"/>
                <w:szCs w:val="8"/>
              </w:rPr>
            </w:pPr>
          </w:p>
        </w:tc>
        <w:tc>
          <w:tcPr>
            <w:tcW w:w="0" w:type="dxa"/>
            <w:vAlign w:val="bottom"/>
          </w:tcPr>
          <w:p w:rsidR="00745182" w:rsidRDefault="00745182">
            <w:pPr>
              <w:rPr>
                <w:sz w:val="1"/>
                <w:szCs w:val="1"/>
              </w:rPr>
            </w:pPr>
          </w:p>
        </w:tc>
      </w:tr>
    </w:tbl>
    <w:p w:rsidR="00745182" w:rsidRDefault="00745182">
      <w:pPr>
        <w:spacing w:line="388" w:lineRule="exact"/>
        <w:rPr>
          <w:sz w:val="20"/>
          <w:szCs w:val="20"/>
        </w:rPr>
      </w:pPr>
    </w:p>
    <w:p w:rsidR="00745182" w:rsidRDefault="00745182">
      <w:pPr>
        <w:ind w:left="120"/>
        <w:rPr>
          <w:sz w:val="20"/>
          <w:szCs w:val="20"/>
        </w:rPr>
      </w:pPr>
      <w:r>
        <w:rPr>
          <w:rFonts w:ascii="Times New Roman" w:eastAsia="Times New Roman" w:hAnsi="Times New Roman" w:cs="Times New Roman"/>
          <w:b/>
          <w:bCs/>
          <w:sz w:val="24"/>
          <w:szCs w:val="24"/>
        </w:rPr>
        <w:t>Требуется:</w:t>
      </w:r>
    </w:p>
    <w:p w:rsidR="00745182" w:rsidRDefault="00745182">
      <w:pPr>
        <w:spacing w:line="42" w:lineRule="exact"/>
        <w:rPr>
          <w:sz w:val="20"/>
          <w:szCs w:val="20"/>
        </w:rPr>
      </w:pPr>
    </w:p>
    <w:p w:rsidR="00745182" w:rsidRDefault="00745182" w:rsidP="00745182">
      <w:pPr>
        <w:numPr>
          <w:ilvl w:val="0"/>
          <w:numId w:val="31"/>
        </w:numPr>
        <w:tabs>
          <w:tab w:val="left" w:pos="840"/>
        </w:tabs>
        <w:spacing w:after="0" w:line="240" w:lineRule="auto"/>
        <w:ind w:left="840" w:right="540" w:hanging="364"/>
        <w:rPr>
          <w:rFonts w:eastAsia="Times New Roman"/>
          <w:sz w:val="24"/>
          <w:szCs w:val="24"/>
        </w:rPr>
      </w:pPr>
      <w:r>
        <w:rPr>
          <w:rFonts w:ascii="Times New Roman" w:eastAsia="Times New Roman" w:hAnsi="Times New Roman" w:cs="Times New Roman"/>
          <w:sz w:val="24"/>
          <w:szCs w:val="24"/>
        </w:rPr>
        <w:t>Рассчитать финансовые коэффициенты, характеризующие уровень доходности коммерческого банка за I и II год.</w:t>
      </w:r>
    </w:p>
    <w:p w:rsidR="00745182" w:rsidRDefault="00745182" w:rsidP="00745182">
      <w:pPr>
        <w:numPr>
          <w:ilvl w:val="0"/>
          <w:numId w:val="31"/>
        </w:numPr>
        <w:tabs>
          <w:tab w:val="left" w:pos="840"/>
        </w:tabs>
        <w:spacing w:after="0" w:line="240" w:lineRule="auto"/>
        <w:ind w:left="840" w:hanging="364"/>
        <w:rPr>
          <w:rFonts w:eastAsia="Times New Roman"/>
          <w:sz w:val="24"/>
          <w:szCs w:val="24"/>
        </w:rPr>
      </w:pPr>
      <w:r>
        <w:rPr>
          <w:rFonts w:ascii="Times New Roman" w:eastAsia="Times New Roman" w:hAnsi="Times New Roman" w:cs="Times New Roman"/>
          <w:sz w:val="24"/>
          <w:szCs w:val="24"/>
        </w:rPr>
        <w:t>Дать оценку уровня доходности путем:</w:t>
      </w:r>
    </w:p>
    <w:p w:rsidR="00745182" w:rsidRDefault="00745182">
      <w:pPr>
        <w:spacing w:line="239" w:lineRule="auto"/>
        <w:ind w:left="820" w:right="680"/>
        <w:rPr>
          <w:rFonts w:eastAsia="Times New Roman"/>
          <w:sz w:val="24"/>
          <w:szCs w:val="24"/>
        </w:rPr>
      </w:pPr>
      <w:r>
        <w:rPr>
          <w:rFonts w:ascii="Times New Roman" w:eastAsia="Times New Roman" w:hAnsi="Times New Roman" w:cs="Times New Roman"/>
          <w:sz w:val="24"/>
          <w:szCs w:val="24"/>
        </w:rPr>
        <w:t>а) сравнения фактического значения коэффициента с мировыми стандартами; б) анализа динамики коэффициентов; в) структурного и качественного анализа источников дохода.</w:t>
      </w:r>
    </w:p>
    <w:p w:rsidR="00745182" w:rsidRDefault="00745182">
      <w:pPr>
        <w:sectPr w:rsidR="00745182">
          <w:pgSz w:w="11900" w:h="16840"/>
          <w:pgMar w:top="1390" w:right="1100" w:bottom="902" w:left="1300" w:header="0" w:footer="0" w:gutter="0"/>
          <w:cols w:space="720" w:equalWidth="0">
            <w:col w:w="9500"/>
          </w:cols>
        </w:sectPr>
      </w:pPr>
    </w:p>
    <w:p w:rsidR="00745182" w:rsidRDefault="00745182">
      <w:pPr>
        <w:ind w:right="-119"/>
        <w:jc w:val="center"/>
        <w:rPr>
          <w:sz w:val="20"/>
          <w:szCs w:val="20"/>
        </w:rPr>
      </w:pPr>
      <w:r>
        <w:rPr>
          <w:rFonts w:ascii="Times New Roman" w:eastAsia="Times New Roman" w:hAnsi="Times New Roman" w:cs="Times New Roman"/>
          <w:b/>
          <w:bCs/>
          <w:sz w:val="25"/>
          <w:szCs w:val="25"/>
          <w:u w:val="single"/>
        </w:rPr>
        <w:lastRenderedPageBreak/>
        <w:t>Решение задачи №10</w:t>
      </w:r>
    </w:p>
    <w:tbl>
      <w:tblPr>
        <w:tblW w:w="0" w:type="auto"/>
        <w:tblInd w:w="10" w:type="dxa"/>
        <w:tblLayout w:type="fixed"/>
        <w:tblCellMar>
          <w:left w:w="0" w:type="dxa"/>
          <w:right w:w="0" w:type="dxa"/>
        </w:tblCellMar>
        <w:tblLook w:val="04A0"/>
      </w:tblPr>
      <w:tblGrid>
        <w:gridCol w:w="2360"/>
        <w:gridCol w:w="2520"/>
        <w:gridCol w:w="2880"/>
        <w:gridCol w:w="1460"/>
        <w:gridCol w:w="30"/>
      </w:tblGrid>
      <w:tr w:rsidR="00745182" w:rsidTr="009B4F48">
        <w:trPr>
          <w:trHeight w:val="498"/>
        </w:trPr>
        <w:tc>
          <w:tcPr>
            <w:tcW w:w="2360" w:type="dxa"/>
            <w:vMerge w:val="restart"/>
            <w:tcBorders>
              <w:top w:val="single" w:sz="8" w:space="0" w:color="auto"/>
              <w:left w:val="single" w:sz="8" w:space="0" w:color="auto"/>
              <w:right w:val="single" w:sz="8" w:space="0" w:color="auto"/>
            </w:tcBorders>
            <w:vAlign w:val="bottom"/>
          </w:tcPr>
          <w:p w:rsidR="00745182" w:rsidRDefault="00745182">
            <w:pPr>
              <w:ind w:left="340"/>
              <w:rPr>
                <w:sz w:val="20"/>
                <w:szCs w:val="20"/>
              </w:rPr>
            </w:pPr>
            <w:r>
              <w:rPr>
                <w:rFonts w:ascii="Times New Roman" w:eastAsia="Times New Roman" w:hAnsi="Times New Roman" w:cs="Times New Roman"/>
                <w:sz w:val="26"/>
                <w:szCs w:val="26"/>
              </w:rPr>
              <w:t>Коэффициенты</w:t>
            </w:r>
          </w:p>
        </w:tc>
        <w:tc>
          <w:tcPr>
            <w:tcW w:w="2520" w:type="dxa"/>
            <w:vMerge w:val="restart"/>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Первый год</w:t>
            </w:r>
          </w:p>
        </w:tc>
        <w:tc>
          <w:tcPr>
            <w:tcW w:w="2880" w:type="dxa"/>
            <w:vMerge w:val="restart"/>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Второй год</w:t>
            </w:r>
          </w:p>
        </w:tc>
        <w:tc>
          <w:tcPr>
            <w:tcW w:w="146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Мировые</w:t>
            </w:r>
          </w:p>
        </w:tc>
        <w:tc>
          <w:tcPr>
            <w:tcW w:w="30" w:type="dxa"/>
            <w:vAlign w:val="bottom"/>
          </w:tcPr>
          <w:p w:rsidR="00745182" w:rsidRDefault="00745182">
            <w:pPr>
              <w:rPr>
                <w:sz w:val="1"/>
                <w:szCs w:val="1"/>
              </w:rPr>
            </w:pPr>
          </w:p>
        </w:tc>
      </w:tr>
      <w:tr w:rsidR="00745182" w:rsidTr="009B4F48">
        <w:trPr>
          <w:trHeight w:val="189"/>
        </w:trPr>
        <w:tc>
          <w:tcPr>
            <w:tcW w:w="2360" w:type="dxa"/>
            <w:vMerge/>
            <w:tcBorders>
              <w:left w:val="single" w:sz="8" w:space="0" w:color="auto"/>
              <w:right w:val="single" w:sz="8" w:space="0" w:color="auto"/>
            </w:tcBorders>
            <w:vAlign w:val="bottom"/>
          </w:tcPr>
          <w:p w:rsidR="00745182" w:rsidRDefault="00745182">
            <w:pPr>
              <w:rPr>
                <w:sz w:val="16"/>
                <w:szCs w:val="16"/>
              </w:rPr>
            </w:pPr>
          </w:p>
        </w:tc>
        <w:tc>
          <w:tcPr>
            <w:tcW w:w="2520" w:type="dxa"/>
            <w:vMerge/>
            <w:tcBorders>
              <w:right w:val="single" w:sz="8" w:space="0" w:color="auto"/>
            </w:tcBorders>
            <w:vAlign w:val="bottom"/>
          </w:tcPr>
          <w:p w:rsidR="00745182" w:rsidRDefault="00745182">
            <w:pPr>
              <w:rPr>
                <w:sz w:val="16"/>
                <w:szCs w:val="16"/>
              </w:rPr>
            </w:pPr>
          </w:p>
        </w:tc>
        <w:tc>
          <w:tcPr>
            <w:tcW w:w="2880" w:type="dxa"/>
            <w:vMerge/>
            <w:tcBorders>
              <w:right w:val="single" w:sz="8" w:space="0" w:color="auto"/>
            </w:tcBorders>
            <w:vAlign w:val="bottom"/>
          </w:tcPr>
          <w:p w:rsidR="00745182" w:rsidRDefault="00745182">
            <w:pPr>
              <w:rPr>
                <w:sz w:val="16"/>
                <w:szCs w:val="16"/>
              </w:rPr>
            </w:pPr>
          </w:p>
        </w:tc>
        <w:tc>
          <w:tcPr>
            <w:tcW w:w="14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стандарты</w:t>
            </w:r>
          </w:p>
        </w:tc>
        <w:tc>
          <w:tcPr>
            <w:tcW w:w="30" w:type="dxa"/>
            <w:vAlign w:val="bottom"/>
          </w:tcPr>
          <w:p w:rsidR="00745182" w:rsidRDefault="00745182">
            <w:pPr>
              <w:rPr>
                <w:sz w:val="1"/>
                <w:szCs w:val="1"/>
              </w:rPr>
            </w:pPr>
          </w:p>
        </w:tc>
      </w:tr>
      <w:tr w:rsidR="00745182" w:rsidTr="009B4F48">
        <w:trPr>
          <w:trHeight w:val="149"/>
        </w:trPr>
        <w:tc>
          <w:tcPr>
            <w:tcW w:w="2360" w:type="dxa"/>
            <w:tcBorders>
              <w:left w:val="single" w:sz="8" w:space="0" w:color="auto"/>
              <w:right w:val="single" w:sz="8" w:space="0" w:color="auto"/>
            </w:tcBorders>
            <w:vAlign w:val="bottom"/>
          </w:tcPr>
          <w:p w:rsidR="00745182" w:rsidRDefault="00745182">
            <w:pPr>
              <w:rPr>
                <w:sz w:val="12"/>
                <w:szCs w:val="12"/>
              </w:rPr>
            </w:pPr>
          </w:p>
        </w:tc>
        <w:tc>
          <w:tcPr>
            <w:tcW w:w="2520" w:type="dxa"/>
            <w:tcBorders>
              <w:right w:val="single" w:sz="8" w:space="0" w:color="auto"/>
            </w:tcBorders>
            <w:vAlign w:val="bottom"/>
          </w:tcPr>
          <w:p w:rsidR="00745182" w:rsidRDefault="00745182">
            <w:pPr>
              <w:rPr>
                <w:sz w:val="12"/>
                <w:szCs w:val="12"/>
              </w:rPr>
            </w:pPr>
          </w:p>
        </w:tc>
        <w:tc>
          <w:tcPr>
            <w:tcW w:w="2880" w:type="dxa"/>
            <w:tcBorders>
              <w:right w:val="single" w:sz="8" w:space="0" w:color="auto"/>
            </w:tcBorders>
            <w:vAlign w:val="bottom"/>
          </w:tcPr>
          <w:p w:rsidR="00745182" w:rsidRDefault="00745182">
            <w:pPr>
              <w:rPr>
                <w:sz w:val="12"/>
                <w:szCs w:val="12"/>
              </w:rPr>
            </w:pPr>
          </w:p>
        </w:tc>
        <w:tc>
          <w:tcPr>
            <w:tcW w:w="1460" w:type="dxa"/>
            <w:vMerge/>
            <w:tcBorders>
              <w:right w:val="single" w:sz="8" w:space="0" w:color="auto"/>
            </w:tcBorders>
            <w:vAlign w:val="bottom"/>
          </w:tcPr>
          <w:p w:rsidR="00745182" w:rsidRDefault="00745182">
            <w:pPr>
              <w:rPr>
                <w:sz w:val="12"/>
                <w:szCs w:val="12"/>
              </w:rPr>
            </w:pPr>
          </w:p>
        </w:tc>
        <w:tc>
          <w:tcPr>
            <w:tcW w:w="30" w:type="dxa"/>
            <w:vAlign w:val="bottom"/>
          </w:tcPr>
          <w:p w:rsidR="00745182" w:rsidRDefault="00745182">
            <w:pPr>
              <w:rPr>
                <w:sz w:val="1"/>
                <w:szCs w:val="1"/>
              </w:rPr>
            </w:pPr>
          </w:p>
        </w:tc>
      </w:tr>
      <w:tr w:rsidR="00745182" w:rsidTr="009B4F48">
        <w:trPr>
          <w:trHeight w:val="186"/>
        </w:trPr>
        <w:tc>
          <w:tcPr>
            <w:tcW w:w="2360" w:type="dxa"/>
            <w:tcBorders>
              <w:left w:val="single" w:sz="8" w:space="0" w:color="auto"/>
              <w:bottom w:val="single" w:sz="8" w:space="0" w:color="auto"/>
              <w:right w:val="single" w:sz="8" w:space="0" w:color="auto"/>
            </w:tcBorders>
            <w:vAlign w:val="bottom"/>
          </w:tcPr>
          <w:p w:rsidR="00745182" w:rsidRDefault="00745182">
            <w:pPr>
              <w:rPr>
                <w:sz w:val="16"/>
                <w:szCs w:val="16"/>
              </w:rPr>
            </w:pPr>
          </w:p>
        </w:tc>
        <w:tc>
          <w:tcPr>
            <w:tcW w:w="2520" w:type="dxa"/>
            <w:tcBorders>
              <w:bottom w:val="single" w:sz="8" w:space="0" w:color="auto"/>
              <w:right w:val="single" w:sz="8" w:space="0" w:color="auto"/>
            </w:tcBorders>
            <w:vAlign w:val="bottom"/>
          </w:tcPr>
          <w:p w:rsidR="00745182" w:rsidRDefault="00745182">
            <w:pPr>
              <w:rPr>
                <w:sz w:val="16"/>
                <w:szCs w:val="16"/>
              </w:rPr>
            </w:pPr>
          </w:p>
        </w:tc>
        <w:tc>
          <w:tcPr>
            <w:tcW w:w="2880" w:type="dxa"/>
            <w:tcBorders>
              <w:bottom w:val="single" w:sz="8" w:space="0" w:color="auto"/>
              <w:right w:val="single" w:sz="8" w:space="0" w:color="auto"/>
            </w:tcBorders>
            <w:vAlign w:val="bottom"/>
          </w:tcPr>
          <w:p w:rsidR="00745182" w:rsidRDefault="00745182">
            <w:pPr>
              <w:rPr>
                <w:sz w:val="16"/>
                <w:szCs w:val="16"/>
              </w:rPr>
            </w:pPr>
          </w:p>
        </w:tc>
        <w:tc>
          <w:tcPr>
            <w:tcW w:w="1460" w:type="dxa"/>
            <w:tcBorders>
              <w:bottom w:val="single" w:sz="8" w:space="0" w:color="auto"/>
              <w:right w:val="single" w:sz="8" w:space="0" w:color="auto"/>
            </w:tcBorders>
            <w:vAlign w:val="bottom"/>
          </w:tcPr>
          <w:p w:rsidR="00745182" w:rsidRDefault="00745182">
            <w:pPr>
              <w:rPr>
                <w:sz w:val="16"/>
                <w:szCs w:val="16"/>
              </w:rPr>
            </w:pPr>
          </w:p>
        </w:tc>
        <w:tc>
          <w:tcPr>
            <w:tcW w:w="30" w:type="dxa"/>
            <w:vAlign w:val="bottom"/>
          </w:tcPr>
          <w:p w:rsidR="00745182" w:rsidRDefault="00745182">
            <w:pPr>
              <w:rPr>
                <w:sz w:val="1"/>
                <w:szCs w:val="1"/>
              </w:rPr>
            </w:pPr>
          </w:p>
        </w:tc>
      </w:tr>
      <w:tr w:rsidR="00745182" w:rsidTr="009B4F48">
        <w:trPr>
          <w:trHeight w:val="267"/>
        </w:trPr>
        <w:tc>
          <w:tcPr>
            <w:tcW w:w="2360" w:type="dxa"/>
            <w:tcBorders>
              <w:left w:val="single" w:sz="8" w:space="0" w:color="auto"/>
              <w:right w:val="single" w:sz="8" w:space="0" w:color="auto"/>
            </w:tcBorders>
            <w:vAlign w:val="bottom"/>
          </w:tcPr>
          <w:p w:rsidR="00745182" w:rsidRDefault="00745182">
            <w:pPr>
              <w:spacing w:line="267" w:lineRule="exact"/>
              <w:ind w:left="60"/>
              <w:rPr>
                <w:sz w:val="20"/>
                <w:szCs w:val="20"/>
              </w:rPr>
            </w:pPr>
            <w:r>
              <w:rPr>
                <w:rFonts w:ascii="Times New Roman" w:eastAsia="Times New Roman" w:hAnsi="Times New Roman" w:cs="Times New Roman"/>
                <w:sz w:val="26"/>
                <w:szCs w:val="26"/>
              </w:rPr>
              <w:t>Коэффициент</w:t>
            </w:r>
          </w:p>
        </w:tc>
        <w:tc>
          <w:tcPr>
            <w:tcW w:w="2520" w:type="dxa"/>
            <w:tcBorders>
              <w:right w:val="single" w:sz="8" w:space="0" w:color="auto"/>
            </w:tcBorders>
            <w:vAlign w:val="bottom"/>
          </w:tcPr>
          <w:p w:rsidR="00745182" w:rsidRDefault="00745182">
            <w:pPr>
              <w:spacing w:line="267" w:lineRule="exact"/>
              <w:jc w:val="center"/>
              <w:rPr>
                <w:sz w:val="20"/>
                <w:szCs w:val="20"/>
              </w:rPr>
            </w:pPr>
            <w:r>
              <w:rPr>
                <w:rFonts w:ascii="Times New Roman" w:eastAsia="Times New Roman" w:hAnsi="Times New Roman" w:cs="Times New Roman"/>
                <w:sz w:val="26"/>
                <w:szCs w:val="26"/>
              </w:rPr>
              <w:t>91,3x100/678,3=13,4</w:t>
            </w:r>
          </w:p>
        </w:tc>
        <w:tc>
          <w:tcPr>
            <w:tcW w:w="2880" w:type="dxa"/>
            <w:tcBorders>
              <w:right w:val="single" w:sz="8" w:space="0" w:color="auto"/>
            </w:tcBorders>
            <w:vAlign w:val="bottom"/>
          </w:tcPr>
          <w:p w:rsidR="00745182" w:rsidRDefault="00745182">
            <w:pPr>
              <w:spacing w:line="267" w:lineRule="exact"/>
              <w:jc w:val="center"/>
              <w:rPr>
                <w:sz w:val="20"/>
                <w:szCs w:val="20"/>
              </w:rPr>
            </w:pPr>
            <w:r>
              <w:rPr>
                <w:rFonts w:ascii="Times New Roman" w:eastAsia="Times New Roman" w:hAnsi="Times New Roman" w:cs="Times New Roman"/>
                <w:w w:val="99"/>
                <w:sz w:val="26"/>
                <w:szCs w:val="26"/>
              </w:rPr>
              <w:t>1517,1x100/4373=34,6%</w:t>
            </w:r>
          </w:p>
        </w:tc>
        <w:tc>
          <w:tcPr>
            <w:tcW w:w="1460" w:type="dxa"/>
            <w:tcBorders>
              <w:right w:val="single" w:sz="8" w:space="0" w:color="auto"/>
            </w:tcBorders>
            <w:vAlign w:val="bottom"/>
          </w:tcPr>
          <w:p w:rsidR="00745182" w:rsidRDefault="00745182">
            <w:pPr>
              <w:rPr>
                <w:sz w:val="23"/>
                <w:szCs w:val="23"/>
              </w:rPr>
            </w:pPr>
          </w:p>
        </w:tc>
        <w:tc>
          <w:tcPr>
            <w:tcW w:w="30" w:type="dxa"/>
            <w:vAlign w:val="bottom"/>
          </w:tcPr>
          <w:p w:rsidR="00745182" w:rsidRDefault="00745182">
            <w:pPr>
              <w:rPr>
                <w:sz w:val="1"/>
                <w:szCs w:val="1"/>
              </w:rPr>
            </w:pPr>
          </w:p>
        </w:tc>
      </w:tr>
      <w:tr w:rsidR="00745182" w:rsidTr="009B4F48">
        <w:trPr>
          <w:trHeight w:val="302"/>
        </w:trPr>
        <w:tc>
          <w:tcPr>
            <w:tcW w:w="23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процентной</w:t>
            </w:r>
          </w:p>
        </w:tc>
        <w:tc>
          <w:tcPr>
            <w:tcW w:w="25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w:t>
            </w:r>
          </w:p>
        </w:tc>
        <w:tc>
          <w:tcPr>
            <w:tcW w:w="28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1517,1x100/15678,</w:t>
            </w:r>
          </w:p>
        </w:tc>
        <w:tc>
          <w:tcPr>
            <w:tcW w:w="146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3-4%</w:t>
            </w:r>
          </w:p>
        </w:tc>
        <w:tc>
          <w:tcPr>
            <w:tcW w:w="30" w:type="dxa"/>
            <w:vAlign w:val="bottom"/>
          </w:tcPr>
          <w:p w:rsidR="00745182" w:rsidRDefault="00745182">
            <w:pPr>
              <w:rPr>
                <w:sz w:val="1"/>
                <w:szCs w:val="1"/>
              </w:rPr>
            </w:pPr>
          </w:p>
        </w:tc>
      </w:tr>
      <w:tr w:rsidR="00745182" w:rsidTr="009B4F48">
        <w:trPr>
          <w:trHeight w:val="338"/>
        </w:trPr>
        <w:tc>
          <w:tcPr>
            <w:tcW w:w="23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маржи</w:t>
            </w:r>
          </w:p>
        </w:tc>
        <w:tc>
          <w:tcPr>
            <w:tcW w:w="25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91,3x100/3689,9=2,4</w:t>
            </w:r>
          </w:p>
        </w:tc>
        <w:tc>
          <w:tcPr>
            <w:tcW w:w="28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4=9,6%</w:t>
            </w:r>
          </w:p>
        </w:tc>
        <w:tc>
          <w:tcPr>
            <w:tcW w:w="1460" w:type="dxa"/>
            <w:tcBorders>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r w:rsidR="00745182" w:rsidTr="009B4F48">
        <w:trPr>
          <w:trHeight w:val="42"/>
        </w:trPr>
        <w:tc>
          <w:tcPr>
            <w:tcW w:w="236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520" w:type="dxa"/>
            <w:tcBorders>
              <w:bottom w:val="single" w:sz="8" w:space="0" w:color="auto"/>
              <w:right w:val="single" w:sz="8" w:space="0" w:color="auto"/>
            </w:tcBorders>
            <w:vAlign w:val="bottom"/>
          </w:tcPr>
          <w:p w:rsidR="00745182" w:rsidRDefault="00745182">
            <w:pPr>
              <w:rPr>
                <w:sz w:val="3"/>
                <w:szCs w:val="3"/>
              </w:rPr>
            </w:pPr>
          </w:p>
        </w:tc>
        <w:tc>
          <w:tcPr>
            <w:tcW w:w="2880" w:type="dxa"/>
            <w:tcBorders>
              <w:bottom w:val="single" w:sz="8" w:space="0" w:color="auto"/>
              <w:right w:val="single" w:sz="8" w:space="0" w:color="auto"/>
            </w:tcBorders>
            <w:vAlign w:val="bottom"/>
          </w:tcPr>
          <w:p w:rsidR="00745182" w:rsidRDefault="00745182">
            <w:pPr>
              <w:rPr>
                <w:sz w:val="3"/>
                <w:szCs w:val="3"/>
              </w:rPr>
            </w:pPr>
          </w:p>
        </w:tc>
        <w:tc>
          <w:tcPr>
            <w:tcW w:w="1460" w:type="dxa"/>
            <w:tcBorders>
              <w:bottom w:val="single" w:sz="8" w:space="0" w:color="auto"/>
              <w:right w:val="single" w:sz="8" w:space="0" w:color="auto"/>
            </w:tcBorders>
            <w:vAlign w:val="bottom"/>
          </w:tcPr>
          <w:p w:rsidR="00745182" w:rsidRDefault="00745182">
            <w:pPr>
              <w:rPr>
                <w:sz w:val="3"/>
                <w:szCs w:val="3"/>
              </w:rPr>
            </w:pPr>
          </w:p>
        </w:tc>
        <w:tc>
          <w:tcPr>
            <w:tcW w:w="30" w:type="dxa"/>
            <w:vAlign w:val="bottom"/>
          </w:tcPr>
          <w:p w:rsidR="00745182" w:rsidRDefault="00745182">
            <w:pPr>
              <w:rPr>
                <w:sz w:val="1"/>
                <w:szCs w:val="1"/>
              </w:rPr>
            </w:pPr>
          </w:p>
        </w:tc>
      </w:tr>
      <w:tr w:rsidR="00745182" w:rsidTr="009B4F48">
        <w:trPr>
          <w:trHeight w:val="272"/>
        </w:trPr>
        <w:tc>
          <w:tcPr>
            <w:tcW w:w="2360" w:type="dxa"/>
            <w:tcBorders>
              <w:left w:val="single" w:sz="8" w:space="0" w:color="auto"/>
              <w:right w:val="single" w:sz="8" w:space="0" w:color="auto"/>
            </w:tcBorders>
            <w:vAlign w:val="bottom"/>
          </w:tcPr>
          <w:p w:rsidR="00745182" w:rsidRDefault="00745182">
            <w:pPr>
              <w:spacing w:line="272" w:lineRule="exact"/>
              <w:ind w:left="60"/>
              <w:rPr>
                <w:sz w:val="20"/>
                <w:szCs w:val="20"/>
              </w:rPr>
            </w:pPr>
            <w:r>
              <w:rPr>
                <w:rFonts w:ascii="Times New Roman" w:eastAsia="Times New Roman" w:hAnsi="Times New Roman" w:cs="Times New Roman"/>
                <w:sz w:val="26"/>
                <w:szCs w:val="26"/>
              </w:rPr>
              <w:t>Коэффициент</w:t>
            </w: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2,5x100/3689,9=0,07</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85,0x100/15678,4=</w:t>
            </w:r>
          </w:p>
        </w:tc>
        <w:tc>
          <w:tcPr>
            <w:tcW w:w="1460" w:type="dxa"/>
            <w:tcBorders>
              <w:right w:val="single" w:sz="8" w:space="0" w:color="auto"/>
            </w:tcBorders>
            <w:vAlign w:val="bottom"/>
          </w:tcPr>
          <w:p w:rsidR="00745182" w:rsidRDefault="00745182">
            <w:pPr>
              <w:rPr>
                <w:sz w:val="23"/>
                <w:szCs w:val="23"/>
              </w:rPr>
            </w:pPr>
          </w:p>
        </w:tc>
        <w:tc>
          <w:tcPr>
            <w:tcW w:w="30" w:type="dxa"/>
            <w:vAlign w:val="bottom"/>
          </w:tcPr>
          <w:p w:rsidR="00745182" w:rsidRDefault="00745182">
            <w:pPr>
              <w:rPr>
                <w:sz w:val="1"/>
                <w:szCs w:val="1"/>
              </w:rPr>
            </w:pPr>
          </w:p>
        </w:tc>
      </w:tr>
      <w:tr w:rsidR="00745182" w:rsidTr="009B4F48">
        <w:trPr>
          <w:trHeight w:val="149"/>
        </w:trPr>
        <w:tc>
          <w:tcPr>
            <w:tcW w:w="2360" w:type="dxa"/>
            <w:vMerge w:val="restart"/>
            <w:tcBorders>
              <w:left w:val="single" w:sz="8" w:space="0" w:color="auto"/>
              <w:right w:val="single" w:sz="8" w:space="0" w:color="auto"/>
            </w:tcBorders>
            <w:vAlign w:val="bottom"/>
          </w:tcPr>
          <w:p w:rsidR="00745182" w:rsidRDefault="00745182">
            <w:pPr>
              <w:spacing w:line="297" w:lineRule="exact"/>
              <w:ind w:left="60"/>
              <w:rPr>
                <w:sz w:val="20"/>
                <w:szCs w:val="20"/>
              </w:rPr>
            </w:pPr>
            <w:r>
              <w:rPr>
                <w:rFonts w:ascii="Times New Roman" w:eastAsia="Times New Roman" w:hAnsi="Times New Roman" w:cs="Times New Roman"/>
                <w:sz w:val="26"/>
                <w:szCs w:val="26"/>
              </w:rPr>
              <w:t>беспроцентного</w:t>
            </w:r>
          </w:p>
        </w:tc>
        <w:tc>
          <w:tcPr>
            <w:tcW w:w="2520" w:type="dxa"/>
            <w:vMerge/>
            <w:tcBorders>
              <w:right w:val="single" w:sz="8" w:space="0" w:color="auto"/>
            </w:tcBorders>
            <w:vAlign w:val="bottom"/>
          </w:tcPr>
          <w:p w:rsidR="00745182" w:rsidRDefault="00745182">
            <w:pPr>
              <w:rPr>
                <w:sz w:val="12"/>
                <w:szCs w:val="12"/>
              </w:rPr>
            </w:pPr>
          </w:p>
        </w:tc>
        <w:tc>
          <w:tcPr>
            <w:tcW w:w="2880" w:type="dxa"/>
            <w:vMerge/>
            <w:tcBorders>
              <w:right w:val="single" w:sz="8" w:space="0" w:color="auto"/>
            </w:tcBorders>
            <w:vAlign w:val="bottom"/>
          </w:tcPr>
          <w:p w:rsidR="00745182" w:rsidRDefault="00745182">
            <w:pPr>
              <w:rPr>
                <w:sz w:val="12"/>
                <w:szCs w:val="12"/>
              </w:rPr>
            </w:pPr>
          </w:p>
        </w:tc>
        <w:tc>
          <w:tcPr>
            <w:tcW w:w="1460" w:type="dxa"/>
            <w:vMerge w:val="restart"/>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w w:val="97"/>
                <w:sz w:val="26"/>
                <w:szCs w:val="26"/>
              </w:rPr>
              <w:t>1%</w:t>
            </w:r>
          </w:p>
        </w:tc>
        <w:tc>
          <w:tcPr>
            <w:tcW w:w="30" w:type="dxa"/>
            <w:vAlign w:val="bottom"/>
          </w:tcPr>
          <w:p w:rsidR="00745182" w:rsidRDefault="00745182">
            <w:pPr>
              <w:rPr>
                <w:sz w:val="1"/>
                <w:szCs w:val="1"/>
              </w:rPr>
            </w:pPr>
          </w:p>
        </w:tc>
      </w:tr>
      <w:tr w:rsidR="00745182" w:rsidTr="009B4F48">
        <w:trPr>
          <w:trHeight w:val="149"/>
        </w:trPr>
        <w:tc>
          <w:tcPr>
            <w:tcW w:w="2360" w:type="dxa"/>
            <w:vMerge/>
            <w:tcBorders>
              <w:left w:val="single" w:sz="8" w:space="0" w:color="auto"/>
              <w:right w:val="single" w:sz="8" w:space="0" w:color="auto"/>
            </w:tcBorders>
            <w:vAlign w:val="bottom"/>
          </w:tcPr>
          <w:p w:rsidR="00745182" w:rsidRDefault="00745182">
            <w:pPr>
              <w:rPr>
                <w:sz w:val="12"/>
                <w:szCs w:val="12"/>
              </w:rPr>
            </w:pP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0,54%</w:t>
            </w:r>
          </w:p>
        </w:tc>
        <w:tc>
          <w:tcPr>
            <w:tcW w:w="1460" w:type="dxa"/>
            <w:vMerge/>
            <w:tcBorders>
              <w:right w:val="single" w:sz="8" w:space="0" w:color="auto"/>
            </w:tcBorders>
            <w:vAlign w:val="bottom"/>
          </w:tcPr>
          <w:p w:rsidR="00745182" w:rsidRDefault="00745182">
            <w:pPr>
              <w:rPr>
                <w:sz w:val="12"/>
                <w:szCs w:val="12"/>
              </w:rPr>
            </w:pPr>
          </w:p>
        </w:tc>
        <w:tc>
          <w:tcPr>
            <w:tcW w:w="30" w:type="dxa"/>
            <w:vAlign w:val="bottom"/>
          </w:tcPr>
          <w:p w:rsidR="00745182" w:rsidRDefault="00745182">
            <w:pPr>
              <w:rPr>
                <w:sz w:val="1"/>
                <w:szCs w:val="1"/>
              </w:rPr>
            </w:pPr>
          </w:p>
        </w:tc>
      </w:tr>
      <w:tr w:rsidR="00745182" w:rsidTr="009B4F48">
        <w:trPr>
          <w:trHeight w:val="189"/>
        </w:trPr>
        <w:tc>
          <w:tcPr>
            <w:tcW w:w="2360" w:type="dxa"/>
            <w:vMerge w:val="restart"/>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дохода</w:t>
            </w:r>
          </w:p>
        </w:tc>
        <w:tc>
          <w:tcPr>
            <w:tcW w:w="2520" w:type="dxa"/>
            <w:vMerge/>
            <w:tcBorders>
              <w:right w:val="single" w:sz="8" w:space="0" w:color="auto"/>
            </w:tcBorders>
            <w:vAlign w:val="bottom"/>
          </w:tcPr>
          <w:p w:rsidR="00745182" w:rsidRDefault="00745182">
            <w:pPr>
              <w:rPr>
                <w:sz w:val="16"/>
                <w:szCs w:val="16"/>
              </w:rPr>
            </w:pPr>
          </w:p>
        </w:tc>
        <w:tc>
          <w:tcPr>
            <w:tcW w:w="2880" w:type="dxa"/>
            <w:vMerge/>
            <w:tcBorders>
              <w:right w:val="single" w:sz="8" w:space="0" w:color="auto"/>
            </w:tcBorders>
            <w:vAlign w:val="bottom"/>
          </w:tcPr>
          <w:p w:rsidR="00745182" w:rsidRDefault="00745182">
            <w:pPr>
              <w:rPr>
                <w:sz w:val="16"/>
                <w:szCs w:val="16"/>
              </w:rPr>
            </w:pPr>
          </w:p>
        </w:tc>
        <w:tc>
          <w:tcPr>
            <w:tcW w:w="1460" w:type="dxa"/>
            <w:tcBorders>
              <w:right w:val="single" w:sz="8" w:space="0" w:color="auto"/>
            </w:tcBorders>
            <w:vAlign w:val="bottom"/>
          </w:tcPr>
          <w:p w:rsidR="00745182" w:rsidRDefault="00745182">
            <w:pPr>
              <w:rPr>
                <w:sz w:val="16"/>
                <w:szCs w:val="16"/>
              </w:rPr>
            </w:pPr>
          </w:p>
        </w:tc>
        <w:tc>
          <w:tcPr>
            <w:tcW w:w="30" w:type="dxa"/>
            <w:vAlign w:val="bottom"/>
          </w:tcPr>
          <w:p w:rsidR="00745182" w:rsidRDefault="00745182">
            <w:pPr>
              <w:rPr>
                <w:sz w:val="1"/>
                <w:szCs w:val="1"/>
              </w:rPr>
            </w:pPr>
          </w:p>
        </w:tc>
      </w:tr>
      <w:tr w:rsidR="00745182" w:rsidTr="009B4F48">
        <w:trPr>
          <w:trHeight w:val="128"/>
        </w:trPr>
        <w:tc>
          <w:tcPr>
            <w:tcW w:w="236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2520" w:type="dxa"/>
            <w:tcBorders>
              <w:bottom w:val="single" w:sz="8" w:space="0" w:color="auto"/>
              <w:right w:val="single" w:sz="8" w:space="0" w:color="auto"/>
            </w:tcBorders>
            <w:vAlign w:val="bottom"/>
          </w:tcPr>
          <w:p w:rsidR="00745182" w:rsidRDefault="00745182">
            <w:pPr>
              <w:rPr>
                <w:sz w:val="11"/>
                <w:szCs w:val="11"/>
              </w:rPr>
            </w:pPr>
          </w:p>
        </w:tc>
        <w:tc>
          <w:tcPr>
            <w:tcW w:w="2880" w:type="dxa"/>
            <w:tcBorders>
              <w:bottom w:val="single" w:sz="8" w:space="0" w:color="auto"/>
              <w:right w:val="single" w:sz="8" w:space="0" w:color="auto"/>
            </w:tcBorders>
            <w:vAlign w:val="bottom"/>
          </w:tcPr>
          <w:p w:rsidR="00745182" w:rsidRDefault="00745182">
            <w:pPr>
              <w:rPr>
                <w:sz w:val="11"/>
                <w:szCs w:val="11"/>
              </w:rPr>
            </w:pPr>
          </w:p>
        </w:tc>
        <w:tc>
          <w:tcPr>
            <w:tcW w:w="1460" w:type="dxa"/>
            <w:tcBorders>
              <w:bottom w:val="single" w:sz="8" w:space="0" w:color="auto"/>
              <w:right w:val="single" w:sz="8" w:space="0" w:color="auto"/>
            </w:tcBorders>
            <w:vAlign w:val="bottom"/>
          </w:tcPr>
          <w:p w:rsidR="00745182" w:rsidRDefault="00745182">
            <w:pPr>
              <w:rPr>
                <w:sz w:val="11"/>
                <w:szCs w:val="11"/>
              </w:rPr>
            </w:pPr>
          </w:p>
        </w:tc>
        <w:tc>
          <w:tcPr>
            <w:tcW w:w="30" w:type="dxa"/>
            <w:vAlign w:val="bottom"/>
          </w:tcPr>
          <w:p w:rsidR="00745182" w:rsidRDefault="00745182">
            <w:pPr>
              <w:rPr>
                <w:sz w:val="1"/>
                <w:szCs w:val="1"/>
              </w:rPr>
            </w:pPr>
          </w:p>
        </w:tc>
      </w:tr>
      <w:tr w:rsidR="00745182" w:rsidTr="009B4F48">
        <w:trPr>
          <w:trHeight w:val="277"/>
        </w:trPr>
        <w:tc>
          <w:tcPr>
            <w:tcW w:w="2360" w:type="dxa"/>
            <w:tcBorders>
              <w:left w:val="single" w:sz="8" w:space="0" w:color="auto"/>
              <w:right w:val="single" w:sz="8" w:space="0" w:color="auto"/>
            </w:tcBorders>
            <w:vAlign w:val="bottom"/>
          </w:tcPr>
          <w:p w:rsidR="00745182" w:rsidRDefault="00745182">
            <w:pPr>
              <w:spacing w:line="277" w:lineRule="exact"/>
              <w:ind w:left="60"/>
              <w:rPr>
                <w:sz w:val="20"/>
                <w:szCs w:val="20"/>
              </w:rPr>
            </w:pPr>
            <w:r>
              <w:rPr>
                <w:rFonts w:ascii="Times New Roman" w:eastAsia="Times New Roman" w:hAnsi="Times New Roman" w:cs="Times New Roman"/>
                <w:sz w:val="26"/>
                <w:szCs w:val="26"/>
              </w:rPr>
              <w:t>Коэффициент</w:t>
            </w: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7,8x100/3689,9=</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146,0x100/15678,4</w:t>
            </w:r>
          </w:p>
        </w:tc>
        <w:tc>
          <w:tcPr>
            <w:tcW w:w="14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Нет</w:t>
            </w:r>
          </w:p>
        </w:tc>
        <w:tc>
          <w:tcPr>
            <w:tcW w:w="30" w:type="dxa"/>
            <w:vAlign w:val="bottom"/>
          </w:tcPr>
          <w:p w:rsidR="00745182" w:rsidRDefault="00745182">
            <w:pPr>
              <w:rPr>
                <w:sz w:val="1"/>
                <w:szCs w:val="1"/>
              </w:rPr>
            </w:pPr>
          </w:p>
        </w:tc>
      </w:tr>
      <w:tr w:rsidR="00745182" w:rsidTr="009B4F48">
        <w:trPr>
          <w:trHeight w:val="202"/>
        </w:trPr>
        <w:tc>
          <w:tcPr>
            <w:tcW w:w="2360" w:type="dxa"/>
            <w:vMerge w:val="restart"/>
            <w:tcBorders>
              <w:left w:val="single" w:sz="8" w:space="0" w:color="auto"/>
              <w:right w:val="single" w:sz="8" w:space="0" w:color="auto"/>
            </w:tcBorders>
            <w:vAlign w:val="bottom"/>
          </w:tcPr>
          <w:p w:rsidR="00745182" w:rsidRDefault="00745182">
            <w:pPr>
              <w:spacing w:line="297" w:lineRule="exact"/>
              <w:ind w:left="60"/>
              <w:rPr>
                <w:sz w:val="20"/>
                <w:szCs w:val="20"/>
              </w:rPr>
            </w:pPr>
            <w:r>
              <w:rPr>
                <w:rFonts w:ascii="Times New Roman" w:eastAsia="Times New Roman" w:hAnsi="Times New Roman" w:cs="Times New Roman"/>
                <w:sz w:val="26"/>
                <w:szCs w:val="26"/>
              </w:rPr>
              <w:t>беспроцентных</w:t>
            </w:r>
          </w:p>
        </w:tc>
        <w:tc>
          <w:tcPr>
            <w:tcW w:w="2520" w:type="dxa"/>
            <w:vMerge/>
            <w:tcBorders>
              <w:right w:val="single" w:sz="8" w:space="0" w:color="auto"/>
            </w:tcBorders>
            <w:vAlign w:val="bottom"/>
          </w:tcPr>
          <w:p w:rsidR="00745182" w:rsidRDefault="00745182">
            <w:pPr>
              <w:rPr>
                <w:sz w:val="17"/>
                <w:szCs w:val="17"/>
              </w:rPr>
            </w:pPr>
          </w:p>
        </w:tc>
        <w:tc>
          <w:tcPr>
            <w:tcW w:w="2880" w:type="dxa"/>
            <w:vMerge/>
            <w:tcBorders>
              <w:right w:val="single" w:sz="8" w:space="0" w:color="auto"/>
            </w:tcBorders>
            <w:vAlign w:val="bottom"/>
          </w:tcPr>
          <w:p w:rsidR="00745182" w:rsidRDefault="00745182">
            <w:pPr>
              <w:rPr>
                <w:sz w:val="17"/>
                <w:szCs w:val="17"/>
              </w:rPr>
            </w:pPr>
          </w:p>
        </w:tc>
        <w:tc>
          <w:tcPr>
            <w:tcW w:w="1460" w:type="dxa"/>
            <w:vMerge/>
            <w:tcBorders>
              <w:right w:val="single" w:sz="8" w:space="0" w:color="auto"/>
            </w:tcBorders>
            <w:vAlign w:val="bottom"/>
          </w:tcPr>
          <w:p w:rsidR="00745182" w:rsidRDefault="00745182">
            <w:pPr>
              <w:rPr>
                <w:sz w:val="17"/>
                <w:szCs w:val="17"/>
              </w:rPr>
            </w:pPr>
          </w:p>
        </w:tc>
        <w:tc>
          <w:tcPr>
            <w:tcW w:w="30" w:type="dxa"/>
            <w:vAlign w:val="bottom"/>
          </w:tcPr>
          <w:p w:rsidR="00745182" w:rsidRDefault="00745182">
            <w:pPr>
              <w:rPr>
                <w:sz w:val="1"/>
                <w:szCs w:val="1"/>
              </w:rPr>
            </w:pPr>
          </w:p>
        </w:tc>
      </w:tr>
      <w:tr w:rsidR="00745182" w:rsidTr="009B4F48">
        <w:trPr>
          <w:trHeight w:val="96"/>
        </w:trPr>
        <w:tc>
          <w:tcPr>
            <w:tcW w:w="2360" w:type="dxa"/>
            <w:vMerge/>
            <w:tcBorders>
              <w:left w:val="single" w:sz="8" w:space="0" w:color="auto"/>
              <w:right w:val="single" w:sz="8" w:space="0" w:color="auto"/>
            </w:tcBorders>
            <w:vAlign w:val="bottom"/>
          </w:tcPr>
          <w:p w:rsidR="00745182" w:rsidRDefault="00745182">
            <w:pPr>
              <w:rPr>
                <w:sz w:val="8"/>
                <w:szCs w:val="8"/>
              </w:rPr>
            </w:pP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0,2%</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 0,93%</w:t>
            </w:r>
          </w:p>
        </w:tc>
        <w:tc>
          <w:tcPr>
            <w:tcW w:w="14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данных</w:t>
            </w:r>
          </w:p>
        </w:tc>
        <w:tc>
          <w:tcPr>
            <w:tcW w:w="30" w:type="dxa"/>
            <w:vAlign w:val="bottom"/>
          </w:tcPr>
          <w:p w:rsidR="00745182" w:rsidRDefault="00745182">
            <w:pPr>
              <w:rPr>
                <w:sz w:val="1"/>
                <w:szCs w:val="1"/>
              </w:rPr>
            </w:pPr>
          </w:p>
        </w:tc>
      </w:tr>
      <w:tr w:rsidR="00745182" w:rsidTr="009B4F48">
        <w:trPr>
          <w:trHeight w:val="242"/>
        </w:trPr>
        <w:tc>
          <w:tcPr>
            <w:tcW w:w="2360" w:type="dxa"/>
            <w:vMerge w:val="restart"/>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расходов</w:t>
            </w:r>
          </w:p>
        </w:tc>
        <w:tc>
          <w:tcPr>
            <w:tcW w:w="2520" w:type="dxa"/>
            <w:vMerge/>
            <w:tcBorders>
              <w:right w:val="single" w:sz="8" w:space="0" w:color="auto"/>
            </w:tcBorders>
            <w:vAlign w:val="bottom"/>
          </w:tcPr>
          <w:p w:rsidR="00745182" w:rsidRDefault="00745182">
            <w:pPr>
              <w:rPr>
                <w:sz w:val="21"/>
                <w:szCs w:val="21"/>
              </w:rPr>
            </w:pPr>
          </w:p>
        </w:tc>
        <w:tc>
          <w:tcPr>
            <w:tcW w:w="2880" w:type="dxa"/>
            <w:vMerge/>
            <w:tcBorders>
              <w:right w:val="single" w:sz="8" w:space="0" w:color="auto"/>
            </w:tcBorders>
            <w:vAlign w:val="bottom"/>
          </w:tcPr>
          <w:p w:rsidR="00745182" w:rsidRDefault="00745182">
            <w:pPr>
              <w:rPr>
                <w:sz w:val="21"/>
                <w:szCs w:val="21"/>
              </w:rPr>
            </w:pPr>
          </w:p>
        </w:tc>
        <w:tc>
          <w:tcPr>
            <w:tcW w:w="1460" w:type="dxa"/>
            <w:vMerge/>
            <w:tcBorders>
              <w:right w:val="single" w:sz="8" w:space="0" w:color="auto"/>
            </w:tcBorders>
            <w:vAlign w:val="bottom"/>
          </w:tcPr>
          <w:p w:rsidR="00745182" w:rsidRDefault="00745182">
            <w:pPr>
              <w:rPr>
                <w:sz w:val="21"/>
                <w:szCs w:val="21"/>
              </w:rPr>
            </w:pPr>
          </w:p>
        </w:tc>
        <w:tc>
          <w:tcPr>
            <w:tcW w:w="30" w:type="dxa"/>
            <w:vAlign w:val="bottom"/>
          </w:tcPr>
          <w:p w:rsidR="00745182" w:rsidRDefault="00745182">
            <w:pPr>
              <w:rPr>
                <w:sz w:val="1"/>
                <w:szCs w:val="1"/>
              </w:rPr>
            </w:pPr>
          </w:p>
        </w:tc>
      </w:tr>
      <w:tr w:rsidR="00745182" w:rsidTr="009B4F48">
        <w:trPr>
          <w:trHeight w:val="96"/>
        </w:trPr>
        <w:tc>
          <w:tcPr>
            <w:tcW w:w="2360" w:type="dxa"/>
            <w:vMerge/>
            <w:tcBorders>
              <w:left w:val="single" w:sz="8" w:space="0" w:color="auto"/>
              <w:right w:val="single" w:sz="8" w:space="0" w:color="auto"/>
            </w:tcBorders>
            <w:vAlign w:val="bottom"/>
          </w:tcPr>
          <w:p w:rsidR="00745182" w:rsidRDefault="00745182">
            <w:pPr>
              <w:rPr>
                <w:sz w:val="8"/>
                <w:szCs w:val="8"/>
              </w:rPr>
            </w:pPr>
          </w:p>
        </w:tc>
        <w:tc>
          <w:tcPr>
            <w:tcW w:w="2520" w:type="dxa"/>
            <w:tcBorders>
              <w:right w:val="single" w:sz="8" w:space="0" w:color="auto"/>
            </w:tcBorders>
            <w:vAlign w:val="bottom"/>
          </w:tcPr>
          <w:p w:rsidR="00745182" w:rsidRDefault="00745182">
            <w:pPr>
              <w:rPr>
                <w:sz w:val="8"/>
                <w:szCs w:val="8"/>
              </w:rPr>
            </w:pPr>
          </w:p>
        </w:tc>
        <w:tc>
          <w:tcPr>
            <w:tcW w:w="2880" w:type="dxa"/>
            <w:tcBorders>
              <w:right w:val="single" w:sz="8" w:space="0" w:color="auto"/>
            </w:tcBorders>
            <w:vAlign w:val="bottom"/>
          </w:tcPr>
          <w:p w:rsidR="00745182" w:rsidRDefault="00745182">
            <w:pPr>
              <w:rPr>
                <w:sz w:val="8"/>
                <w:szCs w:val="8"/>
              </w:rPr>
            </w:pPr>
          </w:p>
        </w:tc>
        <w:tc>
          <w:tcPr>
            <w:tcW w:w="1460" w:type="dxa"/>
            <w:tcBorders>
              <w:right w:val="single" w:sz="8" w:space="0" w:color="auto"/>
            </w:tcBorders>
            <w:vAlign w:val="bottom"/>
          </w:tcPr>
          <w:p w:rsidR="00745182" w:rsidRDefault="00745182">
            <w:pPr>
              <w:rPr>
                <w:sz w:val="8"/>
                <w:szCs w:val="8"/>
              </w:rPr>
            </w:pPr>
          </w:p>
        </w:tc>
        <w:tc>
          <w:tcPr>
            <w:tcW w:w="30" w:type="dxa"/>
            <w:vAlign w:val="bottom"/>
          </w:tcPr>
          <w:p w:rsidR="00745182" w:rsidRDefault="00745182">
            <w:pPr>
              <w:rPr>
                <w:sz w:val="1"/>
                <w:szCs w:val="1"/>
              </w:rPr>
            </w:pPr>
          </w:p>
        </w:tc>
      </w:tr>
      <w:tr w:rsidR="00745182" w:rsidTr="009B4F48">
        <w:trPr>
          <w:trHeight w:val="90"/>
        </w:trPr>
        <w:tc>
          <w:tcPr>
            <w:tcW w:w="236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2520" w:type="dxa"/>
            <w:tcBorders>
              <w:bottom w:val="single" w:sz="8" w:space="0" w:color="auto"/>
              <w:right w:val="single" w:sz="8" w:space="0" w:color="auto"/>
            </w:tcBorders>
            <w:vAlign w:val="bottom"/>
          </w:tcPr>
          <w:p w:rsidR="00745182" w:rsidRDefault="00745182">
            <w:pPr>
              <w:rPr>
                <w:sz w:val="7"/>
                <w:szCs w:val="7"/>
              </w:rPr>
            </w:pPr>
          </w:p>
        </w:tc>
        <w:tc>
          <w:tcPr>
            <w:tcW w:w="2880" w:type="dxa"/>
            <w:tcBorders>
              <w:bottom w:val="single" w:sz="8" w:space="0" w:color="auto"/>
              <w:right w:val="single" w:sz="8" w:space="0" w:color="auto"/>
            </w:tcBorders>
            <w:vAlign w:val="bottom"/>
          </w:tcPr>
          <w:p w:rsidR="00745182" w:rsidRDefault="00745182">
            <w:pPr>
              <w:rPr>
                <w:sz w:val="7"/>
                <w:szCs w:val="7"/>
              </w:rPr>
            </w:pPr>
          </w:p>
        </w:tc>
        <w:tc>
          <w:tcPr>
            <w:tcW w:w="1460" w:type="dxa"/>
            <w:tcBorders>
              <w:bottom w:val="single" w:sz="8" w:space="0" w:color="auto"/>
              <w:right w:val="single" w:sz="8" w:space="0" w:color="auto"/>
            </w:tcBorders>
            <w:vAlign w:val="bottom"/>
          </w:tcPr>
          <w:p w:rsidR="00745182" w:rsidRDefault="00745182">
            <w:pPr>
              <w:rPr>
                <w:sz w:val="7"/>
                <w:szCs w:val="7"/>
              </w:rPr>
            </w:pPr>
          </w:p>
        </w:tc>
        <w:tc>
          <w:tcPr>
            <w:tcW w:w="30" w:type="dxa"/>
            <w:vAlign w:val="bottom"/>
          </w:tcPr>
          <w:p w:rsidR="00745182" w:rsidRDefault="00745182">
            <w:pPr>
              <w:rPr>
                <w:sz w:val="1"/>
                <w:szCs w:val="1"/>
              </w:rPr>
            </w:pPr>
          </w:p>
        </w:tc>
      </w:tr>
      <w:tr w:rsidR="00745182" w:rsidTr="009B4F48">
        <w:trPr>
          <w:trHeight w:val="272"/>
        </w:trPr>
        <w:tc>
          <w:tcPr>
            <w:tcW w:w="2360" w:type="dxa"/>
            <w:tcBorders>
              <w:left w:val="single" w:sz="8" w:space="0" w:color="auto"/>
              <w:right w:val="single" w:sz="8" w:space="0" w:color="auto"/>
            </w:tcBorders>
            <w:vAlign w:val="bottom"/>
          </w:tcPr>
          <w:p w:rsidR="00745182" w:rsidRDefault="00745182">
            <w:pPr>
              <w:spacing w:line="272" w:lineRule="exact"/>
              <w:ind w:left="60"/>
              <w:rPr>
                <w:sz w:val="20"/>
                <w:szCs w:val="20"/>
              </w:rPr>
            </w:pPr>
            <w:r>
              <w:rPr>
                <w:rFonts w:ascii="Times New Roman" w:eastAsia="Times New Roman" w:hAnsi="Times New Roman" w:cs="Times New Roman"/>
                <w:sz w:val="26"/>
                <w:szCs w:val="26"/>
              </w:rPr>
              <w:t>Коэффициент</w:t>
            </w:r>
          </w:p>
        </w:tc>
        <w:tc>
          <w:tcPr>
            <w:tcW w:w="2520" w:type="dxa"/>
            <w:tcBorders>
              <w:right w:val="single" w:sz="8" w:space="0" w:color="auto"/>
            </w:tcBorders>
            <w:vAlign w:val="bottom"/>
          </w:tcPr>
          <w:p w:rsidR="00745182" w:rsidRDefault="00745182">
            <w:pPr>
              <w:rPr>
                <w:sz w:val="23"/>
                <w:szCs w:val="23"/>
              </w:rPr>
            </w:pPr>
          </w:p>
        </w:tc>
        <w:tc>
          <w:tcPr>
            <w:tcW w:w="2880" w:type="dxa"/>
            <w:tcBorders>
              <w:right w:val="single" w:sz="8" w:space="0" w:color="auto"/>
            </w:tcBorders>
            <w:vAlign w:val="bottom"/>
          </w:tcPr>
          <w:p w:rsidR="00745182" w:rsidRDefault="00745182">
            <w:pPr>
              <w:rPr>
                <w:sz w:val="23"/>
                <w:szCs w:val="23"/>
              </w:rPr>
            </w:pPr>
          </w:p>
        </w:tc>
        <w:tc>
          <w:tcPr>
            <w:tcW w:w="1460" w:type="dxa"/>
            <w:tcBorders>
              <w:right w:val="single" w:sz="8" w:space="0" w:color="auto"/>
            </w:tcBorders>
            <w:vAlign w:val="bottom"/>
          </w:tcPr>
          <w:p w:rsidR="00745182" w:rsidRDefault="00745182">
            <w:pPr>
              <w:rPr>
                <w:sz w:val="23"/>
                <w:szCs w:val="23"/>
              </w:rPr>
            </w:pPr>
          </w:p>
        </w:tc>
        <w:tc>
          <w:tcPr>
            <w:tcW w:w="30" w:type="dxa"/>
            <w:vAlign w:val="bottom"/>
          </w:tcPr>
          <w:p w:rsidR="00745182" w:rsidRDefault="00745182">
            <w:pPr>
              <w:rPr>
                <w:sz w:val="1"/>
                <w:szCs w:val="1"/>
              </w:rPr>
            </w:pPr>
          </w:p>
        </w:tc>
      </w:tr>
      <w:tr w:rsidR="00745182" w:rsidTr="009B4F48">
        <w:trPr>
          <w:trHeight w:val="302"/>
        </w:trPr>
        <w:tc>
          <w:tcPr>
            <w:tcW w:w="23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отношения</w:t>
            </w:r>
          </w:p>
        </w:tc>
        <w:tc>
          <w:tcPr>
            <w:tcW w:w="2520" w:type="dxa"/>
            <w:tcBorders>
              <w:right w:val="single" w:sz="8" w:space="0" w:color="auto"/>
            </w:tcBorders>
            <w:vAlign w:val="bottom"/>
          </w:tcPr>
          <w:p w:rsidR="00745182" w:rsidRDefault="00745182">
            <w:pPr>
              <w:rPr>
                <w:sz w:val="24"/>
                <w:szCs w:val="24"/>
              </w:rPr>
            </w:pPr>
          </w:p>
        </w:tc>
        <w:tc>
          <w:tcPr>
            <w:tcW w:w="2880" w:type="dxa"/>
            <w:tcBorders>
              <w:right w:val="single" w:sz="8" w:space="0" w:color="auto"/>
            </w:tcBorders>
            <w:vAlign w:val="bottom"/>
          </w:tcPr>
          <w:p w:rsidR="00745182" w:rsidRDefault="00745182">
            <w:pPr>
              <w:rPr>
                <w:sz w:val="24"/>
                <w:szCs w:val="24"/>
              </w:rPr>
            </w:pPr>
          </w:p>
        </w:tc>
        <w:tc>
          <w:tcPr>
            <w:tcW w:w="1460" w:type="dxa"/>
            <w:tcBorders>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r w:rsidR="00745182" w:rsidTr="009B4F48">
        <w:trPr>
          <w:trHeight w:val="298"/>
        </w:trPr>
        <w:tc>
          <w:tcPr>
            <w:tcW w:w="2360" w:type="dxa"/>
            <w:tcBorders>
              <w:left w:val="single" w:sz="8" w:space="0" w:color="auto"/>
              <w:right w:val="single" w:sz="8" w:space="0" w:color="auto"/>
            </w:tcBorders>
            <w:vAlign w:val="bottom"/>
          </w:tcPr>
          <w:p w:rsidR="00745182" w:rsidRDefault="00745182">
            <w:pPr>
              <w:spacing w:line="297" w:lineRule="exact"/>
              <w:ind w:left="60"/>
              <w:rPr>
                <w:sz w:val="20"/>
                <w:szCs w:val="20"/>
              </w:rPr>
            </w:pPr>
            <w:r>
              <w:rPr>
                <w:rFonts w:ascii="Times New Roman" w:eastAsia="Times New Roman" w:hAnsi="Times New Roman" w:cs="Times New Roman"/>
                <w:sz w:val="26"/>
                <w:szCs w:val="26"/>
              </w:rPr>
              <w:t>разницы</w:t>
            </w:r>
          </w:p>
        </w:tc>
        <w:tc>
          <w:tcPr>
            <w:tcW w:w="2520" w:type="dxa"/>
            <w:tcBorders>
              <w:right w:val="single" w:sz="8" w:space="0" w:color="auto"/>
            </w:tcBorders>
            <w:vAlign w:val="bottom"/>
          </w:tcPr>
          <w:p w:rsidR="00745182" w:rsidRDefault="00745182">
            <w:pPr>
              <w:rPr>
                <w:sz w:val="24"/>
                <w:szCs w:val="24"/>
              </w:rPr>
            </w:pPr>
          </w:p>
        </w:tc>
        <w:tc>
          <w:tcPr>
            <w:tcW w:w="2880" w:type="dxa"/>
            <w:tcBorders>
              <w:right w:val="single" w:sz="8" w:space="0" w:color="auto"/>
            </w:tcBorders>
            <w:vAlign w:val="bottom"/>
          </w:tcPr>
          <w:p w:rsidR="00745182" w:rsidRDefault="00745182">
            <w:pPr>
              <w:rPr>
                <w:sz w:val="24"/>
                <w:szCs w:val="24"/>
              </w:rPr>
            </w:pPr>
          </w:p>
        </w:tc>
        <w:tc>
          <w:tcPr>
            <w:tcW w:w="1460" w:type="dxa"/>
            <w:tcBorders>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r w:rsidR="00745182" w:rsidTr="009B4F48">
        <w:trPr>
          <w:trHeight w:val="298"/>
        </w:trPr>
        <w:tc>
          <w:tcPr>
            <w:tcW w:w="2360" w:type="dxa"/>
            <w:tcBorders>
              <w:left w:val="single" w:sz="8" w:space="0" w:color="auto"/>
              <w:right w:val="single" w:sz="8" w:space="0" w:color="auto"/>
            </w:tcBorders>
            <w:vAlign w:val="bottom"/>
          </w:tcPr>
          <w:p w:rsidR="00745182" w:rsidRDefault="00745182">
            <w:pPr>
              <w:spacing w:line="297" w:lineRule="exact"/>
              <w:ind w:left="60"/>
              <w:rPr>
                <w:sz w:val="20"/>
                <w:szCs w:val="20"/>
              </w:rPr>
            </w:pPr>
            <w:r>
              <w:rPr>
                <w:rFonts w:ascii="Times New Roman" w:eastAsia="Times New Roman" w:hAnsi="Times New Roman" w:cs="Times New Roman"/>
                <w:sz w:val="26"/>
                <w:szCs w:val="26"/>
              </w:rPr>
              <w:t>беспроцентных</w:t>
            </w:r>
          </w:p>
        </w:tc>
        <w:tc>
          <w:tcPr>
            <w:tcW w:w="2520" w:type="dxa"/>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w w:val="91"/>
                <w:sz w:val="26"/>
                <w:szCs w:val="26"/>
              </w:rPr>
              <w:t>-</w:t>
            </w:r>
          </w:p>
        </w:tc>
        <w:tc>
          <w:tcPr>
            <w:tcW w:w="2880" w:type="dxa"/>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w w:val="91"/>
                <w:sz w:val="26"/>
                <w:szCs w:val="26"/>
              </w:rPr>
              <w:t>-</w:t>
            </w:r>
          </w:p>
        </w:tc>
        <w:tc>
          <w:tcPr>
            <w:tcW w:w="1460" w:type="dxa"/>
            <w:tcBorders>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r w:rsidR="00745182" w:rsidTr="009B4F48">
        <w:trPr>
          <w:trHeight w:val="298"/>
        </w:trPr>
        <w:tc>
          <w:tcPr>
            <w:tcW w:w="2360" w:type="dxa"/>
            <w:tcBorders>
              <w:left w:val="single" w:sz="8" w:space="0" w:color="auto"/>
              <w:right w:val="single" w:sz="8" w:space="0" w:color="auto"/>
            </w:tcBorders>
            <w:vAlign w:val="bottom"/>
          </w:tcPr>
          <w:p w:rsidR="00745182" w:rsidRDefault="00745182">
            <w:pPr>
              <w:spacing w:line="297" w:lineRule="exact"/>
              <w:ind w:left="60"/>
              <w:rPr>
                <w:sz w:val="20"/>
                <w:szCs w:val="20"/>
              </w:rPr>
            </w:pPr>
            <w:r>
              <w:rPr>
                <w:rFonts w:ascii="Times New Roman" w:eastAsia="Times New Roman" w:hAnsi="Times New Roman" w:cs="Times New Roman"/>
                <w:sz w:val="26"/>
                <w:szCs w:val="26"/>
              </w:rPr>
              <w:t>доходов и расходов</w:t>
            </w:r>
          </w:p>
        </w:tc>
        <w:tc>
          <w:tcPr>
            <w:tcW w:w="2520" w:type="dxa"/>
            <w:tcBorders>
              <w:right w:val="single" w:sz="8" w:space="0" w:color="auto"/>
            </w:tcBorders>
            <w:vAlign w:val="bottom"/>
          </w:tcPr>
          <w:p w:rsidR="00745182" w:rsidRDefault="00745182">
            <w:pPr>
              <w:rPr>
                <w:sz w:val="24"/>
                <w:szCs w:val="24"/>
              </w:rPr>
            </w:pPr>
          </w:p>
        </w:tc>
        <w:tc>
          <w:tcPr>
            <w:tcW w:w="2880" w:type="dxa"/>
            <w:tcBorders>
              <w:right w:val="single" w:sz="8" w:space="0" w:color="auto"/>
            </w:tcBorders>
            <w:vAlign w:val="bottom"/>
          </w:tcPr>
          <w:p w:rsidR="00745182" w:rsidRDefault="00745182">
            <w:pPr>
              <w:rPr>
                <w:sz w:val="24"/>
                <w:szCs w:val="24"/>
              </w:rPr>
            </w:pPr>
          </w:p>
        </w:tc>
        <w:tc>
          <w:tcPr>
            <w:tcW w:w="1460" w:type="dxa"/>
            <w:tcBorders>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r w:rsidR="00745182" w:rsidTr="009B4F48">
        <w:trPr>
          <w:trHeight w:val="302"/>
        </w:trPr>
        <w:tc>
          <w:tcPr>
            <w:tcW w:w="23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к процентной</w:t>
            </w:r>
          </w:p>
        </w:tc>
        <w:tc>
          <w:tcPr>
            <w:tcW w:w="2520" w:type="dxa"/>
            <w:tcBorders>
              <w:right w:val="single" w:sz="8" w:space="0" w:color="auto"/>
            </w:tcBorders>
            <w:vAlign w:val="bottom"/>
          </w:tcPr>
          <w:p w:rsidR="00745182" w:rsidRDefault="00745182">
            <w:pPr>
              <w:rPr>
                <w:sz w:val="24"/>
                <w:szCs w:val="24"/>
              </w:rPr>
            </w:pPr>
          </w:p>
        </w:tc>
        <w:tc>
          <w:tcPr>
            <w:tcW w:w="2880" w:type="dxa"/>
            <w:tcBorders>
              <w:right w:val="single" w:sz="8" w:space="0" w:color="auto"/>
            </w:tcBorders>
            <w:vAlign w:val="bottom"/>
          </w:tcPr>
          <w:p w:rsidR="00745182" w:rsidRDefault="00745182">
            <w:pPr>
              <w:rPr>
                <w:sz w:val="24"/>
                <w:szCs w:val="24"/>
              </w:rPr>
            </w:pPr>
          </w:p>
        </w:tc>
        <w:tc>
          <w:tcPr>
            <w:tcW w:w="1460" w:type="dxa"/>
            <w:tcBorders>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r w:rsidR="00745182" w:rsidTr="009B4F48">
        <w:trPr>
          <w:trHeight w:val="318"/>
        </w:trPr>
        <w:tc>
          <w:tcPr>
            <w:tcW w:w="2360" w:type="dxa"/>
            <w:tcBorders>
              <w:left w:val="single" w:sz="8" w:space="0" w:color="auto"/>
              <w:bottom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марже</w:t>
            </w:r>
          </w:p>
        </w:tc>
        <w:tc>
          <w:tcPr>
            <w:tcW w:w="2520" w:type="dxa"/>
            <w:tcBorders>
              <w:bottom w:val="single" w:sz="8" w:space="0" w:color="auto"/>
              <w:right w:val="single" w:sz="8" w:space="0" w:color="auto"/>
            </w:tcBorders>
            <w:vAlign w:val="bottom"/>
          </w:tcPr>
          <w:p w:rsidR="00745182" w:rsidRDefault="00745182">
            <w:pPr>
              <w:rPr>
                <w:sz w:val="24"/>
                <w:szCs w:val="24"/>
              </w:rPr>
            </w:pPr>
          </w:p>
        </w:tc>
        <w:tc>
          <w:tcPr>
            <w:tcW w:w="288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r w:rsidR="00745182" w:rsidTr="009B4F48">
        <w:trPr>
          <w:trHeight w:val="267"/>
        </w:trPr>
        <w:tc>
          <w:tcPr>
            <w:tcW w:w="2360" w:type="dxa"/>
            <w:tcBorders>
              <w:left w:val="single" w:sz="8" w:space="0" w:color="auto"/>
              <w:right w:val="single" w:sz="8" w:space="0" w:color="auto"/>
            </w:tcBorders>
            <w:vAlign w:val="bottom"/>
          </w:tcPr>
          <w:p w:rsidR="00745182" w:rsidRDefault="00745182">
            <w:pPr>
              <w:spacing w:line="267" w:lineRule="exact"/>
              <w:ind w:left="60"/>
              <w:rPr>
                <w:sz w:val="20"/>
                <w:szCs w:val="20"/>
              </w:rPr>
            </w:pPr>
            <w:r>
              <w:rPr>
                <w:rFonts w:ascii="Times New Roman" w:eastAsia="Times New Roman" w:hAnsi="Times New Roman" w:cs="Times New Roman"/>
                <w:sz w:val="26"/>
                <w:szCs w:val="26"/>
              </w:rPr>
              <w:t>Соотношение</w:t>
            </w:r>
          </w:p>
        </w:tc>
        <w:tc>
          <w:tcPr>
            <w:tcW w:w="2520" w:type="dxa"/>
            <w:tcBorders>
              <w:right w:val="single" w:sz="8" w:space="0" w:color="auto"/>
            </w:tcBorders>
            <w:vAlign w:val="bottom"/>
          </w:tcPr>
          <w:p w:rsidR="00745182" w:rsidRDefault="00745182">
            <w:pPr>
              <w:rPr>
                <w:sz w:val="23"/>
                <w:szCs w:val="23"/>
              </w:rPr>
            </w:pPr>
          </w:p>
        </w:tc>
        <w:tc>
          <w:tcPr>
            <w:tcW w:w="2880" w:type="dxa"/>
            <w:tcBorders>
              <w:right w:val="single" w:sz="8" w:space="0" w:color="auto"/>
            </w:tcBorders>
            <w:vAlign w:val="bottom"/>
          </w:tcPr>
          <w:p w:rsidR="00745182" w:rsidRDefault="00745182">
            <w:pPr>
              <w:rPr>
                <w:sz w:val="23"/>
                <w:szCs w:val="23"/>
              </w:rPr>
            </w:pPr>
          </w:p>
        </w:tc>
        <w:tc>
          <w:tcPr>
            <w:tcW w:w="1460" w:type="dxa"/>
            <w:tcBorders>
              <w:right w:val="single" w:sz="8" w:space="0" w:color="auto"/>
            </w:tcBorders>
            <w:vAlign w:val="bottom"/>
          </w:tcPr>
          <w:p w:rsidR="00745182" w:rsidRDefault="00745182">
            <w:pPr>
              <w:rPr>
                <w:sz w:val="23"/>
                <w:szCs w:val="23"/>
              </w:rPr>
            </w:pPr>
          </w:p>
        </w:tc>
        <w:tc>
          <w:tcPr>
            <w:tcW w:w="30" w:type="dxa"/>
            <w:vAlign w:val="bottom"/>
          </w:tcPr>
          <w:p w:rsidR="00745182" w:rsidRDefault="00745182">
            <w:pPr>
              <w:rPr>
                <w:sz w:val="1"/>
                <w:szCs w:val="1"/>
              </w:rPr>
            </w:pPr>
          </w:p>
        </w:tc>
      </w:tr>
      <w:tr w:rsidR="00745182" w:rsidTr="009B4F48">
        <w:trPr>
          <w:trHeight w:val="302"/>
        </w:trPr>
        <w:tc>
          <w:tcPr>
            <w:tcW w:w="23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дивидендов и</w:t>
            </w: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1"/>
                <w:sz w:val="26"/>
                <w:szCs w:val="26"/>
              </w:rPr>
              <w:t>-</w:t>
            </w:r>
          </w:p>
        </w:tc>
        <w:tc>
          <w:tcPr>
            <w:tcW w:w="28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674,5x100/1811,1-</w:t>
            </w:r>
          </w:p>
        </w:tc>
        <w:tc>
          <w:tcPr>
            <w:tcW w:w="146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не более</w:t>
            </w:r>
          </w:p>
        </w:tc>
        <w:tc>
          <w:tcPr>
            <w:tcW w:w="30" w:type="dxa"/>
            <w:vAlign w:val="bottom"/>
          </w:tcPr>
          <w:p w:rsidR="00745182" w:rsidRDefault="00745182">
            <w:pPr>
              <w:rPr>
                <w:sz w:val="1"/>
                <w:szCs w:val="1"/>
              </w:rPr>
            </w:pPr>
          </w:p>
        </w:tc>
      </w:tr>
      <w:tr w:rsidR="00745182" w:rsidTr="009B4F48">
        <w:trPr>
          <w:trHeight w:val="189"/>
        </w:trPr>
        <w:tc>
          <w:tcPr>
            <w:tcW w:w="2360" w:type="dxa"/>
            <w:vMerge w:val="restart"/>
            <w:tcBorders>
              <w:left w:val="single" w:sz="8" w:space="0" w:color="auto"/>
              <w:right w:val="single" w:sz="8" w:space="0" w:color="auto"/>
            </w:tcBorders>
            <w:vAlign w:val="bottom"/>
          </w:tcPr>
          <w:p w:rsidR="00745182" w:rsidRDefault="00745182">
            <w:pPr>
              <w:spacing w:line="297" w:lineRule="exact"/>
              <w:ind w:left="60"/>
              <w:rPr>
                <w:sz w:val="20"/>
                <w:szCs w:val="20"/>
              </w:rPr>
            </w:pPr>
            <w:r>
              <w:rPr>
                <w:rFonts w:ascii="Times New Roman" w:eastAsia="Times New Roman" w:hAnsi="Times New Roman" w:cs="Times New Roman"/>
                <w:sz w:val="26"/>
                <w:szCs w:val="26"/>
              </w:rPr>
              <w:t>стабильных</w:t>
            </w:r>
          </w:p>
        </w:tc>
        <w:tc>
          <w:tcPr>
            <w:tcW w:w="2520" w:type="dxa"/>
            <w:vMerge/>
            <w:tcBorders>
              <w:right w:val="single" w:sz="8" w:space="0" w:color="auto"/>
            </w:tcBorders>
            <w:vAlign w:val="bottom"/>
          </w:tcPr>
          <w:p w:rsidR="00745182" w:rsidRDefault="00745182">
            <w:pPr>
              <w:rPr>
                <w:sz w:val="16"/>
                <w:szCs w:val="16"/>
              </w:rPr>
            </w:pPr>
          </w:p>
        </w:tc>
        <w:tc>
          <w:tcPr>
            <w:tcW w:w="2880" w:type="dxa"/>
            <w:vMerge w:val="restart"/>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sz w:val="26"/>
                <w:szCs w:val="26"/>
              </w:rPr>
              <w:t>167,5=4,1%</w:t>
            </w:r>
          </w:p>
        </w:tc>
        <w:tc>
          <w:tcPr>
            <w:tcW w:w="1460" w:type="dxa"/>
            <w:vMerge w:val="restart"/>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sz w:val="26"/>
                <w:szCs w:val="26"/>
              </w:rPr>
              <w:t>30%</w:t>
            </w:r>
          </w:p>
        </w:tc>
        <w:tc>
          <w:tcPr>
            <w:tcW w:w="30" w:type="dxa"/>
            <w:vAlign w:val="bottom"/>
          </w:tcPr>
          <w:p w:rsidR="00745182" w:rsidRDefault="00745182">
            <w:pPr>
              <w:rPr>
                <w:sz w:val="1"/>
                <w:szCs w:val="1"/>
              </w:rPr>
            </w:pPr>
          </w:p>
        </w:tc>
      </w:tr>
      <w:tr w:rsidR="00745182" w:rsidTr="009B4F48">
        <w:trPr>
          <w:trHeight w:val="108"/>
        </w:trPr>
        <w:tc>
          <w:tcPr>
            <w:tcW w:w="2360" w:type="dxa"/>
            <w:vMerge/>
            <w:tcBorders>
              <w:left w:val="single" w:sz="8" w:space="0" w:color="auto"/>
              <w:right w:val="single" w:sz="8" w:space="0" w:color="auto"/>
            </w:tcBorders>
            <w:vAlign w:val="bottom"/>
          </w:tcPr>
          <w:p w:rsidR="00745182" w:rsidRDefault="00745182">
            <w:pPr>
              <w:rPr>
                <w:sz w:val="9"/>
                <w:szCs w:val="9"/>
              </w:rPr>
            </w:pPr>
          </w:p>
        </w:tc>
        <w:tc>
          <w:tcPr>
            <w:tcW w:w="2520" w:type="dxa"/>
            <w:tcBorders>
              <w:right w:val="single" w:sz="8" w:space="0" w:color="auto"/>
            </w:tcBorders>
            <w:vAlign w:val="bottom"/>
          </w:tcPr>
          <w:p w:rsidR="00745182" w:rsidRDefault="00745182">
            <w:pPr>
              <w:rPr>
                <w:sz w:val="9"/>
                <w:szCs w:val="9"/>
              </w:rPr>
            </w:pPr>
          </w:p>
        </w:tc>
        <w:tc>
          <w:tcPr>
            <w:tcW w:w="2880" w:type="dxa"/>
            <w:vMerge/>
            <w:tcBorders>
              <w:right w:val="single" w:sz="8" w:space="0" w:color="auto"/>
            </w:tcBorders>
            <w:vAlign w:val="bottom"/>
          </w:tcPr>
          <w:p w:rsidR="00745182" w:rsidRDefault="00745182">
            <w:pPr>
              <w:rPr>
                <w:sz w:val="9"/>
                <w:szCs w:val="9"/>
              </w:rPr>
            </w:pPr>
          </w:p>
        </w:tc>
        <w:tc>
          <w:tcPr>
            <w:tcW w:w="1460" w:type="dxa"/>
            <w:vMerge/>
            <w:tcBorders>
              <w:right w:val="single" w:sz="8" w:space="0" w:color="auto"/>
            </w:tcBorders>
            <w:vAlign w:val="bottom"/>
          </w:tcPr>
          <w:p w:rsidR="00745182" w:rsidRDefault="00745182">
            <w:pPr>
              <w:rPr>
                <w:sz w:val="9"/>
                <w:szCs w:val="9"/>
              </w:rPr>
            </w:pPr>
          </w:p>
        </w:tc>
        <w:tc>
          <w:tcPr>
            <w:tcW w:w="30" w:type="dxa"/>
            <w:vAlign w:val="bottom"/>
          </w:tcPr>
          <w:p w:rsidR="00745182" w:rsidRDefault="00745182">
            <w:pPr>
              <w:rPr>
                <w:sz w:val="1"/>
                <w:szCs w:val="1"/>
              </w:rPr>
            </w:pPr>
          </w:p>
        </w:tc>
      </w:tr>
      <w:tr w:rsidR="00745182" w:rsidTr="009B4F48">
        <w:trPr>
          <w:trHeight w:val="318"/>
        </w:trPr>
        <w:tc>
          <w:tcPr>
            <w:tcW w:w="2360" w:type="dxa"/>
            <w:tcBorders>
              <w:left w:val="single" w:sz="8" w:space="0" w:color="auto"/>
              <w:bottom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6"/>
                <w:szCs w:val="26"/>
              </w:rPr>
              <w:t>доходов</w:t>
            </w:r>
          </w:p>
        </w:tc>
        <w:tc>
          <w:tcPr>
            <w:tcW w:w="2520" w:type="dxa"/>
            <w:tcBorders>
              <w:bottom w:val="single" w:sz="8" w:space="0" w:color="auto"/>
              <w:right w:val="single" w:sz="8" w:space="0" w:color="auto"/>
            </w:tcBorders>
            <w:vAlign w:val="bottom"/>
          </w:tcPr>
          <w:p w:rsidR="00745182" w:rsidRDefault="00745182">
            <w:pPr>
              <w:rPr>
                <w:sz w:val="24"/>
                <w:szCs w:val="24"/>
              </w:rPr>
            </w:pPr>
          </w:p>
        </w:tc>
        <w:tc>
          <w:tcPr>
            <w:tcW w:w="288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c>
          <w:tcPr>
            <w:tcW w:w="30" w:type="dxa"/>
            <w:vAlign w:val="bottom"/>
          </w:tcPr>
          <w:p w:rsidR="00745182" w:rsidRDefault="00745182">
            <w:pPr>
              <w:rPr>
                <w:sz w:val="1"/>
                <w:szCs w:val="1"/>
              </w:rPr>
            </w:pPr>
          </w:p>
        </w:tc>
      </w:tr>
    </w:tbl>
    <w:p w:rsidR="00745182" w:rsidRDefault="00745182">
      <w:pPr>
        <w:spacing w:line="243" w:lineRule="auto"/>
        <w:ind w:left="20" w:firstLine="708"/>
        <w:jc w:val="both"/>
        <w:rPr>
          <w:sz w:val="20"/>
          <w:szCs w:val="20"/>
        </w:rPr>
      </w:pPr>
      <w:r>
        <w:rPr>
          <w:rFonts w:ascii="Times New Roman" w:eastAsia="Times New Roman" w:hAnsi="Times New Roman" w:cs="Times New Roman"/>
          <w:sz w:val="26"/>
          <w:szCs w:val="26"/>
        </w:rPr>
        <w:lastRenderedPageBreak/>
        <w:t>Выводы: Банк имеет невысокий уровень доходов стабильного не процентного характера . Поэтому коэффициент 2 в 1 и 2 кварталах хуже мировых стандартов. В третьем квартале ситуация улучшается. Отрицательный момент - размер дивидендов во 2 квартале превышает 30% прибыли. К отрицательным тенденциям относиться рост доли прибыли, формирующейся за счет нестабильных доходов.</w:t>
      </w:r>
    </w:p>
    <w:p w:rsidR="00745182" w:rsidRDefault="00745182">
      <w:pPr>
        <w:sectPr w:rsidR="00745182">
          <w:pgSz w:w="11900" w:h="16840"/>
          <w:pgMar w:top="1395" w:right="1100" w:bottom="1440" w:left="1400" w:header="0" w:footer="0" w:gutter="0"/>
          <w:cols w:space="720" w:equalWidth="0">
            <w:col w:w="9400"/>
          </w:cols>
        </w:sectPr>
      </w:pPr>
    </w:p>
    <w:p w:rsidR="00745182" w:rsidRDefault="00745182">
      <w:pPr>
        <w:ind w:right="-39"/>
        <w:jc w:val="center"/>
        <w:rPr>
          <w:sz w:val="20"/>
          <w:szCs w:val="20"/>
        </w:rPr>
      </w:pPr>
      <w:r>
        <w:rPr>
          <w:rFonts w:ascii="Times New Roman" w:eastAsia="Times New Roman" w:hAnsi="Times New Roman" w:cs="Times New Roman"/>
          <w:b/>
          <w:bCs/>
          <w:sz w:val="28"/>
          <w:szCs w:val="28"/>
        </w:rPr>
        <w:lastRenderedPageBreak/>
        <w:t>ЗАДАЧА № 11</w:t>
      </w:r>
    </w:p>
    <w:p w:rsidR="00745182" w:rsidRDefault="00745182">
      <w:pPr>
        <w:spacing w:line="322" w:lineRule="exact"/>
        <w:rPr>
          <w:sz w:val="20"/>
          <w:szCs w:val="20"/>
        </w:rPr>
      </w:pPr>
    </w:p>
    <w:p w:rsidR="00745182" w:rsidRDefault="00745182" w:rsidP="00745182">
      <w:pPr>
        <w:numPr>
          <w:ilvl w:val="0"/>
          <w:numId w:val="32"/>
        </w:numPr>
        <w:tabs>
          <w:tab w:val="left" w:pos="1627"/>
        </w:tabs>
        <w:spacing w:after="0" w:line="359" w:lineRule="auto"/>
        <w:ind w:left="120" w:right="80" w:firstLine="704"/>
        <w:jc w:val="both"/>
        <w:rPr>
          <w:rFonts w:eastAsia="Times New Roman"/>
          <w:sz w:val="28"/>
          <w:szCs w:val="28"/>
        </w:rPr>
      </w:pPr>
      <w:r>
        <w:rPr>
          <w:rFonts w:ascii="Times New Roman" w:eastAsia="Times New Roman" w:hAnsi="Times New Roman" w:cs="Times New Roman"/>
          <w:sz w:val="28"/>
          <w:szCs w:val="28"/>
        </w:rPr>
        <w:t>«ИнструментРоник» зарегистрировано в 1998 г., производит инструменты для изготовления упаковки, изделий из пластика и картона.</w:t>
      </w:r>
    </w:p>
    <w:p w:rsidR="00745182" w:rsidRDefault="00745182">
      <w:pPr>
        <w:spacing w:line="2" w:lineRule="exact"/>
        <w:rPr>
          <w:sz w:val="20"/>
          <w:szCs w:val="20"/>
        </w:rPr>
      </w:pPr>
    </w:p>
    <w:p w:rsidR="00745182" w:rsidRDefault="00745182">
      <w:pPr>
        <w:ind w:left="120"/>
        <w:rPr>
          <w:sz w:val="20"/>
          <w:szCs w:val="20"/>
        </w:rPr>
      </w:pPr>
      <w:r>
        <w:rPr>
          <w:rFonts w:ascii="Times New Roman" w:eastAsia="Times New Roman" w:hAnsi="Times New Roman" w:cs="Times New Roman"/>
          <w:sz w:val="28"/>
          <w:szCs w:val="28"/>
        </w:rPr>
        <w:t>Клиент банка с 1998 г.</w:t>
      </w:r>
    </w:p>
    <w:p w:rsidR="00745182" w:rsidRDefault="00745182">
      <w:pPr>
        <w:spacing w:line="163" w:lineRule="exact"/>
        <w:rPr>
          <w:sz w:val="20"/>
          <w:szCs w:val="20"/>
        </w:rPr>
      </w:pPr>
    </w:p>
    <w:p w:rsidR="00745182" w:rsidRDefault="00745182">
      <w:pPr>
        <w:spacing w:line="359" w:lineRule="auto"/>
        <w:ind w:left="120" w:right="80" w:firstLine="708"/>
        <w:jc w:val="both"/>
        <w:rPr>
          <w:sz w:val="20"/>
          <w:szCs w:val="20"/>
        </w:rPr>
      </w:pPr>
      <w:r>
        <w:rPr>
          <w:rFonts w:ascii="Times New Roman" w:eastAsia="Times New Roman" w:hAnsi="Times New Roman" w:cs="Times New Roman"/>
          <w:sz w:val="28"/>
          <w:szCs w:val="28"/>
        </w:rPr>
        <w:t>Предприятие обратилось в банк с заявлением о предоставлении кредита на пополнение оборотных средств в сумме 500 тыс. рублей на срок 12 месяцев. На момент обращения в банк, ООО «ИнструментРоник» уже имеет одобренный кредит в размере 1 100 тыс. руб. на 12 месяцев, 366 тыс. руб. из которых погашено в соответствии с установленным графиком.</w:t>
      </w:r>
    </w:p>
    <w:p w:rsidR="00745182" w:rsidRDefault="00745182">
      <w:pPr>
        <w:spacing w:line="6" w:lineRule="exact"/>
        <w:rPr>
          <w:sz w:val="20"/>
          <w:szCs w:val="20"/>
        </w:rPr>
      </w:pPr>
    </w:p>
    <w:p w:rsidR="00745182" w:rsidRDefault="00745182">
      <w:pPr>
        <w:ind w:left="480"/>
        <w:rPr>
          <w:sz w:val="20"/>
          <w:szCs w:val="20"/>
        </w:rPr>
      </w:pPr>
      <w:r>
        <w:rPr>
          <w:rFonts w:ascii="Times New Roman" w:eastAsia="Times New Roman" w:hAnsi="Times New Roman" w:cs="Times New Roman"/>
          <w:sz w:val="28"/>
          <w:szCs w:val="28"/>
        </w:rPr>
        <w:t>Учредителями ООО «ИнструментРоник» являются физические лица:</w:t>
      </w:r>
    </w:p>
    <w:p w:rsidR="00745182" w:rsidRDefault="00745182">
      <w:pPr>
        <w:spacing w:line="177" w:lineRule="exact"/>
        <w:rPr>
          <w:sz w:val="20"/>
          <w:szCs w:val="20"/>
        </w:rPr>
      </w:pPr>
    </w:p>
    <w:p w:rsidR="00745182" w:rsidRDefault="00745182" w:rsidP="00745182">
      <w:pPr>
        <w:numPr>
          <w:ilvl w:val="0"/>
          <w:numId w:val="33"/>
        </w:numPr>
        <w:tabs>
          <w:tab w:val="left" w:pos="840"/>
        </w:tabs>
        <w:spacing w:after="0" w:line="240" w:lineRule="auto"/>
        <w:ind w:left="840" w:hanging="364"/>
        <w:rPr>
          <w:rFonts w:ascii="Symbol" w:eastAsia="Symbol" w:hAnsi="Symbol" w:cs="Symbol"/>
          <w:sz w:val="28"/>
          <w:szCs w:val="28"/>
        </w:rPr>
      </w:pPr>
      <w:r>
        <w:rPr>
          <w:rFonts w:ascii="Times New Roman" w:eastAsia="Times New Roman" w:hAnsi="Times New Roman" w:cs="Times New Roman"/>
          <w:sz w:val="28"/>
          <w:szCs w:val="28"/>
        </w:rPr>
        <w:t>Потапов А.И., возраст 64 года, доля 55%</w:t>
      </w:r>
    </w:p>
    <w:p w:rsidR="00745182" w:rsidRDefault="00745182">
      <w:pPr>
        <w:spacing w:line="160" w:lineRule="exact"/>
        <w:rPr>
          <w:rFonts w:ascii="Symbol" w:eastAsia="Symbol" w:hAnsi="Symbol" w:cs="Symbol"/>
          <w:sz w:val="28"/>
          <w:szCs w:val="28"/>
        </w:rPr>
      </w:pPr>
    </w:p>
    <w:p w:rsidR="00745182" w:rsidRDefault="00745182" w:rsidP="00745182">
      <w:pPr>
        <w:numPr>
          <w:ilvl w:val="0"/>
          <w:numId w:val="33"/>
        </w:numPr>
        <w:tabs>
          <w:tab w:val="left" w:pos="840"/>
        </w:tabs>
        <w:spacing w:after="0" w:line="240" w:lineRule="auto"/>
        <w:ind w:left="840" w:hanging="364"/>
        <w:rPr>
          <w:rFonts w:ascii="Symbol" w:eastAsia="Symbol" w:hAnsi="Symbol" w:cs="Symbol"/>
          <w:sz w:val="28"/>
          <w:szCs w:val="28"/>
        </w:rPr>
      </w:pPr>
      <w:r>
        <w:rPr>
          <w:rFonts w:ascii="Times New Roman" w:eastAsia="Times New Roman" w:hAnsi="Times New Roman" w:cs="Times New Roman"/>
          <w:sz w:val="28"/>
          <w:szCs w:val="28"/>
        </w:rPr>
        <w:t>Прохорова О.В., 54 лет, 20%,</w:t>
      </w:r>
    </w:p>
    <w:p w:rsidR="00745182" w:rsidRDefault="00745182">
      <w:pPr>
        <w:spacing w:line="160" w:lineRule="exact"/>
        <w:rPr>
          <w:rFonts w:ascii="Symbol" w:eastAsia="Symbol" w:hAnsi="Symbol" w:cs="Symbol"/>
          <w:sz w:val="28"/>
          <w:szCs w:val="28"/>
        </w:rPr>
      </w:pPr>
    </w:p>
    <w:p w:rsidR="00745182" w:rsidRDefault="00745182" w:rsidP="00745182">
      <w:pPr>
        <w:numPr>
          <w:ilvl w:val="0"/>
          <w:numId w:val="33"/>
        </w:numPr>
        <w:tabs>
          <w:tab w:val="left" w:pos="840"/>
        </w:tabs>
        <w:spacing w:after="0" w:line="240" w:lineRule="auto"/>
        <w:ind w:left="840" w:hanging="364"/>
        <w:rPr>
          <w:rFonts w:ascii="Symbol" w:eastAsia="Symbol" w:hAnsi="Symbol" w:cs="Symbol"/>
          <w:sz w:val="28"/>
          <w:szCs w:val="28"/>
        </w:rPr>
      </w:pPr>
      <w:r>
        <w:rPr>
          <w:rFonts w:ascii="Times New Roman" w:eastAsia="Times New Roman" w:hAnsi="Times New Roman" w:cs="Times New Roman"/>
          <w:sz w:val="28"/>
          <w:szCs w:val="28"/>
        </w:rPr>
        <w:t>Ермилов И.В., 58 лет, 5%,</w:t>
      </w:r>
    </w:p>
    <w:p w:rsidR="00745182" w:rsidRDefault="00745182">
      <w:pPr>
        <w:spacing w:line="160" w:lineRule="exact"/>
        <w:rPr>
          <w:rFonts w:ascii="Symbol" w:eastAsia="Symbol" w:hAnsi="Symbol" w:cs="Symbol"/>
          <w:sz w:val="28"/>
          <w:szCs w:val="28"/>
        </w:rPr>
      </w:pPr>
    </w:p>
    <w:p w:rsidR="00745182" w:rsidRDefault="00745182" w:rsidP="00745182">
      <w:pPr>
        <w:numPr>
          <w:ilvl w:val="0"/>
          <w:numId w:val="33"/>
        </w:numPr>
        <w:tabs>
          <w:tab w:val="left" w:pos="840"/>
        </w:tabs>
        <w:spacing w:after="0" w:line="240" w:lineRule="auto"/>
        <w:ind w:left="840" w:hanging="364"/>
        <w:rPr>
          <w:rFonts w:ascii="Symbol" w:eastAsia="Symbol" w:hAnsi="Symbol" w:cs="Symbol"/>
          <w:sz w:val="28"/>
          <w:szCs w:val="28"/>
        </w:rPr>
      </w:pPr>
      <w:r>
        <w:rPr>
          <w:rFonts w:ascii="Times New Roman" w:eastAsia="Times New Roman" w:hAnsi="Times New Roman" w:cs="Times New Roman"/>
          <w:sz w:val="28"/>
          <w:szCs w:val="28"/>
        </w:rPr>
        <w:t>Куликовская З.С., 56 лет, доля 20%</w:t>
      </w:r>
    </w:p>
    <w:p w:rsidR="00745182" w:rsidRDefault="00745182">
      <w:pPr>
        <w:spacing w:line="137" w:lineRule="exact"/>
        <w:rPr>
          <w:sz w:val="20"/>
          <w:szCs w:val="20"/>
        </w:rPr>
      </w:pPr>
    </w:p>
    <w:p w:rsidR="00745182" w:rsidRDefault="00745182">
      <w:pPr>
        <w:spacing w:line="361" w:lineRule="auto"/>
        <w:ind w:left="120" w:right="80" w:firstLine="567"/>
        <w:rPr>
          <w:sz w:val="20"/>
          <w:szCs w:val="20"/>
        </w:rPr>
      </w:pPr>
      <w:r>
        <w:rPr>
          <w:rFonts w:ascii="Times New Roman" w:eastAsia="Times New Roman" w:hAnsi="Times New Roman" w:cs="Times New Roman"/>
          <w:sz w:val="28"/>
          <w:szCs w:val="28"/>
        </w:rPr>
        <w:t>Обороты по расчетному счету ООО «ИнструментРоник» за последние 12 месяцев представлены в таблице.</w:t>
      </w:r>
    </w:p>
    <w:p w:rsidR="00745182" w:rsidRDefault="00745182">
      <w:pPr>
        <w:spacing w:line="1" w:lineRule="exact"/>
        <w:rPr>
          <w:sz w:val="20"/>
          <w:szCs w:val="20"/>
        </w:rPr>
      </w:pPr>
    </w:p>
    <w:p w:rsidR="00745182" w:rsidRDefault="00745182">
      <w:pPr>
        <w:ind w:left="120"/>
        <w:rPr>
          <w:sz w:val="20"/>
          <w:szCs w:val="20"/>
        </w:rPr>
      </w:pPr>
      <w:r>
        <w:rPr>
          <w:rFonts w:ascii="Times New Roman" w:eastAsia="Times New Roman" w:hAnsi="Times New Roman" w:cs="Times New Roman"/>
          <w:sz w:val="28"/>
          <w:szCs w:val="28"/>
        </w:rPr>
        <w:t>Таблица Обороты по расчетному счету (тыс. руб.).</w:t>
      </w:r>
    </w:p>
    <w:p w:rsidR="00745182" w:rsidRDefault="00745182">
      <w:pPr>
        <w:spacing w:line="162" w:lineRule="exact"/>
        <w:rPr>
          <w:sz w:val="20"/>
          <w:szCs w:val="20"/>
        </w:rPr>
      </w:pPr>
    </w:p>
    <w:tbl>
      <w:tblPr>
        <w:tblW w:w="0" w:type="auto"/>
        <w:tblInd w:w="10" w:type="dxa"/>
        <w:tblLayout w:type="fixed"/>
        <w:tblCellMar>
          <w:left w:w="0" w:type="dxa"/>
          <w:right w:w="0" w:type="dxa"/>
        </w:tblCellMar>
        <w:tblLook w:val="04A0"/>
      </w:tblPr>
      <w:tblGrid>
        <w:gridCol w:w="2420"/>
        <w:gridCol w:w="2380"/>
        <w:gridCol w:w="2400"/>
        <w:gridCol w:w="2400"/>
      </w:tblGrid>
      <w:tr w:rsidR="00745182">
        <w:trPr>
          <w:trHeight w:val="331"/>
        </w:trPr>
        <w:tc>
          <w:tcPr>
            <w:tcW w:w="2420" w:type="dxa"/>
            <w:tcBorders>
              <w:top w:val="single" w:sz="8" w:space="0" w:color="auto"/>
              <w:left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8"/>
                <w:szCs w:val="28"/>
              </w:rPr>
              <w:t>Ноябрь</w:t>
            </w:r>
          </w:p>
        </w:tc>
        <w:tc>
          <w:tcPr>
            <w:tcW w:w="2380" w:type="dxa"/>
            <w:tcBorders>
              <w:top w:val="single" w:sz="8" w:space="0" w:color="auto"/>
              <w:bottom w:val="single" w:sz="8" w:space="0" w:color="auto"/>
              <w:right w:val="single" w:sz="8" w:space="0" w:color="auto"/>
            </w:tcBorders>
            <w:vAlign w:val="bottom"/>
          </w:tcPr>
          <w:p w:rsidR="00745182" w:rsidRDefault="00745182">
            <w:pPr>
              <w:ind w:right="741"/>
              <w:jc w:val="right"/>
              <w:rPr>
                <w:sz w:val="20"/>
                <w:szCs w:val="20"/>
              </w:rPr>
            </w:pPr>
            <w:r>
              <w:rPr>
                <w:rFonts w:ascii="Times New Roman" w:eastAsia="Times New Roman" w:hAnsi="Times New Roman" w:cs="Times New Roman"/>
                <w:sz w:val="28"/>
                <w:szCs w:val="28"/>
              </w:rPr>
              <w:t>3 200</w:t>
            </w:r>
          </w:p>
        </w:tc>
        <w:tc>
          <w:tcPr>
            <w:tcW w:w="240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8"/>
                <w:szCs w:val="28"/>
              </w:rPr>
              <w:t>май</w:t>
            </w:r>
          </w:p>
        </w:tc>
        <w:tc>
          <w:tcPr>
            <w:tcW w:w="2400" w:type="dxa"/>
            <w:tcBorders>
              <w:top w:val="single" w:sz="8" w:space="0" w:color="auto"/>
              <w:bottom w:val="single" w:sz="8" w:space="0" w:color="auto"/>
              <w:right w:val="single" w:sz="8" w:space="0" w:color="auto"/>
            </w:tcBorders>
            <w:vAlign w:val="bottom"/>
          </w:tcPr>
          <w:p w:rsidR="00745182" w:rsidRDefault="00745182">
            <w:pPr>
              <w:ind w:right="761"/>
              <w:jc w:val="right"/>
              <w:rPr>
                <w:sz w:val="20"/>
                <w:szCs w:val="20"/>
              </w:rPr>
            </w:pPr>
            <w:r>
              <w:rPr>
                <w:rFonts w:ascii="Times New Roman" w:eastAsia="Times New Roman" w:hAnsi="Times New Roman" w:cs="Times New Roman"/>
                <w:sz w:val="28"/>
                <w:szCs w:val="28"/>
              </w:rPr>
              <w:t>2 349</w:t>
            </w:r>
          </w:p>
        </w:tc>
      </w:tr>
      <w:tr w:rsidR="00745182">
        <w:trPr>
          <w:trHeight w:val="316"/>
        </w:trPr>
        <w:tc>
          <w:tcPr>
            <w:tcW w:w="2420" w:type="dxa"/>
            <w:tcBorders>
              <w:left w:val="single" w:sz="8" w:space="0" w:color="auto"/>
              <w:bottom w:val="single" w:sz="8" w:space="0" w:color="auto"/>
              <w:right w:val="single" w:sz="8" w:space="0" w:color="auto"/>
            </w:tcBorders>
            <w:vAlign w:val="bottom"/>
          </w:tcPr>
          <w:p w:rsidR="00745182" w:rsidRDefault="00745182">
            <w:pPr>
              <w:spacing w:line="316" w:lineRule="exact"/>
              <w:jc w:val="center"/>
              <w:rPr>
                <w:sz w:val="20"/>
                <w:szCs w:val="20"/>
              </w:rPr>
            </w:pPr>
            <w:r>
              <w:rPr>
                <w:rFonts w:ascii="Times New Roman" w:eastAsia="Times New Roman" w:hAnsi="Times New Roman" w:cs="Times New Roman"/>
                <w:w w:val="99"/>
                <w:sz w:val="28"/>
                <w:szCs w:val="28"/>
              </w:rPr>
              <w:t>Декабрь</w:t>
            </w:r>
          </w:p>
        </w:tc>
        <w:tc>
          <w:tcPr>
            <w:tcW w:w="2380" w:type="dxa"/>
            <w:tcBorders>
              <w:bottom w:val="single" w:sz="8" w:space="0" w:color="auto"/>
              <w:right w:val="single" w:sz="8" w:space="0" w:color="auto"/>
            </w:tcBorders>
            <w:vAlign w:val="bottom"/>
          </w:tcPr>
          <w:p w:rsidR="00745182" w:rsidRDefault="00745182">
            <w:pPr>
              <w:spacing w:line="316" w:lineRule="exact"/>
              <w:ind w:right="741"/>
              <w:jc w:val="right"/>
              <w:rPr>
                <w:sz w:val="20"/>
                <w:szCs w:val="20"/>
              </w:rPr>
            </w:pPr>
            <w:r>
              <w:rPr>
                <w:rFonts w:ascii="Times New Roman" w:eastAsia="Times New Roman" w:hAnsi="Times New Roman" w:cs="Times New Roman"/>
                <w:sz w:val="28"/>
                <w:szCs w:val="28"/>
              </w:rPr>
              <w:t>3 439</w:t>
            </w:r>
          </w:p>
        </w:tc>
        <w:tc>
          <w:tcPr>
            <w:tcW w:w="2400" w:type="dxa"/>
            <w:tcBorders>
              <w:bottom w:val="single" w:sz="8" w:space="0" w:color="auto"/>
              <w:right w:val="single" w:sz="8" w:space="0" w:color="auto"/>
            </w:tcBorders>
            <w:vAlign w:val="bottom"/>
          </w:tcPr>
          <w:p w:rsidR="00745182" w:rsidRDefault="00745182">
            <w:pPr>
              <w:spacing w:line="316" w:lineRule="exact"/>
              <w:jc w:val="center"/>
              <w:rPr>
                <w:sz w:val="20"/>
                <w:szCs w:val="20"/>
              </w:rPr>
            </w:pPr>
            <w:r>
              <w:rPr>
                <w:rFonts w:ascii="Times New Roman" w:eastAsia="Times New Roman" w:hAnsi="Times New Roman" w:cs="Times New Roman"/>
                <w:w w:val="97"/>
                <w:sz w:val="28"/>
                <w:szCs w:val="28"/>
              </w:rPr>
              <w:t>июнь</w:t>
            </w:r>
          </w:p>
        </w:tc>
        <w:tc>
          <w:tcPr>
            <w:tcW w:w="2400" w:type="dxa"/>
            <w:tcBorders>
              <w:bottom w:val="single" w:sz="8" w:space="0" w:color="auto"/>
              <w:right w:val="single" w:sz="8" w:space="0" w:color="auto"/>
            </w:tcBorders>
            <w:vAlign w:val="bottom"/>
          </w:tcPr>
          <w:p w:rsidR="00745182" w:rsidRDefault="00745182">
            <w:pPr>
              <w:spacing w:line="316" w:lineRule="exact"/>
              <w:ind w:right="761"/>
              <w:jc w:val="right"/>
              <w:rPr>
                <w:sz w:val="20"/>
                <w:szCs w:val="20"/>
              </w:rPr>
            </w:pPr>
            <w:r>
              <w:rPr>
                <w:rFonts w:ascii="Times New Roman" w:eastAsia="Times New Roman" w:hAnsi="Times New Roman" w:cs="Times New Roman"/>
                <w:sz w:val="28"/>
                <w:szCs w:val="28"/>
              </w:rPr>
              <w:t>2 514</w:t>
            </w:r>
          </w:p>
        </w:tc>
      </w:tr>
      <w:tr w:rsidR="00745182">
        <w:trPr>
          <w:trHeight w:val="311"/>
        </w:trPr>
        <w:tc>
          <w:tcPr>
            <w:tcW w:w="242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январь</w:t>
            </w:r>
          </w:p>
        </w:tc>
        <w:tc>
          <w:tcPr>
            <w:tcW w:w="2380" w:type="dxa"/>
            <w:tcBorders>
              <w:bottom w:val="single" w:sz="8" w:space="0" w:color="auto"/>
              <w:right w:val="single" w:sz="8" w:space="0" w:color="auto"/>
            </w:tcBorders>
            <w:vAlign w:val="bottom"/>
          </w:tcPr>
          <w:p w:rsidR="00745182" w:rsidRDefault="00745182">
            <w:pPr>
              <w:spacing w:line="310" w:lineRule="exact"/>
              <w:ind w:right="741"/>
              <w:jc w:val="right"/>
              <w:rPr>
                <w:sz w:val="20"/>
                <w:szCs w:val="20"/>
              </w:rPr>
            </w:pPr>
            <w:r>
              <w:rPr>
                <w:rFonts w:ascii="Times New Roman" w:eastAsia="Times New Roman" w:hAnsi="Times New Roman" w:cs="Times New Roman"/>
                <w:sz w:val="28"/>
                <w:szCs w:val="28"/>
              </w:rPr>
              <w:t>2 505</w:t>
            </w:r>
          </w:p>
        </w:tc>
        <w:tc>
          <w:tcPr>
            <w:tcW w:w="240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8"/>
                <w:sz w:val="28"/>
                <w:szCs w:val="28"/>
              </w:rPr>
              <w:t>июль</w:t>
            </w:r>
          </w:p>
        </w:tc>
        <w:tc>
          <w:tcPr>
            <w:tcW w:w="2400" w:type="dxa"/>
            <w:tcBorders>
              <w:bottom w:val="single" w:sz="8" w:space="0" w:color="auto"/>
              <w:right w:val="single" w:sz="8" w:space="0" w:color="auto"/>
            </w:tcBorders>
            <w:vAlign w:val="bottom"/>
          </w:tcPr>
          <w:p w:rsidR="00745182" w:rsidRDefault="00745182">
            <w:pPr>
              <w:spacing w:line="310" w:lineRule="exact"/>
              <w:ind w:right="761"/>
              <w:jc w:val="right"/>
              <w:rPr>
                <w:sz w:val="20"/>
                <w:szCs w:val="20"/>
              </w:rPr>
            </w:pPr>
            <w:r>
              <w:rPr>
                <w:rFonts w:ascii="Times New Roman" w:eastAsia="Times New Roman" w:hAnsi="Times New Roman" w:cs="Times New Roman"/>
                <w:sz w:val="28"/>
                <w:szCs w:val="28"/>
              </w:rPr>
              <w:t>2 856</w:t>
            </w:r>
          </w:p>
        </w:tc>
      </w:tr>
      <w:tr w:rsidR="00745182">
        <w:trPr>
          <w:trHeight w:val="311"/>
        </w:trPr>
        <w:tc>
          <w:tcPr>
            <w:tcW w:w="242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8"/>
                <w:sz w:val="28"/>
                <w:szCs w:val="28"/>
              </w:rPr>
              <w:t>февраль</w:t>
            </w:r>
          </w:p>
        </w:tc>
        <w:tc>
          <w:tcPr>
            <w:tcW w:w="2380" w:type="dxa"/>
            <w:tcBorders>
              <w:bottom w:val="single" w:sz="8" w:space="0" w:color="auto"/>
              <w:right w:val="single" w:sz="8" w:space="0" w:color="auto"/>
            </w:tcBorders>
            <w:vAlign w:val="bottom"/>
          </w:tcPr>
          <w:p w:rsidR="00745182" w:rsidRDefault="00745182">
            <w:pPr>
              <w:spacing w:line="310" w:lineRule="exact"/>
              <w:ind w:right="741"/>
              <w:jc w:val="right"/>
              <w:rPr>
                <w:sz w:val="20"/>
                <w:szCs w:val="20"/>
              </w:rPr>
            </w:pPr>
            <w:r>
              <w:rPr>
                <w:rFonts w:ascii="Times New Roman" w:eastAsia="Times New Roman" w:hAnsi="Times New Roman" w:cs="Times New Roman"/>
                <w:sz w:val="28"/>
                <w:szCs w:val="28"/>
              </w:rPr>
              <w:t>2 243</w:t>
            </w:r>
          </w:p>
        </w:tc>
        <w:tc>
          <w:tcPr>
            <w:tcW w:w="240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7"/>
                <w:sz w:val="28"/>
                <w:szCs w:val="28"/>
              </w:rPr>
              <w:t>август</w:t>
            </w:r>
          </w:p>
        </w:tc>
        <w:tc>
          <w:tcPr>
            <w:tcW w:w="2400" w:type="dxa"/>
            <w:tcBorders>
              <w:bottom w:val="single" w:sz="8" w:space="0" w:color="auto"/>
              <w:right w:val="single" w:sz="8" w:space="0" w:color="auto"/>
            </w:tcBorders>
            <w:vAlign w:val="bottom"/>
          </w:tcPr>
          <w:p w:rsidR="00745182" w:rsidRDefault="00745182">
            <w:pPr>
              <w:spacing w:line="310" w:lineRule="exact"/>
              <w:ind w:right="761"/>
              <w:jc w:val="right"/>
              <w:rPr>
                <w:sz w:val="20"/>
                <w:szCs w:val="20"/>
              </w:rPr>
            </w:pPr>
            <w:r>
              <w:rPr>
                <w:rFonts w:ascii="Times New Roman" w:eastAsia="Times New Roman" w:hAnsi="Times New Roman" w:cs="Times New Roman"/>
                <w:sz w:val="28"/>
                <w:szCs w:val="28"/>
              </w:rPr>
              <w:t>1 859</w:t>
            </w:r>
          </w:p>
        </w:tc>
      </w:tr>
      <w:tr w:rsidR="00745182">
        <w:trPr>
          <w:trHeight w:val="311"/>
        </w:trPr>
        <w:tc>
          <w:tcPr>
            <w:tcW w:w="242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lastRenderedPageBreak/>
              <w:t>март</w:t>
            </w:r>
          </w:p>
        </w:tc>
        <w:tc>
          <w:tcPr>
            <w:tcW w:w="2380" w:type="dxa"/>
            <w:tcBorders>
              <w:bottom w:val="single" w:sz="8" w:space="0" w:color="auto"/>
              <w:right w:val="single" w:sz="8" w:space="0" w:color="auto"/>
            </w:tcBorders>
            <w:vAlign w:val="bottom"/>
          </w:tcPr>
          <w:p w:rsidR="00745182" w:rsidRDefault="00745182">
            <w:pPr>
              <w:spacing w:line="310" w:lineRule="exact"/>
              <w:ind w:right="741"/>
              <w:jc w:val="right"/>
              <w:rPr>
                <w:sz w:val="20"/>
                <w:szCs w:val="20"/>
              </w:rPr>
            </w:pPr>
            <w:r>
              <w:rPr>
                <w:rFonts w:ascii="Times New Roman" w:eastAsia="Times New Roman" w:hAnsi="Times New Roman" w:cs="Times New Roman"/>
                <w:sz w:val="28"/>
                <w:szCs w:val="28"/>
              </w:rPr>
              <w:t>2 909</w:t>
            </w:r>
          </w:p>
        </w:tc>
        <w:tc>
          <w:tcPr>
            <w:tcW w:w="240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сентябрь</w:t>
            </w:r>
          </w:p>
        </w:tc>
        <w:tc>
          <w:tcPr>
            <w:tcW w:w="2400" w:type="dxa"/>
            <w:tcBorders>
              <w:bottom w:val="single" w:sz="8" w:space="0" w:color="auto"/>
              <w:right w:val="single" w:sz="8" w:space="0" w:color="auto"/>
            </w:tcBorders>
            <w:vAlign w:val="bottom"/>
          </w:tcPr>
          <w:p w:rsidR="00745182" w:rsidRDefault="00745182">
            <w:pPr>
              <w:spacing w:line="310" w:lineRule="exact"/>
              <w:ind w:right="761"/>
              <w:jc w:val="right"/>
              <w:rPr>
                <w:sz w:val="20"/>
                <w:szCs w:val="20"/>
              </w:rPr>
            </w:pPr>
            <w:r>
              <w:rPr>
                <w:rFonts w:ascii="Times New Roman" w:eastAsia="Times New Roman" w:hAnsi="Times New Roman" w:cs="Times New Roman"/>
                <w:sz w:val="28"/>
                <w:szCs w:val="28"/>
              </w:rPr>
              <w:t>3 233</w:t>
            </w:r>
          </w:p>
        </w:tc>
      </w:tr>
      <w:tr w:rsidR="00745182">
        <w:trPr>
          <w:trHeight w:val="311"/>
        </w:trPr>
        <w:tc>
          <w:tcPr>
            <w:tcW w:w="2420" w:type="dxa"/>
            <w:tcBorders>
              <w:left w:val="single" w:sz="8" w:space="0" w:color="auto"/>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w w:val="99"/>
                <w:sz w:val="28"/>
                <w:szCs w:val="28"/>
              </w:rPr>
              <w:t>апрель</w:t>
            </w:r>
          </w:p>
        </w:tc>
        <w:tc>
          <w:tcPr>
            <w:tcW w:w="2380" w:type="dxa"/>
            <w:tcBorders>
              <w:bottom w:val="single" w:sz="8" w:space="0" w:color="auto"/>
              <w:right w:val="single" w:sz="8" w:space="0" w:color="auto"/>
            </w:tcBorders>
            <w:vAlign w:val="bottom"/>
          </w:tcPr>
          <w:p w:rsidR="00745182" w:rsidRDefault="00745182">
            <w:pPr>
              <w:spacing w:line="310" w:lineRule="exact"/>
              <w:ind w:right="741"/>
              <w:jc w:val="right"/>
              <w:rPr>
                <w:sz w:val="20"/>
                <w:szCs w:val="20"/>
              </w:rPr>
            </w:pPr>
            <w:r>
              <w:rPr>
                <w:rFonts w:ascii="Times New Roman" w:eastAsia="Times New Roman" w:hAnsi="Times New Roman" w:cs="Times New Roman"/>
                <w:sz w:val="28"/>
                <w:szCs w:val="28"/>
              </w:rPr>
              <w:t>2 623</w:t>
            </w:r>
          </w:p>
        </w:tc>
        <w:tc>
          <w:tcPr>
            <w:tcW w:w="2400" w:type="dxa"/>
            <w:tcBorders>
              <w:bottom w:val="single" w:sz="8" w:space="0" w:color="auto"/>
              <w:right w:val="single" w:sz="8" w:space="0" w:color="auto"/>
            </w:tcBorders>
            <w:vAlign w:val="bottom"/>
          </w:tcPr>
          <w:p w:rsidR="00745182" w:rsidRDefault="00745182">
            <w:pPr>
              <w:spacing w:line="310" w:lineRule="exact"/>
              <w:jc w:val="center"/>
              <w:rPr>
                <w:sz w:val="20"/>
                <w:szCs w:val="20"/>
              </w:rPr>
            </w:pPr>
            <w:r>
              <w:rPr>
                <w:rFonts w:ascii="Times New Roman" w:eastAsia="Times New Roman" w:hAnsi="Times New Roman" w:cs="Times New Roman"/>
                <w:sz w:val="28"/>
                <w:szCs w:val="28"/>
              </w:rPr>
              <w:t>октябрь</w:t>
            </w:r>
          </w:p>
        </w:tc>
        <w:tc>
          <w:tcPr>
            <w:tcW w:w="2400" w:type="dxa"/>
            <w:tcBorders>
              <w:bottom w:val="single" w:sz="8" w:space="0" w:color="auto"/>
              <w:right w:val="single" w:sz="8" w:space="0" w:color="auto"/>
            </w:tcBorders>
            <w:vAlign w:val="bottom"/>
          </w:tcPr>
          <w:p w:rsidR="00745182" w:rsidRDefault="00745182">
            <w:pPr>
              <w:spacing w:line="310" w:lineRule="exact"/>
              <w:ind w:right="761"/>
              <w:jc w:val="right"/>
              <w:rPr>
                <w:sz w:val="20"/>
                <w:szCs w:val="20"/>
              </w:rPr>
            </w:pPr>
            <w:r>
              <w:rPr>
                <w:rFonts w:ascii="Times New Roman" w:eastAsia="Times New Roman" w:hAnsi="Times New Roman" w:cs="Times New Roman"/>
                <w:sz w:val="28"/>
                <w:szCs w:val="28"/>
              </w:rPr>
              <w:t>2 066</w:t>
            </w:r>
          </w:p>
        </w:tc>
      </w:tr>
    </w:tbl>
    <w:p w:rsidR="00745182" w:rsidRDefault="00745182">
      <w:pPr>
        <w:spacing w:line="298" w:lineRule="exact"/>
        <w:rPr>
          <w:sz w:val="20"/>
          <w:szCs w:val="20"/>
        </w:rPr>
      </w:pPr>
    </w:p>
    <w:p w:rsidR="00745182" w:rsidRDefault="00745182">
      <w:pPr>
        <w:spacing w:line="361" w:lineRule="auto"/>
        <w:ind w:left="120" w:right="80" w:firstLine="708"/>
        <w:rPr>
          <w:sz w:val="20"/>
          <w:szCs w:val="20"/>
        </w:rPr>
      </w:pPr>
      <w:r>
        <w:rPr>
          <w:rFonts w:ascii="Times New Roman" w:eastAsia="Times New Roman" w:hAnsi="Times New Roman" w:cs="Times New Roman"/>
          <w:sz w:val="28"/>
          <w:szCs w:val="28"/>
        </w:rPr>
        <w:t>Предприятие имеет текущую задолженность банку по лизинговым платежам в размере 749 962 рубля.</w:t>
      </w:r>
    </w:p>
    <w:p w:rsidR="00745182" w:rsidRDefault="00745182">
      <w:pPr>
        <w:spacing w:line="1" w:lineRule="exact"/>
        <w:rPr>
          <w:sz w:val="20"/>
          <w:szCs w:val="20"/>
        </w:rPr>
      </w:pPr>
    </w:p>
    <w:p w:rsidR="00745182" w:rsidRDefault="00745182" w:rsidP="00745182">
      <w:pPr>
        <w:numPr>
          <w:ilvl w:val="0"/>
          <w:numId w:val="34"/>
        </w:numPr>
        <w:tabs>
          <w:tab w:val="left" w:pos="1745"/>
        </w:tabs>
        <w:spacing w:after="0" w:line="374" w:lineRule="auto"/>
        <w:ind w:left="120" w:right="80" w:firstLine="704"/>
        <w:jc w:val="both"/>
        <w:rPr>
          <w:rFonts w:eastAsia="Times New Roman"/>
          <w:sz w:val="28"/>
          <w:szCs w:val="28"/>
        </w:rPr>
      </w:pPr>
      <w:r>
        <w:rPr>
          <w:rFonts w:ascii="Times New Roman" w:eastAsia="Times New Roman" w:hAnsi="Times New Roman" w:cs="Times New Roman"/>
          <w:sz w:val="28"/>
          <w:szCs w:val="28"/>
        </w:rPr>
        <w:t>«ИнструментРоник» предоставляет в залог станки и оборудование, минимальная согласованная с банком стоимость которых составляет 2 161 тыс. руб.</w:t>
      </w:r>
    </w:p>
    <w:p w:rsidR="00745182" w:rsidRDefault="00745182" w:rsidP="00745182">
      <w:pPr>
        <w:numPr>
          <w:ilvl w:val="0"/>
          <w:numId w:val="35"/>
        </w:numPr>
        <w:tabs>
          <w:tab w:val="left" w:pos="998"/>
        </w:tabs>
        <w:spacing w:after="0" w:line="376" w:lineRule="auto"/>
        <w:ind w:left="20" w:firstLine="704"/>
        <w:jc w:val="both"/>
        <w:rPr>
          <w:rFonts w:eastAsia="Times New Roman"/>
          <w:sz w:val="28"/>
          <w:szCs w:val="28"/>
        </w:rPr>
      </w:pPr>
      <w:proofErr w:type="gramStart"/>
      <w:r>
        <w:rPr>
          <w:rFonts w:ascii="Times New Roman" w:eastAsia="Times New Roman" w:hAnsi="Times New Roman" w:cs="Times New Roman"/>
          <w:sz w:val="28"/>
          <w:szCs w:val="28"/>
        </w:rPr>
        <w:t>условиях</w:t>
      </w:r>
      <w:proofErr w:type="gramEnd"/>
      <w:r>
        <w:rPr>
          <w:rFonts w:ascii="Times New Roman" w:eastAsia="Times New Roman" w:hAnsi="Times New Roman" w:cs="Times New Roman"/>
          <w:sz w:val="28"/>
          <w:szCs w:val="28"/>
        </w:rPr>
        <w:t xml:space="preserve"> рыночной ситуации, сложившейся на момент рассмотрения кредитной заявки, ставка по кредитам для данной категории заемщиков составляет 15,96% годовых.</w:t>
      </w:r>
    </w:p>
    <w:p w:rsidR="00745182" w:rsidRDefault="00745182">
      <w:pPr>
        <w:spacing w:line="200" w:lineRule="exact"/>
        <w:rPr>
          <w:sz w:val="20"/>
          <w:szCs w:val="20"/>
        </w:rPr>
      </w:pPr>
    </w:p>
    <w:p w:rsidR="00745182" w:rsidRDefault="00745182">
      <w:pPr>
        <w:spacing w:line="215" w:lineRule="exact"/>
        <w:rPr>
          <w:sz w:val="20"/>
          <w:szCs w:val="20"/>
        </w:rPr>
      </w:pPr>
    </w:p>
    <w:p w:rsidR="00745182" w:rsidRDefault="00745182">
      <w:pPr>
        <w:ind w:left="580"/>
        <w:rPr>
          <w:sz w:val="20"/>
          <w:szCs w:val="20"/>
        </w:rPr>
      </w:pPr>
      <w:r>
        <w:rPr>
          <w:rFonts w:ascii="Times New Roman" w:eastAsia="Times New Roman" w:hAnsi="Times New Roman" w:cs="Times New Roman"/>
          <w:b/>
          <w:bCs/>
          <w:sz w:val="28"/>
          <w:szCs w:val="28"/>
        </w:rPr>
        <w:t>Требуется:</w:t>
      </w:r>
    </w:p>
    <w:p w:rsidR="00745182" w:rsidRDefault="00745182">
      <w:pPr>
        <w:spacing w:line="164" w:lineRule="exact"/>
        <w:rPr>
          <w:sz w:val="20"/>
          <w:szCs w:val="20"/>
        </w:rPr>
      </w:pPr>
    </w:p>
    <w:p w:rsidR="00745182" w:rsidRDefault="00745182" w:rsidP="00745182">
      <w:pPr>
        <w:numPr>
          <w:ilvl w:val="0"/>
          <w:numId w:val="36"/>
        </w:numPr>
        <w:tabs>
          <w:tab w:val="left" w:pos="740"/>
        </w:tabs>
        <w:spacing w:after="0" w:line="361" w:lineRule="auto"/>
        <w:ind w:left="740" w:hanging="364"/>
        <w:rPr>
          <w:rFonts w:eastAsia="Times New Roman"/>
          <w:sz w:val="28"/>
          <w:szCs w:val="28"/>
        </w:rPr>
      </w:pPr>
      <w:r>
        <w:rPr>
          <w:rFonts w:ascii="Times New Roman" w:eastAsia="Times New Roman" w:hAnsi="Times New Roman" w:cs="Times New Roman"/>
          <w:sz w:val="28"/>
          <w:szCs w:val="28"/>
        </w:rPr>
        <w:t>Определить лимит выдачи кредита ООО «ИнструментРоник» с учетом средних оборотов по счетам за предшествующий год.</w:t>
      </w:r>
    </w:p>
    <w:p w:rsidR="00745182" w:rsidRDefault="00745182">
      <w:pPr>
        <w:spacing w:line="1" w:lineRule="exact"/>
        <w:rPr>
          <w:rFonts w:eastAsia="Times New Roman"/>
          <w:sz w:val="28"/>
          <w:szCs w:val="28"/>
        </w:rPr>
      </w:pPr>
    </w:p>
    <w:p w:rsidR="00745182" w:rsidRDefault="00745182" w:rsidP="00745182">
      <w:pPr>
        <w:numPr>
          <w:ilvl w:val="0"/>
          <w:numId w:val="36"/>
        </w:numPr>
        <w:tabs>
          <w:tab w:val="left" w:pos="740"/>
        </w:tabs>
        <w:spacing w:after="0" w:line="387" w:lineRule="auto"/>
        <w:ind w:left="740" w:hanging="364"/>
        <w:rPr>
          <w:rFonts w:eastAsia="Times New Roman"/>
          <w:sz w:val="28"/>
          <w:szCs w:val="28"/>
        </w:rPr>
      </w:pPr>
      <w:r>
        <w:rPr>
          <w:rFonts w:ascii="Times New Roman" w:eastAsia="Times New Roman" w:hAnsi="Times New Roman" w:cs="Times New Roman"/>
          <w:sz w:val="28"/>
          <w:szCs w:val="28"/>
        </w:rPr>
        <w:t>Составить график погашения основного долга и процентов по запрашиваемому кредиту.</w:t>
      </w:r>
    </w:p>
    <w:p w:rsidR="00745182" w:rsidRDefault="00745182">
      <w:pPr>
        <w:spacing w:line="387" w:lineRule="exact"/>
        <w:rPr>
          <w:sz w:val="20"/>
          <w:szCs w:val="20"/>
        </w:rPr>
      </w:pPr>
    </w:p>
    <w:p w:rsidR="00745182" w:rsidRDefault="00745182">
      <w:pPr>
        <w:ind w:right="-19"/>
        <w:jc w:val="center"/>
        <w:rPr>
          <w:sz w:val="20"/>
          <w:szCs w:val="20"/>
        </w:rPr>
      </w:pPr>
      <w:r>
        <w:rPr>
          <w:rFonts w:ascii="Times New Roman" w:eastAsia="Times New Roman" w:hAnsi="Times New Roman" w:cs="Times New Roman"/>
          <w:b/>
          <w:bCs/>
          <w:sz w:val="26"/>
          <w:szCs w:val="26"/>
          <w:u w:val="single"/>
        </w:rPr>
        <w:t xml:space="preserve">Решение задачи №11 </w:t>
      </w:r>
      <w:r>
        <w:rPr>
          <w:rFonts w:ascii="Times New Roman" w:eastAsia="Times New Roman" w:hAnsi="Times New Roman" w:cs="Times New Roman"/>
          <w:b/>
          <w:bCs/>
          <w:sz w:val="26"/>
          <w:szCs w:val="26"/>
          <w:highlight w:val="red"/>
          <w:u w:val="single"/>
        </w:rPr>
        <w:t>(проверить решение)</w:t>
      </w:r>
    </w:p>
    <w:p w:rsidR="00745182" w:rsidRDefault="00745182">
      <w:pPr>
        <w:spacing w:line="41" w:lineRule="exact"/>
        <w:rPr>
          <w:sz w:val="20"/>
          <w:szCs w:val="20"/>
        </w:rPr>
      </w:pPr>
    </w:p>
    <w:p w:rsidR="00745182" w:rsidRDefault="00745182">
      <w:pPr>
        <w:ind w:left="20"/>
        <w:rPr>
          <w:sz w:val="20"/>
          <w:szCs w:val="20"/>
        </w:rPr>
      </w:pPr>
      <w:r>
        <w:rPr>
          <w:rFonts w:ascii="Times New Roman" w:eastAsia="Times New Roman" w:hAnsi="Times New Roman" w:cs="Times New Roman"/>
          <w:i/>
          <w:iCs/>
          <w:sz w:val="26"/>
          <w:szCs w:val="26"/>
        </w:rPr>
        <w:t>Задание 1.</w:t>
      </w:r>
    </w:p>
    <w:p w:rsidR="00745182" w:rsidRDefault="00745182">
      <w:pPr>
        <w:ind w:left="20" w:right="220"/>
        <w:rPr>
          <w:sz w:val="20"/>
          <w:szCs w:val="20"/>
        </w:rPr>
      </w:pPr>
      <w:r>
        <w:rPr>
          <w:rFonts w:ascii="Times New Roman" w:eastAsia="Times New Roman" w:hAnsi="Times New Roman" w:cs="Times New Roman"/>
          <w:sz w:val="26"/>
          <w:szCs w:val="26"/>
        </w:rPr>
        <w:t>Средние обороты по счетам составили 2 650 тыс. руб. Рассчитывается как среднее арифметическое оборотов по счетам предприятия за предыдущий год.</w:t>
      </w:r>
    </w:p>
    <w:p w:rsidR="00745182" w:rsidRDefault="00745182">
      <w:pPr>
        <w:spacing w:line="1" w:lineRule="exact"/>
        <w:rPr>
          <w:sz w:val="20"/>
          <w:szCs w:val="20"/>
        </w:rPr>
      </w:pPr>
    </w:p>
    <w:p w:rsidR="00745182" w:rsidRDefault="00745182">
      <w:pPr>
        <w:ind w:left="20"/>
        <w:rPr>
          <w:sz w:val="20"/>
          <w:szCs w:val="20"/>
        </w:rPr>
      </w:pPr>
      <w:r>
        <w:rPr>
          <w:rFonts w:ascii="Times New Roman" w:eastAsia="Times New Roman" w:hAnsi="Times New Roman" w:cs="Times New Roman"/>
          <w:sz w:val="26"/>
          <w:szCs w:val="26"/>
        </w:rPr>
        <w:t>Лимит выдачи составляет</w:t>
      </w:r>
    </w:p>
    <w:p w:rsidR="00745182" w:rsidRDefault="00745182" w:rsidP="00745182">
      <w:pPr>
        <w:numPr>
          <w:ilvl w:val="0"/>
          <w:numId w:val="37"/>
        </w:numPr>
        <w:tabs>
          <w:tab w:val="left" w:pos="220"/>
        </w:tabs>
        <w:spacing w:after="0" w:line="240" w:lineRule="auto"/>
        <w:ind w:left="220" w:hanging="204"/>
        <w:rPr>
          <w:rFonts w:eastAsia="Times New Roman"/>
          <w:sz w:val="26"/>
          <w:szCs w:val="26"/>
        </w:rPr>
      </w:pPr>
      <w:r>
        <w:rPr>
          <w:rFonts w:ascii="Times New Roman" w:eastAsia="Times New Roman" w:hAnsi="Times New Roman" w:cs="Times New Roman"/>
          <w:sz w:val="26"/>
          <w:szCs w:val="26"/>
        </w:rPr>
        <w:t>100 тыс. руб. - 366 тыс. руб. + 500 тыс. руб. = 1 234 тыс. руб.</w:t>
      </w:r>
    </w:p>
    <w:p w:rsidR="00745182" w:rsidRDefault="00745182">
      <w:pPr>
        <w:ind w:left="20"/>
        <w:rPr>
          <w:rFonts w:eastAsia="Times New Roman"/>
          <w:sz w:val="26"/>
          <w:szCs w:val="26"/>
        </w:rPr>
      </w:pPr>
      <w:r>
        <w:rPr>
          <w:rFonts w:ascii="Times New Roman" w:eastAsia="Times New Roman" w:hAnsi="Times New Roman" w:cs="Times New Roman"/>
          <w:sz w:val="26"/>
          <w:szCs w:val="26"/>
        </w:rPr>
        <w:t>Кредитная нагрузка с учетом задолженности по лизингу:</w:t>
      </w:r>
    </w:p>
    <w:p w:rsidR="00745182" w:rsidRDefault="00745182">
      <w:pPr>
        <w:spacing w:line="2" w:lineRule="exact"/>
        <w:rPr>
          <w:rFonts w:eastAsia="Times New Roman"/>
          <w:sz w:val="26"/>
          <w:szCs w:val="26"/>
        </w:rPr>
      </w:pPr>
    </w:p>
    <w:p w:rsidR="00745182" w:rsidRDefault="00745182" w:rsidP="00745182">
      <w:pPr>
        <w:numPr>
          <w:ilvl w:val="0"/>
          <w:numId w:val="38"/>
        </w:numPr>
        <w:tabs>
          <w:tab w:val="left" w:pos="220"/>
        </w:tabs>
        <w:spacing w:after="0" w:line="238" w:lineRule="auto"/>
        <w:ind w:left="220" w:hanging="204"/>
        <w:rPr>
          <w:rFonts w:eastAsia="Times New Roman"/>
          <w:sz w:val="26"/>
          <w:szCs w:val="26"/>
        </w:rPr>
      </w:pPr>
      <w:r>
        <w:rPr>
          <w:rFonts w:ascii="Times New Roman" w:eastAsia="Times New Roman" w:hAnsi="Times New Roman" w:cs="Times New Roman"/>
          <w:sz w:val="26"/>
          <w:szCs w:val="26"/>
        </w:rPr>
        <w:lastRenderedPageBreak/>
        <w:t>234 тыс. руб. + 749 962 = 1 983 962 руб.</w:t>
      </w:r>
    </w:p>
    <w:p w:rsidR="00745182" w:rsidRDefault="00745182">
      <w:pPr>
        <w:spacing w:line="1" w:lineRule="exact"/>
        <w:rPr>
          <w:rFonts w:eastAsia="Times New Roman"/>
          <w:sz w:val="26"/>
          <w:szCs w:val="26"/>
        </w:rPr>
      </w:pPr>
    </w:p>
    <w:p w:rsidR="00745182" w:rsidRDefault="00745182">
      <w:pPr>
        <w:spacing w:line="239" w:lineRule="auto"/>
        <w:ind w:left="20" w:right="200"/>
        <w:rPr>
          <w:rFonts w:eastAsia="Times New Roman"/>
          <w:sz w:val="26"/>
          <w:szCs w:val="26"/>
        </w:rPr>
      </w:pPr>
      <w:r>
        <w:rPr>
          <w:rFonts w:ascii="Times New Roman" w:eastAsia="Times New Roman" w:hAnsi="Times New Roman" w:cs="Times New Roman"/>
          <w:sz w:val="26"/>
          <w:szCs w:val="26"/>
        </w:rPr>
        <w:t>Лимит выдачи составляет 1 234 тыс. руб., так как средние обороты по счетам позволяют предприятию справиться с имеющейся кредитной нагрузкой. Предоставленное в залог оборудование на сумму 2 161 тыс. руб. покрывает сумму запрашиваемого кредита.</w:t>
      </w:r>
    </w:p>
    <w:p w:rsidR="00745182" w:rsidRDefault="00745182">
      <w:pPr>
        <w:spacing w:line="263" w:lineRule="exact"/>
        <w:rPr>
          <w:sz w:val="20"/>
          <w:szCs w:val="20"/>
        </w:rPr>
      </w:pPr>
    </w:p>
    <w:p w:rsidR="00745182" w:rsidRDefault="00745182">
      <w:pPr>
        <w:spacing w:line="248" w:lineRule="auto"/>
        <w:ind w:left="20" w:right="760"/>
        <w:jc w:val="both"/>
        <w:rPr>
          <w:sz w:val="20"/>
          <w:szCs w:val="20"/>
        </w:rPr>
      </w:pPr>
      <w:r>
        <w:rPr>
          <w:rFonts w:ascii="Times New Roman" w:eastAsia="Times New Roman" w:hAnsi="Times New Roman" w:cs="Times New Roman"/>
          <w:i/>
          <w:iCs/>
          <w:sz w:val="26"/>
          <w:szCs w:val="26"/>
        </w:rPr>
        <w:t xml:space="preserve">Задание 2. </w:t>
      </w:r>
      <w:r>
        <w:rPr>
          <w:rFonts w:ascii="Times New Roman" w:eastAsia="Times New Roman" w:hAnsi="Times New Roman" w:cs="Times New Roman"/>
          <w:sz w:val="26"/>
          <w:szCs w:val="26"/>
        </w:rPr>
        <w:t>Погашение основного долга и процентов за кредит ежемесячными</w:t>
      </w:r>
      <w:r>
        <w:rPr>
          <w:rFonts w:ascii="Times New Roman" w:eastAsia="Times New Roman" w:hAnsi="Times New Roman" w:cs="Times New Roman"/>
          <w:i/>
          <w:iCs/>
          <w:sz w:val="26"/>
          <w:szCs w:val="26"/>
        </w:rPr>
        <w:t xml:space="preserve"> </w:t>
      </w:r>
      <w:r>
        <w:rPr>
          <w:rFonts w:ascii="Times New Roman" w:eastAsia="Times New Roman" w:hAnsi="Times New Roman" w:cs="Times New Roman"/>
          <w:sz w:val="26"/>
          <w:szCs w:val="26"/>
        </w:rPr>
        <w:t>аннуитетными платежами по запрашиваемому кредиту будет осуществлять в следующие сроки:</w:t>
      </w:r>
    </w:p>
    <w:tbl>
      <w:tblPr>
        <w:tblW w:w="0" w:type="auto"/>
        <w:tblInd w:w="10" w:type="dxa"/>
        <w:tblLayout w:type="fixed"/>
        <w:tblCellMar>
          <w:left w:w="0" w:type="dxa"/>
          <w:right w:w="0" w:type="dxa"/>
        </w:tblCellMar>
        <w:tblLook w:val="04A0"/>
      </w:tblPr>
      <w:tblGrid>
        <w:gridCol w:w="2000"/>
        <w:gridCol w:w="1980"/>
        <w:gridCol w:w="1800"/>
        <w:gridCol w:w="2340"/>
      </w:tblGrid>
      <w:tr w:rsidR="00745182">
        <w:trPr>
          <w:trHeight w:val="456"/>
        </w:trPr>
        <w:tc>
          <w:tcPr>
            <w:tcW w:w="2000" w:type="dxa"/>
            <w:tcBorders>
              <w:top w:val="single" w:sz="8" w:space="0" w:color="auto"/>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ноябрь</w:t>
            </w:r>
          </w:p>
        </w:tc>
        <w:tc>
          <w:tcPr>
            <w:tcW w:w="198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c>
          <w:tcPr>
            <w:tcW w:w="18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май</w:t>
            </w:r>
          </w:p>
        </w:tc>
        <w:tc>
          <w:tcPr>
            <w:tcW w:w="234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7"/>
                <w:sz w:val="26"/>
                <w:szCs w:val="26"/>
              </w:rPr>
              <w:t>48 317</w:t>
            </w:r>
          </w:p>
        </w:tc>
      </w:tr>
      <w:tr w:rsidR="00745182">
        <w:trPr>
          <w:trHeight w:val="128"/>
        </w:trPr>
        <w:tc>
          <w:tcPr>
            <w:tcW w:w="2000" w:type="dxa"/>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980" w:type="dxa"/>
            <w:tcBorders>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2340" w:type="dxa"/>
            <w:tcBorders>
              <w:bottom w:val="single" w:sz="8" w:space="0" w:color="auto"/>
              <w:right w:val="single" w:sz="8" w:space="0" w:color="auto"/>
            </w:tcBorders>
            <w:vAlign w:val="bottom"/>
          </w:tcPr>
          <w:p w:rsidR="00745182" w:rsidRDefault="00745182">
            <w:pPr>
              <w:rPr>
                <w:sz w:val="11"/>
                <w:szCs w:val="11"/>
              </w:rPr>
            </w:pPr>
          </w:p>
        </w:tc>
      </w:tr>
      <w:tr w:rsidR="00745182">
        <w:trPr>
          <w:trHeight w:val="423"/>
        </w:trPr>
        <w:tc>
          <w:tcPr>
            <w:tcW w:w="200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sz w:val="26"/>
                <w:szCs w:val="26"/>
              </w:rPr>
              <w:t>декабрь</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48 317</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июнь</w:t>
            </w: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r>
      <w:tr w:rsidR="00745182">
        <w:trPr>
          <w:trHeight w:val="95"/>
        </w:trPr>
        <w:tc>
          <w:tcPr>
            <w:tcW w:w="200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980" w:type="dxa"/>
            <w:tcBorders>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2340" w:type="dxa"/>
            <w:tcBorders>
              <w:bottom w:val="single" w:sz="8" w:space="0" w:color="auto"/>
              <w:right w:val="single" w:sz="8" w:space="0" w:color="auto"/>
            </w:tcBorders>
            <w:vAlign w:val="bottom"/>
          </w:tcPr>
          <w:p w:rsidR="00745182" w:rsidRDefault="00745182">
            <w:pPr>
              <w:rPr>
                <w:sz w:val="8"/>
                <w:szCs w:val="8"/>
              </w:rPr>
            </w:pPr>
          </w:p>
        </w:tc>
      </w:tr>
      <w:tr w:rsidR="00745182">
        <w:trPr>
          <w:trHeight w:val="423"/>
        </w:trPr>
        <w:tc>
          <w:tcPr>
            <w:tcW w:w="200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январь</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июль</w:t>
            </w: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r>
      <w:tr w:rsidR="00745182">
        <w:trPr>
          <w:trHeight w:val="90"/>
        </w:trPr>
        <w:tc>
          <w:tcPr>
            <w:tcW w:w="200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980" w:type="dxa"/>
            <w:tcBorders>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2340" w:type="dxa"/>
            <w:tcBorders>
              <w:bottom w:val="single" w:sz="8" w:space="0" w:color="auto"/>
              <w:right w:val="single" w:sz="8" w:space="0" w:color="auto"/>
            </w:tcBorders>
            <w:vAlign w:val="bottom"/>
          </w:tcPr>
          <w:p w:rsidR="00745182" w:rsidRDefault="00745182">
            <w:pPr>
              <w:rPr>
                <w:sz w:val="7"/>
                <w:szCs w:val="7"/>
              </w:rPr>
            </w:pPr>
          </w:p>
        </w:tc>
      </w:tr>
      <w:tr w:rsidR="00745182">
        <w:trPr>
          <w:trHeight w:val="432"/>
        </w:trPr>
        <w:tc>
          <w:tcPr>
            <w:tcW w:w="200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февраль</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август</w:t>
            </w: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r>
      <w:tr w:rsidR="00745182">
        <w:trPr>
          <w:trHeight w:val="100"/>
        </w:trPr>
        <w:tc>
          <w:tcPr>
            <w:tcW w:w="200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980" w:type="dxa"/>
            <w:tcBorders>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2340" w:type="dxa"/>
            <w:tcBorders>
              <w:bottom w:val="single" w:sz="8" w:space="0" w:color="auto"/>
              <w:right w:val="single" w:sz="8" w:space="0" w:color="auto"/>
            </w:tcBorders>
            <w:vAlign w:val="bottom"/>
          </w:tcPr>
          <w:p w:rsidR="00745182" w:rsidRDefault="00745182">
            <w:pPr>
              <w:rPr>
                <w:sz w:val="8"/>
                <w:szCs w:val="8"/>
              </w:rPr>
            </w:pPr>
          </w:p>
        </w:tc>
      </w:tr>
      <w:tr w:rsidR="00745182">
        <w:trPr>
          <w:trHeight w:val="423"/>
        </w:trPr>
        <w:tc>
          <w:tcPr>
            <w:tcW w:w="200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март</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сентябрь</w:t>
            </w: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7"/>
                <w:sz w:val="26"/>
                <w:szCs w:val="26"/>
              </w:rPr>
              <w:t>48 317</w:t>
            </w:r>
          </w:p>
        </w:tc>
      </w:tr>
      <w:tr w:rsidR="00745182">
        <w:trPr>
          <w:trHeight w:val="90"/>
        </w:trPr>
        <w:tc>
          <w:tcPr>
            <w:tcW w:w="200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980" w:type="dxa"/>
            <w:tcBorders>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2340" w:type="dxa"/>
            <w:tcBorders>
              <w:bottom w:val="single" w:sz="8" w:space="0" w:color="auto"/>
              <w:right w:val="single" w:sz="8" w:space="0" w:color="auto"/>
            </w:tcBorders>
            <w:vAlign w:val="bottom"/>
          </w:tcPr>
          <w:p w:rsidR="00745182" w:rsidRDefault="00745182">
            <w:pPr>
              <w:rPr>
                <w:sz w:val="7"/>
                <w:szCs w:val="7"/>
              </w:rPr>
            </w:pPr>
          </w:p>
        </w:tc>
      </w:tr>
      <w:tr w:rsidR="00745182">
        <w:trPr>
          <w:trHeight w:val="418"/>
        </w:trPr>
        <w:tc>
          <w:tcPr>
            <w:tcW w:w="200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sz w:val="26"/>
                <w:szCs w:val="26"/>
              </w:rPr>
              <w:t>апрель</w:t>
            </w:r>
          </w:p>
        </w:tc>
        <w:tc>
          <w:tcPr>
            <w:tcW w:w="19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октябрь</w:t>
            </w: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48317</w:t>
            </w:r>
          </w:p>
        </w:tc>
      </w:tr>
      <w:tr w:rsidR="00745182">
        <w:trPr>
          <w:trHeight w:val="90"/>
        </w:trPr>
        <w:tc>
          <w:tcPr>
            <w:tcW w:w="200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980" w:type="dxa"/>
            <w:tcBorders>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2340" w:type="dxa"/>
            <w:tcBorders>
              <w:bottom w:val="single" w:sz="8" w:space="0" w:color="auto"/>
              <w:right w:val="single" w:sz="8" w:space="0" w:color="auto"/>
            </w:tcBorders>
            <w:vAlign w:val="bottom"/>
          </w:tcPr>
          <w:p w:rsidR="00745182" w:rsidRDefault="00745182">
            <w:pPr>
              <w:rPr>
                <w:sz w:val="7"/>
                <w:szCs w:val="7"/>
              </w:rPr>
            </w:pPr>
          </w:p>
        </w:tc>
      </w:tr>
    </w:tbl>
    <w:p w:rsidR="00745182" w:rsidRDefault="00745182">
      <w:pPr>
        <w:spacing w:line="1" w:lineRule="exact"/>
        <w:rPr>
          <w:sz w:val="20"/>
          <w:szCs w:val="20"/>
        </w:rPr>
      </w:pPr>
    </w:p>
    <w:p w:rsidR="00745182" w:rsidRDefault="00745182">
      <w:pPr>
        <w:sectPr w:rsidR="00745182">
          <w:pgSz w:w="11900" w:h="16840"/>
          <w:pgMar w:top="1392" w:right="1100" w:bottom="1012" w:left="1400" w:header="0" w:footer="0" w:gutter="0"/>
          <w:cols w:space="720" w:equalWidth="0">
            <w:col w:w="9400"/>
          </w:cols>
        </w:sectPr>
      </w:pPr>
    </w:p>
    <w:p w:rsidR="00745182" w:rsidRDefault="00745182">
      <w:pPr>
        <w:spacing w:line="263" w:lineRule="auto"/>
        <w:ind w:left="20" w:right="160"/>
        <w:rPr>
          <w:sz w:val="20"/>
          <w:szCs w:val="20"/>
        </w:rPr>
      </w:pPr>
      <w:r>
        <w:rPr>
          <w:rFonts w:ascii="Times New Roman" w:eastAsia="Times New Roman" w:hAnsi="Times New Roman" w:cs="Times New Roman"/>
          <w:sz w:val="25"/>
          <w:szCs w:val="25"/>
        </w:rPr>
        <w:lastRenderedPageBreak/>
        <w:t>Дополнительным условием предоставления кредита является требование по ежемесячному поступлению на расчетный счет суммы, не менее 167 тыс. руб., необходимой для выполнения обязательств перед банком и лизинговой компанией</w:t>
      </w:r>
    </w:p>
    <w:p w:rsidR="00745182" w:rsidRDefault="00745182">
      <w:pPr>
        <w:sectPr w:rsidR="00745182">
          <w:type w:val="continuous"/>
          <w:pgSz w:w="11900" w:h="16840"/>
          <w:pgMar w:top="1392" w:right="1100" w:bottom="1012" w:left="1400" w:header="0" w:footer="0" w:gutter="0"/>
          <w:cols w:space="720" w:equalWidth="0">
            <w:col w:w="9400"/>
          </w:cols>
        </w:sectPr>
      </w:pPr>
    </w:p>
    <w:p w:rsidR="00745182" w:rsidRDefault="00745182">
      <w:pPr>
        <w:ind w:right="-119"/>
        <w:jc w:val="center"/>
        <w:rPr>
          <w:sz w:val="20"/>
          <w:szCs w:val="20"/>
        </w:rPr>
      </w:pPr>
      <w:r>
        <w:rPr>
          <w:rFonts w:ascii="Times New Roman" w:eastAsia="Times New Roman" w:hAnsi="Times New Roman" w:cs="Times New Roman"/>
          <w:b/>
          <w:bCs/>
          <w:sz w:val="28"/>
          <w:szCs w:val="28"/>
        </w:rPr>
        <w:lastRenderedPageBreak/>
        <w:t>Задача №12</w:t>
      </w:r>
    </w:p>
    <w:p w:rsidR="00745182" w:rsidRDefault="00745182">
      <w:pPr>
        <w:spacing w:line="174" w:lineRule="exact"/>
        <w:rPr>
          <w:sz w:val="20"/>
          <w:szCs w:val="20"/>
        </w:rPr>
      </w:pPr>
    </w:p>
    <w:p w:rsidR="00745182" w:rsidRDefault="00745182">
      <w:pPr>
        <w:spacing w:line="269" w:lineRule="auto"/>
        <w:ind w:left="120" w:firstLine="708"/>
        <w:rPr>
          <w:sz w:val="20"/>
          <w:szCs w:val="20"/>
        </w:rPr>
      </w:pPr>
      <w:r>
        <w:rPr>
          <w:rFonts w:ascii="Times New Roman" w:eastAsia="Times New Roman" w:hAnsi="Times New Roman" w:cs="Times New Roman"/>
          <w:sz w:val="28"/>
          <w:szCs w:val="28"/>
        </w:rPr>
        <w:t>Результаты текущей деятельности банка характеризуются данными, приведенными в табл.1.</w:t>
      </w:r>
    </w:p>
    <w:p w:rsidR="00745182" w:rsidRDefault="00745182">
      <w:pPr>
        <w:spacing w:line="190" w:lineRule="exact"/>
        <w:rPr>
          <w:sz w:val="20"/>
          <w:szCs w:val="20"/>
        </w:rPr>
      </w:pPr>
    </w:p>
    <w:tbl>
      <w:tblPr>
        <w:tblW w:w="0" w:type="auto"/>
        <w:tblInd w:w="10" w:type="dxa"/>
        <w:tblLayout w:type="fixed"/>
        <w:tblCellMar>
          <w:left w:w="0" w:type="dxa"/>
          <w:right w:w="0" w:type="dxa"/>
        </w:tblCellMar>
        <w:tblLook w:val="04A0"/>
      </w:tblPr>
      <w:tblGrid>
        <w:gridCol w:w="3380"/>
        <w:gridCol w:w="3060"/>
        <w:gridCol w:w="2880"/>
        <w:gridCol w:w="180"/>
        <w:gridCol w:w="20"/>
      </w:tblGrid>
      <w:tr w:rsidR="00745182">
        <w:trPr>
          <w:trHeight w:val="230"/>
        </w:trPr>
        <w:tc>
          <w:tcPr>
            <w:tcW w:w="3380" w:type="dxa"/>
            <w:vAlign w:val="bottom"/>
          </w:tcPr>
          <w:p w:rsidR="00745182" w:rsidRDefault="00745182">
            <w:pPr>
              <w:rPr>
                <w:sz w:val="19"/>
                <w:szCs w:val="19"/>
              </w:rPr>
            </w:pPr>
          </w:p>
        </w:tc>
        <w:tc>
          <w:tcPr>
            <w:tcW w:w="3060" w:type="dxa"/>
            <w:vAlign w:val="bottom"/>
          </w:tcPr>
          <w:p w:rsidR="00745182" w:rsidRDefault="00745182">
            <w:pPr>
              <w:rPr>
                <w:sz w:val="19"/>
                <w:szCs w:val="19"/>
              </w:rPr>
            </w:pPr>
          </w:p>
        </w:tc>
        <w:tc>
          <w:tcPr>
            <w:tcW w:w="3060" w:type="dxa"/>
            <w:gridSpan w:val="2"/>
            <w:vAlign w:val="bottom"/>
          </w:tcPr>
          <w:p w:rsidR="00745182" w:rsidRDefault="00745182">
            <w:pPr>
              <w:ind w:left="2140"/>
              <w:rPr>
                <w:sz w:val="20"/>
                <w:szCs w:val="20"/>
              </w:rPr>
            </w:pPr>
            <w:r>
              <w:rPr>
                <w:rFonts w:ascii="Times New Roman" w:eastAsia="Times New Roman" w:hAnsi="Times New Roman" w:cs="Times New Roman"/>
                <w:w w:val="98"/>
                <w:sz w:val="20"/>
                <w:szCs w:val="20"/>
              </w:rPr>
              <w:t>Таблица 1.</w:t>
            </w:r>
          </w:p>
        </w:tc>
        <w:tc>
          <w:tcPr>
            <w:tcW w:w="0" w:type="dxa"/>
            <w:vAlign w:val="bottom"/>
          </w:tcPr>
          <w:p w:rsidR="00745182" w:rsidRDefault="00745182">
            <w:pPr>
              <w:rPr>
                <w:sz w:val="1"/>
                <w:szCs w:val="1"/>
              </w:rPr>
            </w:pPr>
          </w:p>
        </w:tc>
      </w:tr>
      <w:tr w:rsidR="00745182">
        <w:trPr>
          <w:trHeight w:val="303"/>
        </w:trPr>
        <w:tc>
          <w:tcPr>
            <w:tcW w:w="6440" w:type="dxa"/>
            <w:gridSpan w:val="2"/>
            <w:vAlign w:val="bottom"/>
          </w:tcPr>
          <w:p w:rsidR="00745182" w:rsidRDefault="00745182">
            <w:pPr>
              <w:ind w:left="1540"/>
              <w:rPr>
                <w:sz w:val="20"/>
                <w:szCs w:val="20"/>
              </w:rPr>
            </w:pPr>
            <w:r>
              <w:rPr>
                <w:rFonts w:ascii="Times New Roman" w:eastAsia="Times New Roman" w:hAnsi="Times New Roman" w:cs="Times New Roman"/>
                <w:b/>
                <w:bCs/>
                <w:sz w:val="24"/>
                <w:szCs w:val="24"/>
              </w:rPr>
              <w:t>Показатели текущей деятельности банка</w:t>
            </w:r>
          </w:p>
        </w:tc>
        <w:tc>
          <w:tcPr>
            <w:tcW w:w="3060" w:type="dxa"/>
            <w:gridSpan w:val="2"/>
            <w:vAlign w:val="bottom"/>
          </w:tcPr>
          <w:p w:rsidR="00745182" w:rsidRDefault="00745182">
            <w:pPr>
              <w:ind w:left="660"/>
              <w:rPr>
                <w:sz w:val="20"/>
                <w:szCs w:val="20"/>
              </w:rPr>
            </w:pPr>
            <w:r>
              <w:rPr>
                <w:rFonts w:ascii="Times New Roman" w:eastAsia="Times New Roman" w:hAnsi="Times New Roman" w:cs="Times New Roman"/>
                <w:b/>
                <w:bCs/>
                <w:sz w:val="24"/>
                <w:szCs w:val="24"/>
              </w:rPr>
              <w:t>тыс. руб.</w:t>
            </w:r>
          </w:p>
        </w:tc>
        <w:tc>
          <w:tcPr>
            <w:tcW w:w="0" w:type="dxa"/>
            <w:vAlign w:val="bottom"/>
          </w:tcPr>
          <w:p w:rsidR="00745182" w:rsidRDefault="00745182">
            <w:pPr>
              <w:rPr>
                <w:sz w:val="1"/>
                <w:szCs w:val="1"/>
              </w:rPr>
            </w:pPr>
          </w:p>
        </w:tc>
      </w:tr>
      <w:tr w:rsidR="00745182">
        <w:trPr>
          <w:trHeight w:val="388"/>
        </w:trPr>
        <w:tc>
          <w:tcPr>
            <w:tcW w:w="3380" w:type="dxa"/>
            <w:tcBorders>
              <w:top w:val="single" w:sz="8" w:space="0" w:color="auto"/>
              <w:left w:val="single" w:sz="8" w:space="0" w:color="auto"/>
              <w:right w:val="single" w:sz="8" w:space="0" w:color="auto"/>
            </w:tcBorders>
            <w:vAlign w:val="bottom"/>
          </w:tcPr>
          <w:p w:rsidR="00745182" w:rsidRDefault="00745182">
            <w:pPr>
              <w:rPr>
                <w:sz w:val="24"/>
                <w:szCs w:val="24"/>
              </w:rPr>
            </w:pPr>
          </w:p>
        </w:tc>
        <w:tc>
          <w:tcPr>
            <w:tcW w:w="306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II квартал</w:t>
            </w:r>
          </w:p>
        </w:tc>
        <w:tc>
          <w:tcPr>
            <w:tcW w:w="2880" w:type="dxa"/>
            <w:vMerge w:val="restart"/>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II квартал отчетного года</w:t>
            </w:r>
          </w:p>
        </w:tc>
        <w:tc>
          <w:tcPr>
            <w:tcW w:w="18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73"/>
        </w:trPr>
        <w:tc>
          <w:tcPr>
            <w:tcW w:w="3380" w:type="dxa"/>
            <w:vMerge w:val="restart"/>
            <w:tcBorders>
              <w:left w:val="single" w:sz="8" w:space="0" w:color="auto"/>
              <w:right w:val="single" w:sz="8" w:space="0" w:color="auto"/>
            </w:tcBorders>
            <w:vAlign w:val="bottom"/>
          </w:tcPr>
          <w:p w:rsidR="00745182" w:rsidRDefault="00745182">
            <w:pPr>
              <w:ind w:left="1100"/>
              <w:rPr>
                <w:sz w:val="20"/>
                <w:szCs w:val="20"/>
              </w:rPr>
            </w:pPr>
            <w:r>
              <w:rPr>
                <w:rFonts w:ascii="Times New Roman" w:eastAsia="Times New Roman" w:hAnsi="Times New Roman" w:cs="Times New Roman"/>
                <w:sz w:val="24"/>
                <w:szCs w:val="24"/>
              </w:rPr>
              <w:t>Показатель</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предшествующего года</w:t>
            </w: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44"/>
        </w:trPr>
        <w:tc>
          <w:tcPr>
            <w:tcW w:w="3380" w:type="dxa"/>
            <w:vMerge/>
            <w:tcBorders>
              <w:left w:val="single" w:sz="8" w:space="0" w:color="auto"/>
              <w:right w:val="single" w:sz="8" w:space="0" w:color="auto"/>
            </w:tcBorders>
            <w:vAlign w:val="bottom"/>
          </w:tcPr>
          <w:p w:rsidR="00745182" w:rsidRDefault="00745182">
            <w:pPr>
              <w:rPr>
                <w:sz w:val="12"/>
                <w:szCs w:val="12"/>
              </w:rPr>
            </w:pPr>
          </w:p>
        </w:tc>
        <w:tc>
          <w:tcPr>
            <w:tcW w:w="3060" w:type="dxa"/>
            <w:vMerge/>
            <w:tcBorders>
              <w:right w:val="single" w:sz="8" w:space="0" w:color="auto"/>
            </w:tcBorders>
            <w:vAlign w:val="bottom"/>
          </w:tcPr>
          <w:p w:rsidR="00745182" w:rsidRDefault="00745182">
            <w:pPr>
              <w:rPr>
                <w:sz w:val="12"/>
                <w:szCs w:val="12"/>
              </w:rPr>
            </w:pPr>
          </w:p>
        </w:tc>
        <w:tc>
          <w:tcPr>
            <w:tcW w:w="2880" w:type="dxa"/>
            <w:tcBorders>
              <w:right w:val="single" w:sz="8" w:space="0" w:color="auto"/>
            </w:tcBorders>
            <w:vAlign w:val="bottom"/>
          </w:tcPr>
          <w:p w:rsidR="00745182" w:rsidRDefault="00745182">
            <w:pPr>
              <w:rPr>
                <w:sz w:val="12"/>
                <w:szCs w:val="12"/>
              </w:rPr>
            </w:pPr>
          </w:p>
        </w:tc>
        <w:tc>
          <w:tcPr>
            <w:tcW w:w="180" w:type="dxa"/>
            <w:vAlign w:val="bottom"/>
          </w:tcPr>
          <w:p w:rsidR="00745182" w:rsidRDefault="00745182">
            <w:pPr>
              <w:rPr>
                <w:sz w:val="12"/>
                <w:szCs w:val="12"/>
              </w:rPr>
            </w:pPr>
          </w:p>
        </w:tc>
        <w:tc>
          <w:tcPr>
            <w:tcW w:w="0" w:type="dxa"/>
            <w:vAlign w:val="bottom"/>
          </w:tcPr>
          <w:p w:rsidR="00745182" w:rsidRDefault="00745182">
            <w:pPr>
              <w:rPr>
                <w:sz w:val="1"/>
                <w:szCs w:val="1"/>
              </w:rPr>
            </w:pPr>
          </w:p>
        </w:tc>
      </w:tr>
      <w:tr w:rsidR="00745182">
        <w:trPr>
          <w:trHeight w:val="120"/>
        </w:trPr>
        <w:tc>
          <w:tcPr>
            <w:tcW w:w="3380" w:type="dxa"/>
            <w:tcBorders>
              <w:left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3"/>
        </w:trPr>
        <w:tc>
          <w:tcPr>
            <w:tcW w:w="3380" w:type="dxa"/>
            <w:tcBorders>
              <w:left w:val="single" w:sz="8" w:space="0" w:color="auto"/>
              <w:bottom w:val="single" w:sz="8" w:space="0" w:color="auto"/>
              <w:right w:val="single" w:sz="8" w:space="0" w:color="auto"/>
            </w:tcBorders>
            <w:vAlign w:val="bottom"/>
          </w:tcPr>
          <w:p w:rsidR="00745182" w:rsidRDefault="00745182"/>
        </w:tc>
        <w:tc>
          <w:tcPr>
            <w:tcW w:w="306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II</w:t>
            </w:r>
          </w:p>
        </w:tc>
        <w:tc>
          <w:tcPr>
            <w:tcW w:w="288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II</w:t>
            </w:r>
          </w:p>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268"/>
        </w:trPr>
        <w:tc>
          <w:tcPr>
            <w:tcW w:w="3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Процентная маржа за период</w:t>
            </w:r>
          </w:p>
        </w:tc>
        <w:tc>
          <w:tcPr>
            <w:tcW w:w="30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1684,9</w:t>
            </w:r>
          </w:p>
        </w:tc>
        <w:tc>
          <w:tcPr>
            <w:tcW w:w="28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9791,8</w:t>
            </w: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44"/>
        </w:trPr>
        <w:tc>
          <w:tcPr>
            <w:tcW w:w="3380" w:type="dxa"/>
            <w:tcBorders>
              <w:left w:val="single" w:sz="8" w:space="0" w:color="auto"/>
              <w:right w:val="single" w:sz="8" w:space="0" w:color="auto"/>
            </w:tcBorders>
            <w:vAlign w:val="bottom"/>
          </w:tcPr>
          <w:p w:rsidR="00745182" w:rsidRDefault="00745182">
            <w:pPr>
              <w:spacing w:line="244" w:lineRule="exact"/>
              <w:ind w:left="120"/>
              <w:rPr>
                <w:sz w:val="20"/>
                <w:szCs w:val="20"/>
              </w:rPr>
            </w:pPr>
            <w:r>
              <w:rPr>
                <w:rFonts w:ascii="Times New Roman" w:eastAsia="Times New Roman" w:hAnsi="Times New Roman" w:cs="Times New Roman"/>
                <w:sz w:val="24"/>
                <w:szCs w:val="24"/>
              </w:rPr>
              <w:t>Средний остаток активов за</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51308,8</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192115,4</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7"/>
        </w:trPr>
        <w:tc>
          <w:tcPr>
            <w:tcW w:w="33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период</w:t>
            </w:r>
          </w:p>
        </w:tc>
        <w:tc>
          <w:tcPr>
            <w:tcW w:w="3060" w:type="dxa"/>
            <w:vMerge/>
            <w:tcBorders>
              <w:right w:val="single" w:sz="8" w:space="0" w:color="auto"/>
            </w:tcBorders>
            <w:vAlign w:val="bottom"/>
          </w:tcPr>
          <w:p w:rsidR="00745182" w:rsidRDefault="00745182">
            <w:pPr>
              <w:rPr>
                <w:sz w:val="15"/>
                <w:szCs w:val="15"/>
              </w:rPr>
            </w:pP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338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3"/>
        </w:trPr>
        <w:tc>
          <w:tcPr>
            <w:tcW w:w="338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В том числе:</w:t>
            </w:r>
          </w:p>
        </w:tc>
        <w:tc>
          <w:tcPr>
            <w:tcW w:w="3060" w:type="dxa"/>
            <w:tcBorders>
              <w:bottom w:val="single" w:sz="8" w:space="0" w:color="auto"/>
              <w:right w:val="single" w:sz="8" w:space="0" w:color="auto"/>
            </w:tcBorders>
            <w:vAlign w:val="bottom"/>
          </w:tcPr>
          <w:p w:rsidR="00745182" w:rsidRDefault="00745182"/>
        </w:tc>
        <w:tc>
          <w:tcPr>
            <w:tcW w:w="2880" w:type="dxa"/>
            <w:tcBorders>
              <w:bottom w:val="single" w:sz="8" w:space="0" w:color="auto"/>
              <w:right w:val="single" w:sz="8" w:space="0" w:color="auto"/>
            </w:tcBorders>
            <w:vAlign w:val="bottom"/>
          </w:tcPr>
          <w:p w:rsidR="00745182" w:rsidRDefault="00745182"/>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268"/>
        </w:trPr>
        <w:tc>
          <w:tcPr>
            <w:tcW w:w="3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активы, приносящие доход</w:t>
            </w:r>
          </w:p>
        </w:tc>
        <w:tc>
          <w:tcPr>
            <w:tcW w:w="30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17319,2</w:t>
            </w:r>
          </w:p>
        </w:tc>
        <w:tc>
          <w:tcPr>
            <w:tcW w:w="28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67385,3</w:t>
            </w: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8"/>
        </w:trPr>
        <w:tc>
          <w:tcPr>
            <w:tcW w:w="3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из них:</w:t>
            </w:r>
          </w:p>
        </w:tc>
        <w:tc>
          <w:tcPr>
            <w:tcW w:w="3060" w:type="dxa"/>
            <w:tcBorders>
              <w:bottom w:val="single" w:sz="8" w:space="0" w:color="auto"/>
              <w:right w:val="single" w:sz="8" w:space="0" w:color="auto"/>
            </w:tcBorders>
            <w:vAlign w:val="bottom"/>
          </w:tcPr>
          <w:p w:rsidR="00745182" w:rsidRDefault="00745182">
            <w:pPr>
              <w:rPr>
                <w:sz w:val="23"/>
                <w:szCs w:val="23"/>
              </w:rPr>
            </w:pPr>
          </w:p>
        </w:tc>
        <w:tc>
          <w:tcPr>
            <w:tcW w:w="2880" w:type="dxa"/>
            <w:tcBorders>
              <w:bottom w:val="single" w:sz="8" w:space="0" w:color="auto"/>
              <w:right w:val="single" w:sz="8" w:space="0" w:color="auto"/>
            </w:tcBorders>
            <w:vAlign w:val="bottom"/>
          </w:tcPr>
          <w:p w:rsidR="00745182" w:rsidRDefault="00745182">
            <w:pPr>
              <w:rPr>
                <w:sz w:val="23"/>
                <w:szCs w:val="23"/>
              </w:rPr>
            </w:pP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338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кредиты</w:t>
            </w:r>
          </w:p>
        </w:tc>
        <w:tc>
          <w:tcPr>
            <w:tcW w:w="306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17167,0</w:t>
            </w:r>
          </w:p>
        </w:tc>
        <w:tc>
          <w:tcPr>
            <w:tcW w:w="288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34351,0</w:t>
            </w:r>
          </w:p>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249"/>
        </w:trPr>
        <w:tc>
          <w:tcPr>
            <w:tcW w:w="3380" w:type="dxa"/>
            <w:tcBorders>
              <w:left w:val="single" w:sz="8" w:space="0" w:color="auto"/>
              <w:right w:val="single" w:sz="8" w:space="0" w:color="auto"/>
            </w:tcBorders>
            <w:vAlign w:val="bottom"/>
          </w:tcPr>
          <w:p w:rsidR="00745182" w:rsidRDefault="00745182">
            <w:pPr>
              <w:spacing w:line="249" w:lineRule="exact"/>
              <w:ind w:left="120"/>
              <w:rPr>
                <w:sz w:val="20"/>
                <w:szCs w:val="20"/>
              </w:rPr>
            </w:pPr>
            <w:r>
              <w:rPr>
                <w:rFonts w:ascii="Times New Roman" w:eastAsia="Times New Roman" w:hAnsi="Times New Roman" w:cs="Times New Roman"/>
                <w:sz w:val="24"/>
                <w:szCs w:val="24"/>
              </w:rPr>
              <w:t>вложения средств в другие</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64,7</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80,1</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33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предприятия</w:t>
            </w:r>
          </w:p>
        </w:tc>
        <w:tc>
          <w:tcPr>
            <w:tcW w:w="3060" w:type="dxa"/>
            <w:vMerge/>
            <w:tcBorders>
              <w:right w:val="single" w:sz="8" w:space="0" w:color="auto"/>
            </w:tcBorders>
            <w:vAlign w:val="bottom"/>
          </w:tcPr>
          <w:p w:rsidR="00745182" w:rsidRDefault="00745182">
            <w:pPr>
              <w:rPr>
                <w:sz w:val="15"/>
                <w:szCs w:val="15"/>
              </w:rPr>
            </w:pP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338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49"/>
        </w:trPr>
        <w:tc>
          <w:tcPr>
            <w:tcW w:w="3380" w:type="dxa"/>
            <w:tcBorders>
              <w:left w:val="single" w:sz="8" w:space="0" w:color="auto"/>
              <w:right w:val="single" w:sz="8" w:space="0" w:color="auto"/>
            </w:tcBorders>
            <w:vAlign w:val="bottom"/>
          </w:tcPr>
          <w:p w:rsidR="00745182" w:rsidRDefault="00745182">
            <w:pPr>
              <w:spacing w:line="249" w:lineRule="exact"/>
              <w:ind w:left="120"/>
              <w:rPr>
                <w:sz w:val="20"/>
                <w:szCs w:val="20"/>
              </w:rPr>
            </w:pPr>
            <w:r>
              <w:rPr>
                <w:rFonts w:ascii="Times New Roman" w:eastAsia="Times New Roman" w:hAnsi="Times New Roman" w:cs="Times New Roman"/>
                <w:sz w:val="24"/>
                <w:szCs w:val="24"/>
              </w:rPr>
              <w:t>вложения средств в ценные</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87,5</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4341,2</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33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бумаги</w:t>
            </w:r>
          </w:p>
        </w:tc>
        <w:tc>
          <w:tcPr>
            <w:tcW w:w="3060" w:type="dxa"/>
            <w:vMerge/>
            <w:tcBorders>
              <w:right w:val="single" w:sz="8" w:space="0" w:color="auto"/>
            </w:tcBorders>
            <w:vAlign w:val="bottom"/>
          </w:tcPr>
          <w:p w:rsidR="00745182" w:rsidRDefault="00745182">
            <w:pPr>
              <w:rPr>
                <w:sz w:val="15"/>
                <w:szCs w:val="15"/>
              </w:rPr>
            </w:pP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338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8"/>
        </w:trPr>
        <w:tc>
          <w:tcPr>
            <w:tcW w:w="3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прочие</w:t>
            </w:r>
          </w:p>
        </w:tc>
        <w:tc>
          <w:tcPr>
            <w:tcW w:w="30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w:t>
            </w:r>
          </w:p>
        </w:tc>
        <w:tc>
          <w:tcPr>
            <w:tcW w:w="28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28613,0</w:t>
            </w: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44"/>
        </w:trPr>
        <w:tc>
          <w:tcPr>
            <w:tcW w:w="3380" w:type="dxa"/>
            <w:tcBorders>
              <w:left w:val="single" w:sz="8" w:space="0" w:color="auto"/>
              <w:right w:val="single" w:sz="8" w:space="0" w:color="auto"/>
            </w:tcBorders>
            <w:vAlign w:val="bottom"/>
          </w:tcPr>
          <w:p w:rsidR="00745182" w:rsidRDefault="00745182">
            <w:pPr>
              <w:spacing w:line="244" w:lineRule="exact"/>
              <w:ind w:left="120"/>
              <w:rPr>
                <w:sz w:val="20"/>
                <w:szCs w:val="20"/>
              </w:rPr>
            </w:pPr>
            <w:r>
              <w:rPr>
                <w:rFonts w:ascii="Times New Roman" w:eastAsia="Times New Roman" w:hAnsi="Times New Roman" w:cs="Times New Roman"/>
                <w:sz w:val="24"/>
                <w:szCs w:val="24"/>
              </w:rPr>
              <w:t>Беспроцентный доход за</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237,3</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1362,8</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7"/>
        </w:trPr>
        <w:tc>
          <w:tcPr>
            <w:tcW w:w="33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период</w:t>
            </w:r>
          </w:p>
        </w:tc>
        <w:tc>
          <w:tcPr>
            <w:tcW w:w="3060" w:type="dxa"/>
            <w:vMerge/>
            <w:tcBorders>
              <w:right w:val="single" w:sz="8" w:space="0" w:color="auto"/>
            </w:tcBorders>
            <w:vAlign w:val="bottom"/>
          </w:tcPr>
          <w:p w:rsidR="00745182" w:rsidRDefault="00745182">
            <w:pPr>
              <w:rPr>
                <w:sz w:val="15"/>
                <w:szCs w:val="15"/>
              </w:rPr>
            </w:pP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338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49"/>
        </w:trPr>
        <w:tc>
          <w:tcPr>
            <w:tcW w:w="3380" w:type="dxa"/>
            <w:tcBorders>
              <w:left w:val="single" w:sz="8" w:space="0" w:color="auto"/>
              <w:right w:val="single" w:sz="8" w:space="0" w:color="auto"/>
            </w:tcBorders>
            <w:vAlign w:val="bottom"/>
          </w:tcPr>
          <w:p w:rsidR="00745182" w:rsidRDefault="00745182">
            <w:pPr>
              <w:spacing w:line="249" w:lineRule="exact"/>
              <w:ind w:left="120"/>
              <w:rPr>
                <w:sz w:val="20"/>
                <w:szCs w:val="20"/>
              </w:rPr>
            </w:pPr>
            <w:r>
              <w:rPr>
                <w:rFonts w:ascii="Times New Roman" w:eastAsia="Times New Roman" w:hAnsi="Times New Roman" w:cs="Times New Roman"/>
                <w:sz w:val="24"/>
                <w:szCs w:val="24"/>
              </w:rPr>
              <w:t>Беспроцентный расход за</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197,0</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2445,1</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33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lastRenderedPageBreak/>
              <w:t>период</w:t>
            </w:r>
          </w:p>
        </w:tc>
        <w:tc>
          <w:tcPr>
            <w:tcW w:w="3060" w:type="dxa"/>
            <w:vMerge/>
            <w:tcBorders>
              <w:right w:val="single" w:sz="8" w:space="0" w:color="auto"/>
            </w:tcBorders>
            <w:vAlign w:val="bottom"/>
          </w:tcPr>
          <w:p w:rsidR="00745182" w:rsidRDefault="00745182">
            <w:pPr>
              <w:rPr>
                <w:sz w:val="15"/>
                <w:szCs w:val="15"/>
              </w:rPr>
            </w:pP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338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49"/>
        </w:trPr>
        <w:tc>
          <w:tcPr>
            <w:tcW w:w="3380" w:type="dxa"/>
            <w:tcBorders>
              <w:left w:val="single" w:sz="8" w:space="0" w:color="auto"/>
              <w:right w:val="single" w:sz="8" w:space="0" w:color="auto"/>
            </w:tcBorders>
            <w:vAlign w:val="bottom"/>
          </w:tcPr>
          <w:p w:rsidR="00745182" w:rsidRDefault="00745182">
            <w:pPr>
              <w:spacing w:line="249" w:lineRule="exact"/>
              <w:ind w:left="120"/>
              <w:rPr>
                <w:sz w:val="20"/>
                <w:szCs w:val="20"/>
              </w:rPr>
            </w:pPr>
            <w:r>
              <w:rPr>
                <w:rFonts w:ascii="Times New Roman" w:eastAsia="Times New Roman" w:hAnsi="Times New Roman" w:cs="Times New Roman"/>
                <w:sz w:val="24"/>
                <w:szCs w:val="24"/>
              </w:rPr>
              <w:t>Доход от операций с ценными</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1009,6</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33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бумагами на рынке</w:t>
            </w:r>
          </w:p>
        </w:tc>
        <w:tc>
          <w:tcPr>
            <w:tcW w:w="3060" w:type="dxa"/>
            <w:vMerge/>
            <w:tcBorders>
              <w:right w:val="single" w:sz="8" w:space="0" w:color="auto"/>
            </w:tcBorders>
            <w:vAlign w:val="bottom"/>
          </w:tcPr>
          <w:p w:rsidR="00745182" w:rsidRDefault="00745182">
            <w:pPr>
              <w:rPr>
                <w:sz w:val="15"/>
                <w:szCs w:val="15"/>
              </w:rPr>
            </w:pP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338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8"/>
        </w:trPr>
        <w:tc>
          <w:tcPr>
            <w:tcW w:w="3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Непредвиденные доходы</w:t>
            </w:r>
          </w:p>
        </w:tc>
        <w:tc>
          <w:tcPr>
            <w:tcW w:w="3060" w:type="dxa"/>
            <w:tcBorders>
              <w:bottom w:val="single" w:sz="8" w:space="0" w:color="auto"/>
              <w:right w:val="single" w:sz="8" w:space="0" w:color="auto"/>
            </w:tcBorders>
            <w:vAlign w:val="bottom"/>
          </w:tcPr>
          <w:p w:rsidR="00745182" w:rsidRDefault="00745182">
            <w:pPr>
              <w:rPr>
                <w:sz w:val="23"/>
                <w:szCs w:val="23"/>
              </w:rPr>
            </w:pPr>
          </w:p>
        </w:tc>
        <w:tc>
          <w:tcPr>
            <w:tcW w:w="2880" w:type="dxa"/>
            <w:tcBorders>
              <w:bottom w:val="single" w:sz="8" w:space="0" w:color="auto"/>
              <w:right w:val="single" w:sz="8" w:space="0" w:color="auto"/>
            </w:tcBorders>
            <w:vAlign w:val="bottom"/>
          </w:tcPr>
          <w:p w:rsidR="00745182" w:rsidRDefault="00745182">
            <w:pPr>
              <w:rPr>
                <w:sz w:val="23"/>
                <w:szCs w:val="23"/>
              </w:rPr>
            </w:pPr>
          </w:p>
        </w:tc>
        <w:tc>
          <w:tcPr>
            <w:tcW w:w="180" w:type="dxa"/>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338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Общая сумма доходов банка</w:t>
            </w:r>
          </w:p>
        </w:tc>
        <w:tc>
          <w:tcPr>
            <w:tcW w:w="306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2498,7</w:t>
            </w:r>
          </w:p>
        </w:tc>
        <w:tc>
          <w:tcPr>
            <w:tcW w:w="288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22084,3</w:t>
            </w:r>
          </w:p>
        </w:tc>
        <w:tc>
          <w:tcPr>
            <w:tcW w:w="180" w:type="dxa"/>
            <w:vAlign w:val="bottom"/>
          </w:tcPr>
          <w:p w:rsidR="00745182" w:rsidRDefault="00745182"/>
        </w:tc>
        <w:tc>
          <w:tcPr>
            <w:tcW w:w="0" w:type="dxa"/>
            <w:vAlign w:val="bottom"/>
          </w:tcPr>
          <w:p w:rsidR="00745182" w:rsidRDefault="00745182">
            <w:pPr>
              <w:rPr>
                <w:sz w:val="1"/>
                <w:szCs w:val="1"/>
              </w:rPr>
            </w:pPr>
          </w:p>
        </w:tc>
      </w:tr>
      <w:tr w:rsidR="00745182">
        <w:trPr>
          <w:trHeight w:val="249"/>
        </w:trPr>
        <w:tc>
          <w:tcPr>
            <w:tcW w:w="3380" w:type="dxa"/>
            <w:tcBorders>
              <w:left w:val="single" w:sz="8" w:space="0" w:color="auto"/>
              <w:right w:val="single" w:sz="8" w:space="0" w:color="auto"/>
            </w:tcBorders>
            <w:vAlign w:val="bottom"/>
          </w:tcPr>
          <w:p w:rsidR="00745182" w:rsidRDefault="00745182">
            <w:pPr>
              <w:spacing w:line="249" w:lineRule="exact"/>
              <w:ind w:left="120"/>
              <w:rPr>
                <w:sz w:val="20"/>
                <w:szCs w:val="20"/>
              </w:rPr>
            </w:pPr>
            <w:r>
              <w:rPr>
                <w:rFonts w:ascii="Times New Roman" w:eastAsia="Times New Roman" w:hAnsi="Times New Roman" w:cs="Times New Roman"/>
                <w:sz w:val="24"/>
                <w:szCs w:val="24"/>
              </w:rPr>
              <w:t>Дивиденды, выплаченные за</w:t>
            </w:r>
          </w:p>
        </w:tc>
        <w:tc>
          <w:tcPr>
            <w:tcW w:w="306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459,3</w:t>
            </w:r>
          </w:p>
        </w:tc>
        <w:tc>
          <w:tcPr>
            <w:tcW w:w="28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1404,6</w:t>
            </w:r>
          </w:p>
        </w:tc>
        <w:tc>
          <w:tcPr>
            <w:tcW w:w="180" w:type="dxa"/>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33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период</w:t>
            </w:r>
          </w:p>
        </w:tc>
        <w:tc>
          <w:tcPr>
            <w:tcW w:w="3060" w:type="dxa"/>
            <w:vMerge/>
            <w:tcBorders>
              <w:right w:val="single" w:sz="8" w:space="0" w:color="auto"/>
            </w:tcBorders>
            <w:vAlign w:val="bottom"/>
          </w:tcPr>
          <w:p w:rsidR="00745182" w:rsidRDefault="00745182">
            <w:pPr>
              <w:rPr>
                <w:sz w:val="15"/>
                <w:szCs w:val="15"/>
              </w:rPr>
            </w:pPr>
          </w:p>
        </w:tc>
        <w:tc>
          <w:tcPr>
            <w:tcW w:w="2880" w:type="dxa"/>
            <w:vMerge/>
            <w:tcBorders>
              <w:right w:val="single" w:sz="8" w:space="0" w:color="auto"/>
            </w:tcBorders>
            <w:vAlign w:val="bottom"/>
          </w:tcPr>
          <w:p w:rsidR="00745182" w:rsidRDefault="00745182">
            <w:pPr>
              <w:rPr>
                <w:sz w:val="15"/>
                <w:szCs w:val="15"/>
              </w:rPr>
            </w:pPr>
          </w:p>
        </w:tc>
        <w:tc>
          <w:tcPr>
            <w:tcW w:w="18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338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3060" w:type="dxa"/>
            <w:tcBorders>
              <w:bottom w:val="single" w:sz="8" w:space="0" w:color="auto"/>
              <w:right w:val="single" w:sz="8" w:space="0" w:color="auto"/>
            </w:tcBorders>
            <w:vAlign w:val="bottom"/>
          </w:tcPr>
          <w:p w:rsidR="00745182" w:rsidRDefault="00745182">
            <w:pPr>
              <w:rPr>
                <w:sz w:val="10"/>
                <w:szCs w:val="10"/>
              </w:rPr>
            </w:pPr>
          </w:p>
        </w:tc>
        <w:tc>
          <w:tcPr>
            <w:tcW w:w="2880" w:type="dxa"/>
            <w:tcBorders>
              <w:bottom w:val="single" w:sz="8" w:space="0" w:color="auto"/>
              <w:right w:val="single" w:sz="8" w:space="0" w:color="auto"/>
            </w:tcBorders>
            <w:vAlign w:val="bottom"/>
          </w:tcPr>
          <w:p w:rsidR="00745182" w:rsidRDefault="00745182">
            <w:pPr>
              <w:rPr>
                <w:sz w:val="10"/>
                <w:szCs w:val="10"/>
              </w:rPr>
            </w:pPr>
          </w:p>
        </w:tc>
        <w:tc>
          <w:tcPr>
            <w:tcW w:w="180" w:type="dxa"/>
            <w:vAlign w:val="bottom"/>
          </w:tcPr>
          <w:p w:rsidR="00745182" w:rsidRDefault="00745182">
            <w:pPr>
              <w:rPr>
                <w:sz w:val="10"/>
                <w:szCs w:val="10"/>
              </w:rPr>
            </w:pPr>
          </w:p>
        </w:tc>
        <w:tc>
          <w:tcPr>
            <w:tcW w:w="0" w:type="dxa"/>
            <w:vAlign w:val="bottom"/>
          </w:tcPr>
          <w:p w:rsidR="00745182" w:rsidRDefault="00745182">
            <w:pPr>
              <w:rPr>
                <w:sz w:val="1"/>
                <w:szCs w:val="1"/>
              </w:rPr>
            </w:pPr>
          </w:p>
        </w:tc>
      </w:tr>
    </w:tbl>
    <w:p w:rsidR="00745182" w:rsidRDefault="00745182">
      <w:pPr>
        <w:spacing w:line="200" w:lineRule="exact"/>
        <w:rPr>
          <w:sz w:val="20"/>
          <w:szCs w:val="20"/>
        </w:rPr>
      </w:pPr>
    </w:p>
    <w:p w:rsidR="00745182" w:rsidRDefault="00745182">
      <w:pPr>
        <w:spacing w:line="206" w:lineRule="exact"/>
        <w:rPr>
          <w:sz w:val="20"/>
          <w:szCs w:val="20"/>
        </w:rPr>
      </w:pPr>
    </w:p>
    <w:p w:rsidR="00745182" w:rsidRDefault="00745182">
      <w:pPr>
        <w:ind w:left="120"/>
        <w:rPr>
          <w:sz w:val="20"/>
          <w:szCs w:val="20"/>
        </w:rPr>
      </w:pPr>
      <w:r>
        <w:rPr>
          <w:rFonts w:ascii="Times New Roman" w:eastAsia="Times New Roman" w:hAnsi="Times New Roman" w:cs="Times New Roman"/>
          <w:b/>
          <w:bCs/>
          <w:sz w:val="26"/>
          <w:szCs w:val="26"/>
        </w:rPr>
        <w:t>Требуется:</w:t>
      </w:r>
    </w:p>
    <w:p w:rsidR="00745182" w:rsidRDefault="00745182">
      <w:pPr>
        <w:spacing w:line="151" w:lineRule="exact"/>
        <w:rPr>
          <w:sz w:val="20"/>
          <w:szCs w:val="20"/>
        </w:rPr>
      </w:pPr>
    </w:p>
    <w:p w:rsidR="00745182" w:rsidRDefault="00745182" w:rsidP="00745182">
      <w:pPr>
        <w:numPr>
          <w:ilvl w:val="0"/>
          <w:numId w:val="39"/>
        </w:numPr>
        <w:tabs>
          <w:tab w:val="left" w:pos="870"/>
        </w:tabs>
        <w:spacing w:after="0" w:line="360" w:lineRule="auto"/>
        <w:ind w:left="480" w:right="1180" w:hanging="4"/>
        <w:rPr>
          <w:rFonts w:eastAsia="Times New Roman"/>
          <w:sz w:val="26"/>
          <w:szCs w:val="26"/>
        </w:rPr>
      </w:pPr>
      <w:r>
        <w:rPr>
          <w:rFonts w:ascii="Times New Roman" w:eastAsia="Times New Roman" w:hAnsi="Times New Roman" w:cs="Times New Roman"/>
          <w:sz w:val="26"/>
          <w:szCs w:val="26"/>
        </w:rPr>
        <w:t>Рассчитать финансовые коэффициенты, характеризующие уровень доходности во II квартале.</w:t>
      </w:r>
    </w:p>
    <w:p w:rsidR="00745182" w:rsidRDefault="00745182" w:rsidP="00745182">
      <w:pPr>
        <w:numPr>
          <w:ilvl w:val="0"/>
          <w:numId w:val="39"/>
        </w:numPr>
        <w:tabs>
          <w:tab w:val="left" w:pos="675"/>
        </w:tabs>
        <w:spacing w:after="0" w:line="393" w:lineRule="auto"/>
        <w:ind w:left="480" w:right="460" w:hanging="4"/>
        <w:rPr>
          <w:rFonts w:eastAsia="Times New Roman"/>
          <w:sz w:val="26"/>
          <w:szCs w:val="26"/>
        </w:rPr>
      </w:pPr>
      <w:r>
        <w:rPr>
          <w:rFonts w:ascii="Times New Roman" w:eastAsia="Times New Roman" w:hAnsi="Times New Roman" w:cs="Times New Roman"/>
          <w:sz w:val="26"/>
          <w:szCs w:val="26"/>
        </w:rPr>
        <w:t>Дать сравнительную оценку квартального уровня доходности в отчетном и предшествующем периодах.</w:t>
      </w:r>
    </w:p>
    <w:p w:rsidR="00745182" w:rsidRDefault="00745182">
      <w:pPr>
        <w:sectPr w:rsidR="00745182">
          <w:pgSz w:w="11900" w:h="16840"/>
          <w:pgMar w:top="1390" w:right="1100" w:bottom="964" w:left="1300" w:header="0" w:footer="0" w:gutter="0"/>
          <w:cols w:space="720" w:equalWidth="0">
            <w:col w:w="9500"/>
          </w:cols>
        </w:sectPr>
      </w:pPr>
    </w:p>
    <w:p w:rsidR="00745182" w:rsidRDefault="00745182">
      <w:pPr>
        <w:spacing w:line="399" w:lineRule="exact"/>
        <w:rPr>
          <w:sz w:val="20"/>
          <w:szCs w:val="20"/>
        </w:rPr>
      </w:pPr>
    </w:p>
    <w:p w:rsidR="00745182" w:rsidRDefault="00745182">
      <w:pPr>
        <w:ind w:right="-119"/>
        <w:jc w:val="center"/>
        <w:rPr>
          <w:sz w:val="20"/>
          <w:szCs w:val="20"/>
        </w:rPr>
      </w:pPr>
      <w:r>
        <w:rPr>
          <w:rFonts w:ascii="Times New Roman" w:eastAsia="Times New Roman" w:hAnsi="Times New Roman" w:cs="Times New Roman"/>
          <w:b/>
          <w:bCs/>
          <w:sz w:val="25"/>
          <w:szCs w:val="25"/>
          <w:u w:val="single"/>
        </w:rPr>
        <w:t>Решение задачи №12</w:t>
      </w:r>
    </w:p>
    <w:p w:rsidR="00745182" w:rsidRDefault="00745182">
      <w:pPr>
        <w:sectPr w:rsidR="00745182">
          <w:type w:val="continuous"/>
          <w:pgSz w:w="11900" w:h="16840"/>
          <w:pgMar w:top="1390" w:right="1100" w:bottom="964" w:left="1300" w:header="0" w:footer="0" w:gutter="0"/>
          <w:cols w:space="720" w:equalWidth="0">
            <w:col w:w="9500"/>
          </w:cols>
        </w:sectPr>
      </w:pPr>
    </w:p>
    <w:p w:rsidR="00745182" w:rsidRDefault="00745182">
      <w:pPr>
        <w:spacing w:line="277" w:lineRule="exact"/>
        <w:rPr>
          <w:sz w:val="20"/>
          <w:szCs w:val="20"/>
        </w:rPr>
      </w:pPr>
    </w:p>
    <w:tbl>
      <w:tblPr>
        <w:tblW w:w="0" w:type="auto"/>
        <w:tblLayout w:type="fixed"/>
        <w:tblCellMar>
          <w:left w:w="0" w:type="dxa"/>
          <w:right w:w="0" w:type="dxa"/>
        </w:tblCellMar>
        <w:tblLook w:val="04A0"/>
      </w:tblPr>
      <w:tblGrid>
        <w:gridCol w:w="160"/>
        <w:gridCol w:w="200"/>
        <w:gridCol w:w="20"/>
        <w:gridCol w:w="40"/>
        <w:gridCol w:w="60"/>
        <w:gridCol w:w="380"/>
        <w:gridCol w:w="380"/>
        <w:gridCol w:w="20"/>
        <w:gridCol w:w="300"/>
        <w:gridCol w:w="40"/>
        <w:gridCol w:w="540"/>
        <w:gridCol w:w="440"/>
        <w:gridCol w:w="460"/>
        <w:gridCol w:w="1760"/>
        <w:gridCol w:w="140"/>
        <w:gridCol w:w="200"/>
        <w:gridCol w:w="20"/>
        <w:gridCol w:w="100"/>
        <w:gridCol w:w="840"/>
        <w:gridCol w:w="20"/>
        <w:gridCol w:w="60"/>
        <w:gridCol w:w="140"/>
        <w:gridCol w:w="20"/>
        <w:gridCol w:w="40"/>
        <w:gridCol w:w="740"/>
        <w:gridCol w:w="320"/>
        <w:gridCol w:w="2140"/>
        <w:gridCol w:w="20"/>
      </w:tblGrid>
      <w:tr w:rsidR="00745182">
        <w:trPr>
          <w:trHeight w:val="299"/>
        </w:trPr>
        <w:tc>
          <w:tcPr>
            <w:tcW w:w="160" w:type="dxa"/>
            <w:tcBorders>
              <w:bottom w:val="single" w:sz="8" w:space="0" w:color="auto"/>
            </w:tcBorders>
            <w:vAlign w:val="bottom"/>
          </w:tcPr>
          <w:p w:rsidR="00745182" w:rsidRDefault="00745182">
            <w:pPr>
              <w:rPr>
                <w:sz w:val="24"/>
                <w:szCs w:val="24"/>
              </w:rPr>
            </w:pPr>
          </w:p>
        </w:tc>
        <w:tc>
          <w:tcPr>
            <w:tcW w:w="20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40" w:type="dxa"/>
            <w:tcBorders>
              <w:bottom w:val="single" w:sz="8" w:space="0" w:color="auto"/>
            </w:tcBorders>
            <w:vAlign w:val="bottom"/>
          </w:tcPr>
          <w:p w:rsidR="00745182" w:rsidRDefault="00745182">
            <w:pPr>
              <w:rPr>
                <w:sz w:val="24"/>
                <w:szCs w:val="24"/>
              </w:rPr>
            </w:pPr>
          </w:p>
        </w:tc>
        <w:tc>
          <w:tcPr>
            <w:tcW w:w="60" w:type="dxa"/>
            <w:tcBorders>
              <w:bottom w:val="single" w:sz="8" w:space="0" w:color="auto"/>
            </w:tcBorders>
            <w:vAlign w:val="bottom"/>
          </w:tcPr>
          <w:p w:rsidR="00745182" w:rsidRDefault="00745182">
            <w:pPr>
              <w:rPr>
                <w:sz w:val="24"/>
                <w:szCs w:val="24"/>
              </w:rPr>
            </w:pPr>
          </w:p>
        </w:tc>
        <w:tc>
          <w:tcPr>
            <w:tcW w:w="380" w:type="dxa"/>
            <w:tcBorders>
              <w:bottom w:val="single" w:sz="8" w:space="0" w:color="auto"/>
            </w:tcBorders>
            <w:vAlign w:val="bottom"/>
          </w:tcPr>
          <w:p w:rsidR="00745182" w:rsidRDefault="00745182">
            <w:pPr>
              <w:rPr>
                <w:sz w:val="24"/>
                <w:szCs w:val="24"/>
              </w:rPr>
            </w:pPr>
          </w:p>
        </w:tc>
        <w:tc>
          <w:tcPr>
            <w:tcW w:w="3940" w:type="dxa"/>
            <w:gridSpan w:val="8"/>
            <w:tcBorders>
              <w:bottom w:val="single" w:sz="8" w:space="0" w:color="auto"/>
              <w:right w:val="single" w:sz="8" w:space="0" w:color="auto"/>
            </w:tcBorders>
            <w:vAlign w:val="bottom"/>
          </w:tcPr>
          <w:p w:rsidR="00745182" w:rsidRDefault="00745182">
            <w:pPr>
              <w:ind w:left="300"/>
              <w:rPr>
                <w:sz w:val="20"/>
                <w:szCs w:val="20"/>
              </w:rPr>
            </w:pPr>
            <w:r>
              <w:rPr>
                <w:rFonts w:ascii="Times New Roman" w:eastAsia="Times New Roman" w:hAnsi="Times New Roman" w:cs="Times New Roman"/>
                <w:sz w:val="26"/>
                <w:szCs w:val="26"/>
              </w:rPr>
              <w:t>Предшествующий год</w:t>
            </w:r>
          </w:p>
        </w:tc>
        <w:tc>
          <w:tcPr>
            <w:tcW w:w="140" w:type="dxa"/>
            <w:tcBorders>
              <w:bottom w:val="single" w:sz="8" w:space="0" w:color="auto"/>
            </w:tcBorders>
            <w:vAlign w:val="bottom"/>
          </w:tcPr>
          <w:p w:rsidR="00745182" w:rsidRDefault="00745182">
            <w:pPr>
              <w:rPr>
                <w:sz w:val="24"/>
                <w:szCs w:val="24"/>
              </w:rPr>
            </w:pPr>
          </w:p>
        </w:tc>
        <w:tc>
          <w:tcPr>
            <w:tcW w:w="20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100" w:type="dxa"/>
            <w:tcBorders>
              <w:bottom w:val="single" w:sz="8" w:space="0" w:color="auto"/>
            </w:tcBorders>
            <w:vAlign w:val="bottom"/>
          </w:tcPr>
          <w:p w:rsidR="00745182" w:rsidRDefault="00745182">
            <w:pPr>
              <w:rPr>
                <w:sz w:val="24"/>
                <w:szCs w:val="24"/>
              </w:rPr>
            </w:pPr>
          </w:p>
        </w:tc>
        <w:tc>
          <w:tcPr>
            <w:tcW w:w="8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60" w:type="dxa"/>
            <w:tcBorders>
              <w:bottom w:val="single" w:sz="8" w:space="0" w:color="auto"/>
            </w:tcBorders>
            <w:vAlign w:val="bottom"/>
          </w:tcPr>
          <w:p w:rsidR="00745182" w:rsidRDefault="00745182">
            <w:pPr>
              <w:rPr>
                <w:sz w:val="24"/>
                <w:szCs w:val="24"/>
              </w:rPr>
            </w:pPr>
          </w:p>
        </w:tc>
        <w:tc>
          <w:tcPr>
            <w:tcW w:w="1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40" w:type="dxa"/>
            <w:tcBorders>
              <w:bottom w:val="single" w:sz="8" w:space="0" w:color="auto"/>
            </w:tcBorders>
            <w:vAlign w:val="bottom"/>
          </w:tcPr>
          <w:p w:rsidR="00745182" w:rsidRDefault="00745182">
            <w:pPr>
              <w:rPr>
                <w:sz w:val="24"/>
                <w:szCs w:val="24"/>
              </w:rPr>
            </w:pPr>
          </w:p>
        </w:tc>
        <w:tc>
          <w:tcPr>
            <w:tcW w:w="3200" w:type="dxa"/>
            <w:gridSpan w:val="3"/>
            <w:tcBorders>
              <w:bottom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6"/>
                <w:szCs w:val="26"/>
              </w:rPr>
              <w:t>Отчетный год</w:t>
            </w:r>
          </w:p>
        </w:tc>
        <w:tc>
          <w:tcPr>
            <w:tcW w:w="0" w:type="dxa"/>
            <w:vAlign w:val="bottom"/>
          </w:tcPr>
          <w:p w:rsidR="00745182" w:rsidRDefault="00745182">
            <w:pPr>
              <w:rPr>
                <w:sz w:val="1"/>
                <w:szCs w:val="1"/>
              </w:rPr>
            </w:pPr>
          </w:p>
        </w:tc>
      </w:tr>
      <w:tr w:rsidR="00745182">
        <w:trPr>
          <w:trHeight w:val="287"/>
        </w:trPr>
        <w:tc>
          <w:tcPr>
            <w:tcW w:w="360" w:type="dxa"/>
            <w:gridSpan w:val="2"/>
            <w:tcBorders>
              <w:bottom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1.</w:t>
            </w:r>
          </w:p>
        </w:tc>
        <w:tc>
          <w:tcPr>
            <w:tcW w:w="4440" w:type="dxa"/>
            <w:gridSpan w:val="12"/>
            <w:tcBorders>
              <w:bottom w:val="single" w:sz="8" w:space="0" w:color="auto"/>
            </w:tcBorders>
            <w:vAlign w:val="bottom"/>
          </w:tcPr>
          <w:p w:rsidR="00745182" w:rsidRDefault="00745182">
            <w:pPr>
              <w:spacing w:line="287" w:lineRule="exact"/>
              <w:ind w:left="20"/>
              <w:rPr>
                <w:sz w:val="20"/>
                <w:szCs w:val="20"/>
              </w:rPr>
            </w:pPr>
            <w:r>
              <w:rPr>
                <w:rFonts w:ascii="Times New Roman" w:eastAsia="Times New Roman" w:hAnsi="Times New Roman" w:cs="Times New Roman"/>
                <w:sz w:val="26"/>
                <w:szCs w:val="26"/>
              </w:rPr>
              <w:t>коэффициент % маржи</w:t>
            </w:r>
          </w:p>
        </w:tc>
        <w:tc>
          <w:tcPr>
            <w:tcW w:w="140" w:type="dxa"/>
            <w:tcBorders>
              <w:bottom w:val="single" w:sz="8" w:space="0" w:color="auto"/>
            </w:tcBorders>
            <w:vAlign w:val="bottom"/>
          </w:tcPr>
          <w:p w:rsidR="00745182" w:rsidRDefault="00745182">
            <w:pPr>
              <w:rPr>
                <w:sz w:val="24"/>
                <w:szCs w:val="24"/>
              </w:rPr>
            </w:pPr>
          </w:p>
        </w:tc>
        <w:tc>
          <w:tcPr>
            <w:tcW w:w="20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100" w:type="dxa"/>
            <w:tcBorders>
              <w:bottom w:val="single" w:sz="8" w:space="0" w:color="auto"/>
            </w:tcBorders>
            <w:vAlign w:val="bottom"/>
          </w:tcPr>
          <w:p w:rsidR="00745182" w:rsidRDefault="00745182">
            <w:pPr>
              <w:rPr>
                <w:sz w:val="24"/>
                <w:szCs w:val="24"/>
              </w:rPr>
            </w:pPr>
          </w:p>
        </w:tc>
        <w:tc>
          <w:tcPr>
            <w:tcW w:w="8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60" w:type="dxa"/>
            <w:tcBorders>
              <w:bottom w:val="single" w:sz="8" w:space="0" w:color="auto"/>
            </w:tcBorders>
            <w:vAlign w:val="bottom"/>
          </w:tcPr>
          <w:p w:rsidR="00745182" w:rsidRDefault="00745182">
            <w:pPr>
              <w:rPr>
                <w:sz w:val="24"/>
                <w:szCs w:val="24"/>
              </w:rPr>
            </w:pPr>
          </w:p>
        </w:tc>
        <w:tc>
          <w:tcPr>
            <w:tcW w:w="1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40" w:type="dxa"/>
            <w:tcBorders>
              <w:bottom w:val="single" w:sz="8" w:space="0" w:color="auto"/>
            </w:tcBorders>
            <w:vAlign w:val="bottom"/>
          </w:tcPr>
          <w:p w:rsidR="00745182" w:rsidRDefault="00745182">
            <w:pPr>
              <w:rPr>
                <w:sz w:val="24"/>
                <w:szCs w:val="24"/>
              </w:rPr>
            </w:pPr>
          </w:p>
        </w:tc>
        <w:tc>
          <w:tcPr>
            <w:tcW w:w="740" w:type="dxa"/>
            <w:tcBorders>
              <w:bottom w:val="single" w:sz="8" w:space="0" w:color="auto"/>
            </w:tcBorders>
            <w:vAlign w:val="bottom"/>
          </w:tcPr>
          <w:p w:rsidR="00745182" w:rsidRDefault="00745182">
            <w:pPr>
              <w:rPr>
                <w:sz w:val="24"/>
                <w:szCs w:val="24"/>
              </w:rPr>
            </w:pPr>
          </w:p>
        </w:tc>
        <w:tc>
          <w:tcPr>
            <w:tcW w:w="320" w:type="dxa"/>
            <w:tcBorders>
              <w:bottom w:val="single" w:sz="8" w:space="0" w:color="auto"/>
            </w:tcBorders>
            <w:vAlign w:val="bottom"/>
          </w:tcPr>
          <w:p w:rsidR="00745182" w:rsidRDefault="00745182">
            <w:pPr>
              <w:rPr>
                <w:sz w:val="24"/>
                <w:szCs w:val="24"/>
              </w:rPr>
            </w:pPr>
          </w:p>
        </w:tc>
        <w:tc>
          <w:tcPr>
            <w:tcW w:w="2140" w:type="dxa"/>
            <w:tcBorders>
              <w:bottom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4"/>
        </w:trPr>
        <w:tc>
          <w:tcPr>
            <w:tcW w:w="360" w:type="dxa"/>
            <w:gridSpan w:val="2"/>
            <w:vMerge w:val="restart"/>
            <w:vAlign w:val="bottom"/>
          </w:tcPr>
          <w:p w:rsidR="00745182" w:rsidRDefault="00745182">
            <w:pPr>
              <w:ind w:left="120"/>
              <w:rPr>
                <w:sz w:val="20"/>
                <w:szCs w:val="20"/>
              </w:rPr>
            </w:pPr>
            <w:r>
              <w:rPr>
                <w:rFonts w:ascii="Times New Roman" w:eastAsia="Times New Roman" w:hAnsi="Times New Roman" w:cs="Times New Roman"/>
                <w:sz w:val="26"/>
                <w:szCs w:val="26"/>
              </w:rPr>
              <w:t>а)</w:t>
            </w:r>
          </w:p>
        </w:tc>
        <w:tc>
          <w:tcPr>
            <w:tcW w:w="1240" w:type="dxa"/>
            <w:gridSpan w:val="8"/>
            <w:vAlign w:val="bottom"/>
          </w:tcPr>
          <w:p w:rsidR="00745182" w:rsidRDefault="00745182">
            <w:pPr>
              <w:jc w:val="right"/>
              <w:rPr>
                <w:sz w:val="20"/>
                <w:szCs w:val="20"/>
              </w:rPr>
            </w:pPr>
            <w:r>
              <w:rPr>
                <w:rFonts w:ascii="Times New Roman" w:eastAsia="Times New Roman" w:hAnsi="Times New Roman" w:cs="Times New Roman"/>
                <w:w w:val="97"/>
                <w:sz w:val="25"/>
                <w:szCs w:val="25"/>
              </w:rPr>
              <w:t>1684,9 *100</w:t>
            </w:r>
          </w:p>
        </w:tc>
        <w:tc>
          <w:tcPr>
            <w:tcW w:w="980" w:type="dxa"/>
            <w:gridSpan w:val="2"/>
            <w:vMerge w:val="restart"/>
            <w:vAlign w:val="bottom"/>
          </w:tcPr>
          <w:p w:rsidR="00745182" w:rsidRDefault="00745182">
            <w:pPr>
              <w:ind w:right="220"/>
              <w:jc w:val="right"/>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3,3%</w:t>
            </w:r>
          </w:p>
        </w:tc>
        <w:tc>
          <w:tcPr>
            <w:tcW w:w="460" w:type="dxa"/>
            <w:vMerge w:val="restart"/>
            <w:vAlign w:val="bottom"/>
          </w:tcPr>
          <w:p w:rsidR="00745182" w:rsidRDefault="00745182">
            <w:pPr>
              <w:rPr>
                <w:sz w:val="24"/>
                <w:szCs w:val="24"/>
              </w:rPr>
            </w:pPr>
          </w:p>
        </w:tc>
        <w:tc>
          <w:tcPr>
            <w:tcW w:w="1760" w:type="dxa"/>
            <w:vMerge w:val="restart"/>
            <w:tcBorders>
              <w:right w:val="single" w:sz="8" w:space="0" w:color="auto"/>
            </w:tcBorders>
            <w:vAlign w:val="bottom"/>
          </w:tcPr>
          <w:p w:rsidR="00745182" w:rsidRDefault="00745182">
            <w:pPr>
              <w:rPr>
                <w:sz w:val="24"/>
                <w:szCs w:val="24"/>
              </w:rPr>
            </w:pPr>
          </w:p>
        </w:tc>
        <w:tc>
          <w:tcPr>
            <w:tcW w:w="340" w:type="dxa"/>
            <w:gridSpan w:val="2"/>
            <w:vMerge w:val="restart"/>
            <w:vAlign w:val="bottom"/>
          </w:tcPr>
          <w:p w:rsidR="00745182" w:rsidRDefault="00745182">
            <w:pPr>
              <w:ind w:left="100"/>
              <w:rPr>
                <w:sz w:val="20"/>
                <w:szCs w:val="20"/>
              </w:rPr>
            </w:pPr>
            <w:r>
              <w:rPr>
                <w:rFonts w:ascii="Times New Roman" w:eastAsia="Times New Roman" w:hAnsi="Times New Roman" w:cs="Times New Roman"/>
                <w:sz w:val="26"/>
                <w:szCs w:val="26"/>
              </w:rPr>
              <w:t>а)</w:t>
            </w:r>
          </w:p>
        </w:tc>
        <w:tc>
          <w:tcPr>
            <w:tcW w:w="1180" w:type="dxa"/>
            <w:gridSpan w:val="6"/>
            <w:vAlign w:val="bottom"/>
          </w:tcPr>
          <w:p w:rsidR="00745182" w:rsidRDefault="00745182">
            <w:pPr>
              <w:jc w:val="center"/>
              <w:rPr>
                <w:sz w:val="20"/>
                <w:szCs w:val="20"/>
              </w:rPr>
            </w:pPr>
            <w:r>
              <w:rPr>
                <w:rFonts w:ascii="Times New Roman" w:eastAsia="Times New Roman" w:hAnsi="Times New Roman" w:cs="Times New Roman"/>
                <w:w w:val="97"/>
                <w:sz w:val="25"/>
                <w:szCs w:val="25"/>
              </w:rPr>
              <w:t>9791,8*100</w:t>
            </w:r>
          </w:p>
        </w:tc>
        <w:tc>
          <w:tcPr>
            <w:tcW w:w="20" w:type="dxa"/>
            <w:vAlign w:val="bottom"/>
          </w:tcPr>
          <w:p w:rsidR="00745182" w:rsidRDefault="00745182">
            <w:pPr>
              <w:rPr>
                <w:sz w:val="24"/>
                <w:szCs w:val="24"/>
              </w:rPr>
            </w:pPr>
          </w:p>
        </w:tc>
        <w:tc>
          <w:tcPr>
            <w:tcW w:w="40" w:type="dxa"/>
            <w:vAlign w:val="bottom"/>
          </w:tcPr>
          <w:p w:rsidR="00745182" w:rsidRDefault="00745182">
            <w:pPr>
              <w:rPr>
                <w:sz w:val="24"/>
                <w:szCs w:val="24"/>
              </w:rPr>
            </w:pPr>
          </w:p>
        </w:tc>
        <w:tc>
          <w:tcPr>
            <w:tcW w:w="740" w:type="dxa"/>
            <w:vMerge w:val="restart"/>
            <w:vAlign w:val="bottom"/>
          </w:tcPr>
          <w:p w:rsidR="00745182" w:rsidRDefault="00745182">
            <w:pPr>
              <w:jc w:val="right"/>
              <w:rPr>
                <w:sz w:val="20"/>
                <w:szCs w:val="20"/>
              </w:rPr>
            </w:pPr>
            <w:r>
              <w:rPr>
                <w:rFonts w:ascii="Symbol" w:eastAsia="Symbol" w:hAnsi="Symbol" w:cs="Symbol"/>
                <w:w w:val="91"/>
                <w:sz w:val="25"/>
                <w:szCs w:val="25"/>
              </w:rPr>
              <w:t></w:t>
            </w:r>
            <w:r>
              <w:rPr>
                <w:rFonts w:ascii="Times New Roman" w:eastAsia="Times New Roman" w:hAnsi="Times New Roman" w:cs="Times New Roman"/>
                <w:w w:val="91"/>
                <w:sz w:val="25"/>
                <w:szCs w:val="25"/>
              </w:rPr>
              <w:t xml:space="preserve"> 5,1%</w:t>
            </w:r>
          </w:p>
        </w:tc>
        <w:tc>
          <w:tcPr>
            <w:tcW w:w="320" w:type="dxa"/>
            <w:vMerge w:val="restart"/>
            <w:vAlign w:val="bottom"/>
          </w:tcPr>
          <w:p w:rsidR="00745182" w:rsidRDefault="00745182">
            <w:pPr>
              <w:rPr>
                <w:sz w:val="24"/>
                <w:szCs w:val="24"/>
              </w:rPr>
            </w:pPr>
          </w:p>
        </w:tc>
        <w:tc>
          <w:tcPr>
            <w:tcW w:w="214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1"/>
        </w:trPr>
        <w:tc>
          <w:tcPr>
            <w:tcW w:w="360" w:type="dxa"/>
            <w:gridSpan w:val="2"/>
            <w:vMerge/>
            <w:vAlign w:val="bottom"/>
          </w:tcPr>
          <w:p w:rsidR="00745182" w:rsidRDefault="00745182">
            <w:pPr>
              <w:rPr>
                <w:sz w:val="10"/>
                <w:szCs w:val="10"/>
              </w:rPr>
            </w:pPr>
          </w:p>
        </w:tc>
        <w:tc>
          <w:tcPr>
            <w:tcW w:w="60" w:type="dxa"/>
            <w:gridSpan w:val="2"/>
            <w:vMerge w:val="restart"/>
            <w:vAlign w:val="bottom"/>
          </w:tcPr>
          <w:p w:rsidR="00745182" w:rsidRDefault="00745182">
            <w:pPr>
              <w:rPr>
                <w:sz w:val="10"/>
                <w:szCs w:val="10"/>
              </w:rPr>
            </w:pPr>
          </w:p>
        </w:tc>
        <w:tc>
          <w:tcPr>
            <w:tcW w:w="1140" w:type="dxa"/>
            <w:gridSpan w:val="5"/>
            <w:vMerge w:val="restart"/>
            <w:tcBorders>
              <w:top w:val="single" w:sz="8" w:space="0" w:color="auto"/>
            </w:tcBorders>
            <w:vAlign w:val="bottom"/>
          </w:tcPr>
          <w:p w:rsidR="00745182" w:rsidRDefault="00745182">
            <w:pPr>
              <w:ind w:right="36"/>
              <w:jc w:val="right"/>
              <w:rPr>
                <w:sz w:val="20"/>
                <w:szCs w:val="20"/>
              </w:rPr>
            </w:pPr>
            <w:r>
              <w:rPr>
                <w:rFonts w:ascii="Times New Roman" w:eastAsia="Times New Roman" w:hAnsi="Times New Roman" w:cs="Times New Roman"/>
                <w:sz w:val="25"/>
                <w:szCs w:val="25"/>
              </w:rPr>
              <w:t>51308,2</w:t>
            </w:r>
          </w:p>
        </w:tc>
        <w:tc>
          <w:tcPr>
            <w:tcW w:w="40" w:type="dxa"/>
            <w:tcBorders>
              <w:top w:val="single" w:sz="8" w:space="0" w:color="auto"/>
            </w:tcBorders>
            <w:vAlign w:val="bottom"/>
          </w:tcPr>
          <w:p w:rsidR="00745182" w:rsidRDefault="00745182">
            <w:pPr>
              <w:rPr>
                <w:sz w:val="10"/>
                <w:szCs w:val="10"/>
              </w:rPr>
            </w:pPr>
          </w:p>
        </w:tc>
        <w:tc>
          <w:tcPr>
            <w:tcW w:w="980" w:type="dxa"/>
            <w:gridSpan w:val="2"/>
            <w:vMerge/>
            <w:vAlign w:val="bottom"/>
          </w:tcPr>
          <w:p w:rsidR="00745182" w:rsidRDefault="00745182">
            <w:pPr>
              <w:rPr>
                <w:sz w:val="10"/>
                <w:szCs w:val="10"/>
              </w:rPr>
            </w:pPr>
          </w:p>
        </w:tc>
        <w:tc>
          <w:tcPr>
            <w:tcW w:w="460" w:type="dxa"/>
            <w:vMerge/>
            <w:vAlign w:val="bottom"/>
          </w:tcPr>
          <w:p w:rsidR="00745182" w:rsidRDefault="00745182">
            <w:pPr>
              <w:rPr>
                <w:sz w:val="10"/>
                <w:szCs w:val="10"/>
              </w:rPr>
            </w:pPr>
          </w:p>
        </w:tc>
        <w:tc>
          <w:tcPr>
            <w:tcW w:w="1760" w:type="dxa"/>
            <w:vMerge/>
            <w:tcBorders>
              <w:right w:val="single" w:sz="8" w:space="0" w:color="auto"/>
            </w:tcBorders>
            <w:vAlign w:val="bottom"/>
          </w:tcPr>
          <w:p w:rsidR="00745182" w:rsidRDefault="00745182">
            <w:pPr>
              <w:rPr>
                <w:sz w:val="10"/>
                <w:szCs w:val="10"/>
              </w:rPr>
            </w:pPr>
          </w:p>
        </w:tc>
        <w:tc>
          <w:tcPr>
            <w:tcW w:w="340" w:type="dxa"/>
            <w:gridSpan w:val="2"/>
            <w:vMerge/>
            <w:vAlign w:val="bottom"/>
          </w:tcPr>
          <w:p w:rsidR="00745182" w:rsidRDefault="00745182">
            <w:pPr>
              <w:rPr>
                <w:sz w:val="10"/>
                <w:szCs w:val="10"/>
              </w:rPr>
            </w:pPr>
          </w:p>
        </w:tc>
        <w:tc>
          <w:tcPr>
            <w:tcW w:w="1040" w:type="dxa"/>
            <w:gridSpan w:val="5"/>
            <w:vMerge w:val="restart"/>
            <w:tcBorders>
              <w:top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sz w:val="25"/>
                <w:szCs w:val="25"/>
              </w:rPr>
              <w:t>192115,4</w:t>
            </w:r>
          </w:p>
        </w:tc>
        <w:tc>
          <w:tcPr>
            <w:tcW w:w="140" w:type="dxa"/>
            <w:tcBorders>
              <w:top w:val="single" w:sz="8" w:space="0" w:color="auto"/>
            </w:tcBorders>
            <w:vAlign w:val="bottom"/>
          </w:tcPr>
          <w:p w:rsidR="00745182" w:rsidRDefault="00745182">
            <w:pPr>
              <w:rPr>
                <w:sz w:val="10"/>
                <w:szCs w:val="10"/>
              </w:rPr>
            </w:pPr>
          </w:p>
        </w:tc>
        <w:tc>
          <w:tcPr>
            <w:tcW w:w="20" w:type="dxa"/>
            <w:vAlign w:val="bottom"/>
          </w:tcPr>
          <w:p w:rsidR="00745182" w:rsidRDefault="00745182">
            <w:pPr>
              <w:rPr>
                <w:sz w:val="10"/>
                <w:szCs w:val="10"/>
              </w:rPr>
            </w:pPr>
          </w:p>
        </w:tc>
        <w:tc>
          <w:tcPr>
            <w:tcW w:w="40" w:type="dxa"/>
            <w:vAlign w:val="bottom"/>
          </w:tcPr>
          <w:p w:rsidR="00745182" w:rsidRDefault="00745182">
            <w:pPr>
              <w:rPr>
                <w:sz w:val="10"/>
                <w:szCs w:val="10"/>
              </w:rPr>
            </w:pPr>
          </w:p>
        </w:tc>
        <w:tc>
          <w:tcPr>
            <w:tcW w:w="740" w:type="dxa"/>
            <w:vMerge/>
            <w:vAlign w:val="bottom"/>
          </w:tcPr>
          <w:p w:rsidR="00745182" w:rsidRDefault="00745182">
            <w:pPr>
              <w:rPr>
                <w:sz w:val="10"/>
                <w:szCs w:val="10"/>
              </w:rPr>
            </w:pPr>
          </w:p>
        </w:tc>
        <w:tc>
          <w:tcPr>
            <w:tcW w:w="320" w:type="dxa"/>
            <w:vMerge/>
            <w:vAlign w:val="bottom"/>
          </w:tcPr>
          <w:p w:rsidR="00745182" w:rsidRDefault="00745182">
            <w:pPr>
              <w:rPr>
                <w:sz w:val="10"/>
                <w:szCs w:val="10"/>
              </w:rPr>
            </w:pPr>
          </w:p>
        </w:tc>
        <w:tc>
          <w:tcPr>
            <w:tcW w:w="214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180"/>
        </w:trPr>
        <w:tc>
          <w:tcPr>
            <w:tcW w:w="160" w:type="dxa"/>
            <w:vAlign w:val="bottom"/>
          </w:tcPr>
          <w:p w:rsidR="00745182" w:rsidRDefault="00745182">
            <w:pPr>
              <w:rPr>
                <w:sz w:val="15"/>
                <w:szCs w:val="15"/>
              </w:rPr>
            </w:pPr>
          </w:p>
        </w:tc>
        <w:tc>
          <w:tcPr>
            <w:tcW w:w="200" w:type="dxa"/>
            <w:vAlign w:val="bottom"/>
          </w:tcPr>
          <w:p w:rsidR="00745182" w:rsidRDefault="00745182">
            <w:pPr>
              <w:rPr>
                <w:sz w:val="15"/>
                <w:szCs w:val="15"/>
              </w:rPr>
            </w:pPr>
          </w:p>
        </w:tc>
        <w:tc>
          <w:tcPr>
            <w:tcW w:w="60" w:type="dxa"/>
            <w:gridSpan w:val="2"/>
            <w:vMerge/>
            <w:vAlign w:val="bottom"/>
          </w:tcPr>
          <w:p w:rsidR="00745182" w:rsidRDefault="00745182">
            <w:pPr>
              <w:rPr>
                <w:sz w:val="15"/>
                <w:szCs w:val="15"/>
              </w:rPr>
            </w:pPr>
          </w:p>
        </w:tc>
        <w:tc>
          <w:tcPr>
            <w:tcW w:w="1140" w:type="dxa"/>
            <w:gridSpan w:val="5"/>
            <w:vMerge/>
            <w:vAlign w:val="bottom"/>
          </w:tcPr>
          <w:p w:rsidR="00745182" w:rsidRDefault="00745182">
            <w:pPr>
              <w:rPr>
                <w:sz w:val="15"/>
                <w:szCs w:val="15"/>
              </w:rPr>
            </w:pPr>
          </w:p>
        </w:tc>
        <w:tc>
          <w:tcPr>
            <w:tcW w:w="40" w:type="dxa"/>
            <w:vAlign w:val="bottom"/>
          </w:tcPr>
          <w:p w:rsidR="00745182" w:rsidRDefault="00745182">
            <w:pPr>
              <w:rPr>
                <w:sz w:val="15"/>
                <w:szCs w:val="15"/>
              </w:rPr>
            </w:pPr>
          </w:p>
        </w:tc>
        <w:tc>
          <w:tcPr>
            <w:tcW w:w="540" w:type="dxa"/>
            <w:vAlign w:val="bottom"/>
          </w:tcPr>
          <w:p w:rsidR="00745182" w:rsidRDefault="00745182">
            <w:pPr>
              <w:rPr>
                <w:sz w:val="15"/>
                <w:szCs w:val="15"/>
              </w:rPr>
            </w:pPr>
          </w:p>
        </w:tc>
        <w:tc>
          <w:tcPr>
            <w:tcW w:w="440" w:type="dxa"/>
            <w:vAlign w:val="bottom"/>
          </w:tcPr>
          <w:p w:rsidR="00745182" w:rsidRDefault="00745182">
            <w:pPr>
              <w:rPr>
                <w:sz w:val="15"/>
                <w:szCs w:val="15"/>
              </w:rPr>
            </w:pPr>
          </w:p>
        </w:tc>
        <w:tc>
          <w:tcPr>
            <w:tcW w:w="460" w:type="dxa"/>
            <w:vAlign w:val="bottom"/>
          </w:tcPr>
          <w:p w:rsidR="00745182" w:rsidRDefault="00745182">
            <w:pPr>
              <w:rPr>
                <w:sz w:val="15"/>
                <w:szCs w:val="15"/>
              </w:rPr>
            </w:pPr>
          </w:p>
        </w:tc>
        <w:tc>
          <w:tcPr>
            <w:tcW w:w="1760" w:type="dxa"/>
            <w:tcBorders>
              <w:right w:val="single" w:sz="8" w:space="0" w:color="auto"/>
            </w:tcBorders>
            <w:vAlign w:val="bottom"/>
          </w:tcPr>
          <w:p w:rsidR="00745182" w:rsidRDefault="00745182">
            <w:pPr>
              <w:rPr>
                <w:sz w:val="15"/>
                <w:szCs w:val="15"/>
              </w:rPr>
            </w:pPr>
          </w:p>
        </w:tc>
        <w:tc>
          <w:tcPr>
            <w:tcW w:w="140" w:type="dxa"/>
            <w:vAlign w:val="bottom"/>
          </w:tcPr>
          <w:p w:rsidR="00745182" w:rsidRDefault="00745182">
            <w:pPr>
              <w:rPr>
                <w:sz w:val="15"/>
                <w:szCs w:val="15"/>
              </w:rPr>
            </w:pPr>
          </w:p>
        </w:tc>
        <w:tc>
          <w:tcPr>
            <w:tcW w:w="200" w:type="dxa"/>
            <w:vAlign w:val="bottom"/>
          </w:tcPr>
          <w:p w:rsidR="00745182" w:rsidRDefault="00745182">
            <w:pPr>
              <w:rPr>
                <w:sz w:val="15"/>
                <w:szCs w:val="15"/>
              </w:rPr>
            </w:pPr>
          </w:p>
        </w:tc>
        <w:tc>
          <w:tcPr>
            <w:tcW w:w="1040" w:type="dxa"/>
            <w:gridSpan w:val="5"/>
            <w:vMerge/>
            <w:vAlign w:val="bottom"/>
          </w:tcPr>
          <w:p w:rsidR="00745182" w:rsidRDefault="00745182">
            <w:pPr>
              <w:rPr>
                <w:sz w:val="15"/>
                <w:szCs w:val="15"/>
              </w:rPr>
            </w:pPr>
          </w:p>
        </w:tc>
        <w:tc>
          <w:tcPr>
            <w:tcW w:w="140" w:type="dxa"/>
            <w:vAlign w:val="bottom"/>
          </w:tcPr>
          <w:p w:rsidR="00745182" w:rsidRDefault="00745182">
            <w:pPr>
              <w:rPr>
                <w:sz w:val="15"/>
                <w:szCs w:val="15"/>
              </w:rPr>
            </w:pPr>
          </w:p>
        </w:tc>
        <w:tc>
          <w:tcPr>
            <w:tcW w:w="20" w:type="dxa"/>
            <w:vAlign w:val="bottom"/>
          </w:tcPr>
          <w:p w:rsidR="00745182" w:rsidRDefault="00745182">
            <w:pPr>
              <w:rPr>
                <w:sz w:val="15"/>
                <w:szCs w:val="15"/>
              </w:rPr>
            </w:pPr>
          </w:p>
        </w:tc>
        <w:tc>
          <w:tcPr>
            <w:tcW w:w="40" w:type="dxa"/>
            <w:vAlign w:val="bottom"/>
          </w:tcPr>
          <w:p w:rsidR="00745182" w:rsidRDefault="00745182">
            <w:pPr>
              <w:rPr>
                <w:sz w:val="15"/>
                <w:szCs w:val="15"/>
              </w:rPr>
            </w:pPr>
          </w:p>
        </w:tc>
        <w:tc>
          <w:tcPr>
            <w:tcW w:w="740" w:type="dxa"/>
            <w:vAlign w:val="bottom"/>
          </w:tcPr>
          <w:p w:rsidR="00745182" w:rsidRDefault="00745182">
            <w:pPr>
              <w:rPr>
                <w:sz w:val="15"/>
                <w:szCs w:val="15"/>
              </w:rPr>
            </w:pPr>
          </w:p>
        </w:tc>
        <w:tc>
          <w:tcPr>
            <w:tcW w:w="320" w:type="dxa"/>
            <w:vAlign w:val="bottom"/>
          </w:tcPr>
          <w:p w:rsidR="00745182" w:rsidRDefault="00745182">
            <w:pPr>
              <w:rPr>
                <w:sz w:val="15"/>
                <w:szCs w:val="15"/>
              </w:rPr>
            </w:pPr>
          </w:p>
        </w:tc>
        <w:tc>
          <w:tcPr>
            <w:tcW w:w="2140" w:type="dxa"/>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337"/>
        </w:trPr>
        <w:tc>
          <w:tcPr>
            <w:tcW w:w="360" w:type="dxa"/>
            <w:gridSpan w:val="2"/>
            <w:vMerge w:val="restart"/>
            <w:vAlign w:val="bottom"/>
          </w:tcPr>
          <w:p w:rsidR="00745182" w:rsidRDefault="00745182">
            <w:pPr>
              <w:ind w:left="120"/>
              <w:rPr>
                <w:sz w:val="20"/>
                <w:szCs w:val="20"/>
              </w:rPr>
            </w:pPr>
            <w:r>
              <w:rPr>
                <w:rFonts w:ascii="Times New Roman" w:eastAsia="Times New Roman" w:hAnsi="Times New Roman" w:cs="Times New Roman"/>
                <w:sz w:val="26"/>
                <w:szCs w:val="26"/>
              </w:rPr>
              <w:t>б)</w:t>
            </w:r>
          </w:p>
        </w:tc>
        <w:tc>
          <w:tcPr>
            <w:tcW w:w="1200" w:type="dxa"/>
            <w:gridSpan w:val="7"/>
            <w:vAlign w:val="bottom"/>
          </w:tcPr>
          <w:p w:rsidR="00745182" w:rsidRDefault="00745182">
            <w:pPr>
              <w:jc w:val="right"/>
              <w:rPr>
                <w:sz w:val="20"/>
                <w:szCs w:val="20"/>
              </w:rPr>
            </w:pPr>
            <w:r>
              <w:rPr>
                <w:rFonts w:ascii="Times New Roman" w:eastAsia="Times New Roman" w:hAnsi="Times New Roman" w:cs="Times New Roman"/>
                <w:w w:val="94"/>
                <w:sz w:val="25"/>
                <w:szCs w:val="25"/>
              </w:rPr>
              <w:t>1684,9 *100</w:t>
            </w:r>
          </w:p>
        </w:tc>
        <w:tc>
          <w:tcPr>
            <w:tcW w:w="40" w:type="dxa"/>
            <w:vAlign w:val="bottom"/>
          </w:tcPr>
          <w:p w:rsidR="00745182" w:rsidRDefault="00745182">
            <w:pPr>
              <w:rPr>
                <w:sz w:val="24"/>
                <w:szCs w:val="24"/>
              </w:rPr>
            </w:pPr>
          </w:p>
        </w:tc>
        <w:tc>
          <w:tcPr>
            <w:tcW w:w="980" w:type="dxa"/>
            <w:gridSpan w:val="2"/>
            <w:vMerge w:val="restart"/>
            <w:vAlign w:val="bottom"/>
          </w:tcPr>
          <w:p w:rsidR="00745182" w:rsidRDefault="00745182">
            <w:pPr>
              <w:ind w:right="240"/>
              <w:jc w:val="center"/>
              <w:rPr>
                <w:sz w:val="20"/>
                <w:szCs w:val="20"/>
              </w:rPr>
            </w:pPr>
            <w:r>
              <w:rPr>
                <w:rFonts w:ascii="Symbol" w:eastAsia="Symbol" w:hAnsi="Symbol" w:cs="Symbol"/>
                <w:w w:val="97"/>
                <w:sz w:val="25"/>
                <w:szCs w:val="25"/>
              </w:rPr>
              <w:t></w:t>
            </w:r>
            <w:r>
              <w:rPr>
                <w:rFonts w:ascii="Times New Roman" w:eastAsia="Times New Roman" w:hAnsi="Times New Roman" w:cs="Times New Roman"/>
                <w:w w:val="97"/>
                <w:sz w:val="25"/>
                <w:szCs w:val="25"/>
              </w:rPr>
              <w:t xml:space="preserve"> 9,7%</w:t>
            </w:r>
          </w:p>
        </w:tc>
        <w:tc>
          <w:tcPr>
            <w:tcW w:w="460" w:type="dxa"/>
            <w:vMerge w:val="restart"/>
            <w:vAlign w:val="bottom"/>
          </w:tcPr>
          <w:p w:rsidR="00745182" w:rsidRDefault="00745182">
            <w:pPr>
              <w:rPr>
                <w:sz w:val="24"/>
                <w:szCs w:val="24"/>
              </w:rPr>
            </w:pPr>
          </w:p>
        </w:tc>
        <w:tc>
          <w:tcPr>
            <w:tcW w:w="1760" w:type="dxa"/>
            <w:vMerge w:val="restart"/>
            <w:tcBorders>
              <w:right w:val="single" w:sz="8" w:space="0" w:color="auto"/>
            </w:tcBorders>
            <w:vAlign w:val="bottom"/>
          </w:tcPr>
          <w:p w:rsidR="00745182" w:rsidRDefault="00745182">
            <w:pPr>
              <w:rPr>
                <w:sz w:val="24"/>
                <w:szCs w:val="24"/>
              </w:rPr>
            </w:pPr>
          </w:p>
        </w:tc>
        <w:tc>
          <w:tcPr>
            <w:tcW w:w="340" w:type="dxa"/>
            <w:gridSpan w:val="2"/>
            <w:vMerge w:val="restart"/>
            <w:vAlign w:val="bottom"/>
          </w:tcPr>
          <w:p w:rsidR="00745182" w:rsidRDefault="00745182">
            <w:pPr>
              <w:ind w:left="100"/>
              <w:rPr>
                <w:sz w:val="20"/>
                <w:szCs w:val="20"/>
              </w:rPr>
            </w:pPr>
            <w:r>
              <w:rPr>
                <w:rFonts w:ascii="Times New Roman" w:eastAsia="Times New Roman" w:hAnsi="Times New Roman" w:cs="Times New Roman"/>
                <w:sz w:val="26"/>
                <w:szCs w:val="26"/>
              </w:rPr>
              <w:t>б)</w:t>
            </w:r>
          </w:p>
        </w:tc>
        <w:tc>
          <w:tcPr>
            <w:tcW w:w="1200" w:type="dxa"/>
            <w:gridSpan w:val="7"/>
            <w:vAlign w:val="bottom"/>
          </w:tcPr>
          <w:p w:rsidR="00745182" w:rsidRDefault="00745182">
            <w:pPr>
              <w:jc w:val="center"/>
              <w:rPr>
                <w:sz w:val="20"/>
                <w:szCs w:val="20"/>
              </w:rPr>
            </w:pPr>
            <w:r>
              <w:rPr>
                <w:rFonts w:ascii="Times New Roman" w:eastAsia="Times New Roman" w:hAnsi="Times New Roman" w:cs="Times New Roman"/>
                <w:w w:val="97"/>
                <w:sz w:val="25"/>
                <w:szCs w:val="25"/>
              </w:rPr>
              <w:t>9791,8*100</w:t>
            </w:r>
          </w:p>
        </w:tc>
        <w:tc>
          <w:tcPr>
            <w:tcW w:w="40" w:type="dxa"/>
            <w:vAlign w:val="bottom"/>
          </w:tcPr>
          <w:p w:rsidR="00745182" w:rsidRDefault="00745182">
            <w:pPr>
              <w:rPr>
                <w:sz w:val="24"/>
                <w:szCs w:val="24"/>
              </w:rPr>
            </w:pPr>
          </w:p>
        </w:tc>
        <w:tc>
          <w:tcPr>
            <w:tcW w:w="1060" w:type="dxa"/>
            <w:gridSpan w:val="2"/>
            <w:vMerge w:val="restart"/>
            <w:vAlign w:val="bottom"/>
          </w:tcPr>
          <w:p w:rsidR="00745182" w:rsidRDefault="00745182">
            <w:pPr>
              <w:ind w:left="20"/>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14,5%</w:t>
            </w:r>
          </w:p>
        </w:tc>
        <w:tc>
          <w:tcPr>
            <w:tcW w:w="214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1"/>
        </w:trPr>
        <w:tc>
          <w:tcPr>
            <w:tcW w:w="360" w:type="dxa"/>
            <w:gridSpan w:val="2"/>
            <w:vMerge/>
            <w:vAlign w:val="bottom"/>
          </w:tcPr>
          <w:p w:rsidR="00745182" w:rsidRDefault="00745182">
            <w:pPr>
              <w:rPr>
                <w:sz w:val="10"/>
                <w:szCs w:val="10"/>
              </w:rPr>
            </w:pPr>
          </w:p>
        </w:tc>
        <w:tc>
          <w:tcPr>
            <w:tcW w:w="20" w:type="dxa"/>
            <w:vMerge w:val="restart"/>
            <w:vAlign w:val="bottom"/>
          </w:tcPr>
          <w:p w:rsidR="00745182" w:rsidRDefault="00745182">
            <w:pPr>
              <w:rPr>
                <w:sz w:val="10"/>
                <w:szCs w:val="10"/>
              </w:rPr>
            </w:pPr>
          </w:p>
        </w:tc>
        <w:tc>
          <w:tcPr>
            <w:tcW w:w="1180" w:type="dxa"/>
            <w:gridSpan w:val="6"/>
            <w:vMerge w:val="restart"/>
            <w:tcBorders>
              <w:top w:val="single" w:sz="8" w:space="0" w:color="auto"/>
            </w:tcBorders>
            <w:vAlign w:val="bottom"/>
          </w:tcPr>
          <w:p w:rsidR="00745182" w:rsidRDefault="00745182">
            <w:pPr>
              <w:ind w:right="76"/>
              <w:jc w:val="right"/>
              <w:rPr>
                <w:sz w:val="20"/>
                <w:szCs w:val="20"/>
              </w:rPr>
            </w:pPr>
            <w:r>
              <w:rPr>
                <w:rFonts w:ascii="Times New Roman" w:eastAsia="Times New Roman" w:hAnsi="Times New Roman" w:cs="Times New Roman"/>
                <w:sz w:val="25"/>
                <w:szCs w:val="25"/>
              </w:rPr>
              <w:t>17319,2</w:t>
            </w:r>
          </w:p>
        </w:tc>
        <w:tc>
          <w:tcPr>
            <w:tcW w:w="40" w:type="dxa"/>
            <w:vAlign w:val="bottom"/>
          </w:tcPr>
          <w:p w:rsidR="00745182" w:rsidRDefault="00745182">
            <w:pPr>
              <w:rPr>
                <w:sz w:val="10"/>
                <w:szCs w:val="10"/>
              </w:rPr>
            </w:pPr>
          </w:p>
        </w:tc>
        <w:tc>
          <w:tcPr>
            <w:tcW w:w="980" w:type="dxa"/>
            <w:gridSpan w:val="2"/>
            <w:vMerge/>
            <w:vAlign w:val="bottom"/>
          </w:tcPr>
          <w:p w:rsidR="00745182" w:rsidRDefault="00745182">
            <w:pPr>
              <w:rPr>
                <w:sz w:val="10"/>
                <w:szCs w:val="10"/>
              </w:rPr>
            </w:pPr>
          </w:p>
        </w:tc>
        <w:tc>
          <w:tcPr>
            <w:tcW w:w="460" w:type="dxa"/>
            <w:vMerge/>
            <w:vAlign w:val="bottom"/>
          </w:tcPr>
          <w:p w:rsidR="00745182" w:rsidRDefault="00745182">
            <w:pPr>
              <w:rPr>
                <w:sz w:val="10"/>
                <w:szCs w:val="10"/>
              </w:rPr>
            </w:pPr>
          </w:p>
        </w:tc>
        <w:tc>
          <w:tcPr>
            <w:tcW w:w="1760" w:type="dxa"/>
            <w:vMerge/>
            <w:tcBorders>
              <w:right w:val="single" w:sz="8" w:space="0" w:color="auto"/>
            </w:tcBorders>
            <w:vAlign w:val="bottom"/>
          </w:tcPr>
          <w:p w:rsidR="00745182" w:rsidRDefault="00745182">
            <w:pPr>
              <w:rPr>
                <w:sz w:val="10"/>
                <w:szCs w:val="10"/>
              </w:rPr>
            </w:pPr>
          </w:p>
        </w:tc>
        <w:tc>
          <w:tcPr>
            <w:tcW w:w="340" w:type="dxa"/>
            <w:gridSpan w:val="2"/>
            <w:vMerge/>
            <w:vAlign w:val="bottom"/>
          </w:tcPr>
          <w:p w:rsidR="00745182" w:rsidRDefault="00745182">
            <w:pPr>
              <w:rPr>
                <w:sz w:val="10"/>
                <w:szCs w:val="10"/>
              </w:rPr>
            </w:pPr>
          </w:p>
        </w:tc>
        <w:tc>
          <w:tcPr>
            <w:tcW w:w="20" w:type="dxa"/>
            <w:vMerge w:val="restart"/>
            <w:vAlign w:val="bottom"/>
          </w:tcPr>
          <w:p w:rsidR="00745182" w:rsidRDefault="00745182">
            <w:pPr>
              <w:rPr>
                <w:sz w:val="10"/>
                <w:szCs w:val="10"/>
              </w:rPr>
            </w:pPr>
          </w:p>
        </w:tc>
        <w:tc>
          <w:tcPr>
            <w:tcW w:w="1020" w:type="dxa"/>
            <w:gridSpan w:val="4"/>
            <w:vMerge w:val="restart"/>
            <w:tcBorders>
              <w:top w:val="single" w:sz="8" w:space="0" w:color="auto"/>
            </w:tcBorders>
            <w:vAlign w:val="bottom"/>
          </w:tcPr>
          <w:p w:rsidR="00745182" w:rsidRDefault="00745182">
            <w:pPr>
              <w:ind w:left="36"/>
              <w:jc w:val="center"/>
              <w:rPr>
                <w:sz w:val="20"/>
                <w:szCs w:val="20"/>
              </w:rPr>
            </w:pPr>
            <w:r>
              <w:rPr>
                <w:rFonts w:ascii="Times New Roman" w:eastAsia="Times New Roman" w:hAnsi="Times New Roman" w:cs="Times New Roman"/>
                <w:w w:val="95"/>
                <w:sz w:val="25"/>
                <w:szCs w:val="25"/>
              </w:rPr>
              <w:t>67385,3</w:t>
            </w:r>
          </w:p>
        </w:tc>
        <w:tc>
          <w:tcPr>
            <w:tcW w:w="140" w:type="dxa"/>
            <w:tcBorders>
              <w:top w:val="single" w:sz="8" w:space="0" w:color="auto"/>
            </w:tcBorders>
            <w:vAlign w:val="bottom"/>
          </w:tcPr>
          <w:p w:rsidR="00745182" w:rsidRDefault="00745182">
            <w:pPr>
              <w:rPr>
                <w:sz w:val="10"/>
                <w:szCs w:val="10"/>
              </w:rPr>
            </w:pPr>
          </w:p>
        </w:tc>
        <w:tc>
          <w:tcPr>
            <w:tcW w:w="20" w:type="dxa"/>
            <w:tcBorders>
              <w:top w:val="single" w:sz="8" w:space="0" w:color="auto"/>
            </w:tcBorders>
            <w:vAlign w:val="bottom"/>
          </w:tcPr>
          <w:p w:rsidR="00745182" w:rsidRDefault="00745182">
            <w:pPr>
              <w:rPr>
                <w:sz w:val="10"/>
                <w:szCs w:val="10"/>
              </w:rPr>
            </w:pPr>
          </w:p>
        </w:tc>
        <w:tc>
          <w:tcPr>
            <w:tcW w:w="40" w:type="dxa"/>
            <w:vAlign w:val="bottom"/>
          </w:tcPr>
          <w:p w:rsidR="00745182" w:rsidRDefault="00745182">
            <w:pPr>
              <w:rPr>
                <w:sz w:val="10"/>
                <w:szCs w:val="10"/>
              </w:rPr>
            </w:pPr>
          </w:p>
        </w:tc>
        <w:tc>
          <w:tcPr>
            <w:tcW w:w="1060" w:type="dxa"/>
            <w:gridSpan w:val="2"/>
            <w:vMerge/>
            <w:vAlign w:val="bottom"/>
          </w:tcPr>
          <w:p w:rsidR="00745182" w:rsidRDefault="00745182">
            <w:pPr>
              <w:rPr>
                <w:sz w:val="10"/>
                <w:szCs w:val="10"/>
              </w:rPr>
            </w:pPr>
          </w:p>
        </w:tc>
        <w:tc>
          <w:tcPr>
            <w:tcW w:w="214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195"/>
        </w:trPr>
        <w:tc>
          <w:tcPr>
            <w:tcW w:w="160" w:type="dxa"/>
            <w:tcBorders>
              <w:bottom w:val="single" w:sz="8" w:space="0" w:color="auto"/>
            </w:tcBorders>
            <w:vAlign w:val="bottom"/>
          </w:tcPr>
          <w:p w:rsidR="00745182" w:rsidRDefault="00745182">
            <w:pPr>
              <w:rPr>
                <w:sz w:val="16"/>
                <w:szCs w:val="16"/>
              </w:rPr>
            </w:pPr>
          </w:p>
        </w:tc>
        <w:tc>
          <w:tcPr>
            <w:tcW w:w="200" w:type="dxa"/>
            <w:tcBorders>
              <w:bottom w:val="single" w:sz="8" w:space="0" w:color="auto"/>
            </w:tcBorders>
            <w:vAlign w:val="bottom"/>
          </w:tcPr>
          <w:p w:rsidR="00745182" w:rsidRDefault="00745182">
            <w:pPr>
              <w:rPr>
                <w:sz w:val="16"/>
                <w:szCs w:val="16"/>
              </w:rPr>
            </w:pPr>
          </w:p>
        </w:tc>
        <w:tc>
          <w:tcPr>
            <w:tcW w:w="20" w:type="dxa"/>
            <w:vMerge/>
            <w:tcBorders>
              <w:bottom w:val="single" w:sz="8" w:space="0" w:color="auto"/>
            </w:tcBorders>
            <w:vAlign w:val="bottom"/>
          </w:tcPr>
          <w:p w:rsidR="00745182" w:rsidRDefault="00745182">
            <w:pPr>
              <w:rPr>
                <w:sz w:val="16"/>
                <w:szCs w:val="16"/>
              </w:rPr>
            </w:pPr>
          </w:p>
        </w:tc>
        <w:tc>
          <w:tcPr>
            <w:tcW w:w="1180" w:type="dxa"/>
            <w:gridSpan w:val="6"/>
            <w:vMerge/>
            <w:tcBorders>
              <w:bottom w:val="single" w:sz="8" w:space="0" w:color="auto"/>
            </w:tcBorders>
            <w:vAlign w:val="bottom"/>
          </w:tcPr>
          <w:p w:rsidR="00745182" w:rsidRDefault="00745182">
            <w:pPr>
              <w:rPr>
                <w:sz w:val="16"/>
                <w:szCs w:val="16"/>
              </w:rPr>
            </w:pPr>
          </w:p>
        </w:tc>
        <w:tc>
          <w:tcPr>
            <w:tcW w:w="40" w:type="dxa"/>
            <w:tcBorders>
              <w:bottom w:val="single" w:sz="8" w:space="0" w:color="auto"/>
            </w:tcBorders>
            <w:vAlign w:val="bottom"/>
          </w:tcPr>
          <w:p w:rsidR="00745182" w:rsidRDefault="00745182">
            <w:pPr>
              <w:rPr>
                <w:sz w:val="16"/>
                <w:szCs w:val="16"/>
              </w:rPr>
            </w:pPr>
          </w:p>
        </w:tc>
        <w:tc>
          <w:tcPr>
            <w:tcW w:w="540" w:type="dxa"/>
            <w:tcBorders>
              <w:bottom w:val="single" w:sz="8" w:space="0" w:color="auto"/>
            </w:tcBorders>
            <w:vAlign w:val="bottom"/>
          </w:tcPr>
          <w:p w:rsidR="00745182" w:rsidRDefault="00745182">
            <w:pPr>
              <w:rPr>
                <w:sz w:val="16"/>
                <w:szCs w:val="16"/>
              </w:rPr>
            </w:pPr>
          </w:p>
        </w:tc>
        <w:tc>
          <w:tcPr>
            <w:tcW w:w="440" w:type="dxa"/>
            <w:tcBorders>
              <w:bottom w:val="single" w:sz="8" w:space="0" w:color="auto"/>
            </w:tcBorders>
            <w:vAlign w:val="bottom"/>
          </w:tcPr>
          <w:p w:rsidR="00745182" w:rsidRDefault="00745182">
            <w:pPr>
              <w:rPr>
                <w:sz w:val="16"/>
                <w:szCs w:val="16"/>
              </w:rPr>
            </w:pPr>
          </w:p>
        </w:tc>
        <w:tc>
          <w:tcPr>
            <w:tcW w:w="460" w:type="dxa"/>
            <w:tcBorders>
              <w:bottom w:val="single" w:sz="8" w:space="0" w:color="auto"/>
            </w:tcBorders>
            <w:vAlign w:val="bottom"/>
          </w:tcPr>
          <w:p w:rsidR="00745182" w:rsidRDefault="00745182">
            <w:pPr>
              <w:rPr>
                <w:sz w:val="16"/>
                <w:szCs w:val="16"/>
              </w:rPr>
            </w:pPr>
          </w:p>
        </w:tc>
        <w:tc>
          <w:tcPr>
            <w:tcW w:w="1760" w:type="dxa"/>
            <w:tcBorders>
              <w:bottom w:val="single" w:sz="8" w:space="0" w:color="auto"/>
              <w:right w:val="single" w:sz="8" w:space="0" w:color="auto"/>
            </w:tcBorders>
            <w:vAlign w:val="bottom"/>
          </w:tcPr>
          <w:p w:rsidR="00745182" w:rsidRDefault="00745182">
            <w:pPr>
              <w:rPr>
                <w:sz w:val="16"/>
                <w:szCs w:val="16"/>
              </w:rPr>
            </w:pPr>
          </w:p>
        </w:tc>
        <w:tc>
          <w:tcPr>
            <w:tcW w:w="140" w:type="dxa"/>
            <w:tcBorders>
              <w:bottom w:val="single" w:sz="8" w:space="0" w:color="auto"/>
            </w:tcBorders>
            <w:vAlign w:val="bottom"/>
          </w:tcPr>
          <w:p w:rsidR="00745182" w:rsidRDefault="00745182">
            <w:pPr>
              <w:rPr>
                <w:sz w:val="16"/>
                <w:szCs w:val="16"/>
              </w:rPr>
            </w:pPr>
          </w:p>
        </w:tc>
        <w:tc>
          <w:tcPr>
            <w:tcW w:w="200" w:type="dxa"/>
            <w:tcBorders>
              <w:bottom w:val="single" w:sz="8" w:space="0" w:color="auto"/>
            </w:tcBorders>
            <w:vAlign w:val="bottom"/>
          </w:tcPr>
          <w:p w:rsidR="00745182" w:rsidRDefault="00745182">
            <w:pPr>
              <w:rPr>
                <w:sz w:val="16"/>
                <w:szCs w:val="16"/>
              </w:rPr>
            </w:pPr>
          </w:p>
        </w:tc>
        <w:tc>
          <w:tcPr>
            <w:tcW w:w="20" w:type="dxa"/>
            <w:vMerge/>
            <w:tcBorders>
              <w:bottom w:val="single" w:sz="8" w:space="0" w:color="auto"/>
            </w:tcBorders>
            <w:vAlign w:val="bottom"/>
          </w:tcPr>
          <w:p w:rsidR="00745182" w:rsidRDefault="00745182">
            <w:pPr>
              <w:rPr>
                <w:sz w:val="16"/>
                <w:szCs w:val="16"/>
              </w:rPr>
            </w:pPr>
          </w:p>
        </w:tc>
        <w:tc>
          <w:tcPr>
            <w:tcW w:w="1020" w:type="dxa"/>
            <w:gridSpan w:val="4"/>
            <w:vMerge/>
            <w:tcBorders>
              <w:bottom w:val="single" w:sz="8" w:space="0" w:color="auto"/>
            </w:tcBorders>
            <w:vAlign w:val="bottom"/>
          </w:tcPr>
          <w:p w:rsidR="00745182" w:rsidRDefault="00745182">
            <w:pPr>
              <w:rPr>
                <w:sz w:val="16"/>
                <w:szCs w:val="16"/>
              </w:rPr>
            </w:pPr>
          </w:p>
        </w:tc>
        <w:tc>
          <w:tcPr>
            <w:tcW w:w="140" w:type="dxa"/>
            <w:tcBorders>
              <w:bottom w:val="single" w:sz="8" w:space="0" w:color="auto"/>
            </w:tcBorders>
            <w:vAlign w:val="bottom"/>
          </w:tcPr>
          <w:p w:rsidR="00745182" w:rsidRDefault="00745182">
            <w:pPr>
              <w:rPr>
                <w:sz w:val="16"/>
                <w:szCs w:val="16"/>
              </w:rPr>
            </w:pPr>
          </w:p>
        </w:tc>
        <w:tc>
          <w:tcPr>
            <w:tcW w:w="20" w:type="dxa"/>
            <w:tcBorders>
              <w:bottom w:val="single" w:sz="8" w:space="0" w:color="auto"/>
            </w:tcBorders>
            <w:vAlign w:val="bottom"/>
          </w:tcPr>
          <w:p w:rsidR="00745182" w:rsidRDefault="00745182">
            <w:pPr>
              <w:rPr>
                <w:sz w:val="16"/>
                <w:szCs w:val="16"/>
              </w:rPr>
            </w:pPr>
          </w:p>
        </w:tc>
        <w:tc>
          <w:tcPr>
            <w:tcW w:w="40" w:type="dxa"/>
            <w:tcBorders>
              <w:bottom w:val="single" w:sz="8" w:space="0" w:color="auto"/>
            </w:tcBorders>
            <w:vAlign w:val="bottom"/>
          </w:tcPr>
          <w:p w:rsidR="00745182" w:rsidRDefault="00745182">
            <w:pPr>
              <w:rPr>
                <w:sz w:val="16"/>
                <w:szCs w:val="16"/>
              </w:rPr>
            </w:pPr>
          </w:p>
        </w:tc>
        <w:tc>
          <w:tcPr>
            <w:tcW w:w="740" w:type="dxa"/>
            <w:tcBorders>
              <w:bottom w:val="single" w:sz="8" w:space="0" w:color="auto"/>
            </w:tcBorders>
            <w:vAlign w:val="bottom"/>
          </w:tcPr>
          <w:p w:rsidR="00745182" w:rsidRDefault="00745182">
            <w:pPr>
              <w:rPr>
                <w:sz w:val="16"/>
                <w:szCs w:val="16"/>
              </w:rPr>
            </w:pPr>
          </w:p>
        </w:tc>
        <w:tc>
          <w:tcPr>
            <w:tcW w:w="320" w:type="dxa"/>
            <w:tcBorders>
              <w:bottom w:val="single" w:sz="8" w:space="0" w:color="auto"/>
            </w:tcBorders>
            <w:vAlign w:val="bottom"/>
          </w:tcPr>
          <w:p w:rsidR="00745182" w:rsidRDefault="00745182">
            <w:pPr>
              <w:rPr>
                <w:sz w:val="16"/>
                <w:szCs w:val="16"/>
              </w:rPr>
            </w:pPr>
          </w:p>
        </w:tc>
        <w:tc>
          <w:tcPr>
            <w:tcW w:w="2140" w:type="dxa"/>
            <w:tcBorders>
              <w:bottom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294"/>
        </w:trPr>
        <w:tc>
          <w:tcPr>
            <w:tcW w:w="360" w:type="dxa"/>
            <w:gridSpan w:val="2"/>
            <w:tcBorders>
              <w:bottom w:val="single" w:sz="8" w:space="0" w:color="auto"/>
            </w:tcBorders>
            <w:vAlign w:val="bottom"/>
          </w:tcPr>
          <w:p w:rsidR="00745182" w:rsidRDefault="00745182">
            <w:pPr>
              <w:spacing w:line="294" w:lineRule="exact"/>
              <w:ind w:left="120"/>
              <w:rPr>
                <w:sz w:val="20"/>
                <w:szCs w:val="20"/>
              </w:rPr>
            </w:pPr>
            <w:r>
              <w:rPr>
                <w:rFonts w:ascii="Times New Roman" w:eastAsia="Times New Roman" w:hAnsi="Times New Roman" w:cs="Times New Roman"/>
                <w:sz w:val="26"/>
                <w:szCs w:val="26"/>
              </w:rPr>
              <w:t>2.</w:t>
            </w:r>
          </w:p>
        </w:tc>
        <w:tc>
          <w:tcPr>
            <w:tcW w:w="4440" w:type="dxa"/>
            <w:gridSpan w:val="12"/>
            <w:tcBorders>
              <w:bottom w:val="single" w:sz="8" w:space="0" w:color="auto"/>
            </w:tcBorders>
            <w:vAlign w:val="bottom"/>
          </w:tcPr>
          <w:p w:rsidR="00745182" w:rsidRDefault="00745182">
            <w:pPr>
              <w:spacing w:line="294" w:lineRule="exact"/>
              <w:ind w:left="20"/>
              <w:rPr>
                <w:sz w:val="20"/>
                <w:szCs w:val="20"/>
              </w:rPr>
            </w:pPr>
            <w:r>
              <w:rPr>
                <w:rFonts w:ascii="Times New Roman" w:eastAsia="Times New Roman" w:hAnsi="Times New Roman" w:cs="Times New Roman"/>
                <w:sz w:val="26"/>
                <w:szCs w:val="26"/>
              </w:rPr>
              <w:t>коэффициент беспроцентного дохода</w:t>
            </w:r>
          </w:p>
        </w:tc>
        <w:tc>
          <w:tcPr>
            <w:tcW w:w="140" w:type="dxa"/>
            <w:tcBorders>
              <w:bottom w:val="single" w:sz="8" w:space="0" w:color="auto"/>
            </w:tcBorders>
            <w:vAlign w:val="bottom"/>
          </w:tcPr>
          <w:p w:rsidR="00745182" w:rsidRDefault="00745182">
            <w:pPr>
              <w:rPr>
                <w:sz w:val="24"/>
                <w:szCs w:val="24"/>
              </w:rPr>
            </w:pPr>
          </w:p>
        </w:tc>
        <w:tc>
          <w:tcPr>
            <w:tcW w:w="20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100" w:type="dxa"/>
            <w:tcBorders>
              <w:bottom w:val="single" w:sz="8" w:space="0" w:color="auto"/>
            </w:tcBorders>
            <w:vAlign w:val="bottom"/>
          </w:tcPr>
          <w:p w:rsidR="00745182" w:rsidRDefault="00745182">
            <w:pPr>
              <w:rPr>
                <w:sz w:val="24"/>
                <w:szCs w:val="24"/>
              </w:rPr>
            </w:pPr>
          </w:p>
        </w:tc>
        <w:tc>
          <w:tcPr>
            <w:tcW w:w="8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60" w:type="dxa"/>
            <w:tcBorders>
              <w:bottom w:val="single" w:sz="8" w:space="0" w:color="auto"/>
            </w:tcBorders>
            <w:vAlign w:val="bottom"/>
          </w:tcPr>
          <w:p w:rsidR="00745182" w:rsidRDefault="00745182">
            <w:pPr>
              <w:rPr>
                <w:sz w:val="24"/>
                <w:szCs w:val="24"/>
              </w:rPr>
            </w:pPr>
          </w:p>
        </w:tc>
        <w:tc>
          <w:tcPr>
            <w:tcW w:w="1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40" w:type="dxa"/>
            <w:tcBorders>
              <w:bottom w:val="single" w:sz="8" w:space="0" w:color="auto"/>
            </w:tcBorders>
            <w:vAlign w:val="bottom"/>
          </w:tcPr>
          <w:p w:rsidR="00745182" w:rsidRDefault="00745182">
            <w:pPr>
              <w:rPr>
                <w:sz w:val="24"/>
                <w:szCs w:val="24"/>
              </w:rPr>
            </w:pPr>
          </w:p>
        </w:tc>
        <w:tc>
          <w:tcPr>
            <w:tcW w:w="740" w:type="dxa"/>
            <w:tcBorders>
              <w:bottom w:val="single" w:sz="8" w:space="0" w:color="auto"/>
            </w:tcBorders>
            <w:vAlign w:val="bottom"/>
          </w:tcPr>
          <w:p w:rsidR="00745182" w:rsidRDefault="00745182">
            <w:pPr>
              <w:rPr>
                <w:sz w:val="24"/>
                <w:szCs w:val="24"/>
              </w:rPr>
            </w:pPr>
          </w:p>
        </w:tc>
        <w:tc>
          <w:tcPr>
            <w:tcW w:w="320" w:type="dxa"/>
            <w:tcBorders>
              <w:bottom w:val="single" w:sz="8" w:space="0" w:color="auto"/>
            </w:tcBorders>
            <w:vAlign w:val="bottom"/>
          </w:tcPr>
          <w:p w:rsidR="00745182" w:rsidRDefault="00745182">
            <w:pPr>
              <w:rPr>
                <w:sz w:val="24"/>
                <w:szCs w:val="24"/>
              </w:rPr>
            </w:pPr>
          </w:p>
        </w:tc>
        <w:tc>
          <w:tcPr>
            <w:tcW w:w="2140" w:type="dxa"/>
            <w:tcBorders>
              <w:bottom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160" w:type="dxa"/>
            <w:vAlign w:val="bottom"/>
          </w:tcPr>
          <w:p w:rsidR="00745182" w:rsidRDefault="00745182">
            <w:pPr>
              <w:rPr>
                <w:sz w:val="24"/>
                <w:szCs w:val="24"/>
              </w:rPr>
            </w:pPr>
          </w:p>
        </w:tc>
        <w:tc>
          <w:tcPr>
            <w:tcW w:w="1080" w:type="dxa"/>
            <w:gridSpan w:val="6"/>
            <w:vAlign w:val="bottom"/>
          </w:tcPr>
          <w:p w:rsidR="00745182" w:rsidRDefault="00745182">
            <w:pPr>
              <w:jc w:val="center"/>
              <w:rPr>
                <w:sz w:val="20"/>
                <w:szCs w:val="20"/>
              </w:rPr>
            </w:pPr>
            <w:r>
              <w:rPr>
                <w:rFonts w:ascii="Times New Roman" w:eastAsia="Times New Roman" w:hAnsi="Times New Roman" w:cs="Times New Roman"/>
                <w:w w:val="99"/>
                <w:sz w:val="25"/>
                <w:szCs w:val="25"/>
              </w:rPr>
              <w:t>237,3*100</w:t>
            </w:r>
          </w:p>
        </w:tc>
        <w:tc>
          <w:tcPr>
            <w:tcW w:w="900" w:type="dxa"/>
            <w:gridSpan w:val="4"/>
            <w:vMerge w:val="restart"/>
            <w:vAlign w:val="bottom"/>
          </w:tcPr>
          <w:p w:rsidR="00745182" w:rsidRDefault="00745182">
            <w:pPr>
              <w:ind w:left="60"/>
              <w:rPr>
                <w:sz w:val="20"/>
                <w:szCs w:val="20"/>
              </w:rPr>
            </w:pPr>
            <w:r>
              <w:rPr>
                <w:rFonts w:ascii="Symbol" w:eastAsia="Symbol" w:hAnsi="Symbol" w:cs="Symbol"/>
                <w:w w:val="96"/>
                <w:sz w:val="25"/>
                <w:szCs w:val="25"/>
              </w:rPr>
              <w:t></w:t>
            </w:r>
            <w:r>
              <w:rPr>
                <w:rFonts w:ascii="Times New Roman" w:eastAsia="Times New Roman" w:hAnsi="Times New Roman" w:cs="Times New Roman"/>
                <w:w w:val="96"/>
                <w:sz w:val="25"/>
                <w:szCs w:val="25"/>
              </w:rPr>
              <w:t xml:space="preserve"> 0,46%</w:t>
            </w:r>
          </w:p>
        </w:tc>
        <w:tc>
          <w:tcPr>
            <w:tcW w:w="440" w:type="dxa"/>
            <w:vMerge w:val="restart"/>
            <w:vAlign w:val="bottom"/>
          </w:tcPr>
          <w:p w:rsidR="00745182" w:rsidRDefault="00745182">
            <w:pPr>
              <w:rPr>
                <w:sz w:val="24"/>
                <w:szCs w:val="24"/>
              </w:rPr>
            </w:pPr>
          </w:p>
        </w:tc>
        <w:tc>
          <w:tcPr>
            <w:tcW w:w="460" w:type="dxa"/>
            <w:vMerge w:val="restart"/>
            <w:vAlign w:val="bottom"/>
          </w:tcPr>
          <w:p w:rsidR="00745182" w:rsidRDefault="00745182">
            <w:pPr>
              <w:rPr>
                <w:sz w:val="24"/>
                <w:szCs w:val="24"/>
              </w:rPr>
            </w:pPr>
          </w:p>
        </w:tc>
        <w:tc>
          <w:tcPr>
            <w:tcW w:w="1760" w:type="dxa"/>
            <w:vMerge w:val="restart"/>
            <w:tcBorders>
              <w:right w:val="single" w:sz="8" w:space="0" w:color="auto"/>
            </w:tcBorders>
            <w:vAlign w:val="bottom"/>
          </w:tcPr>
          <w:p w:rsidR="00745182" w:rsidRDefault="00745182">
            <w:pPr>
              <w:rPr>
                <w:sz w:val="24"/>
                <w:szCs w:val="24"/>
              </w:rPr>
            </w:pPr>
          </w:p>
        </w:tc>
        <w:tc>
          <w:tcPr>
            <w:tcW w:w="1320" w:type="dxa"/>
            <w:gridSpan w:val="6"/>
            <w:vAlign w:val="bottom"/>
          </w:tcPr>
          <w:p w:rsidR="00745182" w:rsidRDefault="00745182">
            <w:pPr>
              <w:ind w:left="12"/>
              <w:jc w:val="center"/>
              <w:rPr>
                <w:sz w:val="20"/>
                <w:szCs w:val="20"/>
              </w:rPr>
            </w:pPr>
            <w:r>
              <w:rPr>
                <w:rFonts w:ascii="Times New Roman" w:eastAsia="Times New Roman" w:hAnsi="Times New Roman" w:cs="Times New Roman"/>
                <w:w w:val="99"/>
                <w:sz w:val="25"/>
                <w:szCs w:val="25"/>
              </w:rPr>
              <w:t>1362,8*100</w:t>
            </w:r>
          </w:p>
        </w:tc>
        <w:tc>
          <w:tcPr>
            <w:tcW w:w="60" w:type="dxa"/>
            <w:vAlign w:val="bottom"/>
          </w:tcPr>
          <w:p w:rsidR="00745182" w:rsidRDefault="00745182">
            <w:pPr>
              <w:rPr>
                <w:sz w:val="24"/>
                <w:szCs w:val="24"/>
              </w:rPr>
            </w:pPr>
          </w:p>
        </w:tc>
        <w:tc>
          <w:tcPr>
            <w:tcW w:w="940" w:type="dxa"/>
            <w:gridSpan w:val="4"/>
            <w:vMerge w:val="restart"/>
            <w:vAlign w:val="bottom"/>
          </w:tcPr>
          <w:p w:rsidR="00745182" w:rsidRDefault="00745182">
            <w:pPr>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0,7%</w:t>
            </w:r>
          </w:p>
        </w:tc>
        <w:tc>
          <w:tcPr>
            <w:tcW w:w="320" w:type="dxa"/>
            <w:vMerge w:val="restart"/>
            <w:vAlign w:val="bottom"/>
          </w:tcPr>
          <w:p w:rsidR="00745182" w:rsidRDefault="00745182">
            <w:pPr>
              <w:rPr>
                <w:sz w:val="24"/>
                <w:szCs w:val="24"/>
              </w:rPr>
            </w:pPr>
          </w:p>
        </w:tc>
        <w:tc>
          <w:tcPr>
            <w:tcW w:w="214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1"/>
        </w:trPr>
        <w:tc>
          <w:tcPr>
            <w:tcW w:w="160" w:type="dxa"/>
            <w:vMerge w:val="restart"/>
            <w:vAlign w:val="bottom"/>
          </w:tcPr>
          <w:p w:rsidR="00745182" w:rsidRDefault="00745182">
            <w:pPr>
              <w:rPr>
                <w:sz w:val="10"/>
                <w:szCs w:val="10"/>
              </w:rPr>
            </w:pPr>
          </w:p>
        </w:tc>
        <w:tc>
          <w:tcPr>
            <w:tcW w:w="1080" w:type="dxa"/>
            <w:gridSpan w:val="6"/>
            <w:vMerge w:val="restart"/>
            <w:tcBorders>
              <w:top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sz w:val="25"/>
                <w:szCs w:val="25"/>
              </w:rPr>
              <w:t>51308,2</w:t>
            </w:r>
          </w:p>
        </w:tc>
        <w:tc>
          <w:tcPr>
            <w:tcW w:w="900" w:type="dxa"/>
            <w:gridSpan w:val="4"/>
            <w:vMerge/>
            <w:vAlign w:val="bottom"/>
          </w:tcPr>
          <w:p w:rsidR="00745182" w:rsidRDefault="00745182">
            <w:pPr>
              <w:rPr>
                <w:sz w:val="10"/>
                <w:szCs w:val="10"/>
              </w:rPr>
            </w:pPr>
          </w:p>
        </w:tc>
        <w:tc>
          <w:tcPr>
            <w:tcW w:w="440" w:type="dxa"/>
            <w:vMerge/>
            <w:vAlign w:val="bottom"/>
          </w:tcPr>
          <w:p w:rsidR="00745182" w:rsidRDefault="00745182">
            <w:pPr>
              <w:rPr>
                <w:sz w:val="10"/>
                <w:szCs w:val="10"/>
              </w:rPr>
            </w:pPr>
          </w:p>
        </w:tc>
        <w:tc>
          <w:tcPr>
            <w:tcW w:w="460" w:type="dxa"/>
            <w:vMerge/>
            <w:vAlign w:val="bottom"/>
          </w:tcPr>
          <w:p w:rsidR="00745182" w:rsidRDefault="00745182">
            <w:pPr>
              <w:rPr>
                <w:sz w:val="10"/>
                <w:szCs w:val="10"/>
              </w:rPr>
            </w:pPr>
          </w:p>
        </w:tc>
        <w:tc>
          <w:tcPr>
            <w:tcW w:w="1760" w:type="dxa"/>
            <w:vMerge/>
            <w:tcBorders>
              <w:right w:val="single" w:sz="8" w:space="0" w:color="auto"/>
            </w:tcBorders>
            <w:vAlign w:val="bottom"/>
          </w:tcPr>
          <w:p w:rsidR="00745182" w:rsidRDefault="00745182">
            <w:pPr>
              <w:rPr>
                <w:sz w:val="10"/>
                <w:szCs w:val="10"/>
              </w:rPr>
            </w:pPr>
          </w:p>
        </w:tc>
        <w:tc>
          <w:tcPr>
            <w:tcW w:w="140" w:type="dxa"/>
            <w:vMerge w:val="restart"/>
            <w:vAlign w:val="bottom"/>
          </w:tcPr>
          <w:p w:rsidR="00745182" w:rsidRDefault="00745182">
            <w:pPr>
              <w:rPr>
                <w:sz w:val="10"/>
                <w:szCs w:val="10"/>
              </w:rPr>
            </w:pPr>
          </w:p>
        </w:tc>
        <w:tc>
          <w:tcPr>
            <w:tcW w:w="1160" w:type="dxa"/>
            <w:gridSpan w:val="4"/>
            <w:vMerge w:val="restart"/>
            <w:tcBorders>
              <w:top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sz w:val="25"/>
                <w:szCs w:val="25"/>
              </w:rPr>
              <w:t>192115,4</w:t>
            </w:r>
          </w:p>
        </w:tc>
        <w:tc>
          <w:tcPr>
            <w:tcW w:w="20" w:type="dxa"/>
            <w:tcBorders>
              <w:top w:val="single" w:sz="8" w:space="0" w:color="auto"/>
            </w:tcBorders>
            <w:vAlign w:val="bottom"/>
          </w:tcPr>
          <w:p w:rsidR="00745182" w:rsidRDefault="00745182">
            <w:pPr>
              <w:rPr>
                <w:sz w:val="10"/>
                <w:szCs w:val="10"/>
              </w:rPr>
            </w:pPr>
          </w:p>
        </w:tc>
        <w:tc>
          <w:tcPr>
            <w:tcW w:w="60" w:type="dxa"/>
            <w:vAlign w:val="bottom"/>
          </w:tcPr>
          <w:p w:rsidR="00745182" w:rsidRDefault="00745182">
            <w:pPr>
              <w:rPr>
                <w:sz w:val="10"/>
                <w:szCs w:val="10"/>
              </w:rPr>
            </w:pPr>
          </w:p>
        </w:tc>
        <w:tc>
          <w:tcPr>
            <w:tcW w:w="940" w:type="dxa"/>
            <w:gridSpan w:val="4"/>
            <w:vMerge/>
            <w:vAlign w:val="bottom"/>
          </w:tcPr>
          <w:p w:rsidR="00745182" w:rsidRDefault="00745182">
            <w:pPr>
              <w:rPr>
                <w:sz w:val="10"/>
                <w:szCs w:val="10"/>
              </w:rPr>
            </w:pPr>
          </w:p>
        </w:tc>
        <w:tc>
          <w:tcPr>
            <w:tcW w:w="320" w:type="dxa"/>
            <w:vMerge/>
            <w:vAlign w:val="bottom"/>
          </w:tcPr>
          <w:p w:rsidR="00745182" w:rsidRDefault="00745182">
            <w:pPr>
              <w:rPr>
                <w:sz w:val="10"/>
                <w:szCs w:val="10"/>
              </w:rPr>
            </w:pPr>
          </w:p>
        </w:tc>
        <w:tc>
          <w:tcPr>
            <w:tcW w:w="214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195"/>
        </w:trPr>
        <w:tc>
          <w:tcPr>
            <w:tcW w:w="160" w:type="dxa"/>
            <w:vMerge/>
            <w:tcBorders>
              <w:bottom w:val="single" w:sz="8" w:space="0" w:color="auto"/>
            </w:tcBorders>
            <w:vAlign w:val="bottom"/>
          </w:tcPr>
          <w:p w:rsidR="00745182" w:rsidRDefault="00745182">
            <w:pPr>
              <w:rPr>
                <w:sz w:val="16"/>
                <w:szCs w:val="16"/>
              </w:rPr>
            </w:pPr>
          </w:p>
        </w:tc>
        <w:tc>
          <w:tcPr>
            <w:tcW w:w="1080" w:type="dxa"/>
            <w:gridSpan w:val="6"/>
            <w:vMerge/>
            <w:tcBorders>
              <w:bottom w:val="single" w:sz="8" w:space="0" w:color="auto"/>
            </w:tcBorders>
            <w:vAlign w:val="bottom"/>
          </w:tcPr>
          <w:p w:rsidR="00745182" w:rsidRDefault="00745182">
            <w:pPr>
              <w:rPr>
                <w:sz w:val="16"/>
                <w:szCs w:val="16"/>
              </w:rPr>
            </w:pPr>
          </w:p>
        </w:tc>
        <w:tc>
          <w:tcPr>
            <w:tcW w:w="20" w:type="dxa"/>
            <w:tcBorders>
              <w:bottom w:val="single" w:sz="8" w:space="0" w:color="auto"/>
            </w:tcBorders>
            <w:vAlign w:val="bottom"/>
          </w:tcPr>
          <w:p w:rsidR="00745182" w:rsidRDefault="00745182">
            <w:pPr>
              <w:rPr>
                <w:sz w:val="16"/>
                <w:szCs w:val="16"/>
              </w:rPr>
            </w:pPr>
          </w:p>
        </w:tc>
        <w:tc>
          <w:tcPr>
            <w:tcW w:w="300" w:type="dxa"/>
            <w:tcBorders>
              <w:bottom w:val="single" w:sz="8" w:space="0" w:color="auto"/>
            </w:tcBorders>
            <w:vAlign w:val="bottom"/>
          </w:tcPr>
          <w:p w:rsidR="00745182" w:rsidRDefault="00745182">
            <w:pPr>
              <w:rPr>
                <w:sz w:val="16"/>
                <w:szCs w:val="16"/>
              </w:rPr>
            </w:pPr>
          </w:p>
        </w:tc>
        <w:tc>
          <w:tcPr>
            <w:tcW w:w="40" w:type="dxa"/>
            <w:tcBorders>
              <w:bottom w:val="single" w:sz="8" w:space="0" w:color="auto"/>
            </w:tcBorders>
            <w:vAlign w:val="bottom"/>
          </w:tcPr>
          <w:p w:rsidR="00745182" w:rsidRDefault="00745182">
            <w:pPr>
              <w:rPr>
                <w:sz w:val="16"/>
                <w:szCs w:val="16"/>
              </w:rPr>
            </w:pPr>
          </w:p>
        </w:tc>
        <w:tc>
          <w:tcPr>
            <w:tcW w:w="540" w:type="dxa"/>
            <w:tcBorders>
              <w:bottom w:val="single" w:sz="8" w:space="0" w:color="auto"/>
            </w:tcBorders>
            <w:vAlign w:val="bottom"/>
          </w:tcPr>
          <w:p w:rsidR="00745182" w:rsidRDefault="00745182">
            <w:pPr>
              <w:rPr>
                <w:sz w:val="16"/>
                <w:szCs w:val="16"/>
              </w:rPr>
            </w:pPr>
          </w:p>
        </w:tc>
        <w:tc>
          <w:tcPr>
            <w:tcW w:w="440" w:type="dxa"/>
            <w:tcBorders>
              <w:bottom w:val="single" w:sz="8" w:space="0" w:color="auto"/>
            </w:tcBorders>
            <w:vAlign w:val="bottom"/>
          </w:tcPr>
          <w:p w:rsidR="00745182" w:rsidRDefault="00745182">
            <w:pPr>
              <w:rPr>
                <w:sz w:val="16"/>
                <w:szCs w:val="16"/>
              </w:rPr>
            </w:pPr>
          </w:p>
        </w:tc>
        <w:tc>
          <w:tcPr>
            <w:tcW w:w="460" w:type="dxa"/>
            <w:tcBorders>
              <w:bottom w:val="single" w:sz="8" w:space="0" w:color="auto"/>
            </w:tcBorders>
            <w:vAlign w:val="bottom"/>
          </w:tcPr>
          <w:p w:rsidR="00745182" w:rsidRDefault="00745182">
            <w:pPr>
              <w:rPr>
                <w:sz w:val="16"/>
                <w:szCs w:val="16"/>
              </w:rPr>
            </w:pPr>
          </w:p>
        </w:tc>
        <w:tc>
          <w:tcPr>
            <w:tcW w:w="1760" w:type="dxa"/>
            <w:tcBorders>
              <w:bottom w:val="single" w:sz="8" w:space="0" w:color="auto"/>
              <w:right w:val="single" w:sz="8" w:space="0" w:color="auto"/>
            </w:tcBorders>
            <w:vAlign w:val="bottom"/>
          </w:tcPr>
          <w:p w:rsidR="00745182" w:rsidRDefault="00745182">
            <w:pPr>
              <w:rPr>
                <w:sz w:val="16"/>
                <w:szCs w:val="16"/>
              </w:rPr>
            </w:pPr>
          </w:p>
        </w:tc>
        <w:tc>
          <w:tcPr>
            <w:tcW w:w="140" w:type="dxa"/>
            <w:vMerge/>
            <w:tcBorders>
              <w:bottom w:val="single" w:sz="8" w:space="0" w:color="auto"/>
            </w:tcBorders>
            <w:vAlign w:val="bottom"/>
          </w:tcPr>
          <w:p w:rsidR="00745182" w:rsidRDefault="00745182">
            <w:pPr>
              <w:rPr>
                <w:sz w:val="16"/>
                <w:szCs w:val="16"/>
              </w:rPr>
            </w:pPr>
          </w:p>
        </w:tc>
        <w:tc>
          <w:tcPr>
            <w:tcW w:w="1160" w:type="dxa"/>
            <w:gridSpan w:val="4"/>
            <w:vMerge/>
            <w:tcBorders>
              <w:bottom w:val="single" w:sz="8" w:space="0" w:color="auto"/>
            </w:tcBorders>
            <w:vAlign w:val="bottom"/>
          </w:tcPr>
          <w:p w:rsidR="00745182" w:rsidRDefault="00745182">
            <w:pPr>
              <w:rPr>
                <w:sz w:val="16"/>
                <w:szCs w:val="16"/>
              </w:rPr>
            </w:pPr>
          </w:p>
        </w:tc>
        <w:tc>
          <w:tcPr>
            <w:tcW w:w="20" w:type="dxa"/>
            <w:tcBorders>
              <w:bottom w:val="single" w:sz="8" w:space="0" w:color="auto"/>
            </w:tcBorders>
            <w:vAlign w:val="bottom"/>
          </w:tcPr>
          <w:p w:rsidR="00745182" w:rsidRDefault="00745182">
            <w:pPr>
              <w:rPr>
                <w:sz w:val="16"/>
                <w:szCs w:val="16"/>
              </w:rPr>
            </w:pPr>
          </w:p>
        </w:tc>
        <w:tc>
          <w:tcPr>
            <w:tcW w:w="60" w:type="dxa"/>
            <w:tcBorders>
              <w:bottom w:val="single" w:sz="8" w:space="0" w:color="auto"/>
            </w:tcBorders>
            <w:vAlign w:val="bottom"/>
          </w:tcPr>
          <w:p w:rsidR="00745182" w:rsidRDefault="00745182">
            <w:pPr>
              <w:rPr>
                <w:sz w:val="16"/>
                <w:szCs w:val="16"/>
              </w:rPr>
            </w:pPr>
          </w:p>
        </w:tc>
        <w:tc>
          <w:tcPr>
            <w:tcW w:w="140" w:type="dxa"/>
            <w:tcBorders>
              <w:bottom w:val="single" w:sz="8" w:space="0" w:color="auto"/>
            </w:tcBorders>
            <w:vAlign w:val="bottom"/>
          </w:tcPr>
          <w:p w:rsidR="00745182" w:rsidRDefault="00745182">
            <w:pPr>
              <w:rPr>
                <w:sz w:val="16"/>
                <w:szCs w:val="16"/>
              </w:rPr>
            </w:pPr>
          </w:p>
        </w:tc>
        <w:tc>
          <w:tcPr>
            <w:tcW w:w="20" w:type="dxa"/>
            <w:tcBorders>
              <w:bottom w:val="single" w:sz="8" w:space="0" w:color="auto"/>
            </w:tcBorders>
            <w:vAlign w:val="bottom"/>
          </w:tcPr>
          <w:p w:rsidR="00745182" w:rsidRDefault="00745182">
            <w:pPr>
              <w:rPr>
                <w:sz w:val="16"/>
                <w:szCs w:val="16"/>
              </w:rPr>
            </w:pPr>
          </w:p>
        </w:tc>
        <w:tc>
          <w:tcPr>
            <w:tcW w:w="40" w:type="dxa"/>
            <w:tcBorders>
              <w:bottom w:val="single" w:sz="8" w:space="0" w:color="auto"/>
            </w:tcBorders>
            <w:vAlign w:val="bottom"/>
          </w:tcPr>
          <w:p w:rsidR="00745182" w:rsidRDefault="00745182">
            <w:pPr>
              <w:rPr>
                <w:sz w:val="16"/>
                <w:szCs w:val="16"/>
              </w:rPr>
            </w:pPr>
          </w:p>
        </w:tc>
        <w:tc>
          <w:tcPr>
            <w:tcW w:w="740" w:type="dxa"/>
            <w:tcBorders>
              <w:bottom w:val="single" w:sz="8" w:space="0" w:color="auto"/>
            </w:tcBorders>
            <w:vAlign w:val="bottom"/>
          </w:tcPr>
          <w:p w:rsidR="00745182" w:rsidRDefault="00745182">
            <w:pPr>
              <w:rPr>
                <w:sz w:val="16"/>
                <w:szCs w:val="16"/>
              </w:rPr>
            </w:pPr>
          </w:p>
        </w:tc>
        <w:tc>
          <w:tcPr>
            <w:tcW w:w="320" w:type="dxa"/>
            <w:tcBorders>
              <w:bottom w:val="single" w:sz="8" w:space="0" w:color="auto"/>
            </w:tcBorders>
            <w:vAlign w:val="bottom"/>
          </w:tcPr>
          <w:p w:rsidR="00745182" w:rsidRDefault="00745182">
            <w:pPr>
              <w:rPr>
                <w:sz w:val="16"/>
                <w:szCs w:val="16"/>
              </w:rPr>
            </w:pPr>
          </w:p>
        </w:tc>
        <w:tc>
          <w:tcPr>
            <w:tcW w:w="2140" w:type="dxa"/>
            <w:tcBorders>
              <w:bottom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294"/>
        </w:trPr>
        <w:tc>
          <w:tcPr>
            <w:tcW w:w="360" w:type="dxa"/>
            <w:gridSpan w:val="2"/>
            <w:tcBorders>
              <w:bottom w:val="single" w:sz="8" w:space="0" w:color="auto"/>
            </w:tcBorders>
            <w:vAlign w:val="bottom"/>
          </w:tcPr>
          <w:p w:rsidR="00745182" w:rsidRDefault="00745182">
            <w:pPr>
              <w:spacing w:line="294" w:lineRule="exact"/>
              <w:ind w:left="120"/>
              <w:rPr>
                <w:sz w:val="20"/>
                <w:szCs w:val="20"/>
              </w:rPr>
            </w:pPr>
            <w:r>
              <w:rPr>
                <w:rFonts w:ascii="Times New Roman" w:eastAsia="Times New Roman" w:hAnsi="Times New Roman" w:cs="Times New Roman"/>
                <w:sz w:val="26"/>
                <w:szCs w:val="26"/>
              </w:rPr>
              <w:t>3.</w:t>
            </w:r>
          </w:p>
        </w:tc>
        <w:tc>
          <w:tcPr>
            <w:tcW w:w="4440" w:type="dxa"/>
            <w:gridSpan w:val="12"/>
            <w:tcBorders>
              <w:bottom w:val="single" w:sz="8" w:space="0" w:color="auto"/>
            </w:tcBorders>
            <w:vAlign w:val="bottom"/>
          </w:tcPr>
          <w:p w:rsidR="00745182" w:rsidRDefault="00745182">
            <w:pPr>
              <w:spacing w:line="294" w:lineRule="exact"/>
              <w:ind w:left="20"/>
              <w:rPr>
                <w:sz w:val="20"/>
                <w:szCs w:val="20"/>
              </w:rPr>
            </w:pPr>
            <w:r>
              <w:rPr>
                <w:rFonts w:ascii="Times New Roman" w:eastAsia="Times New Roman" w:hAnsi="Times New Roman" w:cs="Times New Roman"/>
                <w:sz w:val="26"/>
                <w:szCs w:val="26"/>
              </w:rPr>
              <w:t>коэффициент беспроцентного расхода</w:t>
            </w:r>
          </w:p>
        </w:tc>
        <w:tc>
          <w:tcPr>
            <w:tcW w:w="140" w:type="dxa"/>
            <w:tcBorders>
              <w:bottom w:val="single" w:sz="8" w:space="0" w:color="auto"/>
            </w:tcBorders>
            <w:vAlign w:val="bottom"/>
          </w:tcPr>
          <w:p w:rsidR="00745182" w:rsidRDefault="00745182">
            <w:pPr>
              <w:rPr>
                <w:sz w:val="24"/>
                <w:szCs w:val="24"/>
              </w:rPr>
            </w:pPr>
          </w:p>
        </w:tc>
        <w:tc>
          <w:tcPr>
            <w:tcW w:w="20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100" w:type="dxa"/>
            <w:tcBorders>
              <w:bottom w:val="single" w:sz="8" w:space="0" w:color="auto"/>
            </w:tcBorders>
            <w:vAlign w:val="bottom"/>
          </w:tcPr>
          <w:p w:rsidR="00745182" w:rsidRDefault="00745182">
            <w:pPr>
              <w:rPr>
                <w:sz w:val="24"/>
                <w:szCs w:val="24"/>
              </w:rPr>
            </w:pPr>
          </w:p>
        </w:tc>
        <w:tc>
          <w:tcPr>
            <w:tcW w:w="8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60" w:type="dxa"/>
            <w:tcBorders>
              <w:bottom w:val="single" w:sz="8" w:space="0" w:color="auto"/>
            </w:tcBorders>
            <w:vAlign w:val="bottom"/>
          </w:tcPr>
          <w:p w:rsidR="00745182" w:rsidRDefault="00745182">
            <w:pPr>
              <w:rPr>
                <w:sz w:val="24"/>
                <w:szCs w:val="24"/>
              </w:rPr>
            </w:pPr>
          </w:p>
        </w:tc>
        <w:tc>
          <w:tcPr>
            <w:tcW w:w="14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40" w:type="dxa"/>
            <w:tcBorders>
              <w:bottom w:val="single" w:sz="8" w:space="0" w:color="auto"/>
            </w:tcBorders>
            <w:vAlign w:val="bottom"/>
          </w:tcPr>
          <w:p w:rsidR="00745182" w:rsidRDefault="00745182">
            <w:pPr>
              <w:rPr>
                <w:sz w:val="24"/>
                <w:szCs w:val="24"/>
              </w:rPr>
            </w:pPr>
          </w:p>
        </w:tc>
        <w:tc>
          <w:tcPr>
            <w:tcW w:w="740" w:type="dxa"/>
            <w:tcBorders>
              <w:bottom w:val="single" w:sz="8" w:space="0" w:color="auto"/>
            </w:tcBorders>
            <w:vAlign w:val="bottom"/>
          </w:tcPr>
          <w:p w:rsidR="00745182" w:rsidRDefault="00745182">
            <w:pPr>
              <w:rPr>
                <w:sz w:val="24"/>
                <w:szCs w:val="24"/>
              </w:rPr>
            </w:pPr>
          </w:p>
        </w:tc>
        <w:tc>
          <w:tcPr>
            <w:tcW w:w="320" w:type="dxa"/>
            <w:tcBorders>
              <w:bottom w:val="single" w:sz="8" w:space="0" w:color="auto"/>
            </w:tcBorders>
            <w:vAlign w:val="bottom"/>
          </w:tcPr>
          <w:p w:rsidR="00745182" w:rsidRDefault="00745182">
            <w:pPr>
              <w:rPr>
                <w:sz w:val="24"/>
                <w:szCs w:val="24"/>
              </w:rPr>
            </w:pPr>
          </w:p>
        </w:tc>
        <w:tc>
          <w:tcPr>
            <w:tcW w:w="2140" w:type="dxa"/>
            <w:tcBorders>
              <w:bottom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160" w:type="dxa"/>
            <w:vAlign w:val="bottom"/>
          </w:tcPr>
          <w:p w:rsidR="00745182" w:rsidRDefault="00745182">
            <w:pPr>
              <w:rPr>
                <w:sz w:val="24"/>
                <w:szCs w:val="24"/>
              </w:rPr>
            </w:pPr>
          </w:p>
        </w:tc>
        <w:tc>
          <w:tcPr>
            <w:tcW w:w="1100" w:type="dxa"/>
            <w:gridSpan w:val="7"/>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5"/>
                <w:sz w:val="25"/>
                <w:szCs w:val="25"/>
              </w:rPr>
              <w:t>197,0 *100</w:t>
            </w:r>
          </w:p>
        </w:tc>
        <w:tc>
          <w:tcPr>
            <w:tcW w:w="880" w:type="dxa"/>
            <w:gridSpan w:val="3"/>
            <w:vMerge w:val="restart"/>
            <w:vAlign w:val="bottom"/>
          </w:tcPr>
          <w:p w:rsidR="00745182" w:rsidRDefault="00745182">
            <w:pPr>
              <w:ind w:left="60"/>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0,4%</w:t>
            </w:r>
          </w:p>
        </w:tc>
        <w:tc>
          <w:tcPr>
            <w:tcW w:w="440" w:type="dxa"/>
            <w:vMerge w:val="restart"/>
            <w:vAlign w:val="bottom"/>
          </w:tcPr>
          <w:p w:rsidR="00745182" w:rsidRDefault="00745182">
            <w:pPr>
              <w:rPr>
                <w:sz w:val="24"/>
                <w:szCs w:val="24"/>
              </w:rPr>
            </w:pPr>
          </w:p>
        </w:tc>
        <w:tc>
          <w:tcPr>
            <w:tcW w:w="460" w:type="dxa"/>
            <w:vMerge w:val="restart"/>
            <w:vAlign w:val="bottom"/>
          </w:tcPr>
          <w:p w:rsidR="00745182" w:rsidRDefault="00745182">
            <w:pPr>
              <w:rPr>
                <w:sz w:val="24"/>
                <w:szCs w:val="24"/>
              </w:rPr>
            </w:pPr>
          </w:p>
        </w:tc>
        <w:tc>
          <w:tcPr>
            <w:tcW w:w="1760" w:type="dxa"/>
            <w:vMerge w:val="restart"/>
            <w:tcBorders>
              <w:right w:val="single" w:sz="8" w:space="0" w:color="auto"/>
            </w:tcBorders>
            <w:vAlign w:val="bottom"/>
          </w:tcPr>
          <w:p w:rsidR="00745182" w:rsidRDefault="00745182">
            <w:pPr>
              <w:rPr>
                <w:sz w:val="24"/>
                <w:szCs w:val="24"/>
              </w:rPr>
            </w:pPr>
          </w:p>
        </w:tc>
        <w:tc>
          <w:tcPr>
            <w:tcW w:w="140" w:type="dxa"/>
            <w:vAlign w:val="bottom"/>
          </w:tcPr>
          <w:p w:rsidR="00745182" w:rsidRDefault="00745182">
            <w:pPr>
              <w:rPr>
                <w:sz w:val="24"/>
                <w:szCs w:val="24"/>
              </w:rPr>
            </w:pPr>
          </w:p>
        </w:tc>
        <w:tc>
          <w:tcPr>
            <w:tcW w:w="1160" w:type="dxa"/>
            <w:gridSpan w:val="4"/>
            <w:tcBorders>
              <w:bottom w:val="single" w:sz="8" w:space="0" w:color="auto"/>
            </w:tcBorders>
            <w:vAlign w:val="bottom"/>
          </w:tcPr>
          <w:p w:rsidR="00745182" w:rsidRDefault="00745182">
            <w:pPr>
              <w:ind w:left="20"/>
              <w:rPr>
                <w:sz w:val="20"/>
                <w:szCs w:val="20"/>
              </w:rPr>
            </w:pPr>
            <w:r>
              <w:rPr>
                <w:rFonts w:ascii="Times New Roman" w:eastAsia="Times New Roman" w:hAnsi="Times New Roman" w:cs="Times New Roman"/>
                <w:w w:val="94"/>
                <w:sz w:val="25"/>
                <w:szCs w:val="25"/>
              </w:rPr>
              <w:t>2445,1*100</w:t>
            </w:r>
          </w:p>
        </w:tc>
        <w:tc>
          <w:tcPr>
            <w:tcW w:w="20" w:type="dxa"/>
            <w:vAlign w:val="bottom"/>
          </w:tcPr>
          <w:p w:rsidR="00745182" w:rsidRDefault="00745182">
            <w:pPr>
              <w:rPr>
                <w:sz w:val="24"/>
                <w:szCs w:val="24"/>
              </w:rPr>
            </w:pPr>
          </w:p>
        </w:tc>
        <w:tc>
          <w:tcPr>
            <w:tcW w:w="60" w:type="dxa"/>
            <w:vAlign w:val="bottom"/>
          </w:tcPr>
          <w:p w:rsidR="00745182" w:rsidRDefault="00745182">
            <w:pPr>
              <w:rPr>
                <w:sz w:val="24"/>
                <w:szCs w:val="24"/>
              </w:rPr>
            </w:pPr>
          </w:p>
        </w:tc>
        <w:tc>
          <w:tcPr>
            <w:tcW w:w="940" w:type="dxa"/>
            <w:gridSpan w:val="4"/>
            <w:vMerge w:val="restart"/>
            <w:vAlign w:val="bottom"/>
          </w:tcPr>
          <w:p w:rsidR="00745182" w:rsidRDefault="00745182">
            <w:pPr>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1,3%</w:t>
            </w:r>
          </w:p>
        </w:tc>
        <w:tc>
          <w:tcPr>
            <w:tcW w:w="320" w:type="dxa"/>
            <w:vMerge w:val="restart"/>
            <w:vAlign w:val="bottom"/>
          </w:tcPr>
          <w:p w:rsidR="00745182" w:rsidRDefault="00745182">
            <w:pPr>
              <w:rPr>
                <w:sz w:val="24"/>
                <w:szCs w:val="24"/>
              </w:rPr>
            </w:pPr>
          </w:p>
        </w:tc>
        <w:tc>
          <w:tcPr>
            <w:tcW w:w="214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21"/>
        </w:trPr>
        <w:tc>
          <w:tcPr>
            <w:tcW w:w="1240" w:type="dxa"/>
            <w:gridSpan w:val="7"/>
            <w:vMerge w:val="restart"/>
            <w:vAlign w:val="bottom"/>
          </w:tcPr>
          <w:p w:rsidR="00745182" w:rsidRDefault="00745182">
            <w:pPr>
              <w:ind w:left="31"/>
              <w:jc w:val="center"/>
              <w:rPr>
                <w:sz w:val="20"/>
                <w:szCs w:val="20"/>
              </w:rPr>
            </w:pPr>
            <w:r>
              <w:rPr>
                <w:rFonts w:ascii="Times New Roman" w:eastAsia="Times New Roman" w:hAnsi="Times New Roman" w:cs="Times New Roman"/>
                <w:w w:val="98"/>
                <w:sz w:val="25"/>
                <w:szCs w:val="25"/>
              </w:rPr>
              <w:t>51308,2</w:t>
            </w:r>
          </w:p>
        </w:tc>
        <w:tc>
          <w:tcPr>
            <w:tcW w:w="20" w:type="dxa"/>
            <w:vAlign w:val="bottom"/>
          </w:tcPr>
          <w:p w:rsidR="00745182" w:rsidRDefault="00745182">
            <w:pPr>
              <w:rPr>
                <w:sz w:val="10"/>
                <w:szCs w:val="10"/>
              </w:rPr>
            </w:pPr>
          </w:p>
        </w:tc>
        <w:tc>
          <w:tcPr>
            <w:tcW w:w="880" w:type="dxa"/>
            <w:gridSpan w:val="3"/>
            <w:vMerge/>
            <w:vAlign w:val="bottom"/>
          </w:tcPr>
          <w:p w:rsidR="00745182" w:rsidRDefault="00745182">
            <w:pPr>
              <w:rPr>
                <w:sz w:val="10"/>
                <w:szCs w:val="10"/>
              </w:rPr>
            </w:pPr>
          </w:p>
        </w:tc>
        <w:tc>
          <w:tcPr>
            <w:tcW w:w="440" w:type="dxa"/>
            <w:vMerge/>
            <w:vAlign w:val="bottom"/>
          </w:tcPr>
          <w:p w:rsidR="00745182" w:rsidRDefault="00745182">
            <w:pPr>
              <w:rPr>
                <w:sz w:val="10"/>
                <w:szCs w:val="10"/>
              </w:rPr>
            </w:pPr>
          </w:p>
        </w:tc>
        <w:tc>
          <w:tcPr>
            <w:tcW w:w="460" w:type="dxa"/>
            <w:vMerge/>
            <w:vAlign w:val="bottom"/>
          </w:tcPr>
          <w:p w:rsidR="00745182" w:rsidRDefault="00745182">
            <w:pPr>
              <w:rPr>
                <w:sz w:val="10"/>
                <w:szCs w:val="10"/>
              </w:rPr>
            </w:pPr>
          </w:p>
        </w:tc>
        <w:tc>
          <w:tcPr>
            <w:tcW w:w="1760" w:type="dxa"/>
            <w:vMerge/>
            <w:tcBorders>
              <w:right w:val="single" w:sz="8" w:space="0" w:color="auto"/>
            </w:tcBorders>
            <w:vAlign w:val="bottom"/>
          </w:tcPr>
          <w:p w:rsidR="00745182" w:rsidRDefault="00745182">
            <w:pPr>
              <w:rPr>
                <w:sz w:val="10"/>
                <w:szCs w:val="10"/>
              </w:rPr>
            </w:pPr>
          </w:p>
        </w:tc>
        <w:tc>
          <w:tcPr>
            <w:tcW w:w="1300" w:type="dxa"/>
            <w:gridSpan w:val="5"/>
            <w:vMerge w:val="restart"/>
            <w:vAlign w:val="bottom"/>
          </w:tcPr>
          <w:p w:rsidR="00745182" w:rsidRDefault="00745182">
            <w:pPr>
              <w:jc w:val="center"/>
              <w:rPr>
                <w:sz w:val="20"/>
                <w:szCs w:val="20"/>
              </w:rPr>
            </w:pPr>
            <w:r>
              <w:rPr>
                <w:rFonts w:ascii="Times New Roman" w:eastAsia="Times New Roman" w:hAnsi="Times New Roman" w:cs="Times New Roman"/>
                <w:w w:val="95"/>
                <w:sz w:val="25"/>
                <w:szCs w:val="25"/>
              </w:rPr>
              <w:t>192115,4</w:t>
            </w:r>
          </w:p>
        </w:tc>
        <w:tc>
          <w:tcPr>
            <w:tcW w:w="20" w:type="dxa"/>
            <w:vAlign w:val="bottom"/>
          </w:tcPr>
          <w:p w:rsidR="00745182" w:rsidRDefault="00745182">
            <w:pPr>
              <w:rPr>
                <w:sz w:val="10"/>
                <w:szCs w:val="10"/>
              </w:rPr>
            </w:pPr>
          </w:p>
        </w:tc>
        <w:tc>
          <w:tcPr>
            <w:tcW w:w="60" w:type="dxa"/>
            <w:vAlign w:val="bottom"/>
          </w:tcPr>
          <w:p w:rsidR="00745182" w:rsidRDefault="00745182">
            <w:pPr>
              <w:rPr>
                <w:sz w:val="10"/>
                <w:szCs w:val="10"/>
              </w:rPr>
            </w:pPr>
          </w:p>
        </w:tc>
        <w:tc>
          <w:tcPr>
            <w:tcW w:w="940" w:type="dxa"/>
            <w:gridSpan w:val="4"/>
            <w:vMerge/>
            <w:vAlign w:val="bottom"/>
          </w:tcPr>
          <w:p w:rsidR="00745182" w:rsidRDefault="00745182">
            <w:pPr>
              <w:rPr>
                <w:sz w:val="10"/>
                <w:szCs w:val="10"/>
              </w:rPr>
            </w:pPr>
          </w:p>
        </w:tc>
        <w:tc>
          <w:tcPr>
            <w:tcW w:w="320" w:type="dxa"/>
            <w:vMerge/>
            <w:vAlign w:val="bottom"/>
          </w:tcPr>
          <w:p w:rsidR="00745182" w:rsidRDefault="00745182">
            <w:pPr>
              <w:rPr>
                <w:sz w:val="10"/>
                <w:szCs w:val="10"/>
              </w:rPr>
            </w:pPr>
          </w:p>
        </w:tc>
        <w:tc>
          <w:tcPr>
            <w:tcW w:w="2140" w:type="dxa"/>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197"/>
        </w:trPr>
        <w:tc>
          <w:tcPr>
            <w:tcW w:w="1240" w:type="dxa"/>
            <w:gridSpan w:val="7"/>
            <w:vMerge/>
            <w:tcBorders>
              <w:bottom w:val="single" w:sz="8" w:space="0" w:color="auto"/>
            </w:tcBorders>
            <w:vAlign w:val="bottom"/>
          </w:tcPr>
          <w:p w:rsidR="00745182" w:rsidRDefault="00745182">
            <w:pPr>
              <w:rPr>
                <w:sz w:val="17"/>
                <w:szCs w:val="17"/>
              </w:rPr>
            </w:pPr>
          </w:p>
        </w:tc>
        <w:tc>
          <w:tcPr>
            <w:tcW w:w="20" w:type="dxa"/>
            <w:tcBorders>
              <w:bottom w:val="single" w:sz="8" w:space="0" w:color="auto"/>
            </w:tcBorders>
            <w:vAlign w:val="bottom"/>
          </w:tcPr>
          <w:p w:rsidR="00745182" w:rsidRDefault="00745182">
            <w:pPr>
              <w:rPr>
                <w:sz w:val="17"/>
                <w:szCs w:val="17"/>
              </w:rPr>
            </w:pPr>
          </w:p>
        </w:tc>
        <w:tc>
          <w:tcPr>
            <w:tcW w:w="300" w:type="dxa"/>
            <w:tcBorders>
              <w:bottom w:val="single" w:sz="8" w:space="0" w:color="auto"/>
            </w:tcBorders>
            <w:vAlign w:val="bottom"/>
          </w:tcPr>
          <w:p w:rsidR="00745182" w:rsidRDefault="00745182">
            <w:pPr>
              <w:rPr>
                <w:sz w:val="17"/>
                <w:szCs w:val="17"/>
              </w:rPr>
            </w:pPr>
          </w:p>
        </w:tc>
        <w:tc>
          <w:tcPr>
            <w:tcW w:w="40" w:type="dxa"/>
            <w:tcBorders>
              <w:bottom w:val="single" w:sz="8" w:space="0" w:color="auto"/>
            </w:tcBorders>
            <w:vAlign w:val="bottom"/>
          </w:tcPr>
          <w:p w:rsidR="00745182" w:rsidRDefault="00745182">
            <w:pPr>
              <w:rPr>
                <w:sz w:val="17"/>
                <w:szCs w:val="17"/>
              </w:rPr>
            </w:pPr>
          </w:p>
        </w:tc>
        <w:tc>
          <w:tcPr>
            <w:tcW w:w="540" w:type="dxa"/>
            <w:tcBorders>
              <w:bottom w:val="single" w:sz="8" w:space="0" w:color="auto"/>
            </w:tcBorders>
            <w:vAlign w:val="bottom"/>
          </w:tcPr>
          <w:p w:rsidR="00745182" w:rsidRDefault="00745182">
            <w:pPr>
              <w:rPr>
                <w:sz w:val="17"/>
                <w:szCs w:val="17"/>
              </w:rPr>
            </w:pPr>
          </w:p>
        </w:tc>
        <w:tc>
          <w:tcPr>
            <w:tcW w:w="440" w:type="dxa"/>
            <w:tcBorders>
              <w:bottom w:val="single" w:sz="8" w:space="0" w:color="auto"/>
            </w:tcBorders>
            <w:vAlign w:val="bottom"/>
          </w:tcPr>
          <w:p w:rsidR="00745182" w:rsidRDefault="00745182">
            <w:pPr>
              <w:rPr>
                <w:sz w:val="17"/>
                <w:szCs w:val="17"/>
              </w:rPr>
            </w:pPr>
          </w:p>
        </w:tc>
        <w:tc>
          <w:tcPr>
            <w:tcW w:w="460" w:type="dxa"/>
            <w:tcBorders>
              <w:bottom w:val="single" w:sz="8" w:space="0" w:color="auto"/>
            </w:tcBorders>
            <w:vAlign w:val="bottom"/>
          </w:tcPr>
          <w:p w:rsidR="00745182" w:rsidRDefault="00745182">
            <w:pPr>
              <w:rPr>
                <w:sz w:val="17"/>
                <w:szCs w:val="17"/>
              </w:rPr>
            </w:pPr>
          </w:p>
        </w:tc>
        <w:tc>
          <w:tcPr>
            <w:tcW w:w="1760" w:type="dxa"/>
            <w:tcBorders>
              <w:bottom w:val="single" w:sz="8" w:space="0" w:color="auto"/>
              <w:right w:val="single" w:sz="8" w:space="0" w:color="auto"/>
            </w:tcBorders>
            <w:vAlign w:val="bottom"/>
          </w:tcPr>
          <w:p w:rsidR="00745182" w:rsidRDefault="00745182">
            <w:pPr>
              <w:rPr>
                <w:sz w:val="17"/>
                <w:szCs w:val="17"/>
              </w:rPr>
            </w:pPr>
          </w:p>
        </w:tc>
        <w:tc>
          <w:tcPr>
            <w:tcW w:w="1300" w:type="dxa"/>
            <w:gridSpan w:val="5"/>
            <w:vMerge/>
            <w:tcBorders>
              <w:bottom w:val="single" w:sz="8" w:space="0" w:color="auto"/>
            </w:tcBorders>
            <w:vAlign w:val="bottom"/>
          </w:tcPr>
          <w:p w:rsidR="00745182" w:rsidRDefault="00745182">
            <w:pPr>
              <w:rPr>
                <w:sz w:val="17"/>
                <w:szCs w:val="17"/>
              </w:rPr>
            </w:pPr>
          </w:p>
        </w:tc>
        <w:tc>
          <w:tcPr>
            <w:tcW w:w="20" w:type="dxa"/>
            <w:tcBorders>
              <w:bottom w:val="single" w:sz="8" w:space="0" w:color="auto"/>
            </w:tcBorders>
            <w:vAlign w:val="bottom"/>
          </w:tcPr>
          <w:p w:rsidR="00745182" w:rsidRDefault="00745182">
            <w:pPr>
              <w:rPr>
                <w:sz w:val="17"/>
                <w:szCs w:val="17"/>
              </w:rPr>
            </w:pPr>
          </w:p>
        </w:tc>
        <w:tc>
          <w:tcPr>
            <w:tcW w:w="60" w:type="dxa"/>
            <w:tcBorders>
              <w:bottom w:val="single" w:sz="8" w:space="0" w:color="auto"/>
            </w:tcBorders>
            <w:vAlign w:val="bottom"/>
          </w:tcPr>
          <w:p w:rsidR="00745182" w:rsidRDefault="00745182">
            <w:pPr>
              <w:rPr>
                <w:sz w:val="17"/>
                <w:szCs w:val="17"/>
              </w:rPr>
            </w:pPr>
          </w:p>
        </w:tc>
        <w:tc>
          <w:tcPr>
            <w:tcW w:w="140" w:type="dxa"/>
            <w:tcBorders>
              <w:bottom w:val="single" w:sz="8" w:space="0" w:color="auto"/>
            </w:tcBorders>
            <w:vAlign w:val="bottom"/>
          </w:tcPr>
          <w:p w:rsidR="00745182" w:rsidRDefault="00745182">
            <w:pPr>
              <w:rPr>
                <w:sz w:val="17"/>
                <w:szCs w:val="17"/>
              </w:rPr>
            </w:pPr>
          </w:p>
        </w:tc>
        <w:tc>
          <w:tcPr>
            <w:tcW w:w="20" w:type="dxa"/>
            <w:tcBorders>
              <w:bottom w:val="single" w:sz="8" w:space="0" w:color="auto"/>
            </w:tcBorders>
            <w:vAlign w:val="bottom"/>
          </w:tcPr>
          <w:p w:rsidR="00745182" w:rsidRDefault="00745182">
            <w:pPr>
              <w:rPr>
                <w:sz w:val="17"/>
                <w:szCs w:val="17"/>
              </w:rPr>
            </w:pPr>
          </w:p>
        </w:tc>
        <w:tc>
          <w:tcPr>
            <w:tcW w:w="40" w:type="dxa"/>
            <w:tcBorders>
              <w:bottom w:val="single" w:sz="8" w:space="0" w:color="auto"/>
            </w:tcBorders>
            <w:vAlign w:val="bottom"/>
          </w:tcPr>
          <w:p w:rsidR="00745182" w:rsidRDefault="00745182">
            <w:pPr>
              <w:rPr>
                <w:sz w:val="17"/>
                <w:szCs w:val="17"/>
              </w:rPr>
            </w:pPr>
          </w:p>
        </w:tc>
        <w:tc>
          <w:tcPr>
            <w:tcW w:w="740" w:type="dxa"/>
            <w:tcBorders>
              <w:bottom w:val="single" w:sz="8" w:space="0" w:color="auto"/>
            </w:tcBorders>
            <w:vAlign w:val="bottom"/>
          </w:tcPr>
          <w:p w:rsidR="00745182" w:rsidRDefault="00745182">
            <w:pPr>
              <w:rPr>
                <w:sz w:val="17"/>
                <w:szCs w:val="17"/>
              </w:rPr>
            </w:pPr>
          </w:p>
        </w:tc>
        <w:tc>
          <w:tcPr>
            <w:tcW w:w="320" w:type="dxa"/>
            <w:tcBorders>
              <w:bottom w:val="single" w:sz="8" w:space="0" w:color="auto"/>
            </w:tcBorders>
            <w:vAlign w:val="bottom"/>
          </w:tcPr>
          <w:p w:rsidR="00745182" w:rsidRDefault="00745182">
            <w:pPr>
              <w:rPr>
                <w:sz w:val="17"/>
                <w:szCs w:val="17"/>
              </w:rPr>
            </w:pPr>
          </w:p>
        </w:tc>
        <w:tc>
          <w:tcPr>
            <w:tcW w:w="2140" w:type="dxa"/>
            <w:tcBorders>
              <w:bottom w:val="single" w:sz="8" w:space="0" w:color="auto"/>
            </w:tcBorders>
            <w:vAlign w:val="bottom"/>
          </w:tcPr>
          <w:p w:rsidR="00745182" w:rsidRDefault="00745182">
            <w:pPr>
              <w:rPr>
                <w:sz w:val="17"/>
                <w:szCs w:val="17"/>
              </w:rPr>
            </w:pPr>
          </w:p>
        </w:tc>
        <w:tc>
          <w:tcPr>
            <w:tcW w:w="0" w:type="dxa"/>
            <w:vAlign w:val="bottom"/>
          </w:tcPr>
          <w:p w:rsidR="00745182" w:rsidRDefault="00745182">
            <w:pPr>
              <w:rPr>
                <w:sz w:val="1"/>
                <w:szCs w:val="1"/>
              </w:rPr>
            </w:pPr>
          </w:p>
        </w:tc>
      </w:tr>
      <w:tr w:rsidR="00745182">
        <w:trPr>
          <w:trHeight w:val="292"/>
        </w:trPr>
        <w:tc>
          <w:tcPr>
            <w:tcW w:w="360" w:type="dxa"/>
            <w:gridSpan w:val="2"/>
            <w:tcBorders>
              <w:bottom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t>4.</w:t>
            </w:r>
          </w:p>
        </w:tc>
        <w:tc>
          <w:tcPr>
            <w:tcW w:w="6020" w:type="dxa"/>
            <w:gridSpan w:val="22"/>
            <w:tcBorders>
              <w:bottom w:val="single" w:sz="8" w:space="0" w:color="auto"/>
            </w:tcBorders>
            <w:vAlign w:val="bottom"/>
          </w:tcPr>
          <w:p w:rsidR="00745182" w:rsidRDefault="00745182">
            <w:pPr>
              <w:spacing w:line="292" w:lineRule="exact"/>
              <w:ind w:left="20"/>
              <w:rPr>
                <w:sz w:val="20"/>
                <w:szCs w:val="20"/>
              </w:rPr>
            </w:pPr>
            <w:r>
              <w:rPr>
                <w:rFonts w:ascii="Times New Roman" w:eastAsia="Times New Roman" w:hAnsi="Times New Roman" w:cs="Times New Roman"/>
                <w:sz w:val="26"/>
                <w:szCs w:val="26"/>
              </w:rPr>
              <w:t>К соотношения беспроцентной и процентной маржи</w:t>
            </w:r>
          </w:p>
        </w:tc>
        <w:tc>
          <w:tcPr>
            <w:tcW w:w="740" w:type="dxa"/>
            <w:tcBorders>
              <w:bottom w:val="single" w:sz="8" w:space="0" w:color="auto"/>
            </w:tcBorders>
            <w:vAlign w:val="bottom"/>
          </w:tcPr>
          <w:p w:rsidR="00745182" w:rsidRDefault="00745182">
            <w:pPr>
              <w:rPr>
                <w:sz w:val="24"/>
                <w:szCs w:val="24"/>
              </w:rPr>
            </w:pPr>
          </w:p>
        </w:tc>
        <w:tc>
          <w:tcPr>
            <w:tcW w:w="320" w:type="dxa"/>
            <w:tcBorders>
              <w:bottom w:val="single" w:sz="8" w:space="0" w:color="auto"/>
            </w:tcBorders>
            <w:vAlign w:val="bottom"/>
          </w:tcPr>
          <w:p w:rsidR="00745182" w:rsidRDefault="00745182">
            <w:pPr>
              <w:rPr>
                <w:sz w:val="24"/>
                <w:szCs w:val="24"/>
              </w:rPr>
            </w:pPr>
          </w:p>
        </w:tc>
        <w:tc>
          <w:tcPr>
            <w:tcW w:w="2140" w:type="dxa"/>
            <w:tcBorders>
              <w:bottom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160" w:type="dxa"/>
            <w:vAlign w:val="bottom"/>
          </w:tcPr>
          <w:p w:rsidR="00745182" w:rsidRDefault="00745182">
            <w:pPr>
              <w:rPr>
                <w:sz w:val="24"/>
                <w:szCs w:val="24"/>
              </w:rPr>
            </w:pPr>
          </w:p>
        </w:tc>
        <w:tc>
          <w:tcPr>
            <w:tcW w:w="4640" w:type="dxa"/>
            <w:gridSpan w:val="13"/>
            <w:tcBorders>
              <w:right w:val="single" w:sz="8" w:space="0" w:color="auto"/>
            </w:tcBorders>
            <w:vAlign w:val="bottom"/>
          </w:tcPr>
          <w:p w:rsidR="00745182" w:rsidRDefault="00745182">
            <w:pPr>
              <w:spacing w:line="309" w:lineRule="exact"/>
              <w:ind w:right="2660"/>
              <w:jc w:val="right"/>
              <w:rPr>
                <w:sz w:val="20"/>
                <w:szCs w:val="20"/>
              </w:rPr>
            </w:pPr>
            <w:r>
              <w:rPr>
                <w:rFonts w:ascii="Times New Roman" w:eastAsia="Times New Roman" w:hAnsi="Times New Roman" w:cs="Times New Roman"/>
                <w:w w:val="95"/>
                <w:sz w:val="25"/>
                <w:szCs w:val="25"/>
              </w:rPr>
              <w:t xml:space="preserve">(237,3 </w:t>
            </w:r>
            <w:r>
              <w:rPr>
                <w:rFonts w:ascii="Arial Unicode MS" w:eastAsia="Arial Unicode MS" w:hAnsi="Arial Unicode MS" w:cs="Arial Unicode MS"/>
                <w:w w:val="95"/>
                <w:sz w:val="25"/>
                <w:szCs w:val="25"/>
              </w:rPr>
              <w:t>−</w:t>
            </w:r>
            <w:r>
              <w:rPr>
                <w:rFonts w:ascii="Times New Roman" w:eastAsia="Times New Roman" w:hAnsi="Times New Roman" w:cs="Times New Roman"/>
                <w:w w:val="95"/>
                <w:sz w:val="25"/>
                <w:szCs w:val="25"/>
              </w:rPr>
              <w:t>197,0) *100</w:t>
            </w:r>
          </w:p>
        </w:tc>
        <w:tc>
          <w:tcPr>
            <w:tcW w:w="1380" w:type="dxa"/>
            <w:gridSpan w:val="7"/>
            <w:vAlign w:val="bottom"/>
          </w:tcPr>
          <w:p w:rsidR="00745182" w:rsidRDefault="00745182">
            <w:pPr>
              <w:ind w:left="100"/>
              <w:rPr>
                <w:sz w:val="20"/>
                <w:szCs w:val="20"/>
              </w:rPr>
            </w:pPr>
            <w:r>
              <w:rPr>
                <w:rFonts w:ascii="Times New Roman" w:eastAsia="Times New Roman" w:hAnsi="Times New Roman" w:cs="Times New Roman"/>
                <w:sz w:val="26"/>
                <w:szCs w:val="26"/>
              </w:rPr>
              <w:t>«бремя»</w:t>
            </w:r>
          </w:p>
        </w:tc>
        <w:tc>
          <w:tcPr>
            <w:tcW w:w="140" w:type="dxa"/>
            <w:vAlign w:val="bottom"/>
          </w:tcPr>
          <w:p w:rsidR="00745182" w:rsidRDefault="00745182">
            <w:pPr>
              <w:rPr>
                <w:sz w:val="24"/>
                <w:szCs w:val="24"/>
              </w:rPr>
            </w:pPr>
          </w:p>
        </w:tc>
        <w:tc>
          <w:tcPr>
            <w:tcW w:w="20" w:type="dxa"/>
            <w:vAlign w:val="bottom"/>
          </w:tcPr>
          <w:p w:rsidR="00745182" w:rsidRDefault="00745182">
            <w:pPr>
              <w:rPr>
                <w:sz w:val="24"/>
                <w:szCs w:val="24"/>
              </w:rPr>
            </w:pPr>
          </w:p>
        </w:tc>
        <w:tc>
          <w:tcPr>
            <w:tcW w:w="40" w:type="dxa"/>
            <w:vAlign w:val="bottom"/>
          </w:tcPr>
          <w:p w:rsidR="00745182" w:rsidRDefault="00745182">
            <w:pPr>
              <w:rPr>
                <w:sz w:val="24"/>
                <w:szCs w:val="24"/>
              </w:rPr>
            </w:pPr>
          </w:p>
        </w:tc>
        <w:tc>
          <w:tcPr>
            <w:tcW w:w="740" w:type="dxa"/>
            <w:vAlign w:val="bottom"/>
          </w:tcPr>
          <w:p w:rsidR="00745182" w:rsidRDefault="00745182">
            <w:pPr>
              <w:rPr>
                <w:sz w:val="24"/>
                <w:szCs w:val="24"/>
              </w:rPr>
            </w:pPr>
          </w:p>
        </w:tc>
        <w:tc>
          <w:tcPr>
            <w:tcW w:w="320" w:type="dxa"/>
            <w:vAlign w:val="bottom"/>
          </w:tcPr>
          <w:p w:rsidR="00745182" w:rsidRDefault="00745182">
            <w:pPr>
              <w:rPr>
                <w:sz w:val="24"/>
                <w:szCs w:val="24"/>
              </w:rPr>
            </w:pPr>
          </w:p>
        </w:tc>
        <w:tc>
          <w:tcPr>
            <w:tcW w:w="214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82"/>
        </w:trPr>
        <w:tc>
          <w:tcPr>
            <w:tcW w:w="160" w:type="dxa"/>
            <w:vAlign w:val="bottom"/>
          </w:tcPr>
          <w:p w:rsidR="00745182" w:rsidRDefault="00745182">
            <w:pPr>
              <w:rPr>
                <w:sz w:val="24"/>
                <w:szCs w:val="24"/>
              </w:rPr>
            </w:pPr>
          </w:p>
        </w:tc>
        <w:tc>
          <w:tcPr>
            <w:tcW w:w="200" w:type="dxa"/>
            <w:tcBorders>
              <w:top w:val="single" w:sz="8" w:space="0" w:color="auto"/>
            </w:tcBorders>
            <w:vAlign w:val="bottom"/>
          </w:tcPr>
          <w:p w:rsidR="00745182" w:rsidRDefault="00745182">
            <w:pPr>
              <w:rPr>
                <w:sz w:val="24"/>
                <w:szCs w:val="24"/>
              </w:rPr>
            </w:pPr>
          </w:p>
        </w:tc>
        <w:tc>
          <w:tcPr>
            <w:tcW w:w="1200" w:type="dxa"/>
            <w:gridSpan w:val="7"/>
            <w:tcBorders>
              <w:top w:val="single" w:sz="8" w:space="0" w:color="auto"/>
            </w:tcBorders>
            <w:vAlign w:val="bottom"/>
          </w:tcPr>
          <w:p w:rsidR="00745182" w:rsidRDefault="00745182">
            <w:pPr>
              <w:spacing w:line="282" w:lineRule="exact"/>
              <w:ind w:left="460"/>
              <w:rPr>
                <w:sz w:val="20"/>
                <w:szCs w:val="20"/>
              </w:rPr>
            </w:pPr>
            <w:r>
              <w:rPr>
                <w:rFonts w:ascii="Times New Roman" w:eastAsia="Times New Roman" w:hAnsi="Times New Roman" w:cs="Times New Roman"/>
                <w:sz w:val="25"/>
                <w:szCs w:val="25"/>
              </w:rPr>
              <w:t>1684,9</w:t>
            </w:r>
          </w:p>
        </w:tc>
        <w:tc>
          <w:tcPr>
            <w:tcW w:w="40" w:type="dxa"/>
            <w:tcBorders>
              <w:top w:val="single" w:sz="8" w:space="0" w:color="auto"/>
            </w:tcBorders>
            <w:vAlign w:val="bottom"/>
          </w:tcPr>
          <w:p w:rsidR="00745182" w:rsidRDefault="00745182">
            <w:pPr>
              <w:rPr>
                <w:sz w:val="24"/>
                <w:szCs w:val="24"/>
              </w:rPr>
            </w:pPr>
          </w:p>
        </w:tc>
        <w:tc>
          <w:tcPr>
            <w:tcW w:w="540" w:type="dxa"/>
            <w:tcBorders>
              <w:top w:val="single" w:sz="8" w:space="0" w:color="auto"/>
            </w:tcBorders>
            <w:vAlign w:val="bottom"/>
          </w:tcPr>
          <w:p w:rsidR="00745182" w:rsidRDefault="00745182">
            <w:pPr>
              <w:rPr>
                <w:sz w:val="24"/>
                <w:szCs w:val="24"/>
              </w:rPr>
            </w:pPr>
          </w:p>
        </w:tc>
        <w:tc>
          <w:tcPr>
            <w:tcW w:w="440" w:type="dxa"/>
            <w:vAlign w:val="bottom"/>
          </w:tcPr>
          <w:p w:rsidR="00745182" w:rsidRDefault="00745182">
            <w:pPr>
              <w:rPr>
                <w:sz w:val="24"/>
                <w:szCs w:val="24"/>
              </w:rPr>
            </w:pPr>
          </w:p>
        </w:tc>
        <w:tc>
          <w:tcPr>
            <w:tcW w:w="460" w:type="dxa"/>
            <w:vAlign w:val="bottom"/>
          </w:tcPr>
          <w:p w:rsidR="00745182" w:rsidRDefault="00745182">
            <w:pPr>
              <w:rPr>
                <w:sz w:val="24"/>
                <w:szCs w:val="24"/>
              </w:rPr>
            </w:pPr>
          </w:p>
        </w:tc>
        <w:tc>
          <w:tcPr>
            <w:tcW w:w="1760" w:type="dxa"/>
            <w:tcBorders>
              <w:right w:val="single" w:sz="8" w:space="0" w:color="auto"/>
            </w:tcBorders>
            <w:vAlign w:val="bottom"/>
          </w:tcPr>
          <w:p w:rsidR="00745182" w:rsidRDefault="00745182">
            <w:pPr>
              <w:rPr>
                <w:sz w:val="24"/>
                <w:szCs w:val="24"/>
              </w:rPr>
            </w:pPr>
          </w:p>
        </w:tc>
        <w:tc>
          <w:tcPr>
            <w:tcW w:w="140" w:type="dxa"/>
            <w:vAlign w:val="bottom"/>
          </w:tcPr>
          <w:p w:rsidR="00745182" w:rsidRDefault="00745182">
            <w:pPr>
              <w:rPr>
                <w:sz w:val="24"/>
                <w:szCs w:val="24"/>
              </w:rPr>
            </w:pPr>
          </w:p>
        </w:tc>
        <w:tc>
          <w:tcPr>
            <w:tcW w:w="2500" w:type="dxa"/>
            <w:gridSpan w:val="11"/>
            <w:vAlign w:val="bottom"/>
          </w:tcPr>
          <w:p w:rsidR="00745182" w:rsidRDefault="00745182">
            <w:pPr>
              <w:spacing w:line="282" w:lineRule="exact"/>
              <w:ind w:left="20"/>
              <w:rPr>
                <w:sz w:val="20"/>
                <w:szCs w:val="20"/>
              </w:rPr>
            </w:pPr>
            <w:r>
              <w:rPr>
                <w:rFonts w:ascii="Times New Roman" w:eastAsia="Times New Roman" w:hAnsi="Times New Roman" w:cs="Times New Roman"/>
                <w:sz w:val="25"/>
                <w:szCs w:val="25"/>
              </w:rPr>
              <w:t xml:space="preserve">(1362,8 </w:t>
            </w:r>
            <w:r>
              <w:rPr>
                <w:rFonts w:ascii="Arial Unicode MS" w:eastAsia="Arial Unicode MS" w:hAnsi="Arial Unicode MS" w:cs="Arial Unicode MS"/>
                <w:sz w:val="25"/>
                <w:szCs w:val="25"/>
              </w:rPr>
              <w:t>−</w:t>
            </w:r>
            <w:r>
              <w:rPr>
                <w:rFonts w:ascii="Times New Roman" w:eastAsia="Times New Roman" w:hAnsi="Times New Roman" w:cs="Times New Roman"/>
                <w:sz w:val="25"/>
                <w:szCs w:val="25"/>
              </w:rPr>
              <w:t xml:space="preserve"> 2445,1) *100</w:t>
            </w:r>
          </w:p>
        </w:tc>
        <w:tc>
          <w:tcPr>
            <w:tcW w:w="214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6"/>
        </w:trPr>
        <w:tc>
          <w:tcPr>
            <w:tcW w:w="160" w:type="dxa"/>
            <w:tcBorders>
              <w:bottom w:val="single" w:sz="8" w:space="0" w:color="auto"/>
            </w:tcBorders>
            <w:vAlign w:val="bottom"/>
          </w:tcPr>
          <w:p w:rsidR="00745182" w:rsidRDefault="00745182">
            <w:pPr>
              <w:rPr>
                <w:sz w:val="24"/>
                <w:szCs w:val="24"/>
              </w:rPr>
            </w:pPr>
          </w:p>
        </w:tc>
        <w:tc>
          <w:tcPr>
            <w:tcW w:w="20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40" w:type="dxa"/>
            <w:tcBorders>
              <w:bottom w:val="single" w:sz="8" w:space="0" w:color="auto"/>
            </w:tcBorders>
            <w:vAlign w:val="bottom"/>
          </w:tcPr>
          <w:p w:rsidR="00745182" w:rsidRDefault="00745182">
            <w:pPr>
              <w:rPr>
                <w:sz w:val="24"/>
                <w:szCs w:val="24"/>
              </w:rPr>
            </w:pPr>
          </w:p>
        </w:tc>
        <w:tc>
          <w:tcPr>
            <w:tcW w:w="60" w:type="dxa"/>
            <w:tcBorders>
              <w:bottom w:val="single" w:sz="8" w:space="0" w:color="auto"/>
            </w:tcBorders>
            <w:vAlign w:val="bottom"/>
          </w:tcPr>
          <w:p w:rsidR="00745182" w:rsidRDefault="00745182">
            <w:pPr>
              <w:rPr>
                <w:sz w:val="24"/>
                <w:szCs w:val="24"/>
              </w:rPr>
            </w:pPr>
          </w:p>
        </w:tc>
        <w:tc>
          <w:tcPr>
            <w:tcW w:w="380" w:type="dxa"/>
            <w:tcBorders>
              <w:bottom w:val="single" w:sz="8" w:space="0" w:color="auto"/>
            </w:tcBorders>
            <w:vAlign w:val="bottom"/>
          </w:tcPr>
          <w:p w:rsidR="00745182" w:rsidRDefault="00745182">
            <w:pPr>
              <w:rPr>
                <w:sz w:val="24"/>
                <w:szCs w:val="24"/>
              </w:rPr>
            </w:pPr>
          </w:p>
        </w:tc>
        <w:tc>
          <w:tcPr>
            <w:tcW w:w="380" w:type="dxa"/>
            <w:tcBorders>
              <w:bottom w:val="single" w:sz="8" w:space="0" w:color="auto"/>
            </w:tcBorders>
            <w:vAlign w:val="bottom"/>
          </w:tcPr>
          <w:p w:rsidR="00745182" w:rsidRDefault="00745182">
            <w:pPr>
              <w:rPr>
                <w:sz w:val="24"/>
                <w:szCs w:val="24"/>
              </w:rPr>
            </w:pPr>
          </w:p>
        </w:tc>
        <w:tc>
          <w:tcPr>
            <w:tcW w:w="20" w:type="dxa"/>
            <w:tcBorders>
              <w:bottom w:val="single" w:sz="8" w:space="0" w:color="auto"/>
            </w:tcBorders>
            <w:vAlign w:val="bottom"/>
          </w:tcPr>
          <w:p w:rsidR="00745182" w:rsidRDefault="00745182">
            <w:pPr>
              <w:rPr>
                <w:sz w:val="24"/>
                <w:szCs w:val="24"/>
              </w:rPr>
            </w:pPr>
          </w:p>
        </w:tc>
        <w:tc>
          <w:tcPr>
            <w:tcW w:w="300" w:type="dxa"/>
            <w:tcBorders>
              <w:bottom w:val="single" w:sz="8" w:space="0" w:color="auto"/>
            </w:tcBorders>
            <w:vAlign w:val="bottom"/>
          </w:tcPr>
          <w:p w:rsidR="00745182" w:rsidRDefault="00745182">
            <w:pPr>
              <w:rPr>
                <w:sz w:val="24"/>
                <w:szCs w:val="24"/>
              </w:rPr>
            </w:pPr>
          </w:p>
        </w:tc>
        <w:tc>
          <w:tcPr>
            <w:tcW w:w="40" w:type="dxa"/>
            <w:tcBorders>
              <w:bottom w:val="single" w:sz="8" w:space="0" w:color="auto"/>
            </w:tcBorders>
            <w:vAlign w:val="bottom"/>
          </w:tcPr>
          <w:p w:rsidR="00745182" w:rsidRDefault="00745182">
            <w:pPr>
              <w:rPr>
                <w:sz w:val="24"/>
                <w:szCs w:val="24"/>
              </w:rPr>
            </w:pPr>
          </w:p>
        </w:tc>
        <w:tc>
          <w:tcPr>
            <w:tcW w:w="540" w:type="dxa"/>
            <w:tcBorders>
              <w:bottom w:val="single" w:sz="8" w:space="0" w:color="auto"/>
            </w:tcBorders>
            <w:vAlign w:val="bottom"/>
          </w:tcPr>
          <w:p w:rsidR="00745182" w:rsidRDefault="00745182">
            <w:pPr>
              <w:rPr>
                <w:sz w:val="24"/>
                <w:szCs w:val="24"/>
              </w:rPr>
            </w:pPr>
          </w:p>
        </w:tc>
        <w:tc>
          <w:tcPr>
            <w:tcW w:w="440" w:type="dxa"/>
            <w:tcBorders>
              <w:bottom w:val="single" w:sz="8" w:space="0" w:color="auto"/>
            </w:tcBorders>
            <w:vAlign w:val="bottom"/>
          </w:tcPr>
          <w:p w:rsidR="00745182" w:rsidRDefault="00745182">
            <w:pPr>
              <w:rPr>
                <w:sz w:val="24"/>
                <w:szCs w:val="24"/>
              </w:rPr>
            </w:pPr>
          </w:p>
        </w:tc>
        <w:tc>
          <w:tcPr>
            <w:tcW w:w="460" w:type="dxa"/>
            <w:tcBorders>
              <w:bottom w:val="single" w:sz="8" w:space="0" w:color="auto"/>
            </w:tcBorders>
            <w:vAlign w:val="bottom"/>
          </w:tcPr>
          <w:p w:rsidR="00745182" w:rsidRDefault="00745182">
            <w:pPr>
              <w:rPr>
                <w:sz w:val="24"/>
                <w:szCs w:val="24"/>
              </w:rPr>
            </w:pPr>
          </w:p>
        </w:tc>
        <w:tc>
          <w:tcPr>
            <w:tcW w:w="1760" w:type="dxa"/>
            <w:tcBorders>
              <w:bottom w:val="single" w:sz="8" w:space="0" w:color="auto"/>
              <w:right w:val="single" w:sz="8" w:space="0" w:color="auto"/>
            </w:tcBorders>
            <w:vAlign w:val="bottom"/>
          </w:tcPr>
          <w:p w:rsidR="00745182" w:rsidRDefault="00745182">
            <w:pPr>
              <w:rPr>
                <w:sz w:val="24"/>
                <w:szCs w:val="24"/>
              </w:rPr>
            </w:pPr>
          </w:p>
        </w:tc>
        <w:tc>
          <w:tcPr>
            <w:tcW w:w="140" w:type="dxa"/>
            <w:tcBorders>
              <w:bottom w:val="single" w:sz="8" w:space="0" w:color="auto"/>
            </w:tcBorders>
            <w:vAlign w:val="bottom"/>
          </w:tcPr>
          <w:p w:rsidR="00745182" w:rsidRDefault="00745182">
            <w:pPr>
              <w:rPr>
                <w:sz w:val="24"/>
                <w:szCs w:val="24"/>
              </w:rPr>
            </w:pPr>
          </w:p>
        </w:tc>
        <w:tc>
          <w:tcPr>
            <w:tcW w:w="200" w:type="dxa"/>
            <w:tcBorders>
              <w:top w:val="single" w:sz="8" w:space="0" w:color="auto"/>
              <w:bottom w:val="single" w:sz="8" w:space="0" w:color="auto"/>
            </w:tcBorders>
            <w:vAlign w:val="bottom"/>
          </w:tcPr>
          <w:p w:rsidR="00745182" w:rsidRDefault="00745182">
            <w:pPr>
              <w:rPr>
                <w:sz w:val="24"/>
                <w:szCs w:val="24"/>
              </w:rPr>
            </w:pPr>
          </w:p>
        </w:tc>
        <w:tc>
          <w:tcPr>
            <w:tcW w:w="1240" w:type="dxa"/>
            <w:gridSpan w:val="8"/>
            <w:tcBorders>
              <w:top w:val="single" w:sz="8" w:space="0" w:color="auto"/>
              <w:bottom w:val="single" w:sz="8" w:space="0" w:color="auto"/>
            </w:tcBorders>
            <w:vAlign w:val="bottom"/>
          </w:tcPr>
          <w:p w:rsidR="00745182" w:rsidRDefault="00745182">
            <w:pPr>
              <w:ind w:right="20"/>
              <w:jc w:val="right"/>
              <w:rPr>
                <w:sz w:val="20"/>
                <w:szCs w:val="20"/>
              </w:rPr>
            </w:pPr>
            <w:r>
              <w:rPr>
                <w:rFonts w:ascii="Times New Roman" w:eastAsia="Times New Roman" w:hAnsi="Times New Roman" w:cs="Times New Roman"/>
                <w:sz w:val="25"/>
                <w:szCs w:val="25"/>
              </w:rPr>
              <w:t>9791,8</w:t>
            </w:r>
          </w:p>
        </w:tc>
        <w:tc>
          <w:tcPr>
            <w:tcW w:w="740" w:type="dxa"/>
            <w:tcBorders>
              <w:top w:val="single" w:sz="8" w:space="0" w:color="auto"/>
              <w:bottom w:val="single" w:sz="8" w:space="0" w:color="auto"/>
            </w:tcBorders>
            <w:vAlign w:val="bottom"/>
          </w:tcPr>
          <w:p w:rsidR="00745182" w:rsidRDefault="00745182">
            <w:pPr>
              <w:rPr>
                <w:sz w:val="24"/>
                <w:szCs w:val="24"/>
              </w:rPr>
            </w:pPr>
          </w:p>
        </w:tc>
        <w:tc>
          <w:tcPr>
            <w:tcW w:w="320" w:type="dxa"/>
            <w:tcBorders>
              <w:bottom w:val="single" w:sz="8" w:space="0" w:color="auto"/>
            </w:tcBorders>
            <w:vAlign w:val="bottom"/>
          </w:tcPr>
          <w:p w:rsidR="00745182" w:rsidRDefault="00745182">
            <w:pPr>
              <w:rPr>
                <w:sz w:val="24"/>
                <w:szCs w:val="24"/>
              </w:rPr>
            </w:pPr>
          </w:p>
        </w:tc>
        <w:tc>
          <w:tcPr>
            <w:tcW w:w="2140" w:type="dxa"/>
            <w:tcBorders>
              <w:bottom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4"/>
        </w:trPr>
        <w:tc>
          <w:tcPr>
            <w:tcW w:w="360" w:type="dxa"/>
            <w:gridSpan w:val="2"/>
            <w:vMerge w:val="restart"/>
            <w:vAlign w:val="bottom"/>
          </w:tcPr>
          <w:p w:rsidR="00745182" w:rsidRDefault="00745182">
            <w:pPr>
              <w:ind w:left="120"/>
              <w:rPr>
                <w:sz w:val="20"/>
                <w:szCs w:val="20"/>
              </w:rPr>
            </w:pPr>
            <w:r>
              <w:rPr>
                <w:rFonts w:ascii="Times New Roman" w:eastAsia="Times New Roman" w:hAnsi="Times New Roman" w:cs="Times New Roman"/>
                <w:sz w:val="26"/>
                <w:szCs w:val="26"/>
              </w:rPr>
              <w:t>5.</w:t>
            </w:r>
          </w:p>
        </w:tc>
        <w:tc>
          <w:tcPr>
            <w:tcW w:w="500" w:type="dxa"/>
            <w:gridSpan w:val="4"/>
            <w:vMerge w:val="restart"/>
            <w:vAlign w:val="bottom"/>
          </w:tcPr>
          <w:p w:rsidR="00745182" w:rsidRDefault="00745182">
            <w:pPr>
              <w:ind w:left="20"/>
              <w:rPr>
                <w:sz w:val="20"/>
                <w:szCs w:val="20"/>
              </w:rPr>
            </w:pPr>
            <w:r>
              <w:rPr>
                <w:rFonts w:ascii="Times New Roman" w:eastAsia="Times New Roman" w:hAnsi="Times New Roman" w:cs="Times New Roman"/>
                <w:sz w:val="26"/>
                <w:szCs w:val="26"/>
              </w:rPr>
              <w:t>К =</w:t>
            </w:r>
          </w:p>
        </w:tc>
        <w:tc>
          <w:tcPr>
            <w:tcW w:w="2180" w:type="dxa"/>
            <w:gridSpan w:val="7"/>
            <w:tcBorders>
              <w:bottom w:val="single" w:sz="8" w:space="0" w:color="auto"/>
            </w:tcBorders>
            <w:vAlign w:val="bottom"/>
          </w:tcPr>
          <w:p w:rsidR="00745182" w:rsidRDefault="00745182">
            <w:pPr>
              <w:spacing w:line="302" w:lineRule="exact"/>
              <w:jc w:val="center"/>
              <w:rPr>
                <w:sz w:val="20"/>
                <w:szCs w:val="20"/>
              </w:rPr>
            </w:pPr>
            <w:r>
              <w:rPr>
                <w:rFonts w:ascii="Times New Roman" w:eastAsia="Times New Roman" w:hAnsi="Times New Roman" w:cs="Times New Roman"/>
                <w:w w:val="97"/>
                <w:sz w:val="25"/>
                <w:szCs w:val="25"/>
              </w:rPr>
              <w:t>%</w:t>
            </w:r>
            <w:r>
              <w:rPr>
                <w:rFonts w:ascii="Times New Roman" w:eastAsia="Times New Roman" w:hAnsi="Times New Roman" w:cs="Times New Roman"/>
                <w:i/>
                <w:iCs/>
                <w:w w:val="97"/>
                <w:sz w:val="25"/>
                <w:szCs w:val="25"/>
              </w:rPr>
              <w:t>М</w:t>
            </w:r>
            <w:r>
              <w:rPr>
                <w:rFonts w:ascii="Times New Roman" w:eastAsia="Times New Roman" w:hAnsi="Times New Roman" w:cs="Times New Roman"/>
                <w:w w:val="97"/>
                <w:sz w:val="25"/>
                <w:szCs w:val="25"/>
              </w:rPr>
              <w:t xml:space="preserve"> </w:t>
            </w:r>
            <w:r>
              <w:rPr>
                <w:rFonts w:ascii="Symbol" w:eastAsia="Symbol" w:hAnsi="Symbol" w:cs="Symbol"/>
                <w:w w:val="97"/>
                <w:sz w:val="25"/>
                <w:szCs w:val="25"/>
              </w:rPr>
              <w:t></w:t>
            </w:r>
            <w:r>
              <w:rPr>
                <w:rFonts w:ascii="Times New Roman" w:eastAsia="Times New Roman" w:hAnsi="Times New Roman" w:cs="Times New Roman"/>
                <w:w w:val="97"/>
                <w:sz w:val="25"/>
                <w:szCs w:val="25"/>
              </w:rPr>
              <w:t xml:space="preserve"> </w:t>
            </w:r>
            <w:r>
              <w:rPr>
                <w:rFonts w:ascii="Times New Roman" w:eastAsia="Times New Roman" w:hAnsi="Times New Roman" w:cs="Times New Roman"/>
                <w:i/>
                <w:iCs/>
                <w:w w:val="97"/>
                <w:sz w:val="25"/>
                <w:szCs w:val="25"/>
              </w:rPr>
              <w:t>беспроц</w:t>
            </w:r>
            <w:r>
              <w:rPr>
                <w:rFonts w:ascii="Times New Roman" w:eastAsia="Times New Roman" w:hAnsi="Times New Roman" w:cs="Times New Roman"/>
                <w:w w:val="97"/>
                <w:sz w:val="25"/>
                <w:szCs w:val="25"/>
              </w:rPr>
              <w:t>.</w:t>
            </w:r>
            <w:r>
              <w:rPr>
                <w:rFonts w:ascii="Times New Roman" w:eastAsia="Times New Roman" w:hAnsi="Times New Roman" w:cs="Times New Roman"/>
                <w:i/>
                <w:iCs/>
                <w:w w:val="97"/>
                <w:sz w:val="25"/>
                <w:szCs w:val="25"/>
              </w:rPr>
              <w:t>доход</w:t>
            </w:r>
          </w:p>
        </w:tc>
        <w:tc>
          <w:tcPr>
            <w:tcW w:w="1760" w:type="dxa"/>
            <w:vMerge w:val="restart"/>
            <w:vAlign w:val="bottom"/>
          </w:tcPr>
          <w:p w:rsidR="00745182" w:rsidRDefault="00745182">
            <w:pPr>
              <w:rPr>
                <w:sz w:val="24"/>
                <w:szCs w:val="24"/>
              </w:rPr>
            </w:pPr>
          </w:p>
        </w:tc>
        <w:tc>
          <w:tcPr>
            <w:tcW w:w="140" w:type="dxa"/>
            <w:vAlign w:val="bottom"/>
          </w:tcPr>
          <w:p w:rsidR="00745182" w:rsidRDefault="00745182">
            <w:pPr>
              <w:rPr>
                <w:sz w:val="24"/>
                <w:szCs w:val="24"/>
              </w:rPr>
            </w:pPr>
          </w:p>
        </w:tc>
        <w:tc>
          <w:tcPr>
            <w:tcW w:w="200" w:type="dxa"/>
            <w:vAlign w:val="bottom"/>
          </w:tcPr>
          <w:p w:rsidR="00745182" w:rsidRDefault="00745182">
            <w:pPr>
              <w:rPr>
                <w:sz w:val="24"/>
                <w:szCs w:val="24"/>
              </w:rPr>
            </w:pPr>
          </w:p>
        </w:tc>
        <w:tc>
          <w:tcPr>
            <w:tcW w:w="20" w:type="dxa"/>
            <w:vAlign w:val="bottom"/>
          </w:tcPr>
          <w:p w:rsidR="00745182" w:rsidRDefault="00745182">
            <w:pPr>
              <w:rPr>
                <w:sz w:val="24"/>
                <w:szCs w:val="24"/>
              </w:rPr>
            </w:pPr>
          </w:p>
        </w:tc>
        <w:tc>
          <w:tcPr>
            <w:tcW w:w="100" w:type="dxa"/>
            <w:vAlign w:val="bottom"/>
          </w:tcPr>
          <w:p w:rsidR="00745182" w:rsidRDefault="00745182">
            <w:pPr>
              <w:rPr>
                <w:sz w:val="24"/>
                <w:szCs w:val="24"/>
              </w:rPr>
            </w:pPr>
          </w:p>
        </w:tc>
        <w:tc>
          <w:tcPr>
            <w:tcW w:w="840" w:type="dxa"/>
            <w:vAlign w:val="bottom"/>
          </w:tcPr>
          <w:p w:rsidR="00745182" w:rsidRDefault="00745182">
            <w:pPr>
              <w:rPr>
                <w:sz w:val="24"/>
                <w:szCs w:val="24"/>
              </w:rPr>
            </w:pPr>
          </w:p>
        </w:tc>
        <w:tc>
          <w:tcPr>
            <w:tcW w:w="20" w:type="dxa"/>
            <w:vAlign w:val="bottom"/>
          </w:tcPr>
          <w:p w:rsidR="00745182" w:rsidRDefault="00745182">
            <w:pPr>
              <w:rPr>
                <w:sz w:val="24"/>
                <w:szCs w:val="24"/>
              </w:rPr>
            </w:pPr>
          </w:p>
        </w:tc>
        <w:tc>
          <w:tcPr>
            <w:tcW w:w="60" w:type="dxa"/>
            <w:vAlign w:val="bottom"/>
          </w:tcPr>
          <w:p w:rsidR="00745182" w:rsidRDefault="00745182">
            <w:pPr>
              <w:rPr>
                <w:sz w:val="24"/>
                <w:szCs w:val="24"/>
              </w:rPr>
            </w:pPr>
          </w:p>
        </w:tc>
        <w:tc>
          <w:tcPr>
            <w:tcW w:w="140" w:type="dxa"/>
            <w:vAlign w:val="bottom"/>
          </w:tcPr>
          <w:p w:rsidR="00745182" w:rsidRDefault="00745182">
            <w:pPr>
              <w:rPr>
                <w:sz w:val="24"/>
                <w:szCs w:val="24"/>
              </w:rPr>
            </w:pPr>
          </w:p>
        </w:tc>
        <w:tc>
          <w:tcPr>
            <w:tcW w:w="20" w:type="dxa"/>
            <w:vAlign w:val="bottom"/>
          </w:tcPr>
          <w:p w:rsidR="00745182" w:rsidRDefault="00745182">
            <w:pPr>
              <w:rPr>
                <w:sz w:val="24"/>
                <w:szCs w:val="24"/>
              </w:rPr>
            </w:pPr>
          </w:p>
        </w:tc>
        <w:tc>
          <w:tcPr>
            <w:tcW w:w="40" w:type="dxa"/>
            <w:vAlign w:val="bottom"/>
          </w:tcPr>
          <w:p w:rsidR="00745182" w:rsidRDefault="00745182">
            <w:pPr>
              <w:rPr>
                <w:sz w:val="24"/>
                <w:szCs w:val="24"/>
              </w:rPr>
            </w:pPr>
          </w:p>
        </w:tc>
        <w:tc>
          <w:tcPr>
            <w:tcW w:w="740" w:type="dxa"/>
            <w:vAlign w:val="bottom"/>
          </w:tcPr>
          <w:p w:rsidR="00745182" w:rsidRDefault="00745182">
            <w:pPr>
              <w:rPr>
                <w:sz w:val="24"/>
                <w:szCs w:val="24"/>
              </w:rPr>
            </w:pPr>
          </w:p>
        </w:tc>
        <w:tc>
          <w:tcPr>
            <w:tcW w:w="320" w:type="dxa"/>
            <w:vAlign w:val="bottom"/>
          </w:tcPr>
          <w:p w:rsidR="00745182" w:rsidRDefault="00745182">
            <w:pPr>
              <w:rPr>
                <w:sz w:val="24"/>
                <w:szCs w:val="24"/>
              </w:rPr>
            </w:pPr>
          </w:p>
        </w:tc>
        <w:tc>
          <w:tcPr>
            <w:tcW w:w="214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7"/>
        </w:trPr>
        <w:tc>
          <w:tcPr>
            <w:tcW w:w="360" w:type="dxa"/>
            <w:gridSpan w:val="2"/>
            <w:vMerge/>
            <w:vAlign w:val="bottom"/>
          </w:tcPr>
          <w:p w:rsidR="00745182" w:rsidRDefault="00745182">
            <w:pPr>
              <w:rPr>
                <w:sz w:val="3"/>
                <w:szCs w:val="3"/>
              </w:rPr>
            </w:pPr>
          </w:p>
        </w:tc>
        <w:tc>
          <w:tcPr>
            <w:tcW w:w="500" w:type="dxa"/>
            <w:gridSpan w:val="4"/>
            <w:vMerge/>
            <w:vAlign w:val="bottom"/>
          </w:tcPr>
          <w:p w:rsidR="00745182" w:rsidRDefault="00745182">
            <w:pPr>
              <w:rPr>
                <w:sz w:val="3"/>
                <w:szCs w:val="3"/>
              </w:rPr>
            </w:pPr>
          </w:p>
        </w:tc>
        <w:tc>
          <w:tcPr>
            <w:tcW w:w="1720" w:type="dxa"/>
            <w:gridSpan w:val="6"/>
            <w:vAlign w:val="bottom"/>
          </w:tcPr>
          <w:p w:rsidR="00745182" w:rsidRDefault="00745182">
            <w:pPr>
              <w:rPr>
                <w:sz w:val="3"/>
                <w:szCs w:val="3"/>
              </w:rPr>
            </w:pPr>
          </w:p>
        </w:tc>
        <w:tc>
          <w:tcPr>
            <w:tcW w:w="460" w:type="dxa"/>
            <w:vAlign w:val="bottom"/>
          </w:tcPr>
          <w:p w:rsidR="00745182" w:rsidRDefault="00745182">
            <w:pPr>
              <w:rPr>
                <w:sz w:val="3"/>
                <w:szCs w:val="3"/>
              </w:rPr>
            </w:pPr>
          </w:p>
        </w:tc>
        <w:tc>
          <w:tcPr>
            <w:tcW w:w="1760" w:type="dxa"/>
            <w:vMerge/>
            <w:vAlign w:val="bottom"/>
          </w:tcPr>
          <w:p w:rsidR="00745182" w:rsidRDefault="00745182">
            <w:pPr>
              <w:rPr>
                <w:sz w:val="3"/>
                <w:szCs w:val="3"/>
              </w:rPr>
            </w:pPr>
          </w:p>
        </w:tc>
        <w:tc>
          <w:tcPr>
            <w:tcW w:w="140" w:type="dxa"/>
            <w:vAlign w:val="bottom"/>
          </w:tcPr>
          <w:p w:rsidR="00745182" w:rsidRDefault="00745182">
            <w:pPr>
              <w:rPr>
                <w:sz w:val="3"/>
                <w:szCs w:val="3"/>
              </w:rPr>
            </w:pPr>
          </w:p>
        </w:tc>
        <w:tc>
          <w:tcPr>
            <w:tcW w:w="200" w:type="dxa"/>
            <w:vAlign w:val="bottom"/>
          </w:tcPr>
          <w:p w:rsidR="00745182" w:rsidRDefault="00745182">
            <w:pPr>
              <w:rPr>
                <w:sz w:val="3"/>
                <w:szCs w:val="3"/>
              </w:rPr>
            </w:pPr>
          </w:p>
        </w:tc>
        <w:tc>
          <w:tcPr>
            <w:tcW w:w="20" w:type="dxa"/>
            <w:vAlign w:val="bottom"/>
          </w:tcPr>
          <w:p w:rsidR="00745182" w:rsidRDefault="00745182">
            <w:pPr>
              <w:rPr>
                <w:sz w:val="3"/>
                <w:szCs w:val="3"/>
              </w:rPr>
            </w:pPr>
          </w:p>
        </w:tc>
        <w:tc>
          <w:tcPr>
            <w:tcW w:w="100" w:type="dxa"/>
            <w:vAlign w:val="bottom"/>
          </w:tcPr>
          <w:p w:rsidR="00745182" w:rsidRDefault="00745182">
            <w:pPr>
              <w:rPr>
                <w:sz w:val="3"/>
                <w:szCs w:val="3"/>
              </w:rPr>
            </w:pPr>
          </w:p>
        </w:tc>
        <w:tc>
          <w:tcPr>
            <w:tcW w:w="840" w:type="dxa"/>
            <w:vAlign w:val="bottom"/>
          </w:tcPr>
          <w:p w:rsidR="00745182" w:rsidRDefault="00745182">
            <w:pPr>
              <w:rPr>
                <w:sz w:val="3"/>
                <w:szCs w:val="3"/>
              </w:rPr>
            </w:pPr>
          </w:p>
        </w:tc>
        <w:tc>
          <w:tcPr>
            <w:tcW w:w="20" w:type="dxa"/>
            <w:vAlign w:val="bottom"/>
          </w:tcPr>
          <w:p w:rsidR="00745182" w:rsidRDefault="00745182">
            <w:pPr>
              <w:rPr>
                <w:sz w:val="3"/>
                <w:szCs w:val="3"/>
              </w:rPr>
            </w:pPr>
          </w:p>
        </w:tc>
        <w:tc>
          <w:tcPr>
            <w:tcW w:w="60" w:type="dxa"/>
            <w:vAlign w:val="bottom"/>
          </w:tcPr>
          <w:p w:rsidR="00745182" w:rsidRDefault="00745182">
            <w:pPr>
              <w:rPr>
                <w:sz w:val="3"/>
                <w:szCs w:val="3"/>
              </w:rPr>
            </w:pPr>
          </w:p>
        </w:tc>
        <w:tc>
          <w:tcPr>
            <w:tcW w:w="140" w:type="dxa"/>
            <w:vAlign w:val="bottom"/>
          </w:tcPr>
          <w:p w:rsidR="00745182" w:rsidRDefault="00745182">
            <w:pPr>
              <w:rPr>
                <w:sz w:val="3"/>
                <w:szCs w:val="3"/>
              </w:rPr>
            </w:pPr>
          </w:p>
        </w:tc>
        <w:tc>
          <w:tcPr>
            <w:tcW w:w="20" w:type="dxa"/>
            <w:vAlign w:val="bottom"/>
          </w:tcPr>
          <w:p w:rsidR="00745182" w:rsidRDefault="00745182">
            <w:pPr>
              <w:rPr>
                <w:sz w:val="3"/>
                <w:szCs w:val="3"/>
              </w:rPr>
            </w:pPr>
          </w:p>
        </w:tc>
        <w:tc>
          <w:tcPr>
            <w:tcW w:w="40" w:type="dxa"/>
            <w:vAlign w:val="bottom"/>
          </w:tcPr>
          <w:p w:rsidR="00745182" w:rsidRDefault="00745182">
            <w:pPr>
              <w:rPr>
                <w:sz w:val="3"/>
                <w:szCs w:val="3"/>
              </w:rPr>
            </w:pPr>
          </w:p>
        </w:tc>
        <w:tc>
          <w:tcPr>
            <w:tcW w:w="740" w:type="dxa"/>
            <w:vAlign w:val="bottom"/>
          </w:tcPr>
          <w:p w:rsidR="00745182" w:rsidRDefault="00745182">
            <w:pPr>
              <w:rPr>
                <w:sz w:val="3"/>
                <w:szCs w:val="3"/>
              </w:rPr>
            </w:pPr>
          </w:p>
        </w:tc>
        <w:tc>
          <w:tcPr>
            <w:tcW w:w="320" w:type="dxa"/>
            <w:vAlign w:val="bottom"/>
          </w:tcPr>
          <w:p w:rsidR="00745182" w:rsidRDefault="00745182">
            <w:pPr>
              <w:rPr>
                <w:sz w:val="3"/>
                <w:szCs w:val="3"/>
              </w:rPr>
            </w:pPr>
          </w:p>
        </w:tc>
        <w:tc>
          <w:tcPr>
            <w:tcW w:w="2140" w:type="dxa"/>
            <w:vAlign w:val="bottom"/>
          </w:tcPr>
          <w:p w:rsidR="00745182" w:rsidRDefault="00745182">
            <w:pPr>
              <w:rPr>
                <w:sz w:val="3"/>
                <w:szCs w:val="3"/>
              </w:rPr>
            </w:pPr>
          </w:p>
        </w:tc>
        <w:tc>
          <w:tcPr>
            <w:tcW w:w="0" w:type="dxa"/>
            <w:vAlign w:val="bottom"/>
          </w:tcPr>
          <w:p w:rsidR="00745182" w:rsidRDefault="00745182">
            <w:pPr>
              <w:spacing w:line="20" w:lineRule="exact"/>
              <w:rPr>
                <w:sz w:val="1"/>
                <w:szCs w:val="1"/>
              </w:rPr>
            </w:pPr>
          </w:p>
        </w:tc>
      </w:tr>
      <w:tr w:rsidR="00745182">
        <w:trPr>
          <w:trHeight w:val="240"/>
        </w:trPr>
        <w:tc>
          <w:tcPr>
            <w:tcW w:w="160" w:type="dxa"/>
            <w:tcBorders>
              <w:bottom w:val="single" w:sz="8" w:space="0" w:color="auto"/>
            </w:tcBorders>
            <w:vAlign w:val="bottom"/>
          </w:tcPr>
          <w:p w:rsidR="00745182" w:rsidRDefault="00745182">
            <w:pPr>
              <w:rPr>
                <w:sz w:val="20"/>
                <w:szCs w:val="20"/>
              </w:rPr>
            </w:pPr>
          </w:p>
        </w:tc>
        <w:tc>
          <w:tcPr>
            <w:tcW w:w="200" w:type="dxa"/>
            <w:tcBorders>
              <w:bottom w:val="single" w:sz="8" w:space="0" w:color="auto"/>
            </w:tcBorders>
            <w:vAlign w:val="bottom"/>
          </w:tcPr>
          <w:p w:rsidR="00745182" w:rsidRDefault="00745182">
            <w:pPr>
              <w:rPr>
                <w:sz w:val="20"/>
                <w:szCs w:val="20"/>
              </w:rPr>
            </w:pPr>
          </w:p>
        </w:tc>
        <w:tc>
          <w:tcPr>
            <w:tcW w:w="20" w:type="dxa"/>
            <w:tcBorders>
              <w:bottom w:val="single" w:sz="8" w:space="0" w:color="auto"/>
            </w:tcBorders>
            <w:vAlign w:val="bottom"/>
          </w:tcPr>
          <w:p w:rsidR="00745182" w:rsidRDefault="00745182">
            <w:pPr>
              <w:rPr>
                <w:sz w:val="20"/>
                <w:szCs w:val="20"/>
              </w:rPr>
            </w:pPr>
          </w:p>
        </w:tc>
        <w:tc>
          <w:tcPr>
            <w:tcW w:w="40" w:type="dxa"/>
            <w:tcBorders>
              <w:bottom w:val="single" w:sz="8" w:space="0" w:color="auto"/>
            </w:tcBorders>
            <w:vAlign w:val="bottom"/>
          </w:tcPr>
          <w:p w:rsidR="00745182" w:rsidRDefault="00745182">
            <w:pPr>
              <w:rPr>
                <w:sz w:val="20"/>
                <w:szCs w:val="20"/>
              </w:rPr>
            </w:pPr>
          </w:p>
        </w:tc>
        <w:tc>
          <w:tcPr>
            <w:tcW w:w="60" w:type="dxa"/>
            <w:tcBorders>
              <w:bottom w:val="single" w:sz="8" w:space="0" w:color="auto"/>
            </w:tcBorders>
            <w:vAlign w:val="bottom"/>
          </w:tcPr>
          <w:p w:rsidR="00745182" w:rsidRDefault="00745182">
            <w:pPr>
              <w:rPr>
                <w:sz w:val="20"/>
                <w:szCs w:val="20"/>
              </w:rPr>
            </w:pPr>
          </w:p>
        </w:tc>
        <w:tc>
          <w:tcPr>
            <w:tcW w:w="380" w:type="dxa"/>
            <w:tcBorders>
              <w:bottom w:val="single" w:sz="8" w:space="0" w:color="auto"/>
            </w:tcBorders>
            <w:vAlign w:val="bottom"/>
          </w:tcPr>
          <w:p w:rsidR="00745182" w:rsidRDefault="00745182">
            <w:pPr>
              <w:rPr>
                <w:sz w:val="20"/>
                <w:szCs w:val="20"/>
              </w:rPr>
            </w:pPr>
          </w:p>
        </w:tc>
        <w:tc>
          <w:tcPr>
            <w:tcW w:w="380" w:type="dxa"/>
            <w:tcBorders>
              <w:bottom w:val="single" w:sz="8" w:space="0" w:color="auto"/>
            </w:tcBorders>
            <w:vAlign w:val="bottom"/>
          </w:tcPr>
          <w:p w:rsidR="00745182" w:rsidRDefault="00745182">
            <w:pPr>
              <w:rPr>
                <w:sz w:val="20"/>
                <w:szCs w:val="20"/>
              </w:rPr>
            </w:pPr>
          </w:p>
        </w:tc>
        <w:tc>
          <w:tcPr>
            <w:tcW w:w="20" w:type="dxa"/>
            <w:tcBorders>
              <w:bottom w:val="single" w:sz="8" w:space="0" w:color="auto"/>
            </w:tcBorders>
            <w:vAlign w:val="bottom"/>
          </w:tcPr>
          <w:p w:rsidR="00745182" w:rsidRDefault="00745182">
            <w:pPr>
              <w:rPr>
                <w:sz w:val="20"/>
                <w:szCs w:val="20"/>
              </w:rPr>
            </w:pPr>
          </w:p>
        </w:tc>
        <w:tc>
          <w:tcPr>
            <w:tcW w:w="300" w:type="dxa"/>
            <w:tcBorders>
              <w:bottom w:val="single" w:sz="8" w:space="0" w:color="auto"/>
            </w:tcBorders>
            <w:vAlign w:val="bottom"/>
          </w:tcPr>
          <w:p w:rsidR="00745182" w:rsidRDefault="00745182">
            <w:pPr>
              <w:rPr>
                <w:sz w:val="20"/>
                <w:szCs w:val="20"/>
              </w:rPr>
            </w:pPr>
          </w:p>
        </w:tc>
        <w:tc>
          <w:tcPr>
            <w:tcW w:w="40" w:type="dxa"/>
            <w:tcBorders>
              <w:bottom w:val="single" w:sz="8" w:space="0" w:color="auto"/>
            </w:tcBorders>
            <w:vAlign w:val="bottom"/>
          </w:tcPr>
          <w:p w:rsidR="00745182" w:rsidRDefault="00745182">
            <w:pPr>
              <w:rPr>
                <w:sz w:val="20"/>
                <w:szCs w:val="20"/>
              </w:rPr>
            </w:pPr>
          </w:p>
        </w:tc>
        <w:tc>
          <w:tcPr>
            <w:tcW w:w="3200" w:type="dxa"/>
            <w:gridSpan w:val="4"/>
            <w:tcBorders>
              <w:bottom w:val="single" w:sz="8" w:space="0" w:color="auto"/>
            </w:tcBorders>
            <w:vAlign w:val="bottom"/>
          </w:tcPr>
          <w:p w:rsidR="00745182" w:rsidRDefault="00745182">
            <w:pPr>
              <w:spacing w:line="240" w:lineRule="exact"/>
              <w:ind w:right="2460"/>
              <w:jc w:val="center"/>
              <w:rPr>
                <w:sz w:val="20"/>
                <w:szCs w:val="20"/>
              </w:rPr>
            </w:pPr>
            <w:r>
              <w:rPr>
                <w:rFonts w:ascii="Times New Roman" w:eastAsia="Times New Roman" w:hAnsi="Times New Roman" w:cs="Times New Roman"/>
                <w:i/>
                <w:iCs/>
                <w:w w:val="91"/>
                <w:sz w:val="25"/>
                <w:szCs w:val="25"/>
              </w:rPr>
              <w:t>А</w:t>
            </w:r>
          </w:p>
        </w:tc>
        <w:tc>
          <w:tcPr>
            <w:tcW w:w="140" w:type="dxa"/>
            <w:tcBorders>
              <w:bottom w:val="single" w:sz="8" w:space="0" w:color="auto"/>
            </w:tcBorders>
            <w:vAlign w:val="bottom"/>
          </w:tcPr>
          <w:p w:rsidR="00745182" w:rsidRDefault="00745182">
            <w:pPr>
              <w:rPr>
                <w:sz w:val="20"/>
                <w:szCs w:val="20"/>
              </w:rPr>
            </w:pPr>
          </w:p>
        </w:tc>
        <w:tc>
          <w:tcPr>
            <w:tcW w:w="200" w:type="dxa"/>
            <w:tcBorders>
              <w:bottom w:val="single" w:sz="8" w:space="0" w:color="auto"/>
            </w:tcBorders>
            <w:vAlign w:val="bottom"/>
          </w:tcPr>
          <w:p w:rsidR="00745182" w:rsidRDefault="00745182">
            <w:pPr>
              <w:rPr>
                <w:sz w:val="20"/>
                <w:szCs w:val="20"/>
              </w:rPr>
            </w:pPr>
          </w:p>
        </w:tc>
        <w:tc>
          <w:tcPr>
            <w:tcW w:w="20" w:type="dxa"/>
            <w:tcBorders>
              <w:bottom w:val="single" w:sz="8" w:space="0" w:color="auto"/>
            </w:tcBorders>
            <w:vAlign w:val="bottom"/>
          </w:tcPr>
          <w:p w:rsidR="00745182" w:rsidRDefault="00745182">
            <w:pPr>
              <w:rPr>
                <w:sz w:val="20"/>
                <w:szCs w:val="20"/>
              </w:rPr>
            </w:pPr>
          </w:p>
        </w:tc>
        <w:tc>
          <w:tcPr>
            <w:tcW w:w="100" w:type="dxa"/>
            <w:tcBorders>
              <w:bottom w:val="single" w:sz="8" w:space="0" w:color="auto"/>
            </w:tcBorders>
            <w:vAlign w:val="bottom"/>
          </w:tcPr>
          <w:p w:rsidR="00745182" w:rsidRDefault="00745182">
            <w:pPr>
              <w:rPr>
                <w:sz w:val="20"/>
                <w:szCs w:val="20"/>
              </w:rPr>
            </w:pPr>
          </w:p>
        </w:tc>
        <w:tc>
          <w:tcPr>
            <w:tcW w:w="840" w:type="dxa"/>
            <w:tcBorders>
              <w:bottom w:val="single" w:sz="8" w:space="0" w:color="auto"/>
            </w:tcBorders>
            <w:vAlign w:val="bottom"/>
          </w:tcPr>
          <w:p w:rsidR="00745182" w:rsidRDefault="00745182">
            <w:pPr>
              <w:rPr>
                <w:sz w:val="20"/>
                <w:szCs w:val="20"/>
              </w:rPr>
            </w:pPr>
          </w:p>
        </w:tc>
        <w:tc>
          <w:tcPr>
            <w:tcW w:w="20" w:type="dxa"/>
            <w:tcBorders>
              <w:bottom w:val="single" w:sz="8" w:space="0" w:color="auto"/>
            </w:tcBorders>
            <w:vAlign w:val="bottom"/>
          </w:tcPr>
          <w:p w:rsidR="00745182" w:rsidRDefault="00745182">
            <w:pPr>
              <w:rPr>
                <w:sz w:val="20"/>
                <w:szCs w:val="20"/>
              </w:rPr>
            </w:pPr>
          </w:p>
        </w:tc>
        <w:tc>
          <w:tcPr>
            <w:tcW w:w="60" w:type="dxa"/>
            <w:tcBorders>
              <w:bottom w:val="single" w:sz="8" w:space="0" w:color="auto"/>
            </w:tcBorders>
            <w:vAlign w:val="bottom"/>
          </w:tcPr>
          <w:p w:rsidR="00745182" w:rsidRDefault="00745182">
            <w:pPr>
              <w:rPr>
                <w:sz w:val="20"/>
                <w:szCs w:val="20"/>
              </w:rPr>
            </w:pPr>
          </w:p>
        </w:tc>
        <w:tc>
          <w:tcPr>
            <w:tcW w:w="140" w:type="dxa"/>
            <w:tcBorders>
              <w:bottom w:val="single" w:sz="8" w:space="0" w:color="auto"/>
            </w:tcBorders>
            <w:vAlign w:val="bottom"/>
          </w:tcPr>
          <w:p w:rsidR="00745182" w:rsidRDefault="00745182">
            <w:pPr>
              <w:rPr>
                <w:sz w:val="20"/>
                <w:szCs w:val="20"/>
              </w:rPr>
            </w:pPr>
          </w:p>
        </w:tc>
        <w:tc>
          <w:tcPr>
            <w:tcW w:w="20" w:type="dxa"/>
            <w:tcBorders>
              <w:bottom w:val="single" w:sz="8" w:space="0" w:color="auto"/>
            </w:tcBorders>
            <w:vAlign w:val="bottom"/>
          </w:tcPr>
          <w:p w:rsidR="00745182" w:rsidRDefault="00745182">
            <w:pPr>
              <w:rPr>
                <w:sz w:val="20"/>
                <w:szCs w:val="20"/>
              </w:rPr>
            </w:pPr>
          </w:p>
        </w:tc>
        <w:tc>
          <w:tcPr>
            <w:tcW w:w="40" w:type="dxa"/>
            <w:tcBorders>
              <w:bottom w:val="single" w:sz="8" w:space="0" w:color="auto"/>
            </w:tcBorders>
            <w:vAlign w:val="bottom"/>
          </w:tcPr>
          <w:p w:rsidR="00745182" w:rsidRDefault="00745182">
            <w:pPr>
              <w:rPr>
                <w:sz w:val="20"/>
                <w:szCs w:val="20"/>
              </w:rPr>
            </w:pPr>
          </w:p>
        </w:tc>
        <w:tc>
          <w:tcPr>
            <w:tcW w:w="740" w:type="dxa"/>
            <w:tcBorders>
              <w:bottom w:val="single" w:sz="8" w:space="0" w:color="auto"/>
            </w:tcBorders>
            <w:vAlign w:val="bottom"/>
          </w:tcPr>
          <w:p w:rsidR="00745182" w:rsidRDefault="00745182">
            <w:pPr>
              <w:rPr>
                <w:sz w:val="20"/>
                <w:szCs w:val="20"/>
              </w:rPr>
            </w:pPr>
          </w:p>
        </w:tc>
        <w:tc>
          <w:tcPr>
            <w:tcW w:w="320" w:type="dxa"/>
            <w:tcBorders>
              <w:bottom w:val="single" w:sz="8" w:space="0" w:color="auto"/>
            </w:tcBorders>
            <w:vAlign w:val="bottom"/>
          </w:tcPr>
          <w:p w:rsidR="00745182" w:rsidRDefault="00745182">
            <w:pPr>
              <w:rPr>
                <w:sz w:val="20"/>
                <w:szCs w:val="20"/>
              </w:rPr>
            </w:pPr>
          </w:p>
        </w:tc>
        <w:tc>
          <w:tcPr>
            <w:tcW w:w="2140" w:type="dxa"/>
            <w:tcBorders>
              <w:bottom w:val="single" w:sz="8" w:space="0" w:color="auto"/>
            </w:tcBorders>
            <w:vAlign w:val="bottom"/>
          </w:tcPr>
          <w:p w:rsidR="00745182" w:rsidRDefault="00745182">
            <w:pPr>
              <w:rPr>
                <w:sz w:val="20"/>
                <w:szCs w:val="20"/>
              </w:rPr>
            </w:pPr>
          </w:p>
        </w:tc>
        <w:tc>
          <w:tcPr>
            <w:tcW w:w="0" w:type="dxa"/>
            <w:vAlign w:val="bottom"/>
          </w:tcPr>
          <w:p w:rsidR="00745182" w:rsidRDefault="00745182">
            <w:pPr>
              <w:rPr>
                <w:sz w:val="1"/>
                <w:szCs w:val="1"/>
              </w:rPr>
            </w:pPr>
          </w:p>
        </w:tc>
      </w:tr>
      <w:tr w:rsidR="00745182">
        <w:trPr>
          <w:trHeight w:val="309"/>
        </w:trPr>
        <w:tc>
          <w:tcPr>
            <w:tcW w:w="480" w:type="dxa"/>
            <w:gridSpan w:val="5"/>
            <w:vMerge w:val="restart"/>
            <w:vAlign w:val="bottom"/>
          </w:tcPr>
          <w:p w:rsidR="00745182" w:rsidRDefault="00745182">
            <w:pPr>
              <w:ind w:left="120"/>
              <w:rPr>
                <w:sz w:val="20"/>
                <w:szCs w:val="20"/>
              </w:rPr>
            </w:pPr>
            <w:r>
              <w:rPr>
                <w:rFonts w:ascii="Times New Roman" w:eastAsia="Times New Roman" w:hAnsi="Times New Roman" w:cs="Times New Roman"/>
                <w:sz w:val="26"/>
                <w:szCs w:val="26"/>
              </w:rPr>
              <w:t>К=</w:t>
            </w:r>
          </w:p>
        </w:tc>
        <w:tc>
          <w:tcPr>
            <w:tcW w:w="2100" w:type="dxa"/>
            <w:gridSpan w:val="7"/>
            <w:tcBorders>
              <w:bottom w:val="single" w:sz="8" w:space="0" w:color="auto"/>
            </w:tcBorders>
            <w:vAlign w:val="bottom"/>
          </w:tcPr>
          <w:p w:rsidR="00745182" w:rsidRDefault="00745182">
            <w:pPr>
              <w:spacing w:line="299" w:lineRule="exact"/>
              <w:jc w:val="right"/>
              <w:rPr>
                <w:sz w:val="20"/>
                <w:szCs w:val="20"/>
              </w:rPr>
            </w:pPr>
            <w:r>
              <w:rPr>
                <w:rFonts w:ascii="Times New Roman" w:eastAsia="Times New Roman" w:hAnsi="Times New Roman" w:cs="Times New Roman"/>
                <w:w w:val="92"/>
                <w:sz w:val="25"/>
                <w:szCs w:val="25"/>
              </w:rPr>
              <w:t xml:space="preserve">(1684,9 </w:t>
            </w:r>
            <w:r>
              <w:rPr>
                <w:rFonts w:ascii="Symbol" w:eastAsia="Symbol" w:hAnsi="Symbol" w:cs="Symbol"/>
                <w:w w:val="92"/>
                <w:sz w:val="25"/>
                <w:szCs w:val="25"/>
              </w:rPr>
              <w:t></w:t>
            </w:r>
            <w:r>
              <w:rPr>
                <w:rFonts w:ascii="Times New Roman" w:eastAsia="Times New Roman" w:hAnsi="Times New Roman" w:cs="Times New Roman"/>
                <w:w w:val="92"/>
                <w:sz w:val="25"/>
                <w:szCs w:val="25"/>
              </w:rPr>
              <w:t xml:space="preserve"> 237,3) *100</w:t>
            </w:r>
          </w:p>
        </w:tc>
        <w:tc>
          <w:tcPr>
            <w:tcW w:w="2220" w:type="dxa"/>
            <w:gridSpan w:val="2"/>
            <w:vMerge w:val="restart"/>
            <w:tcBorders>
              <w:right w:val="single" w:sz="8" w:space="0" w:color="auto"/>
            </w:tcBorders>
            <w:vAlign w:val="bottom"/>
          </w:tcPr>
          <w:p w:rsidR="00745182" w:rsidRDefault="00745182">
            <w:pPr>
              <w:ind w:right="1460"/>
              <w:jc w:val="right"/>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3,7%</w:t>
            </w:r>
          </w:p>
        </w:tc>
        <w:tc>
          <w:tcPr>
            <w:tcW w:w="460" w:type="dxa"/>
            <w:gridSpan w:val="4"/>
            <w:vMerge w:val="restart"/>
            <w:vAlign w:val="bottom"/>
          </w:tcPr>
          <w:p w:rsidR="00745182" w:rsidRDefault="00745182">
            <w:pPr>
              <w:ind w:left="100"/>
              <w:rPr>
                <w:sz w:val="20"/>
                <w:szCs w:val="20"/>
              </w:rPr>
            </w:pPr>
            <w:r>
              <w:rPr>
                <w:rFonts w:ascii="Times New Roman" w:eastAsia="Times New Roman" w:hAnsi="Times New Roman" w:cs="Times New Roman"/>
                <w:sz w:val="26"/>
                <w:szCs w:val="26"/>
              </w:rPr>
              <w:t>К=</w:t>
            </w:r>
          </w:p>
        </w:tc>
        <w:tc>
          <w:tcPr>
            <w:tcW w:w="2180" w:type="dxa"/>
            <w:gridSpan w:val="8"/>
            <w:tcBorders>
              <w:bottom w:val="single" w:sz="8" w:space="0" w:color="auto"/>
            </w:tcBorders>
            <w:vAlign w:val="bottom"/>
          </w:tcPr>
          <w:p w:rsidR="00745182" w:rsidRDefault="00745182">
            <w:pPr>
              <w:spacing w:line="299" w:lineRule="exact"/>
              <w:jc w:val="center"/>
              <w:rPr>
                <w:sz w:val="20"/>
                <w:szCs w:val="20"/>
              </w:rPr>
            </w:pPr>
            <w:r>
              <w:rPr>
                <w:rFonts w:ascii="Times New Roman" w:eastAsia="Times New Roman" w:hAnsi="Times New Roman" w:cs="Times New Roman"/>
                <w:w w:val="93"/>
                <w:sz w:val="25"/>
                <w:szCs w:val="25"/>
              </w:rPr>
              <w:t xml:space="preserve">(9791,8 </w:t>
            </w:r>
            <w:r>
              <w:rPr>
                <w:rFonts w:ascii="Symbol" w:eastAsia="Symbol" w:hAnsi="Symbol" w:cs="Symbol"/>
                <w:w w:val="93"/>
                <w:sz w:val="25"/>
                <w:szCs w:val="25"/>
              </w:rPr>
              <w:t></w:t>
            </w:r>
            <w:r>
              <w:rPr>
                <w:rFonts w:ascii="Times New Roman" w:eastAsia="Times New Roman" w:hAnsi="Times New Roman" w:cs="Times New Roman"/>
                <w:w w:val="93"/>
                <w:sz w:val="25"/>
                <w:szCs w:val="25"/>
              </w:rPr>
              <w:t>1362,8) *100</w:t>
            </w:r>
          </w:p>
        </w:tc>
        <w:tc>
          <w:tcPr>
            <w:tcW w:w="2140" w:type="dxa"/>
            <w:vMerge w:val="restart"/>
            <w:vAlign w:val="bottom"/>
          </w:tcPr>
          <w:p w:rsidR="00745182" w:rsidRDefault="00745182">
            <w:pPr>
              <w:ind w:right="1256"/>
              <w:jc w:val="right"/>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5,8%</w:t>
            </w:r>
          </w:p>
        </w:tc>
        <w:tc>
          <w:tcPr>
            <w:tcW w:w="0" w:type="dxa"/>
            <w:vAlign w:val="bottom"/>
          </w:tcPr>
          <w:p w:rsidR="00745182" w:rsidRDefault="00745182">
            <w:pPr>
              <w:rPr>
                <w:sz w:val="1"/>
                <w:szCs w:val="1"/>
              </w:rPr>
            </w:pPr>
          </w:p>
        </w:tc>
      </w:tr>
      <w:tr w:rsidR="00745182">
        <w:trPr>
          <w:trHeight w:val="47"/>
        </w:trPr>
        <w:tc>
          <w:tcPr>
            <w:tcW w:w="480" w:type="dxa"/>
            <w:gridSpan w:val="5"/>
            <w:vMerge/>
            <w:vAlign w:val="bottom"/>
          </w:tcPr>
          <w:p w:rsidR="00745182" w:rsidRDefault="00745182">
            <w:pPr>
              <w:rPr>
                <w:sz w:val="4"/>
                <w:szCs w:val="4"/>
              </w:rPr>
            </w:pPr>
          </w:p>
        </w:tc>
        <w:tc>
          <w:tcPr>
            <w:tcW w:w="380" w:type="dxa"/>
            <w:vAlign w:val="bottom"/>
          </w:tcPr>
          <w:p w:rsidR="00745182" w:rsidRDefault="00745182">
            <w:pPr>
              <w:rPr>
                <w:sz w:val="4"/>
                <w:szCs w:val="4"/>
              </w:rPr>
            </w:pPr>
          </w:p>
        </w:tc>
        <w:tc>
          <w:tcPr>
            <w:tcW w:w="380" w:type="dxa"/>
            <w:vAlign w:val="bottom"/>
          </w:tcPr>
          <w:p w:rsidR="00745182" w:rsidRDefault="00745182">
            <w:pPr>
              <w:rPr>
                <w:sz w:val="4"/>
                <w:szCs w:val="4"/>
              </w:rPr>
            </w:pPr>
          </w:p>
        </w:tc>
        <w:tc>
          <w:tcPr>
            <w:tcW w:w="20" w:type="dxa"/>
            <w:vAlign w:val="bottom"/>
          </w:tcPr>
          <w:p w:rsidR="00745182" w:rsidRDefault="00745182">
            <w:pPr>
              <w:rPr>
                <w:sz w:val="4"/>
                <w:szCs w:val="4"/>
              </w:rPr>
            </w:pPr>
          </w:p>
        </w:tc>
        <w:tc>
          <w:tcPr>
            <w:tcW w:w="300" w:type="dxa"/>
            <w:vAlign w:val="bottom"/>
          </w:tcPr>
          <w:p w:rsidR="00745182" w:rsidRDefault="00745182">
            <w:pPr>
              <w:rPr>
                <w:sz w:val="4"/>
                <w:szCs w:val="4"/>
              </w:rPr>
            </w:pPr>
          </w:p>
        </w:tc>
        <w:tc>
          <w:tcPr>
            <w:tcW w:w="40" w:type="dxa"/>
            <w:vAlign w:val="bottom"/>
          </w:tcPr>
          <w:p w:rsidR="00745182" w:rsidRDefault="00745182">
            <w:pPr>
              <w:rPr>
                <w:sz w:val="4"/>
                <w:szCs w:val="4"/>
              </w:rPr>
            </w:pPr>
          </w:p>
        </w:tc>
        <w:tc>
          <w:tcPr>
            <w:tcW w:w="540" w:type="dxa"/>
            <w:vAlign w:val="bottom"/>
          </w:tcPr>
          <w:p w:rsidR="00745182" w:rsidRDefault="00745182">
            <w:pPr>
              <w:rPr>
                <w:sz w:val="4"/>
                <w:szCs w:val="4"/>
              </w:rPr>
            </w:pPr>
          </w:p>
        </w:tc>
        <w:tc>
          <w:tcPr>
            <w:tcW w:w="440" w:type="dxa"/>
            <w:vAlign w:val="bottom"/>
          </w:tcPr>
          <w:p w:rsidR="00745182" w:rsidRDefault="00745182">
            <w:pPr>
              <w:rPr>
                <w:sz w:val="4"/>
                <w:szCs w:val="4"/>
              </w:rPr>
            </w:pPr>
          </w:p>
        </w:tc>
        <w:tc>
          <w:tcPr>
            <w:tcW w:w="2220" w:type="dxa"/>
            <w:gridSpan w:val="2"/>
            <w:vMerge/>
            <w:tcBorders>
              <w:right w:val="single" w:sz="8" w:space="0" w:color="auto"/>
            </w:tcBorders>
            <w:vAlign w:val="bottom"/>
          </w:tcPr>
          <w:p w:rsidR="00745182" w:rsidRDefault="00745182">
            <w:pPr>
              <w:rPr>
                <w:sz w:val="4"/>
                <w:szCs w:val="4"/>
              </w:rPr>
            </w:pPr>
          </w:p>
        </w:tc>
        <w:tc>
          <w:tcPr>
            <w:tcW w:w="460" w:type="dxa"/>
            <w:gridSpan w:val="4"/>
            <w:vMerge/>
            <w:vAlign w:val="bottom"/>
          </w:tcPr>
          <w:p w:rsidR="00745182" w:rsidRDefault="00745182">
            <w:pPr>
              <w:rPr>
                <w:sz w:val="4"/>
                <w:szCs w:val="4"/>
              </w:rPr>
            </w:pPr>
          </w:p>
        </w:tc>
        <w:tc>
          <w:tcPr>
            <w:tcW w:w="2180" w:type="dxa"/>
            <w:gridSpan w:val="8"/>
            <w:vAlign w:val="bottom"/>
          </w:tcPr>
          <w:p w:rsidR="00745182" w:rsidRDefault="00745182">
            <w:pPr>
              <w:rPr>
                <w:sz w:val="4"/>
                <w:szCs w:val="4"/>
              </w:rPr>
            </w:pPr>
          </w:p>
        </w:tc>
        <w:tc>
          <w:tcPr>
            <w:tcW w:w="2140" w:type="dxa"/>
            <w:vMerge/>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71"/>
        </w:trPr>
        <w:tc>
          <w:tcPr>
            <w:tcW w:w="160" w:type="dxa"/>
            <w:tcBorders>
              <w:bottom w:val="single" w:sz="8" w:space="0" w:color="auto"/>
            </w:tcBorders>
            <w:vAlign w:val="bottom"/>
          </w:tcPr>
          <w:p w:rsidR="00745182" w:rsidRDefault="00745182">
            <w:pPr>
              <w:rPr>
                <w:sz w:val="23"/>
                <w:szCs w:val="23"/>
              </w:rPr>
            </w:pPr>
          </w:p>
        </w:tc>
        <w:tc>
          <w:tcPr>
            <w:tcW w:w="200" w:type="dxa"/>
            <w:tcBorders>
              <w:bottom w:val="single" w:sz="8" w:space="0" w:color="auto"/>
            </w:tcBorders>
            <w:vAlign w:val="bottom"/>
          </w:tcPr>
          <w:p w:rsidR="00745182" w:rsidRDefault="00745182">
            <w:pPr>
              <w:rPr>
                <w:sz w:val="23"/>
                <w:szCs w:val="23"/>
              </w:rPr>
            </w:pPr>
          </w:p>
        </w:tc>
        <w:tc>
          <w:tcPr>
            <w:tcW w:w="1780" w:type="dxa"/>
            <w:gridSpan w:val="9"/>
            <w:tcBorders>
              <w:bottom w:val="single" w:sz="8" w:space="0" w:color="auto"/>
            </w:tcBorders>
            <w:vAlign w:val="bottom"/>
          </w:tcPr>
          <w:p w:rsidR="00745182" w:rsidRDefault="00745182">
            <w:pPr>
              <w:spacing w:line="271" w:lineRule="exact"/>
              <w:ind w:left="780"/>
              <w:rPr>
                <w:sz w:val="20"/>
                <w:szCs w:val="20"/>
              </w:rPr>
            </w:pPr>
            <w:r>
              <w:rPr>
                <w:rFonts w:ascii="Times New Roman" w:eastAsia="Times New Roman" w:hAnsi="Times New Roman" w:cs="Times New Roman"/>
                <w:sz w:val="25"/>
                <w:szCs w:val="25"/>
              </w:rPr>
              <w:t>51308,2</w:t>
            </w:r>
          </w:p>
        </w:tc>
        <w:tc>
          <w:tcPr>
            <w:tcW w:w="440" w:type="dxa"/>
            <w:tcBorders>
              <w:bottom w:val="single" w:sz="8" w:space="0" w:color="auto"/>
            </w:tcBorders>
            <w:vAlign w:val="bottom"/>
          </w:tcPr>
          <w:p w:rsidR="00745182" w:rsidRDefault="00745182">
            <w:pPr>
              <w:rPr>
                <w:sz w:val="23"/>
                <w:szCs w:val="23"/>
              </w:rPr>
            </w:pPr>
          </w:p>
        </w:tc>
        <w:tc>
          <w:tcPr>
            <w:tcW w:w="460" w:type="dxa"/>
            <w:tcBorders>
              <w:bottom w:val="single" w:sz="8" w:space="0" w:color="auto"/>
            </w:tcBorders>
            <w:vAlign w:val="bottom"/>
          </w:tcPr>
          <w:p w:rsidR="00745182" w:rsidRDefault="00745182">
            <w:pPr>
              <w:rPr>
                <w:sz w:val="23"/>
                <w:szCs w:val="23"/>
              </w:rPr>
            </w:pPr>
          </w:p>
        </w:tc>
        <w:tc>
          <w:tcPr>
            <w:tcW w:w="1760" w:type="dxa"/>
            <w:tcBorders>
              <w:bottom w:val="single" w:sz="8" w:space="0" w:color="auto"/>
              <w:right w:val="single" w:sz="8" w:space="0" w:color="auto"/>
            </w:tcBorders>
            <w:vAlign w:val="bottom"/>
          </w:tcPr>
          <w:p w:rsidR="00745182" w:rsidRDefault="00745182">
            <w:pPr>
              <w:rPr>
                <w:sz w:val="23"/>
                <w:szCs w:val="23"/>
              </w:rPr>
            </w:pPr>
          </w:p>
        </w:tc>
        <w:tc>
          <w:tcPr>
            <w:tcW w:w="140" w:type="dxa"/>
            <w:tcBorders>
              <w:bottom w:val="single" w:sz="8" w:space="0" w:color="auto"/>
            </w:tcBorders>
            <w:vAlign w:val="bottom"/>
          </w:tcPr>
          <w:p w:rsidR="00745182" w:rsidRDefault="00745182">
            <w:pPr>
              <w:rPr>
                <w:sz w:val="23"/>
                <w:szCs w:val="23"/>
              </w:rPr>
            </w:pPr>
          </w:p>
        </w:tc>
        <w:tc>
          <w:tcPr>
            <w:tcW w:w="200" w:type="dxa"/>
            <w:tcBorders>
              <w:bottom w:val="single" w:sz="8" w:space="0" w:color="auto"/>
            </w:tcBorders>
            <w:vAlign w:val="bottom"/>
          </w:tcPr>
          <w:p w:rsidR="00745182" w:rsidRDefault="00745182">
            <w:pPr>
              <w:rPr>
                <w:sz w:val="23"/>
                <w:szCs w:val="23"/>
              </w:rPr>
            </w:pPr>
          </w:p>
        </w:tc>
        <w:tc>
          <w:tcPr>
            <w:tcW w:w="1980" w:type="dxa"/>
            <w:gridSpan w:val="9"/>
            <w:tcBorders>
              <w:bottom w:val="single" w:sz="8" w:space="0" w:color="auto"/>
            </w:tcBorders>
            <w:vAlign w:val="bottom"/>
          </w:tcPr>
          <w:p w:rsidR="00745182" w:rsidRDefault="00745182">
            <w:pPr>
              <w:spacing w:line="271" w:lineRule="exact"/>
              <w:ind w:right="194"/>
              <w:jc w:val="right"/>
              <w:rPr>
                <w:sz w:val="20"/>
                <w:szCs w:val="20"/>
              </w:rPr>
            </w:pPr>
            <w:r>
              <w:rPr>
                <w:rFonts w:ascii="Times New Roman" w:eastAsia="Times New Roman" w:hAnsi="Times New Roman" w:cs="Times New Roman"/>
                <w:sz w:val="25"/>
                <w:szCs w:val="25"/>
              </w:rPr>
              <w:t>192115,4</w:t>
            </w:r>
          </w:p>
        </w:tc>
        <w:tc>
          <w:tcPr>
            <w:tcW w:w="320" w:type="dxa"/>
            <w:tcBorders>
              <w:bottom w:val="single" w:sz="8" w:space="0" w:color="auto"/>
            </w:tcBorders>
            <w:vAlign w:val="bottom"/>
          </w:tcPr>
          <w:p w:rsidR="00745182" w:rsidRDefault="00745182">
            <w:pPr>
              <w:rPr>
                <w:sz w:val="23"/>
                <w:szCs w:val="23"/>
              </w:rPr>
            </w:pPr>
          </w:p>
        </w:tc>
        <w:tc>
          <w:tcPr>
            <w:tcW w:w="2140" w:type="dxa"/>
            <w:tcBorders>
              <w:bottom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bl>
    <w:p w:rsidR="00745182" w:rsidRDefault="00745182" w:rsidP="00745182">
      <w:pPr>
        <w:numPr>
          <w:ilvl w:val="0"/>
          <w:numId w:val="40"/>
        </w:numPr>
        <w:tabs>
          <w:tab w:val="left" w:pos="383"/>
        </w:tabs>
        <w:spacing w:after="0" w:line="183" w:lineRule="auto"/>
        <w:ind w:left="920" w:right="7580" w:hanging="804"/>
        <w:jc w:val="right"/>
        <w:rPr>
          <w:rFonts w:eastAsia="Times New Roman"/>
          <w:sz w:val="48"/>
          <w:szCs w:val="48"/>
          <w:vertAlign w:val="subscript"/>
        </w:rPr>
      </w:pPr>
      <w:r>
        <w:rPr>
          <w:rFonts w:ascii="Times New Roman" w:eastAsia="Times New Roman" w:hAnsi="Times New Roman" w:cs="Times New Roman"/>
          <w:sz w:val="47"/>
          <w:szCs w:val="47"/>
          <w:vertAlign w:val="subscript"/>
        </w:rPr>
        <w:t>К=</w:t>
      </w:r>
      <w:r>
        <w:rPr>
          <w:rFonts w:ascii="Times New Roman" w:eastAsia="Times New Roman" w:hAnsi="Times New Roman" w:cs="Times New Roman"/>
          <w:i/>
          <w:iCs/>
          <w:sz w:val="23"/>
          <w:szCs w:val="23"/>
        </w:rPr>
        <w:t xml:space="preserve"> Дивиденды дох</w:t>
      </w:r>
      <w:r>
        <w:rPr>
          <w:rFonts w:ascii="Times New Roman" w:eastAsia="Times New Roman" w:hAnsi="Times New Roman" w:cs="Times New Roman"/>
          <w:sz w:val="23"/>
          <w:szCs w:val="23"/>
        </w:rPr>
        <w:t>.</w:t>
      </w:r>
      <w:r>
        <w:rPr>
          <w:rFonts w:ascii="Times New Roman" w:eastAsia="Times New Roman" w:hAnsi="Times New Roman" w:cs="Times New Roman"/>
          <w:i/>
          <w:iCs/>
          <w:sz w:val="23"/>
          <w:szCs w:val="23"/>
        </w:rPr>
        <w:t>стаб</w:t>
      </w:r>
      <w:r>
        <w:rPr>
          <w:rFonts w:ascii="Times New Roman" w:eastAsia="Times New Roman" w:hAnsi="Times New Roman" w:cs="Times New Roman"/>
          <w:sz w:val="23"/>
          <w:szCs w:val="23"/>
        </w:rPr>
        <w:t>.</w:t>
      </w:r>
    </w:p>
    <w:p w:rsidR="00745182" w:rsidRDefault="00745182">
      <w:pPr>
        <w:spacing w:line="20" w:lineRule="exact"/>
        <w:rPr>
          <w:sz w:val="20"/>
          <w:szCs w:val="20"/>
        </w:rPr>
      </w:pPr>
      <w:r>
        <w:rPr>
          <w:noProof/>
          <w:sz w:val="20"/>
          <w:szCs w:val="20"/>
        </w:rPr>
        <w:drawing>
          <wp:anchor distT="0" distB="0" distL="114300" distR="114300" simplePos="0" relativeHeight="251662336" behindDoc="1" locked="0" layoutInCell="0" allowOverlap="1">
            <wp:simplePos x="0" y="0"/>
            <wp:positionH relativeFrom="column">
              <wp:posOffset>508000</wp:posOffset>
            </wp:positionH>
            <wp:positionV relativeFrom="paragraph">
              <wp:posOffset>-187325</wp:posOffset>
            </wp:positionV>
            <wp:extent cx="755015" cy="63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extLst>
                    </a:blip>
                    <a:srcRect/>
                    <a:stretch>
                      <a:fillRect/>
                    </a:stretch>
                  </pic:blipFill>
                  <pic:spPr bwMode="auto">
                    <a:xfrm>
                      <a:off x="0" y="0"/>
                      <a:ext cx="755015" cy="6350"/>
                    </a:xfrm>
                    <a:prstGeom prst="rect">
                      <a:avLst/>
                    </a:prstGeom>
                    <a:noFill/>
                  </pic:spPr>
                </pic:pic>
              </a:graphicData>
            </a:graphic>
          </wp:anchor>
        </w:drawing>
      </w:r>
    </w:p>
    <w:tbl>
      <w:tblPr>
        <w:tblW w:w="0" w:type="auto"/>
        <w:tblLayout w:type="fixed"/>
        <w:tblCellMar>
          <w:left w:w="0" w:type="dxa"/>
          <w:right w:w="0" w:type="dxa"/>
        </w:tblCellMar>
        <w:tblLook w:val="04A0"/>
      </w:tblPr>
      <w:tblGrid>
        <w:gridCol w:w="160"/>
        <w:gridCol w:w="1080"/>
        <w:gridCol w:w="3560"/>
        <w:gridCol w:w="100"/>
        <w:gridCol w:w="40"/>
        <w:gridCol w:w="1660"/>
        <w:gridCol w:w="100"/>
        <w:gridCol w:w="2880"/>
        <w:gridCol w:w="20"/>
      </w:tblGrid>
      <w:tr w:rsidR="00745182">
        <w:trPr>
          <w:trHeight w:val="309"/>
        </w:trPr>
        <w:tc>
          <w:tcPr>
            <w:tcW w:w="160" w:type="dxa"/>
            <w:tcBorders>
              <w:top w:val="single" w:sz="8" w:space="0" w:color="auto"/>
            </w:tcBorders>
            <w:vAlign w:val="bottom"/>
          </w:tcPr>
          <w:p w:rsidR="00745182" w:rsidRDefault="00745182">
            <w:pPr>
              <w:rPr>
                <w:sz w:val="24"/>
                <w:szCs w:val="24"/>
              </w:rPr>
            </w:pPr>
          </w:p>
        </w:tc>
        <w:tc>
          <w:tcPr>
            <w:tcW w:w="1080" w:type="dxa"/>
            <w:tcBorders>
              <w:top w:val="single" w:sz="8" w:space="0" w:color="auto"/>
            </w:tcBorders>
            <w:vAlign w:val="bottom"/>
          </w:tcPr>
          <w:p w:rsidR="00745182" w:rsidRDefault="00745182">
            <w:pPr>
              <w:jc w:val="right"/>
              <w:rPr>
                <w:sz w:val="20"/>
                <w:szCs w:val="20"/>
              </w:rPr>
            </w:pPr>
            <w:r>
              <w:rPr>
                <w:rFonts w:ascii="Times New Roman" w:eastAsia="Times New Roman" w:hAnsi="Times New Roman" w:cs="Times New Roman"/>
                <w:w w:val="99"/>
                <w:sz w:val="25"/>
                <w:szCs w:val="25"/>
              </w:rPr>
              <w:t>459,3*100</w:t>
            </w:r>
          </w:p>
        </w:tc>
        <w:tc>
          <w:tcPr>
            <w:tcW w:w="3560" w:type="dxa"/>
            <w:vMerge w:val="restart"/>
            <w:tcBorders>
              <w:top w:val="single" w:sz="8" w:space="0" w:color="auto"/>
              <w:right w:val="single" w:sz="8" w:space="0" w:color="auto"/>
            </w:tcBorders>
            <w:vAlign w:val="bottom"/>
          </w:tcPr>
          <w:p w:rsidR="00745182" w:rsidRDefault="00745182">
            <w:pPr>
              <w:ind w:right="1876"/>
              <w:jc w:val="right"/>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18,4%&lt; 30%</w:t>
            </w:r>
          </w:p>
        </w:tc>
        <w:tc>
          <w:tcPr>
            <w:tcW w:w="100" w:type="dxa"/>
            <w:vMerge w:val="restart"/>
            <w:tcBorders>
              <w:top w:val="single" w:sz="8" w:space="0" w:color="auto"/>
            </w:tcBorders>
            <w:vAlign w:val="bottom"/>
          </w:tcPr>
          <w:p w:rsidR="00745182" w:rsidRDefault="00745182">
            <w:pPr>
              <w:rPr>
                <w:sz w:val="24"/>
                <w:szCs w:val="24"/>
              </w:rPr>
            </w:pPr>
          </w:p>
        </w:tc>
        <w:tc>
          <w:tcPr>
            <w:tcW w:w="1700" w:type="dxa"/>
            <w:gridSpan w:val="2"/>
            <w:tcBorders>
              <w:top w:val="single" w:sz="8" w:space="0" w:color="auto"/>
            </w:tcBorders>
            <w:vAlign w:val="bottom"/>
          </w:tcPr>
          <w:p w:rsidR="00745182" w:rsidRDefault="00745182">
            <w:pPr>
              <w:ind w:right="116"/>
              <w:jc w:val="right"/>
              <w:rPr>
                <w:sz w:val="20"/>
                <w:szCs w:val="20"/>
              </w:rPr>
            </w:pPr>
            <w:r>
              <w:rPr>
                <w:rFonts w:ascii="Times New Roman" w:eastAsia="Times New Roman" w:hAnsi="Times New Roman" w:cs="Times New Roman"/>
                <w:sz w:val="25"/>
                <w:szCs w:val="25"/>
              </w:rPr>
              <w:t>1404,6 *100</w:t>
            </w:r>
          </w:p>
        </w:tc>
        <w:tc>
          <w:tcPr>
            <w:tcW w:w="2980" w:type="dxa"/>
            <w:gridSpan w:val="2"/>
            <w:vMerge w:val="restart"/>
            <w:tcBorders>
              <w:top w:val="single" w:sz="8" w:space="0" w:color="auto"/>
            </w:tcBorders>
            <w:vAlign w:val="bottom"/>
          </w:tcPr>
          <w:p w:rsidR="00745182" w:rsidRDefault="00745182">
            <w:pPr>
              <w:ind w:right="2220"/>
              <w:jc w:val="right"/>
              <w:rPr>
                <w:sz w:val="20"/>
                <w:szCs w:val="20"/>
              </w:rPr>
            </w:pPr>
            <w:r>
              <w:rPr>
                <w:rFonts w:ascii="Symbol" w:eastAsia="Symbol" w:hAnsi="Symbol" w:cs="Symbol"/>
                <w:sz w:val="25"/>
                <w:szCs w:val="25"/>
              </w:rPr>
              <w:t></w:t>
            </w:r>
            <w:r>
              <w:rPr>
                <w:rFonts w:ascii="Times New Roman" w:eastAsia="Times New Roman" w:hAnsi="Times New Roman" w:cs="Times New Roman"/>
                <w:sz w:val="25"/>
                <w:szCs w:val="25"/>
              </w:rPr>
              <w:t xml:space="preserve"> 6,7%</w:t>
            </w:r>
          </w:p>
        </w:tc>
        <w:tc>
          <w:tcPr>
            <w:tcW w:w="0" w:type="dxa"/>
            <w:vAlign w:val="bottom"/>
          </w:tcPr>
          <w:p w:rsidR="00745182" w:rsidRDefault="00745182">
            <w:pPr>
              <w:rPr>
                <w:sz w:val="1"/>
                <w:szCs w:val="1"/>
              </w:rPr>
            </w:pPr>
          </w:p>
        </w:tc>
      </w:tr>
      <w:tr w:rsidR="00745182">
        <w:trPr>
          <w:trHeight w:val="121"/>
        </w:trPr>
        <w:tc>
          <w:tcPr>
            <w:tcW w:w="160" w:type="dxa"/>
            <w:vAlign w:val="bottom"/>
          </w:tcPr>
          <w:p w:rsidR="00745182" w:rsidRDefault="00745182">
            <w:pPr>
              <w:rPr>
                <w:sz w:val="10"/>
                <w:szCs w:val="10"/>
              </w:rPr>
            </w:pPr>
          </w:p>
        </w:tc>
        <w:tc>
          <w:tcPr>
            <w:tcW w:w="1080" w:type="dxa"/>
            <w:vMerge w:val="restart"/>
            <w:tcBorders>
              <w:top w:val="single" w:sz="8" w:space="0" w:color="auto"/>
            </w:tcBorders>
            <w:vAlign w:val="bottom"/>
          </w:tcPr>
          <w:p w:rsidR="00745182" w:rsidRDefault="00745182">
            <w:pPr>
              <w:spacing w:line="313" w:lineRule="exact"/>
              <w:jc w:val="center"/>
              <w:rPr>
                <w:sz w:val="20"/>
                <w:szCs w:val="20"/>
              </w:rPr>
            </w:pPr>
            <w:r>
              <w:rPr>
                <w:rFonts w:ascii="Times New Roman" w:eastAsia="Times New Roman" w:hAnsi="Times New Roman" w:cs="Times New Roman"/>
                <w:w w:val="92"/>
                <w:sz w:val="25"/>
                <w:szCs w:val="25"/>
              </w:rPr>
              <w:t xml:space="preserve">2498,7 </w:t>
            </w:r>
            <w:r>
              <w:rPr>
                <w:rFonts w:ascii="Arial Unicode MS" w:eastAsia="Arial Unicode MS" w:hAnsi="Arial Unicode MS" w:cs="Arial Unicode MS"/>
                <w:w w:val="92"/>
                <w:sz w:val="25"/>
                <w:szCs w:val="25"/>
              </w:rPr>
              <w:t>−</w:t>
            </w:r>
            <w:r>
              <w:rPr>
                <w:rFonts w:ascii="Times New Roman" w:eastAsia="Times New Roman" w:hAnsi="Times New Roman" w:cs="Times New Roman"/>
                <w:w w:val="92"/>
                <w:sz w:val="25"/>
                <w:szCs w:val="25"/>
              </w:rPr>
              <w:t xml:space="preserve"> 0</w:t>
            </w:r>
          </w:p>
        </w:tc>
        <w:tc>
          <w:tcPr>
            <w:tcW w:w="3560" w:type="dxa"/>
            <w:vMerge/>
            <w:tcBorders>
              <w:top w:val="single" w:sz="8" w:space="0" w:color="auto"/>
              <w:right w:val="single" w:sz="8" w:space="0" w:color="auto"/>
            </w:tcBorders>
            <w:vAlign w:val="bottom"/>
          </w:tcPr>
          <w:p w:rsidR="00745182" w:rsidRDefault="00745182">
            <w:pPr>
              <w:rPr>
                <w:sz w:val="10"/>
                <w:szCs w:val="10"/>
              </w:rPr>
            </w:pPr>
          </w:p>
        </w:tc>
        <w:tc>
          <w:tcPr>
            <w:tcW w:w="100" w:type="dxa"/>
            <w:vMerge/>
            <w:tcBorders>
              <w:top w:val="single" w:sz="8" w:space="0" w:color="auto"/>
            </w:tcBorders>
            <w:vAlign w:val="bottom"/>
          </w:tcPr>
          <w:p w:rsidR="00745182" w:rsidRDefault="00745182">
            <w:pPr>
              <w:rPr>
                <w:sz w:val="10"/>
                <w:szCs w:val="10"/>
              </w:rPr>
            </w:pPr>
          </w:p>
        </w:tc>
        <w:tc>
          <w:tcPr>
            <w:tcW w:w="40" w:type="dxa"/>
            <w:vAlign w:val="bottom"/>
          </w:tcPr>
          <w:p w:rsidR="00745182" w:rsidRDefault="00745182">
            <w:pPr>
              <w:rPr>
                <w:sz w:val="10"/>
                <w:szCs w:val="10"/>
              </w:rPr>
            </w:pPr>
          </w:p>
        </w:tc>
        <w:tc>
          <w:tcPr>
            <w:tcW w:w="1660" w:type="dxa"/>
            <w:vMerge w:val="restart"/>
            <w:tcBorders>
              <w:top w:val="single" w:sz="8" w:space="0" w:color="auto"/>
            </w:tcBorders>
            <w:vAlign w:val="bottom"/>
          </w:tcPr>
          <w:p w:rsidR="00745182" w:rsidRDefault="00745182">
            <w:pPr>
              <w:spacing w:line="313" w:lineRule="exact"/>
              <w:jc w:val="center"/>
              <w:rPr>
                <w:sz w:val="20"/>
                <w:szCs w:val="20"/>
              </w:rPr>
            </w:pPr>
            <w:r>
              <w:rPr>
                <w:rFonts w:ascii="Times New Roman" w:eastAsia="Times New Roman" w:hAnsi="Times New Roman" w:cs="Times New Roman"/>
                <w:w w:val="94"/>
                <w:sz w:val="25"/>
                <w:szCs w:val="25"/>
              </w:rPr>
              <w:t xml:space="preserve">22084,3 </w:t>
            </w:r>
            <w:r>
              <w:rPr>
                <w:rFonts w:ascii="Arial Unicode MS" w:eastAsia="Arial Unicode MS" w:hAnsi="Arial Unicode MS" w:cs="Arial Unicode MS"/>
                <w:w w:val="94"/>
                <w:sz w:val="25"/>
                <w:szCs w:val="25"/>
              </w:rPr>
              <w:t>−</w:t>
            </w:r>
            <w:r>
              <w:rPr>
                <w:rFonts w:ascii="Times New Roman" w:eastAsia="Times New Roman" w:hAnsi="Times New Roman" w:cs="Times New Roman"/>
                <w:w w:val="94"/>
                <w:sz w:val="25"/>
                <w:szCs w:val="25"/>
              </w:rPr>
              <w:t>1009,6</w:t>
            </w:r>
          </w:p>
        </w:tc>
        <w:tc>
          <w:tcPr>
            <w:tcW w:w="2980" w:type="dxa"/>
            <w:gridSpan w:val="2"/>
            <w:vMerge/>
            <w:tcBorders>
              <w:top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193"/>
        </w:trPr>
        <w:tc>
          <w:tcPr>
            <w:tcW w:w="160" w:type="dxa"/>
            <w:vAlign w:val="bottom"/>
          </w:tcPr>
          <w:p w:rsidR="00745182" w:rsidRDefault="00745182">
            <w:pPr>
              <w:rPr>
                <w:sz w:val="16"/>
                <w:szCs w:val="16"/>
              </w:rPr>
            </w:pPr>
          </w:p>
        </w:tc>
        <w:tc>
          <w:tcPr>
            <w:tcW w:w="1080" w:type="dxa"/>
            <w:vMerge/>
            <w:vAlign w:val="bottom"/>
          </w:tcPr>
          <w:p w:rsidR="00745182" w:rsidRDefault="00745182">
            <w:pPr>
              <w:rPr>
                <w:sz w:val="16"/>
                <w:szCs w:val="16"/>
              </w:rPr>
            </w:pPr>
          </w:p>
        </w:tc>
        <w:tc>
          <w:tcPr>
            <w:tcW w:w="3560" w:type="dxa"/>
            <w:tcBorders>
              <w:right w:val="single" w:sz="8" w:space="0" w:color="auto"/>
            </w:tcBorders>
            <w:vAlign w:val="bottom"/>
          </w:tcPr>
          <w:p w:rsidR="00745182" w:rsidRDefault="00745182">
            <w:pPr>
              <w:rPr>
                <w:sz w:val="16"/>
                <w:szCs w:val="16"/>
              </w:rPr>
            </w:pPr>
          </w:p>
        </w:tc>
        <w:tc>
          <w:tcPr>
            <w:tcW w:w="100" w:type="dxa"/>
            <w:vAlign w:val="bottom"/>
          </w:tcPr>
          <w:p w:rsidR="00745182" w:rsidRDefault="00745182">
            <w:pPr>
              <w:rPr>
                <w:sz w:val="16"/>
                <w:szCs w:val="16"/>
              </w:rPr>
            </w:pPr>
          </w:p>
        </w:tc>
        <w:tc>
          <w:tcPr>
            <w:tcW w:w="40" w:type="dxa"/>
            <w:vAlign w:val="bottom"/>
          </w:tcPr>
          <w:p w:rsidR="00745182" w:rsidRDefault="00745182">
            <w:pPr>
              <w:rPr>
                <w:sz w:val="16"/>
                <w:szCs w:val="16"/>
              </w:rPr>
            </w:pPr>
          </w:p>
        </w:tc>
        <w:tc>
          <w:tcPr>
            <w:tcW w:w="1660" w:type="dxa"/>
            <w:vMerge/>
            <w:vAlign w:val="bottom"/>
          </w:tcPr>
          <w:p w:rsidR="00745182" w:rsidRDefault="00745182">
            <w:pPr>
              <w:rPr>
                <w:sz w:val="16"/>
                <w:szCs w:val="16"/>
              </w:rPr>
            </w:pPr>
          </w:p>
        </w:tc>
        <w:tc>
          <w:tcPr>
            <w:tcW w:w="100" w:type="dxa"/>
            <w:vAlign w:val="bottom"/>
          </w:tcPr>
          <w:p w:rsidR="00745182" w:rsidRDefault="00745182">
            <w:pPr>
              <w:rPr>
                <w:sz w:val="16"/>
                <w:szCs w:val="16"/>
              </w:rPr>
            </w:pPr>
          </w:p>
        </w:tc>
        <w:tc>
          <w:tcPr>
            <w:tcW w:w="2880" w:type="dxa"/>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307"/>
        </w:trPr>
        <w:tc>
          <w:tcPr>
            <w:tcW w:w="160" w:type="dxa"/>
            <w:vAlign w:val="bottom"/>
          </w:tcPr>
          <w:p w:rsidR="00745182" w:rsidRDefault="00745182">
            <w:pPr>
              <w:rPr>
                <w:sz w:val="24"/>
                <w:szCs w:val="24"/>
              </w:rPr>
            </w:pPr>
          </w:p>
        </w:tc>
        <w:tc>
          <w:tcPr>
            <w:tcW w:w="1080" w:type="dxa"/>
            <w:vAlign w:val="bottom"/>
          </w:tcPr>
          <w:p w:rsidR="00745182" w:rsidRDefault="00745182">
            <w:pPr>
              <w:rPr>
                <w:sz w:val="24"/>
                <w:szCs w:val="24"/>
              </w:rPr>
            </w:pPr>
          </w:p>
        </w:tc>
        <w:tc>
          <w:tcPr>
            <w:tcW w:w="3560" w:type="dxa"/>
            <w:tcBorders>
              <w:right w:val="single" w:sz="8" w:space="0" w:color="auto"/>
            </w:tcBorders>
            <w:vAlign w:val="bottom"/>
          </w:tcPr>
          <w:p w:rsidR="00745182" w:rsidRDefault="00745182">
            <w:pPr>
              <w:rPr>
                <w:sz w:val="24"/>
                <w:szCs w:val="24"/>
              </w:rPr>
            </w:pPr>
          </w:p>
        </w:tc>
        <w:tc>
          <w:tcPr>
            <w:tcW w:w="100" w:type="dxa"/>
            <w:vAlign w:val="bottom"/>
          </w:tcPr>
          <w:p w:rsidR="00745182" w:rsidRDefault="00745182">
            <w:pPr>
              <w:rPr>
                <w:sz w:val="24"/>
                <w:szCs w:val="24"/>
              </w:rPr>
            </w:pPr>
          </w:p>
        </w:tc>
        <w:tc>
          <w:tcPr>
            <w:tcW w:w="1800" w:type="dxa"/>
            <w:gridSpan w:val="3"/>
            <w:shd w:val="clear" w:color="auto" w:fill="FF0000"/>
            <w:vAlign w:val="bottom"/>
          </w:tcPr>
          <w:p w:rsidR="00745182" w:rsidRDefault="00745182">
            <w:pPr>
              <w:rPr>
                <w:sz w:val="20"/>
                <w:szCs w:val="20"/>
              </w:rPr>
            </w:pPr>
            <w:r>
              <w:rPr>
                <w:rFonts w:ascii="Times New Roman" w:eastAsia="Times New Roman" w:hAnsi="Times New Roman" w:cs="Times New Roman"/>
                <w:w w:val="98"/>
                <w:sz w:val="26"/>
                <w:szCs w:val="26"/>
                <w:highlight w:val="red"/>
              </w:rPr>
              <w:t>(изменения …..)</w:t>
            </w:r>
          </w:p>
        </w:tc>
        <w:tc>
          <w:tcPr>
            <w:tcW w:w="2880" w:type="dxa"/>
            <w:vAlign w:val="bottom"/>
          </w:tcPr>
          <w:p w:rsidR="00745182" w:rsidRDefault="00745182">
            <w:pPr>
              <w:rPr>
                <w:sz w:val="24"/>
                <w:szCs w:val="24"/>
              </w:rPr>
            </w:pPr>
          </w:p>
        </w:tc>
        <w:tc>
          <w:tcPr>
            <w:tcW w:w="0" w:type="dxa"/>
            <w:vAlign w:val="bottom"/>
          </w:tcPr>
          <w:p w:rsidR="00745182" w:rsidRDefault="00745182">
            <w:pPr>
              <w:rPr>
                <w:sz w:val="1"/>
                <w:szCs w:val="1"/>
              </w:rPr>
            </w:pPr>
          </w:p>
        </w:tc>
      </w:tr>
    </w:tbl>
    <w:p w:rsidR="00745182" w:rsidRDefault="00745182">
      <w:pPr>
        <w:sectPr w:rsidR="00745182">
          <w:pgSz w:w="11900" w:h="16840"/>
          <w:pgMar w:top="1440" w:right="1020" w:bottom="1440" w:left="1300" w:header="0" w:footer="0" w:gutter="0"/>
          <w:cols w:space="720" w:equalWidth="0">
            <w:col w:w="9580"/>
          </w:cols>
        </w:sectPr>
      </w:pPr>
    </w:p>
    <w:p w:rsidR="00745182" w:rsidRDefault="00745182">
      <w:pPr>
        <w:ind w:right="-145"/>
        <w:jc w:val="center"/>
        <w:rPr>
          <w:sz w:val="20"/>
          <w:szCs w:val="20"/>
        </w:rPr>
      </w:pPr>
      <w:r>
        <w:rPr>
          <w:rFonts w:ascii="Times New Roman" w:eastAsia="Times New Roman" w:hAnsi="Times New Roman" w:cs="Times New Roman"/>
          <w:b/>
          <w:bCs/>
          <w:sz w:val="28"/>
          <w:szCs w:val="28"/>
        </w:rPr>
        <w:lastRenderedPageBreak/>
        <w:t>ЗАДАЧА № 13</w:t>
      </w:r>
    </w:p>
    <w:p w:rsidR="00745182" w:rsidRDefault="00745182">
      <w:pPr>
        <w:spacing w:line="200" w:lineRule="exact"/>
        <w:rPr>
          <w:sz w:val="20"/>
          <w:szCs w:val="20"/>
        </w:rPr>
      </w:pPr>
    </w:p>
    <w:p w:rsidR="00745182" w:rsidRDefault="00745182">
      <w:pPr>
        <w:spacing w:line="281" w:lineRule="exact"/>
        <w:rPr>
          <w:sz w:val="20"/>
          <w:szCs w:val="20"/>
        </w:rPr>
      </w:pPr>
    </w:p>
    <w:p w:rsidR="00745182" w:rsidRDefault="00745182">
      <w:pPr>
        <w:spacing w:line="364" w:lineRule="auto"/>
        <w:ind w:left="146"/>
        <w:jc w:val="both"/>
        <w:rPr>
          <w:sz w:val="20"/>
          <w:szCs w:val="20"/>
        </w:rPr>
      </w:pPr>
      <w:r>
        <w:rPr>
          <w:rFonts w:ascii="Times New Roman" w:eastAsia="Times New Roman" w:hAnsi="Times New Roman" w:cs="Times New Roman"/>
          <w:sz w:val="28"/>
          <w:szCs w:val="28"/>
        </w:rPr>
        <w:t>Клиент, являющийся акционером банка, обратился в банк за кредитом в сумме 5 млн.руб. на 2 года под 16% годовых на пополнение оборотных средств. Кредитоспособность заемщика коммерческого банка оценивается на основе его агрегированного баланса и отчета о прибылях и убытках:</w:t>
      </w:r>
    </w:p>
    <w:tbl>
      <w:tblPr>
        <w:tblW w:w="0" w:type="auto"/>
        <w:tblInd w:w="36" w:type="dxa"/>
        <w:tblLayout w:type="fixed"/>
        <w:tblCellMar>
          <w:left w:w="0" w:type="dxa"/>
          <w:right w:w="0" w:type="dxa"/>
        </w:tblCellMar>
        <w:tblLook w:val="04A0"/>
      </w:tblPr>
      <w:tblGrid>
        <w:gridCol w:w="5380"/>
        <w:gridCol w:w="1980"/>
        <w:gridCol w:w="1980"/>
      </w:tblGrid>
      <w:tr w:rsidR="00745182">
        <w:trPr>
          <w:trHeight w:val="273"/>
        </w:trPr>
        <w:tc>
          <w:tcPr>
            <w:tcW w:w="5380" w:type="dxa"/>
            <w:tcBorders>
              <w:top w:val="single" w:sz="8" w:space="0" w:color="auto"/>
              <w:left w:val="single" w:sz="8" w:space="0" w:color="auto"/>
              <w:right w:val="single" w:sz="8" w:space="0" w:color="auto"/>
            </w:tcBorders>
            <w:vAlign w:val="bottom"/>
          </w:tcPr>
          <w:p w:rsidR="00745182" w:rsidRDefault="00745182">
            <w:pPr>
              <w:spacing w:line="273" w:lineRule="exact"/>
              <w:ind w:left="1940"/>
              <w:rPr>
                <w:sz w:val="20"/>
                <w:szCs w:val="20"/>
              </w:rPr>
            </w:pPr>
            <w:r>
              <w:rPr>
                <w:rFonts w:ascii="Times New Roman" w:eastAsia="Times New Roman" w:hAnsi="Times New Roman" w:cs="Times New Roman"/>
                <w:sz w:val="24"/>
                <w:szCs w:val="24"/>
              </w:rPr>
              <w:t>Наименование</w:t>
            </w:r>
          </w:p>
        </w:tc>
        <w:tc>
          <w:tcPr>
            <w:tcW w:w="1980" w:type="dxa"/>
            <w:tcBorders>
              <w:top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На начало</w:t>
            </w:r>
          </w:p>
        </w:tc>
        <w:tc>
          <w:tcPr>
            <w:tcW w:w="1980" w:type="dxa"/>
            <w:tcBorders>
              <w:top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На конец</w:t>
            </w:r>
          </w:p>
        </w:tc>
      </w:tr>
      <w:tr w:rsidR="00745182">
        <w:trPr>
          <w:trHeight w:val="274"/>
        </w:trPr>
        <w:tc>
          <w:tcPr>
            <w:tcW w:w="5380" w:type="dxa"/>
            <w:tcBorders>
              <w:left w:val="single" w:sz="8" w:space="0" w:color="auto"/>
              <w:right w:val="single" w:sz="8" w:space="0" w:color="auto"/>
            </w:tcBorders>
            <w:vAlign w:val="bottom"/>
          </w:tcPr>
          <w:p w:rsidR="00745182" w:rsidRDefault="00745182">
            <w:pPr>
              <w:rPr>
                <w:sz w:val="23"/>
                <w:szCs w:val="23"/>
              </w:rPr>
            </w:pPr>
          </w:p>
        </w:tc>
        <w:tc>
          <w:tcPr>
            <w:tcW w:w="1980" w:type="dxa"/>
            <w:tcBorders>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sz w:val="24"/>
                <w:szCs w:val="24"/>
              </w:rPr>
              <w:t>периода</w:t>
            </w:r>
          </w:p>
        </w:tc>
        <w:tc>
          <w:tcPr>
            <w:tcW w:w="1980" w:type="dxa"/>
            <w:tcBorders>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sz w:val="24"/>
                <w:szCs w:val="24"/>
              </w:rPr>
              <w:t>периода</w:t>
            </w:r>
          </w:p>
        </w:tc>
      </w:tr>
      <w:tr w:rsidR="00745182">
        <w:trPr>
          <w:trHeight w:val="297"/>
        </w:trPr>
        <w:tc>
          <w:tcPr>
            <w:tcW w:w="538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19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тыс. руб.</w:t>
            </w:r>
          </w:p>
        </w:tc>
        <w:tc>
          <w:tcPr>
            <w:tcW w:w="19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тыс. руб.</w:t>
            </w:r>
          </w:p>
        </w:tc>
      </w:tr>
      <w:tr w:rsidR="00745182">
        <w:trPr>
          <w:trHeight w:val="268"/>
        </w:trPr>
        <w:tc>
          <w:tcPr>
            <w:tcW w:w="5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Денежные средства</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1400</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2300</w:t>
            </w: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4"/>
                <w:szCs w:val="24"/>
              </w:rPr>
              <w:t>Дебиторская задолженность</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5800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6900</w:t>
            </w:r>
          </w:p>
        </w:tc>
      </w:tr>
      <w:tr w:rsidR="00745182">
        <w:trPr>
          <w:trHeight w:val="268"/>
        </w:trPr>
        <w:tc>
          <w:tcPr>
            <w:tcW w:w="5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в том числе:</w:t>
            </w:r>
          </w:p>
        </w:tc>
        <w:tc>
          <w:tcPr>
            <w:tcW w:w="1980" w:type="dxa"/>
            <w:tcBorders>
              <w:bottom w:val="single" w:sz="8" w:space="0" w:color="auto"/>
              <w:right w:val="single" w:sz="8" w:space="0" w:color="auto"/>
            </w:tcBorders>
            <w:vAlign w:val="bottom"/>
          </w:tcPr>
          <w:p w:rsidR="00745182" w:rsidRDefault="00745182">
            <w:pPr>
              <w:rPr>
                <w:sz w:val="23"/>
                <w:szCs w:val="23"/>
              </w:rPr>
            </w:pPr>
          </w:p>
        </w:tc>
        <w:tc>
          <w:tcPr>
            <w:tcW w:w="1980" w:type="dxa"/>
            <w:tcBorders>
              <w:bottom w:val="single" w:sz="8" w:space="0" w:color="auto"/>
              <w:right w:val="single" w:sz="8" w:space="0" w:color="auto"/>
            </w:tcBorders>
            <w:vAlign w:val="bottom"/>
          </w:tcPr>
          <w:p w:rsidR="00745182" w:rsidRDefault="00745182">
            <w:pPr>
              <w:rPr>
                <w:sz w:val="23"/>
                <w:szCs w:val="23"/>
              </w:rPr>
            </w:pP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4"/>
                <w:szCs w:val="24"/>
              </w:rPr>
              <w:t>- по сроку в течение ближайших 12 месяцев</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3000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4000</w:t>
            </w:r>
          </w:p>
        </w:tc>
      </w:tr>
      <w:tr w:rsidR="00745182">
        <w:trPr>
          <w:trHeight w:val="254"/>
        </w:trPr>
        <w:tc>
          <w:tcPr>
            <w:tcW w:w="5380" w:type="dxa"/>
            <w:tcBorders>
              <w:left w:val="single" w:sz="8" w:space="0" w:color="auto"/>
              <w:right w:val="single" w:sz="8" w:space="0" w:color="auto"/>
            </w:tcBorders>
            <w:vAlign w:val="bottom"/>
          </w:tcPr>
          <w:p w:rsidR="00745182" w:rsidRDefault="00745182">
            <w:pPr>
              <w:spacing w:line="253" w:lineRule="exact"/>
              <w:ind w:left="120"/>
              <w:rPr>
                <w:sz w:val="20"/>
                <w:szCs w:val="20"/>
              </w:rPr>
            </w:pPr>
            <w:r>
              <w:rPr>
                <w:rFonts w:ascii="Times New Roman" w:eastAsia="Times New Roman" w:hAnsi="Times New Roman" w:cs="Times New Roman"/>
                <w:sz w:val="24"/>
                <w:szCs w:val="24"/>
              </w:rPr>
              <w:t>- безнадежная дебиторская задолженность</w:t>
            </w:r>
          </w:p>
        </w:tc>
        <w:tc>
          <w:tcPr>
            <w:tcW w:w="1980" w:type="dxa"/>
            <w:tcBorders>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2800</w:t>
            </w:r>
          </w:p>
        </w:tc>
        <w:tc>
          <w:tcPr>
            <w:tcW w:w="1980" w:type="dxa"/>
            <w:tcBorders>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2900</w:t>
            </w:r>
          </w:p>
        </w:tc>
      </w:tr>
      <w:tr w:rsidR="00745182">
        <w:trPr>
          <w:trHeight w:val="293"/>
        </w:trPr>
        <w:tc>
          <w:tcPr>
            <w:tcW w:w="53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сроком более 12 месяцев</w:t>
            </w:r>
          </w:p>
        </w:tc>
        <w:tc>
          <w:tcPr>
            <w:tcW w:w="1980" w:type="dxa"/>
            <w:tcBorders>
              <w:bottom w:val="single" w:sz="8" w:space="0" w:color="auto"/>
              <w:right w:val="single" w:sz="8" w:space="0" w:color="auto"/>
            </w:tcBorders>
            <w:vAlign w:val="bottom"/>
          </w:tcPr>
          <w:p w:rsidR="00745182" w:rsidRDefault="00745182">
            <w:pPr>
              <w:rPr>
                <w:sz w:val="24"/>
                <w:szCs w:val="24"/>
              </w:rPr>
            </w:pPr>
          </w:p>
        </w:tc>
        <w:tc>
          <w:tcPr>
            <w:tcW w:w="1980" w:type="dxa"/>
            <w:tcBorders>
              <w:bottom w:val="single" w:sz="8" w:space="0" w:color="auto"/>
              <w:right w:val="single" w:sz="8" w:space="0" w:color="auto"/>
            </w:tcBorders>
            <w:vAlign w:val="bottom"/>
          </w:tcPr>
          <w:p w:rsidR="00745182" w:rsidRDefault="00745182">
            <w:pPr>
              <w:rPr>
                <w:sz w:val="24"/>
                <w:szCs w:val="24"/>
              </w:rPr>
            </w:pP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4"/>
                <w:szCs w:val="24"/>
              </w:rPr>
              <w:t>Запасы товарно-материальных ценностей</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29600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30500</w:t>
            </w:r>
          </w:p>
        </w:tc>
      </w:tr>
      <w:tr w:rsidR="00745182">
        <w:trPr>
          <w:trHeight w:val="268"/>
        </w:trPr>
        <w:tc>
          <w:tcPr>
            <w:tcW w:w="5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Краткосрочные ликвидные ценные бумаги</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100</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4500</w:t>
            </w: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4"/>
                <w:szCs w:val="24"/>
              </w:rPr>
              <w:t>Прочие текущие активы</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1500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300</w:t>
            </w: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b/>
                <w:bCs/>
                <w:sz w:val="24"/>
                <w:szCs w:val="24"/>
              </w:rPr>
              <w:t>Активы всего</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b/>
                <w:bCs/>
                <w:w w:val="99"/>
                <w:sz w:val="24"/>
                <w:szCs w:val="24"/>
              </w:rPr>
              <w:t>38400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b/>
                <w:bCs/>
                <w:w w:val="99"/>
                <w:sz w:val="24"/>
                <w:szCs w:val="24"/>
              </w:rPr>
              <w:t>44500</w:t>
            </w:r>
          </w:p>
        </w:tc>
      </w:tr>
      <w:tr w:rsidR="00745182">
        <w:trPr>
          <w:trHeight w:val="268"/>
        </w:trPr>
        <w:tc>
          <w:tcPr>
            <w:tcW w:w="5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Краткосрочные обязательства</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13520</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9780</w:t>
            </w: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4"/>
                <w:szCs w:val="24"/>
              </w:rPr>
              <w:t>Долгосрочные обязательства</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8080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17000</w:t>
            </w:r>
          </w:p>
        </w:tc>
      </w:tr>
      <w:tr w:rsidR="00745182">
        <w:trPr>
          <w:trHeight w:val="268"/>
        </w:trPr>
        <w:tc>
          <w:tcPr>
            <w:tcW w:w="5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Собственный капитал</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16800</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17720</w:t>
            </w: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4"/>
                <w:szCs w:val="24"/>
              </w:rPr>
              <w:t>в том числе:</w:t>
            </w:r>
          </w:p>
        </w:tc>
        <w:tc>
          <w:tcPr>
            <w:tcW w:w="1980" w:type="dxa"/>
            <w:tcBorders>
              <w:bottom w:val="single" w:sz="8" w:space="0" w:color="auto"/>
              <w:right w:val="single" w:sz="8" w:space="0" w:color="auto"/>
            </w:tcBorders>
            <w:vAlign w:val="bottom"/>
          </w:tcPr>
          <w:p w:rsidR="00745182" w:rsidRDefault="00745182">
            <w:pPr>
              <w:rPr>
                <w:sz w:val="23"/>
                <w:szCs w:val="23"/>
              </w:rPr>
            </w:pPr>
          </w:p>
        </w:tc>
        <w:tc>
          <w:tcPr>
            <w:tcW w:w="1980" w:type="dxa"/>
            <w:tcBorders>
              <w:bottom w:val="single" w:sz="8" w:space="0" w:color="auto"/>
              <w:right w:val="single" w:sz="8" w:space="0" w:color="auto"/>
            </w:tcBorders>
            <w:vAlign w:val="bottom"/>
          </w:tcPr>
          <w:p w:rsidR="00745182" w:rsidRDefault="00745182">
            <w:pPr>
              <w:rPr>
                <w:sz w:val="23"/>
                <w:szCs w:val="23"/>
              </w:rPr>
            </w:pP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4"/>
                <w:szCs w:val="24"/>
              </w:rPr>
              <w:t>- уставный капитал</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15000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15000</w:t>
            </w:r>
          </w:p>
        </w:tc>
      </w:tr>
      <w:tr w:rsidR="00745182">
        <w:trPr>
          <w:trHeight w:val="268"/>
        </w:trPr>
        <w:tc>
          <w:tcPr>
            <w:tcW w:w="538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 нераспределенная прибыль</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1800</w:t>
            </w:r>
          </w:p>
        </w:tc>
        <w:tc>
          <w:tcPr>
            <w:tcW w:w="198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2720</w:t>
            </w:r>
          </w:p>
        </w:tc>
      </w:tr>
      <w:tr w:rsidR="00745182">
        <w:trPr>
          <w:trHeight w:val="273"/>
        </w:trPr>
        <w:tc>
          <w:tcPr>
            <w:tcW w:w="5380" w:type="dxa"/>
            <w:tcBorders>
              <w:left w:val="single" w:sz="8" w:space="0" w:color="auto"/>
              <w:bottom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b/>
                <w:bCs/>
                <w:sz w:val="24"/>
                <w:szCs w:val="24"/>
              </w:rPr>
              <w:t>Пассивы всего</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b/>
                <w:bCs/>
                <w:w w:val="99"/>
                <w:sz w:val="24"/>
                <w:szCs w:val="24"/>
              </w:rPr>
              <w:t>38400</w:t>
            </w:r>
          </w:p>
        </w:tc>
        <w:tc>
          <w:tcPr>
            <w:tcW w:w="198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b/>
                <w:bCs/>
                <w:w w:val="99"/>
                <w:sz w:val="24"/>
                <w:szCs w:val="24"/>
              </w:rPr>
              <w:t>44500</w:t>
            </w:r>
          </w:p>
        </w:tc>
      </w:tr>
      <w:tr w:rsidR="00745182">
        <w:trPr>
          <w:trHeight w:val="254"/>
        </w:trPr>
        <w:tc>
          <w:tcPr>
            <w:tcW w:w="5380" w:type="dxa"/>
            <w:tcBorders>
              <w:left w:val="single" w:sz="8" w:space="0" w:color="auto"/>
              <w:right w:val="single" w:sz="8" w:space="0" w:color="auto"/>
            </w:tcBorders>
            <w:vAlign w:val="bottom"/>
          </w:tcPr>
          <w:p w:rsidR="00745182" w:rsidRDefault="00745182">
            <w:pPr>
              <w:spacing w:line="253" w:lineRule="exact"/>
              <w:ind w:left="120"/>
              <w:rPr>
                <w:sz w:val="20"/>
                <w:szCs w:val="20"/>
              </w:rPr>
            </w:pPr>
            <w:r>
              <w:rPr>
                <w:rFonts w:ascii="Times New Roman" w:eastAsia="Times New Roman" w:hAnsi="Times New Roman" w:cs="Times New Roman"/>
                <w:sz w:val="24"/>
                <w:szCs w:val="24"/>
              </w:rPr>
              <w:lastRenderedPageBreak/>
              <w:t>Выручка от реализации за период (предыдущий и</w:t>
            </w:r>
          </w:p>
        </w:tc>
        <w:tc>
          <w:tcPr>
            <w:tcW w:w="1980" w:type="dxa"/>
            <w:tcBorders>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62500</w:t>
            </w:r>
          </w:p>
        </w:tc>
        <w:tc>
          <w:tcPr>
            <w:tcW w:w="1980" w:type="dxa"/>
            <w:tcBorders>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9"/>
                <w:sz w:val="24"/>
                <w:szCs w:val="24"/>
              </w:rPr>
              <w:t>73300</w:t>
            </w:r>
          </w:p>
        </w:tc>
      </w:tr>
      <w:tr w:rsidR="00745182">
        <w:trPr>
          <w:trHeight w:val="301"/>
        </w:trPr>
        <w:tc>
          <w:tcPr>
            <w:tcW w:w="53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отчетный годы)</w:t>
            </w:r>
          </w:p>
        </w:tc>
        <w:tc>
          <w:tcPr>
            <w:tcW w:w="1980" w:type="dxa"/>
            <w:tcBorders>
              <w:bottom w:val="single" w:sz="8" w:space="0" w:color="auto"/>
              <w:right w:val="single" w:sz="8" w:space="0" w:color="auto"/>
            </w:tcBorders>
            <w:vAlign w:val="bottom"/>
          </w:tcPr>
          <w:p w:rsidR="00745182" w:rsidRDefault="00745182">
            <w:pPr>
              <w:rPr>
                <w:sz w:val="24"/>
                <w:szCs w:val="24"/>
              </w:rPr>
            </w:pPr>
          </w:p>
        </w:tc>
        <w:tc>
          <w:tcPr>
            <w:tcW w:w="1980" w:type="dxa"/>
            <w:tcBorders>
              <w:bottom w:val="single" w:sz="8" w:space="0" w:color="auto"/>
              <w:right w:val="single" w:sz="8" w:space="0" w:color="auto"/>
            </w:tcBorders>
            <w:vAlign w:val="bottom"/>
          </w:tcPr>
          <w:p w:rsidR="00745182" w:rsidRDefault="00745182">
            <w:pPr>
              <w:rPr>
                <w:sz w:val="24"/>
                <w:szCs w:val="24"/>
              </w:rPr>
            </w:pPr>
          </w:p>
        </w:tc>
      </w:tr>
    </w:tbl>
    <w:p w:rsidR="00745182" w:rsidRDefault="00745182">
      <w:pPr>
        <w:spacing w:line="253" w:lineRule="exact"/>
        <w:rPr>
          <w:sz w:val="20"/>
          <w:szCs w:val="20"/>
        </w:rPr>
      </w:pPr>
    </w:p>
    <w:p w:rsidR="00745182" w:rsidRDefault="00745182">
      <w:pPr>
        <w:ind w:right="-145"/>
        <w:jc w:val="center"/>
        <w:rPr>
          <w:sz w:val="20"/>
          <w:szCs w:val="20"/>
        </w:rPr>
      </w:pPr>
      <w:r>
        <w:rPr>
          <w:rFonts w:ascii="Times New Roman" w:eastAsia="Times New Roman" w:hAnsi="Times New Roman" w:cs="Times New Roman"/>
          <w:b/>
          <w:bCs/>
          <w:sz w:val="24"/>
          <w:szCs w:val="24"/>
        </w:rPr>
        <w:t>Требуется:</w:t>
      </w:r>
    </w:p>
    <w:p w:rsidR="00745182" w:rsidRDefault="00745182">
      <w:pPr>
        <w:spacing w:line="39" w:lineRule="exact"/>
        <w:rPr>
          <w:sz w:val="20"/>
          <w:szCs w:val="20"/>
        </w:rPr>
      </w:pPr>
    </w:p>
    <w:p w:rsidR="00745182" w:rsidRDefault="00745182" w:rsidP="00745182">
      <w:pPr>
        <w:numPr>
          <w:ilvl w:val="0"/>
          <w:numId w:val="41"/>
        </w:numPr>
        <w:tabs>
          <w:tab w:val="left" w:pos="426"/>
        </w:tabs>
        <w:spacing w:after="0" w:line="240" w:lineRule="auto"/>
        <w:ind w:left="426" w:hanging="426"/>
        <w:rPr>
          <w:rFonts w:eastAsia="Times New Roman"/>
          <w:sz w:val="24"/>
          <w:szCs w:val="24"/>
        </w:rPr>
      </w:pPr>
      <w:r>
        <w:rPr>
          <w:rFonts w:ascii="Times New Roman" w:eastAsia="Times New Roman" w:hAnsi="Times New Roman" w:cs="Times New Roman"/>
          <w:sz w:val="24"/>
          <w:szCs w:val="24"/>
        </w:rPr>
        <w:t>Рассчитать и оценить показатели ликвидности, оборачиваемости.</w:t>
      </w:r>
    </w:p>
    <w:p w:rsidR="00745182" w:rsidRDefault="00745182">
      <w:pPr>
        <w:spacing w:line="105" w:lineRule="exact"/>
        <w:rPr>
          <w:rFonts w:eastAsia="Times New Roman"/>
          <w:sz w:val="24"/>
          <w:szCs w:val="24"/>
        </w:rPr>
      </w:pPr>
    </w:p>
    <w:p w:rsidR="00745182" w:rsidRDefault="00745182" w:rsidP="00745182">
      <w:pPr>
        <w:numPr>
          <w:ilvl w:val="0"/>
          <w:numId w:val="41"/>
        </w:numPr>
        <w:tabs>
          <w:tab w:val="left" w:pos="426"/>
        </w:tabs>
        <w:spacing w:after="0" w:line="374" w:lineRule="auto"/>
        <w:ind w:left="426" w:right="280" w:hanging="426"/>
        <w:rPr>
          <w:rFonts w:eastAsia="Times New Roman"/>
          <w:sz w:val="24"/>
          <w:szCs w:val="24"/>
        </w:rPr>
      </w:pPr>
      <w:r>
        <w:rPr>
          <w:rFonts w:ascii="Times New Roman" w:eastAsia="Times New Roman" w:hAnsi="Times New Roman" w:cs="Times New Roman"/>
          <w:sz w:val="24"/>
          <w:szCs w:val="24"/>
        </w:rPr>
        <w:t>Принять решение о возможности выдачи кредита, его предельном размере, учитывая, что собственный капитал банка составляет 125 млн.руб., а общая сумма кредитов акционерам на момент принятия решения – 60 млн.руб.</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10" w:lineRule="exact"/>
        <w:rPr>
          <w:sz w:val="20"/>
          <w:szCs w:val="20"/>
        </w:rPr>
      </w:pPr>
    </w:p>
    <w:p w:rsidR="00745182" w:rsidRDefault="00745182">
      <w:pPr>
        <w:ind w:right="-145"/>
        <w:jc w:val="center"/>
        <w:rPr>
          <w:sz w:val="20"/>
          <w:szCs w:val="20"/>
        </w:rPr>
      </w:pPr>
      <w:r>
        <w:rPr>
          <w:rFonts w:ascii="Times New Roman" w:eastAsia="Times New Roman" w:hAnsi="Times New Roman" w:cs="Times New Roman"/>
          <w:b/>
          <w:bCs/>
          <w:sz w:val="26"/>
          <w:szCs w:val="26"/>
          <w:highlight w:val="yellow"/>
          <w:u w:val="single"/>
        </w:rPr>
        <w:t>Решение задачи №</w:t>
      </w:r>
      <w:r>
        <w:rPr>
          <w:rFonts w:ascii="Times New Roman" w:eastAsia="Times New Roman" w:hAnsi="Times New Roman" w:cs="Times New Roman"/>
          <w:b/>
          <w:bCs/>
          <w:sz w:val="26"/>
          <w:szCs w:val="26"/>
        </w:rPr>
        <w:t>13</w:t>
      </w:r>
    </w:p>
    <w:p w:rsidR="00745182" w:rsidRDefault="00745182">
      <w:pPr>
        <w:spacing w:line="305" w:lineRule="exact"/>
        <w:rPr>
          <w:sz w:val="20"/>
          <w:szCs w:val="20"/>
        </w:rPr>
      </w:pPr>
    </w:p>
    <w:p w:rsidR="00745182" w:rsidRDefault="00745182" w:rsidP="009B4F48">
      <w:pPr>
        <w:ind w:left="706"/>
        <w:jc w:val="both"/>
        <w:rPr>
          <w:sz w:val="20"/>
          <w:szCs w:val="20"/>
        </w:rPr>
      </w:pPr>
      <w:r>
        <w:rPr>
          <w:rFonts w:ascii="Times New Roman" w:eastAsia="Times New Roman" w:hAnsi="Times New Roman" w:cs="Times New Roman"/>
          <w:sz w:val="26"/>
          <w:szCs w:val="26"/>
          <w:u w:val="single"/>
        </w:rPr>
        <w:t>Коэффициенты ликвидности</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u w:val="single"/>
        </w:rPr>
        <w:t>–</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u w:val="single"/>
        </w:rPr>
        <w:t>расчет.</w:t>
      </w:r>
      <w:r>
        <w:rPr>
          <w:rFonts w:ascii="Times New Roman" w:eastAsia="Times New Roman" w:hAnsi="Times New Roman" w:cs="Times New Roman"/>
          <w:sz w:val="26"/>
          <w:szCs w:val="26"/>
        </w:rPr>
        <w:t xml:space="preserve"> По условию задачи у предприятия не</w:t>
      </w:r>
      <w:r w:rsidR="009B4F48">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относится к текущим активам только безнадежная дебиторская задолженность, поэтому для определения величины текущих активов надо из общей суммы активов вычесть величину безнадежной дебиторской задолженности.</w:t>
      </w:r>
    </w:p>
    <w:p w:rsidR="00745182" w:rsidRDefault="00745182">
      <w:pPr>
        <w:spacing w:line="3" w:lineRule="exact"/>
        <w:rPr>
          <w:sz w:val="20"/>
          <w:szCs w:val="20"/>
        </w:rPr>
      </w:pPr>
    </w:p>
    <w:p w:rsidR="00745182" w:rsidRDefault="00745182">
      <w:pPr>
        <w:spacing w:line="212" w:lineRule="auto"/>
        <w:ind w:left="560" w:right="2200"/>
        <w:rPr>
          <w:sz w:val="20"/>
          <w:szCs w:val="20"/>
        </w:rPr>
      </w:pPr>
      <w:r>
        <w:rPr>
          <w:rFonts w:ascii="Times New Roman" w:eastAsia="Times New Roman" w:hAnsi="Times New Roman" w:cs="Times New Roman"/>
          <w:sz w:val="26"/>
          <w:szCs w:val="26"/>
        </w:rPr>
        <w:t>К</w:t>
      </w:r>
      <w:r>
        <w:rPr>
          <w:rFonts w:ascii="Times New Roman" w:eastAsia="Times New Roman" w:hAnsi="Times New Roman" w:cs="Times New Roman"/>
          <w:sz w:val="33"/>
          <w:szCs w:val="33"/>
          <w:vertAlign w:val="subscript"/>
        </w:rPr>
        <w:t>текущей ликвидности</w:t>
      </w:r>
      <w:r>
        <w:rPr>
          <w:rFonts w:ascii="Times New Roman" w:eastAsia="Times New Roman" w:hAnsi="Times New Roman" w:cs="Times New Roman"/>
          <w:sz w:val="26"/>
          <w:szCs w:val="26"/>
        </w:rPr>
        <w:t>=Текущие активы/Текущие пассивы Начало периода: Ктл=(38400-2800)/13520=35600/13520=2,6</w:t>
      </w:r>
    </w:p>
    <w:p w:rsidR="00745182" w:rsidRDefault="00745182">
      <w:pPr>
        <w:ind w:left="560"/>
        <w:rPr>
          <w:sz w:val="20"/>
          <w:szCs w:val="20"/>
        </w:rPr>
      </w:pPr>
      <w:r>
        <w:rPr>
          <w:rFonts w:ascii="Times New Roman" w:eastAsia="Times New Roman" w:hAnsi="Times New Roman" w:cs="Times New Roman"/>
          <w:sz w:val="26"/>
          <w:szCs w:val="26"/>
        </w:rPr>
        <w:t>Конец периода: Ктл=(44500-2900)/9780=41600/9780=4,25</w:t>
      </w:r>
    </w:p>
    <w:p w:rsidR="00745182" w:rsidRDefault="00745182">
      <w:pPr>
        <w:ind w:left="560"/>
        <w:rPr>
          <w:sz w:val="20"/>
          <w:szCs w:val="20"/>
        </w:rPr>
      </w:pPr>
      <w:r>
        <w:rPr>
          <w:rFonts w:ascii="Times New Roman" w:eastAsia="Times New Roman" w:hAnsi="Times New Roman" w:cs="Times New Roman"/>
          <w:sz w:val="26"/>
          <w:szCs w:val="26"/>
        </w:rPr>
        <w:t>Положительная динамика изменения. Нормативный уровень&gt;=1 соблюдается.</w:t>
      </w:r>
    </w:p>
    <w:p w:rsidR="00745182" w:rsidRDefault="00745182">
      <w:pPr>
        <w:spacing w:line="177" w:lineRule="exact"/>
        <w:rPr>
          <w:sz w:val="20"/>
          <w:szCs w:val="20"/>
        </w:rPr>
      </w:pPr>
    </w:p>
    <w:p w:rsidR="00745182" w:rsidRDefault="00745182">
      <w:pPr>
        <w:ind w:left="560"/>
        <w:rPr>
          <w:sz w:val="20"/>
          <w:szCs w:val="20"/>
        </w:rPr>
      </w:pPr>
      <w:r>
        <w:rPr>
          <w:rFonts w:ascii="Times New Roman" w:eastAsia="Times New Roman" w:hAnsi="Times New Roman" w:cs="Times New Roman"/>
          <w:sz w:val="26"/>
          <w:szCs w:val="26"/>
        </w:rPr>
        <w:t>К</w:t>
      </w:r>
      <w:r>
        <w:rPr>
          <w:rFonts w:ascii="Times New Roman" w:eastAsia="Times New Roman" w:hAnsi="Times New Roman" w:cs="Times New Roman"/>
          <w:sz w:val="33"/>
          <w:szCs w:val="33"/>
          <w:vertAlign w:val="subscript"/>
        </w:rPr>
        <w:t>быстрой ликвидности</w:t>
      </w:r>
      <w:r>
        <w:rPr>
          <w:rFonts w:ascii="Times New Roman" w:eastAsia="Times New Roman" w:hAnsi="Times New Roman" w:cs="Times New Roman"/>
          <w:sz w:val="26"/>
          <w:szCs w:val="26"/>
        </w:rPr>
        <w:t>=Ликвидные активы/Текущие пассивы</w:t>
      </w:r>
    </w:p>
    <w:p w:rsidR="00745182" w:rsidRDefault="00745182">
      <w:pPr>
        <w:spacing w:line="41" w:lineRule="exact"/>
        <w:rPr>
          <w:sz w:val="20"/>
          <w:szCs w:val="20"/>
        </w:rPr>
      </w:pPr>
    </w:p>
    <w:p w:rsidR="00745182" w:rsidRDefault="00745182">
      <w:pPr>
        <w:ind w:left="560"/>
        <w:rPr>
          <w:sz w:val="20"/>
          <w:szCs w:val="20"/>
        </w:rPr>
      </w:pPr>
      <w:r>
        <w:rPr>
          <w:rFonts w:ascii="Times New Roman" w:eastAsia="Times New Roman" w:hAnsi="Times New Roman" w:cs="Times New Roman"/>
          <w:sz w:val="26"/>
          <w:szCs w:val="26"/>
        </w:rPr>
        <w:t>Начало периода: Кбл=(1400+3000+100)/13520=4500/13520=0,33</w:t>
      </w:r>
    </w:p>
    <w:p w:rsidR="00745182" w:rsidRDefault="00745182">
      <w:pPr>
        <w:spacing w:line="250" w:lineRule="auto"/>
        <w:ind w:left="560" w:right="1960"/>
        <w:rPr>
          <w:sz w:val="20"/>
          <w:szCs w:val="20"/>
        </w:rPr>
      </w:pPr>
      <w:r>
        <w:rPr>
          <w:rFonts w:ascii="Times New Roman" w:eastAsia="Times New Roman" w:hAnsi="Times New Roman" w:cs="Times New Roman"/>
          <w:sz w:val="25"/>
          <w:szCs w:val="25"/>
        </w:rPr>
        <w:t>Конец периода: Кбл=(2300+4000+4500)/9780=10800/9780=1,1 Положительная динамика изменения.</w:t>
      </w:r>
    </w:p>
    <w:p w:rsidR="00745182" w:rsidRDefault="00745182">
      <w:pPr>
        <w:spacing w:line="1" w:lineRule="exact"/>
        <w:rPr>
          <w:sz w:val="20"/>
          <w:szCs w:val="20"/>
        </w:rPr>
      </w:pPr>
    </w:p>
    <w:p w:rsidR="00745182" w:rsidRDefault="00745182">
      <w:pPr>
        <w:spacing w:line="239" w:lineRule="auto"/>
        <w:ind w:firstLine="567"/>
        <w:rPr>
          <w:sz w:val="20"/>
          <w:szCs w:val="20"/>
        </w:rPr>
      </w:pPr>
      <w:r>
        <w:rPr>
          <w:rFonts w:ascii="Times New Roman" w:eastAsia="Times New Roman" w:hAnsi="Times New Roman" w:cs="Times New Roman"/>
          <w:sz w:val="26"/>
          <w:szCs w:val="26"/>
        </w:rPr>
        <w:t>Вывод: у предприятия высокий уровень ликвидности с положительной динамикой изменения.</w:t>
      </w:r>
    </w:p>
    <w:p w:rsidR="00745182" w:rsidRDefault="00745182">
      <w:pPr>
        <w:spacing w:line="262" w:lineRule="exact"/>
        <w:rPr>
          <w:sz w:val="20"/>
          <w:szCs w:val="20"/>
        </w:rPr>
      </w:pPr>
    </w:p>
    <w:p w:rsidR="00745182" w:rsidRDefault="00745182">
      <w:pPr>
        <w:ind w:left="560"/>
        <w:rPr>
          <w:sz w:val="20"/>
          <w:szCs w:val="20"/>
        </w:rPr>
      </w:pPr>
      <w:r>
        <w:rPr>
          <w:rFonts w:ascii="Times New Roman" w:eastAsia="Times New Roman" w:hAnsi="Times New Roman" w:cs="Times New Roman"/>
          <w:sz w:val="26"/>
          <w:szCs w:val="26"/>
          <w:u w:val="single"/>
        </w:rPr>
        <w:t>Коэффициенты оборачиваемости – расчет.</w:t>
      </w:r>
    </w:p>
    <w:p w:rsidR="00745182" w:rsidRDefault="00745182">
      <w:pPr>
        <w:spacing w:line="39" w:lineRule="exact"/>
        <w:rPr>
          <w:sz w:val="20"/>
          <w:szCs w:val="20"/>
        </w:rPr>
      </w:pPr>
    </w:p>
    <w:p w:rsidR="00745182" w:rsidRDefault="00745182">
      <w:pPr>
        <w:spacing w:line="239" w:lineRule="auto"/>
        <w:ind w:firstLine="567"/>
        <w:rPr>
          <w:sz w:val="20"/>
          <w:szCs w:val="20"/>
        </w:rPr>
      </w:pPr>
      <w:r>
        <w:rPr>
          <w:rFonts w:ascii="Times New Roman" w:eastAsia="Times New Roman" w:hAnsi="Times New Roman" w:cs="Times New Roman"/>
          <w:sz w:val="26"/>
          <w:szCs w:val="26"/>
        </w:rPr>
        <w:t>Для расчета коэффициентов оборачиваемости определяется отношение выручки за период к среднему остатку актива за период. Получаем следующее.</w:t>
      </w:r>
    </w:p>
    <w:p w:rsidR="00745182" w:rsidRDefault="00745182">
      <w:pPr>
        <w:spacing w:line="239" w:lineRule="auto"/>
        <w:ind w:left="560" w:right="2360"/>
        <w:rPr>
          <w:sz w:val="20"/>
          <w:szCs w:val="20"/>
        </w:rPr>
      </w:pPr>
      <w:r>
        <w:rPr>
          <w:rFonts w:ascii="Times New Roman" w:eastAsia="Times New Roman" w:hAnsi="Times New Roman" w:cs="Times New Roman"/>
          <w:sz w:val="26"/>
          <w:szCs w:val="26"/>
        </w:rPr>
        <w:t>1)Определяем средние остатки по необходимым активам. Запасы ТМЦ средние = (29600+30500)/2=30050 Дебиторская задолженность средняя=(5800+6900)/2=6350 Активы средние=(38400+44500)/2=41450</w:t>
      </w:r>
    </w:p>
    <w:p w:rsidR="00745182" w:rsidRDefault="00745182">
      <w:pPr>
        <w:spacing w:line="4" w:lineRule="exact"/>
        <w:rPr>
          <w:sz w:val="20"/>
          <w:szCs w:val="20"/>
        </w:rPr>
      </w:pPr>
    </w:p>
    <w:p w:rsidR="00745182" w:rsidRDefault="00745182" w:rsidP="00745182">
      <w:pPr>
        <w:numPr>
          <w:ilvl w:val="0"/>
          <w:numId w:val="42"/>
        </w:numPr>
        <w:tabs>
          <w:tab w:val="left" w:pos="841"/>
        </w:tabs>
        <w:spacing w:after="0" w:line="240" w:lineRule="auto"/>
        <w:ind w:left="560" w:right="1580" w:firstLine="3"/>
        <w:rPr>
          <w:rFonts w:eastAsia="Times New Roman"/>
          <w:sz w:val="26"/>
          <w:szCs w:val="26"/>
        </w:rPr>
      </w:pPr>
      <w:r>
        <w:rPr>
          <w:rFonts w:ascii="Times New Roman" w:eastAsia="Times New Roman" w:hAnsi="Times New Roman" w:cs="Times New Roman"/>
          <w:sz w:val="26"/>
          <w:szCs w:val="26"/>
        </w:rPr>
        <w:t>Берем выручку за отчетный год 73300 Оборачиваемость запасов=73300/30050=2,4 Оборачиваемость дебиторской задолженности =73300/6350=11,5 Оборачиваемость активов=73300/41450=1,8</w:t>
      </w:r>
    </w:p>
    <w:p w:rsidR="00745182" w:rsidRDefault="00745182">
      <w:pPr>
        <w:spacing w:line="3" w:lineRule="exact"/>
        <w:rPr>
          <w:rFonts w:eastAsia="Times New Roman"/>
          <w:sz w:val="26"/>
          <w:szCs w:val="26"/>
        </w:rPr>
      </w:pPr>
    </w:p>
    <w:p w:rsidR="00745182" w:rsidRDefault="00745182">
      <w:pPr>
        <w:spacing w:line="238" w:lineRule="auto"/>
        <w:ind w:left="560"/>
        <w:rPr>
          <w:rFonts w:eastAsia="Times New Roman"/>
          <w:sz w:val="26"/>
          <w:szCs w:val="26"/>
        </w:rPr>
      </w:pPr>
      <w:r>
        <w:rPr>
          <w:rFonts w:ascii="Times New Roman" w:eastAsia="Times New Roman" w:hAnsi="Times New Roman" w:cs="Times New Roman"/>
          <w:sz w:val="26"/>
          <w:szCs w:val="26"/>
        </w:rPr>
        <w:t>Вывод: У предприятия высокие показатели оборачиваемости. Для сравнения -</w:t>
      </w:r>
    </w:p>
    <w:p w:rsidR="00745182" w:rsidRDefault="00745182">
      <w:pPr>
        <w:rPr>
          <w:sz w:val="20"/>
          <w:szCs w:val="20"/>
        </w:rPr>
      </w:pPr>
      <w:r>
        <w:rPr>
          <w:rFonts w:ascii="Times New Roman" w:eastAsia="Times New Roman" w:hAnsi="Times New Roman" w:cs="Times New Roman"/>
          <w:sz w:val="26"/>
          <w:szCs w:val="26"/>
        </w:rPr>
        <w:t>Средний уровень оборачиваемости активов=1.</w:t>
      </w:r>
    </w:p>
    <w:p w:rsidR="00745182" w:rsidRDefault="00745182">
      <w:pPr>
        <w:spacing w:line="262" w:lineRule="exact"/>
        <w:rPr>
          <w:sz w:val="20"/>
          <w:szCs w:val="20"/>
        </w:rPr>
      </w:pPr>
    </w:p>
    <w:p w:rsidR="00745182" w:rsidRDefault="00745182">
      <w:pPr>
        <w:spacing w:line="247" w:lineRule="auto"/>
        <w:ind w:firstLine="567"/>
        <w:jc w:val="both"/>
        <w:rPr>
          <w:sz w:val="20"/>
          <w:szCs w:val="20"/>
        </w:rPr>
      </w:pPr>
      <w:r>
        <w:rPr>
          <w:rFonts w:ascii="Times New Roman" w:eastAsia="Times New Roman" w:hAnsi="Times New Roman" w:cs="Times New Roman"/>
          <w:sz w:val="26"/>
          <w:szCs w:val="26"/>
        </w:rPr>
        <w:t>Задание 2. Выдача кредита повлияет на Н9.1 - Норматив максимального размера кредитов, банковских гарантий и поручительств, предоставленных банком своим участникам (акционерам). Сумма кредитов акционерам не должна превышать 50% капитала банка.</w:t>
      </w:r>
    </w:p>
    <w:p w:rsidR="00745182" w:rsidRDefault="00745182">
      <w:pPr>
        <w:spacing w:line="4" w:lineRule="exact"/>
        <w:rPr>
          <w:sz w:val="20"/>
          <w:szCs w:val="20"/>
        </w:rPr>
      </w:pPr>
    </w:p>
    <w:p w:rsidR="00745182" w:rsidRDefault="00745182" w:rsidP="00745182">
      <w:pPr>
        <w:numPr>
          <w:ilvl w:val="0"/>
          <w:numId w:val="43"/>
        </w:numPr>
        <w:tabs>
          <w:tab w:val="left" w:pos="814"/>
        </w:tabs>
        <w:spacing w:after="0" w:line="239" w:lineRule="auto"/>
        <w:ind w:firstLine="563"/>
        <w:jc w:val="both"/>
        <w:rPr>
          <w:rFonts w:eastAsia="Times New Roman"/>
          <w:sz w:val="26"/>
          <w:szCs w:val="26"/>
        </w:rPr>
      </w:pPr>
      <w:r>
        <w:rPr>
          <w:rFonts w:ascii="Times New Roman" w:eastAsia="Times New Roman" w:hAnsi="Times New Roman" w:cs="Times New Roman"/>
          <w:sz w:val="26"/>
          <w:szCs w:val="26"/>
        </w:rPr>
        <w:t>рассматриваемом случае при выдаче нового кредита, общая сумма кредитов акционерам станет равной (60+5)=65 млн.руб., а в соответствии с нормативным значением, эта величина не должна превысить половину величины капитала: 125 млн.руб./2 = 62,5 млн.руб.</w:t>
      </w:r>
    </w:p>
    <w:p w:rsidR="00745182" w:rsidRDefault="00745182">
      <w:pPr>
        <w:spacing w:line="4" w:lineRule="exact"/>
        <w:rPr>
          <w:rFonts w:eastAsia="Times New Roman"/>
          <w:sz w:val="26"/>
          <w:szCs w:val="26"/>
        </w:rPr>
      </w:pPr>
    </w:p>
    <w:p w:rsidR="00745182" w:rsidRDefault="00745182">
      <w:pPr>
        <w:ind w:left="560"/>
        <w:rPr>
          <w:rFonts w:eastAsia="Times New Roman"/>
          <w:sz w:val="26"/>
          <w:szCs w:val="26"/>
        </w:rPr>
      </w:pPr>
      <w:r>
        <w:rPr>
          <w:rFonts w:ascii="Times New Roman" w:eastAsia="Times New Roman" w:hAnsi="Times New Roman" w:cs="Times New Roman"/>
          <w:sz w:val="26"/>
          <w:szCs w:val="26"/>
        </w:rPr>
        <w:t>Вывод: Предельный размер кредита (62,5-60)=2,5 млн.руб.</w:t>
      </w:r>
    </w:p>
    <w:p w:rsidR="00745182" w:rsidRDefault="00745182">
      <w:pPr>
        <w:sectPr w:rsidR="00745182">
          <w:pgSz w:w="11900" w:h="16840"/>
          <w:pgMar w:top="1395" w:right="1100" w:bottom="1440" w:left="1420" w:header="0" w:footer="0" w:gutter="0"/>
          <w:cols w:space="720" w:equalWidth="0">
            <w:col w:w="9380"/>
          </w:cols>
        </w:sectPr>
      </w:pPr>
    </w:p>
    <w:p w:rsidR="00745182" w:rsidRDefault="00745182">
      <w:pPr>
        <w:ind w:left="3904"/>
        <w:rPr>
          <w:sz w:val="20"/>
          <w:szCs w:val="20"/>
        </w:rPr>
      </w:pPr>
      <w:r>
        <w:rPr>
          <w:rFonts w:ascii="Times New Roman" w:eastAsia="Times New Roman" w:hAnsi="Times New Roman" w:cs="Times New Roman"/>
          <w:b/>
          <w:bCs/>
          <w:sz w:val="28"/>
          <w:szCs w:val="28"/>
        </w:rPr>
        <w:lastRenderedPageBreak/>
        <w:t>Задача № 14</w:t>
      </w:r>
    </w:p>
    <w:p w:rsidR="00745182" w:rsidRDefault="00745182">
      <w:pPr>
        <w:spacing w:line="169" w:lineRule="exact"/>
        <w:rPr>
          <w:sz w:val="20"/>
          <w:szCs w:val="20"/>
        </w:rPr>
      </w:pPr>
    </w:p>
    <w:p w:rsidR="00745182" w:rsidRDefault="00745182">
      <w:pPr>
        <w:tabs>
          <w:tab w:val="left" w:pos="1283"/>
          <w:tab w:val="left" w:pos="2863"/>
          <w:tab w:val="left" w:pos="4823"/>
          <w:tab w:val="left" w:pos="6104"/>
          <w:tab w:val="left" w:pos="7004"/>
          <w:tab w:val="left" w:pos="8044"/>
          <w:tab w:val="left" w:pos="9084"/>
        </w:tabs>
        <w:ind w:left="704"/>
        <w:rPr>
          <w:sz w:val="20"/>
          <w:szCs w:val="20"/>
        </w:rPr>
      </w:pPr>
      <w:r>
        <w:rPr>
          <w:rFonts w:ascii="Times New Roman" w:eastAsia="Times New Roman" w:hAnsi="Times New Roman" w:cs="Times New Roman"/>
          <w:sz w:val="28"/>
          <w:szCs w:val="28"/>
        </w:rPr>
        <w:t>Об</w:t>
      </w:r>
      <w:r>
        <w:rPr>
          <w:rFonts w:ascii="Times New Roman" w:eastAsia="Times New Roman" w:hAnsi="Times New Roman" w:cs="Times New Roman"/>
          <w:sz w:val="28"/>
          <w:szCs w:val="28"/>
        </w:rPr>
        <w:tab/>
        <w:t>источниках</w:t>
      </w:r>
      <w:r>
        <w:rPr>
          <w:rFonts w:ascii="Times New Roman" w:eastAsia="Times New Roman" w:hAnsi="Times New Roman" w:cs="Times New Roman"/>
          <w:sz w:val="28"/>
          <w:szCs w:val="28"/>
        </w:rPr>
        <w:tab/>
        <w:t>формирования</w:t>
      </w:r>
      <w:r>
        <w:rPr>
          <w:rFonts w:ascii="Times New Roman" w:eastAsia="Times New Roman" w:hAnsi="Times New Roman" w:cs="Times New Roman"/>
          <w:sz w:val="28"/>
          <w:szCs w:val="28"/>
        </w:rPr>
        <w:tab/>
        <w:t>прибыли</w:t>
      </w:r>
      <w:r>
        <w:rPr>
          <w:rFonts w:ascii="Times New Roman" w:eastAsia="Times New Roman" w:hAnsi="Times New Roman" w:cs="Times New Roman"/>
          <w:sz w:val="28"/>
          <w:szCs w:val="28"/>
        </w:rPr>
        <w:tab/>
        <w:t>банка</w:t>
      </w:r>
      <w:r>
        <w:rPr>
          <w:rFonts w:ascii="Times New Roman" w:eastAsia="Times New Roman" w:hAnsi="Times New Roman" w:cs="Times New Roman"/>
          <w:sz w:val="28"/>
          <w:szCs w:val="28"/>
        </w:rPr>
        <w:tab/>
        <w:t>можно</w:t>
      </w:r>
      <w:r>
        <w:rPr>
          <w:rFonts w:ascii="Times New Roman" w:eastAsia="Times New Roman" w:hAnsi="Times New Roman" w:cs="Times New Roman"/>
          <w:sz w:val="28"/>
          <w:szCs w:val="28"/>
        </w:rPr>
        <w:tab/>
        <w:t>судить</w:t>
      </w:r>
      <w:r>
        <w:rPr>
          <w:sz w:val="20"/>
          <w:szCs w:val="20"/>
        </w:rPr>
        <w:tab/>
      </w:r>
      <w:r>
        <w:rPr>
          <w:rFonts w:ascii="Times New Roman" w:eastAsia="Times New Roman" w:hAnsi="Times New Roman" w:cs="Times New Roman"/>
          <w:sz w:val="27"/>
          <w:szCs w:val="27"/>
        </w:rPr>
        <w:t>по</w:t>
      </w:r>
    </w:p>
    <w:p w:rsidR="00745182" w:rsidRDefault="00745182">
      <w:pPr>
        <w:spacing w:line="158"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rPr>
        <w:t>следующим данным отчетности кредитной организации (в млн. руб.).</w:t>
      </w:r>
    </w:p>
    <w:p w:rsidR="00745182" w:rsidRDefault="00745182">
      <w:pPr>
        <w:spacing w:line="200" w:lineRule="exact"/>
        <w:rPr>
          <w:sz w:val="20"/>
          <w:szCs w:val="20"/>
        </w:rPr>
      </w:pPr>
    </w:p>
    <w:p w:rsidR="00745182" w:rsidRDefault="00745182">
      <w:pPr>
        <w:spacing w:line="288" w:lineRule="exact"/>
        <w:rPr>
          <w:sz w:val="20"/>
          <w:szCs w:val="20"/>
        </w:rPr>
      </w:pPr>
    </w:p>
    <w:tbl>
      <w:tblPr>
        <w:tblW w:w="0" w:type="auto"/>
        <w:tblInd w:w="734" w:type="dxa"/>
        <w:tblLayout w:type="fixed"/>
        <w:tblCellMar>
          <w:left w:w="0" w:type="dxa"/>
          <w:right w:w="0" w:type="dxa"/>
        </w:tblCellMar>
        <w:tblLook w:val="04A0"/>
      </w:tblPr>
      <w:tblGrid>
        <w:gridCol w:w="560"/>
        <w:gridCol w:w="6300"/>
        <w:gridCol w:w="900"/>
      </w:tblGrid>
      <w:tr w:rsidR="00745182">
        <w:trPr>
          <w:trHeight w:val="372"/>
        </w:trPr>
        <w:tc>
          <w:tcPr>
            <w:tcW w:w="560" w:type="dxa"/>
            <w:tcBorders>
              <w:top w:val="single" w:sz="8" w:space="0" w:color="auto"/>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1.</w:t>
            </w:r>
          </w:p>
        </w:tc>
        <w:tc>
          <w:tcPr>
            <w:tcW w:w="6300" w:type="dxa"/>
            <w:tcBorders>
              <w:top w:val="single" w:sz="8" w:space="0" w:color="auto"/>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Процентный доход</w:t>
            </w:r>
          </w:p>
        </w:tc>
        <w:tc>
          <w:tcPr>
            <w:tcW w:w="900" w:type="dxa"/>
            <w:tcBorders>
              <w:top w:val="single" w:sz="8" w:space="0" w:color="auto"/>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290</w:t>
            </w:r>
          </w:p>
        </w:tc>
      </w:tr>
      <w:tr w:rsidR="00745182">
        <w:trPr>
          <w:trHeight w:val="122"/>
        </w:trPr>
        <w:tc>
          <w:tcPr>
            <w:tcW w:w="560" w:type="dxa"/>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6300" w:type="dxa"/>
            <w:tcBorders>
              <w:bottom w:val="single" w:sz="8" w:space="0" w:color="auto"/>
              <w:right w:val="single" w:sz="8" w:space="0" w:color="auto"/>
            </w:tcBorders>
            <w:vAlign w:val="bottom"/>
          </w:tcPr>
          <w:p w:rsidR="00745182" w:rsidRDefault="00745182">
            <w:pPr>
              <w:rPr>
                <w:sz w:val="10"/>
                <w:szCs w:val="10"/>
              </w:rPr>
            </w:pPr>
          </w:p>
        </w:tc>
        <w:tc>
          <w:tcPr>
            <w:tcW w:w="900" w:type="dxa"/>
            <w:tcBorders>
              <w:bottom w:val="single" w:sz="8" w:space="0" w:color="auto"/>
              <w:right w:val="single" w:sz="8" w:space="0" w:color="auto"/>
            </w:tcBorders>
            <w:vAlign w:val="bottom"/>
          </w:tcPr>
          <w:p w:rsidR="00745182" w:rsidRDefault="00745182">
            <w:pPr>
              <w:rPr>
                <w:sz w:val="10"/>
                <w:szCs w:val="10"/>
              </w:rPr>
            </w:pPr>
          </w:p>
        </w:tc>
      </w:tr>
      <w:tr w:rsidR="00745182">
        <w:trPr>
          <w:trHeight w:val="352"/>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2.</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Процентный расход</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30</w:t>
            </w:r>
          </w:p>
        </w:tc>
      </w:tr>
      <w:tr w:rsidR="00745182">
        <w:trPr>
          <w:trHeight w:val="118"/>
        </w:trPr>
        <w:tc>
          <w:tcPr>
            <w:tcW w:w="560" w:type="dxa"/>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6300" w:type="dxa"/>
            <w:tcBorders>
              <w:bottom w:val="single" w:sz="8" w:space="0" w:color="auto"/>
              <w:right w:val="single" w:sz="8" w:space="0" w:color="auto"/>
            </w:tcBorders>
            <w:vAlign w:val="bottom"/>
          </w:tcPr>
          <w:p w:rsidR="00745182" w:rsidRDefault="00745182">
            <w:pPr>
              <w:rPr>
                <w:sz w:val="10"/>
                <w:szCs w:val="10"/>
              </w:rPr>
            </w:pPr>
          </w:p>
        </w:tc>
        <w:tc>
          <w:tcPr>
            <w:tcW w:w="900" w:type="dxa"/>
            <w:tcBorders>
              <w:bottom w:val="single" w:sz="8" w:space="0" w:color="auto"/>
              <w:right w:val="single" w:sz="8" w:space="0" w:color="auto"/>
            </w:tcBorders>
            <w:vAlign w:val="bottom"/>
          </w:tcPr>
          <w:p w:rsidR="00745182" w:rsidRDefault="00745182">
            <w:pPr>
              <w:rPr>
                <w:sz w:val="10"/>
                <w:szCs w:val="10"/>
              </w:rPr>
            </w:pPr>
          </w:p>
        </w:tc>
      </w:tr>
      <w:tr w:rsidR="00745182">
        <w:trPr>
          <w:trHeight w:val="326"/>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3.</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Доходы от неоперационной деятельности и прочие</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2</w:t>
            </w:r>
          </w:p>
        </w:tc>
      </w:tr>
      <w:tr w:rsidR="00745182">
        <w:trPr>
          <w:trHeight w:val="312"/>
        </w:trPr>
        <w:tc>
          <w:tcPr>
            <w:tcW w:w="56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6300" w:type="dxa"/>
            <w:tcBorders>
              <w:bottom w:val="single" w:sz="8" w:space="0" w:color="auto"/>
              <w:right w:val="single" w:sz="8" w:space="0" w:color="auto"/>
            </w:tcBorders>
            <w:vAlign w:val="bottom"/>
          </w:tcPr>
          <w:p w:rsidR="00745182" w:rsidRDefault="00745182">
            <w:pPr>
              <w:spacing w:line="312" w:lineRule="exact"/>
              <w:ind w:left="100"/>
              <w:rPr>
                <w:sz w:val="20"/>
                <w:szCs w:val="20"/>
              </w:rPr>
            </w:pPr>
            <w:r>
              <w:rPr>
                <w:rFonts w:ascii="Times New Roman" w:eastAsia="Times New Roman" w:hAnsi="Times New Roman" w:cs="Times New Roman"/>
                <w:sz w:val="28"/>
                <w:szCs w:val="28"/>
              </w:rPr>
              <w:t>непроцентные доходы</w:t>
            </w:r>
          </w:p>
        </w:tc>
        <w:tc>
          <w:tcPr>
            <w:tcW w:w="900" w:type="dxa"/>
            <w:tcBorders>
              <w:bottom w:val="single" w:sz="8" w:space="0" w:color="auto"/>
              <w:right w:val="single" w:sz="8" w:space="0" w:color="auto"/>
            </w:tcBorders>
            <w:vAlign w:val="bottom"/>
          </w:tcPr>
          <w:p w:rsidR="00745182" w:rsidRDefault="00745182">
            <w:pPr>
              <w:rPr>
                <w:sz w:val="24"/>
                <w:szCs w:val="24"/>
              </w:rPr>
            </w:pPr>
          </w:p>
        </w:tc>
      </w:tr>
      <w:tr w:rsidR="00745182">
        <w:trPr>
          <w:trHeight w:val="326"/>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4.</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Расходы на обеспечение функциональной</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160</w:t>
            </w:r>
          </w:p>
        </w:tc>
      </w:tr>
      <w:tr w:rsidR="00745182">
        <w:trPr>
          <w:trHeight w:val="307"/>
        </w:trPr>
        <w:tc>
          <w:tcPr>
            <w:tcW w:w="56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6300" w:type="dxa"/>
            <w:tcBorders>
              <w:bottom w:val="single" w:sz="8" w:space="0" w:color="auto"/>
              <w:right w:val="single" w:sz="8" w:space="0" w:color="auto"/>
            </w:tcBorders>
            <w:vAlign w:val="bottom"/>
          </w:tcPr>
          <w:p w:rsidR="00745182" w:rsidRDefault="00745182">
            <w:pPr>
              <w:spacing w:line="306" w:lineRule="exact"/>
              <w:ind w:left="100"/>
              <w:rPr>
                <w:sz w:val="20"/>
                <w:szCs w:val="20"/>
              </w:rPr>
            </w:pPr>
            <w:r>
              <w:rPr>
                <w:rFonts w:ascii="Times New Roman" w:eastAsia="Times New Roman" w:hAnsi="Times New Roman" w:cs="Times New Roman"/>
                <w:w w:val="97"/>
                <w:sz w:val="28"/>
                <w:szCs w:val="28"/>
              </w:rPr>
              <w:t>деятельности банка и прочие непроцентные расходы</w:t>
            </w:r>
          </w:p>
        </w:tc>
        <w:tc>
          <w:tcPr>
            <w:tcW w:w="900" w:type="dxa"/>
            <w:tcBorders>
              <w:bottom w:val="single" w:sz="8" w:space="0" w:color="auto"/>
              <w:right w:val="single" w:sz="8" w:space="0" w:color="auto"/>
            </w:tcBorders>
            <w:vAlign w:val="bottom"/>
          </w:tcPr>
          <w:p w:rsidR="00745182" w:rsidRDefault="00745182">
            <w:pPr>
              <w:rPr>
                <w:sz w:val="24"/>
                <w:szCs w:val="24"/>
              </w:rPr>
            </w:pPr>
          </w:p>
        </w:tc>
      </w:tr>
      <w:tr w:rsidR="00745182">
        <w:trPr>
          <w:trHeight w:val="352"/>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5.</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Расходы от переоценки ценных бумаг</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60</w:t>
            </w:r>
          </w:p>
        </w:tc>
      </w:tr>
      <w:tr w:rsidR="00745182">
        <w:trPr>
          <w:trHeight w:val="122"/>
        </w:trPr>
        <w:tc>
          <w:tcPr>
            <w:tcW w:w="560" w:type="dxa"/>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6300" w:type="dxa"/>
            <w:tcBorders>
              <w:bottom w:val="single" w:sz="8" w:space="0" w:color="auto"/>
              <w:right w:val="single" w:sz="8" w:space="0" w:color="auto"/>
            </w:tcBorders>
            <w:vAlign w:val="bottom"/>
          </w:tcPr>
          <w:p w:rsidR="00745182" w:rsidRDefault="00745182">
            <w:pPr>
              <w:rPr>
                <w:sz w:val="10"/>
                <w:szCs w:val="10"/>
              </w:rPr>
            </w:pPr>
          </w:p>
        </w:tc>
        <w:tc>
          <w:tcPr>
            <w:tcW w:w="900" w:type="dxa"/>
            <w:tcBorders>
              <w:bottom w:val="single" w:sz="8" w:space="0" w:color="auto"/>
              <w:right w:val="single" w:sz="8" w:space="0" w:color="auto"/>
            </w:tcBorders>
            <w:vAlign w:val="bottom"/>
          </w:tcPr>
          <w:p w:rsidR="00745182" w:rsidRDefault="00745182">
            <w:pPr>
              <w:rPr>
                <w:sz w:val="10"/>
                <w:szCs w:val="10"/>
              </w:rPr>
            </w:pPr>
          </w:p>
        </w:tc>
      </w:tr>
      <w:tr w:rsidR="00745182">
        <w:trPr>
          <w:trHeight w:val="321"/>
        </w:trPr>
        <w:tc>
          <w:tcPr>
            <w:tcW w:w="560" w:type="dxa"/>
            <w:tcBorders>
              <w:left w:val="single" w:sz="8" w:space="0" w:color="auto"/>
              <w:right w:val="single" w:sz="8" w:space="0" w:color="auto"/>
            </w:tcBorders>
            <w:vAlign w:val="bottom"/>
          </w:tcPr>
          <w:p w:rsidR="00745182" w:rsidRDefault="00745182">
            <w:pPr>
              <w:spacing w:line="321" w:lineRule="exact"/>
              <w:jc w:val="right"/>
              <w:rPr>
                <w:sz w:val="20"/>
                <w:szCs w:val="20"/>
              </w:rPr>
            </w:pPr>
            <w:r>
              <w:rPr>
                <w:rFonts w:ascii="Times New Roman" w:eastAsia="Times New Roman" w:hAnsi="Times New Roman" w:cs="Times New Roman"/>
                <w:sz w:val="28"/>
                <w:szCs w:val="28"/>
              </w:rPr>
              <w:t>6.</w:t>
            </w:r>
          </w:p>
        </w:tc>
        <w:tc>
          <w:tcPr>
            <w:tcW w:w="6300" w:type="dxa"/>
            <w:tcBorders>
              <w:right w:val="single" w:sz="8" w:space="0" w:color="auto"/>
            </w:tcBorders>
            <w:vAlign w:val="bottom"/>
          </w:tcPr>
          <w:p w:rsidR="00745182" w:rsidRDefault="00745182">
            <w:pPr>
              <w:spacing w:line="321" w:lineRule="exact"/>
              <w:ind w:left="100"/>
              <w:rPr>
                <w:sz w:val="20"/>
                <w:szCs w:val="20"/>
              </w:rPr>
            </w:pPr>
            <w:r>
              <w:rPr>
                <w:rFonts w:ascii="Times New Roman" w:eastAsia="Times New Roman" w:hAnsi="Times New Roman" w:cs="Times New Roman"/>
                <w:sz w:val="28"/>
                <w:szCs w:val="28"/>
              </w:rPr>
              <w:t>Положительная переоценка средств в иностранной</w:t>
            </w:r>
          </w:p>
        </w:tc>
        <w:tc>
          <w:tcPr>
            <w:tcW w:w="900" w:type="dxa"/>
            <w:tcBorders>
              <w:right w:val="single" w:sz="8" w:space="0" w:color="auto"/>
            </w:tcBorders>
            <w:vAlign w:val="bottom"/>
          </w:tcPr>
          <w:p w:rsidR="00745182" w:rsidRDefault="00745182">
            <w:pPr>
              <w:spacing w:line="321" w:lineRule="exact"/>
              <w:ind w:left="80"/>
              <w:rPr>
                <w:sz w:val="20"/>
                <w:szCs w:val="20"/>
              </w:rPr>
            </w:pPr>
            <w:r>
              <w:rPr>
                <w:rFonts w:ascii="Times New Roman" w:eastAsia="Times New Roman" w:hAnsi="Times New Roman" w:cs="Times New Roman"/>
                <w:sz w:val="28"/>
                <w:szCs w:val="28"/>
              </w:rPr>
              <w:t>130</w:t>
            </w:r>
          </w:p>
        </w:tc>
      </w:tr>
      <w:tr w:rsidR="00745182">
        <w:trPr>
          <w:trHeight w:val="312"/>
        </w:trPr>
        <w:tc>
          <w:tcPr>
            <w:tcW w:w="56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6300" w:type="dxa"/>
            <w:tcBorders>
              <w:bottom w:val="single" w:sz="8" w:space="0" w:color="auto"/>
              <w:right w:val="single" w:sz="8" w:space="0" w:color="auto"/>
            </w:tcBorders>
            <w:vAlign w:val="bottom"/>
          </w:tcPr>
          <w:p w:rsidR="00745182" w:rsidRDefault="00745182">
            <w:pPr>
              <w:spacing w:line="312" w:lineRule="exact"/>
              <w:ind w:left="100"/>
              <w:rPr>
                <w:sz w:val="20"/>
                <w:szCs w:val="20"/>
              </w:rPr>
            </w:pPr>
            <w:r>
              <w:rPr>
                <w:rFonts w:ascii="Times New Roman" w:eastAsia="Times New Roman" w:hAnsi="Times New Roman" w:cs="Times New Roman"/>
                <w:sz w:val="28"/>
                <w:szCs w:val="28"/>
              </w:rPr>
              <w:t>валюте</w:t>
            </w:r>
          </w:p>
        </w:tc>
        <w:tc>
          <w:tcPr>
            <w:tcW w:w="900" w:type="dxa"/>
            <w:tcBorders>
              <w:bottom w:val="single" w:sz="8" w:space="0" w:color="auto"/>
              <w:right w:val="single" w:sz="8" w:space="0" w:color="auto"/>
            </w:tcBorders>
            <w:vAlign w:val="bottom"/>
          </w:tcPr>
          <w:p w:rsidR="00745182" w:rsidRDefault="00745182">
            <w:pPr>
              <w:rPr>
                <w:sz w:val="24"/>
                <w:szCs w:val="24"/>
              </w:rPr>
            </w:pPr>
          </w:p>
        </w:tc>
      </w:tr>
      <w:tr w:rsidR="00745182">
        <w:trPr>
          <w:trHeight w:val="352"/>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7.</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Доходы от реализации имущества банка</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10</w:t>
            </w:r>
          </w:p>
        </w:tc>
      </w:tr>
      <w:tr w:rsidR="00745182">
        <w:trPr>
          <w:trHeight w:val="122"/>
        </w:trPr>
        <w:tc>
          <w:tcPr>
            <w:tcW w:w="560" w:type="dxa"/>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6300" w:type="dxa"/>
            <w:tcBorders>
              <w:bottom w:val="single" w:sz="8" w:space="0" w:color="auto"/>
              <w:right w:val="single" w:sz="8" w:space="0" w:color="auto"/>
            </w:tcBorders>
            <w:vAlign w:val="bottom"/>
          </w:tcPr>
          <w:p w:rsidR="00745182" w:rsidRDefault="00745182">
            <w:pPr>
              <w:rPr>
                <w:sz w:val="10"/>
                <w:szCs w:val="10"/>
              </w:rPr>
            </w:pPr>
          </w:p>
        </w:tc>
        <w:tc>
          <w:tcPr>
            <w:tcW w:w="900" w:type="dxa"/>
            <w:tcBorders>
              <w:bottom w:val="single" w:sz="8" w:space="0" w:color="auto"/>
              <w:right w:val="single" w:sz="8" w:space="0" w:color="auto"/>
            </w:tcBorders>
            <w:vAlign w:val="bottom"/>
          </w:tcPr>
          <w:p w:rsidR="00745182" w:rsidRDefault="00745182">
            <w:pPr>
              <w:rPr>
                <w:sz w:val="10"/>
                <w:szCs w:val="10"/>
              </w:rPr>
            </w:pPr>
          </w:p>
        </w:tc>
      </w:tr>
      <w:tr w:rsidR="00745182">
        <w:trPr>
          <w:trHeight w:val="352"/>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8.</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Расходы на уплату налогов</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36</w:t>
            </w:r>
          </w:p>
        </w:tc>
      </w:tr>
      <w:tr w:rsidR="00745182">
        <w:trPr>
          <w:trHeight w:val="118"/>
        </w:trPr>
        <w:tc>
          <w:tcPr>
            <w:tcW w:w="560" w:type="dxa"/>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6300" w:type="dxa"/>
            <w:tcBorders>
              <w:bottom w:val="single" w:sz="8" w:space="0" w:color="auto"/>
              <w:right w:val="single" w:sz="8" w:space="0" w:color="auto"/>
            </w:tcBorders>
            <w:vAlign w:val="bottom"/>
          </w:tcPr>
          <w:p w:rsidR="00745182" w:rsidRDefault="00745182">
            <w:pPr>
              <w:rPr>
                <w:sz w:val="10"/>
                <w:szCs w:val="10"/>
              </w:rPr>
            </w:pPr>
          </w:p>
        </w:tc>
        <w:tc>
          <w:tcPr>
            <w:tcW w:w="900" w:type="dxa"/>
            <w:tcBorders>
              <w:bottom w:val="single" w:sz="8" w:space="0" w:color="auto"/>
              <w:right w:val="single" w:sz="8" w:space="0" w:color="auto"/>
            </w:tcBorders>
            <w:vAlign w:val="bottom"/>
          </w:tcPr>
          <w:p w:rsidR="00745182" w:rsidRDefault="00745182">
            <w:pPr>
              <w:rPr>
                <w:sz w:val="10"/>
                <w:szCs w:val="10"/>
              </w:rPr>
            </w:pPr>
          </w:p>
        </w:tc>
      </w:tr>
      <w:tr w:rsidR="00745182">
        <w:trPr>
          <w:trHeight w:val="352"/>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9.</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Расходы на создание резервов</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16</w:t>
            </w:r>
          </w:p>
        </w:tc>
      </w:tr>
      <w:tr w:rsidR="00745182">
        <w:trPr>
          <w:trHeight w:val="122"/>
        </w:trPr>
        <w:tc>
          <w:tcPr>
            <w:tcW w:w="560" w:type="dxa"/>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6300" w:type="dxa"/>
            <w:tcBorders>
              <w:bottom w:val="single" w:sz="8" w:space="0" w:color="auto"/>
              <w:right w:val="single" w:sz="8" w:space="0" w:color="auto"/>
            </w:tcBorders>
            <w:vAlign w:val="bottom"/>
          </w:tcPr>
          <w:p w:rsidR="00745182" w:rsidRDefault="00745182">
            <w:pPr>
              <w:rPr>
                <w:sz w:val="10"/>
                <w:szCs w:val="10"/>
              </w:rPr>
            </w:pPr>
          </w:p>
        </w:tc>
        <w:tc>
          <w:tcPr>
            <w:tcW w:w="900" w:type="dxa"/>
            <w:tcBorders>
              <w:bottom w:val="single" w:sz="8" w:space="0" w:color="auto"/>
              <w:right w:val="single" w:sz="8" w:space="0" w:color="auto"/>
            </w:tcBorders>
            <w:vAlign w:val="bottom"/>
          </w:tcPr>
          <w:p w:rsidR="00745182" w:rsidRDefault="00745182">
            <w:pPr>
              <w:rPr>
                <w:sz w:val="10"/>
                <w:szCs w:val="10"/>
              </w:rPr>
            </w:pPr>
          </w:p>
        </w:tc>
      </w:tr>
      <w:tr w:rsidR="00745182">
        <w:trPr>
          <w:trHeight w:val="326"/>
        </w:trPr>
        <w:tc>
          <w:tcPr>
            <w:tcW w:w="560" w:type="dxa"/>
            <w:tcBorders>
              <w:left w:val="single" w:sz="8" w:space="0" w:color="auto"/>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8"/>
                <w:szCs w:val="28"/>
              </w:rPr>
              <w:t>10.</w:t>
            </w:r>
          </w:p>
        </w:tc>
        <w:tc>
          <w:tcPr>
            <w:tcW w:w="63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8"/>
                <w:szCs w:val="28"/>
              </w:rPr>
              <w:t>Финансовый результат по отчету о прибылях и</w:t>
            </w:r>
          </w:p>
        </w:tc>
        <w:tc>
          <w:tcPr>
            <w:tcW w:w="9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8"/>
                <w:szCs w:val="28"/>
              </w:rPr>
              <w:t>130</w:t>
            </w:r>
          </w:p>
        </w:tc>
      </w:tr>
      <w:tr w:rsidR="00745182">
        <w:trPr>
          <w:trHeight w:val="307"/>
        </w:trPr>
        <w:tc>
          <w:tcPr>
            <w:tcW w:w="56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6300" w:type="dxa"/>
            <w:tcBorders>
              <w:bottom w:val="single" w:sz="8" w:space="0" w:color="auto"/>
              <w:right w:val="single" w:sz="8" w:space="0" w:color="auto"/>
            </w:tcBorders>
            <w:vAlign w:val="bottom"/>
          </w:tcPr>
          <w:p w:rsidR="00745182" w:rsidRDefault="00745182">
            <w:pPr>
              <w:spacing w:line="306" w:lineRule="exact"/>
              <w:ind w:left="100"/>
              <w:rPr>
                <w:sz w:val="20"/>
                <w:szCs w:val="20"/>
              </w:rPr>
            </w:pPr>
            <w:r>
              <w:rPr>
                <w:rFonts w:ascii="Times New Roman" w:eastAsia="Times New Roman" w:hAnsi="Times New Roman" w:cs="Times New Roman"/>
                <w:sz w:val="28"/>
                <w:szCs w:val="28"/>
              </w:rPr>
              <w:t>убытках</w:t>
            </w:r>
          </w:p>
        </w:tc>
        <w:tc>
          <w:tcPr>
            <w:tcW w:w="900" w:type="dxa"/>
            <w:tcBorders>
              <w:bottom w:val="single" w:sz="8" w:space="0" w:color="auto"/>
              <w:right w:val="single" w:sz="8" w:space="0" w:color="auto"/>
            </w:tcBorders>
            <w:vAlign w:val="bottom"/>
          </w:tcPr>
          <w:p w:rsidR="00745182" w:rsidRDefault="00745182">
            <w:pPr>
              <w:rPr>
                <w:sz w:val="24"/>
                <w:szCs w:val="24"/>
              </w:rPr>
            </w:pPr>
          </w:p>
        </w:tc>
      </w:tr>
    </w:tbl>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13" w:lineRule="exact"/>
        <w:rPr>
          <w:sz w:val="20"/>
          <w:szCs w:val="20"/>
        </w:rPr>
      </w:pPr>
    </w:p>
    <w:p w:rsidR="00745182" w:rsidRDefault="00745182">
      <w:pPr>
        <w:ind w:left="704"/>
        <w:rPr>
          <w:sz w:val="20"/>
          <w:szCs w:val="20"/>
        </w:rPr>
      </w:pPr>
      <w:r>
        <w:rPr>
          <w:rFonts w:ascii="Times New Roman" w:eastAsia="Times New Roman" w:hAnsi="Times New Roman" w:cs="Times New Roman"/>
          <w:b/>
          <w:bCs/>
          <w:sz w:val="28"/>
          <w:szCs w:val="28"/>
        </w:rPr>
        <w:t>Требуется:</w:t>
      </w:r>
    </w:p>
    <w:p w:rsidR="00745182" w:rsidRDefault="00745182">
      <w:pPr>
        <w:spacing w:line="169" w:lineRule="exact"/>
        <w:rPr>
          <w:sz w:val="20"/>
          <w:szCs w:val="20"/>
        </w:rPr>
      </w:pPr>
    </w:p>
    <w:p w:rsidR="00745182" w:rsidRDefault="00745182" w:rsidP="00745182">
      <w:pPr>
        <w:numPr>
          <w:ilvl w:val="0"/>
          <w:numId w:val="44"/>
        </w:numPr>
        <w:tabs>
          <w:tab w:val="left" w:pos="1064"/>
        </w:tabs>
        <w:spacing w:after="0" w:line="240" w:lineRule="auto"/>
        <w:ind w:left="1064" w:hanging="356"/>
        <w:rPr>
          <w:rFonts w:eastAsia="Times New Roman"/>
          <w:sz w:val="28"/>
          <w:szCs w:val="28"/>
        </w:rPr>
      </w:pPr>
      <w:r>
        <w:rPr>
          <w:rFonts w:ascii="Times New Roman" w:eastAsia="Times New Roman" w:hAnsi="Times New Roman" w:cs="Times New Roman"/>
          <w:sz w:val="28"/>
          <w:szCs w:val="28"/>
        </w:rPr>
        <w:t>Определить размер процентной маржи за период;</w:t>
      </w:r>
    </w:p>
    <w:p w:rsidR="00745182" w:rsidRDefault="00745182">
      <w:pPr>
        <w:spacing w:line="162" w:lineRule="exact"/>
        <w:rPr>
          <w:rFonts w:eastAsia="Times New Roman"/>
          <w:sz w:val="28"/>
          <w:szCs w:val="28"/>
        </w:rPr>
      </w:pPr>
    </w:p>
    <w:p w:rsidR="00745182" w:rsidRDefault="00745182" w:rsidP="00745182">
      <w:pPr>
        <w:numPr>
          <w:ilvl w:val="0"/>
          <w:numId w:val="44"/>
        </w:numPr>
        <w:tabs>
          <w:tab w:val="left" w:pos="1064"/>
        </w:tabs>
        <w:spacing w:after="0" w:line="359" w:lineRule="auto"/>
        <w:ind w:left="1064" w:hanging="356"/>
        <w:rPr>
          <w:rFonts w:eastAsia="Times New Roman"/>
          <w:sz w:val="28"/>
          <w:szCs w:val="28"/>
        </w:rPr>
      </w:pPr>
      <w:r>
        <w:rPr>
          <w:rFonts w:ascii="Times New Roman" w:eastAsia="Times New Roman" w:hAnsi="Times New Roman" w:cs="Times New Roman"/>
          <w:sz w:val="28"/>
          <w:szCs w:val="28"/>
        </w:rPr>
        <w:t>Рассчитать стабильные и нестабильные источники, формирующие прибыль</w:t>
      </w:r>
    </w:p>
    <w:p w:rsidR="00745182" w:rsidRDefault="00745182">
      <w:pPr>
        <w:spacing w:line="1" w:lineRule="exact"/>
        <w:rPr>
          <w:rFonts w:eastAsia="Times New Roman"/>
          <w:sz w:val="28"/>
          <w:szCs w:val="28"/>
        </w:rPr>
      </w:pPr>
    </w:p>
    <w:p w:rsidR="00745182" w:rsidRDefault="00745182" w:rsidP="00745182">
      <w:pPr>
        <w:numPr>
          <w:ilvl w:val="0"/>
          <w:numId w:val="44"/>
        </w:numPr>
        <w:tabs>
          <w:tab w:val="left" w:pos="1064"/>
        </w:tabs>
        <w:spacing w:after="0" w:line="240" w:lineRule="auto"/>
        <w:ind w:left="1064" w:hanging="356"/>
        <w:rPr>
          <w:rFonts w:eastAsia="Times New Roman"/>
          <w:sz w:val="28"/>
          <w:szCs w:val="28"/>
        </w:rPr>
      </w:pPr>
      <w:r>
        <w:rPr>
          <w:rFonts w:ascii="Times New Roman" w:eastAsia="Times New Roman" w:hAnsi="Times New Roman" w:cs="Times New Roman"/>
          <w:sz w:val="28"/>
          <w:szCs w:val="28"/>
        </w:rPr>
        <w:t>Оценить качество полученного финансового результата.</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06" w:lineRule="exact"/>
        <w:rPr>
          <w:sz w:val="20"/>
          <w:szCs w:val="20"/>
        </w:rPr>
      </w:pPr>
    </w:p>
    <w:p w:rsidR="00745182" w:rsidRDefault="00745182">
      <w:pPr>
        <w:ind w:right="-3"/>
        <w:jc w:val="center"/>
        <w:rPr>
          <w:sz w:val="20"/>
          <w:szCs w:val="20"/>
        </w:rPr>
      </w:pPr>
      <w:r>
        <w:rPr>
          <w:rFonts w:ascii="Times New Roman" w:eastAsia="Times New Roman" w:hAnsi="Times New Roman" w:cs="Times New Roman"/>
          <w:b/>
          <w:bCs/>
          <w:sz w:val="26"/>
          <w:szCs w:val="26"/>
          <w:u w:val="single"/>
        </w:rPr>
        <w:t>Решение задачи №14</w:t>
      </w:r>
    </w:p>
    <w:p w:rsidR="00745182" w:rsidRDefault="00745182">
      <w:pPr>
        <w:spacing w:line="41" w:lineRule="exact"/>
        <w:rPr>
          <w:sz w:val="20"/>
          <w:szCs w:val="20"/>
        </w:rPr>
      </w:pPr>
    </w:p>
    <w:p w:rsidR="00745182" w:rsidRDefault="00745182" w:rsidP="00745182">
      <w:pPr>
        <w:numPr>
          <w:ilvl w:val="0"/>
          <w:numId w:val="45"/>
        </w:numPr>
        <w:tabs>
          <w:tab w:val="left" w:pos="264"/>
        </w:tabs>
        <w:spacing w:after="0" w:line="240" w:lineRule="auto"/>
        <w:ind w:left="264" w:hanging="264"/>
        <w:rPr>
          <w:rFonts w:eastAsia="Times New Roman"/>
          <w:sz w:val="26"/>
          <w:szCs w:val="26"/>
        </w:rPr>
      </w:pPr>
      <w:r>
        <w:rPr>
          <w:rFonts w:ascii="Times New Roman" w:eastAsia="Times New Roman" w:hAnsi="Times New Roman" w:cs="Times New Roman"/>
          <w:sz w:val="26"/>
          <w:szCs w:val="26"/>
        </w:rPr>
        <w:t>размер процентной маржи</w:t>
      </w:r>
    </w:p>
    <w:p w:rsidR="00745182" w:rsidRDefault="00745182">
      <w:pPr>
        <w:ind w:left="4"/>
        <w:rPr>
          <w:rFonts w:eastAsia="Times New Roman"/>
          <w:sz w:val="26"/>
          <w:szCs w:val="26"/>
        </w:rPr>
      </w:pPr>
      <w:r>
        <w:rPr>
          <w:rFonts w:ascii="Times New Roman" w:eastAsia="Times New Roman" w:hAnsi="Times New Roman" w:cs="Times New Roman"/>
          <w:sz w:val="26"/>
          <w:szCs w:val="26"/>
        </w:rPr>
        <w:t>290-30=260</w:t>
      </w:r>
    </w:p>
    <w:p w:rsidR="00745182" w:rsidRDefault="00745182" w:rsidP="00745182">
      <w:pPr>
        <w:numPr>
          <w:ilvl w:val="0"/>
          <w:numId w:val="45"/>
        </w:numPr>
        <w:tabs>
          <w:tab w:val="left" w:pos="264"/>
        </w:tabs>
        <w:spacing w:after="0" w:line="240" w:lineRule="auto"/>
        <w:ind w:left="4" w:right="3800" w:hanging="4"/>
        <w:rPr>
          <w:rFonts w:eastAsia="Times New Roman"/>
          <w:sz w:val="26"/>
          <w:szCs w:val="26"/>
        </w:rPr>
      </w:pPr>
      <w:r>
        <w:rPr>
          <w:rFonts w:ascii="Times New Roman" w:eastAsia="Times New Roman" w:hAnsi="Times New Roman" w:cs="Times New Roman"/>
          <w:sz w:val="26"/>
          <w:szCs w:val="26"/>
        </w:rPr>
        <w:t>Стабильные источники формирования прибыли - процентная маржа 260 Минус</w:t>
      </w:r>
    </w:p>
    <w:p w:rsidR="00745182" w:rsidRDefault="00745182">
      <w:pPr>
        <w:ind w:left="4"/>
        <w:rPr>
          <w:rFonts w:eastAsia="Times New Roman"/>
          <w:sz w:val="26"/>
          <w:szCs w:val="26"/>
        </w:rPr>
      </w:pPr>
      <w:r>
        <w:rPr>
          <w:rFonts w:ascii="Times New Roman" w:eastAsia="Times New Roman" w:hAnsi="Times New Roman" w:cs="Times New Roman"/>
          <w:sz w:val="26"/>
          <w:szCs w:val="26"/>
        </w:rPr>
        <w:t>- «бремя»  2-160= -158</w:t>
      </w:r>
    </w:p>
    <w:p w:rsidR="00745182" w:rsidRDefault="00745182">
      <w:pPr>
        <w:tabs>
          <w:tab w:val="left" w:pos="3403"/>
        </w:tabs>
        <w:ind w:left="4"/>
        <w:rPr>
          <w:sz w:val="20"/>
          <w:szCs w:val="20"/>
        </w:rPr>
      </w:pPr>
      <w:r>
        <w:rPr>
          <w:rFonts w:ascii="Times New Roman" w:eastAsia="Times New Roman" w:hAnsi="Times New Roman" w:cs="Times New Roman"/>
          <w:sz w:val="26"/>
          <w:szCs w:val="26"/>
        </w:rPr>
        <w:t>- расходы на уплату налогов</w:t>
      </w:r>
      <w:r>
        <w:rPr>
          <w:rFonts w:ascii="Times New Roman" w:eastAsia="Times New Roman" w:hAnsi="Times New Roman" w:cs="Times New Roman"/>
          <w:sz w:val="26"/>
          <w:szCs w:val="26"/>
        </w:rPr>
        <w:tab/>
        <w:t>36</w:t>
      </w:r>
    </w:p>
    <w:p w:rsidR="00745182" w:rsidRDefault="00745182" w:rsidP="00745182">
      <w:pPr>
        <w:numPr>
          <w:ilvl w:val="0"/>
          <w:numId w:val="46"/>
        </w:numPr>
        <w:tabs>
          <w:tab w:val="left" w:pos="284"/>
        </w:tabs>
        <w:spacing w:after="0" w:line="240" w:lineRule="auto"/>
        <w:ind w:left="284" w:hanging="284"/>
        <w:rPr>
          <w:rFonts w:eastAsia="Times New Roman"/>
          <w:sz w:val="26"/>
          <w:szCs w:val="26"/>
        </w:rPr>
      </w:pPr>
      <w:r>
        <w:rPr>
          <w:rFonts w:ascii="Times New Roman" w:eastAsia="Times New Roman" w:hAnsi="Times New Roman" w:cs="Times New Roman"/>
          <w:sz w:val="26"/>
          <w:szCs w:val="26"/>
        </w:rPr>
        <w:t>маржа, формирующая финансовый результат 260-158-36=66</w:t>
      </w:r>
    </w:p>
    <w:p w:rsidR="00745182" w:rsidRDefault="00745182">
      <w:pPr>
        <w:spacing w:line="246" w:lineRule="auto"/>
        <w:ind w:left="4" w:right="3420"/>
        <w:rPr>
          <w:sz w:val="20"/>
          <w:szCs w:val="20"/>
        </w:rPr>
      </w:pPr>
      <w:r>
        <w:rPr>
          <w:rFonts w:ascii="Times New Roman" w:eastAsia="Times New Roman" w:hAnsi="Times New Roman" w:cs="Times New Roman"/>
          <w:sz w:val="26"/>
          <w:szCs w:val="26"/>
        </w:rPr>
        <w:t>Нестабильные источники, формирующие прибыль Переоценка валютных средств +130 Расходы от переоценки ценных бумаг -60 Доходы от реализации имущества +10 Расходы на создание резервов -160</w:t>
      </w:r>
      <w:proofErr w:type="gramStart"/>
      <w:r>
        <w:rPr>
          <w:rFonts w:ascii="Times New Roman" w:eastAsia="Times New Roman" w:hAnsi="Times New Roman" w:cs="Times New Roman"/>
          <w:sz w:val="26"/>
          <w:szCs w:val="26"/>
        </w:rPr>
        <w:t xml:space="preserve"> И</w:t>
      </w:r>
      <w:proofErr w:type="gramEnd"/>
      <w:r>
        <w:rPr>
          <w:rFonts w:ascii="Times New Roman" w:eastAsia="Times New Roman" w:hAnsi="Times New Roman" w:cs="Times New Roman"/>
          <w:sz w:val="26"/>
          <w:szCs w:val="26"/>
        </w:rPr>
        <w:t>того 64</w:t>
      </w:r>
    </w:p>
    <w:p w:rsidR="00745182" w:rsidRDefault="00745182" w:rsidP="00745182">
      <w:pPr>
        <w:numPr>
          <w:ilvl w:val="0"/>
          <w:numId w:val="47"/>
        </w:numPr>
        <w:tabs>
          <w:tab w:val="left" w:pos="264"/>
        </w:tabs>
        <w:spacing w:after="0" w:line="254" w:lineRule="auto"/>
        <w:ind w:left="4" w:right="6160" w:hanging="4"/>
        <w:rPr>
          <w:rFonts w:eastAsia="Times New Roman"/>
          <w:sz w:val="26"/>
          <w:szCs w:val="26"/>
        </w:rPr>
      </w:pPr>
      <w:r>
        <w:rPr>
          <w:rFonts w:ascii="Times New Roman" w:eastAsia="Times New Roman" w:hAnsi="Times New Roman" w:cs="Times New Roman"/>
          <w:sz w:val="26"/>
          <w:szCs w:val="26"/>
        </w:rPr>
        <w:t>Финансовый результат, В т.ч.</w:t>
      </w:r>
    </w:p>
    <w:p w:rsidR="00745182" w:rsidRDefault="00745182">
      <w:pPr>
        <w:spacing w:line="2" w:lineRule="exact"/>
        <w:rPr>
          <w:rFonts w:eastAsia="Times New Roman"/>
          <w:sz w:val="26"/>
          <w:szCs w:val="26"/>
        </w:rPr>
      </w:pPr>
    </w:p>
    <w:p w:rsidR="00745182" w:rsidRDefault="00745182">
      <w:pPr>
        <w:spacing w:line="238" w:lineRule="auto"/>
        <w:ind w:left="4"/>
        <w:rPr>
          <w:rFonts w:eastAsia="Times New Roman"/>
          <w:sz w:val="26"/>
          <w:szCs w:val="26"/>
        </w:rPr>
      </w:pPr>
      <w:r>
        <w:rPr>
          <w:rFonts w:ascii="Times New Roman" w:eastAsia="Times New Roman" w:hAnsi="Times New Roman" w:cs="Times New Roman"/>
          <w:sz w:val="26"/>
          <w:szCs w:val="26"/>
        </w:rPr>
        <w:t>- сформированный за счет стабильных источников 66</w:t>
      </w:r>
    </w:p>
    <w:p w:rsidR="00745182" w:rsidRDefault="00745182">
      <w:pPr>
        <w:spacing w:line="1" w:lineRule="exact"/>
        <w:rPr>
          <w:rFonts w:eastAsia="Times New Roman"/>
          <w:sz w:val="26"/>
          <w:szCs w:val="26"/>
        </w:rPr>
      </w:pPr>
    </w:p>
    <w:p w:rsidR="00745182" w:rsidRDefault="00745182">
      <w:pPr>
        <w:ind w:left="4"/>
        <w:rPr>
          <w:rFonts w:eastAsia="Times New Roman"/>
          <w:sz w:val="26"/>
          <w:szCs w:val="26"/>
        </w:rPr>
      </w:pPr>
      <w:r>
        <w:rPr>
          <w:rFonts w:ascii="Times New Roman" w:eastAsia="Times New Roman" w:hAnsi="Times New Roman" w:cs="Times New Roman"/>
          <w:sz w:val="26"/>
          <w:szCs w:val="26"/>
        </w:rPr>
        <w:t>- сформированный за счет нестабильных источников 64</w:t>
      </w:r>
    </w:p>
    <w:p w:rsidR="00745182" w:rsidRDefault="00745182">
      <w:pPr>
        <w:sectPr w:rsidR="00745182">
          <w:pgSz w:w="11900" w:h="16840"/>
          <w:pgMar w:top="1395" w:right="1440" w:bottom="1440" w:left="1416" w:header="0" w:footer="0" w:gutter="0"/>
          <w:cols w:space="720" w:equalWidth="0">
            <w:col w:w="9044"/>
          </w:cols>
        </w:sectPr>
      </w:pPr>
    </w:p>
    <w:p w:rsidR="00745182" w:rsidRDefault="00745182">
      <w:pPr>
        <w:ind w:right="-3"/>
        <w:jc w:val="center"/>
        <w:rPr>
          <w:sz w:val="20"/>
          <w:szCs w:val="20"/>
        </w:rPr>
      </w:pPr>
      <w:r>
        <w:rPr>
          <w:rFonts w:ascii="Times New Roman" w:eastAsia="Times New Roman" w:hAnsi="Times New Roman" w:cs="Times New Roman"/>
          <w:b/>
          <w:bCs/>
          <w:sz w:val="28"/>
          <w:szCs w:val="28"/>
        </w:rPr>
        <w:lastRenderedPageBreak/>
        <w:t>ЗАДАЧА № 15</w:t>
      </w:r>
    </w:p>
    <w:p w:rsidR="00745182" w:rsidRDefault="00745182">
      <w:pPr>
        <w:spacing w:line="200" w:lineRule="exact"/>
        <w:rPr>
          <w:sz w:val="20"/>
          <w:szCs w:val="20"/>
        </w:rPr>
      </w:pPr>
    </w:p>
    <w:p w:rsidR="00745182" w:rsidRDefault="00745182">
      <w:pPr>
        <w:spacing w:line="353" w:lineRule="exact"/>
        <w:rPr>
          <w:sz w:val="20"/>
          <w:szCs w:val="20"/>
        </w:rPr>
      </w:pPr>
    </w:p>
    <w:p w:rsidR="00745182" w:rsidRDefault="00745182">
      <w:pPr>
        <w:spacing w:line="359" w:lineRule="auto"/>
        <w:ind w:left="4" w:firstLine="567"/>
        <w:jc w:val="both"/>
        <w:rPr>
          <w:sz w:val="20"/>
          <w:szCs w:val="20"/>
        </w:rPr>
      </w:pPr>
      <w:r>
        <w:rPr>
          <w:rFonts w:ascii="Times New Roman" w:eastAsia="Times New Roman" w:hAnsi="Times New Roman" w:cs="Times New Roman"/>
          <w:sz w:val="28"/>
          <w:szCs w:val="28"/>
        </w:rPr>
        <w:t>Торгово-посредническая фирма ООО «Концерн» обратилась в банк с просьбой о предоставлении кредита на покупку партии импортных товаров в сумме 15 млн. рублей сроком на три месяца под 12% годовых с ежемесячной уплатой. В обеспечение кредита предоставляется дисконтный вексель банка на сумму 15 млн.руб. и сроком погашения через четыре месяца. Банк классифицировал заемщика во вторую категорию качества.</w:t>
      </w:r>
    </w:p>
    <w:p w:rsidR="00745182" w:rsidRDefault="00745182">
      <w:pPr>
        <w:spacing w:line="5" w:lineRule="exact"/>
        <w:rPr>
          <w:sz w:val="20"/>
          <w:szCs w:val="20"/>
        </w:rPr>
      </w:pPr>
    </w:p>
    <w:p w:rsidR="00745182" w:rsidRDefault="00745182">
      <w:pPr>
        <w:spacing w:line="360" w:lineRule="auto"/>
        <w:ind w:left="4" w:firstLine="708"/>
        <w:jc w:val="both"/>
        <w:rPr>
          <w:sz w:val="20"/>
          <w:szCs w:val="20"/>
        </w:rPr>
      </w:pPr>
      <w:r>
        <w:rPr>
          <w:rFonts w:ascii="Times New Roman" w:eastAsia="Times New Roman" w:hAnsi="Times New Roman" w:cs="Times New Roman"/>
          <w:sz w:val="28"/>
          <w:szCs w:val="28"/>
        </w:rPr>
        <w:t>Кредитной политикой банка предусмотрено, что кредиты торговым и сбытоснабженческим организациям не должны превышать 350% собственного капитала банка.</w:t>
      </w:r>
    </w:p>
    <w:p w:rsidR="00745182" w:rsidRDefault="00745182">
      <w:pPr>
        <w:spacing w:line="1" w:lineRule="exact"/>
        <w:rPr>
          <w:sz w:val="20"/>
          <w:szCs w:val="20"/>
        </w:rPr>
      </w:pPr>
    </w:p>
    <w:p w:rsidR="00745182" w:rsidRDefault="00745182">
      <w:pPr>
        <w:spacing w:line="360" w:lineRule="auto"/>
        <w:ind w:left="4" w:firstLine="567"/>
        <w:jc w:val="both"/>
        <w:rPr>
          <w:sz w:val="20"/>
          <w:szCs w:val="20"/>
        </w:rPr>
      </w:pPr>
      <w:r>
        <w:rPr>
          <w:rFonts w:ascii="Times New Roman" w:eastAsia="Times New Roman" w:hAnsi="Times New Roman" w:cs="Times New Roman"/>
          <w:sz w:val="28"/>
          <w:szCs w:val="28"/>
        </w:rPr>
        <w:t>На дату подачи заявки собственный капитал банка составил 300 млн. рублей, выдано кредитов торговым и сбытоснабженческим организациям на сумму 268, 7 млн. рублей, из которых через 5 дней ожидается погашение 11,</w:t>
      </w:r>
    </w:p>
    <w:p w:rsidR="00745182" w:rsidRDefault="00745182">
      <w:pPr>
        <w:spacing w:line="1" w:lineRule="exact"/>
        <w:rPr>
          <w:sz w:val="20"/>
          <w:szCs w:val="20"/>
        </w:rPr>
      </w:pPr>
    </w:p>
    <w:p w:rsidR="00745182" w:rsidRDefault="00745182" w:rsidP="00745182">
      <w:pPr>
        <w:numPr>
          <w:ilvl w:val="0"/>
          <w:numId w:val="48"/>
        </w:numPr>
        <w:tabs>
          <w:tab w:val="left" w:pos="204"/>
        </w:tabs>
        <w:spacing w:after="0" w:line="240" w:lineRule="auto"/>
        <w:ind w:left="204" w:hanging="204"/>
        <w:rPr>
          <w:rFonts w:eastAsia="Times New Roman"/>
          <w:sz w:val="28"/>
          <w:szCs w:val="28"/>
        </w:rPr>
      </w:pPr>
      <w:r>
        <w:rPr>
          <w:rFonts w:ascii="Times New Roman" w:eastAsia="Times New Roman" w:hAnsi="Times New Roman" w:cs="Times New Roman"/>
          <w:sz w:val="28"/>
          <w:szCs w:val="28"/>
        </w:rPr>
        <w:t>млн. рублей, общая сумма крупных кредитов составляет 608 млн.руб.</w:t>
      </w:r>
    </w:p>
    <w:p w:rsidR="00745182" w:rsidRDefault="00745182">
      <w:pPr>
        <w:spacing w:line="237" w:lineRule="exact"/>
        <w:rPr>
          <w:sz w:val="20"/>
          <w:szCs w:val="20"/>
        </w:rPr>
      </w:pPr>
    </w:p>
    <w:p w:rsidR="00745182" w:rsidRDefault="00745182">
      <w:pPr>
        <w:ind w:left="4"/>
        <w:rPr>
          <w:sz w:val="20"/>
          <w:szCs w:val="20"/>
        </w:rPr>
      </w:pPr>
      <w:r>
        <w:rPr>
          <w:rFonts w:ascii="Times New Roman" w:eastAsia="Times New Roman" w:hAnsi="Times New Roman" w:cs="Times New Roman"/>
          <w:b/>
          <w:bCs/>
          <w:sz w:val="28"/>
          <w:szCs w:val="28"/>
        </w:rPr>
        <w:t>Требуется:</w:t>
      </w:r>
    </w:p>
    <w:p w:rsidR="00745182" w:rsidRDefault="00745182">
      <w:pPr>
        <w:ind w:left="704"/>
        <w:rPr>
          <w:sz w:val="20"/>
          <w:szCs w:val="20"/>
        </w:rPr>
      </w:pPr>
      <w:r>
        <w:rPr>
          <w:rFonts w:ascii="Times New Roman" w:eastAsia="Times New Roman" w:hAnsi="Times New Roman" w:cs="Times New Roman"/>
          <w:sz w:val="28"/>
          <w:szCs w:val="28"/>
        </w:rPr>
        <w:t>Определить возможность и порядок выдачи кредита</w:t>
      </w:r>
    </w:p>
    <w:p w:rsidR="00745182" w:rsidRDefault="00745182">
      <w:pPr>
        <w:spacing w:line="200" w:lineRule="exact"/>
        <w:rPr>
          <w:sz w:val="20"/>
          <w:szCs w:val="20"/>
        </w:rPr>
      </w:pPr>
    </w:p>
    <w:p w:rsidR="00745182" w:rsidRDefault="00745182">
      <w:pPr>
        <w:spacing w:line="208" w:lineRule="exact"/>
        <w:rPr>
          <w:sz w:val="20"/>
          <w:szCs w:val="20"/>
        </w:rPr>
      </w:pPr>
    </w:p>
    <w:p w:rsidR="00745182" w:rsidRDefault="00745182">
      <w:pPr>
        <w:ind w:right="-3"/>
        <w:jc w:val="center"/>
        <w:rPr>
          <w:sz w:val="20"/>
          <w:szCs w:val="20"/>
        </w:rPr>
      </w:pPr>
      <w:r>
        <w:rPr>
          <w:rFonts w:ascii="Times New Roman" w:eastAsia="Times New Roman" w:hAnsi="Times New Roman" w:cs="Times New Roman"/>
          <w:b/>
          <w:bCs/>
          <w:sz w:val="26"/>
          <w:szCs w:val="26"/>
          <w:highlight w:val="yellow"/>
          <w:u w:val="single"/>
        </w:rPr>
        <w:t>Решение задачи №</w:t>
      </w:r>
      <w:r>
        <w:rPr>
          <w:rFonts w:ascii="Times New Roman" w:eastAsia="Times New Roman" w:hAnsi="Times New Roman" w:cs="Times New Roman"/>
          <w:b/>
          <w:bCs/>
          <w:sz w:val="26"/>
          <w:szCs w:val="26"/>
          <w:u w:val="single"/>
        </w:rPr>
        <w:t>15</w:t>
      </w:r>
    </w:p>
    <w:p w:rsidR="00745182" w:rsidRDefault="00745182">
      <w:pPr>
        <w:spacing w:line="305" w:lineRule="exact"/>
        <w:rPr>
          <w:sz w:val="20"/>
          <w:szCs w:val="20"/>
        </w:rPr>
      </w:pPr>
    </w:p>
    <w:p w:rsidR="00745182" w:rsidRDefault="00745182">
      <w:pPr>
        <w:ind w:left="364"/>
        <w:rPr>
          <w:sz w:val="20"/>
          <w:szCs w:val="20"/>
        </w:rPr>
      </w:pPr>
      <w:r>
        <w:rPr>
          <w:rFonts w:ascii="Times New Roman" w:eastAsia="Times New Roman" w:hAnsi="Times New Roman" w:cs="Times New Roman"/>
          <w:sz w:val="26"/>
          <w:szCs w:val="26"/>
        </w:rPr>
        <w:t>1.Выдача кредита возможна по следующим причинам:</w:t>
      </w:r>
    </w:p>
    <w:p w:rsidR="00745182" w:rsidRDefault="00745182">
      <w:pPr>
        <w:spacing w:line="39" w:lineRule="exact"/>
        <w:rPr>
          <w:sz w:val="20"/>
          <w:szCs w:val="20"/>
        </w:rPr>
      </w:pPr>
    </w:p>
    <w:p w:rsidR="00745182" w:rsidRDefault="00745182" w:rsidP="00745182">
      <w:pPr>
        <w:numPr>
          <w:ilvl w:val="0"/>
          <w:numId w:val="49"/>
        </w:numPr>
        <w:tabs>
          <w:tab w:val="left" w:pos="724"/>
        </w:tabs>
        <w:spacing w:after="0" w:line="240" w:lineRule="auto"/>
        <w:ind w:left="724" w:hanging="364"/>
        <w:jc w:val="both"/>
        <w:rPr>
          <w:rFonts w:eastAsia="Times New Roman"/>
          <w:sz w:val="26"/>
          <w:szCs w:val="26"/>
        </w:rPr>
      </w:pPr>
      <w:r>
        <w:rPr>
          <w:rFonts w:ascii="Times New Roman" w:eastAsia="Times New Roman" w:hAnsi="Times New Roman" w:cs="Times New Roman"/>
          <w:sz w:val="26"/>
          <w:szCs w:val="26"/>
        </w:rPr>
        <w:t xml:space="preserve">Обеспечение по кредиту (собственный вексель КО, срок истечения более срока кредита) является обеспечением первой категории, учитывается без дисконта согласно Положению 254-П (собственные долговые ценные бумаги </w:t>
      </w:r>
      <w:r>
        <w:rPr>
          <w:rFonts w:ascii="Times New Roman" w:eastAsia="Times New Roman" w:hAnsi="Times New Roman" w:cs="Times New Roman"/>
          <w:sz w:val="26"/>
          <w:szCs w:val="26"/>
        </w:rPr>
        <w:lastRenderedPageBreak/>
        <w:t>кредитной организации, срок предъявления которых к платежу превышает срок погашения обязательств заемщика по ссуде) на сумму, эквивалентную сумме кредита.</w:t>
      </w:r>
    </w:p>
    <w:p w:rsidR="00745182" w:rsidRDefault="00745182"/>
    <w:p w:rsidR="00745182" w:rsidRDefault="00745182" w:rsidP="00745182">
      <w:pPr>
        <w:numPr>
          <w:ilvl w:val="1"/>
          <w:numId w:val="50"/>
        </w:numPr>
        <w:tabs>
          <w:tab w:val="left" w:pos="724"/>
        </w:tabs>
        <w:spacing w:after="0" w:line="245" w:lineRule="auto"/>
        <w:ind w:left="724" w:hanging="364"/>
        <w:jc w:val="both"/>
        <w:rPr>
          <w:rFonts w:eastAsia="Times New Roman"/>
          <w:sz w:val="26"/>
          <w:szCs w:val="26"/>
        </w:rPr>
      </w:pPr>
      <w:r>
        <w:rPr>
          <w:rFonts w:ascii="Times New Roman" w:eastAsia="Times New Roman" w:hAnsi="Times New Roman" w:cs="Times New Roman"/>
          <w:sz w:val="26"/>
          <w:szCs w:val="26"/>
        </w:rPr>
        <w:t>Политикой банка предусмотрено, что кредиты торговым и сбытоснабженческим организациям не должны превышать 350% собственного капитала банка. На текущий момент доля таких кредитов составляет 268.7/300=89.56%; а с учетом нового кредита составит 94,57%. Даже не учитывая скорые возвраты по действующим кредитам, Банк еще может выдавать новые кредиты.</w:t>
      </w:r>
    </w:p>
    <w:p w:rsidR="00745182" w:rsidRDefault="00745182">
      <w:pPr>
        <w:spacing w:line="3" w:lineRule="exact"/>
        <w:rPr>
          <w:rFonts w:eastAsia="Times New Roman"/>
          <w:sz w:val="26"/>
          <w:szCs w:val="26"/>
        </w:rPr>
      </w:pPr>
    </w:p>
    <w:p w:rsidR="00745182" w:rsidRDefault="00745182">
      <w:pPr>
        <w:spacing w:line="238" w:lineRule="auto"/>
        <w:ind w:left="724"/>
        <w:rPr>
          <w:rFonts w:eastAsia="Times New Roman"/>
          <w:sz w:val="26"/>
          <w:szCs w:val="26"/>
        </w:rPr>
      </w:pPr>
      <w:r>
        <w:rPr>
          <w:rFonts w:ascii="Times New Roman" w:eastAsia="Times New Roman" w:hAnsi="Times New Roman" w:cs="Times New Roman"/>
          <w:sz w:val="26"/>
          <w:szCs w:val="26"/>
        </w:rPr>
        <w:t>Таким образом,  предоставление кредита торгово-посреднической фирме</w:t>
      </w:r>
    </w:p>
    <w:p w:rsidR="00745182" w:rsidRDefault="00745182">
      <w:pPr>
        <w:spacing w:line="1" w:lineRule="exact"/>
        <w:rPr>
          <w:rFonts w:eastAsia="Times New Roman"/>
          <w:sz w:val="26"/>
          <w:szCs w:val="26"/>
        </w:rPr>
      </w:pPr>
    </w:p>
    <w:p w:rsidR="00745182" w:rsidRDefault="00745182" w:rsidP="00745182">
      <w:pPr>
        <w:numPr>
          <w:ilvl w:val="0"/>
          <w:numId w:val="50"/>
        </w:numPr>
        <w:tabs>
          <w:tab w:val="left" w:pos="624"/>
        </w:tabs>
        <w:spacing w:after="0" w:line="240" w:lineRule="auto"/>
        <w:ind w:left="624" w:hanging="624"/>
        <w:rPr>
          <w:rFonts w:eastAsia="Times New Roman"/>
          <w:sz w:val="26"/>
          <w:szCs w:val="26"/>
        </w:rPr>
      </w:pPr>
      <w:r>
        <w:rPr>
          <w:rFonts w:ascii="Times New Roman" w:eastAsia="Times New Roman" w:hAnsi="Times New Roman" w:cs="Times New Roman"/>
          <w:sz w:val="26"/>
          <w:szCs w:val="26"/>
        </w:rPr>
        <w:t>«Концерн» является возможным.</w:t>
      </w:r>
    </w:p>
    <w:p w:rsidR="00745182" w:rsidRDefault="00745182">
      <w:pPr>
        <w:spacing w:line="261" w:lineRule="exact"/>
        <w:rPr>
          <w:sz w:val="20"/>
          <w:szCs w:val="20"/>
        </w:rPr>
      </w:pPr>
    </w:p>
    <w:p w:rsidR="00745182" w:rsidRDefault="00745182" w:rsidP="00745182">
      <w:pPr>
        <w:numPr>
          <w:ilvl w:val="0"/>
          <w:numId w:val="51"/>
        </w:numPr>
        <w:tabs>
          <w:tab w:val="left" w:pos="384"/>
        </w:tabs>
        <w:spacing w:after="0" w:line="240" w:lineRule="auto"/>
        <w:ind w:left="384" w:hanging="384"/>
        <w:rPr>
          <w:rFonts w:eastAsia="Times New Roman"/>
          <w:sz w:val="26"/>
          <w:szCs w:val="26"/>
        </w:rPr>
      </w:pPr>
      <w:r>
        <w:rPr>
          <w:rFonts w:ascii="Times New Roman" w:eastAsia="Times New Roman" w:hAnsi="Times New Roman" w:cs="Times New Roman"/>
          <w:sz w:val="26"/>
          <w:szCs w:val="26"/>
        </w:rPr>
        <w:t>Нормативами ограничивающими кредитный риск являются Н6 и Н7.</w:t>
      </w:r>
    </w:p>
    <w:p w:rsidR="00745182" w:rsidRDefault="00745182">
      <w:pPr>
        <w:spacing w:line="301"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Н6 должен быть менее 25% (на одного заемщика или группу взаимосвязанных).</w:t>
      </w:r>
    </w:p>
    <w:p w:rsidR="00745182" w:rsidRDefault="00745182">
      <w:pPr>
        <w:spacing w:line="37"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u w:val="single"/>
        </w:rPr>
        <w:t>Н6</w:t>
      </w:r>
      <w:r>
        <w:rPr>
          <w:rFonts w:ascii="Times New Roman" w:eastAsia="Times New Roman" w:hAnsi="Times New Roman" w:cs="Times New Roman"/>
          <w:sz w:val="26"/>
          <w:szCs w:val="26"/>
        </w:rPr>
        <w:t xml:space="preserve">: 15млн/300 млн*100%=5% &lt;=25%  </w:t>
      </w:r>
      <w:r>
        <w:rPr>
          <w:rFonts w:ascii="Times New Roman" w:eastAsia="Times New Roman" w:hAnsi="Times New Roman" w:cs="Times New Roman"/>
          <w:sz w:val="26"/>
          <w:szCs w:val="26"/>
          <w:u w:val="single"/>
        </w:rPr>
        <w:t>выполняется</w:t>
      </w:r>
    </w:p>
    <w:p w:rsidR="00745182" w:rsidRDefault="00745182">
      <w:pPr>
        <w:spacing w:line="238" w:lineRule="auto"/>
        <w:ind w:left="4"/>
        <w:rPr>
          <w:sz w:val="20"/>
          <w:szCs w:val="20"/>
        </w:rPr>
      </w:pPr>
      <w:r>
        <w:rPr>
          <w:rFonts w:ascii="Times New Roman" w:eastAsia="Times New Roman" w:hAnsi="Times New Roman" w:cs="Times New Roman"/>
          <w:sz w:val="26"/>
          <w:szCs w:val="26"/>
        </w:rPr>
        <w:t>Норматив Н6 говорит о том, что данный кредит не превышает установленную долю</w:t>
      </w:r>
    </w:p>
    <w:p w:rsidR="00745182" w:rsidRDefault="00745182">
      <w:pPr>
        <w:spacing w:line="1" w:lineRule="exact"/>
        <w:rPr>
          <w:sz w:val="20"/>
          <w:szCs w:val="20"/>
        </w:rPr>
      </w:pPr>
    </w:p>
    <w:p w:rsidR="00745182" w:rsidRDefault="00745182">
      <w:pPr>
        <w:spacing w:line="242" w:lineRule="auto"/>
        <w:ind w:left="4"/>
        <w:rPr>
          <w:sz w:val="20"/>
          <w:szCs w:val="20"/>
        </w:rPr>
      </w:pPr>
      <w:r>
        <w:rPr>
          <w:rFonts w:ascii="Times New Roman" w:eastAsia="Times New Roman" w:hAnsi="Times New Roman" w:cs="Times New Roman"/>
          <w:sz w:val="26"/>
          <w:szCs w:val="26"/>
        </w:rPr>
        <w:t>собственного каптала, однако является крупным кредитом, поскольку превышает 5% от собственного капитала.</w:t>
      </w:r>
    </w:p>
    <w:p w:rsidR="00745182" w:rsidRDefault="00745182">
      <w:pPr>
        <w:spacing w:line="255"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Н7 – совокупность крупных кредитов к капиталу - должен быть менее 800%.</w:t>
      </w:r>
    </w:p>
    <w:p w:rsidR="00745182" w:rsidRDefault="00745182">
      <w:pPr>
        <w:spacing w:line="39"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u w:val="single"/>
        </w:rPr>
        <w:t>Н7</w:t>
      </w:r>
      <w:r>
        <w:rPr>
          <w:rFonts w:ascii="Times New Roman" w:eastAsia="Times New Roman" w:hAnsi="Times New Roman" w:cs="Times New Roman"/>
          <w:sz w:val="26"/>
          <w:szCs w:val="26"/>
        </w:rPr>
        <w:t xml:space="preserve">: на текущий момент: 608млн./300 млн.*100%=202.66% &lt;=800% </w:t>
      </w:r>
      <w:r>
        <w:rPr>
          <w:rFonts w:ascii="Times New Roman" w:eastAsia="Times New Roman" w:hAnsi="Times New Roman" w:cs="Times New Roman"/>
          <w:sz w:val="26"/>
          <w:szCs w:val="26"/>
          <w:u w:val="single"/>
        </w:rPr>
        <w:t>выполняется</w:t>
      </w:r>
      <w:r>
        <w:rPr>
          <w:rFonts w:ascii="Times New Roman" w:eastAsia="Times New Roman" w:hAnsi="Times New Roman" w:cs="Times New Roman"/>
          <w:sz w:val="26"/>
          <w:szCs w:val="26"/>
        </w:rPr>
        <w:t>.</w:t>
      </w:r>
    </w:p>
    <w:p w:rsidR="00745182" w:rsidRDefault="00745182">
      <w:pPr>
        <w:spacing w:line="2" w:lineRule="exact"/>
        <w:rPr>
          <w:sz w:val="20"/>
          <w:szCs w:val="20"/>
        </w:rPr>
      </w:pPr>
    </w:p>
    <w:p w:rsidR="00745182" w:rsidRDefault="00745182" w:rsidP="00745182">
      <w:pPr>
        <w:numPr>
          <w:ilvl w:val="0"/>
          <w:numId w:val="52"/>
        </w:numPr>
        <w:tabs>
          <w:tab w:val="left" w:pos="244"/>
        </w:tabs>
        <w:spacing w:after="0" w:line="240" w:lineRule="auto"/>
        <w:ind w:left="244" w:hanging="244"/>
        <w:rPr>
          <w:rFonts w:eastAsia="Times New Roman"/>
          <w:sz w:val="26"/>
          <w:szCs w:val="26"/>
        </w:rPr>
      </w:pPr>
      <w:r>
        <w:rPr>
          <w:rFonts w:ascii="Times New Roman" w:eastAsia="Times New Roman" w:hAnsi="Times New Roman" w:cs="Times New Roman"/>
          <w:sz w:val="26"/>
          <w:szCs w:val="26"/>
        </w:rPr>
        <w:t xml:space="preserve">учетом нового кредита: 623млн./300млн.*100%= 207.66% &lt;=800% </w:t>
      </w:r>
      <w:r>
        <w:rPr>
          <w:rFonts w:ascii="Times New Roman" w:eastAsia="Times New Roman" w:hAnsi="Times New Roman" w:cs="Times New Roman"/>
          <w:sz w:val="26"/>
          <w:szCs w:val="26"/>
          <w:u w:val="single"/>
        </w:rPr>
        <w:t>выполняется</w:t>
      </w:r>
      <w:r>
        <w:rPr>
          <w:rFonts w:ascii="Times New Roman" w:eastAsia="Times New Roman" w:hAnsi="Times New Roman" w:cs="Times New Roman"/>
          <w:sz w:val="26"/>
          <w:szCs w:val="26"/>
        </w:rPr>
        <w:t>.</w:t>
      </w:r>
    </w:p>
    <w:p w:rsidR="00745182" w:rsidRDefault="00745182">
      <w:pPr>
        <w:spacing w:line="257"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Нормативы ликвидности посчитать нельзя (нет данных).</w:t>
      </w:r>
    </w:p>
    <w:p w:rsidR="00745182" w:rsidRDefault="00745182">
      <w:pPr>
        <w:spacing w:line="39"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Норматив достаточности капитала точно посчитать нельзя (недостаточно данных).</w:t>
      </w:r>
    </w:p>
    <w:p w:rsidR="00745182" w:rsidRDefault="00745182">
      <w:pPr>
        <w:spacing w:line="261"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Вывод: существенного влияния на нормативы новый кредит не окажет.</w:t>
      </w:r>
    </w:p>
    <w:p w:rsidR="00745182" w:rsidRDefault="00745182">
      <w:pPr>
        <w:sectPr w:rsidR="00745182">
          <w:pgSz w:w="11900" w:h="16840"/>
          <w:pgMar w:top="1395" w:right="1100" w:bottom="1440" w:left="1416" w:header="0" w:footer="0" w:gutter="0"/>
          <w:cols w:space="720" w:equalWidth="0">
            <w:col w:w="9384"/>
          </w:cols>
        </w:sectPr>
      </w:pPr>
    </w:p>
    <w:p w:rsidR="00745182" w:rsidRDefault="00745182">
      <w:pPr>
        <w:ind w:right="-3"/>
        <w:jc w:val="center"/>
        <w:rPr>
          <w:sz w:val="20"/>
          <w:szCs w:val="20"/>
        </w:rPr>
      </w:pPr>
      <w:r>
        <w:rPr>
          <w:rFonts w:ascii="Times New Roman" w:eastAsia="Times New Roman" w:hAnsi="Times New Roman" w:cs="Times New Roman"/>
          <w:b/>
          <w:bCs/>
          <w:sz w:val="28"/>
          <w:szCs w:val="28"/>
        </w:rPr>
        <w:lastRenderedPageBreak/>
        <w:t>Задача № 16</w:t>
      </w:r>
    </w:p>
    <w:p w:rsidR="00745182" w:rsidRDefault="00745182">
      <w:pPr>
        <w:spacing w:line="200" w:lineRule="exact"/>
        <w:rPr>
          <w:sz w:val="20"/>
          <w:szCs w:val="20"/>
        </w:rPr>
      </w:pPr>
    </w:p>
    <w:p w:rsidR="00745182" w:rsidRDefault="00745182">
      <w:pPr>
        <w:spacing w:line="359" w:lineRule="auto"/>
        <w:ind w:left="4" w:firstLine="720"/>
        <w:jc w:val="both"/>
        <w:rPr>
          <w:sz w:val="20"/>
          <w:szCs w:val="20"/>
        </w:rPr>
      </w:pPr>
      <w:r>
        <w:rPr>
          <w:rFonts w:ascii="Times New Roman" w:eastAsia="Times New Roman" w:hAnsi="Times New Roman" w:cs="Times New Roman"/>
          <w:sz w:val="28"/>
          <w:szCs w:val="28"/>
        </w:rPr>
        <w:t>Торговая фирма «Лана», которая является постоянным клиентом банка, но не входит в число его акционеров, обратилась в банк за кредитом в размере 2 500 тыс. руб. (сроком на 1 год), предложив в обеспечение 2 здания магазинов:</w:t>
      </w:r>
    </w:p>
    <w:p w:rsidR="00745182" w:rsidRDefault="00745182">
      <w:pPr>
        <w:spacing w:line="3" w:lineRule="exact"/>
        <w:rPr>
          <w:sz w:val="20"/>
          <w:szCs w:val="20"/>
        </w:rPr>
      </w:pPr>
    </w:p>
    <w:p w:rsidR="00745182" w:rsidRDefault="00745182" w:rsidP="00745182">
      <w:pPr>
        <w:numPr>
          <w:ilvl w:val="0"/>
          <w:numId w:val="53"/>
        </w:numPr>
        <w:tabs>
          <w:tab w:val="left" w:pos="1074"/>
        </w:tabs>
        <w:spacing w:after="0" w:line="359" w:lineRule="auto"/>
        <w:ind w:left="4" w:firstLine="716"/>
        <w:rPr>
          <w:rFonts w:eastAsia="Times New Roman"/>
          <w:sz w:val="28"/>
          <w:szCs w:val="28"/>
        </w:rPr>
      </w:pPr>
      <w:r>
        <w:rPr>
          <w:rFonts w:ascii="Times New Roman" w:eastAsia="Times New Roman" w:hAnsi="Times New Roman" w:cs="Times New Roman"/>
          <w:sz w:val="28"/>
          <w:szCs w:val="28"/>
        </w:rPr>
        <w:t>по Б. Черкасскому пер, д.5, стр. 1 площадью 1096 кв. м. оценочной стоимостью 3024770 руб.</w:t>
      </w:r>
    </w:p>
    <w:p w:rsidR="00745182" w:rsidRDefault="00745182">
      <w:pPr>
        <w:spacing w:line="1" w:lineRule="exact"/>
        <w:rPr>
          <w:rFonts w:eastAsia="Times New Roman"/>
          <w:sz w:val="28"/>
          <w:szCs w:val="28"/>
        </w:rPr>
      </w:pPr>
    </w:p>
    <w:p w:rsidR="00745182" w:rsidRDefault="00745182" w:rsidP="00745182">
      <w:pPr>
        <w:numPr>
          <w:ilvl w:val="0"/>
          <w:numId w:val="53"/>
        </w:numPr>
        <w:tabs>
          <w:tab w:val="left" w:pos="1064"/>
        </w:tabs>
        <w:spacing w:after="0" w:line="240" w:lineRule="auto"/>
        <w:ind w:left="1064" w:hanging="344"/>
        <w:rPr>
          <w:rFonts w:eastAsia="Times New Roman"/>
          <w:sz w:val="28"/>
          <w:szCs w:val="28"/>
        </w:rPr>
      </w:pPr>
      <w:r>
        <w:rPr>
          <w:rFonts w:ascii="Times New Roman" w:eastAsia="Times New Roman" w:hAnsi="Times New Roman" w:cs="Times New Roman"/>
          <w:sz w:val="28"/>
          <w:szCs w:val="28"/>
        </w:rPr>
        <w:t>по Комсомольскому просп.,  д.27,  стр.  2  площадью 1774  кв.  м.</w:t>
      </w:r>
    </w:p>
    <w:p w:rsidR="00745182" w:rsidRDefault="00745182">
      <w:pPr>
        <w:spacing w:line="163"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rPr>
        <w:t>оценочной стоимостью 2508 600 руб.</w:t>
      </w:r>
    </w:p>
    <w:p w:rsidR="00745182" w:rsidRDefault="00745182">
      <w:pPr>
        <w:spacing w:line="163" w:lineRule="exact"/>
        <w:rPr>
          <w:sz w:val="20"/>
          <w:szCs w:val="20"/>
        </w:rPr>
      </w:pPr>
    </w:p>
    <w:p w:rsidR="00745182" w:rsidRDefault="00745182" w:rsidP="00745182">
      <w:pPr>
        <w:numPr>
          <w:ilvl w:val="0"/>
          <w:numId w:val="54"/>
        </w:numPr>
        <w:tabs>
          <w:tab w:val="left" w:pos="1084"/>
        </w:tabs>
        <w:spacing w:after="0" w:line="327" w:lineRule="auto"/>
        <w:ind w:left="4" w:firstLine="716"/>
        <w:jc w:val="both"/>
        <w:rPr>
          <w:rFonts w:eastAsia="Times New Roman"/>
          <w:sz w:val="28"/>
          <w:szCs w:val="28"/>
        </w:rPr>
      </w:pPr>
      <w:r>
        <w:rPr>
          <w:rFonts w:ascii="Times New Roman" w:eastAsia="Times New Roman" w:hAnsi="Times New Roman" w:cs="Times New Roman"/>
          <w:sz w:val="28"/>
          <w:szCs w:val="28"/>
        </w:rPr>
        <w:t>соответствии с кредитной политикой Банка кредит может быть предоставлен в размере 50% от стоимости оценки недвижимости в случае,</w:t>
      </w:r>
    </w:p>
    <w:p w:rsidR="00745182" w:rsidRDefault="00745182">
      <w:pPr>
        <w:spacing w:line="1"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rPr>
        <w:t>если при этом обеспечивается выполнение экономического норматива Н</w:t>
      </w:r>
      <w:r>
        <w:rPr>
          <w:rFonts w:ascii="Times New Roman" w:eastAsia="Times New Roman" w:hAnsi="Times New Roman" w:cs="Times New Roman"/>
          <w:sz w:val="35"/>
          <w:szCs w:val="35"/>
          <w:vertAlign w:val="subscript"/>
        </w:rPr>
        <w:t>6</w:t>
      </w:r>
      <w:r>
        <w:rPr>
          <w:rFonts w:ascii="Times New Roman" w:eastAsia="Times New Roman" w:hAnsi="Times New Roman" w:cs="Times New Roman"/>
          <w:sz w:val="28"/>
          <w:szCs w:val="28"/>
        </w:rPr>
        <w:t>.</w:t>
      </w:r>
    </w:p>
    <w:p w:rsidR="00745182" w:rsidRDefault="00745182">
      <w:pPr>
        <w:spacing w:line="164"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rPr>
        <w:t>Размер процентной ставки 15% годовых.</w:t>
      </w:r>
    </w:p>
    <w:p w:rsidR="00745182" w:rsidRDefault="00745182">
      <w:pPr>
        <w:spacing w:line="163" w:lineRule="exact"/>
        <w:rPr>
          <w:sz w:val="20"/>
          <w:szCs w:val="20"/>
        </w:rPr>
      </w:pPr>
    </w:p>
    <w:p w:rsidR="00745182" w:rsidRDefault="00745182">
      <w:pPr>
        <w:ind w:left="724"/>
        <w:rPr>
          <w:sz w:val="20"/>
          <w:szCs w:val="20"/>
        </w:rPr>
      </w:pPr>
      <w:r>
        <w:rPr>
          <w:rFonts w:ascii="Times New Roman" w:eastAsia="Times New Roman" w:hAnsi="Times New Roman" w:cs="Times New Roman"/>
          <w:sz w:val="28"/>
          <w:szCs w:val="28"/>
        </w:rPr>
        <w:t>Собственный капитал Банка 180,0 млн. руб.</w:t>
      </w:r>
    </w:p>
    <w:p w:rsidR="00745182" w:rsidRDefault="00745182">
      <w:pPr>
        <w:spacing w:line="200" w:lineRule="exact"/>
        <w:rPr>
          <w:sz w:val="20"/>
          <w:szCs w:val="20"/>
        </w:rPr>
      </w:pPr>
    </w:p>
    <w:p w:rsidR="00745182" w:rsidRDefault="00745182">
      <w:pPr>
        <w:ind w:right="16"/>
        <w:jc w:val="center"/>
        <w:rPr>
          <w:sz w:val="20"/>
          <w:szCs w:val="20"/>
        </w:rPr>
      </w:pPr>
      <w:r>
        <w:rPr>
          <w:rFonts w:ascii="Times New Roman" w:eastAsia="Times New Roman" w:hAnsi="Times New Roman" w:cs="Times New Roman"/>
          <w:b/>
          <w:bCs/>
          <w:sz w:val="28"/>
          <w:szCs w:val="28"/>
        </w:rPr>
        <w:t xml:space="preserve">Требуется: </w:t>
      </w:r>
      <w:r>
        <w:rPr>
          <w:rFonts w:ascii="Times New Roman" w:eastAsia="Times New Roman" w:hAnsi="Times New Roman" w:cs="Times New Roman"/>
          <w:sz w:val="28"/>
          <w:szCs w:val="28"/>
        </w:rPr>
        <w:t>Определить,</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в какой сумме может быть выдан кредит.</w:t>
      </w:r>
    </w:p>
    <w:p w:rsidR="00745182" w:rsidRDefault="00745182">
      <w:pPr>
        <w:spacing w:line="200" w:lineRule="exact"/>
        <w:rPr>
          <w:sz w:val="20"/>
          <w:szCs w:val="20"/>
        </w:rPr>
      </w:pPr>
    </w:p>
    <w:p w:rsidR="00745182" w:rsidRDefault="00745182">
      <w:pPr>
        <w:spacing w:line="340" w:lineRule="exact"/>
        <w:rPr>
          <w:sz w:val="20"/>
          <w:szCs w:val="20"/>
        </w:rPr>
      </w:pPr>
    </w:p>
    <w:p w:rsidR="00745182" w:rsidRDefault="00745182">
      <w:pPr>
        <w:ind w:right="-3"/>
        <w:jc w:val="center"/>
        <w:rPr>
          <w:sz w:val="20"/>
          <w:szCs w:val="20"/>
        </w:rPr>
      </w:pPr>
      <w:r>
        <w:rPr>
          <w:rFonts w:ascii="Times New Roman" w:eastAsia="Times New Roman" w:hAnsi="Times New Roman" w:cs="Times New Roman"/>
          <w:b/>
          <w:bCs/>
          <w:sz w:val="26"/>
          <w:szCs w:val="26"/>
          <w:u w:val="single"/>
        </w:rPr>
        <w:t>Решение задачи №16</w:t>
      </w:r>
    </w:p>
    <w:p w:rsidR="00745182" w:rsidRDefault="00745182">
      <w:pPr>
        <w:spacing w:line="42"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t>Н6 = КРЗ\К, где</w:t>
      </w:r>
    </w:p>
    <w:p w:rsidR="00745182" w:rsidRDefault="00745182">
      <w:pPr>
        <w:ind w:left="4"/>
        <w:rPr>
          <w:sz w:val="20"/>
          <w:szCs w:val="20"/>
        </w:rPr>
      </w:pPr>
      <w:r>
        <w:rPr>
          <w:rFonts w:ascii="Times New Roman" w:eastAsia="Times New Roman" w:hAnsi="Times New Roman" w:cs="Times New Roman"/>
          <w:sz w:val="26"/>
          <w:szCs w:val="26"/>
        </w:rPr>
        <w:t>КРЗ – сумка кредитных требований к заемщик, К – капитал. Этот норматив должен быть меньше 25%.</w:t>
      </w:r>
    </w:p>
    <w:p w:rsidR="00745182" w:rsidRDefault="00745182">
      <w:pPr>
        <w:spacing w:line="2"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rPr>
        <w:lastRenderedPageBreak/>
        <w:t>Для нашего банка: 2 500 000\180 000 000 = 13,89%. Таким образом, норматив Н6 выполняется.</w:t>
      </w:r>
    </w:p>
    <w:p w:rsidR="00745182" w:rsidRDefault="00745182">
      <w:pPr>
        <w:spacing w:line="2" w:lineRule="exact"/>
        <w:rPr>
          <w:sz w:val="20"/>
          <w:szCs w:val="20"/>
        </w:rPr>
      </w:pPr>
    </w:p>
    <w:p w:rsidR="00745182" w:rsidRDefault="00745182">
      <w:pPr>
        <w:spacing w:line="238" w:lineRule="auto"/>
        <w:ind w:left="4"/>
        <w:rPr>
          <w:sz w:val="20"/>
          <w:szCs w:val="20"/>
        </w:rPr>
      </w:pPr>
      <w:r>
        <w:rPr>
          <w:rFonts w:ascii="Times New Roman" w:eastAsia="Times New Roman" w:hAnsi="Times New Roman" w:cs="Times New Roman"/>
          <w:sz w:val="26"/>
          <w:szCs w:val="26"/>
        </w:rPr>
        <w:t>Обеспечение по кредиту = 3 024 770 + 2 508 600 = 5 553 370 руб., кредит может быть выдан в размере половины обеспечения по нему, то есть 5 553 370\2 =</w:t>
      </w:r>
    </w:p>
    <w:p w:rsidR="00745182" w:rsidRDefault="00745182">
      <w:pPr>
        <w:spacing w:line="2" w:lineRule="exact"/>
        <w:rPr>
          <w:sz w:val="20"/>
          <w:szCs w:val="20"/>
        </w:rPr>
      </w:pPr>
    </w:p>
    <w:p w:rsidR="00745182" w:rsidRDefault="00745182" w:rsidP="00745182">
      <w:pPr>
        <w:numPr>
          <w:ilvl w:val="0"/>
          <w:numId w:val="55"/>
        </w:numPr>
        <w:tabs>
          <w:tab w:val="left" w:pos="199"/>
        </w:tabs>
        <w:spacing w:after="0" w:line="240" w:lineRule="auto"/>
        <w:ind w:left="4" w:hanging="4"/>
        <w:jc w:val="both"/>
        <w:rPr>
          <w:rFonts w:eastAsia="Times New Roman"/>
          <w:sz w:val="26"/>
          <w:szCs w:val="26"/>
        </w:rPr>
      </w:pPr>
      <w:r>
        <w:rPr>
          <w:rFonts w:ascii="Times New Roman" w:eastAsia="Times New Roman" w:hAnsi="Times New Roman" w:cs="Times New Roman"/>
          <w:sz w:val="26"/>
          <w:szCs w:val="26"/>
        </w:rPr>
        <w:t xml:space="preserve">776 685 руб., что больше величины 2 500 000 руб., запрашиваемых организацией. </w:t>
      </w:r>
      <w:r>
        <w:rPr>
          <w:rFonts w:ascii="Times New Roman" w:eastAsia="Times New Roman" w:hAnsi="Times New Roman" w:cs="Times New Roman"/>
          <w:b/>
          <w:bCs/>
          <w:sz w:val="26"/>
          <w:szCs w:val="26"/>
        </w:rPr>
        <w:t xml:space="preserve">Ответ: </w:t>
      </w:r>
      <w:r>
        <w:rPr>
          <w:rFonts w:ascii="Times New Roman" w:eastAsia="Times New Roman" w:hAnsi="Times New Roman" w:cs="Times New Roman"/>
          <w:sz w:val="26"/>
          <w:szCs w:val="26"/>
        </w:rPr>
        <w:t>Таким образом,</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кредит может быть выдан данной организации в</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запрошенном объеме.</w:t>
      </w:r>
    </w:p>
    <w:p w:rsidR="00745182" w:rsidRDefault="00745182">
      <w:pPr>
        <w:sectPr w:rsidR="00745182">
          <w:pgSz w:w="11900" w:h="16840"/>
          <w:pgMar w:top="1390" w:right="1100" w:bottom="1440" w:left="1416" w:header="0" w:footer="0" w:gutter="0"/>
          <w:cols w:space="720" w:equalWidth="0">
            <w:col w:w="9384"/>
          </w:cols>
        </w:sectPr>
      </w:pPr>
    </w:p>
    <w:p w:rsidR="00745182" w:rsidRDefault="00745182">
      <w:pPr>
        <w:ind w:right="-3"/>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17</w:t>
      </w:r>
    </w:p>
    <w:p w:rsidR="00745182" w:rsidRDefault="00745182">
      <w:pPr>
        <w:spacing w:line="200" w:lineRule="exact"/>
        <w:rPr>
          <w:sz w:val="20"/>
          <w:szCs w:val="20"/>
        </w:rPr>
      </w:pPr>
    </w:p>
    <w:p w:rsidR="00745182" w:rsidRDefault="00745182">
      <w:pPr>
        <w:spacing w:line="359" w:lineRule="auto"/>
        <w:ind w:left="4" w:firstLine="720"/>
        <w:jc w:val="both"/>
        <w:rPr>
          <w:sz w:val="20"/>
          <w:szCs w:val="20"/>
        </w:rPr>
      </w:pPr>
      <w:r>
        <w:rPr>
          <w:rFonts w:ascii="Times New Roman" w:eastAsia="Times New Roman" w:hAnsi="Times New Roman" w:cs="Times New Roman"/>
          <w:sz w:val="28"/>
          <w:szCs w:val="28"/>
        </w:rPr>
        <w:t>Заемщик - физическое лицо – получил в банке 1 июня текущего года кредит на неотложные нужды сроком на 9 месяцев под поручительство юридического лица – акционера банка – в сумме 4 500 дол. США под 20% годовых.</w:t>
      </w:r>
    </w:p>
    <w:p w:rsidR="00745182" w:rsidRDefault="00745182">
      <w:pPr>
        <w:spacing w:line="3" w:lineRule="exact"/>
        <w:rPr>
          <w:sz w:val="20"/>
          <w:szCs w:val="20"/>
        </w:rPr>
      </w:pPr>
    </w:p>
    <w:p w:rsidR="00745182" w:rsidRDefault="00745182">
      <w:pPr>
        <w:spacing w:line="359" w:lineRule="auto"/>
        <w:ind w:left="4" w:firstLine="720"/>
        <w:jc w:val="both"/>
        <w:rPr>
          <w:sz w:val="20"/>
          <w:szCs w:val="20"/>
        </w:rPr>
      </w:pPr>
      <w:r>
        <w:rPr>
          <w:rFonts w:ascii="Times New Roman" w:eastAsia="Times New Roman" w:hAnsi="Times New Roman" w:cs="Times New Roman"/>
          <w:sz w:val="28"/>
          <w:szCs w:val="28"/>
        </w:rPr>
        <w:t>Основной долг должен погашаться ежемесячно равными долями, начиная с 01.07. текущего года.</w:t>
      </w:r>
    </w:p>
    <w:p w:rsidR="00745182" w:rsidRDefault="00745182">
      <w:pPr>
        <w:spacing w:line="2" w:lineRule="exact"/>
        <w:rPr>
          <w:sz w:val="20"/>
          <w:szCs w:val="20"/>
        </w:rPr>
      </w:pPr>
    </w:p>
    <w:p w:rsidR="00745182" w:rsidRDefault="00745182">
      <w:pPr>
        <w:spacing w:line="374" w:lineRule="auto"/>
        <w:ind w:left="4" w:firstLine="720"/>
        <w:jc w:val="both"/>
        <w:rPr>
          <w:sz w:val="20"/>
          <w:szCs w:val="20"/>
        </w:rPr>
      </w:pPr>
      <w:r>
        <w:rPr>
          <w:rFonts w:ascii="Times New Roman" w:eastAsia="Times New Roman" w:hAnsi="Times New Roman" w:cs="Times New Roman"/>
          <w:sz w:val="28"/>
          <w:szCs w:val="28"/>
        </w:rPr>
        <w:t>Сумма ежемесячных платежей по кредиту (включая проценты) не должна превышать 40% ежемесячного совокупного дохода заемщика, который составляет 1 500 дол. США.</w:t>
      </w:r>
    </w:p>
    <w:p w:rsidR="00745182" w:rsidRDefault="00745182">
      <w:pPr>
        <w:spacing w:line="200" w:lineRule="exact"/>
        <w:rPr>
          <w:sz w:val="20"/>
          <w:szCs w:val="20"/>
        </w:rPr>
      </w:pPr>
    </w:p>
    <w:p w:rsidR="00745182" w:rsidRDefault="00745182">
      <w:pPr>
        <w:spacing w:line="223" w:lineRule="exact"/>
        <w:rPr>
          <w:sz w:val="20"/>
          <w:szCs w:val="20"/>
        </w:rPr>
      </w:pPr>
    </w:p>
    <w:p w:rsidR="00745182" w:rsidRDefault="00745182">
      <w:pPr>
        <w:ind w:left="4"/>
        <w:rPr>
          <w:sz w:val="20"/>
          <w:szCs w:val="20"/>
        </w:rPr>
      </w:pPr>
      <w:r>
        <w:rPr>
          <w:rFonts w:ascii="Times New Roman" w:eastAsia="Times New Roman" w:hAnsi="Times New Roman" w:cs="Times New Roman"/>
          <w:b/>
          <w:bCs/>
          <w:sz w:val="28"/>
          <w:szCs w:val="28"/>
        </w:rPr>
        <w:t>Требуется:</w:t>
      </w:r>
    </w:p>
    <w:p w:rsidR="00745182" w:rsidRDefault="00745182">
      <w:pPr>
        <w:spacing w:line="164" w:lineRule="exact"/>
        <w:rPr>
          <w:sz w:val="20"/>
          <w:szCs w:val="20"/>
        </w:rPr>
      </w:pPr>
    </w:p>
    <w:p w:rsidR="00745182" w:rsidRDefault="00745182" w:rsidP="00745182">
      <w:pPr>
        <w:numPr>
          <w:ilvl w:val="0"/>
          <w:numId w:val="56"/>
        </w:numPr>
        <w:tabs>
          <w:tab w:val="left" w:pos="724"/>
        </w:tabs>
        <w:spacing w:after="0" w:line="240" w:lineRule="auto"/>
        <w:ind w:left="724" w:hanging="364"/>
        <w:rPr>
          <w:rFonts w:eastAsia="Times New Roman"/>
          <w:sz w:val="28"/>
          <w:szCs w:val="28"/>
        </w:rPr>
      </w:pPr>
      <w:r>
        <w:rPr>
          <w:rFonts w:ascii="Times New Roman" w:eastAsia="Times New Roman" w:hAnsi="Times New Roman" w:cs="Times New Roman"/>
          <w:sz w:val="28"/>
          <w:szCs w:val="28"/>
        </w:rPr>
        <w:t>Составить график погашения кредита</w:t>
      </w:r>
    </w:p>
    <w:p w:rsidR="00745182" w:rsidRDefault="00745182">
      <w:pPr>
        <w:spacing w:line="162" w:lineRule="exact"/>
        <w:rPr>
          <w:rFonts w:eastAsia="Times New Roman"/>
          <w:sz w:val="28"/>
          <w:szCs w:val="28"/>
        </w:rPr>
      </w:pPr>
    </w:p>
    <w:p w:rsidR="00745182" w:rsidRDefault="00745182" w:rsidP="00745182">
      <w:pPr>
        <w:numPr>
          <w:ilvl w:val="0"/>
          <w:numId w:val="56"/>
        </w:numPr>
        <w:tabs>
          <w:tab w:val="left" w:pos="864"/>
        </w:tabs>
        <w:spacing w:after="0" w:line="391" w:lineRule="auto"/>
        <w:ind w:left="724" w:hanging="364"/>
        <w:rPr>
          <w:rFonts w:eastAsia="Times New Roman"/>
          <w:sz w:val="28"/>
          <w:szCs w:val="28"/>
        </w:rPr>
      </w:pPr>
      <w:r>
        <w:rPr>
          <w:rFonts w:ascii="Times New Roman" w:eastAsia="Times New Roman" w:hAnsi="Times New Roman" w:cs="Times New Roman"/>
          <w:sz w:val="28"/>
          <w:szCs w:val="28"/>
        </w:rPr>
        <w:t>Определить остаток ссудной задолженности на 1 число каждого месяца и процентные платежи за месяц.</w:t>
      </w:r>
    </w:p>
    <w:p w:rsidR="00745182" w:rsidRDefault="00745182">
      <w:pPr>
        <w:spacing w:line="200" w:lineRule="exact"/>
        <w:rPr>
          <w:sz w:val="20"/>
          <w:szCs w:val="20"/>
        </w:rPr>
      </w:pPr>
    </w:p>
    <w:p w:rsidR="00745182" w:rsidRDefault="00745182">
      <w:pPr>
        <w:spacing w:line="363" w:lineRule="exact"/>
        <w:rPr>
          <w:sz w:val="20"/>
          <w:szCs w:val="20"/>
        </w:rPr>
      </w:pPr>
    </w:p>
    <w:p w:rsidR="00745182" w:rsidRDefault="00745182">
      <w:pPr>
        <w:ind w:left="4"/>
        <w:rPr>
          <w:sz w:val="20"/>
          <w:szCs w:val="20"/>
        </w:rPr>
      </w:pPr>
      <w:r>
        <w:rPr>
          <w:rFonts w:ascii="Times New Roman" w:eastAsia="Times New Roman" w:hAnsi="Times New Roman" w:cs="Times New Roman"/>
          <w:sz w:val="26"/>
          <w:szCs w:val="26"/>
          <w:u w:val="single"/>
        </w:rPr>
        <w:t>Первый вариант решения:</w:t>
      </w:r>
    </w:p>
    <w:p w:rsidR="00745182" w:rsidRDefault="00745182">
      <w:pPr>
        <w:spacing w:line="301" w:lineRule="exact"/>
        <w:rPr>
          <w:sz w:val="20"/>
          <w:szCs w:val="20"/>
        </w:rPr>
      </w:pPr>
    </w:p>
    <w:p w:rsidR="00745182" w:rsidRDefault="00745182">
      <w:pPr>
        <w:spacing w:line="254" w:lineRule="auto"/>
        <w:ind w:left="4" w:right="380"/>
        <w:rPr>
          <w:sz w:val="20"/>
          <w:szCs w:val="20"/>
        </w:rPr>
      </w:pPr>
      <w:r>
        <w:rPr>
          <w:rFonts w:ascii="Times New Roman" w:eastAsia="Times New Roman" w:hAnsi="Times New Roman" w:cs="Times New Roman"/>
          <w:sz w:val="26"/>
          <w:szCs w:val="26"/>
        </w:rPr>
        <w:t>Основной долг погашается равными долями, т .е. размер ежемесячных выплат по основному долгу составляет 4500/9=500 долл. США.</w:t>
      </w:r>
    </w:p>
    <w:p w:rsidR="00745182" w:rsidRDefault="00745182">
      <w:pPr>
        <w:spacing w:line="2" w:lineRule="exact"/>
        <w:rPr>
          <w:sz w:val="20"/>
          <w:szCs w:val="20"/>
        </w:rPr>
      </w:pPr>
    </w:p>
    <w:p w:rsidR="00745182" w:rsidRDefault="00745182">
      <w:pPr>
        <w:ind w:left="4" w:right="320"/>
        <w:rPr>
          <w:sz w:val="20"/>
          <w:szCs w:val="20"/>
        </w:rPr>
      </w:pPr>
      <w:r>
        <w:rPr>
          <w:rFonts w:ascii="Times New Roman" w:eastAsia="Times New Roman" w:hAnsi="Times New Roman" w:cs="Times New Roman"/>
          <w:sz w:val="26"/>
          <w:szCs w:val="26"/>
        </w:rPr>
        <w:t>Сумма ежемесячных платежей по кредиту (включая проценты) не должна превышать 40% ежемесячного совокупного дохода заемщика, т.е. 1500*40%=600 долл. США.</w:t>
      </w:r>
    </w:p>
    <w:p w:rsidR="00745182" w:rsidRDefault="00745182">
      <w:pPr>
        <w:ind w:left="4"/>
        <w:rPr>
          <w:sz w:val="20"/>
          <w:szCs w:val="20"/>
        </w:rPr>
      </w:pPr>
      <w:r>
        <w:rPr>
          <w:rFonts w:ascii="Times New Roman" w:eastAsia="Times New Roman" w:hAnsi="Times New Roman" w:cs="Times New Roman"/>
          <w:sz w:val="26"/>
          <w:szCs w:val="26"/>
        </w:rPr>
        <w:lastRenderedPageBreak/>
        <w:t>Рапсчет процентов производится в соответствии с Положением Банка России №39-</w:t>
      </w:r>
    </w:p>
    <w:p w:rsidR="00745182" w:rsidRDefault="00745182" w:rsidP="00745182">
      <w:pPr>
        <w:numPr>
          <w:ilvl w:val="0"/>
          <w:numId w:val="57"/>
        </w:numPr>
        <w:tabs>
          <w:tab w:val="left" w:pos="257"/>
        </w:tabs>
        <w:spacing w:after="0" w:line="240" w:lineRule="auto"/>
        <w:ind w:left="4" w:hanging="4"/>
        <w:rPr>
          <w:rFonts w:eastAsia="Times New Roman"/>
          <w:sz w:val="26"/>
          <w:szCs w:val="26"/>
        </w:rPr>
      </w:pPr>
      <w:r>
        <w:rPr>
          <w:rFonts w:ascii="Times New Roman" w:eastAsia="Times New Roman" w:hAnsi="Times New Roman" w:cs="Times New Roman"/>
          <w:sz w:val="26"/>
          <w:szCs w:val="26"/>
        </w:rPr>
        <w:t>на фактический остаток задолженности на начало операционного дня, за фактическое число календарных дней пользования кредитом. При этом если выдача была 1 июня, число дней пользования кредитом в июне составит 29, соответственно проценты рассчитываются за эти 29 дней. Также при расчете процентов учтено, что число дней в 2012 г. -366, в 2013г. – 365.</w:t>
      </w:r>
    </w:p>
    <w:p w:rsidR="00745182" w:rsidRDefault="00745182">
      <w:pPr>
        <w:spacing w:line="2" w:lineRule="exact"/>
        <w:rPr>
          <w:rFonts w:eastAsia="Times New Roman"/>
          <w:sz w:val="26"/>
          <w:szCs w:val="26"/>
        </w:rPr>
      </w:pPr>
    </w:p>
    <w:p w:rsidR="00745182" w:rsidRDefault="00745182">
      <w:pPr>
        <w:spacing w:line="239" w:lineRule="auto"/>
        <w:ind w:left="4" w:right="1000"/>
        <w:rPr>
          <w:rFonts w:eastAsia="Times New Roman"/>
          <w:sz w:val="26"/>
          <w:szCs w:val="26"/>
        </w:rPr>
      </w:pPr>
      <w:r>
        <w:rPr>
          <w:rFonts w:ascii="Times New Roman" w:eastAsia="Times New Roman" w:hAnsi="Times New Roman" w:cs="Times New Roman"/>
          <w:sz w:val="26"/>
          <w:szCs w:val="26"/>
        </w:rPr>
        <w:t>Для графика принимаем допущение, что платеж производится в последний календарный день месяца.</w:t>
      </w:r>
    </w:p>
    <w:p w:rsidR="00745182" w:rsidRDefault="00745182">
      <w:pPr>
        <w:sectPr w:rsidR="00745182">
          <w:pgSz w:w="11900" w:h="16840"/>
          <w:pgMar w:top="1390" w:right="1100" w:bottom="1440" w:left="1416" w:header="0" w:footer="0" w:gutter="0"/>
          <w:cols w:space="720" w:equalWidth="0">
            <w:col w:w="9384"/>
          </w:cols>
        </w:sectPr>
      </w:pPr>
    </w:p>
    <w:tbl>
      <w:tblPr>
        <w:tblW w:w="0" w:type="auto"/>
        <w:tblInd w:w="10" w:type="dxa"/>
        <w:tblLayout w:type="fixed"/>
        <w:tblCellMar>
          <w:left w:w="0" w:type="dxa"/>
          <w:right w:w="0" w:type="dxa"/>
        </w:tblCellMar>
        <w:tblLook w:val="04A0"/>
      </w:tblPr>
      <w:tblGrid>
        <w:gridCol w:w="700"/>
        <w:gridCol w:w="2000"/>
        <w:gridCol w:w="1400"/>
        <w:gridCol w:w="2760"/>
        <w:gridCol w:w="1400"/>
        <w:gridCol w:w="1460"/>
      </w:tblGrid>
      <w:tr w:rsidR="00745182">
        <w:trPr>
          <w:trHeight w:val="292"/>
        </w:trPr>
        <w:tc>
          <w:tcPr>
            <w:tcW w:w="700" w:type="dxa"/>
            <w:tcBorders>
              <w:top w:val="single" w:sz="8" w:space="0" w:color="auto"/>
              <w:left w:val="single" w:sz="8" w:space="0" w:color="auto"/>
              <w:right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lastRenderedPageBreak/>
              <w:t>№</w:t>
            </w:r>
          </w:p>
        </w:tc>
        <w:tc>
          <w:tcPr>
            <w:tcW w:w="2000" w:type="dxa"/>
            <w:tcBorders>
              <w:top w:val="single" w:sz="8" w:space="0" w:color="auto"/>
              <w:right w:val="single" w:sz="8" w:space="0" w:color="auto"/>
            </w:tcBorders>
            <w:vAlign w:val="bottom"/>
          </w:tcPr>
          <w:p w:rsidR="00745182" w:rsidRDefault="00745182">
            <w:pPr>
              <w:spacing w:line="292" w:lineRule="exact"/>
              <w:ind w:left="100"/>
              <w:rPr>
                <w:sz w:val="20"/>
                <w:szCs w:val="20"/>
              </w:rPr>
            </w:pPr>
            <w:r>
              <w:rPr>
                <w:rFonts w:ascii="Times New Roman" w:eastAsia="Times New Roman" w:hAnsi="Times New Roman" w:cs="Times New Roman"/>
                <w:sz w:val="26"/>
                <w:szCs w:val="26"/>
              </w:rPr>
              <w:t>Дата платежа</w:t>
            </w:r>
          </w:p>
        </w:tc>
        <w:tc>
          <w:tcPr>
            <w:tcW w:w="1400" w:type="dxa"/>
            <w:tcBorders>
              <w:top w:val="single" w:sz="8" w:space="0" w:color="auto"/>
              <w:right w:val="single" w:sz="8" w:space="0" w:color="auto"/>
            </w:tcBorders>
            <w:vAlign w:val="bottom"/>
          </w:tcPr>
          <w:p w:rsidR="00745182" w:rsidRDefault="00745182">
            <w:pPr>
              <w:spacing w:line="292" w:lineRule="exact"/>
              <w:ind w:left="80"/>
              <w:rPr>
                <w:sz w:val="20"/>
                <w:szCs w:val="20"/>
              </w:rPr>
            </w:pPr>
            <w:r>
              <w:rPr>
                <w:rFonts w:ascii="Times New Roman" w:eastAsia="Times New Roman" w:hAnsi="Times New Roman" w:cs="Times New Roman"/>
                <w:sz w:val="26"/>
                <w:szCs w:val="26"/>
              </w:rPr>
              <w:t>Основной</w:t>
            </w:r>
          </w:p>
        </w:tc>
        <w:tc>
          <w:tcPr>
            <w:tcW w:w="2760" w:type="dxa"/>
            <w:tcBorders>
              <w:top w:val="single" w:sz="8" w:space="0" w:color="auto"/>
              <w:right w:val="single" w:sz="8" w:space="0" w:color="auto"/>
            </w:tcBorders>
            <w:vAlign w:val="bottom"/>
          </w:tcPr>
          <w:p w:rsidR="00745182" w:rsidRDefault="00745182">
            <w:pPr>
              <w:spacing w:line="292" w:lineRule="exact"/>
              <w:ind w:left="100"/>
              <w:rPr>
                <w:sz w:val="20"/>
                <w:szCs w:val="20"/>
              </w:rPr>
            </w:pPr>
            <w:r>
              <w:rPr>
                <w:rFonts w:ascii="Times New Roman" w:eastAsia="Times New Roman" w:hAnsi="Times New Roman" w:cs="Times New Roman"/>
                <w:sz w:val="26"/>
                <w:szCs w:val="26"/>
              </w:rPr>
              <w:t>Начисленные</w:t>
            </w:r>
          </w:p>
        </w:tc>
        <w:tc>
          <w:tcPr>
            <w:tcW w:w="1400" w:type="dxa"/>
            <w:tcBorders>
              <w:top w:val="single" w:sz="8" w:space="0" w:color="auto"/>
              <w:right w:val="single" w:sz="8" w:space="0" w:color="auto"/>
            </w:tcBorders>
            <w:vAlign w:val="bottom"/>
          </w:tcPr>
          <w:p w:rsidR="00745182" w:rsidRDefault="00745182">
            <w:pPr>
              <w:spacing w:line="292" w:lineRule="exact"/>
              <w:ind w:left="100"/>
              <w:rPr>
                <w:sz w:val="20"/>
                <w:szCs w:val="20"/>
              </w:rPr>
            </w:pPr>
            <w:r>
              <w:rPr>
                <w:rFonts w:ascii="Times New Roman" w:eastAsia="Times New Roman" w:hAnsi="Times New Roman" w:cs="Times New Roman"/>
                <w:sz w:val="26"/>
                <w:szCs w:val="26"/>
              </w:rPr>
              <w:t>Сумма</w:t>
            </w:r>
          </w:p>
        </w:tc>
        <w:tc>
          <w:tcPr>
            <w:tcW w:w="1460" w:type="dxa"/>
            <w:tcBorders>
              <w:top w:val="single" w:sz="8" w:space="0" w:color="auto"/>
              <w:right w:val="single" w:sz="8" w:space="0" w:color="auto"/>
            </w:tcBorders>
            <w:vAlign w:val="bottom"/>
          </w:tcPr>
          <w:p w:rsidR="00745182" w:rsidRDefault="00745182">
            <w:pPr>
              <w:spacing w:line="292" w:lineRule="exact"/>
              <w:ind w:left="100"/>
              <w:rPr>
                <w:sz w:val="20"/>
                <w:szCs w:val="20"/>
              </w:rPr>
            </w:pPr>
            <w:r>
              <w:rPr>
                <w:rFonts w:ascii="Times New Roman" w:eastAsia="Times New Roman" w:hAnsi="Times New Roman" w:cs="Times New Roman"/>
                <w:sz w:val="26"/>
                <w:szCs w:val="26"/>
              </w:rPr>
              <w:t>Остаток</w:t>
            </w:r>
          </w:p>
        </w:tc>
      </w:tr>
      <w:tr w:rsidR="00745182">
        <w:trPr>
          <w:trHeight w:val="298"/>
        </w:trPr>
        <w:tc>
          <w:tcPr>
            <w:tcW w:w="700" w:type="dxa"/>
            <w:tcBorders>
              <w:left w:val="single" w:sz="8" w:space="0" w:color="auto"/>
              <w:right w:val="single" w:sz="8" w:space="0" w:color="auto"/>
            </w:tcBorders>
            <w:vAlign w:val="bottom"/>
          </w:tcPr>
          <w:p w:rsidR="00745182" w:rsidRDefault="00745182">
            <w:pPr>
              <w:spacing w:line="297" w:lineRule="exact"/>
              <w:ind w:left="120"/>
              <w:rPr>
                <w:sz w:val="20"/>
                <w:szCs w:val="20"/>
              </w:rPr>
            </w:pPr>
            <w:r>
              <w:rPr>
                <w:rFonts w:ascii="Times New Roman" w:eastAsia="Times New Roman" w:hAnsi="Times New Roman" w:cs="Times New Roman"/>
                <w:sz w:val="26"/>
                <w:szCs w:val="26"/>
              </w:rPr>
              <w:t>пла</w:t>
            </w:r>
          </w:p>
        </w:tc>
        <w:tc>
          <w:tcPr>
            <w:tcW w:w="2000" w:type="dxa"/>
            <w:tcBorders>
              <w:right w:val="single" w:sz="8" w:space="0" w:color="auto"/>
            </w:tcBorders>
            <w:vAlign w:val="bottom"/>
          </w:tcPr>
          <w:p w:rsidR="00745182" w:rsidRDefault="00745182">
            <w:pPr>
              <w:rPr>
                <w:sz w:val="24"/>
                <w:szCs w:val="24"/>
              </w:rPr>
            </w:pPr>
          </w:p>
        </w:tc>
        <w:tc>
          <w:tcPr>
            <w:tcW w:w="1400" w:type="dxa"/>
            <w:tcBorders>
              <w:right w:val="single" w:sz="8" w:space="0" w:color="auto"/>
            </w:tcBorders>
            <w:vAlign w:val="bottom"/>
          </w:tcPr>
          <w:p w:rsidR="00745182" w:rsidRDefault="00745182">
            <w:pPr>
              <w:spacing w:line="297" w:lineRule="exact"/>
              <w:ind w:left="80"/>
              <w:rPr>
                <w:sz w:val="20"/>
                <w:szCs w:val="20"/>
              </w:rPr>
            </w:pPr>
            <w:r>
              <w:rPr>
                <w:rFonts w:ascii="Times New Roman" w:eastAsia="Times New Roman" w:hAnsi="Times New Roman" w:cs="Times New Roman"/>
                <w:sz w:val="26"/>
                <w:szCs w:val="26"/>
              </w:rPr>
              <w:t>долг</w:t>
            </w:r>
          </w:p>
        </w:tc>
        <w:tc>
          <w:tcPr>
            <w:tcW w:w="2760" w:type="dxa"/>
            <w:tcBorders>
              <w:right w:val="single" w:sz="8" w:space="0" w:color="auto"/>
            </w:tcBorders>
            <w:vAlign w:val="bottom"/>
          </w:tcPr>
          <w:p w:rsidR="00745182" w:rsidRDefault="00745182">
            <w:pPr>
              <w:spacing w:line="297" w:lineRule="exact"/>
              <w:ind w:left="100"/>
              <w:rPr>
                <w:sz w:val="20"/>
                <w:szCs w:val="20"/>
              </w:rPr>
            </w:pPr>
            <w:r>
              <w:rPr>
                <w:rFonts w:ascii="Times New Roman" w:eastAsia="Times New Roman" w:hAnsi="Times New Roman" w:cs="Times New Roman"/>
                <w:sz w:val="26"/>
                <w:szCs w:val="26"/>
              </w:rPr>
              <w:t>проценты</w:t>
            </w:r>
          </w:p>
        </w:tc>
        <w:tc>
          <w:tcPr>
            <w:tcW w:w="1400" w:type="dxa"/>
            <w:tcBorders>
              <w:right w:val="single" w:sz="8" w:space="0" w:color="auto"/>
            </w:tcBorders>
            <w:vAlign w:val="bottom"/>
          </w:tcPr>
          <w:p w:rsidR="00745182" w:rsidRDefault="00745182">
            <w:pPr>
              <w:spacing w:line="297" w:lineRule="exact"/>
              <w:ind w:left="100"/>
              <w:rPr>
                <w:sz w:val="20"/>
                <w:szCs w:val="20"/>
              </w:rPr>
            </w:pPr>
            <w:r>
              <w:rPr>
                <w:rFonts w:ascii="Times New Roman" w:eastAsia="Times New Roman" w:hAnsi="Times New Roman" w:cs="Times New Roman"/>
                <w:sz w:val="26"/>
                <w:szCs w:val="26"/>
              </w:rPr>
              <w:t>платежа</w:t>
            </w:r>
          </w:p>
        </w:tc>
        <w:tc>
          <w:tcPr>
            <w:tcW w:w="1460" w:type="dxa"/>
            <w:tcBorders>
              <w:right w:val="single" w:sz="8" w:space="0" w:color="auto"/>
            </w:tcBorders>
            <w:vAlign w:val="bottom"/>
          </w:tcPr>
          <w:p w:rsidR="00745182" w:rsidRDefault="00745182">
            <w:pPr>
              <w:spacing w:line="297" w:lineRule="exact"/>
              <w:ind w:left="100"/>
              <w:rPr>
                <w:sz w:val="20"/>
                <w:szCs w:val="20"/>
              </w:rPr>
            </w:pPr>
            <w:r>
              <w:rPr>
                <w:rFonts w:ascii="Times New Roman" w:eastAsia="Times New Roman" w:hAnsi="Times New Roman" w:cs="Times New Roman"/>
                <w:sz w:val="26"/>
                <w:szCs w:val="26"/>
              </w:rPr>
              <w:t>основного</w:t>
            </w:r>
          </w:p>
        </w:tc>
      </w:tr>
      <w:tr w:rsidR="00745182">
        <w:trPr>
          <w:trHeight w:val="298"/>
        </w:trPr>
        <w:tc>
          <w:tcPr>
            <w:tcW w:w="700" w:type="dxa"/>
            <w:tcBorders>
              <w:left w:val="single" w:sz="8" w:space="0" w:color="auto"/>
              <w:right w:val="single" w:sz="8" w:space="0" w:color="auto"/>
            </w:tcBorders>
            <w:vAlign w:val="bottom"/>
          </w:tcPr>
          <w:p w:rsidR="00745182" w:rsidRDefault="00745182">
            <w:pPr>
              <w:spacing w:line="297" w:lineRule="exact"/>
              <w:ind w:left="120"/>
              <w:rPr>
                <w:sz w:val="20"/>
                <w:szCs w:val="20"/>
              </w:rPr>
            </w:pPr>
            <w:r>
              <w:rPr>
                <w:rFonts w:ascii="Times New Roman" w:eastAsia="Times New Roman" w:hAnsi="Times New Roman" w:cs="Times New Roman"/>
                <w:sz w:val="26"/>
                <w:szCs w:val="26"/>
              </w:rPr>
              <w:t>теж</w:t>
            </w:r>
          </w:p>
        </w:tc>
        <w:tc>
          <w:tcPr>
            <w:tcW w:w="2000" w:type="dxa"/>
            <w:tcBorders>
              <w:right w:val="single" w:sz="8" w:space="0" w:color="auto"/>
            </w:tcBorders>
            <w:vAlign w:val="bottom"/>
          </w:tcPr>
          <w:p w:rsidR="00745182" w:rsidRDefault="00745182">
            <w:pPr>
              <w:rPr>
                <w:sz w:val="24"/>
                <w:szCs w:val="24"/>
              </w:rPr>
            </w:pPr>
          </w:p>
        </w:tc>
        <w:tc>
          <w:tcPr>
            <w:tcW w:w="1400" w:type="dxa"/>
            <w:tcBorders>
              <w:right w:val="single" w:sz="8" w:space="0" w:color="auto"/>
            </w:tcBorders>
            <w:vAlign w:val="bottom"/>
          </w:tcPr>
          <w:p w:rsidR="00745182" w:rsidRDefault="00745182">
            <w:pPr>
              <w:rPr>
                <w:sz w:val="24"/>
                <w:szCs w:val="24"/>
              </w:rPr>
            </w:pPr>
          </w:p>
        </w:tc>
        <w:tc>
          <w:tcPr>
            <w:tcW w:w="2760" w:type="dxa"/>
            <w:tcBorders>
              <w:right w:val="single" w:sz="8" w:space="0" w:color="auto"/>
            </w:tcBorders>
            <w:vAlign w:val="bottom"/>
          </w:tcPr>
          <w:p w:rsidR="00745182" w:rsidRDefault="00745182">
            <w:pPr>
              <w:rPr>
                <w:sz w:val="24"/>
                <w:szCs w:val="24"/>
              </w:rPr>
            </w:pPr>
          </w:p>
        </w:tc>
        <w:tc>
          <w:tcPr>
            <w:tcW w:w="1400" w:type="dxa"/>
            <w:tcBorders>
              <w:right w:val="single" w:sz="8" w:space="0" w:color="auto"/>
            </w:tcBorders>
            <w:vAlign w:val="bottom"/>
          </w:tcPr>
          <w:p w:rsidR="00745182" w:rsidRDefault="00745182">
            <w:pPr>
              <w:rPr>
                <w:sz w:val="24"/>
                <w:szCs w:val="24"/>
              </w:rPr>
            </w:pPr>
          </w:p>
        </w:tc>
        <w:tc>
          <w:tcPr>
            <w:tcW w:w="1460" w:type="dxa"/>
            <w:tcBorders>
              <w:right w:val="single" w:sz="8" w:space="0" w:color="auto"/>
            </w:tcBorders>
            <w:vAlign w:val="bottom"/>
          </w:tcPr>
          <w:p w:rsidR="00745182" w:rsidRDefault="00745182">
            <w:pPr>
              <w:spacing w:line="297" w:lineRule="exact"/>
              <w:ind w:left="100"/>
              <w:rPr>
                <w:sz w:val="20"/>
                <w:szCs w:val="20"/>
              </w:rPr>
            </w:pPr>
            <w:r>
              <w:rPr>
                <w:rFonts w:ascii="Times New Roman" w:eastAsia="Times New Roman" w:hAnsi="Times New Roman" w:cs="Times New Roman"/>
                <w:sz w:val="26"/>
                <w:szCs w:val="26"/>
              </w:rPr>
              <w:t>долга</w:t>
            </w:r>
          </w:p>
        </w:tc>
      </w:tr>
      <w:tr w:rsidR="00745182">
        <w:trPr>
          <w:trHeight w:val="322"/>
        </w:trPr>
        <w:tc>
          <w:tcPr>
            <w:tcW w:w="70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а</w:t>
            </w: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267"/>
        </w:trPr>
        <w:tc>
          <w:tcPr>
            <w:tcW w:w="70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1</w:t>
            </w:r>
          </w:p>
        </w:tc>
        <w:tc>
          <w:tcPr>
            <w:tcW w:w="200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30.06.2012</w:t>
            </w:r>
          </w:p>
        </w:tc>
        <w:tc>
          <w:tcPr>
            <w:tcW w:w="1400" w:type="dxa"/>
            <w:tcBorders>
              <w:right w:val="single" w:sz="8" w:space="0" w:color="auto"/>
            </w:tcBorders>
            <w:vAlign w:val="bottom"/>
          </w:tcPr>
          <w:p w:rsidR="00745182" w:rsidRDefault="00745182">
            <w:pPr>
              <w:spacing w:line="267" w:lineRule="exact"/>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71.31</w:t>
            </w:r>
          </w:p>
        </w:tc>
        <w:tc>
          <w:tcPr>
            <w:tcW w:w="140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571.31</w:t>
            </w:r>
          </w:p>
        </w:tc>
        <w:tc>
          <w:tcPr>
            <w:tcW w:w="146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4000</w:t>
            </w:r>
          </w:p>
        </w:tc>
      </w:tr>
      <w:tr w:rsidR="00745182">
        <w:trPr>
          <w:trHeight w:val="338"/>
        </w:trPr>
        <w:tc>
          <w:tcPr>
            <w:tcW w:w="700" w:type="dxa"/>
            <w:tcBorders>
              <w:left w:val="single" w:sz="8" w:space="0" w:color="auto"/>
              <w:right w:val="single" w:sz="8" w:space="0" w:color="auto"/>
            </w:tcBorders>
            <w:vAlign w:val="bottom"/>
          </w:tcPr>
          <w:p w:rsidR="00745182" w:rsidRDefault="00745182">
            <w:pPr>
              <w:rPr>
                <w:sz w:val="24"/>
                <w:szCs w:val="24"/>
              </w:rPr>
            </w:pPr>
          </w:p>
        </w:tc>
        <w:tc>
          <w:tcPr>
            <w:tcW w:w="2000" w:type="dxa"/>
            <w:tcBorders>
              <w:right w:val="single" w:sz="8" w:space="0" w:color="auto"/>
            </w:tcBorders>
            <w:vAlign w:val="bottom"/>
          </w:tcPr>
          <w:p w:rsidR="00745182" w:rsidRDefault="00745182">
            <w:pPr>
              <w:rPr>
                <w:sz w:val="24"/>
                <w:szCs w:val="24"/>
              </w:rPr>
            </w:pPr>
          </w:p>
        </w:tc>
        <w:tc>
          <w:tcPr>
            <w:tcW w:w="1400" w:type="dxa"/>
            <w:tcBorders>
              <w:right w:val="single" w:sz="8" w:space="0" w:color="auto"/>
            </w:tcBorders>
            <w:vAlign w:val="bottom"/>
          </w:tcPr>
          <w:p w:rsidR="00745182" w:rsidRDefault="00745182">
            <w:pPr>
              <w:rPr>
                <w:sz w:val="24"/>
                <w:szCs w:val="24"/>
              </w:rPr>
            </w:pPr>
          </w:p>
        </w:tc>
        <w:tc>
          <w:tcPr>
            <w:tcW w:w="27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(=4500*20%*29/366)</w:t>
            </w:r>
          </w:p>
        </w:tc>
        <w:tc>
          <w:tcPr>
            <w:tcW w:w="1400" w:type="dxa"/>
            <w:tcBorders>
              <w:right w:val="single" w:sz="8" w:space="0" w:color="auto"/>
            </w:tcBorders>
            <w:vAlign w:val="bottom"/>
          </w:tcPr>
          <w:p w:rsidR="00745182" w:rsidRDefault="00745182">
            <w:pPr>
              <w:rPr>
                <w:sz w:val="24"/>
                <w:szCs w:val="24"/>
              </w:rPr>
            </w:pPr>
          </w:p>
        </w:tc>
        <w:tc>
          <w:tcPr>
            <w:tcW w:w="1460" w:type="dxa"/>
            <w:tcBorders>
              <w:right w:val="single" w:sz="8" w:space="0" w:color="auto"/>
            </w:tcBorders>
            <w:vAlign w:val="bottom"/>
          </w:tcPr>
          <w:p w:rsidR="00745182" w:rsidRDefault="00745182">
            <w:pPr>
              <w:rPr>
                <w:sz w:val="24"/>
                <w:szCs w:val="24"/>
              </w:rPr>
            </w:pPr>
          </w:p>
        </w:tc>
      </w:tr>
      <w:tr w:rsidR="00745182">
        <w:trPr>
          <w:trHeight w:val="32"/>
        </w:trPr>
        <w:tc>
          <w:tcPr>
            <w:tcW w:w="70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2000" w:type="dxa"/>
            <w:tcBorders>
              <w:bottom w:val="single" w:sz="8" w:space="0" w:color="auto"/>
              <w:right w:val="single" w:sz="8" w:space="0" w:color="auto"/>
            </w:tcBorders>
            <w:vAlign w:val="bottom"/>
          </w:tcPr>
          <w:p w:rsidR="00745182" w:rsidRDefault="00745182">
            <w:pPr>
              <w:rPr>
                <w:sz w:val="2"/>
                <w:szCs w:val="2"/>
              </w:rPr>
            </w:pPr>
          </w:p>
        </w:tc>
        <w:tc>
          <w:tcPr>
            <w:tcW w:w="1400" w:type="dxa"/>
            <w:tcBorders>
              <w:bottom w:val="single" w:sz="8" w:space="0" w:color="auto"/>
              <w:right w:val="single" w:sz="8" w:space="0" w:color="auto"/>
            </w:tcBorders>
            <w:vAlign w:val="bottom"/>
          </w:tcPr>
          <w:p w:rsidR="00745182" w:rsidRDefault="00745182">
            <w:pPr>
              <w:rPr>
                <w:sz w:val="2"/>
                <w:szCs w:val="2"/>
              </w:rPr>
            </w:pPr>
          </w:p>
        </w:tc>
        <w:tc>
          <w:tcPr>
            <w:tcW w:w="2760" w:type="dxa"/>
            <w:tcBorders>
              <w:bottom w:val="single" w:sz="8" w:space="0" w:color="auto"/>
              <w:right w:val="single" w:sz="8" w:space="0" w:color="auto"/>
            </w:tcBorders>
            <w:vAlign w:val="bottom"/>
          </w:tcPr>
          <w:p w:rsidR="00745182" w:rsidRDefault="00745182">
            <w:pPr>
              <w:rPr>
                <w:sz w:val="2"/>
                <w:szCs w:val="2"/>
              </w:rPr>
            </w:pPr>
          </w:p>
        </w:tc>
        <w:tc>
          <w:tcPr>
            <w:tcW w:w="1400" w:type="dxa"/>
            <w:tcBorders>
              <w:bottom w:val="single" w:sz="8" w:space="0" w:color="auto"/>
              <w:right w:val="single" w:sz="8" w:space="0" w:color="auto"/>
            </w:tcBorders>
            <w:vAlign w:val="bottom"/>
          </w:tcPr>
          <w:p w:rsidR="00745182" w:rsidRDefault="00745182">
            <w:pPr>
              <w:rPr>
                <w:sz w:val="2"/>
                <w:szCs w:val="2"/>
              </w:rPr>
            </w:pPr>
          </w:p>
        </w:tc>
        <w:tc>
          <w:tcPr>
            <w:tcW w:w="1460" w:type="dxa"/>
            <w:tcBorders>
              <w:bottom w:val="single" w:sz="8" w:space="0" w:color="auto"/>
              <w:right w:val="single" w:sz="8" w:space="0" w:color="auto"/>
            </w:tcBorders>
            <w:vAlign w:val="bottom"/>
          </w:tcPr>
          <w:p w:rsidR="00745182" w:rsidRDefault="00745182">
            <w:pPr>
              <w:rPr>
                <w:sz w:val="2"/>
                <w:szCs w:val="2"/>
              </w:rPr>
            </w:pPr>
          </w:p>
        </w:tc>
      </w:tr>
      <w:tr w:rsidR="00745182">
        <w:trPr>
          <w:trHeight w:val="267"/>
        </w:trPr>
        <w:tc>
          <w:tcPr>
            <w:tcW w:w="70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2</w:t>
            </w:r>
          </w:p>
        </w:tc>
        <w:tc>
          <w:tcPr>
            <w:tcW w:w="200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31.07.2012</w:t>
            </w:r>
          </w:p>
        </w:tc>
        <w:tc>
          <w:tcPr>
            <w:tcW w:w="1400" w:type="dxa"/>
            <w:tcBorders>
              <w:right w:val="single" w:sz="8" w:space="0" w:color="auto"/>
            </w:tcBorders>
            <w:vAlign w:val="bottom"/>
          </w:tcPr>
          <w:p w:rsidR="00745182" w:rsidRDefault="00745182">
            <w:pPr>
              <w:spacing w:line="267" w:lineRule="exact"/>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67.76</w:t>
            </w:r>
          </w:p>
        </w:tc>
        <w:tc>
          <w:tcPr>
            <w:tcW w:w="140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567.76</w:t>
            </w:r>
          </w:p>
        </w:tc>
        <w:tc>
          <w:tcPr>
            <w:tcW w:w="1460" w:type="dxa"/>
            <w:tcBorders>
              <w:right w:val="single" w:sz="8" w:space="0" w:color="auto"/>
            </w:tcBorders>
            <w:vAlign w:val="bottom"/>
          </w:tcPr>
          <w:p w:rsidR="00745182" w:rsidRDefault="00745182">
            <w:pPr>
              <w:spacing w:line="267" w:lineRule="exact"/>
              <w:ind w:left="100"/>
              <w:rPr>
                <w:sz w:val="20"/>
                <w:szCs w:val="20"/>
              </w:rPr>
            </w:pPr>
            <w:r>
              <w:rPr>
                <w:rFonts w:ascii="Times New Roman" w:eastAsia="Times New Roman" w:hAnsi="Times New Roman" w:cs="Times New Roman"/>
                <w:sz w:val="26"/>
                <w:szCs w:val="26"/>
              </w:rPr>
              <w:t>3500</w:t>
            </w:r>
          </w:p>
        </w:tc>
      </w:tr>
      <w:tr w:rsidR="00745182">
        <w:trPr>
          <w:trHeight w:val="345"/>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(=4000*20%*31/366)</w:t>
            </w: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334"/>
        </w:trPr>
        <w:tc>
          <w:tcPr>
            <w:tcW w:w="70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3</w:t>
            </w:r>
          </w:p>
        </w:tc>
        <w:tc>
          <w:tcPr>
            <w:tcW w:w="20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31.08.2012</w:t>
            </w:r>
          </w:p>
        </w:tc>
        <w:tc>
          <w:tcPr>
            <w:tcW w:w="14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59.29</w:t>
            </w:r>
          </w:p>
        </w:tc>
        <w:tc>
          <w:tcPr>
            <w:tcW w:w="14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559.29</w:t>
            </w:r>
          </w:p>
        </w:tc>
        <w:tc>
          <w:tcPr>
            <w:tcW w:w="14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3000</w:t>
            </w:r>
          </w:p>
        </w:tc>
      </w:tr>
      <w:tr w:rsidR="00745182">
        <w:trPr>
          <w:trHeight w:val="310"/>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328"/>
        </w:trPr>
        <w:tc>
          <w:tcPr>
            <w:tcW w:w="70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4</w:t>
            </w:r>
          </w:p>
        </w:tc>
        <w:tc>
          <w:tcPr>
            <w:tcW w:w="20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30.09.2012</w:t>
            </w:r>
          </w:p>
        </w:tc>
        <w:tc>
          <w:tcPr>
            <w:tcW w:w="14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49.18</w:t>
            </w:r>
          </w:p>
        </w:tc>
        <w:tc>
          <w:tcPr>
            <w:tcW w:w="14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549.18</w:t>
            </w:r>
          </w:p>
        </w:tc>
        <w:tc>
          <w:tcPr>
            <w:tcW w:w="14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2500</w:t>
            </w:r>
          </w:p>
        </w:tc>
      </w:tr>
      <w:tr w:rsidR="00745182">
        <w:trPr>
          <w:trHeight w:val="310"/>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321"/>
        </w:trPr>
        <w:tc>
          <w:tcPr>
            <w:tcW w:w="70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5</w:t>
            </w:r>
          </w:p>
        </w:tc>
        <w:tc>
          <w:tcPr>
            <w:tcW w:w="2000" w:type="dxa"/>
            <w:tcBorders>
              <w:bottom w:val="single" w:sz="8" w:space="0" w:color="auto"/>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31.10.2012</w:t>
            </w:r>
          </w:p>
        </w:tc>
        <w:tc>
          <w:tcPr>
            <w:tcW w:w="1400" w:type="dxa"/>
            <w:tcBorders>
              <w:bottom w:val="single" w:sz="8" w:space="0" w:color="auto"/>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500</w:t>
            </w:r>
          </w:p>
        </w:tc>
        <w:tc>
          <w:tcPr>
            <w:tcW w:w="2760" w:type="dxa"/>
            <w:tcBorders>
              <w:bottom w:val="single" w:sz="8" w:space="0" w:color="auto"/>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42.35</w:t>
            </w:r>
          </w:p>
        </w:tc>
        <w:tc>
          <w:tcPr>
            <w:tcW w:w="1400" w:type="dxa"/>
            <w:tcBorders>
              <w:bottom w:val="single" w:sz="8" w:space="0" w:color="auto"/>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542.35</w:t>
            </w:r>
          </w:p>
        </w:tc>
        <w:tc>
          <w:tcPr>
            <w:tcW w:w="1460" w:type="dxa"/>
            <w:tcBorders>
              <w:bottom w:val="single" w:sz="8" w:space="0" w:color="auto"/>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2000</w:t>
            </w:r>
          </w:p>
        </w:tc>
      </w:tr>
      <w:tr w:rsidR="00745182">
        <w:trPr>
          <w:trHeight w:val="328"/>
        </w:trPr>
        <w:tc>
          <w:tcPr>
            <w:tcW w:w="70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6</w:t>
            </w:r>
          </w:p>
        </w:tc>
        <w:tc>
          <w:tcPr>
            <w:tcW w:w="20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30.11.2012</w:t>
            </w:r>
          </w:p>
        </w:tc>
        <w:tc>
          <w:tcPr>
            <w:tcW w:w="14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32.79</w:t>
            </w:r>
          </w:p>
        </w:tc>
        <w:tc>
          <w:tcPr>
            <w:tcW w:w="14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532.79</w:t>
            </w:r>
          </w:p>
        </w:tc>
        <w:tc>
          <w:tcPr>
            <w:tcW w:w="14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1500</w:t>
            </w:r>
          </w:p>
        </w:tc>
      </w:tr>
      <w:tr w:rsidR="00745182">
        <w:trPr>
          <w:trHeight w:val="310"/>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328"/>
        </w:trPr>
        <w:tc>
          <w:tcPr>
            <w:tcW w:w="70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7</w:t>
            </w:r>
          </w:p>
        </w:tc>
        <w:tc>
          <w:tcPr>
            <w:tcW w:w="20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31.12.2013</w:t>
            </w:r>
          </w:p>
        </w:tc>
        <w:tc>
          <w:tcPr>
            <w:tcW w:w="14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25.41</w:t>
            </w:r>
          </w:p>
        </w:tc>
        <w:tc>
          <w:tcPr>
            <w:tcW w:w="14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525.41</w:t>
            </w:r>
          </w:p>
        </w:tc>
        <w:tc>
          <w:tcPr>
            <w:tcW w:w="14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1000</w:t>
            </w:r>
          </w:p>
        </w:tc>
      </w:tr>
      <w:tr w:rsidR="00745182">
        <w:trPr>
          <w:trHeight w:val="785"/>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328"/>
        </w:trPr>
        <w:tc>
          <w:tcPr>
            <w:tcW w:w="70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8</w:t>
            </w:r>
          </w:p>
        </w:tc>
        <w:tc>
          <w:tcPr>
            <w:tcW w:w="20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31.01.2013</w:t>
            </w:r>
          </w:p>
        </w:tc>
        <w:tc>
          <w:tcPr>
            <w:tcW w:w="14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16.99</w:t>
            </w:r>
          </w:p>
        </w:tc>
        <w:tc>
          <w:tcPr>
            <w:tcW w:w="14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516.99</w:t>
            </w:r>
          </w:p>
        </w:tc>
        <w:tc>
          <w:tcPr>
            <w:tcW w:w="14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500</w:t>
            </w:r>
          </w:p>
        </w:tc>
      </w:tr>
      <w:tr w:rsidR="00745182">
        <w:trPr>
          <w:trHeight w:val="310"/>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328"/>
        </w:trPr>
        <w:tc>
          <w:tcPr>
            <w:tcW w:w="70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9</w:t>
            </w:r>
          </w:p>
        </w:tc>
        <w:tc>
          <w:tcPr>
            <w:tcW w:w="20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28.02.2013</w:t>
            </w:r>
          </w:p>
        </w:tc>
        <w:tc>
          <w:tcPr>
            <w:tcW w:w="1400" w:type="dxa"/>
            <w:tcBorders>
              <w:right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500</w:t>
            </w:r>
          </w:p>
        </w:tc>
        <w:tc>
          <w:tcPr>
            <w:tcW w:w="27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7.67</w:t>
            </w:r>
          </w:p>
        </w:tc>
        <w:tc>
          <w:tcPr>
            <w:tcW w:w="140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507.67</w:t>
            </w:r>
          </w:p>
        </w:tc>
        <w:tc>
          <w:tcPr>
            <w:tcW w:w="146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6"/>
                <w:szCs w:val="26"/>
              </w:rPr>
              <w:t>0</w:t>
            </w:r>
          </w:p>
        </w:tc>
      </w:tr>
      <w:tr w:rsidR="00745182">
        <w:trPr>
          <w:trHeight w:val="296"/>
        </w:trPr>
        <w:tc>
          <w:tcPr>
            <w:tcW w:w="700" w:type="dxa"/>
            <w:tcBorders>
              <w:left w:val="single" w:sz="8" w:space="0" w:color="auto"/>
              <w:bottom w:val="single" w:sz="8" w:space="0" w:color="auto"/>
              <w:right w:val="single" w:sz="8" w:space="0" w:color="auto"/>
            </w:tcBorders>
            <w:vAlign w:val="bottom"/>
          </w:tcPr>
          <w:p w:rsidR="00745182" w:rsidRDefault="00745182">
            <w:pPr>
              <w:rPr>
                <w:sz w:val="24"/>
                <w:szCs w:val="24"/>
              </w:rPr>
            </w:pPr>
          </w:p>
        </w:tc>
        <w:tc>
          <w:tcPr>
            <w:tcW w:w="200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2760" w:type="dxa"/>
            <w:tcBorders>
              <w:bottom w:val="single" w:sz="8" w:space="0" w:color="auto"/>
              <w:right w:val="single" w:sz="8" w:space="0" w:color="auto"/>
            </w:tcBorders>
            <w:vAlign w:val="bottom"/>
          </w:tcPr>
          <w:p w:rsidR="00745182" w:rsidRDefault="00745182">
            <w:pPr>
              <w:rPr>
                <w:sz w:val="24"/>
                <w:szCs w:val="24"/>
              </w:rPr>
            </w:pPr>
          </w:p>
        </w:tc>
        <w:tc>
          <w:tcPr>
            <w:tcW w:w="1400" w:type="dxa"/>
            <w:tcBorders>
              <w:bottom w:val="single" w:sz="8" w:space="0" w:color="auto"/>
              <w:right w:val="single" w:sz="8" w:space="0" w:color="auto"/>
            </w:tcBorders>
            <w:vAlign w:val="bottom"/>
          </w:tcPr>
          <w:p w:rsidR="00745182" w:rsidRDefault="00745182">
            <w:pPr>
              <w:rPr>
                <w:sz w:val="24"/>
                <w:szCs w:val="24"/>
              </w:rPr>
            </w:pPr>
          </w:p>
        </w:tc>
        <w:tc>
          <w:tcPr>
            <w:tcW w:w="1460" w:type="dxa"/>
            <w:tcBorders>
              <w:bottom w:val="single" w:sz="8" w:space="0" w:color="auto"/>
              <w:right w:val="single" w:sz="8" w:space="0" w:color="auto"/>
            </w:tcBorders>
            <w:vAlign w:val="bottom"/>
          </w:tcPr>
          <w:p w:rsidR="00745182" w:rsidRDefault="00745182">
            <w:pPr>
              <w:rPr>
                <w:sz w:val="24"/>
                <w:szCs w:val="24"/>
              </w:rPr>
            </w:pPr>
          </w:p>
        </w:tc>
      </w:tr>
      <w:tr w:rsidR="00745182">
        <w:trPr>
          <w:trHeight w:val="263"/>
        </w:trPr>
        <w:tc>
          <w:tcPr>
            <w:tcW w:w="700" w:type="dxa"/>
            <w:tcBorders>
              <w:left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b/>
                <w:bCs/>
                <w:sz w:val="26"/>
                <w:szCs w:val="26"/>
              </w:rPr>
              <w:t>Ит</w:t>
            </w:r>
          </w:p>
        </w:tc>
        <w:tc>
          <w:tcPr>
            <w:tcW w:w="2000" w:type="dxa"/>
            <w:tcBorders>
              <w:right w:val="single" w:sz="8" w:space="0" w:color="auto"/>
            </w:tcBorders>
            <w:vAlign w:val="bottom"/>
          </w:tcPr>
          <w:p w:rsidR="00745182" w:rsidRDefault="00745182"/>
        </w:tc>
        <w:tc>
          <w:tcPr>
            <w:tcW w:w="1400" w:type="dxa"/>
            <w:tcBorders>
              <w:right w:val="single" w:sz="8" w:space="0" w:color="auto"/>
            </w:tcBorders>
            <w:vAlign w:val="bottom"/>
          </w:tcPr>
          <w:p w:rsidR="00745182" w:rsidRDefault="00745182">
            <w:pPr>
              <w:spacing w:line="263" w:lineRule="exact"/>
              <w:ind w:left="80"/>
              <w:rPr>
                <w:sz w:val="20"/>
                <w:szCs w:val="20"/>
              </w:rPr>
            </w:pPr>
            <w:r>
              <w:rPr>
                <w:rFonts w:ascii="Times New Roman" w:eastAsia="Times New Roman" w:hAnsi="Times New Roman" w:cs="Times New Roman"/>
                <w:b/>
                <w:bCs/>
                <w:sz w:val="26"/>
                <w:szCs w:val="26"/>
              </w:rPr>
              <w:t>4500</w:t>
            </w:r>
          </w:p>
        </w:tc>
        <w:tc>
          <w:tcPr>
            <w:tcW w:w="2760" w:type="dxa"/>
            <w:tcBorders>
              <w:right w:val="single" w:sz="8" w:space="0" w:color="auto"/>
            </w:tcBorders>
            <w:vAlign w:val="bottom"/>
          </w:tcPr>
          <w:p w:rsidR="00745182" w:rsidRDefault="00745182">
            <w:pPr>
              <w:spacing w:line="263" w:lineRule="exact"/>
              <w:ind w:left="100"/>
              <w:rPr>
                <w:sz w:val="20"/>
                <w:szCs w:val="20"/>
              </w:rPr>
            </w:pPr>
            <w:r>
              <w:rPr>
                <w:rFonts w:ascii="Times New Roman" w:eastAsia="Times New Roman" w:hAnsi="Times New Roman" w:cs="Times New Roman"/>
                <w:b/>
                <w:bCs/>
                <w:sz w:val="26"/>
                <w:szCs w:val="26"/>
              </w:rPr>
              <w:t>372.75</w:t>
            </w:r>
          </w:p>
        </w:tc>
        <w:tc>
          <w:tcPr>
            <w:tcW w:w="1400" w:type="dxa"/>
            <w:tcBorders>
              <w:right w:val="single" w:sz="8" w:space="0" w:color="auto"/>
            </w:tcBorders>
            <w:vAlign w:val="bottom"/>
          </w:tcPr>
          <w:p w:rsidR="00745182" w:rsidRDefault="00745182">
            <w:pPr>
              <w:spacing w:line="263" w:lineRule="exact"/>
              <w:ind w:left="100"/>
              <w:rPr>
                <w:sz w:val="20"/>
                <w:szCs w:val="20"/>
              </w:rPr>
            </w:pPr>
            <w:r>
              <w:rPr>
                <w:rFonts w:ascii="Times New Roman" w:eastAsia="Times New Roman" w:hAnsi="Times New Roman" w:cs="Times New Roman"/>
                <w:b/>
                <w:bCs/>
                <w:sz w:val="26"/>
                <w:szCs w:val="26"/>
              </w:rPr>
              <w:t>4872.75</w:t>
            </w:r>
          </w:p>
        </w:tc>
        <w:tc>
          <w:tcPr>
            <w:tcW w:w="1460" w:type="dxa"/>
            <w:tcBorders>
              <w:right w:val="single" w:sz="8" w:space="0" w:color="auto"/>
            </w:tcBorders>
            <w:vAlign w:val="bottom"/>
          </w:tcPr>
          <w:p w:rsidR="00745182" w:rsidRDefault="00745182">
            <w:pPr>
              <w:spacing w:line="263" w:lineRule="exact"/>
              <w:ind w:left="100"/>
              <w:rPr>
                <w:sz w:val="20"/>
                <w:szCs w:val="20"/>
              </w:rPr>
            </w:pPr>
            <w:r>
              <w:rPr>
                <w:rFonts w:ascii="Times New Roman" w:eastAsia="Times New Roman" w:hAnsi="Times New Roman" w:cs="Times New Roman"/>
                <w:b/>
                <w:bCs/>
                <w:sz w:val="26"/>
                <w:szCs w:val="26"/>
              </w:rPr>
              <w:t>0</w:t>
            </w:r>
          </w:p>
        </w:tc>
      </w:tr>
      <w:tr w:rsidR="00745182">
        <w:trPr>
          <w:trHeight w:val="342"/>
        </w:trPr>
        <w:tc>
          <w:tcPr>
            <w:tcW w:w="70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b/>
                <w:bCs/>
                <w:sz w:val="26"/>
                <w:szCs w:val="26"/>
              </w:rPr>
              <w:t>ого</w:t>
            </w:r>
          </w:p>
        </w:tc>
        <w:tc>
          <w:tcPr>
            <w:tcW w:w="2000" w:type="dxa"/>
            <w:tcBorders>
              <w:right w:val="single" w:sz="8" w:space="0" w:color="auto"/>
            </w:tcBorders>
            <w:vAlign w:val="bottom"/>
          </w:tcPr>
          <w:p w:rsidR="00745182" w:rsidRDefault="00745182">
            <w:pPr>
              <w:rPr>
                <w:sz w:val="24"/>
                <w:szCs w:val="24"/>
              </w:rPr>
            </w:pPr>
          </w:p>
        </w:tc>
        <w:tc>
          <w:tcPr>
            <w:tcW w:w="1400" w:type="dxa"/>
            <w:tcBorders>
              <w:right w:val="single" w:sz="8" w:space="0" w:color="auto"/>
            </w:tcBorders>
            <w:vAlign w:val="bottom"/>
          </w:tcPr>
          <w:p w:rsidR="00745182" w:rsidRDefault="00745182">
            <w:pPr>
              <w:rPr>
                <w:sz w:val="24"/>
                <w:szCs w:val="24"/>
              </w:rPr>
            </w:pPr>
          </w:p>
        </w:tc>
        <w:tc>
          <w:tcPr>
            <w:tcW w:w="2760" w:type="dxa"/>
            <w:tcBorders>
              <w:right w:val="single" w:sz="8" w:space="0" w:color="auto"/>
            </w:tcBorders>
            <w:vAlign w:val="bottom"/>
          </w:tcPr>
          <w:p w:rsidR="00745182" w:rsidRDefault="00745182">
            <w:pPr>
              <w:rPr>
                <w:sz w:val="24"/>
                <w:szCs w:val="24"/>
              </w:rPr>
            </w:pPr>
          </w:p>
        </w:tc>
        <w:tc>
          <w:tcPr>
            <w:tcW w:w="1400" w:type="dxa"/>
            <w:tcBorders>
              <w:right w:val="single" w:sz="8" w:space="0" w:color="auto"/>
            </w:tcBorders>
            <w:vAlign w:val="bottom"/>
          </w:tcPr>
          <w:p w:rsidR="00745182" w:rsidRDefault="00745182">
            <w:pPr>
              <w:rPr>
                <w:sz w:val="24"/>
                <w:szCs w:val="24"/>
              </w:rPr>
            </w:pPr>
          </w:p>
        </w:tc>
        <w:tc>
          <w:tcPr>
            <w:tcW w:w="1460" w:type="dxa"/>
            <w:tcBorders>
              <w:right w:val="single" w:sz="8" w:space="0" w:color="auto"/>
            </w:tcBorders>
            <w:vAlign w:val="bottom"/>
          </w:tcPr>
          <w:p w:rsidR="00745182" w:rsidRDefault="00745182">
            <w:pPr>
              <w:rPr>
                <w:sz w:val="24"/>
                <w:szCs w:val="24"/>
              </w:rPr>
            </w:pPr>
          </w:p>
        </w:tc>
      </w:tr>
      <w:tr w:rsidR="00745182">
        <w:trPr>
          <w:trHeight w:val="32"/>
        </w:trPr>
        <w:tc>
          <w:tcPr>
            <w:tcW w:w="70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2000" w:type="dxa"/>
            <w:tcBorders>
              <w:bottom w:val="single" w:sz="8" w:space="0" w:color="auto"/>
              <w:right w:val="single" w:sz="8" w:space="0" w:color="auto"/>
            </w:tcBorders>
            <w:vAlign w:val="bottom"/>
          </w:tcPr>
          <w:p w:rsidR="00745182" w:rsidRDefault="00745182">
            <w:pPr>
              <w:rPr>
                <w:sz w:val="2"/>
                <w:szCs w:val="2"/>
              </w:rPr>
            </w:pPr>
          </w:p>
        </w:tc>
        <w:tc>
          <w:tcPr>
            <w:tcW w:w="1400" w:type="dxa"/>
            <w:tcBorders>
              <w:bottom w:val="single" w:sz="8" w:space="0" w:color="auto"/>
              <w:right w:val="single" w:sz="8" w:space="0" w:color="auto"/>
            </w:tcBorders>
            <w:vAlign w:val="bottom"/>
          </w:tcPr>
          <w:p w:rsidR="00745182" w:rsidRDefault="00745182">
            <w:pPr>
              <w:rPr>
                <w:sz w:val="2"/>
                <w:szCs w:val="2"/>
              </w:rPr>
            </w:pPr>
          </w:p>
        </w:tc>
        <w:tc>
          <w:tcPr>
            <w:tcW w:w="2760" w:type="dxa"/>
            <w:tcBorders>
              <w:bottom w:val="single" w:sz="8" w:space="0" w:color="auto"/>
              <w:right w:val="single" w:sz="8" w:space="0" w:color="auto"/>
            </w:tcBorders>
            <w:vAlign w:val="bottom"/>
          </w:tcPr>
          <w:p w:rsidR="00745182" w:rsidRDefault="00745182">
            <w:pPr>
              <w:rPr>
                <w:sz w:val="2"/>
                <w:szCs w:val="2"/>
              </w:rPr>
            </w:pPr>
          </w:p>
        </w:tc>
        <w:tc>
          <w:tcPr>
            <w:tcW w:w="1400" w:type="dxa"/>
            <w:tcBorders>
              <w:bottom w:val="single" w:sz="8" w:space="0" w:color="auto"/>
              <w:right w:val="single" w:sz="8" w:space="0" w:color="auto"/>
            </w:tcBorders>
            <w:vAlign w:val="bottom"/>
          </w:tcPr>
          <w:p w:rsidR="00745182" w:rsidRDefault="00745182">
            <w:pPr>
              <w:rPr>
                <w:sz w:val="2"/>
                <w:szCs w:val="2"/>
              </w:rPr>
            </w:pPr>
          </w:p>
        </w:tc>
        <w:tc>
          <w:tcPr>
            <w:tcW w:w="1460" w:type="dxa"/>
            <w:tcBorders>
              <w:bottom w:val="single" w:sz="8" w:space="0" w:color="auto"/>
              <w:right w:val="single" w:sz="8" w:space="0" w:color="auto"/>
            </w:tcBorders>
            <w:vAlign w:val="bottom"/>
          </w:tcPr>
          <w:p w:rsidR="00745182" w:rsidRDefault="00745182">
            <w:pPr>
              <w:rPr>
                <w:sz w:val="2"/>
                <w:szCs w:val="2"/>
              </w:rPr>
            </w:pPr>
          </w:p>
        </w:tc>
      </w:tr>
    </w:tbl>
    <w:p w:rsidR="00745182" w:rsidRDefault="00745182">
      <w:pPr>
        <w:sectPr w:rsidR="00745182">
          <w:pgSz w:w="11900" w:h="16840"/>
          <w:pgMar w:top="1395" w:right="900" w:bottom="1440" w:left="1300" w:header="0" w:footer="0" w:gutter="0"/>
          <w:cols w:space="720" w:equalWidth="0">
            <w:col w:w="9700"/>
          </w:cols>
        </w:sectPr>
      </w:pPr>
    </w:p>
    <w:p w:rsidR="00745182" w:rsidRDefault="00745182">
      <w:pPr>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18</w:t>
      </w:r>
    </w:p>
    <w:p w:rsidR="00745182" w:rsidRDefault="00745182">
      <w:pPr>
        <w:spacing w:line="169" w:lineRule="exact"/>
        <w:rPr>
          <w:sz w:val="20"/>
          <w:szCs w:val="20"/>
        </w:rPr>
      </w:pPr>
    </w:p>
    <w:p w:rsidR="00745182" w:rsidRDefault="00745182">
      <w:pPr>
        <w:spacing w:line="360" w:lineRule="auto"/>
        <w:ind w:firstLine="720"/>
        <w:jc w:val="both"/>
        <w:rPr>
          <w:sz w:val="20"/>
          <w:szCs w:val="20"/>
        </w:rPr>
      </w:pPr>
      <w:r>
        <w:rPr>
          <w:rFonts w:ascii="Times New Roman" w:eastAsia="Times New Roman" w:hAnsi="Times New Roman" w:cs="Times New Roman"/>
          <w:sz w:val="28"/>
          <w:szCs w:val="28"/>
        </w:rPr>
        <w:t>Акционерное общество, расчетный счет которого открыт в банке А, обратилось в банк Б с просьбой о выдаче кредита на производственные цели в сумме 4 млн. руб. сроком на 9 месяцев под 25% годовых.</w:t>
      </w:r>
    </w:p>
    <w:p w:rsidR="00745182" w:rsidRDefault="00745182">
      <w:pPr>
        <w:spacing w:line="1" w:lineRule="exact"/>
        <w:rPr>
          <w:sz w:val="20"/>
          <w:szCs w:val="20"/>
        </w:rPr>
      </w:pPr>
    </w:p>
    <w:p w:rsidR="00745182" w:rsidRDefault="00745182">
      <w:pPr>
        <w:spacing w:line="359" w:lineRule="auto"/>
        <w:ind w:left="720"/>
        <w:rPr>
          <w:sz w:val="20"/>
          <w:szCs w:val="20"/>
        </w:rPr>
      </w:pPr>
      <w:r>
        <w:rPr>
          <w:rFonts w:ascii="Times New Roman" w:eastAsia="Times New Roman" w:hAnsi="Times New Roman" w:cs="Times New Roman"/>
          <w:sz w:val="28"/>
          <w:szCs w:val="28"/>
        </w:rPr>
        <w:t>В обеспечении ссуды банк А может предоставить банку Б гарантию. Заемщик отнесен банком ко II классу кредитоспособности. В</w:t>
      </w:r>
    </w:p>
    <w:p w:rsidR="00745182" w:rsidRDefault="00745182">
      <w:pPr>
        <w:spacing w:line="2" w:lineRule="exact"/>
        <w:rPr>
          <w:sz w:val="20"/>
          <w:szCs w:val="20"/>
        </w:rPr>
      </w:pPr>
    </w:p>
    <w:p w:rsidR="00745182" w:rsidRDefault="00745182">
      <w:pPr>
        <w:spacing w:line="359" w:lineRule="auto"/>
        <w:jc w:val="both"/>
        <w:rPr>
          <w:sz w:val="20"/>
          <w:szCs w:val="20"/>
        </w:rPr>
      </w:pPr>
      <w:r>
        <w:rPr>
          <w:rFonts w:ascii="Times New Roman" w:eastAsia="Times New Roman" w:hAnsi="Times New Roman" w:cs="Times New Roman"/>
          <w:sz w:val="28"/>
          <w:szCs w:val="28"/>
        </w:rPr>
        <w:t>соответствии с ТЭО срок окупаемости кредитуемых мероприятий – 7 месяцев.</w:t>
      </w:r>
    </w:p>
    <w:p w:rsidR="00745182" w:rsidRDefault="00745182">
      <w:pPr>
        <w:spacing w:line="2" w:lineRule="exact"/>
        <w:rPr>
          <w:sz w:val="20"/>
          <w:szCs w:val="20"/>
        </w:rPr>
      </w:pPr>
    </w:p>
    <w:p w:rsidR="00745182" w:rsidRDefault="00745182">
      <w:pPr>
        <w:spacing w:line="360" w:lineRule="auto"/>
        <w:ind w:firstLine="720"/>
        <w:jc w:val="both"/>
        <w:rPr>
          <w:sz w:val="20"/>
          <w:szCs w:val="20"/>
        </w:rPr>
      </w:pPr>
      <w:r>
        <w:rPr>
          <w:rFonts w:ascii="Times New Roman" w:eastAsia="Times New Roman" w:hAnsi="Times New Roman" w:cs="Times New Roman"/>
          <w:sz w:val="28"/>
          <w:szCs w:val="28"/>
        </w:rPr>
        <w:t>АО неоднократно получало кредиты в банке А, из них 3 ссуды было погашено в срок, 1 была пролонгирована и 1 – погашена через 8 дней после вынесения на счет просроченных ссуд. В настоящее время задолженность АО по ссуде в банке А – 18 млн. руб.</w:t>
      </w:r>
    </w:p>
    <w:p w:rsidR="00745182" w:rsidRDefault="00745182">
      <w:pPr>
        <w:spacing w:line="3" w:lineRule="exact"/>
        <w:rPr>
          <w:sz w:val="20"/>
          <w:szCs w:val="20"/>
        </w:rPr>
      </w:pPr>
    </w:p>
    <w:p w:rsidR="00745182" w:rsidRDefault="00745182">
      <w:pPr>
        <w:spacing w:line="359" w:lineRule="auto"/>
        <w:ind w:firstLine="720"/>
        <w:jc w:val="both"/>
        <w:rPr>
          <w:sz w:val="20"/>
          <w:szCs w:val="20"/>
        </w:rPr>
      </w:pPr>
      <w:r>
        <w:rPr>
          <w:rFonts w:ascii="Times New Roman" w:eastAsia="Times New Roman" w:hAnsi="Times New Roman" w:cs="Times New Roman"/>
          <w:sz w:val="28"/>
          <w:szCs w:val="28"/>
        </w:rPr>
        <w:t>Кредитование производства – приоритетное направление кредитования банка А и банка Б.</w:t>
      </w:r>
    </w:p>
    <w:p w:rsidR="00745182" w:rsidRDefault="00745182">
      <w:pPr>
        <w:spacing w:line="2" w:lineRule="exact"/>
        <w:rPr>
          <w:sz w:val="20"/>
          <w:szCs w:val="20"/>
        </w:rPr>
      </w:pPr>
    </w:p>
    <w:p w:rsidR="00745182" w:rsidRDefault="00745182">
      <w:pPr>
        <w:spacing w:line="359" w:lineRule="auto"/>
        <w:ind w:firstLine="720"/>
        <w:jc w:val="both"/>
        <w:rPr>
          <w:sz w:val="20"/>
          <w:szCs w:val="20"/>
        </w:rPr>
      </w:pPr>
      <w:r>
        <w:rPr>
          <w:rFonts w:ascii="Times New Roman" w:eastAsia="Times New Roman" w:hAnsi="Times New Roman" w:cs="Times New Roman"/>
          <w:sz w:val="28"/>
          <w:szCs w:val="28"/>
        </w:rPr>
        <w:t>Банк Б считает банк А первоклассным заемщиком и выдал ему межбанковский кредит сроком на 1 месяц в сумме 12 млн. руб.</w:t>
      </w:r>
    </w:p>
    <w:p w:rsidR="00745182" w:rsidRDefault="00745182">
      <w:pPr>
        <w:spacing w:line="2" w:lineRule="exact"/>
        <w:rPr>
          <w:sz w:val="20"/>
          <w:szCs w:val="20"/>
        </w:rPr>
      </w:pPr>
    </w:p>
    <w:p w:rsidR="00745182" w:rsidRDefault="00745182">
      <w:pPr>
        <w:spacing w:line="391" w:lineRule="auto"/>
        <w:ind w:firstLine="720"/>
        <w:jc w:val="both"/>
        <w:rPr>
          <w:sz w:val="20"/>
          <w:szCs w:val="20"/>
        </w:rPr>
      </w:pPr>
      <w:r>
        <w:rPr>
          <w:rFonts w:ascii="Times New Roman" w:eastAsia="Times New Roman" w:hAnsi="Times New Roman" w:cs="Times New Roman"/>
          <w:sz w:val="28"/>
          <w:szCs w:val="28"/>
        </w:rPr>
        <w:t>Собственный капитал банка А составляет 150 млн. руб., банка Б – 60 млн. руб.</w:t>
      </w:r>
    </w:p>
    <w:p w:rsidR="00745182" w:rsidRDefault="00745182">
      <w:pPr>
        <w:spacing w:line="395" w:lineRule="exact"/>
        <w:rPr>
          <w:sz w:val="20"/>
          <w:szCs w:val="20"/>
        </w:rPr>
      </w:pPr>
    </w:p>
    <w:p w:rsidR="00745182" w:rsidRDefault="00745182">
      <w:pPr>
        <w:rPr>
          <w:sz w:val="20"/>
          <w:szCs w:val="20"/>
        </w:rPr>
      </w:pPr>
      <w:r>
        <w:rPr>
          <w:rFonts w:ascii="Times New Roman" w:eastAsia="Times New Roman" w:hAnsi="Times New Roman" w:cs="Times New Roman"/>
          <w:b/>
          <w:bCs/>
          <w:sz w:val="28"/>
          <w:szCs w:val="28"/>
        </w:rPr>
        <w:t>Требуется:</w:t>
      </w:r>
    </w:p>
    <w:p w:rsidR="00745182" w:rsidRDefault="00745182">
      <w:pPr>
        <w:spacing w:line="169" w:lineRule="exact"/>
        <w:rPr>
          <w:sz w:val="20"/>
          <w:szCs w:val="20"/>
        </w:rPr>
      </w:pPr>
    </w:p>
    <w:p w:rsidR="00745182" w:rsidRDefault="00745182" w:rsidP="00745182">
      <w:pPr>
        <w:numPr>
          <w:ilvl w:val="0"/>
          <w:numId w:val="58"/>
        </w:numPr>
        <w:tabs>
          <w:tab w:val="left" w:pos="720"/>
        </w:tabs>
        <w:spacing w:after="0" w:line="240" w:lineRule="auto"/>
        <w:ind w:left="720" w:hanging="364"/>
        <w:rPr>
          <w:rFonts w:eastAsia="Times New Roman"/>
          <w:sz w:val="28"/>
          <w:szCs w:val="28"/>
        </w:rPr>
      </w:pPr>
      <w:r>
        <w:rPr>
          <w:rFonts w:ascii="Times New Roman" w:eastAsia="Times New Roman" w:hAnsi="Times New Roman" w:cs="Times New Roman"/>
          <w:sz w:val="28"/>
          <w:szCs w:val="28"/>
        </w:rPr>
        <w:t>Проанализировать возможность выдачи ссуды.</w:t>
      </w:r>
    </w:p>
    <w:p w:rsidR="00745182" w:rsidRDefault="00745182">
      <w:pPr>
        <w:spacing w:line="158" w:lineRule="exact"/>
        <w:rPr>
          <w:rFonts w:eastAsia="Times New Roman"/>
          <w:sz w:val="28"/>
          <w:szCs w:val="28"/>
        </w:rPr>
      </w:pPr>
    </w:p>
    <w:p w:rsidR="00745182" w:rsidRDefault="00745182" w:rsidP="00745182">
      <w:pPr>
        <w:numPr>
          <w:ilvl w:val="0"/>
          <w:numId w:val="58"/>
        </w:numPr>
        <w:tabs>
          <w:tab w:val="left" w:pos="720"/>
        </w:tabs>
        <w:spacing w:after="0" w:line="359" w:lineRule="auto"/>
        <w:ind w:left="720" w:hanging="364"/>
        <w:rPr>
          <w:rFonts w:eastAsia="Times New Roman"/>
          <w:sz w:val="28"/>
          <w:szCs w:val="28"/>
        </w:rPr>
      </w:pPr>
      <w:r>
        <w:rPr>
          <w:rFonts w:ascii="Times New Roman" w:eastAsia="Times New Roman" w:hAnsi="Times New Roman" w:cs="Times New Roman"/>
          <w:sz w:val="28"/>
          <w:szCs w:val="28"/>
        </w:rPr>
        <w:lastRenderedPageBreak/>
        <w:t>Дать рекомендации банку Б по определению суммы гарантии, предоставляемой банком А.</w:t>
      </w:r>
    </w:p>
    <w:p w:rsidR="00745182" w:rsidRDefault="00745182">
      <w:pPr>
        <w:spacing w:line="1" w:lineRule="exact"/>
        <w:rPr>
          <w:rFonts w:eastAsia="Times New Roman"/>
          <w:sz w:val="28"/>
          <w:szCs w:val="28"/>
        </w:rPr>
      </w:pPr>
    </w:p>
    <w:p w:rsidR="00745182" w:rsidRDefault="00745182" w:rsidP="00745182">
      <w:pPr>
        <w:numPr>
          <w:ilvl w:val="0"/>
          <w:numId w:val="58"/>
        </w:numPr>
        <w:tabs>
          <w:tab w:val="left" w:pos="720"/>
        </w:tabs>
        <w:spacing w:after="0" w:line="391" w:lineRule="auto"/>
        <w:ind w:left="720" w:hanging="364"/>
        <w:rPr>
          <w:rFonts w:eastAsia="Times New Roman"/>
          <w:sz w:val="28"/>
          <w:szCs w:val="28"/>
        </w:rPr>
      </w:pPr>
      <w:r>
        <w:rPr>
          <w:rFonts w:ascii="Times New Roman" w:eastAsia="Times New Roman" w:hAnsi="Times New Roman" w:cs="Times New Roman"/>
          <w:sz w:val="28"/>
          <w:szCs w:val="28"/>
        </w:rPr>
        <w:t>Перечислить документы, которые банк Б должен потребовать от заемщика и гаранта.</w:t>
      </w:r>
    </w:p>
    <w:p w:rsidR="00745182" w:rsidRDefault="00745182">
      <w:pPr>
        <w:spacing w:line="400" w:lineRule="exact"/>
        <w:rPr>
          <w:sz w:val="20"/>
          <w:szCs w:val="20"/>
        </w:rPr>
      </w:pPr>
    </w:p>
    <w:p w:rsidR="00745182" w:rsidRDefault="00745182">
      <w:pPr>
        <w:jc w:val="center"/>
        <w:rPr>
          <w:sz w:val="20"/>
          <w:szCs w:val="20"/>
        </w:rPr>
      </w:pPr>
      <w:r>
        <w:rPr>
          <w:rFonts w:ascii="Times New Roman" w:eastAsia="Times New Roman" w:hAnsi="Times New Roman" w:cs="Times New Roman"/>
          <w:b/>
          <w:bCs/>
          <w:sz w:val="26"/>
          <w:szCs w:val="26"/>
          <w:u w:val="single"/>
        </w:rPr>
        <w:t>Решение задачи №18</w:t>
      </w:r>
    </w:p>
    <w:p w:rsidR="00745182" w:rsidRDefault="00745182">
      <w:pPr>
        <w:spacing w:line="43" w:lineRule="exact"/>
        <w:rPr>
          <w:sz w:val="20"/>
          <w:szCs w:val="20"/>
        </w:rPr>
      </w:pPr>
    </w:p>
    <w:p w:rsidR="00745182" w:rsidRDefault="00745182" w:rsidP="00745182">
      <w:pPr>
        <w:numPr>
          <w:ilvl w:val="0"/>
          <w:numId w:val="59"/>
        </w:numPr>
        <w:tabs>
          <w:tab w:val="left" w:pos="720"/>
        </w:tabs>
        <w:spacing w:after="0" w:line="240" w:lineRule="auto"/>
        <w:ind w:left="720" w:hanging="364"/>
        <w:rPr>
          <w:rFonts w:eastAsia="Times New Roman"/>
          <w:sz w:val="26"/>
          <w:szCs w:val="26"/>
        </w:rPr>
      </w:pPr>
      <w:r>
        <w:rPr>
          <w:rFonts w:ascii="Times New Roman" w:eastAsia="Times New Roman" w:hAnsi="Times New Roman" w:cs="Times New Roman"/>
          <w:sz w:val="26"/>
          <w:szCs w:val="26"/>
        </w:rPr>
        <w:t>Основной долг и %.</w:t>
      </w:r>
    </w:p>
    <w:p w:rsidR="00745182" w:rsidRDefault="00745182">
      <w:pPr>
        <w:ind w:right="4756"/>
        <w:jc w:val="center"/>
        <w:rPr>
          <w:sz w:val="20"/>
          <w:szCs w:val="20"/>
        </w:rPr>
      </w:pPr>
      <w:r>
        <w:rPr>
          <w:rFonts w:ascii="Times New Roman" w:eastAsia="Times New Roman" w:hAnsi="Times New Roman" w:cs="Times New Roman"/>
          <w:sz w:val="23"/>
          <w:szCs w:val="23"/>
        </w:rPr>
        <w:t xml:space="preserve">Проценты = </w:t>
      </w:r>
      <w:r>
        <w:rPr>
          <w:rFonts w:ascii="Times New Roman" w:eastAsia="Times New Roman" w:hAnsi="Times New Roman" w:cs="Times New Roman"/>
          <w:sz w:val="41"/>
          <w:szCs w:val="41"/>
          <w:vertAlign w:val="superscript"/>
        </w:rPr>
        <w:t>4000000 * 25 * 9</w:t>
      </w:r>
      <w:r>
        <w:rPr>
          <w:rFonts w:ascii="Times New Roman" w:eastAsia="Times New Roman" w:hAnsi="Times New Roman" w:cs="Times New Roman"/>
          <w:sz w:val="23"/>
          <w:szCs w:val="23"/>
        </w:rPr>
        <w:t xml:space="preserve"> </w:t>
      </w:r>
      <w:r>
        <w:rPr>
          <w:rFonts w:ascii="Symbol" w:eastAsia="Symbol" w:hAnsi="Symbol" w:cs="Symbol"/>
          <w:sz w:val="21"/>
          <w:szCs w:val="21"/>
        </w:rPr>
        <w:t></w:t>
      </w:r>
      <w:r>
        <w:rPr>
          <w:rFonts w:ascii="Times New Roman" w:eastAsia="Times New Roman" w:hAnsi="Times New Roman" w:cs="Times New Roman"/>
          <w:sz w:val="23"/>
          <w:szCs w:val="23"/>
        </w:rPr>
        <w:t xml:space="preserve"> </w:t>
      </w:r>
      <w:r>
        <w:rPr>
          <w:rFonts w:ascii="Times New Roman" w:eastAsia="Times New Roman" w:hAnsi="Times New Roman" w:cs="Times New Roman"/>
          <w:sz w:val="21"/>
          <w:szCs w:val="21"/>
        </w:rPr>
        <w:t>750000</w:t>
      </w:r>
      <w:r>
        <w:rPr>
          <w:rFonts w:ascii="Times New Roman" w:eastAsia="Times New Roman" w:hAnsi="Times New Roman" w:cs="Times New Roman"/>
          <w:sz w:val="23"/>
          <w:szCs w:val="23"/>
        </w:rPr>
        <w:t xml:space="preserve"> </w:t>
      </w:r>
      <w:r>
        <w:rPr>
          <w:rFonts w:ascii="Times New Roman" w:eastAsia="Times New Roman" w:hAnsi="Times New Roman" w:cs="Times New Roman"/>
          <w:i/>
          <w:iCs/>
          <w:sz w:val="21"/>
          <w:szCs w:val="21"/>
        </w:rPr>
        <w:t>руб</w:t>
      </w:r>
      <w:r>
        <w:rPr>
          <w:rFonts w:ascii="Times New Roman" w:eastAsia="Times New Roman" w:hAnsi="Times New Roman" w:cs="Times New Roman"/>
          <w:sz w:val="21"/>
          <w:szCs w:val="21"/>
        </w:rPr>
        <w:t>.</w:t>
      </w:r>
    </w:p>
    <w:p w:rsidR="00745182" w:rsidRDefault="00745182">
      <w:pPr>
        <w:spacing w:line="20" w:lineRule="exact"/>
        <w:rPr>
          <w:sz w:val="20"/>
          <w:szCs w:val="20"/>
        </w:rPr>
      </w:pPr>
      <w:r>
        <w:rPr>
          <w:noProof/>
          <w:sz w:val="20"/>
          <w:szCs w:val="20"/>
        </w:rPr>
        <w:drawing>
          <wp:anchor distT="0" distB="0" distL="114300" distR="114300" simplePos="0" relativeHeight="251663360" behindDoc="1" locked="0" layoutInCell="0" allowOverlap="1">
            <wp:simplePos x="0" y="0"/>
            <wp:positionH relativeFrom="column">
              <wp:posOffset>918845</wp:posOffset>
            </wp:positionH>
            <wp:positionV relativeFrom="paragraph">
              <wp:posOffset>-30480</wp:posOffset>
            </wp:positionV>
            <wp:extent cx="1009650" cy="63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extLst>
                    </a:blip>
                    <a:srcRect/>
                    <a:stretch>
                      <a:fillRect/>
                    </a:stretch>
                  </pic:blipFill>
                  <pic:spPr bwMode="auto">
                    <a:xfrm>
                      <a:off x="0" y="0"/>
                      <a:ext cx="1009650" cy="6350"/>
                    </a:xfrm>
                    <a:prstGeom prst="rect">
                      <a:avLst/>
                    </a:prstGeom>
                    <a:noFill/>
                  </pic:spPr>
                </pic:pic>
              </a:graphicData>
            </a:graphic>
          </wp:anchor>
        </w:drawing>
      </w:r>
    </w:p>
    <w:p w:rsidR="00745182" w:rsidRDefault="00745182">
      <w:pPr>
        <w:spacing w:line="227" w:lineRule="auto"/>
        <w:ind w:right="4756"/>
        <w:jc w:val="center"/>
        <w:rPr>
          <w:sz w:val="20"/>
          <w:szCs w:val="20"/>
        </w:rPr>
      </w:pPr>
      <w:r>
        <w:rPr>
          <w:rFonts w:ascii="Times New Roman" w:eastAsia="Times New Roman" w:hAnsi="Times New Roman" w:cs="Times New Roman"/>
          <w:sz w:val="25"/>
          <w:szCs w:val="25"/>
        </w:rPr>
        <w:t>100 *12</w:t>
      </w:r>
    </w:p>
    <w:p w:rsidR="00745182" w:rsidRDefault="00745182">
      <w:pPr>
        <w:ind w:left="4"/>
        <w:rPr>
          <w:sz w:val="20"/>
          <w:szCs w:val="20"/>
        </w:rPr>
      </w:pPr>
      <w:r>
        <w:rPr>
          <w:rFonts w:ascii="Times New Roman" w:eastAsia="Times New Roman" w:hAnsi="Times New Roman" w:cs="Times New Roman"/>
          <w:sz w:val="26"/>
          <w:szCs w:val="26"/>
        </w:rPr>
        <w:t>4000000+750000=4750000руб.</w:t>
      </w:r>
    </w:p>
    <w:p w:rsidR="00745182" w:rsidRDefault="00745182">
      <w:pPr>
        <w:spacing w:line="238" w:lineRule="auto"/>
        <w:ind w:left="364"/>
        <w:rPr>
          <w:sz w:val="20"/>
          <w:szCs w:val="20"/>
        </w:rPr>
      </w:pPr>
      <w:r>
        <w:rPr>
          <w:rFonts w:ascii="Times New Roman" w:eastAsia="Times New Roman" w:hAnsi="Times New Roman" w:cs="Times New Roman"/>
          <w:sz w:val="26"/>
          <w:szCs w:val="26"/>
        </w:rPr>
        <w:t>2) крупная ссуда</w:t>
      </w:r>
    </w:p>
    <w:p w:rsidR="00745182" w:rsidRDefault="00745182" w:rsidP="00745182">
      <w:pPr>
        <w:numPr>
          <w:ilvl w:val="0"/>
          <w:numId w:val="60"/>
        </w:numPr>
        <w:tabs>
          <w:tab w:val="left" w:pos="324"/>
        </w:tabs>
        <w:spacing w:after="0" w:line="240" w:lineRule="auto"/>
        <w:ind w:left="324" w:hanging="324"/>
        <w:rPr>
          <w:rFonts w:eastAsia="Times New Roman"/>
          <w:sz w:val="26"/>
          <w:szCs w:val="26"/>
        </w:rPr>
      </w:pPr>
      <w:r>
        <w:rPr>
          <w:rFonts w:ascii="Times New Roman" w:eastAsia="Times New Roman" w:hAnsi="Times New Roman" w:cs="Times New Roman"/>
          <w:sz w:val="26"/>
          <w:szCs w:val="26"/>
        </w:rPr>
        <w:t>млн.руб.*5%=3 млн.руб.</w:t>
      </w:r>
    </w:p>
    <w:p w:rsidR="00745182" w:rsidRDefault="00745182">
      <w:pPr>
        <w:ind w:left="4"/>
        <w:rPr>
          <w:sz w:val="20"/>
          <w:szCs w:val="20"/>
        </w:rPr>
      </w:pPr>
      <w:r>
        <w:rPr>
          <w:rFonts w:ascii="Times New Roman" w:eastAsia="Times New Roman" w:hAnsi="Times New Roman" w:cs="Times New Roman"/>
          <w:sz w:val="26"/>
          <w:szCs w:val="26"/>
        </w:rPr>
        <w:t>Ссуда относится к числу крупных для банка Б</w:t>
      </w:r>
    </w:p>
    <w:p w:rsidR="00745182" w:rsidRDefault="00745182" w:rsidP="00745182">
      <w:pPr>
        <w:numPr>
          <w:ilvl w:val="0"/>
          <w:numId w:val="61"/>
        </w:numPr>
        <w:tabs>
          <w:tab w:val="left" w:pos="284"/>
        </w:tabs>
        <w:spacing w:after="0" w:line="181" w:lineRule="auto"/>
        <w:ind w:left="284" w:hanging="284"/>
        <w:rPr>
          <w:rFonts w:eastAsia="Times New Roman"/>
          <w:sz w:val="23"/>
          <w:szCs w:val="23"/>
        </w:rPr>
      </w:pPr>
      <w:r>
        <w:rPr>
          <w:rFonts w:ascii="Times New Roman" w:eastAsia="Times New Roman" w:hAnsi="Times New Roman" w:cs="Times New Roman"/>
          <w:sz w:val="23"/>
          <w:szCs w:val="23"/>
        </w:rPr>
        <w:t>Н</w:t>
      </w:r>
      <w:r>
        <w:rPr>
          <w:rFonts w:ascii="Times New Roman" w:eastAsia="Times New Roman" w:hAnsi="Times New Roman" w:cs="Times New Roman"/>
          <w:sz w:val="28"/>
          <w:szCs w:val="28"/>
          <w:vertAlign w:val="subscript"/>
        </w:rPr>
        <w:t>6</w:t>
      </w:r>
      <w:r>
        <w:rPr>
          <w:rFonts w:ascii="Times New Roman" w:eastAsia="Times New Roman" w:hAnsi="Times New Roman" w:cs="Times New Roman"/>
          <w:sz w:val="23"/>
          <w:szCs w:val="23"/>
        </w:rPr>
        <w:t xml:space="preserve">= </w:t>
      </w:r>
      <w:r>
        <w:rPr>
          <w:rFonts w:ascii="Times New Roman" w:eastAsia="Times New Roman" w:hAnsi="Times New Roman" w:cs="Times New Roman"/>
          <w:sz w:val="41"/>
          <w:szCs w:val="41"/>
          <w:vertAlign w:val="superscript"/>
        </w:rPr>
        <w:t>4000000 *100</w:t>
      </w:r>
      <w:r>
        <w:rPr>
          <w:rFonts w:ascii="Times New Roman" w:eastAsia="Times New Roman" w:hAnsi="Times New Roman" w:cs="Times New Roman"/>
          <w:sz w:val="23"/>
          <w:szCs w:val="23"/>
        </w:rPr>
        <w:t xml:space="preserve"> </w:t>
      </w:r>
      <w:r>
        <w:rPr>
          <w:rFonts w:ascii="Symbol" w:eastAsia="Symbol" w:hAnsi="Symbol" w:cs="Symbol"/>
          <w:sz w:val="21"/>
          <w:szCs w:val="21"/>
        </w:rPr>
        <w:t></w:t>
      </w:r>
      <w:r>
        <w:rPr>
          <w:rFonts w:ascii="Times New Roman" w:eastAsia="Times New Roman" w:hAnsi="Times New Roman" w:cs="Times New Roman"/>
          <w:sz w:val="23"/>
          <w:szCs w:val="23"/>
        </w:rPr>
        <w:t xml:space="preserve"> </w:t>
      </w:r>
      <w:r>
        <w:rPr>
          <w:rFonts w:ascii="Times New Roman" w:eastAsia="Times New Roman" w:hAnsi="Times New Roman" w:cs="Times New Roman"/>
          <w:sz w:val="21"/>
          <w:szCs w:val="21"/>
        </w:rPr>
        <w:t>6,7%</w:t>
      </w:r>
      <w:r>
        <w:rPr>
          <w:rFonts w:ascii="Times New Roman" w:eastAsia="Times New Roman" w:hAnsi="Times New Roman" w:cs="Times New Roman"/>
          <w:sz w:val="23"/>
          <w:szCs w:val="23"/>
        </w:rPr>
        <w:t xml:space="preserve"> норматив соблюдается</w:t>
      </w:r>
    </w:p>
    <w:p w:rsidR="00745182" w:rsidRDefault="00745182">
      <w:pPr>
        <w:spacing w:line="223" w:lineRule="auto"/>
        <w:ind w:left="1024"/>
        <w:rPr>
          <w:rFonts w:eastAsia="Times New Roman"/>
          <w:sz w:val="23"/>
          <w:szCs w:val="23"/>
        </w:rPr>
      </w:pPr>
      <w:r>
        <w:rPr>
          <w:rFonts w:ascii="Times New Roman" w:eastAsia="Times New Roman" w:hAnsi="Times New Roman" w:cs="Times New Roman"/>
          <w:sz w:val="25"/>
          <w:szCs w:val="25"/>
        </w:rPr>
        <w:t>60000000</w:t>
      </w:r>
    </w:p>
    <w:p w:rsidR="00745182" w:rsidRDefault="00745182">
      <w:pPr>
        <w:spacing w:line="20" w:lineRule="exact"/>
        <w:rPr>
          <w:sz w:val="20"/>
          <w:szCs w:val="20"/>
        </w:rPr>
      </w:pPr>
      <w:r>
        <w:rPr>
          <w:noProof/>
          <w:sz w:val="20"/>
          <w:szCs w:val="20"/>
        </w:rPr>
        <w:drawing>
          <wp:anchor distT="0" distB="0" distL="114300" distR="114300" simplePos="0" relativeHeight="251664384" behindDoc="1" locked="0" layoutInCell="0" allowOverlap="1">
            <wp:simplePos x="0" y="0"/>
            <wp:positionH relativeFrom="column">
              <wp:posOffset>513080</wp:posOffset>
            </wp:positionH>
            <wp:positionV relativeFrom="paragraph">
              <wp:posOffset>-200660</wp:posOffset>
            </wp:positionV>
            <wp:extent cx="883920" cy="63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extLst>
                    </a:blip>
                    <a:srcRect/>
                    <a:stretch>
                      <a:fillRect/>
                    </a:stretch>
                  </pic:blipFill>
                  <pic:spPr bwMode="auto">
                    <a:xfrm>
                      <a:off x="0" y="0"/>
                      <a:ext cx="883920" cy="6350"/>
                    </a:xfrm>
                    <a:prstGeom prst="rect">
                      <a:avLst/>
                    </a:prstGeom>
                    <a:noFill/>
                  </pic:spPr>
                </pic:pic>
              </a:graphicData>
            </a:graphic>
          </wp:anchor>
        </w:drawing>
      </w:r>
    </w:p>
    <w:p w:rsidR="00745182" w:rsidRDefault="00745182">
      <w:pPr>
        <w:ind w:left="4"/>
        <w:rPr>
          <w:sz w:val="20"/>
          <w:szCs w:val="20"/>
        </w:rPr>
      </w:pPr>
      <w:r>
        <w:rPr>
          <w:rFonts w:ascii="Times New Roman" w:eastAsia="Times New Roman" w:hAnsi="Times New Roman" w:cs="Times New Roman"/>
          <w:sz w:val="26"/>
          <w:szCs w:val="26"/>
        </w:rPr>
        <w:t>(для банка Б)</w:t>
      </w:r>
    </w:p>
    <w:p w:rsidR="00745182" w:rsidRDefault="00745182">
      <w:pPr>
        <w:spacing w:line="257" w:lineRule="exact"/>
        <w:rPr>
          <w:sz w:val="20"/>
          <w:szCs w:val="20"/>
        </w:rPr>
      </w:pPr>
    </w:p>
    <w:p w:rsidR="00745182" w:rsidRDefault="00745182" w:rsidP="00745182">
      <w:pPr>
        <w:numPr>
          <w:ilvl w:val="0"/>
          <w:numId w:val="62"/>
        </w:numPr>
        <w:tabs>
          <w:tab w:val="left" w:pos="284"/>
        </w:tabs>
        <w:spacing w:after="0" w:line="240" w:lineRule="auto"/>
        <w:ind w:left="284" w:hanging="284"/>
        <w:rPr>
          <w:rFonts w:eastAsia="Times New Roman"/>
          <w:sz w:val="26"/>
          <w:szCs w:val="26"/>
        </w:rPr>
      </w:pPr>
      <w:r>
        <w:rPr>
          <w:rFonts w:ascii="Times New Roman" w:eastAsia="Times New Roman" w:hAnsi="Times New Roman" w:cs="Times New Roman"/>
          <w:sz w:val="26"/>
          <w:szCs w:val="26"/>
        </w:rPr>
        <w:t>гарантия нужна на 47550 тыс.руб.</w:t>
      </w:r>
    </w:p>
    <w:p w:rsidR="00745182" w:rsidRDefault="00745182">
      <w:pPr>
        <w:spacing w:line="39" w:lineRule="exact"/>
        <w:rPr>
          <w:rFonts w:eastAsia="Times New Roman"/>
          <w:sz w:val="26"/>
          <w:szCs w:val="26"/>
        </w:rPr>
      </w:pPr>
    </w:p>
    <w:p w:rsidR="00745182" w:rsidRDefault="00745182" w:rsidP="00745182">
      <w:pPr>
        <w:numPr>
          <w:ilvl w:val="0"/>
          <w:numId w:val="62"/>
        </w:numPr>
        <w:tabs>
          <w:tab w:val="left" w:pos="285"/>
        </w:tabs>
        <w:spacing w:after="0" w:line="240" w:lineRule="auto"/>
        <w:ind w:left="4" w:hanging="4"/>
        <w:rPr>
          <w:rFonts w:eastAsia="Times New Roman"/>
          <w:sz w:val="26"/>
          <w:szCs w:val="26"/>
        </w:rPr>
      </w:pPr>
      <w:r>
        <w:rPr>
          <w:rFonts w:ascii="Times New Roman" w:eastAsia="Times New Roman" w:hAnsi="Times New Roman" w:cs="Times New Roman"/>
          <w:sz w:val="26"/>
          <w:szCs w:val="26"/>
        </w:rPr>
        <w:t>Документы: заявка, ТЭО, отчетный баланс и приложение, сведения о кредитной истории из банка А, кредитный договор, договор залога, документы о праве собственности на недвижимость, гарантия банка А.</w:t>
      </w:r>
    </w:p>
    <w:p w:rsidR="00745182" w:rsidRDefault="00745182">
      <w:pPr>
        <w:sectPr w:rsidR="00745182">
          <w:pgSz w:w="11900" w:h="16840"/>
          <w:pgMar w:top="1315" w:right="1260" w:bottom="1440" w:left="1416" w:header="0" w:footer="0" w:gutter="0"/>
          <w:cols w:space="720" w:equalWidth="0">
            <w:col w:w="9224"/>
          </w:cols>
        </w:sectPr>
      </w:pPr>
    </w:p>
    <w:p w:rsidR="00745182" w:rsidRDefault="00745182">
      <w:pPr>
        <w:ind w:right="-3"/>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19</w:t>
      </w:r>
    </w:p>
    <w:p w:rsidR="00745182" w:rsidRDefault="00745182">
      <w:pPr>
        <w:spacing w:line="169" w:lineRule="exact"/>
        <w:rPr>
          <w:sz w:val="20"/>
          <w:szCs w:val="20"/>
        </w:rPr>
      </w:pPr>
    </w:p>
    <w:p w:rsidR="00745182" w:rsidRDefault="00745182">
      <w:pPr>
        <w:ind w:left="724"/>
        <w:rPr>
          <w:sz w:val="20"/>
          <w:szCs w:val="20"/>
        </w:rPr>
      </w:pPr>
      <w:r>
        <w:rPr>
          <w:rFonts w:ascii="Times New Roman" w:eastAsia="Times New Roman" w:hAnsi="Times New Roman" w:cs="Times New Roman"/>
          <w:sz w:val="28"/>
          <w:szCs w:val="28"/>
        </w:rPr>
        <w:t>ОАО – торгово-посредническое предприятие, постоянный клиент банка</w:t>
      </w:r>
    </w:p>
    <w:p w:rsidR="00745182" w:rsidRDefault="00745182">
      <w:pPr>
        <w:spacing w:line="163" w:lineRule="exact"/>
        <w:rPr>
          <w:sz w:val="20"/>
          <w:szCs w:val="20"/>
        </w:rPr>
      </w:pPr>
    </w:p>
    <w:p w:rsidR="00745182" w:rsidRDefault="00745182" w:rsidP="00745182">
      <w:pPr>
        <w:numPr>
          <w:ilvl w:val="0"/>
          <w:numId w:val="63"/>
        </w:numPr>
        <w:tabs>
          <w:tab w:val="left" w:pos="271"/>
        </w:tabs>
        <w:spacing w:after="0" w:line="359" w:lineRule="auto"/>
        <w:ind w:left="4" w:hanging="4"/>
        <w:jc w:val="both"/>
        <w:rPr>
          <w:rFonts w:eastAsia="Times New Roman"/>
          <w:sz w:val="28"/>
          <w:szCs w:val="28"/>
        </w:rPr>
      </w:pPr>
      <w:r>
        <w:rPr>
          <w:rFonts w:ascii="Times New Roman" w:eastAsia="Times New Roman" w:hAnsi="Times New Roman" w:cs="Times New Roman"/>
          <w:sz w:val="28"/>
          <w:szCs w:val="28"/>
        </w:rPr>
        <w:t>течение 4 лет, не являющееся акционером банка, впервые обратилось с просьбой о выдаче кредита в сумме 6 млн. руб. на срок 3 месяца под 22%</w:t>
      </w:r>
    </w:p>
    <w:p w:rsidR="00745182" w:rsidRDefault="00745182">
      <w:pPr>
        <w:spacing w:line="2" w:lineRule="exact"/>
        <w:rPr>
          <w:sz w:val="20"/>
          <w:szCs w:val="20"/>
        </w:rPr>
      </w:pPr>
    </w:p>
    <w:p w:rsidR="00745182" w:rsidRDefault="00745182">
      <w:pPr>
        <w:ind w:left="4"/>
        <w:rPr>
          <w:sz w:val="20"/>
          <w:szCs w:val="20"/>
        </w:rPr>
      </w:pPr>
      <w:r>
        <w:rPr>
          <w:rFonts w:ascii="Times New Roman" w:eastAsia="Times New Roman" w:hAnsi="Times New Roman" w:cs="Times New Roman"/>
          <w:sz w:val="28"/>
          <w:szCs w:val="28"/>
        </w:rPr>
        <w:t>годовых на торгово-посреднические цели.</w:t>
      </w:r>
    </w:p>
    <w:p w:rsidR="00745182" w:rsidRDefault="00745182">
      <w:pPr>
        <w:spacing w:line="158" w:lineRule="exact"/>
        <w:rPr>
          <w:sz w:val="20"/>
          <w:szCs w:val="20"/>
        </w:rPr>
      </w:pPr>
    </w:p>
    <w:p w:rsidR="00745182" w:rsidRDefault="00745182">
      <w:pPr>
        <w:ind w:left="724"/>
        <w:rPr>
          <w:sz w:val="20"/>
          <w:szCs w:val="20"/>
        </w:rPr>
      </w:pPr>
      <w:r>
        <w:rPr>
          <w:rFonts w:ascii="Times New Roman" w:eastAsia="Times New Roman" w:hAnsi="Times New Roman" w:cs="Times New Roman"/>
          <w:sz w:val="28"/>
          <w:szCs w:val="28"/>
        </w:rPr>
        <w:t>ОАО отнесено банком ко II классу кредитоспособности.</w:t>
      </w:r>
    </w:p>
    <w:p w:rsidR="00745182" w:rsidRDefault="00745182">
      <w:pPr>
        <w:spacing w:line="163" w:lineRule="exact"/>
        <w:rPr>
          <w:sz w:val="20"/>
          <w:szCs w:val="20"/>
        </w:rPr>
      </w:pPr>
    </w:p>
    <w:p w:rsidR="00745182" w:rsidRDefault="00745182">
      <w:pPr>
        <w:ind w:left="724"/>
        <w:rPr>
          <w:sz w:val="20"/>
          <w:szCs w:val="20"/>
        </w:rPr>
      </w:pPr>
      <w:r>
        <w:rPr>
          <w:rFonts w:ascii="Times New Roman" w:eastAsia="Times New Roman" w:hAnsi="Times New Roman" w:cs="Times New Roman"/>
          <w:sz w:val="28"/>
          <w:szCs w:val="28"/>
        </w:rPr>
        <w:t>В обеспечении кредита могут быть предложены:</w:t>
      </w:r>
    </w:p>
    <w:p w:rsidR="00745182" w:rsidRDefault="00745182">
      <w:pPr>
        <w:spacing w:line="162" w:lineRule="exact"/>
        <w:rPr>
          <w:sz w:val="20"/>
          <w:szCs w:val="20"/>
        </w:rPr>
      </w:pPr>
    </w:p>
    <w:p w:rsidR="00745182" w:rsidRDefault="00745182" w:rsidP="00745182">
      <w:pPr>
        <w:numPr>
          <w:ilvl w:val="1"/>
          <w:numId w:val="64"/>
        </w:numPr>
        <w:tabs>
          <w:tab w:val="left" w:pos="724"/>
        </w:tabs>
        <w:spacing w:after="0" w:line="358" w:lineRule="auto"/>
        <w:ind w:left="724" w:hanging="364"/>
        <w:jc w:val="both"/>
        <w:rPr>
          <w:rFonts w:eastAsia="Times New Roman"/>
          <w:sz w:val="28"/>
          <w:szCs w:val="28"/>
        </w:rPr>
      </w:pPr>
      <w:r>
        <w:rPr>
          <w:rFonts w:ascii="Times New Roman" w:eastAsia="Times New Roman" w:hAnsi="Times New Roman" w:cs="Times New Roman"/>
          <w:sz w:val="28"/>
          <w:szCs w:val="28"/>
        </w:rPr>
        <w:t>пакет акций самого ОАО номинальной стоимостью 4 млн. руб., составляющие 40% уставного капитала общества, акции не котируются на бирже;</w:t>
      </w:r>
    </w:p>
    <w:p w:rsidR="00745182" w:rsidRDefault="00745182">
      <w:pPr>
        <w:spacing w:line="3" w:lineRule="exact"/>
        <w:rPr>
          <w:rFonts w:eastAsia="Times New Roman"/>
          <w:sz w:val="28"/>
          <w:szCs w:val="28"/>
        </w:rPr>
      </w:pPr>
    </w:p>
    <w:p w:rsidR="00745182" w:rsidRDefault="00745182" w:rsidP="00745182">
      <w:pPr>
        <w:numPr>
          <w:ilvl w:val="1"/>
          <w:numId w:val="64"/>
        </w:numPr>
        <w:tabs>
          <w:tab w:val="left" w:pos="724"/>
        </w:tabs>
        <w:spacing w:after="0" w:line="360" w:lineRule="auto"/>
        <w:ind w:left="724" w:hanging="364"/>
        <w:jc w:val="both"/>
        <w:rPr>
          <w:rFonts w:eastAsia="Times New Roman"/>
          <w:sz w:val="28"/>
          <w:szCs w:val="28"/>
        </w:rPr>
      </w:pPr>
      <w:r>
        <w:rPr>
          <w:rFonts w:ascii="Times New Roman" w:eastAsia="Times New Roman" w:hAnsi="Times New Roman" w:cs="Times New Roman"/>
          <w:sz w:val="28"/>
          <w:szCs w:val="28"/>
        </w:rPr>
        <w:t>товары на складе АО (залог товаров в обороте) – спиртные напитки рыночной стоимостью 3,5 млн. руб. Дисконт, устанавливаемый банком с учетом риска потерь, - 30% от стоимости заложенных материальных ценностей.</w:t>
      </w:r>
    </w:p>
    <w:p w:rsidR="00745182" w:rsidRDefault="00745182">
      <w:pPr>
        <w:spacing w:line="2" w:lineRule="exact"/>
        <w:rPr>
          <w:rFonts w:eastAsia="Times New Roman"/>
          <w:sz w:val="28"/>
          <w:szCs w:val="28"/>
        </w:rPr>
      </w:pPr>
    </w:p>
    <w:p w:rsidR="00745182" w:rsidRDefault="00745182">
      <w:pPr>
        <w:ind w:left="724"/>
        <w:rPr>
          <w:rFonts w:eastAsia="Times New Roman"/>
          <w:sz w:val="28"/>
          <w:szCs w:val="28"/>
        </w:rPr>
      </w:pPr>
      <w:r>
        <w:rPr>
          <w:rFonts w:ascii="Times New Roman" w:eastAsia="Times New Roman" w:hAnsi="Times New Roman" w:cs="Times New Roman"/>
          <w:sz w:val="28"/>
          <w:szCs w:val="28"/>
        </w:rPr>
        <w:t>Уставной капитал банка составляет 10 млн. руб., собственный капитал</w:t>
      </w:r>
    </w:p>
    <w:p w:rsidR="00745182" w:rsidRDefault="00745182">
      <w:pPr>
        <w:spacing w:line="162" w:lineRule="exact"/>
        <w:rPr>
          <w:rFonts w:eastAsia="Times New Roman"/>
          <w:sz w:val="28"/>
          <w:szCs w:val="28"/>
        </w:rPr>
      </w:pPr>
    </w:p>
    <w:p w:rsidR="00745182" w:rsidRDefault="00745182">
      <w:pPr>
        <w:ind w:left="4"/>
        <w:rPr>
          <w:rFonts w:eastAsia="Times New Roman"/>
          <w:sz w:val="28"/>
          <w:szCs w:val="28"/>
        </w:rPr>
      </w:pPr>
      <w:r>
        <w:rPr>
          <w:rFonts w:ascii="Times New Roman" w:eastAsia="Times New Roman" w:hAnsi="Times New Roman" w:cs="Times New Roman"/>
          <w:sz w:val="28"/>
          <w:szCs w:val="28"/>
        </w:rPr>
        <w:t>– 30 млн. руб.</w:t>
      </w:r>
    </w:p>
    <w:p w:rsidR="00745182" w:rsidRDefault="00745182">
      <w:pPr>
        <w:spacing w:line="158" w:lineRule="exact"/>
        <w:rPr>
          <w:sz w:val="20"/>
          <w:szCs w:val="20"/>
        </w:rPr>
      </w:pPr>
    </w:p>
    <w:p w:rsidR="00745182" w:rsidRDefault="00745182">
      <w:pPr>
        <w:spacing w:line="391" w:lineRule="auto"/>
        <w:ind w:left="4" w:firstLine="720"/>
        <w:rPr>
          <w:sz w:val="20"/>
          <w:szCs w:val="20"/>
        </w:rPr>
      </w:pPr>
      <w:r>
        <w:rPr>
          <w:rFonts w:ascii="Times New Roman" w:eastAsia="Times New Roman" w:hAnsi="Times New Roman" w:cs="Times New Roman"/>
          <w:sz w:val="28"/>
          <w:szCs w:val="28"/>
        </w:rPr>
        <w:t>Приоритетные направления кредитования – производственные цели, развитие малого бизнеса.</w:t>
      </w:r>
    </w:p>
    <w:p w:rsidR="00745182" w:rsidRDefault="00745182">
      <w:pPr>
        <w:spacing w:line="395" w:lineRule="exact"/>
        <w:rPr>
          <w:sz w:val="20"/>
          <w:szCs w:val="20"/>
        </w:rPr>
      </w:pPr>
    </w:p>
    <w:p w:rsidR="00745182" w:rsidRDefault="00745182">
      <w:pPr>
        <w:ind w:left="364"/>
        <w:rPr>
          <w:sz w:val="20"/>
          <w:szCs w:val="20"/>
        </w:rPr>
      </w:pPr>
      <w:r>
        <w:rPr>
          <w:rFonts w:ascii="Times New Roman" w:eastAsia="Times New Roman" w:hAnsi="Times New Roman" w:cs="Times New Roman"/>
          <w:b/>
          <w:bCs/>
          <w:sz w:val="28"/>
          <w:szCs w:val="28"/>
        </w:rPr>
        <w:lastRenderedPageBreak/>
        <w:t>Требуется:</w:t>
      </w:r>
    </w:p>
    <w:p w:rsidR="00745182" w:rsidRDefault="00745182">
      <w:pPr>
        <w:spacing w:line="169" w:lineRule="exact"/>
        <w:rPr>
          <w:sz w:val="20"/>
          <w:szCs w:val="20"/>
        </w:rPr>
      </w:pPr>
    </w:p>
    <w:p w:rsidR="00745182" w:rsidRDefault="00745182" w:rsidP="00745182">
      <w:pPr>
        <w:numPr>
          <w:ilvl w:val="0"/>
          <w:numId w:val="65"/>
        </w:numPr>
        <w:tabs>
          <w:tab w:val="left" w:pos="1084"/>
        </w:tabs>
        <w:spacing w:after="0" w:line="240" w:lineRule="auto"/>
        <w:ind w:left="1084" w:hanging="364"/>
        <w:rPr>
          <w:rFonts w:eastAsia="Times New Roman"/>
          <w:sz w:val="28"/>
          <w:szCs w:val="28"/>
        </w:rPr>
      </w:pPr>
      <w:r>
        <w:rPr>
          <w:rFonts w:ascii="Times New Roman" w:eastAsia="Times New Roman" w:hAnsi="Times New Roman" w:cs="Times New Roman"/>
          <w:sz w:val="28"/>
          <w:szCs w:val="28"/>
        </w:rPr>
        <w:t>Проанализировать возможность выдачи кредита.</w:t>
      </w:r>
    </w:p>
    <w:p w:rsidR="00745182" w:rsidRDefault="00745182">
      <w:pPr>
        <w:spacing w:line="158" w:lineRule="exact"/>
        <w:rPr>
          <w:rFonts w:eastAsia="Times New Roman"/>
          <w:sz w:val="28"/>
          <w:szCs w:val="28"/>
        </w:rPr>
      </w:pPr>
    </w:p>
    <w:p w:rsidR="00745182" w:rsidRDefault="00745182" w:rsidP="00745182">
      <w:pPr>
        <w:numPr>
          <w:ilvl w:val="0"/>
          <w:numId w:val="65"/>
        </w:numPr>
        <w:tabs>
          <w:tab w:val="left" w:pos="1084"/>
        </w:tabs>
        <w:spacing w:after="0" w:line="240" w:lineRule="auto"/>
        <w:ind w:left="1084" w:hanging="364"/>
        <w:rPr>
          <w:rFonts w:eastAsia="Times New Roman"/>
          <w:sz w:val="28"/>
          <w:szCs w:val="28"/>
        </w:rPr>
      </w:pPr>
      <w:r>
        <w:rPr>
          <w:rFonts w:ascii="Times New Roman" w:eastAsia="Times New Roman" w:hAnsi="Times New Roman" w:cs="Times New Roman"/>
          <w:sz w:val="28"/>
          <w:szCs w:val="28"/>
        </w:rPr>
        <w:t>Оценить достаточность и качество обеспечения.</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ind w:right="-3"/>
        <w:jc w:val="center"/>
        <w:rPr>
          <w:sz w:val="20"/>
          <w:szCs w:val="20"/>
        </w:rPr>
      </w:pPr>
      <w:r>
        <w:rPr>
          <w:rFonts w:ascii="Times New Roman" w:eastAsia="Times New Roman" w:hAnsi="Times New Roman" w:cs="Times New Roman"/>
          <w:b/>
          <w:bCs/>
          <w:sz w:val="26"/>
          <w:szCs w:val="26"/>
          <w:u w:val="single"/>
        </w:rPr>
        <w:t>Решение задачи №19</w:t>
      </w:r>
    </w:p>
    <w:p w:rsidR="00745182" w:rsidRDefault="00745182">
      <w:pPr>
        <w:spacing w:line="42" w:lineRule="exact"/>
        <w:rPr>
          <w:sz w:val="20"/>
          <w:szCs w:val="20"/>
        </w:rPr>
      </w:pPr>
    </w:p>
    <w:p w:rsidR="00745182" w:rsidRDefault="00745182" w:rsidP="00745182">
      <w:pPr>
        <w:numPr>
          <w:ilvl w:val="0"/>
          <w:numId w:val="66"/>
        </w:numPr>
        <w:tabs>
          <w:tab w:val="left" w:pos="724"/>
        </w:tabs>
        <w:spacing w:after="0" w:line="240" w:lineRule="auto"/>
        <w:ind w:left="724" w:hanging="364"/>
        <w:rPr>
          <w:rFonts w:eastAsia="Times New Roman"/>
          <w:sz w:val="26"/>
          <w:szCs w:val="26"/>
        </w:rPr>
      </w:pPr>
      <w:r>
        <w:rPr>
          <w:rFonts w:ascii="Times New Roman" w:eastAsia="Times New Roman" w:hAnsi="Times New Roman" w:cs="Times New Roman"/>
          <w:sz w:val="26"/>
          <w:szCs w:val="26"/>
        </w:rPr>
        <w:t>общая сумма кредита с процентами за срок пользования</w:t>
      </w:r>
    </w:p>
    <w:p w:rsidR="00745182" w:rsidRDefault="00745182">
      <w:pPr>
        <w:ind w:left="4"/>
        <w:rPr>
          <w:rFonts w:eastAsia="Times New Roman"/>
          <w:sz w:val="26"/>
          <w:szCs w:val="26"/>
        </w:rPr>
      </w:pPr>
      <w:r>
        <w:rPr>
          <w:rFonts w:ascii="Times New Roman" w:eastAsia="Times New Roman" w:hAnsi="Times New Roman" w:cs="Times New Roman"/>
          <w:sz w:val="26"/>
          <w:szCs w:val="26"/>
        </w:rPr>
        <w:t>6000тыс.руб.+6000*0,22*3/12=6330тыс.руб.</w:t>
      </w:r>
    </w:p>
    <w:p w:rsidR="00745182" w:rsidRDefault="00745182">
      <w:pPr>
        <w:spacing w:line="2" w:lineRule="exact"/>
        <w:rPr>
          <w:rFonts w:eastAsia="Times New Roman"/>
          <w:sz w:val="26"/>
          <w:szCs w:val="26"/>
        </w:rPr>
      </w:pPr>
    </w:p>
    <w:p w:rsidR="00745182" w:rsidRDefault="00745182" w:rsidP="00745182">
      <w:pPr>
        <w:numPr>
          <w:ilvl w:val="0"/>
          <w:numId w:val="66"/>
        </w:numPr>
        <w:tabs>
          <w:tab w:val="left" w:pos="724"/>
        </w:tabs>
        <w:spacing w:after="0" w:line="238" w:lineRule="auto"/>
        <w:ind w:left="724" w:hanging="364"/>
        <w:rPr>
          <w:rFonts w:eastAsia="Times New Roman"/>
          <w:sz w:val="26"/>
          <w:szCs w:val="26"/>
        </w:rPr>
      </w:pPr>
      <w:r>
        <w:rPr>
          <w:rFonts w:ascii="Times New Roman" w:eastAsia="Times New Roman" w:hAnsi="Times New Roman" w:cs="Times New Roman"/>
          <w:sz w:val="26"/>
          <w:szCs w:val="26"/>
        </w:rPr>
        <w:t>достаточность залога</w:t>
      </w:r>
    </w:p>
    <w:p w:rsidR="00745182" w:rsidRDefault="00745182">
      <w:pPr>
        <w:ind w:left="364"/>
        <w:rPr>
          <w:sz w:val="20"/>
          <w:szCs w:val="20"/>
        </w:rPr>
      </w:pPr>
      <w:r>
        <w:rPr>
          <w:rFonts w:ascii="Times New Roman" w:eastAsia="Times New Roman" w:hAnsi="Times New Roman" w:cs="Times New Roman"/>
          <w:sz w:val="26"/>
          <w:szCs w:val="26"/>
        </w:rPr>
        <w:t>В данной задаче не представлены внутренние правила банка, которые</w:t>
      </w:r>
    </w:p>
    <w:p w:rsidR="00745182" w:rsidRDefault="00745182">
      <w:pPr>
        <w:spacing w:line="257" w:lineRule="auto"/>
        <w:ind w:left="340" w:right="120"/>
        <w:rPr>
          <w:sz w:val="20"/>
          <w:szCs w:val="20"/>
        </w:rPr>
      </w:pPr>
      <w:r>
        <w:rPr>
          <w:rFonts w:ascii="Times New Roman" w:eastAsia="Times New Roman" w:hAnsi="Times New Roman" w:cs="Times New Roman"/>
          <w:sz w:val="25"/>
          <w:szCs w:val="25"/>
        </w:rPr>
        <w:t>определяют размер обеспечения по кредитам. Однако, если допустить, что обеспечение должно покрывать размер кредита и допустить, что премия за контроль и ликвидность акций не принимается во внимание, и банк согласен принять акции то размер обеспечения = 4 000 000 + (3 500 0000 * 70%) =</w:t>
      </w:r>
    </w:p>
    <w:p w:rsidR="00745182" w:rsidRDefault="00745182">
      <w:pPr>
        <w:spacing w:line="4" w:lineRule="exact"/>
        <w:rPr>
          <w:sz w:val="20"/>
          <w:szCs w:val="20"/>
        </w:rPr>
      </w:pPr>
    </w:p>
    <w:p w:rsidR="00745182" w:rsidRDefault="00745182">
      <w:pPr>
        <w:ind w:left="340" w:right="580"/>
        <w:rPr>
          <w:sz w:val="20"/>
          <w:szCs w:val="20"/>
        </w:rPr>
      </w:pPr>
      <w:r>
        <w:rPr>
          <w:rFonts w:ascii="Times New Roman" w:eastAsia="Times New Roman" w:hAnsi="Times New Roman" w:cs="Times New Roman"/>
          <w:sz w:val="26"/>
          <w:szCs w:val="26"/>
        </w:rPr>
        <w:t>6 450 000, что покрывает сумму задолженности и процентов за весь срок пользования.</w:t>
      </w:r>
    </w:p>
    <w:p w:rsidR="00745182" w:rsidRDefault="00745182" w:rsidP="00745182">
      <w:pPr>
        <w:numPr>
          <w:ilvl w:val="0"/>
          <w:numId w:val="67"/>
        </w:numPr>
        <w:tabs>
          <w:tab w:val="left" w:pos="620"/>
        </w:tabs>
        <w:spacing w:after="0" w:line="240" w:lineRule="auto"/>
        <w:ind w:left="620" w:hanging="284"/>
        <w:rPr>
          <w:rFonts w:eastAsia="Times New Roman"/>
          <w:sz w:val="26"/>
          <w:szCs w:val="26"/>
        </w:rPr>
      </w:pPr>
      <w:r>
        <w:rPr>
          <w:rFonts w:ascii="Times New Roman" w:eastAsia="Times New Roman" w:hAnsi="Times New Roman" w:cs="Times New Roman"/>
          <w:sz w:val="26"/>
          <w:szCs w:val="26"/>
        </w:rPr>
        <w:t>крупная ссуда</w:t>
      </w:r>
    </w:p>
    <w:p w:rsidR="00745182" w:rsidRDefault="00745182">
      <w:pPr>
        <w:ind w:left="340"/>
        <w:rPr>
          <w:sz w:val="20"/>
          <w:szCs w:val="20"/>
        </w:rPr>
      </w:pPr>
      <w:r>
        <w:rPr>
          <w:rFonts w:ascii="Times New Roman" w:eastAsia="Times New Roman" w:hAnsi="Times New Roman" w:cs="Times New Roman"/>
          <w:sz w:val="26"/>
          <w:szCs w:val="26"/>
        </w:rPr>
        <w:t>5% от 30 млн.руб. = 1500тыс.руб.</w:t>
      </w:r>
    </w:p>
    <w:p w:rsidR="00745182" w:rsidRDefault="00745182">
      <w:pPr>
        <w:spacing w:line="219" w:lineRule="auto"/>
        <w:ind w:left="340" w:right="3400"/>
        <w:rPr>
          <w:sz w:val="20"/>
          <w:szCs w:val="20"/>
        </w:rPr>
      </w:pPr>
      <w:r>
        <w:rPr>
          <w:rFonts w:ascii="Times New Roman" w:eastAsia="Times New Roman" w:hAnsi="Times New Roman" w:cs="Times New Roman"/>
          <w:sz w:val="25"/>
          <w:szCs w:val="25"/>
        </w:rPr>
        <w:t>Ссуда 6000тыс. руб. относится к числу крупных Н</w:t>
      </w:r>
      <w:r>
        <w:rPr>
          <w:rFonts w:ascii="Times New Roman" w:eastAsia="Times New Roman" w:hAnsi="Times New Roman" w:cs="Times New Roman"/>
          <w:sz w:val="32"/>
          <w:szCs w:val="32"/>
          <w:vertAlign w:val="subscript"/>
        </w:rPr>
        <w:t>6</w:t>
      </w:r>
      <w:r>
        <w:rPr>
          <w:rFonts w:ascii="Times New Roman" w:eastAsia="Times New Roman" w:hAnsi="Times New Roman" w:cs="Times New Roman"/>
          <w:sz w:val="25"/>
          <w:szCs w:val="25"/>
        </w:rPr>
        <w:t>=6/30=20% - норматив выполняется</w:t>
      </w:r>
    </w:p>
    <w:p w:rsidR="00745182" w:rsidRDefault="00745182">
      <w:pPr>
        <w:spacing w:line="1" w:lineRule="exact"/>
        <w:rPr>
          <w:sz w:val="20"/>
          <w:szCs w:val="20"/>
        </w:rPr>
      </w:pPr>
    </w:p>
    <w:p w:rsidR="00745182" w:rsidRDefault="00745182" w:rsidP="00745182">
      <w:pPr>
        <w:numPr>
          <w:ilvl w:val="0"/>
          <w:numId w:val="68"/>
        </w:numPr>
        <w:tabs>
          <w:tab w:val="left" w:pos="621"/>
        </w:tabs>
        <w:spacing w:after="0" w:line="254" w:lineRule="auto"/>
        <w:ind w:left="340" w:right="40" w:hanging="4"/>
        <w:jc w:val="both"/>
        <w:rPr>
          <w:rFonts w:eastAsia="Times New Roman"/>
          <w:sz w:val="25"/>
          <w:szCs w:val="25"/>
        </w:rPr>
      </w:pPr>
      <w:r>
        <w:rPr>
          <w:rFonts w:ascii="Times New Roman" w:eastAsia="Times New Roman" w:hAnsi="Times New Roman" w:cs="Times New Roman"/>
          <w:sz w:val="25"/>
          <w:szCs w:val="25"/>
        </w:rPr>
        <w:t>Риск связан с величиной и качеством обеспечения ссудой и качественным обеспечения. Ссуду можно выдать под высокий процент и с дополнительным обеспечением ( гарантией, поручительством или залогом третьего лица).</w:t>
      </w:r>
    </w:p>
    <w:p w:rsidR="00745182" w:rsidRDefault="00745182">
      <w:pPr>
        <w:sectPr w:rsidR="00745182">
          <w:pgSz w:w="11900" w:h="16840"/>
          <w:pgMar w:top="1395" w:right="1440" w:bottom="1440" w:left="1440" w:header="0" w:footer="0" w:gutter="0"/>
          <w:cols w:space="720" w:equalWidth="0">
            <w:col w:w="9020"/>
          </w:cols>
        </w:sectPr>
      </w:pP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ind w:right="-19"/>
        <w:jc w:val="center"/>
        <w:rPr>
          <w:sz w:val="20"/>
          <w:szCs w:val="20"/>
        </w:rPr>
      </w:pPr>
      <w:r>
        <w:rPr>
          <w:rFonts w:ascii="Times New Roman" w:eastAsia="Times New Roman" w:hAnsi="Times New Roman" w:cs="Times New Roman"/>
          <w:b/>
          <w:bCs/>
          <w:sz w:val="28"/>
          <w:szCs w:val="28"/>
        </w:rPr>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20</w:t>
      </w:r>
    </w:p>
    <w:p w:rsidR="00745182" w:rsidRDefault="00745182">
      <w:pPr>
        <w:spacing w:line="164" w:lineRule="exact"/>
        <w:rPr>
          <w:sz w:val="20"/>
          <w:szCs w:val="20"/>
        </w:rPr>
      </w:pPr>
    </w:p>
    <w:p w:rsidR="00745182" w:rsidRDefault="00745182">
      <w:pPr>
        <w:spacing w:line="360" w:lineRule="auto"/>
        <w:ind w:left="20" w:firstLine="708"/>
        <w:jc w:val="both"/>
        <w:rPr>
          <w:sz w:val="20"/>
          <w:szCs w:val="20"/>
        </w:rPr>
      </w:pPr>
      <w:r>
        <w:rPr>
          <w:rFonts w:ascii="Times New Roman" w:eastAsia="Times New Roman" w:hAnsi="Times New Roman" w:cs="Times New Roman"/>
          <w:sz w:val="28"/>
          <w:szCs w:val="28"/>
        </w:rPr>
        <w:t>При расчете нормативов ликвидности учитывается стабильная часть обязательств банка. Остатки средств на счетах юридических и физических лиц приведены в таблице.</w:t>
      </w:r>
    </w:p>
    <w:p w:rsidR="00745182" w:rsidRDefault="00745182">
      <w:pPr>
        <w:spacing w:line="1" w:lineRule="exact"/>
        <w:rPr>
          <w:sz w:val="20"/>
          <w:szCs w:val="20"/>
        </w:rPr>
      </w:pPr>
    </w:p>
    <w:p w:rsidR="00745182" w:rsidRDefault="00745182">
      <w:pPr>
        <w:ind w:left="20"/>
        <w:rPr>
          <w:sz w:val="20"/>
          <w:szCs w:val="20"/>
        </w:rPr>
      </w:pPr>
      <w:r>
        <w:rPr>
          <w:rFonts w:ascii="Times New Roman" w:eastAsia="Times New Roman" w:hAnsi="Times New Roman" w:cs="Times New Roman"/>
          <w:sz w:val="28"/>
          <w:szCs w:val="28"/>
        </w:rPr>
        <w:t>Таблица – Остатки средств на счетах клиентов (млн. руб.)</w:t>
      </w:r>
    </w:p>
    <w:p w:rsidR="00745182" w:rsidRDefault="00745182">
      <w:pPr>
        <w:spacing w:line="167" w:lineRule="exact"/>
        <w:rPr>
          <w:sz w:val="20"/>
          <w:szCs w:val="20"/>
        </w:rPr>
      </w:pPr>
    </w:p>
    <w:tbl>
      <w:tblPr>
        <w:tblW w:w="0" w:type="auto"/>
        <w:tblInd w:w="10" w:type="dxa"/>
        <w:tblLayout w:type="fixed"/>
        <w:tblCellMar>
          <w:left w:w="0" w:type="dxa"/>
          <w:right w:w="0" w:type="dxa"/>
        </w:tblCellMar>
        <w:tblLook w:val="04A0"/>
      </w:tblPr>
      <w:tblGrid>
        <w:gridCol w:w="1020"/>
        <w:gridCol w:w="2000"/>
        <w:gridCol w:w="3200"/>
        <w:gridCol w:w="3200"/>
      </w:tblGrid>
      <w:tr w:rsidR="00745182">
        <w:trPr>
          <w:trHeight w:val="283"/>
        </w:trPr>
        <w:tc>
          <w:tcPr>
            <w:tcW w:w="1020" w:type="dxa"/>
            <w:tcBorders>
              <w:top w:val="single" w:sz="8" w:space="0" w:color="auto"/>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96"/>
              </w:rPr>
              <w:t>Дата</w:t>
            </w:r>
          </w:p>
        </w:tc>
        <w:tc>
          <w:tcPr>
            <w:tcW w:w="20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99"/>
              </w:rPr>
              <w:t>Остаток средств</w:t>
            </w:r>
          </w:p>
        </w:tc>
        <w:tc>
          <w:tcPr>
            <w:tcW w:w="32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99"/>
              </w:rPr>
              <w:t>Остаток средств по счетам</w:t>
            </w:r>
          </w:p>
        </w:tc>
        <w:tc>
          <w:tcPr>
            <w:tcW w:w="32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99"/>
              </w:rPr>
              <w:t>Остаток средств по счетам</w:t>
            </w:r>
          </w:p>
        </w:tc>
      </w:tr>
      <w:tr w:rsidR="00745182">
        <w:trPr>
          <w:trHeight w:val="217"/>
        </w:trPr>
        <w:tc>
          <w:tcPr>
            <w:tcW w:w="1020" w:type="dxa"/>
            <w:tcBorders>
              <w:left w:val="single" w:sz="8" w:space="0" w:color="auto"/>
              <w:right w:val="single" w:sz="8" w:space="0" w:color="auto"/>
            </w:tcBorders>
            <w:vAlign w:val="bottom"/>
          </w:tcPr>
          <w:p w:rsidR="00745182" w:rsidRDefault="00745182">
            <w:pPr>
              <w:rPr>
                <w:sz w:val="18"/>
                <w:szCs w:val="18"/>
              </w:rPr>
            </w:pPr>
          </w:p>
        </w:tc>
        <w:tc>
          <w:tcPr>
            <w:tcW w:w="2000" w:type="dxa"/>
            <w:tcBorders>
              <w:right w:val="single" w:sz="8" w:space="0" w:color="auto"/>
            </w:tcBorders>
            <w:vAlign w:val="bottom"/>
          </w:tcPr>
          <w:p w:rsidR="00745182" w:rsidRDefault="00745182">
            <w:pPr>
              <w:spacing w:line="218" w:lineRule="exact"/>
              <w:jc w:val="center"/>
              <w:rPr>
                <w:sz w:val="20"/>
                <w:szCs w:val="20"/>
              </w:rPr>
            </w:pPr>
            <w:r>
              <w:rPr>
                <w:rFonts w:ascii="Times New Roman" w:eastAsia="Times New Roman" w:hAnsi="Times New Roman" w:cs="Times New Roman"/>
                <w:i/>
                <w:iCs/>
              </w:rPr>
              <w:t>по счетам</w:t>
            </w:r>
          </w:p>
        </w:tc>
        <w:tc>
          <w:tcPr>
            <w:tcW w:w="3200" w:type="dxa"/>
            <w:tcBorders>
              <w:right w:val="single" w:sz="8" w:space="0" w:color="auto"/>
            </w:tcBorders>
            <w:vAlign w:val="bottom"/>
          </w:tcPr>
          <w:p w:rsidR="00745182" w:rsidRDefault="00745182">
            <w:pPr>
              <w:spacing w:line="218" w:lineRule="exact"/>
              <w:jc w:val="center"/>
              <w:rPr>
                <w:sz w:val="20"/>
                <w:szCs w:val="20"/>
              </w:rPr>
            </w:pPr>
            <w:r>
              <w:rPr>
                <w:rFonts w:ascii="Times New Roman" w:eastAsia="Times New Roman" w:hAnsi="Times New Roman" w:cs="Times New Roman"/>
                <w:i/>
                <w:iCs/>
                <w:w w:val="99"/>
              </w:rPr>
              <w:t>физических и юридических лиц</w:t>
            </w:r>
          </w:p>
        </w:tc>
        <w:tc>
          <w:tcPr>
            <w:tcW w:w="3200" w:type="dxa"/>
            <w:tcBorders>
              <w:right w:val="single" w:sz="8" w:space="0" w:color="auto"/>
            </w:tcBorders>
            <w:vAlign w:val="bottom"/>
          </w:tcPr>
          <w:p w:rsidR="00745182" w:rsidRDefault="00745182">
            <w:pPr>
              <w:spacing w:line="218" w:lineRule="exact"/>
              <w:jc w:val="center"/>
              <w:rPr>
                <w:sz w:val="20"/>
                <w:szCs w:val="20"/>
              </w:rPr>
            </w:pPr>
            <w:r>
              <w:rPr>
                <w:rFonts w:ascii="Times New Roman" w:eastAsia="Times New Roman" w:hAnsi="Times New Roman" w:cs="Times New Roman"/>
                <w:i/>
                <w:iCs/>
                <w:w w:val="99"/>
              </w:rPr>
              <w:t>физических и юридических лиц</w:t>
            </w:r>
          </w:p>
        </w:tc>
      </w:tr>
      <w:tr w:rsidR="00745182">
        <w:trPr>
          <w:trHeight w:val="221"/>
        </w:trPr>
        <w:tc>
          <w:tcPr>
            <w:tcW w:w="1020" w:type="dxa"/>
            <w:tcBorders>
              <w:left w:val="single" w:sz="8" w:space="0" w:color="auto"/>
              <w:right w:val="single" w:sz="8" w:space="0" w:color="auto"/>
            </w:tcBorders>
            <w:vAlign w:val="bottom"/>
          </w:tcPr>
          <w:p w:rsidR="00745182" w:rsidRDefault="00745182">
            <w:pPr>
              <w:rPr>
                <w:sz w:val="19"/>
                <w:szCs w:val="19"/>
              </w:rPr>
            </w:pPr>
          </w:p>
        </w:tc>
        <w:tc>
          <w:tcPr>
            <w:tcW w:w="2000" w:type="dxa"/>
            <w:tcBorders>
              <w:right w:val="single" w:sz="8" w:space="0" w:color="auto"/>
            </w:tcBorders>
            <w:vAlign w:val="bottom"/>
          </w:tcPr>
          <w:p w:rsidR="00745182" w:rsidRDefault="00745182">
            <w:pPr>
              <w:spacing w:line="221" w:lineRule="exact"/>
              <w:ind w:left="480"/>
              <w:rPr>
                <w:sz w:val="20"/>
                <w:szCs w:val="20"/>
              </w:rPr>
            </w:pPr>
            <w:r>
              <w:rPr>
                <w:rFonts w:ascii="Times New Roman" w:eastAsia="Times New Roman" w:hAnsi="Times New Roman" w:cs="Times New Roman"/>
                <w:i/>
                <w:iCs/>
              </w:rPr>
              <w:t>физических</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w w:val="98"/>
              </w:rPr>
              <w:t>(кроме кредитных организаций)</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w w:val="98"/>
              </w:rPr>
              <w:t>(кроме кредитных организаций)</w:t>
            </w:r>
          </w:p>
        </w:tc>
      </w:tr>
      <w:tr w:rsidR="00745182">
        <w:trPr>
          <w:trHeight w:val="221"/>
        </w:trPr>
        <w:tc>
          <w:tcPr>
            <w:tcW w:w="1020" w:type="dxa"/>
            <w:tcBorders>
              <w:left w:val="single" w:sz="8" w:space="0" w:color="auto"/>
              <w:right w:val="single" w:sz="8" w:space="0" w:color="auto"/>
            </w:tcBorders>
            <w:vAlign w:val="bottom"/>
          </w:tcPr>
          <w:p w:rsidR="00745182" w:rsidRDefault="00745182">
            <w:pPr>
              <w:rPr>
                <w:sz w:val="19"/>
                <w:szCs w:val="19"/>
              </w:rPr>
            </w:pPr>
          </w:p>
        </w:tc>
        <w:tc>
          <w:tcPr>
            <w:tcW w:w="20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w w:val="99"/>
              </w:rPr>
              <w:t>и юридических лиц</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rPr>
              <w:t>до востребования</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rPr>
              <w:t>до востребования</w:t>
            </w:r>
          </w:p>
        </w:tc>
      </w:tr>
      <w:tr w:rsidR="00745182">
        <w:trPr>
          <w:trHeight w:val="221"/>
        </w:trPr>
        <w:tc>
          <w:tcPr>
            <w:tcW w:w="1020" w:type="dxa"/>
            <w:tcBorders>
              <w:left w:val="single" w:sz="8" w:space="0" w:color="auto"/>
              <w:right w:val="single" w:sz="8" w:space="0" w:color="auto"/>
            </w:tcBorders>
            <w:vAlign w:val="bottom"/>
          </w:tcPr>
          <w:p w:rsidR="00745182" w:rsidRDefault="00745182">
            <w:pPr>
              <w:rPr>
                <w:sz w:val="19"/>
                <w:szCs w:val="19"/>
              </w:rPr>
            </w:pPr>
          </w:p>
        </w:tc>
        <w:tc>
          <w:tcPr>
            <w:tcW w:w="20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rPr>
              <w:t>(кроме кредитных</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w w:val="99"/>
              </w:rPr>
              <w:t>и со сроком исполнения</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rPr>
              <w:t>и со сроком исполнения</w:t>
            </w:r>
          </w:p>
        </w:tc>
      </w:tr>
      <w:tr w:rsidR="00745182">
        <w:trPr>
          <w:trHeight w:val="221"/>
        </w:trPr>
        <w:tc>
          <w:tcPr>
            <w:tcW w:w="1020" w:type="dxa"/>
            <w:tcBorders>
              <w:left w:val="single" w:sz="8" w:space="0" w:color="auto"/>
              <w:right w:val="single" w:sz="8" w:space="0" w:color="auto"/>
            </w:tcBorders>
            <w:vAlign w:val="bottom"/>
          </w:tcPr>
          <w:p w:rsidR="00745182" w:rsidRDefault="00745182">
            <w:pPr>
              <w:rPr>
                <w:sz w:val="19"/>
                <w:szCs w:val="19"/>
              </w:rPr>
            </w:pPr>
          </w:p>
        </w:tc>
        <w:tc>
          <w:tcPr>
            <w:tcW w:w="20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rPr>
              <w:t>организаций) до</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w w:val="99"/>
              </w:rPr>
              <w:t>обязательств в ближайшие</w:t>
            </w:r>
          </w:p>
        </w:tc>
        <w:tc>
          <w:tcPr>
            <w:tcW w:w="3200" w:type="dxa"/>
            <w:tcBorders>
              <w:right w:val="single" w:sz="8" w:space="0" w:color="auto"/>
            </w:tcBorders>
            <w:vAlign w:val="bottom"/>
          </w:tcPr>
          <w:p w:rsidR="00745182" w:rsidRDefault="00745182">
            <w:pPr>
              <w:spacing w:line="221" w:lineRule="exact"/>
              <w:jc w:val="center"/>
              <w:rPr>
                <w:sz w:val="20"/>
                <w:szCs w:val="20"/>
              </w:rPr>
            </w:pPr>
            <w:r>
              <w:rPr>
                <w:rFonts w:ascii="Times New Roman" w:eastAsia="Times New Roman" w:hAnsi="Times New Roman" w:cs="Times New Roman"/>
                <w:i/>
                <w:iCs/>
                <w:w w:val="99"/>
              </w:rPr>
              <w:t>обязательств в ближайшие 365</w:t>
            </w:r>
          </w:p>
        </w:tc>
      </w:tr>
      <w:tr w:rsidR="00745182">
        <w:trPr>
          <w:trHeight w:val="285"/>
        </w:trPr>
        <w:tc>
          <w:tcPr>
            <w:tcW w:w="1020" w:type="dxa"/>
            <w:tcBorders>
              <w:left w:val="single" w:sz="8" w:space="0" w:color="auto"/>
              <w:right w:val="single" w:sz="8" w:space="0" w:color="auto"/>
            </w:tcBorders>
            <w:vAlign w:val="bottom"/>
          </w:tcPr>
          <w:p w:rsidR="00745182" w:rsidRDefault="00745182">
            <w:pPr>
              <w:rPr>
                <w:sz w:val="24"/>
                <w:szCs w:val="24"/>
              </w:rPr>
            </w:pP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востребования</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99"/>
              </w:rPr>
              <w:t>30 календарных дней</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календарных дней</w:t>
            </w:r>
          </w:p>
        </w:tc>
      </w:tr>
      <w:tr w:rsidR="00745182">
        <w:trPr>
          <w:trHeight w:val="78"/>
        </w:trPr>
        <w:tc>
          <w:tcPr>
            <w:tcW w:w="1020" w:type="dxa"/>
            <w:tcBorders>
              <w:left w:val="single" w:sz="8" w:space="0" w:color="auto"/>
              <w:bottom w:val="single" w:sz="8" w:space="0" w:color="auto"/>
              <w:right w:val="single" w:sz="8" w:space="0" w:color="auto"/>
            </w:tcBorders>
            <w:vAlign w:val="bottom"/>
          </w:tcPr>
          <w:p w:rsidR="00745182" w:rsidRDefault="00745182">
            <w:pPr>
              <w:rPr>
                <w:sz w:val="6"/>
                <w:szCs w:val="6"/>
              </w:rPr>
            </w:pPr>
          </w:p>
        </w:tc>
        <w:tc>
          <w:tcPr>
            <w:tcW w:w="2000" w:type="dxa"/>
            <w:tcBorders>
              <w:bottom w:val="single" w:sz="8" w:space="0" w:color="auto"/>
              <w:right w:val="single" w:sz="8" w:space="0" w:color="auto"/>
            </w:tcBorders>
            <w:vAlign w:val="bottom"/>
          </w:tcPr>
          <w:p w:rsidR="00745182" w:rsidRDefault="00745182">
            <w:pPr>
              <w:rPr>
                <w:sz w:val="6"/>
                <w:szCs w:val="6"/>
              </w:rPr>
            </w:pPr>
          </w:p>
        </w:tc>
        <w:tc>
          <w:tcPr>
            <w:tcW w:w="3200" w:type="dxa"/>
            <w:tcBorders>
              <w:bottom w:val="single" w:sz="8" w:space="0" w:color="auto"/>
              <w:right w:val="single" w:sz="8" w:space="0" w:color="auto"/>
            </w:tcBorders>
            <w:vAlign w:val="bottom"/>
          </w:tcPr>
          <w:p w:rsidR="00745182" w:rsidRDefault="00745182">
            <w:pPr>
              <w:rPr>
                <w:sz w:val="6"/>
                <w:szCs w:val="6"/>
              </w:rPr>
            </w:pPr>
          </w:p>
        </w:tc>
        <w:tc>
          <w:tcPr>
            <w:tcW w:w="3200" w:type="dxa"/>
            <w:tcBorders>
              <w:bottom w:val="single" w:sz="8" w:space="0" w:color="auto"/>
              <w:right w:val="single" w:sz="8" w:space="0" w:color="auto"/>
            </w:tcBorders>
            <w:vAlign w:val="bottom"/>
          </w:tcPr>
          <w:p w:rsidR="00745182" w:rsidRDefault="00745182">
            <w:pPr>
              <w:rPr>
                <w:sz w:val="6"/>
                <w:szCs w:val="6"/>
              </w:rPr>
            </w:pPr>
          </w:p>
        </w:tc>
      </w:tr>
      <w:tr w:rsidR="00745182">
        <w:trPr>
          <w:trHeight w:val="286"/>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01.07.09</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1 085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1 389</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3 089</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286"/>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01.08.09</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1 116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1 346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2 988</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286"/>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01.09.09</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1 057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1 401</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2 957</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286"/>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01.10.09</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1 253</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1 438</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2 893</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286"/>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01.11.09</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1 365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1 495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3 098</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286"/>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01.12.09</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1 287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1 506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4 591</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01.01.10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1 329</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1 485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4 855</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01.02.10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1 356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1 456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5 089</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01.03.10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1 600</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1 407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4 876</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01.04.10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1 327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1 415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4 917</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01.05.10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1 456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1 476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5 325</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01.06.10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5"/>
              </w:rPr>
              <w:t>1674</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1 497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5 088</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01.07.10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1 444</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1 528</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5 221</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01.08.10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1 535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1 675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5 367</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01.09.10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1 467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1 809</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5 579</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10"/>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01.10.10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1 651</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1 726</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5 495</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01.11.10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1 543</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1 857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5 697</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01.12.10</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1 667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1 899</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5 876</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01.01.11</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1 763</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1 937</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5 930</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r w:rsidR="00745182">
        <w:trPr>
          <w:trHeight w:val="305"/>
        </w:trPr>
        <w:tc>
          <w:tcPr>
            <w:tcW w:w="1020" w:type="dxa"/>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Итого</w:t>
            </w:r>
          </w:p>
        </w:tc>
        <w:tc>
          <w:tcPr>
            <w:tcW w:w="20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rPr>
              <w:t>53950</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rPr>
              <w:t>59485</w:t>
            </w:r>
          </w:p>
        </w:tc>
        <w:tc>
          <w:tcPr>
            <w:tcW w:w="32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177862</w:t>
            </w:r>
          </w:p>
        </w:tc>
      </w:tr>
      <w:tr w:rsidR="00745182">
        <w:trPr>
          <w:trHeight w:val="44"/>
        </w:trPr>
        <w:tc>
          <w:tcPr>
            <w:tcW w:w="102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20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c>
          <w:tcPr>
            <w:tcW w:w="3200" w:type="dxa"/>
            <w:tcBorders>
              <w:bottom w:val="single" w:sz="8" w:space="0" w:color="auto"/>
              <w:right w:val="single" w:sz="8" w:space="0" w:color="auto"/>
            </w:tcBorders>
            <w:vAlign w:val="bottom"/>
          </w:tcPr>
          <w:p w:rsidR="00745182" w:rsidRDefault="00745182">
            <w:pPr>
              <w:rPr>
                <w:sz w:val="3"/>
                <w:szCs w:val="3"/>
              </w:rPr>
            </w:pPr>
          </w:p>
        </w:tc>
      </w:tr>
    </w:tbl>
    <w:p w:rsidR="00745182" w:rsidRDefault="00745182">
      <w:pPr>
        <w:spacing w:line="388" w:lineRule="exact"/>
        <w:rPr>
          <w:sz w:val="20"/>
          <w:szCs w:val="20"/>
        </w:rPr>
      </w:pPr>
    </w:p>
    <w:p w:rsidR="00745182" w:rsidRDefault="00745182">
      <w:pPr>
        <w:ind w:left="20"/>
        <w:rPr>
          <w:sz w:val="20"/>
          <w:szCs w:val="20"/>
        </w:rPr>
      </w:pPr>
      <w:r>
        <w:rPr>
          <w:rFonts w:ascii="Times New Roman" w:eastAsia="Times New Roman" w:hAnsi="Times New Roman" w:cs="Times New Roman"/>
          <w:b/>
          <w:bCs/>
          <w:sz w:val="24"/>
          <w:szCs w:val="24"/>
        </w:rPr>
        <w:t xml:space="preserve">Требуется: </w:t>
      </w:r>
      <w:r>
        <w:rPr>
          <w:rFonts w:ascii="Times New Roman" w:eastAsia="Times New Roman" w:hAnsi="Times New Roman" w:cs="Times New Roman"/>
          <w:sz w:val="24"/>
          <w:szCs w:val="24"/>
        </w:rPr>
        <w:t>рассчитать стабильный остаток средств на счетах юридических и физических</w:t>
      </w:r>
    </w:p>
    <w:p w:rsidR="00745182" w:rsidRDefault="00745182">
      <w:pPr>
        <w:sectPr w:rsidR="00745182">
          <w:pgSz w:w="11900" w:h="16840"/>
          <w:pgMar w:top="1440" w:right="1100" w:bottom="991" w:left="1400" w:header="0" w:footer="0" w:gutter="0"/>
          <w:cols w:space="720" w:equalWidth="0">
            <w:col w:w="9400"/>
          </w:cols>
        </w:sectPr>
      </w:pPr>
    </w:p>
    <w:p w:rsidR="00745182" w:rsidRDefault="00745182">
      <w:pPr>
        <w:spacing w:line="394" w:lineRule="auto"/>
        <w:rPr>
          <w:sz w:val="20"/>
          <w:szCs w:val="20"/>
        </w:rPr>
      </w:pPr>
      <w:r>
        <w:rPr>
          <w:rFonts w:ascii="Times New Roman" w:eastAsia="Times New Roman" w:hAnsi="Times New Roman" w:cs="Times New Roman"/>
          <w:sz w:val="24"/>
          <w:szCs w:val="24"/>
        </w:rPr>
        <w:lastRenderedPageBreak/>
        <w:t>лиц, который будет учитываться при расчете нормативов Н2, Н3 и Н4 (0,5 от ОВм*, 0,5 от ОВт*, 0,5 от О*).</w:t>
      </w:r>
    </w:p>
    <w:p w:rsidR="00745182" w:rsidRDefault="00745182">
      <w:pPr>
        <w:spacing w:line="332" w:lineRule="exact"/>
        <w:rPr>
          <w:sz w:val="20"/>
          <w:szCs w:val="20"/>
        </w:rPr>
      </w:pPr>
    </w:p>
    <w:p w:rsidR="00745182" w:rsidRDefault="00745182">
      <w:pPr>
        <w:jc w:val="center"/>
        <w:rPr>
          <w:sz w:val="20"/>
          <w:szCs w:val="20"/>
        </w:rPr>
      </w:pPr>
      <w:r>
        <w:rPr>
          <w:rFonts w:ascii="Times New Roman" w:eastAsia="Times New Roman" w:hAnsi="Times New Roman" w:cs="Times New Roman"/>
          <w:b/>
          <w:bCs/>
          <w:sz w:val="26"/>
          <w:szCs w:val="26"/>
          <w:u w:val="single"/>
        </w:rPr>
        <w:t>Решение задачи №20</w:t>
      </w:r>
    </w:p>
    <w:p w:rsidR="00745182" w:rsidRDefault="00745182">
      <w:pPr>
        <w:spacing w:line="43" w:lineRule="exact"/>
        <w:rPr>
          <w:sz w:val="20"/>
          <w:szCs w:val="20"/>
        </w:rPr>
      </w:pPr>
    </w:p>
    <w:p w:rsidR="00745182" w:rsidRDefault="00745182" w:rsidP="00745182">
      <w:pPr>
        <w:numPr>
          <w:ilvl w:val="0"/>
          <w:numId w:val="69"/>
        </w:numPr>
        <w:tabs>
          <w:tab w:val="left" w:pos="720"/>
        </w:tabs>
        <w:spacing w:after="0" w:line="250" w:lineRule="auto"/>
        <w:ind w:left="360" w:right="3800" w:hanging="4"/>
        <w:rPr>
          <w:rFonts w:eastAsia="Times New Roman"/>
          <w:sz w:val="25"/>
          <w:szCs w:val="25"/>
        </w:rPr>
      </w:pPr>
      <w:r>
        <w:rPr>
          <w:rFonts w:ascii="Times New Roman" w:eastAsia="Times New Roman" w:hAnsi="Times New Roman" w:cs="Times New Roman"/>
          <w:sz w:val="25"/>
          <w:szCs w:val="25"/>
        </w:rPr>
        <w:t>минимальный остаток по счетам на 1.01.11: - до востребования – 1057 млн. руб. (01.09.09)</w:t>
      </w:r>
    </w:p>
    <w:p w:rsidR="00745182" w:rsidRDefault="00745182">
      <w:pPr>
        <w:spacing w:line="1" w:lineRule="exact"/>
        <w:rPr>
          <w:rFonts w:eastAsia="Times New Roman"/>
          <w:sz w:val="25"/>
          <w:szCs w:val="25"/>
        </w:rPr>
      </w:pPr>
    </w:p>
    <w:p w:rsidR="00745182" w:rsidRDefault="00745182">
      <w:pPr>
        <w:spacing w:line="238" w:lineRule="auto"/>
        <w:ind w:left="360"/>
        <w:rPr>
          <w:rFonts w:eastAsia="Times New Roman"/>
          <w:sz w:val="25"/>
          <w:szCs w:val="25"/>
        </w:rPr>
      </w:pPr>
      <w:r>
        <w:rPr>
          <w:rFonts w:ascii="Times New Roman" w:eastAsia="Times New Roman" w:hAnsi="Times New Roman" w:cs="Times New Roman"/>
          <w:sz w:val="26"/>
          <w:szCs w:val="26"/>
        </w:rPr>
        <w:t>- до востребования и сроком до 30 дней – 1346 млн.руб. (01.08.09)</w:t>
      </w:r>
    </w:p>
    <w:p w:rsidR="00745182" w:rsidRDefault="00745182">
      <w:pPr>
        <w:spacing w:line="1" w:lineRule="exact"/>
        <w:rPr>
          <w:rFonts w:eastAsia="Times New Roman"/>
          <w:sz w:val="25"/>
          <w:szCs w:val="25"/>
        </w:rPr>
      </w:pPr>
    </w:p>
    <w:p w:rsidR="00745182" w:rsidRDefault="00745182">
      <w:pPr>
        <w:ind w:left="360"/>
        <w:rPr>
          <w:rFonts w:eastAsia="Times New Roman"/>
          <w:sz w:val="25"/>
          <w:szCs w:val="25"/>
        </w:rPr>
      </w:pPr>
      <w:r>
        <w:rPr>
          <w:rFonts w:ascii="Times New Roman" w:eastAsia="Times New Roman" w:hAnsi="Times New Roman" w:cs="Times New Roman"/>
          <w:sz w:val="26"/>
          <w:szCs w:val="26"/>
        </w:rPr>
        <w:t>- до востребования и сроком в ближайшие 365 дней – 2893 млн.руб. (01.10.09)</w:t>
      </w:r>
    </w:p>
    <w:p w:rsidR="00745182" w:rsidRDefault="00745182">
      <w:pPr>
        <w:spacing w:line="261" w:lineRule="exact"/>
        <w:rPr>
          <w:rFonts w:eastAsia="Times New Roman"/>
          <w:sz w:val="25"/>
          <w:szCs w:val="25"/>
        </w:rPr>
      </w:pPr>
    </w:p>
    <w:p w:rsidR="00745182" w:rsidRDefault="00745182" w:rsidP="00745182">
      <w:pPr>
        <w:numPr>
          <w:ilvl w:val="0"/>
          <w:numId w:val="69"/>
        </w:numPr>
        <w:tabs>
          <w:tab w:val="left" w:pos="620"/>
        </w:tabs>
        <w:spacing w:after="0" w:line="240" w:lineRule="auto"/>
        <w:ind w:left="620" w:hanging="264"/>
        <w:rPr>
          <w:rFonts w:eastAsia="Times New Roman"/>
          <w:sz w:val="26"/>
          <w:szCs w:val="26"/>
        </w:rPr>
      </w:pPr>
      <w:r>
        <w:rPr>
          <w:rFonts w:ascii="Times New Roman" w:eastAsia="Times New Roman" w:hAnsi="Times New Roman" w:cs="Times New Roman"/>
          <w:sz w:val="26"/>
          <w:szCs w:val="26"/>
        </w:rPr>
        <w:t xml:space="preserve">средний остаток на 18 </w:t>
      </w:r>
      <w:r>
        <w:rPr>
          <w:rFonts w:ascii="Times New Roman" w:eastAsia="Times New Roman" w:hAnsi="Times New Roman" w:cs="Times New Roman"/>
          <w:sz w:val="26"/>
          <w:szCs w:val="26"/>
          <w:highlight w:val="yellow"/>
        </w:rPr>
        <w:t>отчетных периодов</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highlight w:val="yellow"/>
        </w:rPr>
        <w:t>(дат) ?</w:t>
      </w:r>
    </w:p>
    <w:p w:rsidR="00745182" w:rsidRDefault="00745182">
      <w:pPr>
        <w:spacing w:line="37" w:lineRule="exact"/>
        <w:rPr>
          <w:sz w:val="20"/>
          <w:szCs w:val="20"/>
        </w:rPr>
      </w:pPr>
    </w:p>
    <w:p w:rsidR="00745182" w:rsidRDefault="00745182" w:rsidP="00745182">
      <w:pPr>
        <w:numPr>
          <w:ilvl w:val="0"/>
          <w:numId w:val="70"/>
        </w:numPr>
        <w:tabs>
          <w:tab w:val="left" w:pos="500"/>
        </w:tabs>
        <w:spacing w:after="0" w:line="240" w:lineRule="auto"/>
        <w:ind w:left="500" w:hanging="144"/>
        <w:rPr>
          <w:rFonts w:eastAsia="Times New Roman"/>
          <w:sz w:val="26"/>
          <w:szCs w:val="26"/>
        </w:rPr>
      </w:pPr>
      <w:r>
        <w:rPr>
          <w:rFonts w:ascii="Times New Roman" w:eastAsia="Times New Roman" w:hAnsi="Times New Roman" w:cs="Times New Roman"/>
          <w:sz w:val="26"/>
          <w:szCs w:val="26"/>
        </w:rPr>
        <w:t>счета до востребования</w:t>
      </w:r>
    </w:p>
    <w:p w:rsidR="00745182" w:rsidRDefault="00745182">
      <w:pPr>
        <w:ind w:left="360"/>
        <w:rPr>
          <w:rFonts w:eastAsia="Times New Roman"/>
          <w:sz w:val="26"/>
          <w:szCs w:val="26"/>
        </w:rPr>
      </w:pPr>
      <w:r>
        <w:rPr>
          <w:rFonts w:ascii="Times New Roman" w:eastAsia="Times New Roman" w:hAnsi="Times New Roman" w:cs="Times New Roman"/>
          <w:sz w:val="26"/>
          <w:szCs w:val="26"/>
        </w:rPr>
        <w:t>(26975-1763) : 18 = 1400,7</w:t>
      </w:r>
    </w:p>
    <w:p w:rsidR="00745182" w:rsidRDefault="00745182" w:rsidP="00745182">
      <w:pPr>
        <w:numPr>
          <w:ilvl w:val="0"/>
          <w:numId w:val="70"/>
        </w:numPr>
        <w:tabs>
          <w:tab w:val="left" w:pos="500"/>
        </w:tabs>
        <w:spacing w:after="0" w:line="240" w:lineRule="auto"/>
        <w:ind w:left="500" w:hanging="144"/>
        <w:rPr>
          <w:rFonts w:eastAsia="Times New Roman"/>
          <w:sz w:val="26"/>
          <w:szCs w:val="26"/>
        </w:rPr>
      </w:pPr>
      <w:r>
        <w:rPr>
          <w:rFonts w:ascii="Times New Roman" w:eastAsia="Times New Roman" w:hAnsi="Times New Roman" w:cs="Times New Roman"/>
          <w:sz w:val="26"/>
          <w:szCs w:val="26"/>
        </w:rPr>
        <w:t>счета до востребования и сроком до 30 дней</w:t>
      </w:r>
    </w:p>
    <w:p w:rsidR="00745182" w:rsidRDefault="00745182">
      <w:pPr>
        <w:spacing w:line="2" w:lineRule="exact"/>
        <w:rPr>
          <w:rFonts w:eastAsia="Times New Roman"/>
          <w:sz w:val="26"/>
          <w:szCs w:val="26"/>
        </w:rPr>
      </w:pPr>
    </w:p>
    <w:p w:rsidR="00745182" w:rsidRDefault="00745182">
      <w:pPr>
        <w:spacing w:line="238" w:lineRule="auto"/>
        <w:ind w:left="360"/>
        <w:rPr>
          <w:rFonts w:eastAsia="Times New Roman"/>
          <w:sz w:val="26"/>
          <w:szCs w:val="26"/>
        </w:rPr>
      </w:pPr>
      <w:r>
        <w:rPr>
          <w:rFonts w:ascii="Times New Roman" w:eastAsia="Times New Roman" w:hAnsi="Times New Roman" w:cs="Times New Roman"/>
          <w:sz w:val="26"/>
          <w:szCs w:val="26"/>
        </w:rPr>
        <w:t>(29743-1937):18=1544,8</w:t>
      </w:r>
    </w:p>
    <w:p w:rsidR="00745182" w:rsidRDefault="00745182">
      <w:pPr>
        <w:spacing w:line="1" w:lineRule="exact"/>
        <w:rPr>
          <w:rFonts w:eastAsia="Times New Roman"/>
          <w:sz w:val="26"/>
          <w:szCs w:val="26"/>
        </w:rPr>
      </w:pPr>
    </w:p>
    <w:p w:rsidR="00745182" w:rsidRDefault="00745182" w:rsidP="00745182">
      <w:pPr>
        <w:numPr>
          <w:ilvl w:val="0"/>
          <w:numId w:val="70"/>
        </w:numPr>
        <w:tabs>
          <w:tab w:val="left" w:pos="500"/>
        </w:tabs>
        <w:spacing w:after="0" w:line="240" w:lineRule="auto"/>
        <w:ind w:left="500" w:hanging="144"/>
        <w:rPr>
          <w:rFonts w:eastAsia="Times New Roman"/>
          <w:sz w:val="26"/>
          <w:szCs w:val="26"/>
        </w:rPr>
      </w:pPr>
      <w:r>
        <w:rPr>
          <w:rFonts w:ascii="Times New Roman" w:eastAsia="Times New Roman" w:hAnsi="Times New Roman" w:cs="Times New Roman"/>
          <w:sz w:val="26"/>
          <w:szCs w:val="26"/>
        </w:rPr>
        <w:t>счета востребования и сроком в ближайшие 365 дней</w:t>
      </w:r>
    </w:p>
    <w:p w:rsidR="00745182" w:rsidRDefault="00745182">
      <w:pPr>
        <w:ind w:left="360"/>
        <w:rPr>
          <w:rFonts w:eastAsia="Times New Roman"/>
          <w:sz w:val="26"/>
          <w:szCs w:val="26"/>
        </w:rPr>
      </w:pPr>
      <w:r>
        <w:rPr>
          <w:rFonts w:ascii="Times New Roman" w:eastAsia="Times New Roman" w:hAnsi="Times New Roman" w:cs="Times New Roman"/>
          <w:sz w:val="26"/>
          <w:szCs w:val="26"/>
        </w:rPr>
        <w:t>(88931-5930):18=4611,2</w:t>
      </w:r>
    </w:p>
    <w:p w:rsidR="00745182" w:rsidRDefault="00745182">
      <w:pPr>
        <w:spacing w:line="261" w:lineRule="exact"/>
        <w:rPr>
          <w:sz w:val="20"/>
          <w:szCs w:val="20"/>
        </w:rPr>
      </w:pPr>
    </w:p>
    <w:p w:rsidR="00745182" w:rsidRDefault="00745182">
      <w:pPr>
        <w:ind w:left="360"/>
        <w:rPr>
          <w:sz w:val="20"/>
          <w:szCs w:val="20"/>
        </w:rPr>
      </w:pPr>
      <w:r>
        <w:rPr>
          <w:rFonts w:ascii="Times New Roman" w:eastAsia="Times New Roman" w:hAnsi="Times New Roman" w:cs="Times New Roman"/>
          <w:sz w:val="26"/>
          <w:szCs w:val="26"/>
        </w:rPr>
        <w:t>3.0,1% от среднего остатка</w:t>
      </w:r>
    </w:p>
    <w:p w:rsidR="00745182" w:rsidRDefault="00745182">
      <w:pPr>
        <w:spacing w:line="38" w:lineRule="exact"/>
        <w:rPr>
          <w:sz w:val="20"/>
          <w:szCs w:val="20"/>
        </w:rPr>
      </w:pPr>
    </w:p>
    <w:p w:rsidR="00745182" w:rsidRDefault="00745182" w:rsidP="00745182">
      <w:pPr>
        <w:numPr>
          <w:ilvl w:val="0"/>
          <w:numId w:val="71"/>
        </w:numPr>
        <w:tabs>
          <w:tab w:val="left" w:pos="500"/>
        </w:tabs>
        <w:spacing w:after="0" w:line="240" w:lineRule="auto"/>
        <w:ind w:left="500" w:hanging="144"/>
        <w:rPr>
          <w:rFonts w:eastAsia="Times New Roman"/>
          <w:sz w:val="26"/>
          <w:szCs w:val="26"/>
        </w:rPr>
      </w:pPr>
      <w:r>
        <w:rPr>
          <w:rFonts w:ascii="Times New Roman" w:eastAsia="Times New Roman" w:hAnsi="Times New Roman" w:cs="Times New Roman"/>
          <w:sz w:val="26"/>
          <w:szCs w:val="26"/>
        </w:rPr>
        <w:t>счета до востребования – 1,4 млн.руб.</w:t>
      </w:r>
    </w:p>
    <w:p w:rsidR="00745182" w:rsidRDefault="00745182">
      <w:pPr>
        <w:ind w:left="360" w:right="620"/>
        <w:rPr>
          <w:sz w:val="20"/>
          <w:szCs w:val="20"/>
        </w:rPr>
      </w:pPr>
      <w:r>
        <w:rPr>
          <w:rFonts w:ascii="Times New Roman" w:eastAsia="Times New Roman" w:hAnsi="Times New Roman" w:cs="Times New Roman"/>
          <w:sz w:val="26"/>
          <w:szCs w:val="26"/>
        </w:rPr>
        <w:t>ОВм* - минимальный остаток (1057 млн.руб.) в пределах 1,4 млн.руб. = 1,4 млн.руб.</w:t>
      </w:r>
    </w:p>
    <w:p w:rsidR="00745182" w:rsidRDefault="00745182">
      <w:pPr>
        <w:spacing w:line="1" w:lineRule="exact"/>
        <w:rPr>
          <w:sz w:val="20"/>
          <w:szCs w:val="20"/>
        </w:rPr>
      </w:pPr>
    </w:p>
    <w:p w:rsidR="00745182" w:rsidRDefault="00745182">
      <w:pPr>
        <w:ind w:left="360"/>
        <w:rPr>
          <w:sz w:val="20"/>
          <w:szCs w:val="20"/>
        </w:rPr>
      </w:pPr>
      <w:r>
        <w:rPr>
          <w:rFonts w:ascii="Times New Roman" w:eastAsia="Times New Roman" w:hAnsi="Times New Roman" w:cs="Times New Roman"/>
          <w:sz w:val="26"/>
          <w:szCs w:val="26"/>
        </w:rPr>
        <w:t>Стабильный остаток = 0,5*1,4=0,7 млн.руб.</w:t>
      </w:r>
    </w:p>
    <w:p w:rsidR="00745182" w:rsidRDefault="00745182" w:rsidP="00745182">
      <w:pPr>
        <w:numPr>
          <w:ilvl w:val="0"/>
          <w:numId w:val="72"/>
        </w:numPr>
        <w:tabs>
          <w:tab w:val="left" w:pos="500"/>
        </w:tabs>
        <w:spacing w:after="0" w:line="240" w:lineRule="auto"/>
        <w:ind w:left="500" w:hanging="144"/>
        <w:rPr>
          <w:rFonts w:eastAsia="Times New Roman"/>
          <w:sz w:val="26"/>
          <w:szCs w:val="26"/>
        </w:rPr>
      </w:pPr>
      <w:r>
        <w:rPr>
          <w:rFonts w:ascii="Times New Roman" w:eastAsia="Times New Roman" w:hAnsi="Times New Roman" w:cs="Times New Roman"/>
          <w:sz w:val="26"/>
          <w:szCs w:val="26"/>
        </w:rPr>
        <w:t>счета до востребования и сроком до 30 дней</w:t>
      </w:r>
    </w:p>
    <w:p w:rsidR="00745182" w:rsidRDefault="00745182">
      <w:pPr>
        <w:spacing w:line="3" w:lineRule="exact"/>
        <w:rPr>
          <w:sz w:val="20"/>
          <w:szCs w:val="20"/>
        </w:rPr>
      </w:pPr>
    </w:p>
    <w:p w:rsidR="00745182" w:rsidRDefault="00745182">
      <w:pPr>
        <w:spacing w:line="238" w:lineRule="auto"/>
        <w:ind w:left="360"/>
        <w:rPr>
          <w:sz w:val="20"/>
          <w:szCs w:val="20"/>
        </w:rPr>
      </w:pPr>
      <w:r>
        <w:rPr>
          <w:rFonts w:ascii="Times New Roman" w:eastAsia="Times New Roman" w:hAnsi="Times New Roman" w:cs="Times New Roman"/>
          <w:sz w:val="26"/>
          <w:szCs w:val="26"/>
        </w:rPr>
        <w:t>ОВт* - минимальный остаток 1346 млн.руб. в пределах 0,1% от среднего остатка (0,1% от 1544,8 млн.руб.) = 1,5 млн.руб.</w:t>
      </w:r>
    </w:p>
    <w:p w:rsidR="00745182" w:rsidRDefault="00745182">
      <w:pPr>
        <w:spacing w:line="1" w:lineRule="exact"/>
        <w:rPr>
          <w:sz w:val="20"/>
          <w:szCs w:val="20"/>
        </w:rPr>
      </w:pPr>
    </w:p>
    <w:p w:rsidR="00745182" w:rsidRDefault="00745182">
      <w:pPr>
        <w:ind w:left="360"/>
        <w:rPr>
          <w:sz w:val="20"/>
          <w:szCs w:val="20"/>
        </w:rPr>
      </w:pPr>
      <w:r>
        <w:rPr>
          <w:rFonts w:ascii="Times New Roman" w:eastAsia="Times New Roman" w:hAnsi="Times New Roman" w:cs="Times New Roman"/>
          <w:sz w:val="26"/>
          <w:szCs w:val="26"/>
        </w:rPr>
        <w:t>Стабильный остаток = 0,5*1,5=0,75 млн.руб.</w:t>
      </w:r>
    </w:p>
    <w:p w:rsidR="00745182" w:rsidRDefault="00745182" w:rsidP="00745182">
      <w:pPr>
        <w:numPr>
          <w:ilvl w:val="0"/>
          <w:numId w:val="73"/>
        </w:numPr>
        <w:tabs>
          <w:tab w:val="left" w:pos="500"/>
        </w:tabs>
        <w:spacing w:after="0" w:line="240" w:lineRule="auto"/>
        <w:ind w:left="500" w:hanging="144"/>
        <w:rPr>
          <w:rFonts w:eastAsia="Times New Roman"/>
          <w:sz w:val="26"/>
          <w:szCs w:val="26"/>
        </w:rPr>
      </w:pPr>
      <w:r>
        <w:rPr>
          <w:rFonts w:ascii="Times New Roman" w:eastAsia="Times New Roman" w:hAnsi="Times New Roman" w:cs="Times New Roman"/>
          <w:sz w:val="26"/>
          <w:szCs w:val="26"/>
        </w:rPr>
        <w:t>счета востребования и сроком в ближайшие 365 дней</w:t>
      </w:r>
    </w:p>
    <w:p w:rsidR="00745182" w:rsidRDefault="00745182">
      <w:pPr>
        <w:spacing w:line="3" w:lineRule="exact"/>
        <w:rPr>
          <w:sz w:val="20"/>
          <w:szCs w:val="20"/>
        </w:rPr>
      </w:pPr>
    </w:p>
    <w:p w:rsidR="00745182" w:rsidRDefault="00745182">
      <w:pPr>
        <w:spacing w:line="239" w:lineRule="auto"/>
        <w:ind w:left="360" w:right="220"/>
        <w:rPr>
          <w:sz w:val="20"/>
          <w:szCs w:val="20"/>
        </w:rPr>
      </w:pPr>
      <w:r>
        <w:rPr>
          <w:rFonts w:ascii="Times New Roman" w:eastAsia="Times New Roman" w:hAnsi="Times New Roman" w:cs="Times New Roman"/>
          <w:sz w:val="26"/>
          <w:szCs w:val="26"/>
        </w:rPr>
        <w:lastRenderedPageBreak/>
        <w:t>О* - минимальный остаток 2893 млн. руб. в пределах 0,1% от среднего остатка (4611,2) = 4,6 млн.руб.</w:t>
      </w:r>
    </w:p>
    <w:p w:rsidR="00745182" w:rsidRDefault="00745182">
      <w:pPr>
        <w:ind w:left="360"/>
        <w:rPr>
          <w:sz w:val="20"/>
          <w:szCs w:val="20"/>
        </w:rPr>
      </w:pPr>
      <w:r>
        <w:rPr>
          <w:rFonts w:ascii="Times New Roman" w:eastAsia="Times New Roman" w:hAnsi="Times New Roman" w:cs="Times New Roman"/>
          <w:sz w:val="26"/>
          <w:szCs w:val="26"/>
        </w:rPr>
        <w:t>Стабильный остаток 0,5*4,6=2,3 млн.руб.</w:t>
      </w:r>
    </w:p>
    <w:p w:rsidR="00745182" w:rsidRDefault="00745182">
      <w:pPr>
        <w:sectPr w:rsidR="00745182">
          <w:pgSz w:w="11900" w:h="16840"/>
          <w:pgMar w:top="1397" w:right="1100" w:bottom="1440" w:left="1420" w:header="0" w:footer="0" w:gutter="0"/>
          <w:cols w:space="720" w:equalWidth="0">
            <w:col w:w="9380"/>
          </w:cols>
        </w:sectPr>
      </w:pPr>
    </w:p>
    <w:p w:rsidR="00745182" w:rsidRDefault="00745182">
      <w:pPr>
        <w:ind w:right="-19"/>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21</w:t>
      </w:r>
    </w:p>
    <w:p w:rsidR="00745182" w:rsidRDefault="00745182">
      <w:pPr>
        <w:spacing w:line="200" w:lineRule="exact"/>
        <w:rPr>
          <w:sz w:val="20"/>
          <w:szCs w:val="20"/>
        </w:rPr>
      </w:pPr>
    </w:p>
    <w:p w:rsidR="00745182" w:rsidRDefault="00745182">
      <w:pPr>
        <w:spacing w:line="387" w:lineRule="exact"/>
        <w:rPr>
          <w:sz w:val="20"/>
          <w:szCs w:val="20"/>
        </w:rPr>
      </w:pPr>
    </w:p>
    <w:p w:rsidR="00745182" w:rsidRDefault="00745182">
      <w:pPr>
        <w:spacing w:line="370" w:lineRule="auto"/>
        <w:ind w:left="20" w:firstLine="708"/>
        <w:jc w:val="both"/>
        <w:rPr>
          <w:sz w:val="20"/>
          <w:szCs w:val="20"/>
        </w:rPr>
      </w:pPr>
      <w:r>
        <w:rPr>
          <w:rFonts w:ascii="Times New Roman" w:eastAsia="Times New Roman" w:hAnsi="Times New Roman" w:cs="Times New Roman"/>
          <w:sz w:val="24"/>
          <w:szCs w:val="24"/>
        </w:rPr>
        <w:t>Для расчета коэффициентов кредитоспособности работник банка использует данные баланса и другой отчетности клиента, а также дополнительную информацию. За отчетный период клиент полностью рассчитался с банком по начисленным процентам в сумме 2453 тыс.руб. Чистая прибыль отчетного периода составила 2504 тыс.руб.</w:t>
      </w:r>
    </w:p>
    <w:p w:rsidR="00745182" w:rsidRDefault="00745182">
      <w:pPr>
        <w:spacing w:line="367" w:lineRule="exact"/>
        <w:rPr>
          <w:sz w:val="20"/>
          <w:szCs w:val="20"/>
        </w:rPr>
      </w:pPr>
    </w:p>
    <w:p w:rsidR="00745182" w:rsidRDefault="00745182">
      <w:pPr>
        <w:ind w:left="20"/>
        <w:rPr>
          <w:sz w:val="20"/>
          <w:szCs w:val="20"/>
        </w:rPr>
      </w:pPr>
      <w:r>
        <w:rPr>
          <w:rFonts w:ascii="Times New Roman" w:eastAsia="Times New Roman" w:hAnsi="Times New Roman" w:cs="Times New Roman"/>
          <w:sz w:val="24"/>
          <w:szCs w:val="24"/>
        </w:rPr>
        <w:t>Данные из баланса предприятия, тыс. руб.</w:t>
      </w:r>
    </w:p>
    <w:p w:rsidR="00745182" w:rsidRDefault="00745182">
      <w:pPr>
        <w:spacing w:line="21" w:lineRule="exact"/>
        <w:rPr>
          <w:sz w:val="20"/>
          <w:szCs w:val="20"/>
        </w:rPr>
      </w:pPr>
    </w:p>
    <w:tbl>
      <w:tblPr>
        <w:tblW w:w="0" w:type="auto"/>
        <w:tblInd w:w="10" w:type="dxa"/>
        <w:tblLayout w:type="fixed"/>
        <w:tblCellMar>
          <w:left w:w="0" w:type="dxa"/>
          <w:right w:w="0" w:type="dxa"/>
        </w:tblCellMar>
        <w:tblLook w:val="04A0"/>
      </w:tblPr>
      <w:tblGrid>
        <w:gridCol w:w="5980"/>
        <w:gridCol w:w="1800"/>
        <w:gridCol w:w="1600"/>
        <w:gridCol w:w="30"/>
      </w:tblGrid>
      <w:tr w:rsidR="00745182">
        <w:trPr>
          <w:trHeight w:val="315"/>
        </w:trPr>
        <w:tc>
          <w:tcPr>
            <w:tcW w:w="5980" w:type="dxa"/>
            <w:tcBorders>
              <w:top w:val="single" w:sz="8" w:space="0" w:color="auto"/>
              <w:left w:val="single" w:sz="8" w:space="0" w:color="auto"/>
              <w:right w:val="single" w:sz="8" w:space="0" w:color="auto"/>
            </w:tcBorders>
            <w:vAlign w:val="bottom"/>
          </w:tcPr>
          <w:p w:rsidR="00745182" w:rsidRDefault="00745182">
            <w:pPr>
              <w:ind w:left="2420"/>
              <w:rPr>
                <w:sz w:val="20"/>
                <w:szCs w:val="20"/>
              </w:rPr>
            </w:pPr>
            <w:r>
              <w:rPr>
                <w:rFonts w:ascii="Times New Roman" w:eastAsia="Times New Roman" w:hAnsi="Times New Roman" w:cs="Times New Roman"/>
                <w:i/>
                <w:iCs/>
              </w:rPr>
              <w:t>Показатель</w:t>
            </w:r>
          </w:p>
        </w:tc>
        <w:tc>
          <w:tcPr>
            <w:tcW w:w="18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01.01</w:t>
            </w:r>
          </w:p>
        </w:tc>
        <w:tc>
          <w:tcPr>
            <w:tcW w:w="16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На 01.04</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9"/>
        </w:trPr>
        <w:tc>
          <w:tcPr>
            <w:tcW w:w="5980" w:type="dxa"/>
            <w:tcBorders>
              <w:left w:val="single" w:sz="8" w:space="0" w:color="auto"/>
            </w:tcBorders>
            <w:vAlign w:val="bottom"/>
          </w:tcPr>
          <w:p w:rsidR="00745182" w:rsidRDefault="00745182">
            <w:pPr>
              <w:ind w:left="3312"/>
              <w:jc w:val="center"/>
              <w:rPr>
                <w:sz w:val="20"/>
                <w:szCs w:val="20"/>
              </w:rPr>
            </w:pPr>
            <w:r>
              <w:rPr>
                <w:rFonts w:ascii="Times New Roman" w:eastAsia="Times New Roman" w:hAnsi="Times New Roman" w:cs="Times New Roman"/>
                <w:w w:val="98"/>
              </w:rPr>
              <w:t>АКТИВЫ</w:t>
            </w:r>
          </w:p>
        </w:tc>
        <w:tc>
          <w:tcPr>
            <w:tcW w:w="1800" w:type="dxa"/>
            <w:vAlign w:val="bottom"/>
          </w:tcPr>
          <w:p w:rsidR="00745182" w:rsidRDefault="00745182">
            <w:pPr>
              <w:rPr>
                <w:sz w:val="24"/>
                <w:szCs w:val="24"/>
              </w:rPr>
            </w:pPr>
          </w:p>
        </w:tc>
        <w:tc>
          <w:tcPr>
            <w:tcW w:w="160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54"/>
        </w:trPr>
        <w:tc>
          <w:tcPr>
            <w:tcW w:w="5980" w:type="dxa"/>
            <w:tcBorders>
              <w:left w:val="single" w:sz="8" w:space="0" w:color="auto"/>
              <w:bottom w:val="single" w:sz="8" w:space="0" w:color="auto"/>
            </w:tcBorders>
            <w:vAlign w:val="bottom"/>
          </w:tcPr>
          <w:p w:rsidR="00745182" w:rsidRDefault="00745182">
            <w:pPr>
              <w:rPr>
                <w:sz w:val="4"/>
                <w:szCs w:val="4"/>
              </w:rPr>
            </w:pPr>
          </w:p>
        </w:tc>
        <w:tc>
          <w:tcPr>
            <w:tcW w:w="1800" w:type="dxa"/>
            <w:tcBorders>
              <w:bottom w:val="single" w:sz="8" w:space="0" w:color="auto"/>
            </w:tcBorders>
            <w:vAlign w:val="bottom"/>
          </w:tcPr>
          <w:p w:rsidR="00745182" w:rsidRDefault="00745182">
            <w:pPr>
              <w:rPr>
                <w:sz w:val="4"/>
                <w:szCs w:val="4"/>
              </w:rPr>
            </w:pPr>
          </w:p>
        </w:tc>
        <w:tc>
          <w:tcPr>
            <w:tcW w:w="160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 Внеоборотные активы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Нематериальные активы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rPr>
              <w:t>-</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81"/>
              </w:rPr>
              <w:t>-</w:t>
            </w:r>
          </w:p>
        </w:tc>
        <w:tc>
          <w:tcPr>
            <w:tcW w:w="0" w:type="dxa"/>
            <w:vAlign w:val="bottom"/>
          </w:tcPr>
          <w:p w:rsidR="00745182" w:rsidRDefault="00745182">
            <w:pPr>
              <w:rPr>
                <w:sz w:val="1"/>
                <w:szCs w:val="1"/>
              </w:rPr>
            </w:pPr>
          </w:p>
        </w:tc>
      </w:tr>
      <w:tr w:rsidR="00745182">
        <w:trPr>
          <w:trHeight w:val="49"/>
        </w:trPr>
        <w:tc>
          <w:tcPr>
            <w:tcW w:w="5980" w:type="dxa"/>
            <w:tcBorders>
              <w:left w:val="single" w:sz="8" w:space="0" w:color="auto"/>
              <w:bottom w:val="single" w:sz="8" w:space="0" w:color="auto"/>
              <w:right w:val="single" w:sz="8" w:space="0" w:color="auto"/>
            </w:tcBorders>
            <w:vAlign w:val="bottom"/>
          </w:tcPr>
          <w:p w:rsidR="00745182" w:rsidRDefault="00745182">
            <w:pPr>
              <w:rPr>
                <w:sz w:val="4"/>
                <w:szCs w:val="4"/>
              </w:rPr>
            </w:pPr>
          </w:p>
        </w:tc>
        <w:tc>
          <w:tcPr>
            <w:tcW w:w="1800" w:type="dxa"/>
            <w:tcBorders>
              <w:bottom w:val="single" w:sz="8" w:space="0" w:color="auto"/>
              <w:right w:val="single" w:sz="8" w:space="0" w:color="auto"/>
            </w:tcBorders>
            <w:vAlign w:val="bottom"/>
          </w:tcPr>
          <w:p w:rsidR="00745182" w:rsidRDefault="00745182">
            <w:pPr>
              <w:rPr>
                <w:sz w:val="4"/>
                <w:szCs w:val="4"/>
              </w:rPr>
            </w:pPr>
          </w:p>
        </w:tc>
        <w:tc>
          <w:tcPr>
            <w:tcW w:w="160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315"/>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Основные средства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9106</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8435</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Долгосрочные финансовые вложения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5991</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12 491</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15 097</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20 926</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II. Оборотные активы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Запасы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8468</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3043</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93"/>
        </w:trPr>
        <w:tc>
          <w:tcPr>
            <w:tcW w:w="5980" w:type="dxa"/>
            <w:tcBorders>
              <w:left w:val="single" w:sz="8" w:space="0" w:color="auto"/>
              <w:bottom w:val="single" w:sz="8" w:space="0" w:color="auto"/>
              <w:right w:val="single" w:sz="8" w:space="0" w:color="auto"/>
            </w:tcBorders>
            <w:vAlign w:val="bottom"/>
          </w:tcPr>
          <w:p w:rsidR="00745182" w:rsidRDefault="00745182">
            <w:pPr>
              <w:rPr>
                <w:sz w:val="8"/>
                <w:szCs w:val="8"/>
              </w:rPr>
            </w:pPr>
          </w:p>
        </w:tc>
        <w:tc>
          <w:tcPr>
            <w:tcW w:w="1800" w:type="dxa"/>
            <w:tcBorders>
              <w:bottom w:val="single" w:sz="8" w:space="0" w:color="auto"/>
              <w:right w:val="single" w:sz="8" w:space="0" w:color="auto"/>
            </w:tcBorders>
            <w:vAlign w:val="bottom"/>
          </w:tcPr>
          <w:p w:rsidR="00745182" w:rsidRDefault="00745182">
            <w:pPr>
              <w:rPr>
                <w:sz w:val="8"/>
                <w:szCs w:val="8"/>
              </w:rPr>
            </w:pPr>
          </w:p>
        </w:tc>
        <w:tc>
          <w:tcPr>
            <w:tcW w:w="1600" w:type="dxa"/>
            <w:tcBorders>
              <w:bottom w:val="single" w:sz="8" w:space="0" w:color="auto"/>
              <w:right w:val="single" w:sz="8" w:space="0" w:color="auto"/>
            </w:tcBorders>
            <w:vAlign w:val="bottom"/>
          </w:tcPr>
          <w:p w:rsidR="00745182" w:rsidRDefault="00745182">
            <w:pPr>
              <w:rPr>
                <w:sz w:val="8"/>
                <w:szCs w:val="8"/>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сырье, материалы и другие аналогичные ценности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8379</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2669</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4"/>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Готовая продукция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420</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81"/>
              </w:rPr>
              <w:t>-</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lastRenderedPageBreak/>
              <w:t>Прочие запасы и затраты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4175</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2599</w:t>
            </w:r>
          </w:p>
        </w:tc>
        <w:tc>
          <w:tcPr>
            <w:tcW w:w="0" w:type="dxa"/>
            <w:vAlign w:val="bottom"/>
          </w:tcPr>
          <w:p w:rsidR="00745182" w:rsidRDefault="00745182">
            <w:pPr>
              <w:rPr>
                <w:sz w:val="1"/>
                <w:szCs w:val="1"/>
              </w:rPr>
            </w:pPr>
          </w:p>
        </w:tc>
      </w:tr>
      <w:tr w:rsidR="00745182">
        <w:trPr>
          <w:trHeight w:val="40"/>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2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13 063</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5642</w:t>
            </w:r>
          </w:p>
        </w:tc>
        <w:tc>
          <w:tcPr>
            <w:tcW w:w="0" w:type="dxa"/>
            <w:vAlign w:val="bottom"/>
          </w:tcPr>
          <w:p w:rsidR="00745182" w:rsidRDefault="00745182">
            <w:pPr>
              <w:rPr>
                <w:sz w:val="1"/>
                <w:szCs w:val="1"/>
              </w:rPr>
            </w:pPr>
          </w:p>
        </w:tc>
      </w:tr>
      <w:tr w:rsidR="00745182">
        <w:trPr>
          <w:trHeight w:val="44"/>
        </w:trPr>
        <w:tc>
          <w:tcPr>
            <w:tcW w:w="5980" w:type="dxa"/>
            <w:tcBorders>
              <w:left w:val="single" w:sz="8" w:space="0" w:color="auto"/>
              <w:bottom w:val="single" w:sz="8" w:space="0" w:color="auto"/>
              <w:right w:val="single" w:sz="8" w:space="0" w:color="auto"/>
            </w:tcBorders>
            <w:vAlign w:val="bottom"/>
          </w:tcPr>
          <w:p w:rsidR="00745182" w:rsidRDefault="00745182">
            <w:pPr>
              <w:rPr>
                <w:sz w:val="3"/>
                <w:szCs w:val="3"/>
              </w:rPr>
            </w:pPr>
          </w:p>
        </w:tc>
        <w:tc>
          <w:tcPr>
            <w:tcW w:w="1800" w:type="dxa"/>
            <w:tcBorders>
              <w:bottom w:val="single" w:sz="8" w:space="0" w:color="auto"/>
              <w:right w:val="single" w:sz="8" w:space="0" w:color="auto"/>
            </w:tcBorders>
            <w:vAlign w:val="bottom"/>
          </w:tcPr>
          <w:p w:rsidR="00745182" w:rsidRDefault="00745182">
            <w:pPr>
              <w:rPr>
                <w:sz w:val="3"/>
                <w:szCs w:val="3"/>
              </w:rPr>
            </w:pPr>
          </w:p>
        </w:tc>
        <w:tc>
          <w:tcPr>
            <w:tcW w:w="160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235"/>
        </w:trPr>
        <w:tc>
          <w:tcPr>
            <w:tcW w:w="5980" w:type="dxa"/>
            <w:tcBorders>
              <w:left w:val="single" w:sz="8" w:space="0" w:color="auto"/>
              <w:right w:val="single" w:sz="8" w:space="0" w:color="auto"/>
            </w:tcBorders>
            <w:vAlign w:val="bottom"/>
          </w:tcPr>
          <w:p w:rsidR="00745182" w:rsidRDefault="00745182">
            <w:pPr>
              <w:spacing w:line="235" w:lineRule="exact"/>
              <w:ind w:left="60"/>
              <w:rPr>
                <w:sz w:val="20"/>
                <w:szCs w:val="20"/>
              </w:rPr>
            </w:pPr>
            <w:r>
              <w:rPr>
                <w:rFonts w:ascii="Times New Roman" w:eastAsia="Times New Roman" w:hAnsi="Times New Roman" w:cs="Times New Roman"/>
              </w:rPr>
              <w:t>Дебиторская задолженность, платежи по которой ожидаются</w:t>
            </w: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16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270</w:t>
            </w:r>
          </w:p>
        </w:tc>
        <w:tc>
          <w:tcPr>
            <w:tcW w:w="0" w:type="dxa"/>
            <w:vAlign w:val="bottom"/>
          </w:tcPr>
          <w:p w:rsidR="00745182" w:rsidRDefault="00745182">
            <w:pPr>
              <w:rPr>
                <w:sz w:val="1"/>
                <w:szCs w:val="1"/>
              </w:rPr>
            </w:pPr>
          </w:p>
        </w:tc>
      </w:tr>
      <w:tr w:rsidR="00745182">
        <w:trPr>
          <w:trHeight w:val="205"/>
        </w:trPr>
        <w:tc>
          <w:tcPr>
            <w:tcW w:w="5980" w:type="dxa"/>
            <w:vMerge w:val="restart"/>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более чем через 12 месяцев</w:t>
            </w:r>
          </w:p>
        </w:tc>
        <w:tc>
          <w:tcPr>
            <w:tcW w:w="1800" w:type="dxa"/>
            <w:vMerge/>
            <w:tcBorders>
              <w:right w:val="single" w:sz="8" w:space="0" w:color="auto"/>
            </w:tcBorders>
            <w:vAlign w:val="bottom"/>
          </w:tcPr>
          <w:p w:rsidR="00745182" w:rsidRDefault="00745182">
            <w:pPr>
              <w:rPr>
                <w:sz w:val="17"/>
                <w:szCs w:val="17"/>
              </w:rPr>
            </w:pPr>
          </w:p>
        </w:tc>
        <w:tc>
          <w:tcPr>
            <w:tcW w:w="1600" w:type="dxa"/>
            <w:vMerge/>
            <w:tcBorders>
              <w:right w:val="single" w:sz="8" w:space="0" w:color="auto"/>
            </w:tcBorders>
            <w:vAlign w:val="bottom"/>
          </w:tcPr>
          <w:p w:rsidR="00745182" w:rsidRDefault="00745182">
            <w:pPr>
              <w:rPr>
                <w:sz w:val="17"/>
                <w:szCs w:val="17"/>
              </w:rPr>
            </w:pPr>
          </w:p>
        </w:tc>
        <w:tc>
          <w:tcPr>
            <w:tcW w:w="0" w:type="dxa"/>
            <w:vAlign w:val="bottom"/>
          </w:tcPr>
          <w:p w:rsidR="00745182" w:rsidRDefault="00745182">
            <w:pPr>
              <w:rPr>
                <w:sz w:val="1"/>
                <w:szCs w:val="1"/>
              </w:rPr>
            </w:pPr>
          </w:p>
        </w:tc>
      </w:tr>
      <w:tr w:rsidR="00745182">
        <w:trPr>
          <w:trHeight w:val="77"/>
        </w:trPr>
        <w:tc>
          <w:tcPr>
            <w:tcW w:w="5980" w:type="dxa"/>
            <w:vMerge/>
            <w:tcBorders>
              <w:left w:val="single" w:sz="8" w:space="0" w:color="auto"/>
              <w:right w:val="single" w:sz="8" w:space="0" w:color="auto"/>
            </w:tcBorders>
            <w:vAlign w:val="bottom"/>
          </w:tcPr>
          <w:p w:rsidR="00745182" w:rsidRDefault="00745182">
            <w:pPr>
              <w:rPr>
                <w:sz w:val="6"/>
                <w:szCs w:val="6"/>
              </w:rPr>
            </w:pPr>
          </w:p>
        </w:tc>
        <w:tc>
          <w:tcPr>
            <w:tcW w:w="1800" w:type="dxa"/>
            <w:tcBorders>
              <w:right w:val="single" w:sz="8" w:space="0" w:color="auto"/>
            </w:tcBorders>
            <w:vAlign w:val="bottom"/>
          </w:tcPr>
          <w:p w:rsidR="00745182" w:rsidRDefault="00745182">
            <w:pPr>
              <w:rPr>
                <w:sz w:val="6"/>
                <w:szCs w:val="6"/>
              </w:rPr>
            </w:pPr>
          </w:p>
        </w:tc>
        <w:tc>
          <w:tcPr>
            <w:tcW w:w="1600" w:type="dxa"/>
            <w:tcBorders>
              <w:right w:val="single" w:sz="8" w:space="0" w:color="auto"/>
            </w:tcBorders>
            <w:vAlign w:val="bottom"/>
          </w:tcPr>
          <w:p w:rsidR="00745182" w:rsidRDefault="00745182">
            <w:pPr>
              <w:rPr>
                <w:sz w:val="6"/>
                <w:szCs w:val="6"/>
              </w:rPr>
            </w:pPr>
          </w:p>
        </w:tc>
        <w:tc>
          <w:tcPr>
            <w:tcW w:w="0" w:type="dxa"/>
            <w:vAlign w:val="bottom"/>
          </w:tcPr>
          <w:p w:rsidR="00745182" w:rsidRDefault="00745182">
            <w:pPr>
              <w:rPr>
                <w:sz w:val="1"/>
                <w:szCs w:val="1"/>
              </w:rPr>
            </w:pPr>
          </w:p>
        </w:tc>
      </w:tr>
      <w:tr w:rsidR="00745182">
        <w:trPr>
          <w:trHeight w:val="83"/>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235"/>
        </w:trPr>
        <w:tc>
          <w:tcPr>
            <w:tcW w:w="5980" w:type="dxa"/>
            <w:tcBorders>
              <w:left w:val="single" w:sz="8" w:space="0" w:color="auto"/>
              <w:right w:val="single" w:sz="8" w:space="0" w:color="auto"/>
            </w:tcBorders>
            <w:vAlign w:val="bottom"/>
          </w:tcPr>
          <w:p w:rsidR="00745182" w:rsidRDefault="00745182">
            <w:pPr>
              <w:spacing w:line="235" w:lineRule="exact"/>
              <w:ind w:left="60"/>
              <w:rPr>
                <w:sz w:val="20"/>
                <w:szCs w:val="20"/>
              </w:rPr>
            </w:pPr>
            <w:r>
              <w:rPr>
                <w:rFonts w:ascii="Times New Roman" w:eastAsia="Times New Roman" w:hAnsi="Times New Roman" w:cs="Times New Roman"/>
              </w:rPr>
              <w:t>Дебиторская задолженность, платежи по которой ожидаются</w:t>
            </w: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1277</w:t>
            </w:r>
          </w:p>
        </w:tc>
        <w:tc>
          <w:tcPr>
            <w:tcW w:w="16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3583</w:t>
            </w:r>
          </w:p>
        </w:tc>
        <w:tc>
          <w:tcPr>
            <w:tcW w:w="0" w:type="dxa"/>
            <w:vAlign w:val="bottom"/>
          </w:tcPr>
          <w:p w:rsidR="00745182" w:rsidRDefault="00745182">
            <w:pPr>
              <w:rPr>
                <w:sz w:val="1"/>
                <w:szCs w:val="1"/>
              </w:rPr>
            </w:pPr>
          </w:p>
        </w:tc>
      </w:tr>
      <w:tr w:rsidR="00745182">
        <w:trPr>
          <w:trHeight w:val="281"/>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 течение 12 месяцев</w:t>
            </w:r>
          </w:p>
        </w:tc>
        <w:tc>
          <w:tcPr>
            <w:tcW w:w="1800" w:type="dxa"/>
            <w:vMerge/>
            <w:tcBorders>
              <w:right w:val="single" w:sz="8" w:space="0" w:color="auto"/>
            </w:tcBorders>
            <w:vAlign w:val="bottom"/>
          </w:tcPr>
          <w:p w:rsidR="00745182" w:rsidRDefault="00745182">
            <w:pPr>
              <w:rPr>
                <w:sz w:val="24"/>
                <w:szCs w:val="24"/>
              </w:rPr>
            </w:pPr>
          </w:p>
        </w:tc>
        <w:tc>
          <w:tcPr>
            <w:tcW w:w="1600" w:type="dxa"/>
            <w:vMerge/>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136"/>
        </w:trPr>
        <w:tc>
          <w:tcPr>
            <w:tcW w:w="5980" w:type="dxa"/>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160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68"/>
        </w:trPr>
        <w:tc>
          <w:tcPr>
            <w:tcW w:w="5980" w:type="dxa"/>
            <w:tcBorders>
              <w:left w:val="single" w:sz="8" w:space="0" w:color="auto"/>
              <w:bottom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В том числе:</w:t>
            </w:r>
          </w:p>
        </w:tc>
        <w:tc>
          <w:tcPr>
            <w:tcW w:w="1800" w:type="dxa"/>
            <w:tcBorders>
              <w:bottom w:val="single" w:sz="8" w:space="0" w:color="auto"/>
              <w:right w:val="single" w:sz="8" w:space="0" w:color="auto"/>
            </w:tcBorders>
            <w:vAlign w:val="bottom"/>
          </w:tcPr>
          <w:p w:rsidR="00745182" w:rsidRDefault="00745182">
            <w:pPr>
              <w:rPr>
                <w:sz w:val="23"/>
                <w:szCs w:val="23"/>
              </w:rPr>
            </w:pPr>
          </w:p>
        </w:tc>
        <w:tc>
          <w:tcPr>
            <w:tcW w:w="160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305"/>
        </w:trPr>
        <w:tc>
          <w:tcPr>
            <w:tcW w:w="5980" w:type="dxa"/>
            <w:tcBorders>
              <w:left w:val="single" w:sz="8" w:space="0" w:color="auto"/>
              <w:right w:val="single" w:sz="8" w:space="0" w:color="auto"/>
            </w:tcBorders>
            <w:vAlign w:val="bottom"/>
          </w:tcPr>
          <w:p w:rsidR="00745182" w:rsidRDefault="00745182">
            <w:pPr>
              <w:ind w:left="200"/>
              <w:rPr>
                <w:sz w:val="20"/>
                <w:szCs w:val="20"/>
              </w:rPr>
            </w:pPr>
            <w:r>
              <w:rPr>
                <w:rFonts w:ascii="Times New Roman" w:eastAsia="Times New Roman" w:hAnsi="Times New Roman" w:cs="Times New Roman"/>
              </w:rPr>
              <w:t>- покупатели и заказчики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831</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rPr>
              <w:t>654</w:t>
            </w:r>
          </w:p>
        </w:tc>
        <w:tc>
          <w:tcPr>
            <w:tcW w:w="0" w:type="dxa"/>
            <w:vAlign w:val="bottom"/>
          </w:tcPr>
          <w:p w:rsidR="00745182" w:rsidRDefault="00745182">
            <w:pPr>
              <w:rPr>
                <w:sz w:val="1"/>
                <w:szCs w:val="1"/>
              </w:rPr>
            </w:pPr>
          </w:p>
        </w:tc>
      </w:tr>
      <w:tr w:rsidR="00745182">
        <w:trPr>
          <w:trHeight w:val="30"/>
        </w:trPr>
        <w:tc>
          <w:tcPr>
            <w:tcW w:w="598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0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Краткосрочные финансовые вложения</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rPr>
              <w:t>-</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74 800</w:t>
            </w:r>
          </w:p>
        </w:tc>
        <w:tc>
          <w:tcPr>
            <w:tcW w:w="0" w:type="dxa"/>
            <w:vAlign w:val="bottom"/>
          </w:tcPr>
          <w:p w:rsidR="00745182" w:rsidRDefault="00745182">
            <w:pPr>
              <w:rPr>
                <w:sz w:val="1"/>
                <w:szCs w:val="1"/>
              </w:rPr>
            </w:pPr>
          </w:p>
        </w:tc>
      </w:tr>
      <w:tr w:rsidR="00745182">
        <w:trPr>
          <w:trHeight w:val="25"/>
        </w:trPr>
        <w:tc>
          <w:tcPr>
            <w:tcW w:w="598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0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5"/>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Денежные средства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9863</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6996</w:t>
            </w:r>
          </w:p>
        </w:tc>
        <w:tc>
          <w:tcPr>
            <w:tcW w:w="0" w:type="dxa"/>
            <w:vAlign w:val="bottom"/>
          </w:tcPr>
          <w:p w:rsidR="00745182" w:rsidRDefault="00745182">
            <w:pPr>
              <w:rPr>
                <w:sz w:val="1"/>
                <w:szCs w:val="1"/>
              </w:rPr>
            </w:pPr>
          </w:p>
        </w:tc>
      </w:tr>
      <w:tr w:rsidR="00745182">
        <w:trPr>
          <w:trHeight w:val="30"/>
        </w:trPr>
        <w:tc>
          <w:tcPr>
            <w:tcW w:w="598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0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24 483</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8"/>
              </w:rPr>
              <w:t>91291</w:t>
            </w:r>
          </w:p>
        </w:tc>
        <w:tc>
          <w:tcPr>
            <w:tcW w:w="0" w:type="dxa"/>
            <w:vAlign w:val="bottom"/>
          </w:tcPr>
          <w:p w:rsidR="00745182" w:rsidRDefault="00745182">
            <w:pPr>
              <w:rPr>
                <w:sz w:val="1"/>
                <w:szCs w:val="1"/>
              </w:rPr>
            </w:pPr>
          </w:p>
        </w:tc>
      </w:tr>
      <w:tr w:rsidR="00745182">
        <w:trPr>
          <w:trHeight w:val="25"/>
        </w:trPr>
        <w:tc>
          <w:tcPr>
            <w:tcW w:w="598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0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1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Баланс</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39 570</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rPr>
              <w:t>112217</w:t>
            </w:r>
          </w:p>
        </w:tc>
        <w:tc>
          <w:tcPr>
            <w:tcW w:w="0" w:type="dxa"/>
            <w:vAlign w:val="bottom"/>
          </w:tcPr>
          <w:p w:rsidR="00745182" w:rsidRDefault="00745182">
            <w:pPr>
              <w:rPr>
                <w:sz w:val="1"/>
                <w:szCs w:val="1"/>
              </w:rPr>
            </w:pPr>
          </w:p>
        </w:tc>
      </w:tr>
      <w:tr w:rsidR="00745182">
        <w:trPr>
          <w:trHeight w:val="30"/>
        </w:trPr>
        <w:tc>
          <w:tcPr>
            <w:tcW w:w="598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0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tcBorders>
            <w:vAlign w:val="bottom"/>
          </w:tcPr>
          <w:p w:rsidR="00745182" w:rsidRDefault="00745182">
            <w:pPr>
              <w:ind w:left="3312"/>
              <w:jc w:val="center"/>
              <w:rPr>
                <w:sz w:val="20"/>
                <w:szCs w:val="20"/>
              </w:rPr>
            </w:pPr>
            <w:r>
              <w:rPr>
                <w:rFonts w:ascii="Times New Roman" w:eastAsia="Times New Roman" w:hAnsi="Times New Roman" w:cs="Times New Roman"/>
              </w:rPr>
              <w:t>ПАССИВЫ</w:t>
            </w:r>
          </w:p>
        </w:tc>
        <w:tc>
          <w:tcPr>
            <w:tcW w:w="1800" w:type="dxa"/>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59"/>
        </w:trPr>
        <w:tc>
          <w:tcPr>
            <w:tcW w:w="5980" w:type="dxa"/>
            <w:tcBorders>
              <w:left w:val="single" w:sz="8" w:space="0" w:color="auto"/>
              <w:bottom w:val="single" w:sz="8" w:space="0" w:color="auto"/>
            </w:tcBorders>
            <w:vAlign w:val="bottom"/>
          </w:tcPr>
          <w:p w:rsidR="00745182" w:rsidRDefault="00745182">
            <w:pPr>
              <w:rPr>
                <w:sz w:val="5"/>
                <w:szCs w:val="5"/>
              </w:rPr>
            </w:pPr>
          </w:p>
        </w:tc>
        <w:tc>
          <w:tcPr>
            <w:tcW w:w="1800" w:type="dxa"/>
            <w:tcBorders>
              <w:bottom w:val="single" w:sz="8" w:space="0" w:color="auto"/>
            </w:tcBorders>
            <w:vAlign w:val="bottom"/>
          </w:tcPr>
          <w:p w:rsidR="00745182" w:rsidRDefault="00745182">
            <w:pPr>
              <w:rPr>
                <w:sz w:val="5"/>
                <w:szCs w:val="5"/>
              </w:rPr>
            </w:pPr>
          </w:p>
        </w:tc>
        <w:tc>
          <w:tcPr>
            <w:tcW w:w="1600" w:type="dxa"/>
            <w:tcBorders>
              <w:bottom w:val="single" w:sz="8" w:space="0" w:color="auto"/>
              <w:right w:val="single" w:sz="8" w:space="0" w:color="auto"/>
            </w:tcBorders>
            <w:vAlign w:val="bottom"/>
          </w:tcPr>
          <w:p w:rsidR="00745182" w:rsidRDefault="00745182">
            <w:pPr>
              <w:rPr>
                <w:sz w:val="5"/>
                <w:szCs w:val="5"/>
              </w:rPr>
            </w:pPr>
          </w:p>
        </w:tc>
        <w:tc>
          <w:tcPr>
            <w:tcW w:w="0" w:type="dxa"/>
            <w:vAlign w:val="bottom"/>
          </w:tcPr>
          <w:p w:rsidR="00745182" w:rsidRDefault="00745182">
            <w:pPr>
              <w:rPr>
                <w:sz w:val="1"/>
                <w:szCs w:val="1"/>
              </w:rPr>
            </w:pPr>
          </w:p>
        </w:tc>
      </w:tr>
      <w:tr w:rsidR="00745182">
        <w:trPr>
          <w:trHeight w:val="276"/>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III. Капитал и резервы</w:t>
            </w:r>
          </w:p>
        </w:tc>
        <w:tc>
          <w:tcPr>
            <w:tcW w:w="1800" w:type="dxa"/>
            <w:tcBorders>
              <w:right w:val="single" w:sz="8" w:space="0" w:color="auto"/>
            </w:tcBorders>
            <w:vAlign w:val="bottom"/>
          </w:tcPr>
          <w:p w:rsidR="00745182" w:rsidRDefault="00745182">
            <w:pPr>
              <w:rPr>
                <w:sz w:val="23"/>
                <w:szCs w:val="23"/>
              </w:rPr>
            </w:pPr>
          </w:p>
        </w:tc>
        <w:tc>
          <w:tcPr>
            <w:tcW w:w="16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88"/>
        </w:trPr>
        <w:tc>
          <w:tcPr>
            <w:tcW w:w="59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330"/>
        </w:trPr>
        <w:tc>
          <w:tcPr>
            <w:tcW w:w="59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Уставный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1500</w:t>
            </w:r>
          </w:p>
        </w:tc>
        <w:tc>
          <w:tcPr>
            <w:tcW w:w="16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1715</w:t>
            </w:r>
          </w:p>
        </w:tc>
        <w:tc>
          <w:tcPr>
            <w:tcW w:w="0" w:type="dxa"/>
            <w:vAlign w:val="bottom"/>
          </w:tcPr>
          <w:p w:rsidR="00745182" w:rsidRDefault="00745182">
            <w:pPr>
              <w:rPr>
                <w:sz w:val="1"/>
                <w:szCs w:val="1"/>
              </w:rPr>
            </w:pPr>
          </w:p>
        </w:tc>
      </w:tr>
      <w:tr w:rsidR="00745182">
        <w:trPr>
          <w:trHeight w:val="34"/>
        </w:trPr>
        <w:tc>
          <w:tcPr>
            <w:tcW w:w="598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0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bl>
    <w:p w:rsidR="00745182" w:rsidRDefault="00745182">
      <w:pPr>
        <w:sectPr w:rsidR="00745182">
          <w:pgSz w:w="11900" w:h="16840"/>
          <w:pgMar w:top="1390" w:right="1100" w:bottom="959" w:left="1400" w:header="0" w:footer="0" w:gutter="0"/>
          <w:cols w:space="720" w:equalWidth="0">
            <w:col w:w="9400"/>
          </w:cols>
        </w:sectPr>
      </w:pPr>
    </w:p>
    <w:tbl>
      <w:tblPr>
        <w:tblW w:w="0" w:type="auto"/>
        <w:tblInd w:w="10" w:type="dxa"/>
        <w:tblLayout w:type="fixed"/>
        <w:tblCellMar>
          <w:left w:w="0" w:type="dxa"/>
          <w:right w:w="0" w:type="dxa"/>
        </w:tblCellMar>
        <w:tblLook w:val="04A0"/>
      </w:tblPr>
      <w:tblGrid>
        <w:gridCol w:w="5960"/>
        <w:gridCol w:w="1800"/>
        <w:gridCol w:w="1620"/>
      </w:tblGrid>
      <w:tr w:rsidR="00745182">
        <w:trPr>
          <w:trHeight w:val="355"/>
        </w:trPr>
        <w:tc>
          <w:tcPr>
            <w:tcW w:w="5960" w:type="dxa"/>
            <w:tcBorders>
              <w:top w:val="single" w:sz="8" w:space="0" w:color="auto"/>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lastRenderedPageBreak/>
              <w:t>Добавочный капитал</w:t>
            </w:r>
          </w:p>
        </w:tc>
        <w:tc>
          <w:tcPr>
            <w:tcW w:w="180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201</w:t>
            </w:r>
          </w:p>
        </w:tc>
        <w:tc>
          <w:tcPr>
            <w:tcW w:w="162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305</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Резервный капитал</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41</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52</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Нераспределенная прибыль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6926</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5401</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III</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8568</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7473</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IV. Долгосрочные обязательства</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V. Краткосрочные обязательства:</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r>
      <w:tr w:rsidR="00745182">
        <w:trPr>
          <w:trHeight w:val="88"/>
        </w:trPr>
        <w:tc>
          <w:tcPr>
            <w:tcW w:w="596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20" w:type="dxa"/>
            <w:tcBorders>
              <w:bottom w:val="single" w:sz="8" w:space="0" w:color="auto"/>
              <w:right w:val="single" w:sz="8" w:space="0" w:color="auto"/>
            </w:tcBorders>
            <w:vAlign w:val="bottom"/>
          </w:tcPr>
          <w:p w:rsidR="00745182" w:rsidRDefault="00745182">
            <w:pPr>
              <w:rPr>
                <w:sz w:val="7"/>
                <w:szCs w:val="7"/>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Займы и кредиты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15983</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100 000</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Кредиторская задолженность</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15019</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4744</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276"/>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В том числе:</w:t>
            </w:r>
          </w:p>
        </w:tc>
        <w:tc>
          <w:tcPr>
            <w:tcW w:w="1800" w:type="dxa"/>
            <w:tcBorders>
              <w:right w:val="single" w:sz="8" w:space="0" w:color="auto"/>
            </w:tcBorders>
            <w:vAlign w:val="bottom"/>
          </w:tcPr>
          <w:p w:rsidR="00745182" w:rsidRDefault="00745182">
            <w:pPr>
              <w:rPr>
                <w:sz w:val="23"/>
                <w:szCs w:val="23"/>
              </w:rPr>
            </w:pPr>
          </w:p>
        </w:tc>
        <w:tc>
          <w:tcPr>
            <w:tcW w:w="1620" w:type="dxa"/>
            <w:tcBorders>
              <w:right w:val="single" w:sz="8" w:space="0" w:color="auto"/>
            </w:tcBorders>
            <w:vAlign w:val="bottom"/>
          </w:tcPr>
          <w:p w:rsidR="00745182" w:rsidRDefault="00745182">
            <w:pPr>
              <w:rPr>
                <w:sz w:val="23"/>
                <w:szCs w:val="23"/>
              </w:rPr>
            </w:pPr>
          </w:p>
        </w:tc>
      </w:tr>
      <w:tr w:rsidR="00745182">
        <w:trPr>
          <w:trHeight w:val="88"/>
        </w:trPr>
        <w:tc>
          <w:tcPr>
            <w:tcW w:w="596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1620" w:type="dxa"/>
            <w:tcBorders>
              <w:bottom w:val="single" w:sz="8" w:space="0" w:color="auto"/>
              <w:right w:val="single" w:sz="8" w:space="0" w:color="auto"/>
            </w:tcBorders>
            <w:vAlign w:val="bottom"/>
          </w:tcPr>
          <w:p w:rsidR="00745182" w:rsidRDefault="00745182">
            <w:pPr>
              <w:rPr>
                <w:sz w:val="7"/>
                <w:szCs w:val="7"/>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перед государственными внебюджетными фондами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198</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по налогам и сборам</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4268</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1646</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 прочие кредиторы</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10417</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2900</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Задолженность перед участниками</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334</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5"/>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Итого по разделу V</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31002</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104 744</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r w:rsidR="00745182">
        <w:trPr>
          <w:trHeight w:val="330"/>
        </w:trPr>
        <w:tc>
          <w:tcPr>
            <w:tcW w:w="596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rPr>
              <w:t>Баланс</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39570</w:t>
            </w:r>
          </w:p>
        </w:tc>
        <w:tc>
          <w:tcPr>
            <w:tcW w:w="16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112217</w:t>
            </w:r>
          </w:p>
        </w:tc>
      </w:tr>
      <w:tr w:rsidR="00745182">
        <w:trPr>
          <w:trHeight w:val="29"/>
        </w:trPr>
        <w:tc>
          <w:tcPr>
            <w:tcW w:w="596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1800" w:type="dxa"/>
            <w:tcBorders>
              <w:bottom w:val="single" w:sz="8" w:space="0" w:color="auto"/>
              <w:right w:val="single" w:sz="8" w:space="0" w:color="auto"/>
            </w:tcBorders>
            <w:vAlign w:val="bottom"/>
          </w:tcPr>
          <w:p w:rsidR="00745182" w:rsidRDefault="00745182">
            <w:pPr>
              <w:rPr>
                <w:sz w:val="2"/>
                <w:szCs w:val="2"/>
              </w:rPr>
            </w:pPr>
          </w:p>
        </w:tc>
        <w:tc>
          <w:tcPr>
            <w:tcW w:w="1620" w:type="dxa"/>
            <w:tcBorders>
              <w:bottom w:val="single" w:sz="8" w:space="0" w:color="auto"/>
              <w:right w:val="single" w:sz="8" w:space="0" w:color="auto"/>
            </w:tcBorders>
            <w:vAlign w:val="bottom"/>
          </w:tcPr>
          <w:p w:rsidR="00745182" w:rsidRDefault="00745182">
            <w:pPr>
              <w:rPr>
                <w:sz w:val="2"/>
                <w:szCs w:val="2"/>
              </w:rPr>
            </w:pPr>
          </w:p>
        </w:tc>
      </w:tr>
    </w:tbl>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18" w:lineRule="exact"/>
        <w:rPr>
          <w:sz w:val="20"/>
          <w:szCs w:val="20"/>
        </w:rPr>
      </w:pPr>
    </w:p>
    <w:p w:rsidR="00745182" w:rsidRDefault="00745182">
      <w:pPr>
        <w:spacing w:line="399" w:lineRule="auto"/>
        <w:ind w:left="20" w:firstLine="708"/>
        <w:rPr>
          <w:sz w:val="20"/>
          <w:szCs w:val="20"/>
        </w:rPr>
      </w:pPr>
      <w:r>
        <w:rPr>
          <w:rFonts w:ascii="Times New Roman" w:eastAsia="Times New Roman" w:hAnsi="Times New Roman" w:cs="Times New Roman"/>
          <w:b/>
          <w:bCs/>
          <w:sz w:val="24"/>
          <w:szCs w:val="24"/>
        </w:rPr>
        <w:t xml:space="preserve">Требуется: </w:t>
      </w:r>
      <w:r>
        <w:rPr>
          <w:rFonts w:ascii="Times New Roman" w:eastAsia="Times New Roman" w:hAnsi="Times New Roman" w:cs="Times New Roman"/>
          <w:sz w:val="24"/>
          <w:szCs w:val="24"/>
        </w:rPr>
        <w:t>Рассчитать коэффициенты финансового левериджа,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прибыльности 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покрытия процентных платежей.</w:t>
      </w:r>
    </w:p>
    <w:p w:rsidR="00745182" w:rsidRDefault="00745182">
      <w:pPr>
        <w:ind w:right="-19"/>
        <w:jc w:val="center"/>
        <w:rPr>
          <w:sz w:val="20"/>
          <w:szCs w:val="20"/>
        </w:rPr>
      </w:pPr>
      <w:r>
        <w:rPr>
          <w:rFonts w:ascii="Times New Roman" w:eastAsia="Times New Roman" w:hAnsi="Times New Roman" w:cs="Times New Roman"/>
          <w:b/>
          <w:bCs/>
          <w:sz w:val="26"/>
          <w:szCs w:val="26"/>
          <w:u w:val="single"/>
        </w:rPr>
        <w:lastRenderedPageBreak/>
        <w:t>Решение задачи №21</w:t>
      </w:r>
    </w:p>
    <w:p w:rsidR="00745182" w:rsidRDefault="00745182">
      <w:pPr>
        <w:spacing w:line="41" w:lineRule="exact"/>
        <w:rPr>
          <w:sz w:val="20"/>
          <w:szCs w:val="20"/>
        </w:rPr>
      </w:pPr>
    </w:p>
    <w:p w:rsidR="00745182" w:rsidRDefault="00745182">
      <w:pPr>
        <w:spacing w:line="238" w:lineRule="auto"/>
        <w:ind w:left="20" w:right="100"/>
        <w:rPr>
          <w:sz w:val="20"/>
          <w:szCs w:val="20"/>
        </w:rPr>
      </w:pPr>
      <w:r>
        <w:rPr>
          <w:rFonts w:ascii="Times New Roman" w:eastAsia="Times New Roman" w:hAnsi="Times New Roman" w:cs="Times New Roman"/>
        </w:rPr>
        <w:t>Рассчитаем общие коэффициенты по усредненным данным, т.к. данные даны на начало 1 и 2 кв., а прибыль дана за отчетный период:</w:t>
      </w:r>
    </w:p>
    <w:p w:rsidR="00745182" w:rsidRDefault="00745182" w:rsidP="00745182">
      <w:pPr>
        <w:numPr>
          <w:ilvl w:val="0"/>
          <w:numId w:val="74"/>
        </w:numPr>
        <w:tabs>
          <w:tab w:val="left" w:pos="740"/>
        </w:tabs>
        <w:spacing w:after="0" w:line="238" w:lineRule="auto"/>
        <w:ind w:left="740" w:hanging="364"/>
        <w:rPr>
          <w:rFonts w:eastAsia="Times New Roman"/>
        </w:rPr>
      </w:pPr>
      <w:r>
        <w:rPr>
          <w:rFonts w:ascii="Times New Roman" w:eastAsia="Times New Roman" w:hAnsi="Times New Roman" w:cs="Times New Roman"/>
        </w:rPr>
        <w:t>К_(фин.левериджа)=(Собственный</w:t>
      </w:r>
    </w:p>
    <w:p w:rsidR="00745182" w:rsidRDefault="00745182">
      <w:pPr>
        <w:ind w:left="740"/>
        <w:rPr>
          <w:rFonts w:eastAsia="Times New Roman"/>
        </w:rPr>
      </w:pPr>
      <w:r>
        <w:rPr>
          <w:rFonts w:ascii="Times New Roman" w:eastAsia="Times New Roman" w:hAnsi="Times New Roman" w:cs="Times New Roman"/>
        </w:rPr>
        <w:t>капитал)/(Активы)=((8568+7473)/2)/((39570+112217)/2)=8020,5/75893,5=0,11</w:t>
      </w:r>
    </w:p>
    <w:p w:rsidR="00745182" w:rsidRDefault="00745182">
      <w:pPr>
        <w:spacing w:line="224" w:lineRule="exact"/>
        <w:rPr>
          <w:rFonts w:eastAsia="Times New Roman"/>
        </w:rPr>
      </w:pPr>
    </w:p>
    <w:p w:rsidR="00745182" w:rsidRDefault="00745182" w:rsidP="00745182">
      <w:pPr>
        <w:numPr>
          <w:ilvl w:val="0"/>
          <w:numId w:val="74"/>
        </w:numPr>
        <w:tabs>
          <w:tab w:val="left" w:pos="740"/>
        </w:tabs>
        <w:spacing w:after="0" w:line="240" w:lineRule="auto"/>
        <w:ind w:left="740" w:hanging="364"/>
        <w:rPr>
          <w:rFonts w:eastAsia="Times New Roman"/>
        </w:rPr>
      </w:pPr>
      <w:r>
        <w:rPr>
          <w:rFonts w:ascii="Times New Roman" w:eastAsia="Times New Roman" w:hAnsi="Times New Roman" w:cs="Times New Roman"/>
        </w:rPr>
        <w:t>К_(фин.левериджа)=(Собственный капитал)/(Заемный</w:t>
      </w:r>
    </w:p>
    <w:p w:rsidR="00745182" w:rsidRDefault="00745182">
      <w:pPr>
        <w:spacing w:line="28" w:lineRule="exact"/>
        <w:rPr>
          <w:rFonts w:eastAsia="Times New Roman"/>
        </w:rPr>
      </w:pPr>
    </w:p>
    <w:p w:rsidR="00745182" w:rsidRDefault="00745182">
      <w:pPr>
        <w:ind w:left="740"/>
        <w:rPr>
          <w:rFonts w:eastAsia="Times New Roman"/>
        </w:rPr>
      </w:pPr>
      <w:r>
        <w:rPr>
          <w:rFonts w:ascii="Times New Roman" w:eastAsia="Times New Roman" w:hAnsi="Times New Roman" w:cs="Times New Roman"/>
        </w:rPr>
        <w:t>капитал)=((8568+7473)/2)/((24002+104744)/2)=8020,5/64373=0,12</w:t>
      </w:r>
    </w:p>
    <w:p w:rsidR="00745182" w:rsidRDefault="00745182">
      <w:pPr>
        <w:spacing w:line="229" w:lineRule="exact"/>
        <w:rPr>
          <w:sz w:val="20"/>
          <w:szCs w:val="20"/>
        </w:rPr>
      </w:pPr>
    </w:p>
    <w:p w:rsidR="00745182" w:rsidRDefault="00745182">
      <w:pPr>
        <w:ind w:left="20"/>
        <w:rPr>
          <w:sz w:val="20"/>
          <w:szCs w:val="20"/>
        </w:rPr>
      </w:pPr>
      <w:r>
        <w:rPr>
          <w:rFonts w:ascii="Times New Roman" w:eastAsia="Times New Roman" w:hAnsi="Times New Roman" w:cs="Times New Roman"/>
        </w:rPr>
        <w:t>Коэффициенты прибыльности:</w:t>
      </w:r>
    </w:p>
    <w:p w:rsidR="00745182" w:rsidRDefault="00745182">
      <w:pPr>
        <w:spacing w:line="25" w:lineRule="exact"/>
        <w:rPr>
          <w:sz w:val="20"/>
          <w:szCs w:val="20"/>
        </w:rPr>
      </w:pPr>
    </w:p>
    <w:p w:rsidR="00745182" w:rsidRDefault="00745182">
      <w:pPr>
        <w:ind w:left="20"/>
        <w:rPr>
          <w:sz w:val="20"/>
          <w:szCs w:val="20"/>
        </w:rPr>
      </w:pPr>
      <w:r>
        <w:rPr>
          <w:rFonts w:ascii="Times New Roman" w:eastAsia="Times New Roman" w:hAnsi="Times New Roman" w:cs="Times New Roman"/>
        </w:rPr>
        <w:t>Прибыльность активов = Чистая прибыль/Активы=2504/((39570+112217)/2)=2504/75893,5=0,03</w:t>
      </w:r>
    </w:p>
    <w:p w:rsidR="00745182" w:rsidRDefault="00745182">
      <w:pPr>
        <w:spacing w:line="227" w:lineRule="exact"/>
        <w:rPr>
          <w:sz w:val="20"/>
          <w:szCs w:val="20"/>
        </w:rPr>
      </w:pPr>
    </w:p>
    <w:p w:rsidR="00745182" w:rsidRDefault="00745182">
      <w:pPr>
        <w:spacing w:line="263" w:lineRule="auto"/>
        <w:ind w:left="20" w:right="4020"/>
        <w:rPr>
          <w:sz w:val="20"/>
          <w:szCs w:val="20"/>
        </w:rPr>
      </w:pPr>
      <w:r>
        <w:rPr>
          <w:rFonts w:ascii="Times New Roman" w:eastAsia="Times New Roman" w:hAnsi="Times New Roman" w:cs="Times New Roman"/>
        </w:rPr>
        <w:t>Прибыльность капитала = Чистая прибыль/Собственный капитал=2504/((8568+7473)/2)=2504/8020,5=0,31</w:t>
      </w:r>
    </w:p>
    <w:p w:rsidR="00745182" w:rsidRDefault="00745182">
      <w:pPr>
        <w:spacing w:line="200" w:lineRule="exact"/>
        <w:rPr>
          <w:sz w:val="20"/>
          <w:szCs w:val="20"/>
        </w:rPr>
      </w:pPr>
    </w:p>
    <w:p w:rsidR="00745182" w:rsidRDefault="00745182">
      <w:pPr>
        <w:spacing w:line="254" w:lineRule="exact"/>
        <w:rPr>
          <w:sz w:val="20"/>
          <w:szCs w:val="20"/>
        </w:rPr>
      </w:pPr>
    </w:p>
    <w:p w:rsidR="00745182" w:rsidRDefault="00745182">
      <w:pPr>
        <w:ind w:left="20"/>
        <w:rPr>
          <w:sz w:val="20"/>
          <w:szCs w:val="20"/>
        </w:rPr>
      </w:pPr>
      <w:r>
        <w:rPr>
          <w:rFonts w:ascii="Times New Roman" w:eastAsia="Times New Roman" w:hAnsi="Times New Roman" w:cs="Times New Roman"/>
        </w:rPr>
        <w:t>К_(покрытия проц.платежей)=Прибыль/Выплаченные проценты)=2504/2453=1,02</w:t>
      </w:r>
    </w:p>
    <w:p w:rsidR="00745182" w:rsidRDefault="00745182">
      <w:pPr>
        <w:spacing w:line="256" w:lineRule="exact"/>
        <w:rPr>
          <w:sz w:val="20"/>
          <w:szCs w:val="20"/>
        </w:rPr>
      </w:pPr>
    </w:p>
    <w:p w:rsidR="00745182" w:rsidRDefault="00745182">
      <w:pPr>
        <w:ind w:left="20"/>
        <w:rPr>
          <w:sz w:val="20"/>
          <w:szCs w:val="20"/>
        </w:rPr>
      </w:pPr>
      <w:r>
        <w:rPr>
          <w:rFonts w:ascii="Times New Roman" w:eastAsia="Times New Roman" w:hAnsi="Times New Roman" w:cs="Times New Roman"/>
        </w:rPr>
        <w:t>Вывод: высокая зависимость от привлеченных ресурсов, рентабельность активов низкая.</w:t>
      </w:r>
    </w:p>
    <w:p w:rsidR="00745182" w:rsidRDefault="00745182">
      <w:pPr>
        <w:spacing w:line="28" w:lineRule="exact"/>
        <w:rPr>
          <w:sz w:val="20"/>
          <w:szCs w:val="20"/>
        </w:rPr>
      </w:pPr>
    </w:p>
    <w:p w:rsidR="00745182" w:rsidRDefault="00745182">
      <w:pPr>
        <w:ind w:left="20"/>
        <w:rPr>
          <w:sz w:val="20"/>
          <w:szCs w:val="20"/>
        </w:rPr>
      </w:pPr>
      <w:r>
        <w:rPr>
          <w:rFonts w:ascii="Times New Roman" w:eastAsia="Times New Roman" w:hAnsi="Times New Roman" w:cs="Times New Roman"/>
        </w:rPr>
        <w:t>Рентабельность собственного капитала высокая, но за счет его заниженной доли.</w:t>
      </w:r>
    </w:p>
    <w:p w:rsidR="00745182" w:rsidRDefault="00745182">
      <w:pPr>
        <w:sectPr w:rsidR="00745182">
          <w:pgSz w:w="11900" w:h="16840"/>
          <w:pgMar w:top="1395" w:right="1100" w:bottom="1440" w:left="1400" w:header="0" w:footer="0" w:gutter="0"/>
          <w:cols w:space="720" w:equalWidth="0">
            <w:col w:w="9400"/>
          </w:cols>
        </w:sectPr>
      </w:pPr>
    </w:p>
    <w:p w:rsidR="00745182" w:rsidRDefault="00745182">
      <w:pPr>
        <w:ind w:right="-139"/>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22</w:t>
      </w:r>
    </w:p>
    <w:p w:rsidR="00745182" w:rsidRDefault="00745182">
      <w:pPr>
        <w:spacing w:line="200" w:lineRule="exact"/>
        <w:rPr>
          <w:sz w:val="20"/>
          <w:szCs w:val="20"/>
        </w:rPr>
      </w:pPr>
    </w:p>
    <w:p w:rsidR="00745182" w:rsidRDefault="00745182">
      <w:pPr>
        <w:spacing w:line="375" w:lineRule="auto"/>
        <w:ind w:left="120" w:right="620"/>
        <w:rPr>
          <w:sz w:val="20"/>
          <w:szCs w:val="20"/>
        </w:rPr>
      </w:pPr>
      <w:r>
        <w:rPr>
          <w:rFonts w:ascii="Times New Roman" w:eastAsia="Times New Roman" w:hAnsi="Times New Roman" w:cs="Times New Roman"/>
          <w:sz w:val="26"/>
          <w:szCs w:val="26"/>
        </w:rPr>
        <w:t>На основании данных о состоянии активов коммерческих банков «Форвард» и «Континент» на 1 апреля составлена таблица. Таблица – Активы банков, тыс. руб.</w:t>
      </w:r>
    </w:p>
    <w:p w:rsidR="00745182" w:rsidRDefault="00745182">
      <w:pPr>
        <w:spacing w:line="394" w:lineRule="exact"/>
        <w:rPr>
          <w:sz w:val="20"/>
          <w:szCs w:val="20"/>
        </w:rPr>
      </w:pPr>
    </w:p>
    <w:tbl>
      <w:tblPr>
        <w:tblW w:w="0" w:type="auto"/>
        <w:tblInd w:w="10" w:type="dxa"/>
        <w:tblLayout w:type="fixed"/>
        <w:tblCellMar>
          <w:left w:w="0" w:type="dxa"/>
          <w:right w:w="0" w:type="dxa"/>
        </w:tblCellMar>
        <w:tblLook w:val="04A0"/>
      </w:tblPr>
      <w:tblGrid>
        <w:gridCol w:w="6080"/>
        <w:gridCol w:w="1160"/>
        <w:gridCol w:w="460"/>
        <w:gridCol w:w="1800"/>
        <w:gridCol w:w="30"/>
      </w:tblGrid>
      <w:tr w:rsidR="00745182">
        <w:trPr>
          <w:trHeight w:val="307"/>
        </w:trPr>
        <w:tc>
          <w:tcPr>
            <w:tcW w:w="6080" w:type="dxa"/>
            <w:tcBorders>
              <w:top w:val="single" w:sz="8" w:space="0" w:color="auto"/>
              <w:left w:val="single" w:sz="8" w:space="0" w:color="auto"/>
              <w:right w:val="single" w:sz="8" w:space="0" w:color="auto"/>
            </w:tcBorders>
            <w:vAlign w:val="bottom"/>
          </w:tcPr>
          <w:p w:rsidR="00745182" w:rsidRDefault="00745182">
            <w:pPr>
              <w:rPr>
                <w:sz w:val="24"/>
                <w:szCs w:val="24"/>
              </w:rPr>
            </w:pPr>
          </w:p>
        </w:tc>
        <w:tc>
          <w:tcPr>
            <w:tcW w:w="1160" w:type="dxa"/>
            <w:tcBorders>
              <w:top w:val="single" w:sz="8" w:space="0" w:color="auto"/>
              <w:bottom w:val="single" w:sz="8" w:space="0" w:color="auto"/>
            </w:tcBorders>
            <w:vAlign w:val="bottom"/>
          </w:tcPr>
          <w:p w:rsidR="00745182" w:rsidRDefault="00745182">
            <w:pPr>
              <w:rPr>
                <w:sz w:val="24"/>
                <w:szCs w:val="24"/>
              </w:rPr>
            </w:pPr>
          </w:p>
        </w:tc>
        <w:tc>
          <w:tcPr>
            <w:tcW w:w="2260" w:type="dxa"/>
            <w:gridSpan w:val="2"/>
            <w:tcBorders>
              <w:top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Сальдо</w:t>
            </w:r>
          </w:p>
        </w:tc>
        <w:tc>
          <w:tcPr>
            <w:tcW w:w="0" w:type="dxa"/>
            <w:vAlign w:val="bottom"/>
          </w:tcPr>
          <w:p w:rsidR="00745182" w:rsidRDefault="00745182">
            <w:pPr>
              <w:rPr>
                <w:sz w:val="1"/>
                <w:szCs w:val="1"/>
              </w:rPr>
            </w:pPr>
          </w:p>
        </w:tc>
      </w:tr>
      <w:tr w:rsidR="00745182">
        <w:trPr>
          <w:trHeight w:val="364"/>
        </w:trPr>
        <w:tc>
          <w:tcPr>
            <w:tcW w:w="6080" w:type="dxa"/>
            <w:tcBorders>
              <w:left w:val="single" w:sz="8" w:space="0" w:color="auto"/>
              <w:right w:val="single" w:sz="8" w:space="0" w:color="auto"/>
            </w:tcBorders>
            <w:vAlign w:val="bottom"/>
          </w:tcPr>
          <w:p w:rsidR="00745182" w:rsidRDefault="00745182">
            <w:pPr>
              <w:ind w:left="2380"/>
              <w:rPr>
                <w:sz w:val="20"/>
                <w:szCs w:val="20"/>
              </w:rPr>
            </w:pPr>
            <w:r>
              <w:rPr>
                <w:rFonts w:ascii="Times New Roman" w:eastAsia="Times New Roman" w:hAnsi="Times New Roman" w:cs="Times New Roman"/>
                <w:i/>
                <w:iCs/>
                <w:sz w:val="26"/>
                <w:szCs w:val="26"/>
              </w:rPr>
              <w:t>Вид актива</w:t>
            </w:r>
          </w:p>
        </w:tc>
        <w:tc>
          <w:tcPr>
            <w:tcW w:w="1160" w:type="dxa"/>
            <w:vAlign w:val="bottom"/>
          </w:tcPr>
          <w:p w:rsidR="00745182" w:rsidRDefault="00745182">
            <w:pPr>
              <w:ind w:left="290"/>
              <w:jc w:val="center"/>
              <w:rPr>
                <w:sz w:val="20"/>
                <w:szCs w:val="20"/>
              </w:rPr>
            </w:pPr>
            <w:r>
              <w:rPr>
                <w:rFonts w:ascii="Times New Roman" w:eastAsia="Times New Roman" w:hAnsi="Times New Roman" w:cs="Times New Roman"/>
                <w:i/>
                <w:iCs/>
                <w:sz w:val="26"/>
                <w:szCs w:val="26"/>
              </w:rPr>
              <w:t>Банк</w:t>
            </w:r>
          </w:p>
        </w:tc>
        <w:tc>
          <w:tcPr>
            <w:tcW w:w="46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97"/>
                <w:sz w:val="26"/>
                <w:szCs w:val="26"/>
              </w:rPr>
              <w:t>Банк</w:t>
            </w:r>
          </w:p>
        </w:tc>
        <w:tc>
          <w:tcPr>
            <w:tcW w:w="0" w:type="dxa"/>
            <w:vAlign w:val="bottom"/>
          </w:tcPr>
          <w:p w:rsidR="00745182" w:rsidRDefault="00745182">
            <w:pPr>
              <w:rPr>
                <w:sz w:val="1"/>
                <w:szCs w:val="1"/>
              </w:rPr>
            </w:pPr>
          </w:p>
        </w:tc>
      </w:tr>
      <w:tr w:rsidR="00745182">
        <w:trPr>
          <w:trHeight w:val="342"/>
        </w:trPr>
        <w:tc>
          <w:tcPr>
            <w:tcW w:w="6080" w:type="dxa"/>
            <w:tcBorders>
              <w:left w:val="single" w:sz="8" w:space="0" w:color="auto"/>
              <w:right w:val="single" w:sz="8" w:space="0" w:color="auto"/>
            </w:tcBorders>
            <w:vAlign w:val="bottom"/>
          </w:tcPr>
          <w:p w:rsidR="00745182" w:rsidRDefault="00745182">
            <w:pPr>
              <w:rPr>
                <w:sz w:val="24"/>
                <w:szCs w:val="24"/>
              </w:rPr>
            </w:pPr>
          </w:p>
        </w:tc>
        <w:tc>
          <w:tcPr>
            <w:tcW w:w="1620" w:type="dxa"/>
            <w:gridSpan w:val="2"/>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sz w:val="26"/>
                <w:szCs w:val="26"/>
              </w:rPr>
              <w:t>«Форвард»</w:t>
            </w:r>
          </w:p>
        </w:tc>
        <w:tc>
          <w:tcPr>
            <w:tcW w:w="180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w w:val="99"/>
                <w:sz w:val="26"/>
                <w:szCs w:val="26"/>
              </w:rPr>
              <w:t>«Континент»</w:t>
            </w:r>
          </w:p>
        </w:tc>
        <w:tc>
          <w:tcPr>
            <w:tcW w:w="0" w:type="dxa"/>
            <w:vAlign w:val="bottom"/>
          </w:tcPr>
          <w:p w:rsidR="00745182" w:rsidRDefault="00745182">
            <w:pPr>
              <w:rPr>
                <w:sz w:val="1"/>
                <w:szCs w:val="1"/>
              </w:rPr>
            </w:pPr>
          </w:p>
        </w:tc>
      </w:tr>
      <w:tr w:rsidR="00745182">
        <w:trPr>
          <w:trHeight w:val="85"/>
        </w:trPr>
        <w:tc>
          <w:tcPr>
            <w:tcW w:w="6080" w:type="dxa"/>
            <w:tcBorders>
              <w:left w:val="single" w:sz="8" w:space="0" w:color="auto"/>
              <w:bottom w:val="single" w:sz="8" w:space="0" w:color="auto"/>
              <w:right w:val="single" w:sz="8" w:space="0" w:color="auto"/>
            </w:tcBorders>
            <w:vAlign w:val="bottom"/>
          </w:tcPr>
          <w:p w:rsidR="00745182" w:rsidRDefault="00745182">
            <w:pPr>
              <w:rPr>
                <w:sz w:val="7"/>
                <w:szCs w:val="7"/>
              </w:rPr>
            </w:pPr>
          </w:p>
        </w:tc>
        <w:tc>
          <w:tcPr>
            <w:tcW w:w="1160" w:type="dxa"/>
            <w:tcBorders>
              <w:bottom w:val="single" w:sz="8" w:space="0" w:color="auto"/>
            </w:tcBorders>
            <w:vAlign w:val="bottom"/>
          </w:tcPr>
          <w:p w:rsidR="00745182" w:rsidRDefault="00745182">
            <w:pPr>
              <w:rPr>
                <w:sz w:val="7"/>
                <w:szCs w:val="7"/>
              </w:rPr>
            </w:pPr>
          </w:p>
        </w:tc>
        <w:tc>
          <w:tcPr>
            <w:tcW w:w="460" w:type="dxa"/>
            <w:tcBorders>
              <w:bottom w:val="single" w:sz="8" w:space="0" w:color="auto"/>
              <w:right w:val="single" w:sz="8" w:space="0" w:color="auto"/>
            </w:tcBorders>
            <w:vAlign w:val="bottom"/>
          </w:tcPr>
          <w:p w:rsidR="00745182" w:rsidRDefault="00745182">
            <w:pPr>
              <w:rPr>
                <w:sz w:val="7"/>
                <w:szCs w:val="7"/>
              </w:rPr>
            </w:pPr>
          </w:p>
        </w:tc>
        <w:tc>
          <w:tcPr>
            <w:tcW w:w="1800" w:type="dxa"/>
            <w:tcBorders>
              <w:bottom w:val="single" w:sz="8" w:space="0" w:color="auto"/>
              <w:right w:val="single" w:sz="8" w:space="0" w:color="auto"/>
            </w:tcBorders>
            <w:vAlign w:val="bottom"/>
          </w:tcPr>
          <w:p w:rsidR="00745182" w:rsidRDefault="00745182">
            <w:pPr>
              <w:rPr>
                <w:sz w:val="7"/>
                <w:szCs w:val="7"/>
              </w:rPr>
            </w:pPr>
          </w:p>
        </w:tc>
        <w:tc>
          <w:tcPr>
            <w:tcW w:w="0" w:type="dxa"/>
            <w:vAlign w:val="bottom"/>
          </w:tcPr>
          <w:p w:rsidR="00745182" w:rsidRDefault="00745182">
            <w:pPr>
              <w:rPr>
                <w:sz w:val="1"/>
                <w:szCs w:val="1"/>
              </w:rPr>
            </w:pPr>
          </w:p>
        </w:tc>
      </w:tr>
      <w:tr w:rsidR="00745182">
        <w:trPr>
          <w:trHeight w:val="287"/>
        </w:trPr>
        <w:tc>
          <w:tcPr>
            <w:tcW w:w="608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Наличная валюта и платежные документы</w:t>
            </w:r>
          </w:p>
        </w:tc>
        <w:tc>
          <w:tcPr>
            <w:tcW w:w="1160" w:type="dxa"/>
            <w:tcBorders>
              <w:bottom w:val="single" w:sz="8" w:space="0" w:color="auto"/>
            </w:tcBorders>
            <w:vAlign w:val="bottom"/>
          </w:tcPr>
          <w:p w:rsidR="00745182" w:rsidRDefault="00745182">
            <w:pPr>
              <w:spacing w:line="287" w:lineRule="exact"/>
              <w:ind w:left="290"/>
              <w:jc w:val="center"/>
              <w:rPr>
                <w:sz w:val="20"/>
                <w:szCs w:val="20"/>
              </w:rPr>
            </w:pPr>
            <w:r>
              <w:rPr>
                <w:rFonts w:ascii="Times New Roman" w:eastAsia="Times New Roman" w:hAnsi="Times New Roman" w:cs="Times New Roman"/>
                <w:w w:val="97"/>
                <w:sz w:val="26"/>
                <w:szCs w:val="26"/>
              </w:rPr>
              <w:t>165</w:t>
            </w: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40</w:t>
            </w:r>
          </w:p>
        </w:tc>
        <w:tc>
          <w:tcPr>
            <w:tcW w:w="0" w:type="dxa"/>
            <w:vAlign w:val="bottom"/>
          </w:tcPr>
          <w:p w:rsidR="00745182" w:rsidRDefault="00745182">
            <w:pPr>
              <w:rPr>
                <w:sz w:val="1"/>
                <w:szCs w:val="1"/>
              </w:rPr>
            </w:pPr>
          </w:p>
        </w:tc>
      </w:tr>
      <w:tr w:rsidR="00745182">
        <w:trPr>
          <w:trHeight w:val="267"/>
        </w:trPr>
        <w:tc>
          <w:tcPr>
            <w:tcW w:w="608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Средства на корреспондентском и депозитном</w:t>
            </w:r>
          </w:p>
        </w:tc>
        <w:tc>
          <w:tcPr>
            <w:tcW w:w="1160" w:type="dxa"/>
            <w:vMerge w:val="restart"/>
            <w:vAlign w:val="bottom"/>
          </w:tcPr>
          <w:p w:rsidR="00745182" w:rsidRDefault="00745182">
            <w:pPr>
              <w:ind w:left="290"/>
              <w:jc w:val="center"/>
              <w:rPr>
                <w:sz w:val="20"/>
                <w:szCs w:val="20"/>
              </w:rPr>
            </w:pPr>
            <w:r>
              <w:rPr>
                <w:rFonts w:ascii="Times New Roman" w:eastAsia="Times New Roman" w:hAnsi="Times New Roman" w:cs="Times New Roman"/>
                <w:w w:val="97"/>
                <w:sz w:val="26"/>
                <w:szCs w:val="26"/>
              </w:rPr>
              <w:t>260</w:t>
            </w:r>
          </w:p>
        </w:tc>
        <w:tc>
          <w:tcPr>
            <w:tcW w:w="460" w:type="dxa"/>
            <w:tcBorders>
              <w:right w:val="single" w:sz="8" w:space="0" w:color="auto"/>
            </w:tcBorders>
            <w:vAlign w:val="bottom"/>
          </w:tcPr>
          <w:p w:rsidR="00745182" w:rsidRDefault="00745182">
            <w:pPr>
              <w:rPr>
                <w:sz w:val="23"/>
                <w:szCs w:val="23"/>
              </w:rPr>
            </w:pP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224</w:t>
            </w:r>
          </w:p>
        </w:tc>
        <w:tc>
          <w:tcPr>
            <w:tcW w:w="0" w:type="dxa"/>
            <w:vAlign w:val="bottom"/>
          </w:tcPr>
          <w:p w:rsidR="00745182" w:rsidRDefault="00745182">
            <w:pPr>
              <w:rPr>
                <w:sz w:val="1"/>
                <w:szCs w:val="1"/>
              </w:rPr>
            </w:pPr>
          </w:p>
        </w:tc>
      </w:tr>
      <w:tr w:rsidR="00745182">
        <w:trPr>
          <w:trHeight w:val="189"/>
        </w:trPr>
        <w:tc>
          <w:tcPr>
            <w:tcW w:w="60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счетах до востребования и на 1 день в ЦБ РФ</w:t>
            </w:r>
          </w:p>
        </w:tc>
        <w:tc>
          <w:tcPr>
            <w:tcW w:w="1160" w:type="dxa"/>
            <w:vMerge/>
            <w:vAlign w:val="bottom"/>
          </w:tcPr>
          <w:p w:rsidR="00745182" w:rsidRDefault="00745182">
            <w:pPr>
              <w:rPr>
                <w:sz w:val="16"/>
                <w:szCs w:val="16"/>
              </w:rPr>
            </w:pPr>
          </w:p>
        </w:tc>
        <w:tc>
          <w:tcPr>
            <w:tcW w:w="460" w:type="dxa"/>
            <w:tcBorders>
              <w:right w:val="single" w:sz="8" w:space="0" w:color="auto"/>
            </w:tcBorders>
            <w:vAlign w:val="bottom"/>
          </w:tcPr>
          <w:p w:rsidR="00745182" w:rsidRDefault="00745182">
            <w:pPr>
              <w:rPr>
                <w:sz w:val="16"/>
                <w:szCs w:val="16"/>
              </w:rPr>
            </w:pPr>
          </w:p>
        </w:tc>
        <w:tc>
          <w:tcPr>
            <w:tcW w:w="180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33"/>
        </w:trPr>
        <w:tc>
          <w:tcPr>
            <w:tcW w:w="608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460" w:type="dxa"/>
            <w:tcBorders>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67"/>
        </w:trPr>
        <w:tc>
          <w:tcPr>
            <w:tcW w:w="608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Корреспондентские счета в банках</w:t>
            </w:r>
          </w:p>
        </w:tc>
        <w:tc>
          <w:tcPr>
            <w:tcW w:w="1160" w:type="dxa"/>
            <w:vAlign w:val="bottom"/>
          </w:tcPr>
          <w:p w:rsidR="00745182" w:rsidRDefault="00745182">
            <w:pPr>
              <w:rPr>
                <w:sz w:val="23"/>
                <w:szCs w:val="23"/>
              </w:rPr>
            </w:pPr>
          </w:p>
        </w:tc>
        <w:tc>
          <w:tcPr>
            <w:tcW w:w="460" w:type="dxa"/>
            <w:tcBorders>
              <w:right w:val="single" w:sz="8" w:space="0" w:color="auto"/>
            </w:tcBorders>
            <w:vAlign w:val="bottom"/>
          </w:tcPr>
          <w:p w:rsidR="00745182" w:rsidRDefault="00745182">
            <w:pPr>
              <w:rPr>
                <w:sz w:val="23"/>
                <w:szCs w:val="23"/>
              </w:rPr>
            </w:pPr>
          </w:p>
        </w:tc>
        <w:tc>
          <w:tcPr>
            <w:tcW w:w="18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98"/>
        </w:trPr>
        <w:tc>
          <w:tcPr>
            <w:tcW w:w="6080" w:type="dxa"/>
            <w:tcBorders>
              <w:left w:val="single" w:sz="8" w:space="0" w:color="auto"/>
              <w:right w:val="single" w:sz="8" w:space="0" w:color="auto"/>
            </w:tcBorders>
            <w:vAlign w:val="bottom"/>
          </w:tcPr>
          <w:p w:rsidR="00745182" w:rsidRDefault="00745182">
            <w:pPr>
              <w:spacing w:line="297" w:lineRule="exact"/>
              <w:ind w:left="120"/>
              <w:rPr>
                <w:sz w:val="20"/>
                <w:szCs w:val="20"/>
              </w:rPr>
            </w:pPr>
            <w:r>
              <w:rPr>
                <w:rFonts w:ascii="Times New Roman" w:eastAsia="Times New Roman" w:hAnsi="Times New Roman" w:cs="Times New Roman"/>
                <w:sz w:val="26"/>
                <w:szCs w:val="26"/>
              </w:rPr>
              <w:t>корреспондентах-нерезидентах «группы развитых</w:t>
            </w:r>
          </w:p>
        </w:tc>
        <w:tc>
          <w:tcPr>
            <w:tcW w:w="1160" w:type="dxa"/>
            <w:vAlign w:val="bottom"/>
          </w:tcPr>
          <w:p w:rsidR="00745182" w:rsidRDefault="00745182">
            <w:pPr>
              <w:spacing w:line="297" w:lineRule="exact"/>
              <w:ind w:left="290"/>
              <w:jc w:val="center"/>
              <w:rPr>
                <w:sz w:val="20"/>
                <w:szCs w:val="20"/>
              </w:rPr>
            </w:pPr>
            <w:r>
              <w:rPr>
                <w:rFonts w:ascii="Times New Roman" w:eastAsia="Times New Roman" w:hAnsi="Times New Roman" w:cs="Times New Roman"/>
                <w:w w:val="97"/>
                <w:sz w:val="26"/>
                <w:szCs w:val="26"/>
              </w:rPr>
              <w:t>245</w:t>
            </w:r>
          </w:p>
        </w:tc>
        <w:tc>
          <w:tcPr>
            <w:tcW w:w="46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spacing w:line="297" w:lineRule="exact"/>
              <w:jc w:val="center"/>
              <w:rPr>
                <w:sz w:val="20"/>
                <w:szCs w:val="20"/>
              </w:rPr>
            </w:pPr>
            <w:r>
              <w:rPr>
                <w:rFonts w:ascii="Times New Roman" w:eastAsia="Times New Roman" w:hAnsi="Times New Roman" w:cs="Times New Roman"/>
                <w:w w:val="99"/>
                <w:sz w:val="26"/>
                <w:szCs w:val="26"/>
              </w:rPr>
              <w:t>63</w:t>
            </w:r>
          </w:p>
        </w:tc>
        <w:tc>
          <w:tcPr>
            <w:tcW w:w="0" w:type="dxa"/>
            <w:vAlign w:val="bottom"/>
          </w:tcPr>
          <w:p w:rsidR="00745182" w:rsidRDefault="00745182">
            <w:pPr>
              <w:rPr>
                <w:sz w:val="1"/>
                <w:szCs w:val="1"/>
              </w:rPr>
            </w:pPr>
          </w:p>
        </w:tc>
      </w:tr>
      <w:tr w:rsidR="00745182">
        <w:trPr>
          <w:trHeight w:val="322"/>
        </w:trPr>
        <w:tc>
          <w:tcPr>
            <w:tcW w:w="60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стран» в СКВ</w:t>
            </w:r>
          </w:p>
        </w:tc>
        <w:tc>
          <w:tcPr>
            <w:tcW w:w="1160" w:type="dxa"/>
            <w:tcBorders>
              <w:bottom w:val="single" w:sz="8" w:space="0" w:color="auto"/>
            </w:tcBorders>
            <w:vAlign w:val="bottom"/>
          </w:tcPr>
          <w:p w:rsidR="00745182" w:rsidRDefault="00745182">
            <w:pPr>
              <w:rPr>
                <w:sz w:val="24"/>
                <w:szCs w:val="24"/>
              </w:rPr>
            </w:pP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67"/>
        </w:trPr>
        <w:tc>
          <w:tcPr>
            <w:tcW w:w="608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Средства кредитных организаций по кассовому</w:t>
            </w:r>
          </w:p>
        </w:tc>
        <w:tc>
          <w:tcPr>
            <w:tcW w:w="1160" w:type="dxa"/>
            <w:vMerge w:val="restart"/>
            <w:vAlign w:val="bottom"/>
          </w:tcPr>
          <w:p w:rsidR="00745182" w:rsidRDefault="00745182">
            <w:pPr>
              <w:ind w:left="290"/>
              <w:jc w:val="center"/>
              <w:rPr>
                <w:sz w:val="20"/>
                <w:szCs w:val="20"/>
              </w:rPr>
            </w:pPr>
            <w:r>
              <w:rPr>
                <w:rFonts w:ascii="Times New Roman" w:eastAsia="Times New Roman" w:hAnsi="Times New Roman" w:cs="Times New Roman"/>
                <w:w w:val="99"/>
                <w:sz w:val="26"/>
                <w:szCs w:val="26"/>
              </w:rPr>
              <w:t>52</w:t>
            </w:r>
          </w:p>
        </w:tc>
        <w:tc>
          <w:tcPr>
            <w:tcW w:w="460" w:type="dxa"/>
            <w:tcBorders>
              <w:right w:val="single" w:sz="8" w:space="0" w:color="auto"/>
            </w:tcBorders>
            <w:vAlign w:val="bottom"/>
          </w:tcPr>
          <w:p w:rsidR="00745182" w:rsidRDefault="00745182">
            <w:pPr>
              <w:rPr>
                <w:sz w:val="23"/>
                <w:szCs w:val="23"/>
              </w:rPr>
            </w:pP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95</w:t>
            </w:r>
          </w:p>
        </w:tc>
        <w:tc>
          <w:tcPr>
            <w:tcW w:w="0" w:type="dxa"/>
            <w:vAlign w:val="bottom"/>
          </w:tcPr>
          <w:p w:rsidR="00745182" w:rsidRDefault="00745182">
            <w:pPr>
              <w:rPr>
                <w:sz w:val="1"/>
                <w:szCs w:val="1"/>
              </w:rPr>
            </w:pPr>
          </w:p>
        </w:tc>
      </w:tr>
      <w:tr w:rsidR="00745182">
        <w:trPr>
          <w:trHeight w:val="189"/>
        </w:trPr>
        <w:tc>
          <w:tcPr>
            <w:tcW w:w="60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обслуживанию филиалов</w:t>
            </w:r>
          </w:p>
        </w:tc>
        <w:tc>
          <w:tcPr>
            <w:tcW w:w="1160" w:type="dxa"/>
            <w:vMerge/>
            <w:vAlign w:val="bottom"/>
          </w:tcPr>
          <w:p w:rsidR="00745182" w:rsidRDefault="00745182">
            <w:pPr>
              <w:rPr>
                <w:sz w:val="16"/>
                <w:szCs w:val="16"/>
              </w:rPr>
            </w:pPr>
          </w:p>
        </w:tc>
        <w:tc>
          <w:tcPr>
            <w:tcW w:w="460" w:type="dxa"/>
            <w:tcBorders>
              <w:right w:val="single" w:sz="8" w:space="0" w:color="auto"/>
            </w:tcBorders>
            <w:vAlign w:val="bottom"/>
          </w:tcPr>
          <w:p w:rsidR="00745182" w:rsidRDefault="00745182">
            <w:pPr>
              <w:rPr>
                <w:sz w:val="16"/>
                <w:szCs w:val="16"/>
              </w:rPr>
            </w:pPr>
          </w:p>
        </w:tc>
        <w:tc>
          <w:tcPr>
            <w:tcW w:w="180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28"/>
        </w:trPr>
        <w:tc>
          <w:tcPr>
            <w:tcW w:w="608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460" w:type="dxa"/>
            <w:tcBorders>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72"/>
        </w:trPr>
        <w:tc>
          <w:tcPr>
            <w:tcW w:w="6080" w:type="dxa"/>
            <w:tcBorders>
              <w:left w:val="single" w:sz="8" w:space="0" w:color="auto"/>
              <w:right w:val="single" w:sz="8" w:space="0" w:color="auto"/>
            </w:tcBorders>
            <w:vAlign w:val="bottom"/>
          </w:tcPr>
          <w:p w:rsidR="00745182" w:rsidRDefault="00745182">
            <w:pPr>
              <w:spacing w:line="272" w:lineRule="exact"/>
              <w:ind w:left="120"/>
              <w:rPr>
                <w:sz w:val="20"/>
                <w:szCs w:val="20"/>
              </w:rPr>
            </w:pPr>
            <w:r>
              <w:rPr>
                <w:rFonts w:ascii="Times New Roman" w:eastAsia="Times New Roman" w:hAnsi="Times New Roman" w:cs="Times New Roman"/>
                <w:sz w:val="26"/>
                <w:szCs w:val="26"/>
              </w:rPr>
              <w:t>Депозиты и иные размещенные средства в банках-</w:t>
            </w:r>
          </w:p>
        </w:tc>
        <w:tc>
          <w:tcPr>
            <w:tcW w:w="1160" w:type="dxa"/>
            <w:vMerge w:val="restart"/>
            <w:vAlign w:val="bottom"/>
          </w:tcPr>
          <w:p w:rsidR="00745182" w:rsidRDefault="00745182">
            <w:pPr>
              <w:ind w:left="290"/>
              <w:jc w:val="center"/>
              <w:rPr>
                <w:sz w:val="20"/>
                <w:szCs w:val="20"/>
              </w:rPr>
            </w:pPr>
            <w:r>
              <w:rPr>
                <w:rFonts w:ascii="Times New Roman" w:eastAsia="Times New Roman" w:hAnsi="Times New Roman" w:cs="Times New Roman"/>
                <w:w w:val="99"/>
                <w:sz w:val="26"/>
                <w:szCs w:val="26"/>
              </w:rPr>
              <w:t>62</w:t>
            </w:r>
          </w:p>
        </w:tc>
        <w:tc>
          <w:tcPr>
            <w:tcW w:w="460" w:type="dxa"/>
            <w:tcBorders>
              <w:right w:val="single" w:sz="8" w:space="0" w:color="auto"/>
            </w:tcBorders>
            <w:vAlign w:val="bottom"/>
          </w:tcPr>
          <w:p w:rsidR="00745182" w:rsidRDefault="00745182">
            <w:pPr>
              <w:rPr>
                <w:sz w:val="23"/>
                <w:szCs w:val="23"/>
              </w:rPr>
            </w:pP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83</w:t>
            </w:r>
          </w:p>
        </w:tc>
        <w:tc>
          <w:tcPr>
            <w:tcW w:w="0" w:type="dxa"/>
            <w:vAlign w:val="bottom"/>
          </w:tcPr>
          <w:p w:rsidR="00745182" w:rsidRDefault="00745182">
            <w:pPr>
              <w:rPr>
                <w:sz w:val="1"/>
                <w:szCs w:val="1"/>
              </w:rPr>
            </w:pPr>
          </w:p>
        </w:tc>
      </w:tr>
      <w:tr w:rsidR="00745182">
        <w:trPr>
          <w:trHeight w:val="184"/>
        </w:trPr>
        <w:tc>
          <w:tcPr>
            <w:tcW w:w="60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нерезидентах на срок до 30 дней</w:t>
            </w:r>
          </w:p>
        </w:tc>
        <w:tc>
          <w:tcPr>
            <w:tcW w:w="1160" w:type="dxa"/>
            <w:vMerge/>
            <w:vAlign w:val="bottom"/>
          </w:tcPr>
          <w:p w:rsidR="00745182" w:rsidRDefault="00745182">
            <w:pPr>
              <w:rPr>
                <w:sz w:val="16"/>
                <w:szCs w:val="16"/>
              </w:rPr>
            </w:pPr>
          </w:p>
        </w:tc>
        <w:tc>
          <w:tcPr>
            <w:tcW w:w="460" w:type="dxa"/>
            <w:tcBorders>
              <w:right w:val="single" w:sz="8" w:space="0" w:color="auto"/>
            </w:tcBorders>
            <w:vAlign w:val="bottom"/>
          </w:tcPr>
          <w:p w:rsidR="00745182" w:rsidRDefault="00745182">
            <w:pPr>
              <w:rPr>
                <w:sz w:val="16"/>
                <w:szCs w:val="16"/>
              </w:rPr>
            </w:pPr>
          </w:p>
        </w:tc>
        <w:tc>
          <w:tcPr>
            <w:tcW w:w="180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33"/>
        </w:trPr>
        <w:tc>
          <w:tcPr>
            <w:tcW w:w="608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460" w:type="dxa"/>
            <w:tcBorders>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87"/>
        </w:trPr>
        <w:tc>
          <w:tcPr>
            <w:tcW w:w="608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Кредиты, предоставленные банкам на срок:</w:t>
            </w:r>
          </w:p>
        </w:tc>
        <w:tc>
          <w:tcPr>
            <w:tcW w:w="1160" w:type="dxa"/>
            <w:tcBorders>
              <w:bottom w:val="single" w:sz="8" w:space="0" w:color="auto"/>
            </w:tcBorders>
            <w:vAlign w:val="bottom"/>
          </w:tcPr>
          <w:p w:rsidR="00745182" w:rsidRDefault="00745182">
            <w:pPr>
              <w:rPr>
                <w:sz w:val="24"/>
                <w:szCs w:val="24"/>
              </w:rPr>
            </w:pP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92"/>
        </w:trPr>
        <w:tc>
          <w:tcPr>
            <w:tcW w:w="6080" w:type="dxa"/>
            <w:tcBorders>
              <w:left w:val="single" w:sz="8" w:space="0" w:color="auto"/>
              <w:bottom w:val="single" w:sz="8" w:space="0" w:color="auto"/>
              <w:right w:val="single" w:sz="8" w:space="0" w:color="auto"/>
            </w:tcBorders>
            <w:vAlign w:val="bottom"/>
          </w:tcPr>
          <w:p w:rsidR="00745182" w:rsidRDefault="00745182">
            <w:pPr>
              <w:spacing w:line="292" w:lineRule="exact"/>
              <w:ind w:left="480"/>
              <w:rPr>
                <w:sz w:val="20"/>
                <w:szCs w:val="20"/>
              </w:rPr>
            </w:pPr>
            <w:r>
              <w:rPr>
                <w:rFonts w:ascii="Times New Roman" w:eastAsia="Times New Roman" w:hAnsi="Times New Roman" w:cs="Times New Roman"/>
                <w:sz w:val="26"/>
                <w:szCs w:val="26"/>
              </w:rPr>
              <w:t>- от 2 до 7 дней</w:t>
            </w:r>
          </w:p>
        </w:tc>
        <w:tc>
          <w:tcPr>
            <w:tcW w:w="1160" w:type="dxa"/>
            <w:tcBorders>
              <w:bottom w:val="single" w:sz="8" w:space="0" w:color="auto"/>
            </w:tcBorders>
            <w:vAlign w:val="bottom"/>
          </w:tcPr>
          <w:p w:rsidR="00745182" w:rsidRDefault="00745182">
            <w:pPr>
              <w:spacing w:line="292" w:lineRule="exact"/>
              <w:ind w:left="290"/>
              <w:jc w:val="center"/>
              <w:rPr>
                <w:sz w:val="20"/>
                <w:szCs w:val="20"/>
              </w:rPr>
            </w:pPr>
            <w:r>
              <w:rPr>
                <w:rFonts w:ascii="Times New Roman" w:eastAsia="Times New Roman" w:hAnsi="Times New Roman" w:cs="Times New Roman"/>
                <w:w w:val="97"/>
                <w:sz w:val="26"/>
                <w:szCs w:val="26"/>
              </w:rPr>
              <w:t>157</w:t>
            </w: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48</w:t>
            </w:r>
          </w:p>
        </w:tc>
        <w:tc>
          <w:tcPr>
            <w:tcW w:w="0" w:type="dxa"/>
            <w:vAlign w:val="bottom"/>
          </w:tcPr>
          <w:p w:rsidR="00745182" w:rsidRDefault="00745182">
            <w:pPr>
              <w:rPr>
                <w:sz w:val="1"/>
                <w:szCs w:val="1"/>
              </w:rPr>
            </w:pPr>
          </w:p>
        </w:tc>
      </w:tr>
      <w:tr w:rsidR="00745182">
        <w:trPr>
          <w:trHeight w:val="267"/>
        </w:trPr>
        <w:tc>
          <w:tcPr>
            <w:tcW w:w="6080" w:type="dxa"/>
            <w:tcBorders>
              <w:left w:val="single" w:sz="8" w:space="0" w:color="auto"/>
              <w:right w:val="single" w:sz="8" w:space="0" w:color="auto"/>
            </w:tcBorders>
            <w:vAlign w:val="bottom"/>
          </w:tcPr>
          <w:p w:rsidR="00745182" w:rsidRDefault="00745182">
            <w:pPr>
              <w:spacing w:line="267" w:lineRule="exact"/>
              <w:ind w:left="120"/>
              <w:rPr>
                <w:sz w:val="20"/>
                <w:szCs w:val="20"/>
              </w:rPr>
            </w:pPr>
            <w:r>
              <w:rPr>
                <w:rFonts w:ascii="Times New Roman" w:eastAsia="Times New Roman" w:hAnsi="Times New Roman" w:cs="Times New Roman"/>
                <w:sz w:val="26"/>
                <w:szCs w:val="26"/>
              </w:rPr>
              <w:t>Депозиты и иные размещенные средства в</w:t>
            </w:r>
          </w:p>
        </w:tc>
        <w:tc>
          <w:tcPr>
            <w:tcW w:w="1160" w:type="dxa"/>
            <w:vAlign w:val="bottom"/>
          </w:tcPr>
          <w:p w:rsidR="00745182" w:rsidRDefault="00745182">
            <w:pPr>
              <w:rPr>
                <w:sz w:val="23"/>
                <w:szCs w:val="23"/>
              </w:rPr>
            </w:pPr>
          </w:p>
        </w:tc>
        <w:tc>
          <w:tcPr>
            <w:tcW w:w="460" w:type="dxa"/>
            <w:tcBorders>
              <w:right w:val="single" w:sz="8" w:space="0" w:color="auto"/>
            </w:tcBorders>
            <w:vAlign w:val="bottom"/>
          </w:tcPr>
          <w:p w:rsidR="00745182" w:rsidRDefault="00745182">
            <w:pPr>
              <w:rPr>
                <w:sz w:val="23"/>
                <w:szCs w:val="23"/>
              </w:rPr>
            </w:pPr>
          </w:p>
        </w:tc>
        <w:tc>
          <w:tcPr>
            <w:tcW w:w="18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318"/>
        </w:trPr>
        <w:tc>
          <w:tcPr>
            <w:tcW w:w="60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кредитных организациях на срок:</w:t>
            </w:r>
          </w:p>
        </w:tc>
        <w:tc>
          <w:tcPr>
            <w:tcW w:w="1160" w:type="dxa"/>
            <w:tcBorders>
              <w:bottom w:val="single" w:sz="8" w:space="0" w:color="auto"/>
            </w:tcBorders>
            <w:vAlign w:val="bottom"/>
          </w:tcPr>
          <w:p w:rsidR="00745182" w:rsidRDefault="00745182">
            <w:pPr>
              <w:rPr>
                <w:sz w:val="24"/>
                <w:szCs w:val="24"/>
              </w:rPr>
            </w:pP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92"/>
        </w:trPr>
        <w:tc>
          <w:tcPr>
            <w:tcW w:w="6080" w:type="dxa"/>
            <w:tcBorders>
              <w:left w:val="single" w:sz="8" w:space="0" w:color="auto"/>
              <w:bottom w:val="single" w:sz="8" w:space="0" w:color="auto"/>
              <w:right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t>- до востребования</w:t>
            </w:r>
          </w:p>
        </w:tc>
        <w:tc>
          <w:tcPr>
            <w:tcW w:w="1160" w:type="dxa"/>
            <w:tcBorders>
              <w:bottom w:val="single" w:sz="8" w:space="0" w:color="auto"/>
            </w:tcBorders>
            <w:vAlign w:val="bottom"/>
          </w:tcPr>
          <w:p w:rsidR="00745182" w:rsidRDefault="00745182">
            <w:pPr>
              <w:spacing w:line="292" w:lineRule="exact"/>
              <w:ind w:left="290"/>
              <w:jc w:val="center"/>
              <w:rPr>
                <w:sz w:val="20"/>
                <w:szCs w:val="20"/>
              </w:rPr>
            </w:pPr>
            <w:r>
              <w:rPr>
                <w:rFonts w:ascii="Times New Roman" w:eastAsia="Times New Roman" w:hAnsi="Times New Roman" w:cs="Times New Roman"/>
                <w:w w:val="99"/>
                <w:sz w:val="26"/>
                <w:szCs w:val="26"/>
              </w:rPr>
              <w:t>65</w:t>
            </w: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spacing w:line="292" w:lineRule="exact"/>
              <w:jc w:val="center"/>
              <w:rPr>
                <w:sz w:val="20"/>
                <w:szCs w:val="20"/>
              </w:rPr>
            </w:pPr>
            <w:r>
              <w:rPr>
                <w:rFonts w:ascii="Times New Roman" w:eastAsia="Times New Roman" w:hAnsi="Times New Roman" w:cs="Times New Roman"/>
                <w:w w:val="99"/>
                <w:sz w:val="26"/>
                <w:szCs w:val="26"/>
              </w:rPr>
              <w:t>27</w:t>
            </w:r>
          </w:p>
        </w:tc>
        <w:tc>
          <w:tcPr>
            <w:tcW w:w="0" w:type="dxa"/>
            <w:vAlign w:val="bottom"/>
          </w:tcPr>
          <w:p w:rsidR="00745182" w:rsidRDefault="00745182">
            <w:pPr>
              <w:rPr>
                <w:sz w:val="1"/>
                <w:szCs w:val="1"/>
              </w:rPr>
            </w:pPr>
          </w:p>
        </w:tc>
      </w:tr>
      <w:tr w:rsidR="00745182">
        <w:trPr>
          <w:trHeight w:val="287"/>
        </w:trPr>
        <w:tc>
          <w:tcPr>
            <w:tcW w:w="608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lastRenderedPageBreak/>
              <w:t>- на 1 день</w:t>
            </w:r>
          </w:p>
        </w:tc>
        <w:tc>
          <w:tcPr>
            <w:tcW w:w="1160" w:type="dxa"/>
            <w:tcBorders>
              <w:bottom w:val="single" w:sz="8" w:space="0" w:color="auto"/>
            </w:tcBorders>
            <w:vAlign w:val="bottom"/>
          </w:tcPr>
          <w:p w:rsidR="00745182" w:rsidRDefault="00745182">
            <w:pPr>
              <w:spacing w:line="287" w:lineRule="exact"/>
              <w:ind w:left="290"/>
              <w:jc w:val="center"/>
              <w:rPr>
                <w:sz w:val="20"/>
                <w:szCs w:val="20"/>
              </w:rPr>
            </w:pPr>
            <w:r>
              <w:rPr>
                <w:rFonts w:ascii="Times New Roman" w:eastAsia="Times New Roman" w:hAnsi="Times New Roman" w:cs="Times New Roman"/>
                <w:w w:val="97"/>
                <w:sz w:val="26"/>
                <w:szCs w:val="26"/>
              </w:rPr>
              <w:t>123</w:t>
            </w: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87"/>
        </w:trPr>
        <w:tc>
          <w:tcPr>
            <w:tcW w:w="608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 от 2 до 7 дней</w:t>
            </w:r>
          </w:p>
        </w:tc>
        <w:tc>
          <w:tcPr>
            <w:tcW w:w="1160" w:type="dxa"/>
            <w:tcBorders>
              <w:bottom w:val="single" w:sz="8" w:space="0" w:color="auto"/>
            </w:tcBorders>
            <w:vAlign w:val="bottom"/>
          </w:tcPr>
          <w:p w:rsidR="00745182" w:rsidRDefault="00745182">
            <w:pPr>
              <w:spacing w:line="287" w:lineRule="exact"/>
              <w:ind w:left="290"/>
              <w:jc w:val="center"/>
              <w:rPr>
                <w:sz w:val="20"/>
                <w:szCs w:val="20"/>
              </w:rPr>
            </w:pPr>
            <w:r>
              <w:rPr>
                <w:rFonts w:ascii="Times New Roman" w:eastAsia="Times New Roman" w:hAnsi="Times New Roman" w:cs="Times New Roman"/>
                <w:w w:val="97"/>
                <w:sz w:val="26"/>
                <w:szCs w:val="26"/>
              </w:rPr>
              <w:t>232</w:t>
            </w: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sz w:val="26"/>
                <w:szCs w:val="26"/>
              </w:rPr>
              <w:t>198</w:t>
            </w:r>
          </w:p>
        </w:tc>
        <w:tc>
          <w:tcPr>
            <w:tcW w:w="0" w:type="dxa"/>
            <w:vAlign w:val="bottom"/>
          </w:tcPr>
          <w:p w:rsidR="00745182" w:rsidRDefault="00745182">
            <w:pPr>
              <w:rPr>
                <w:sz w:val="1"/>
                <w:szCs w:val="1"/>
              </w:rPr>
            </w:pPr>
          </w:p>
        </w:tc>
      </w:tr>
      <w:tr w:rsidR="00745182">
        <w:trPr>
          <w:trHeight w:val="272"/>
        </w:trPr>
        <w:tc>
          <w:tcPr>
            <w:tcW w:w="6080" w:type="dxa"/>
            <w:tcBorders>
              <w:left w:val="single" w:sz="8" w:space="0" w:color="auto"/>
              <w:right w:val="single" w:sz="8" w:space="0" w:color="auto"/>
            </w:tcBorders>
            <w:vAlign w:val="bottom"/>
          </w:tcPr>
          <w:p w:rsidR="00745182" w:rsidRDefault="00745182">
            <w:pPr>
              <w:spacing w:line="272" w:lineRule="exact"/>
              <w:ind w:left="120"/>
              <w:rPr>
                <w:sz w:val="20"/>
                <w:szCs w:val="20"/>
              </w:rPr>
            </w:pPr>
            <w:r>
              <w:rPr>
                <w:rFonts w:ascii="Times New Roman" w:eastAsia="Times New Roman" w:hAnsi="Times New Roman" w:cs="Times New Roman"/>
                <w:sz w:val="26"/>
                <w:szCs w:val="26"/>
              </w:rPr>
              <w:t>Векселя, приобретенные банком со сроком</w:t>
            </w:r>
          </w:p>
        </w:tc>
        <w:tc>
          <w:tcPr>
            <w:tcW w:w="1160" w:type="dxa"/>
            <w:vAlign w:val="bottom"/>
          </w:tcPr>
          <w:p w:rsidR="00745182" w:rsidRDefault="00745182">
            <w:pPr>
              <w:rPr>
                <w:sz w:val="23"/>
                <w:szCs w:val="23"/>
              </w:rPr>
            </w:pPr>
          </w:p>
        </w:tc>
        <w:tc>
          <w:tcPr>
            <w:tcW w:w="460" w:type="dxa"/>
            <w:tcBorders>
              <w:right w:val="single" w:sz="8" w:space="0" w:color="auto"/>
            </w:tcBorders>
            <w:vAlign w:val="bottom"/>
          </w:tcPr>
          <w:p w:rsidR="00745182" w:rsidRDefault="00745182">
            <w:pPr>
              <w:rPr>
                <w:sz w:val="23"/>
                <w:szCs w:val="23"/>
              </w:rPr>
            </w:pPr>
          </w:p>
        </w:tc>
        <w:tc>
          <w:tcPr>
            <w:tcW w:w="18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318"/>
        </w:trPr>
        <w:tc>
          <w:tcPr>
            <w:tcW w:w="60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погашения:</w:t>
            </w:r>
          </w:p>
        </w:tc>
        <w:tc>
          <w:tcPr>
            <w:tcW w:w="1160" w:type="dxa"/>
            <w:tcBorders>
              <w:bottom w:val="single" w:sz="8" w:space="0" w:color="auto"/>
            </w:tcBorders>
            <w:vAlign w:val="bottom"/>
          </w:tcPr>
          <w:p w:rsidR="00745182" w:rsidRDefault="00745182">
            <w:pPr>
              <w:rPr>
                <w:sz w:val="24"/>
                <w:szCs w:val="24"/>
              </w:rPr>
            </w:pP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87"/>
        </w:trPr>
        <w:tc>
          <w:tcPr>
            <w:tcW w:w="6080" w:type="dxa"/>
            <w:tcBorders>
              <w:left w:val="single" w:sz="8" w:space="0" w:color="auto"/>
              <w:bottom w:val="single" w:sz="8" w:space="0" w:color="auto"/>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 до востребования</w:t>
            </w:r>
          </w:p>
        </w:tc>
        <w:tc>
          <w:tcPr>
            <w:tcW w:w="1160" w:type="dxa"/>
            <w:tcBorders>
              <w:bottom w:val="single" w:sz="8" w:space="0" w:color="auto"/>
            </w:tcBorders>
            <w:vAlign w:val="bottom"/>
          </w:tcPr>
          <w:p w:rsidR="00745182" w:rsidRDefault="00745182">
            <w:pPr>
              <w:spacing w:line="287" w:lineRule="exact"/>
              <w:ind w:left="290"/>
              <w:jc w:val="center"/>
              <w:rPr>
                <w:sz w:val="20"/>
                <w:szCs w:val="20"/>
              </w:rPr>
            </w:pPr>
            <w:r>
              <w:rPr>
                <w:rFonts w:ascii="Times New Roman" w:eastAsia="Times New Roman" w:hAnsi="Times New Roman" w:cs="Times New Roman"/>
                <w:w w:val="97"/>
                <w:sz w:val="26"/>
                <w:szCs w:val="26"/>
              </w:rPr>
              <w:t>110</w:t>
            </w: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spacing w:line="287" w:lineRule="exact"/>
              <w:jc w:val="center"/>
              <w:rPr>
                <w:sz w:val="20"/>
                <w:szCs w:val="20"/>
              </w:rPr>
            </w:pPr>
            <w:r>
              <w:rPr>
                <w:rFonts w:ascii="Times New Roman" w:eastAsia="Times New Roman" w:hAnsi="Times New Roman" w:cs="Times New Roman"/>
                <w:w w:val="99"/>
                <w:sz w:val="26"/>
                <w:szCs w:val="26"/>
              </w:rPr>
              <w:t>85</w:t>
            </w:r>
          </w:p>
        </w:tc>
        <w:tc>
          <w:tcPr>
            <w:tcW w:w="0" w:type="dxa"/>
            <w:vAlign w:val="bottom"/>
          </w:tcPr>
          <w:p w:rsidR="00745182" w:rsidRDefault="00745182">
            <w:pPr>
              <w:rPr>
                <w:sz w:val="1"/>
                <w:szCs w:val="1"/>
              </w:rPr>
            </w:pPr>
          </w:p>
        </w:tc>
      </w:tr>
      <w:tr w:rsidR="00745182">
        <w:trPr>
          <w:trHeight w:val="355"/>
        </w:trPr>
        <w:tc>
          <w:tcPr>
            <w:tcW w:w="60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 от 31 до 90 дней</w:t>
            </w:r>
          </w:p>
        </w:tc>
        <w:tc>
          <w:tcPr>
            <w:tcW w:w="1160" w:type="dxa"/>
            <w:tcBorders>
              <w:bottom w:val="single" w:sz="8" w:space="0" w:color="auto"/>
            </w:tcBorders>
            <w:vAlign w:val="bottom"/>
          </w:tcPr>
          <w:p w:rsidR="00745182" w:rsidRDefault="00745182">
            <w:pPr>
              <w:ind w:left="290"/>
              <w:jc w:val="center"/>
              <w:rPr>
                <w:sz w:val="20"/>
                <w:szCs w:val="20"/>
              </w:rPr>
            </w:pPr>
            <w:r>
              <w:rPr>
                <w:rFonts w:ascii="Times New Roman" w:eastAsia="Times New Roman" w:hAnsi="Times New Roman" w:cs="Times New Roman"/>
                <w:w w:val="99"/>
                <w:sz w:val="26"/>
                <w:szCs w:val="26"/>
              </w:rPr>
              <w:t>95</w:t>
            </w: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38</w:t>
            </w:r>
          </w:p>
        </w:tc>
        <w:tc>
          <w:tcPr>
            <w:tcW w:w="0" w:type="dxa"/>
            <w:vAlign w:val="bottom"/>
          </w:tcPr>
          <w:p w:rsidR="00745182" w:rsidRDefault="00745182">
            <w:pPr>
              <w:rPr>
                <w:sz w:val="1"/>
                <w:szCs w:val="1"/>
              </w:rPr>
            </w:pPr>
          </w:p>
        </w:tc>
      </w:tr>
      <w:tr w:rsidR="00745182">
        <w:trPr>
          <w:trHeight w:val="315"/>
        </w:trPr>
        <w:tc>
          <w:tcPr>
            <w:tcW w:w="608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Вложения в облигации Банка России, не</w:t>
            </w:r>
          </w:p>
        </w:tc>
        <w:tc>
          <w:tcPr>
            <w:tcW w:w="1160" w:type="dxa"/>
            <w:vAlign w:val="bottom"/>
          </w:tcPr>
          <w:p w:rsidR="00745182" w:rsidRDefault="00745182">
            <w:pPr>
              <w:rPr>
                <w:sz w:val="24"/>
                <w:szCs w:val="24"/>
              </w:rPr>
            </w:pPr>
          </w:p>
        </w:tc>
        <w:tc>
          <w:tcPr>
            <w:tcW w:w="46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98"/>
        </w:trPr>
        <w:tc>
          <w:tcPr>
            <w:tcW w:w="6080" w:type="dxa"/>
            <w:tcBorders>
              <w:left w:val="single" w:sz="8" w:space="0" w:color="auto"/>
              <w:right w:val="single" w:sz="8" w:space="0" w:color="auto"/>
            </w:tcBorders>
            <w:vAlign w:val="bottom"/>
          </w:tcPr>
          <w:p w:rsidR="00745182" w:rsidRDefault="00745182">
            <w:pPr>
              <w:spacing w:line="297" w:lineRule="exact"/>
              <w:ind w:left="120"/>
              <w:rPr>
                <w:sz w:val="20"/>
                <w:szCs w:val="20"/>
              </w:rPr>
            </w:pPr>
            <w:r>
              <w:rPr>
                <w:rFonts w:ascii="Times New Roman" w:eastAsia="Times New Roman" w:hAnsi="Times New Roman" w:cs="Times New Roman"/>
                <w:sz w:val="26"/>
                <w:szCs w:val="26"/>
              </w:rPr>
              <w:t>обремененные обязательствами, приобретенные для</w:t>
            </w:r>
          </w:p>
        </w:tc>
        <w:tc>
          <w:tcPr>
            <w:tcW w:w="1160" w:type="dxa"/>
            <w:vAlign w:val="bottom"/>
          </w:tcPr>
          <w:p w:rsidR="00745182" w:rsidRDefault="00745182">
            <w:pPr>
              <w:spacing w:line="297" w:lineRule="exact"/>
              <w:ind w:left="290"/>
              <w:jc w:val="center"/>
              <w:rPr>
                <w:sz w:val="20"/>
                <w:szCs w:val="20"/>
              </w:rPr>
            </w:pPr>
            <w:r>
              <w:rPr>
                <w:rFonts w:ascii="Times New Roman" w:eastAsia="Times New Roman" w:hAnsi="Times New Roman" w:cs="Times New Roman"/>
                <w:w w:val="99"/>
                <w:sz w:val="26"/>
                <w:szCs w:val="26"/>
              </w:rPr>
              <w:t>95</w:t>
            </w:r>
          </w:p>
        </w:tc>
        <w:tc>
          <w:tcPr>
            <w:tcW w:w="460" w:type="dxa"/>
            <w:tcBorders>
              <w:right w:val="single" w:sz="8" w:space="0" w:color="auto"/>
            </w:tcBorders>
            <w:vAlign w:val="bottom"/>
          </w:tcPr>
          <w:p w:rsidR="00745182" w:rsidRDefault="00745182">
            <w:pPr>
              <w:rPr>
                <w:sz w:val="24"/>
                <w:szCs w:val="24"/>
              </w:rPr>
            </w:pPr>
          </w:p>
        </w:tc>
        <w:tc>
          <w:tcPr>
            <w:tcW w:w="180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45"/>
        </w:trPr>
        <w:tc>
          <w:tcPr>
            <w:tcW w:w="60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перепродажи</w:t>
            </w:r>
          </w:p>
        </w:tc>
        <w:tc>
          <w:tcPr>
            <w:tcW w:w="1160" w:type="dxa"/>
            <w:tcBorders>
              <w:bottom w:val="single" w:sz="8" w:space="0" w:color="auto"/>
            </w:tcBorders>
            <w:vAlign w:val="bottom"/>
          </w:tcPr>
          <w:p w:rsidR="00745182" w:rsidRDefault="00745182">
            <w:pPr>
              <w:rPr>
                <w:sz w:val="24"/>
                <w:szCs w:val="24"/>
              </w:rPr>
            </w:pP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74"/>
        </w:trPr>
        <w:tc>
          <w:tcPr>
            <w:tcW w:w="6080" w:type="dxa"/>
            <w:tcBorders>
              <w:left w:val="single" w:sz="8" w:space="0" w:color="auto"/>
              <w:right w:val="single" w:sz="8" w:space="0" w:color="auto"/>
            </w:tcBorders>
            <w:vAlign w:val="bottom"/>
          </w:tcPr>
          <w:p w:rsidR="00745182" w:rsidRDefault="00745182">
            <w:pPr>
              <w:spacing w:line="273" w:lineRule="exact"/>
              <w:ind w:left="120"/>
              <w:rPr>
                <w:sz w:val="20"/>
                <w:szCs w:val="20"/>
              </w:rPr>
            </w:pPr>
            <w:r>
              <w:rPr>
                <w:rFonts w:ascii="Times New Roman" w:eastAsia="Times New Roman" w:hAnsi="Times New Roman" w:cs="Times New Roman"/>
                <w:sz w:val="26"/>
                <w:szCs w:val="26"/>
              </w:rPr>
              <w:t>Вложения в государственные долговые</w:t>
            </w:r>
          </w:p>
        </w:tc>
        <w:tc>
          <w:tcPr>
            <w:tcW w:w="1160" w:type="dxa"/>
            <w:vAlign w:val="bottom"/>
          </w:tcPr>
          <w:p w:rsidR="00745182" w:rsidRDefault="00745182">
            <w:pPr>
              <w:rPr>
                <w:sz w:val="23"/>
                <w:szCs w:val="23"/>
              </w:rPr>
            </w:pPr>
          </w:p>
        </w:tc>
        <w:tc>
          <w:tcPr>
            <w:tcW w:w="460" w:type="dxa"/>
            <w:tcBorders>
              <w:right w:val="single" w:sz="8" w:space="0" w:color="auto"/>
            </w:tcBorders>
            <w:vAlign w:val="bottom"/>
          </w:tcPr>
          <w:p w:rsidR="00745182" w:rsidRDefault="00745182">
            <w:pPr>
              <w:rPr>
                <w:sz w:val="23"/>
                <w:szCs w:val="23"/>
              </w:rPr>
            </w:pPr>
          </w:p>
        </w:tc>
        <w:tc>
          <w:tcPr>
            <w:tcW w:w="1800" w:type="dxa"/>
            <w:tcBorders>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302"/>
        </w:trPr>
        <w:tc>
          <w:tcPr>
            <w:tcW w:w="6080" w:type="dxa"/>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обязательства и облигации внутреннего и внешнего</w:t>
            </w:r>
          </w:p>
        </w:tc>
        <w:tc>
          <w:tcPr>
            <w:tcW w:w="1160" w:type="dxa"/>
            <w:vAlign w:val="bottom"/>
          </w:tcPr>
          <w:p w:rsidR="00745182" w:rsidRDefault="00745182">
            <w:pPr>
              <w:rPr>
                <w:sz w:val="24"/>
                <w:szCs w:val="24"/>
              </w:rPr>
            </w:pPr>
          </w:p>
        </w:tc>
        <w:tc>
          <w:tcPr>
            <w:tcW w:w="460" w:type="dxa"/>
            <w:tcBorders>
              <w:right w:val="single" w:sz="8" w:space="0" w:color="auto"/>
            </w:tcBorders>
            <w:vAlign w:val="bottom"/>
          </w:tcPr>
          <w:p w:rsidR="00745182" w:rsidRDefault="00745182">
            <w:pPr>
              <w:rPr>
                <w:sz w:val="24"/>
                <w:szCs w:val="24"/>
              </w:rPr>
            </w:pP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6"/>
                <w:szCs w:val="26"/>
              </w:rPr>
              <w:t>38</w:t>
            </w:r>
          </w:p>
        </w:tc>
        <w:tc>
          <w:tcPr>
            <w:tcW w:w="0" w:type="dxa"/>
            <w:vAlign w:val="bottom"/>
          </w:tcPr>
          <w:p w:rsidR="00745182" w:rsidRDefault="00745182">
            <w:pPr>
              <w:rPr>
                <w:sz w:val="1"/>
                <w:szCs w:val="1"/>
              </w:rPr>
            </w:pPr>
          </w:p>
        </w:tc>
      </w:tr>
      <w:tr w:rsidR="00745182">
        <w:trPr>
          <w:trHeight w:val="184"/>
        </w:trPr>
        <w:tc>
          <w:tcPr>
            <w:tcW w:w="6080" w:type="dxa"/>
            <w:vMerge w:val="restart"/>
            <w:tcBorders>
              <w:left w:val="single" w:sz="8" w:space="0" w:color="auto"/>
              <w:right w:val="single" w:sz="8" w:space="0" w:color="auto"/>
            </w:tcBorders>
            <w:vAlign w:val="bottom"/>
          </w:tcPr>
          <w:p w:rsidR="00745182" w:rsidRDefault="00745182">
            <w:pPr>
              <w:spacing w:line="297" w:lineRule="exact"/>
              <w:ind w:left="120"/>
              <w:rPr>
                <w:sz w:val="20"/>
                <w:szCs w:val="20"/>
              </w:rPr>
            </w:pPr>
            <w:r>
              <w:rPr>
                <w:rFonts w:ascii="Times New Roman" w:eastAsia="Times New Roman" w:hAnsi="Times New Roman" w:cs="Times New Roman"/>
                <w:sz w:val="26"/>
                <w:szCs w:val="26"/>
              </w:rPr>
              <w:t>валютных займов, не обремененные</w:t>
            </w:r>
          </w:p>
        </w:tc>
        <w:tc>
          <w:tcPr>
            <w:tcW w:w="1160" w:type="dxa"/>
            <w:vAlign w:val="bottom"/>
          </w:tcPr>
          <w:p w:rsidR="00745182" w:rsidRDefault="00745182">
            <w:pPr>
              <w:rPr>
                <w:sz w:val="16"/>
                <w:szCs w:val="16"/>
              </w:rPr>
            </w:pPr>
          </w:p>
        </w:tc>
        <w:tc>
          <w:tcPr>
            <w:tcW w:w="460" w:type="dxa"/>
            <w:tcBorders>
              <w:right w:val="single" w:sz="8" w:space="0" w:color="auto"/>
            </w:tcBorders>
            <w:vAlign w:val="bottom"/>
          </w:tcPr>
          <w:p w:rsidR="00745182" w:rsidRDefault="00745182">
            <w:pPr>
              <w:rPr>
                <w:sz w:val="16"/>
                <w:szCs w:val="16"/>
              </w:rPr>
            </w:pPr>
          </w:p>
        </w:tc>
        <w:tc>
          <w:tcPr>
            <w:tcW w:w="180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13"/>
        </w:trPr>
        <w:tc>
          <w:tcPr>
            <w:tcW w:w="6080" w:type="dxa"/>
            <w:vMerge/>
            <w:tcBorders>
              <w:left w:val="single" w:sz="8" w:space="0" w:color="auto"/>
              <w:right w:val="single" w:sz="8" w:space="0" w:color="auto"/>
            </w:tcBorders>
            <w:vAlign w:val="bottom"/>
          </w:tcPr>
          <w:p w:rsidR="00745182" w:rsidRDefault="00745182">
            <w:pPr>
              <w:rPr>
                <w:sz w:val="9"/>
                <w:szCs w:val="9"/>
              </w:rPr>
            </w:pPr>
          </w:p>
        </w:tc>
        <w:tc>
          <w:tcPr>
            <w:tcW w:w="1160" w:type="dxa"/>
            <w:vAlign w:val="bottom"/>
          </w:tcPr>
          <w:p w:rsidR="00745182" w:rsidRDefault="00745182">
            <w:pPr>
              <w:rPr>
                <w:sz w:val="9"/>
                <w:szCs w:val="9"/>
              </w:rPr>
            </w:pPr>
          </w:p>
        </w:tc>
        <w:tc>
          <w:tcPr>
            <w:tcW w:w="460" w:type="dxa"/>
            <w:tcBorders>
              <w:right w:val="single" w:sz="8" w:space="0" w:color="auto"/>
            </w:tcBorders>
            <w:vAlign w:val="bottom"/>
          </w:tcPr>
          <w:p w:rsidR="00745182" w:rsidRDefault="00745182">
            <w:pPr>
              <w:rPr>
                <w:sz w:val="9"/>
                <w:szCs w:val="9"/>
              </w:rPr>
            </w:pPr>
          </w:p>
        </w:tc>
        <w:tc>
          <w:tcPr>
            <w:tcW w:w="1800" w:type="dxa"/>
            <w:tcBorders>
              <w:right w:val="single" w:sz="8" w:space="0" w:color="auto"/>
            </w:tcBorders>
            <w:vAlign w:val="bottom"/>
          </w:tcPr>
          <w:p w:rsidR="00745182" w:rsidRDefault="00745182">
            <w:pPr>
              <w:rPr>
                <w:sz w:val="9"/>
                <w:szCs w:val="9"/>
              </w:rPr>
            </w:pPr>
          </w:p>
        </w:tc>
        <w:tc>
          <w:tcPr>
            <w:tcW w:w="0" w:type="dxa"/>
            <w:vAlign w:val="bottom"/>
          </w:tcPr>
          <w:p w:rsidR="00745182" w:rsidRDefault="00745182">
            <w:pPr>
              <w:rPr>
                <w:sz w:val="1"/>
                <w:szCs w:val="1"/>
              </w:rPr>
            </w:pPr>
          </w:p>
        </w:tc>
      </w:tr>
      <w:tr w:rsidR="00745182">
        <w:trPr>
          <w:trHeight w:val="318"/>
        </w:trPr>
        <w:tc>
          <w:tcPr>
            <w:tcW w:w="6080" w:type="dxa"/>
            <w:tcBorders>
              <w:left w:val="single" w:sz="8" w:space="0" w:color="auto"/>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обязательствами, приобретенные для перепродажи</w:t>
            </w:r>
          </w:p>
        </w:tc>
        <w:tc>
          <w:tcPr>
            <w:tcW w:w="1160" w:type="dxa"/>
            <w:tcBorders>
              <w:bottom w:val="single" w:sz="8" w:space="0" w:color="auto"/>
            </w:tcBorders>
            <w:vAlign w:val="bottom"/>
          </w:tcPr>
          <w:p w:rsidR="00745182" w:rsidRDefault="00745182">
            <w:pPr>
              <w:rPr>
                <w:sz w:val="24"/>
                <w:szCs w:val="24"/>
              </w:rPr>
            </w:pPr>
          </w:p>
        </w:tc>
        <w:tc>
          <w:tcPr>
            <w:tcW w:w="460" w:type="dxa"/>
            <w:tcBorders>
              <w:bottom w:val="single" w:sz="8" w:space="0" w:color="auto"/>
              <w:right w:val="single" w:sz="8" w:space="0" w:color="auto"/>
            </w:tcBorders>
            <w:vAlign w:val="bottom"/>
          </w:tcPr>
          <w:p w:rsidR="00745182" w:rsidRDefault="00745182">
            <w:pPr>
              <w:rPr>
                <w:sz w:val="24"/>
                <w:szCs w:val="24"/>
              </w:rPr>
            </w:pPr>
          </w:p>
        </w:tc>
        <w:tc>
          <w:tcPr>
            <w:tcW w:w="180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72"/>
        </w:trPr>
        <w:tc>
          <w:tcPr>
            <w:tcW w:w="6080" w:type="dxa"/>
            <w:tcBorders>
              <w:left w:val="single" w:sz="8" w:space="0" w:color="auto"/>
              <w:right w:val="single" w:sz="8" w:space="0" w:color="auto"/>
            </w:tcBorders>
            <w:vAlign w:val="bottom"/>
          </w:tcPr>
          <w:p w:rsidR="00745182" w:rsidRDefault="00745182">
            <w:pPr>
              <w:spacing w:line="272" w:lineRule="exact"/>
              <w:ind w:left="120"/>
              <w:rPr>
                <w:sz w:val="20"/>
                <w:szCs w:val="20"/>
              </w:rPr>
            </w:pPr>
            <w:r>
              <w:rPr>
                <w:rFonts w:ascii="Times New Roman" w:eastAsia="Times New Roman" w:hAnsi="Times New Roman" w:cs="Times New Roman"/>
                <w:sz w:val="26"/>
                <w:szCs w:val="26"/>
              </w:rPr>
              <w:t>Кредиты, предоставленные коммерческим</w:t>
            </w:r>
          </w:p>
        </w:tc>
        <w:tc>
          <w:tcPr>
            <w:tcW w:w="1160" w:type="dxa"/>
            <w:vMerge w:val="restart"/>
            <w:vAlign w:val="bottom"/>
          </w:tcPr>
          <w:p w:rsidR="00745182" w:rsidRDefault="00745182">
            <w:pPr>
              <w:ind w:left="270"/>
              <w:jc w:val="center"/>
              <w:rPr>
                <w:sz w:val="20"/>
                <w:szCs w:val="20"/>
              </w:rPr>
            </w:pPr>
            <w:r>
              <w:rPr>
                <w:rFonts w:ascii="Times New Roman" w:eastAsia="Times New Roman" w:hAnsi="Times New Roman" w:cs="Times New Roman"/>
                <w:w w:val="99"/>
                <w:sz w:val="26"/>
                <w:szCs w:val="26"/>
              </w:rPr>
              <w:t>1700</w:t>
            </w:r>
          </w:p>
        </w:tc>
        <w:tc>
          <w:tcPr>
            <w:tcW w:w="460" w:type="dxa"/>
            <w:tcBorders>
              <w:right w:val="single" w:sz="8" w:space="0" w:color="auto"/>
            </w:tcBorders>
            <w:vAlign w:val="bottom"/>
          </w:tcPr>
          <w:p w:rsidR="00745182" w:rsidRDefault="00745182">
            <w:pPr>
              <w:rPr>
                <w:sz w:val="23"/>
                <w:szCs w:val="23"/>
              </w:rPr>
            </w:pPr>
          </w:p>
        </w:tc>
        <w:tc>
          <w:tcPr>
            <w:tcW w:w="18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6"/>
                <w:szCs w:val="26"/>
              </w:rPr>
              <w:t>275</w:t>
            </w:r>
          </w:p>
        </w:tc>
        <w:tc>
          <w:tcPr>
            <w:tcW w:w="0" w:type="dxa"/>
            <w:vAlign w:val="bottom"/>
          </w:tcPr>
          <w:p w:rsidR="00745182" w:rsidRDefault="00745182">
            <w:pPr>
              <w:rPr>
                <w:sz w:val="1"/>
                <w:szCs w:val="1"/>
              </w:rPr>
            </w:pPr>
          </w:p>
        </w:tc>
      </w:tr>
      <w:tr w:rsidR="00745182">
        <w:trPr>
          <w:trHeight w:val="184"/>
        </w:trPr>
        <w:tc>
          <w:tcPr>
            <w:tcW w:w="60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предприятиям и организациям на срок до 30 дней</w:t>
            </w:r>
          </w:p>
        </w:tc>
        <w:tc>
          <w:tcPr>
            <w:tcW w:w="1160" w:type="dxa"/>
            <w:vMerge/>
            <w:vAlign w:val="bottom"/>
          </w:tcPr>
          <w:p w:rsidR="00745182" w:rsidRDefault="00745182">
            <w:pPr>
              <w:rPr>
                <w:sz w:val="16"/>
                <w:szCs w:val="16"/>
              </w:rPr>
            </w:pPr>
          </w:p>
        </w:tc>
        <w:tc>
          <w:tcPr>
            <w:tcW w:w="460" w:type="dxa"/>
            <w:tcBorders>
              <w:right w:val="single" w:sz="8" w:space="0" w:color="auto"/>
            </w:tcBorders>
            <w:vAlign w:val="bottom"/>
          </w:tcPr>
          <w:p w:rsidR="00745182" w:rsidRDefault="00745182">
            <w:pPr>
              <w:rPr>
                <w:sz w:val="16"/>
                <w:szCs w:val="16"/>
              </w:rPr>
            </w:pPr>
          </w:p>
        </w:tc>
        <w:tc>
          <w:tcPr>
            <w:tcW w:w="180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33"/>
        </w:trPr>
        <w:tc>
          <w:tcPr>
            <w:tcW w:w="608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160" w:type="dxa"/>
            <w:tcBorders>
              <w:bottom w:val="single" w:sz="8" w:space="0" w:color="auto"/>
            </w:tcBorders>
            <w:vAlign w:val="bottom"/>
          </w:tcPr>
          <w:p w:rsidR="00745182" w:rsidRDefault="00745182">
            <w:pPr>
              <w:rPr>
                <w:sz w:val="11"/>
                <w:szCs w:val="11"/>
              </w:rPr>
            </w:pPr>
          </w:p>
        </w:tc>
        <w:tc>
          <w:tcPr>
            <w:tcW w:w="460" w:type="dxa"/>
            <w:tcBorders>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bl>
    <w:p w:rsidR="00745182" w:rsidRDefault="00745182">
      <w:pPr>
        <w:sectPr w:rsidR="00745182">
          <w:pgSz w:w="11900" w:h="16840"/>
          <w:pgMar w:top="1390" w:right="1120" w:bottom="1069" w:left="1300" w:header="0" w:footer="0" w:gutter="0"/>
          <w:cols w:space="720" w:equalWidth="0">
            <w:col w:w="9480"/>
          </w:cols>
        </w:sectPr>
      </w:pPr>
    </w:p>
    <w:tbl>
      <w:tblPr>
        <w:tblW w:w="0" w:type="auto"/>
        <w:tblInd w:w="10" w:type="dxa"/>
        <w:tblLayout w:type="fixed"/>
        <w:tblCellMar>
          <w:left w:w="0" w:type="dxa"/>
          <w:right w:w="0" w:type="dxa"/>
        </w:tblCellMar>
        <w:tblLook w:val="04A0"/>
      </w:tblPr>
      <w:tblGrid>
        <w:gridCol w:w="6080"/>
        <w:gridCol w:w="1620"/>
        <w:gridCol w:w="1800"/>
        <w:gridCol w:w="30"/>
      </w:tblGrid>
      <w:tr w:rsidR="00745182">
        <w:trPr>
          <w:trHeight w:val="292"/>
        </w:trPr>
        <w:tc>
          <w:tcPr>
            <w:tcW w:w="6080" w:type="dxa"/>
            <w:tcBorders>
              <w:top w:val="single" w:sz="8" w:space="0" w:color="auto"/>
              <w:left w:val="single" w:sz="8" w:space="0" w:color="auto"/>
              <w:right w:val="single" w:sz="8" w:space="0" w:color="auto"/>
            </w:tcBorders>
            <w:vAlign w:val="bottom"/>
          </w:tcPr>
          <w:p w:rsidR="00745182" w:rsidRDefault="00745182">
            <w:pPr>
              <w:spacing w:line="292" w:lineRule="exact"/>
              <w:ind w:left="120"/>
              <w:rPr>
                <w:sz w:val="20"/>
                <w:szCs w:val="20"/>
              </w:rPr>
            </w:pPr>
            <w:r>
              <w:rPr>
                <w:rFonts w:ascii="Times New Roman" w:eastAsia="Times New Roman" w:hAnsi="Times New Roman" w:cs="Times New Roman"/>
                <w:sz w:val="26"/>
                <w:szCs w:val="26"/>
              </w:rPr>
              <w:lastRenderedPageBreak/>
              <w:t>Задолженность клиентов банку сроком погашения в</w:t>
            </w:r>
          </w:p>
        </w:tc>
        <w:tc>
          <w:tcPr>
            <w:tcW w:w="1620" w:type="dxa"/>
            <w:vMerge w:val="restart"/>
            <w:tcBorders>
              <w:top w:val="single" w:sz="8" w:space="0" w:color="auto"/>
              <w:right w:val="single" w:sz="8" w:space="0" w:color="auto"/>
            </w:tcBorders>
            <w:vAlign w:val="bottom"/>
          </w:tcPr>
          <w:p w:rsidR="00745182" w:rsidRDefault="00745182">
            <w:pPr>
              <w:ind w:right="450"/>
              <w:jc w:val="right"/>
              <w:rPr>
                <w:sz w:val="20"/>
                <w:szCs w:val="20"/>
              </w:rPr>
            </w:pPr>
            <w:r>
              <w:rPr>
                <w:rFonts w:ascii="Times New Roman" w:eastAsia="Times New Roman" w:hAnsi="Times New Roman" w:cs="Times New Roman"/>
                <w:sz w:val="26"/>
                <w:szCs w:val="26"/>
              </w:rPr>
              <w:t>2400</w:t>
            </w:r>
          </w:p>
        </w:tc>
        <w:tc>
          <w:tcPr>
            <w:tcW w:w="1800" w:type="dxa"/>
            <w:vMerge w:val="restart"/>
            <w:tcBorders>
              <w:top w:val="single" w:sz="8" w:space="0" w:color="auto"/>
              <w:right w:val="single" w:sz="8" w:space="0" w:color="auto"/>
            </w:tcBorders>
            <w:vAlign w:val="bottom"/>
          </w:tcPr>
          <w:p w:rsidR="00745182" w:rsidRDefault="00745182">
            <w:pPr>
              <w:ind w:right="590"/>
              <w:jc w:val="right"/>
              <w:rPr>
                <w:sz w:val="20"/>
                <w:szCs w:val="20"/>
              </w:rPr>
            </w:pPr>
            <w:r>
              <w:rPr>
                <w:rFonts w:ascii="Times New Roman" w:eastAsia="Times New Roman" w:hAnsi="Times New Roman" w:cs="Times New Roman"/>
                <w:sz w:val="26"/>
                <w:szCs w:val="26"/>
              </w:rPr>
              <w:t>117</w:t>
            </w:r>
          </w:p>
        </w:tc>
        <w:tc>
          <w:tcPr>
            <w:tcW w:w="0" w:type="dxa"/>
            <w:vAlign w:val="bottom"/>
          </w:tcPr>
          <w:p w:rsidR="00745182" w:rsidRDefault="00745182">
            <w:pPr>
              <w:rPr>
                <w:sz w:val="1"/>
                <w:szCs w:val="1"/>
              </w:rPr>
            </w:pPr>
          </w:p>
        </w:tc>
      </w:tr>
      <w:tr w:rsidR="00745182">
        <w:trPr>
          <w:trHeight w:val="189"/>
        </w:trPr>
        <w:tc>
          <w:tcPr>
            <w:tcW w:w="608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течение ближайших 30 дней</w:t>
            </w:r>
          </w:p>
        </w:tc>
        <w:tc>
          <w:tcPr>
            <w:tcW w:w="1620" w:type="dxa"/>
            <w:vMerge/>
            <w:tcBorders>
              <w:right w:val="single" w:sz="8" w:space="0" w:color="auto"/>
            </w:tcBorders>
            <w:vAlign w:val="bottom"/>
          </w:tcPr>
          <w:p w:rsidR="00745182" w:rsidRDefault="00745182">
            <w:pPr>
              <w:rPr>
                <w:sz w:val="16"/>
                <w:szCs w:val="16"/>
              </w:rPr>
            </w:pPr>
          </w:p>
        </w:tc>
        <w:tc>
          <w:tcPr>
            <w:tcW w:w="1800" w:type="dxa"/>
            <w:vMerge/>
            <w:tcBorders>
              <w:right w:val="single" w:sz="8" w:space="0" w:color="auto"/>
            </w:tcBorders>
            <w:vAlign w:val="bottom"/>
          </w:tcPr>
          <w:p w:rsidR="00745182" w:rsidRDefault="00745182">
            <w:pPr>
              <w:rPr>
                <w:sz w:val="16"/>
                <w:szCs w:val="16"/>
              </w:rPr>
            </w:pPr>
          </w:p>
        </w:tc>
        <w:tc>
          <w:tcPr>
            <w:tcW w:w="0" w:type="dxa"/>
            <w:vAlign w:val="bottom"/>
          </w:tcPr>
          <w:p w:rsidR="00745182" w:rsidRDefault="00745182">
            <w:pPr>
              <w:rPr>
                <w:sz w:val="1"/>
                <w:szCs w:val="1"/>
              </w:rPr>
            </w:pPr>
          </w:p>
        </w:tc>
      </w:tr>
      <w:tr w:rsidR="00745182">
        <w:trPr>
          <w:trHeight w:val="128"/>
        </w:trPr>
        <w:tc>
          <w:tcPr>
            <w:tcW w:w="608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620" w:type="dxa"/>
            <w:tcBorders>
              <w:bottom w:val="single" w:sz="8" w:space="0" w:color="auto"/>
              <w:right w:val="single" w:sz="8" w:space="0" w:color="auto"/>
            </w:tcBorders>
            <w:vAlign w:val="bottom"/>
          </w:tcPr>
          <w:p w:rsidR="00745182" w:rsidRDefault="00745182">
            <w:pPr>
              <w:rPr>
                <w:sz w:val="11"/>
                <w:szCs w:val="11"/>
              </w:rPr>
            </w:pPr>
          </w:p>
        </w:tc>
        <w:tc>
          <w:tcPr>
            <w:tcW w:w="180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bl>
    <w:p w:rsidR="00745182" w:rsidRDefault="00745182">
      <w:pPr>
        <w:spacing w:line="200" w:lineRule="exact"/>
        <w:rPr>
          <w:sz w:val="20"/>
          <w:szCs w:val="20"/>
        </w:rPr>
      </w:pPr>
    </w:p>
    <w:p w:rsidR="00745182" w:rsidRDefault="00745182">
      <w:pPr>
        <w:spacing w:line="274" w:lineRule="exact"/>
        <w:rPr>
          <w:sz w:val="20"/>
          <w:szCs w:val="20"/>
        </w:rPr>
      </w:pPr>
    </w:p>
    <w:p w:rsidR="00745182" w:rsidRDefault="00745182">
      <w:pPr>
        <w:ind w:left="120"/>
        <w:rPr>
          <w:sz w:val="20"/>
          <w:szCs w:val="20"/>
        </w:rPr>
      </w:pPr>
      <w:r>
        <w:rPr>
          <w:rFonts w:ascii="Times New Roman" w:eastAsia="Times New Roman" w:hAnsi="Times New Roman" w:cs="Times New Roman"/>
          <w:b/>
          <w:bCs/>
          <w:sz w:val="26"/>
          <w:szCs w:val="26"/>
        </w:rPr>
        <w:t>Требуется:</w:t>
      </w:r>
    </w:p>
    <w:p w:rsidR="00745182" w:rsidRDefault="00745182">
      <w:pPr>
        <w:spacing w:line="147" w:lineRule="exact"/>
        <w:rPr>
          <w:sz w:val="20"/>
          <w:szCs w:val="20"/>
        </w:rPr>
      </w:pPr>
    </w:p>
    <w:p w:rsidR="00745182" w:rsidRDefault="00745182" w:rsidP="00745182">
      <w:pPr>
        <w:numPr>
          <w:ilvl w:val="0"/>
          <w:numId w:val="75"/>
        </w:numPr>
        <w:tabs>
          <w:tab w:val="left" w:pos="380"/>
        </w:tabs>
        <w:spacing w:after="0" w:line="240" w:lineRule="auto"/>
        <w:ind w:left="380" w:hanging="264"/>
        <w:rPr>
          <w:rFonts w:eastAsia="Times New Roman"/>
          <w:sz w:val="26"/>
          <w:szCs w:val="26"/>
        </w:rPr>
      </w:pPr>
      <w:r>
        <w:rPr>
          <w:rFonts w:ascii="Times New Roman" w:eastAsia="Times New Roman" w:hAnsi="Times New Roman" w:cs="Times New Roman"/>
          <w:sz w:val="26"/>
          <w:szCs w:val="26"/>
        </w:rPr>
        <w:t>Определить сумму высоколиквидных активов (</w:t>
      </w:r>
      <w:r>
        <w:rPr>
          <w:rFonts w:ascii="Times New Roman" w:eastAsia="Times New Roman" w:hAnsi="Times New Roman" w:cs="Times New Roman"/>
          <w:i/>
          <w:iCs/>
          <w:sz w:val="26"/>
          <w:szCs w:val="26"/>
        </w:rPr>
        <w:t>Лам</w:t>
      </w:r>
      <w:r>
        <w:rPr>
          <w:rFonts w:ascii="Times New Roman" w:eastAsia="Times New Roman" w:hAnsi="Times New Roman" w:cs="Times New Roman"/>
          <w:sz w:val="26"/>
          <w:szCs w:val="26"/>
        </w:rPr>
        <w:t>) и ликвидных активов (</w:t>
      </w:r>
      <w:r>
        <w:rPr>
          <w:rFonts w:ascii="Times New Roman" w:eastAsia="Times New Roman" w:hAnsi="Times New Roman" w:cs="Times New Roman"/>
          <w:i/>
          <w:iCs/>
          <w:sz w:val="26"/>
          <w:szCs w:val="26"/>
        </w:rPr>
        <w:t>Лаm</w:t>
      </w:r>
      <w:r>
        <w:rPr>
          <w:rFonts w:ascii="Times New Roman" w:eastAsia="Times New Roman" w:hAnsi="Times New Roman" w:cs="Times New Roman"/>
          <w:sz w:val="26"/>
          <w:szCs w:val="26"/>
        </w:rPr>
        <w:t>).</w:t>
      </w:r>
    </w:p>
    <w:p w:rsidR="00745182" w:rsidRDefault="00745182">
      <w:pPr>
        <w:spacing w:line="156" w:lineRule="exact"/>
        <w:rPr>
          <w:rFonts w:eastAsia="Times New Roman"/>
          <w:sz w:val="26"/>
          <w:szCs w:val="26"/>
        </w:rPr>
      </w:pPr>
    </w:p>
    <w:p w:rsidR="00745182" w:rsidRDefault="00745182" w:rsidP="00745182">
      <w:pPr>
        <w:numPr>
          <w:ilvl w:val="0"/>
          <w:numId w:val="75"/>
        </w:numPr>
        <w:tabs>
          <w:tab w:val="left" w:pos="480"/>
        </w:tabs>
        <w:spacing w:after="0" w:line="240" w:lineRule="auto"/>
        <w:ind w:left="480" w:hanging="364"/>
        <w:rPr>
          <w:rFonts w:eastAsia="Times New Roman"/>
          <w:sz w:val="26"/>
          <w:szCs w:val="26"/>
        </w:rPr>
      </w:pPr>
      <w:r>
        <w:rPr>
          <w:rFonts w:ascii="Times New Roman" w:eastAsia="Times New Roman" w:hAnsi="Times New Roman" w:cs="Times New Roman"/>
          <w:sz w:val="26"/>
          <w:szCs w:val="26"/>
        </w:rPr>
        <w:t>Дать сравнительную характеристику структуре ликвидных активов банков</w:t>
      </w:r>
    </w:p>
    <w:p w:rsidR="00745182" w:rsidRDefault="00745182">
      <w:pPr>
        <w:spacing w:line="147" w:lineRule="exact"/>
        <w:rPr>
          <w:sz w:val="20"/>
          <w:szCs w:val="20"/>
        </w:rPr>
      </w:pPr>
    </w:p>
    <w:p w:rsidR="00745182" w:rsidRDefault="00745182">
      <w:pPr>
        <w:ind w:left="120"/>
        <w:rPr>
          <w:sz w:val="20"/>
          <w:szCs w:val="20"/>
        </w:rPr>
      </w:pPr>
      <w:r>
        <w:rPr>
          <w:rFonts w:ascii="Times New Roman" w:eastAsia="Times New Roman" w:hAnsi="Times New Roman" w:cs="Times New Roman"/>
          <w:sz w:val="26"/>
          <w:szCs w:val="26"/>
        </w:rPr>
        <w:t>«Форвард» и «Континент».</w:t>
      </w:r>
    </w:p>
    <w:p w:rsidR="00745182" w:rsidRDefault="00745182">
      <w:pPr>
        <w:spacing w:line="200" w:lineRule="exact"/>
        <w:rPr>
          <w:sz w:val="20"/>
          <w:szCs w:val="20"/>
        </w:rPr>
      </w:pPr>
    </w:p>
    <w:p w:rsidR="00745182" w:rsidRDefault="00745182">
      <w:pPr>
        <w:ind w:right="-119"/>
        <w:jc w:val="center"/>
        <w:rPr>
          <w:sz w:val="20"/>
          <w:szCs w:val="20"/>
        </w:rPr>
      </w:pPr>
      <w:r>
        <w:rPr>
          <w:rFonts w:ascii="Times New Roman" w:eastAsia="Times New Roman" w:hAnsi="Times New Roman" w:cs="Times New Roman"/>
          <w:b/>
          <w:bCs/>
          <w:sz w:val="26"/>
          <w:szCs w:val="26"/>
          <w:u w:val="single"/>
        </w:rPr>
        <w:t>Решение задачи №22</w:t>
      </w:r>
    </w:p>
    <w:p w:rsidR="00745182" w:rsidRDefault="00745182">
      <w:pPr>
        <w:spacing w:line="305" w:lineRule="exact"/>
        <w:rPr>
          <w:sz w:val="20"/>
          <w:szCs w:val="20"/>
        </w:rPr>
      </w:pPr>
    </w:p>
    <w:p w:rsidR="00745182" w:rsidRDefault="00745182" w:rsidP="00745182">
      <w:pPr>
        <w:numPr>
          <w:ilvl w:val="0"/>
          <w:numId w:val="76"/>
        </w:numPr>
        <w:tabs>
          <w:tab w:val="left" w:pos="380"/>
        </w:tabs>
        <w:spacing w:after="0" w:line="240" w:lineRule="auto"/>
        <w:ind w:left="380" w:hanging="264"/>
        <w:rPr>
          <w:rFonts w:eastAsia="Times New Roman"/>
          <w:sz w:val="26"/>
          <w:szCs w:val="26"/>
        </w:rPr>
      </w:pPr>
      <w:r>
        <w:rPr>
          <w:rFonts w:ascii="Times New Roman" w:eastAsia="Times New Roman" w:hAnsi="Times New Roman" w:cs="Times New Roman"/>
          <w:sz w:val="26"/>
          <w:szCs w:val="26"/>
        </w:rPr>
        <w:t>Сумма высоколиквидных активов:</w:t>
      </w:r>
    </w:p>
    <w:p w:rsidR="00745182" w:rsidRDefault="00745182">
      <w:pPr>
        <w:spacing w:line="38" w:lineRule="exact"/>
        <w:rPr>
          <w:rFonts w:eastAsia="Times New Roman"/>
          <w:sz w:val="26"/>
          <w:szCs w:val="26"/>
        </w:rPr>
      </w:pPr>
    </w:p>
    <w:p w:rsidR="00745182" w:rsidRDefault="00745182">
      <w:pPr>
        <w:spacing w:line="248" w:lineRule="auto"/>
        <w:ind w:left="380" w:right="3440"/>
        <w:rPr>
          <w:rFonts w:eastAsia="Times New Roman"/>
          <w:sz w:val="26"/>
          <w:szCs w:val="26"/>
        </w:rPr>
      </w:pPr>
      <w:r>
        <w:rPr>
          <w:rFonts w:ascii="Times New Roman" w:eastAsia="Times New Roman" w:hAnsi="Times New Roman" w:cs="Times New Roman"/>
          <w:sz w:val="25"/>
          <w:szCs w:val="25"/>
        </w:rPr>
        <w:t xml:space="preserve">Банк "Форвард" </w:t>
      </w:r>
      <w:r>
        <w:rPr>
          <w:rFonts w:ascii="Times New Roman" w:eastAsia="Times New Roman" w:hAnsi="Times New Roman" w:cs="Times New Roman"/>
          <w:b/>
          <w:bCs/>
          <w:sz w:val="25"/>
          <w:szCs w:val="25"/>
        </w:rPr>
        <w:t>Лам</w:t>
      </w:r>
      <w:r>
        <w:rPr>
          <w:rFonts w:ascii="Times New Roman" w:eastAsia="Times New Roman" w:hAnsi="Times New Roman" w:cs="Times New Roman"/>
          <w:sz w:val="25"/>
          <w:szCs w:val="25"/>
        </w:rPr>
        <w:t xml:space="preserve">= 165+260+245+52+95= 817 Банк "Континент" </w:t>
      </w:r>
      <w:r>
        <w:rPr>
          <w:rFonts w:ascii="Times New Roman" w:eastAsia="Times New Roman" w:hAnsi="Times New Roman" w:cs="Times New Roman"/>
          <w:b/>
          <w:bCs/>
          <w:sz w:val="25"/>
          <w:szCs w:val="25"/>
        </w:rPr>
        <w:t>Лам=</w:t>
      </w:r>
      <w:r>
        <w:rPr>
          <w:rFonts w:ascii="Times New Roman" w:eastAsia="Times New Roman" w:hAnsi="Times New Roman" w:cs="Times New Roman"/>
          <w:sz w:val="25"/>
          <w:szCs w:val="25"/>
        </w:rPr>
        <w:t xml:space="preserve"> 40+224+3+63+95+38= 453</w:t>
      </w:r>
    </w:p>
    <w:p w:rsidR="00745182" w:rsidRDefault="00745182">
      <w:pPr>
        <w:spacing w:line="1" w:lineRule="exact"/>
        <w:rPr>
          <w:rFonts w:eastAsia="Times New Roman"/>
          <w:sz w:val="26"/>
          <w:szCs w:val="26"/>
        </w:rPr>
      </w:pPr>
    </w:p>
    <w:p w:rsidR="00745182" w:rsidRDefault="00745182" w:rsidP="00745182">
      <w:pPr>
        <w:numPr>
          <w:ilvl w:val="0"/>
          <w:numId w:val="76"/>
        </w:numPr>
        <w:tabs>
          <w:tab w:val="left" w:pos="380"/>
        </w:tabs>
        <w:spacing w:after="0" w:line="240" w:lineRule="auto"/>
        <w:ind w:left="380" w:hanging="264"/>
        <w:rPr>
          <w:rFonts w:eastAsia="Times New Roman"/>
          <w:sz w:val="26"/>
          <w:szCs w:val="26"/>
        </w:rPr>
      </w:pPr>
      <w:r>
        <w:rPr>
          <w:rFonts w:ascii="Times New Roman" w:eastAsia="Times New Roman" w:hAnsi="Times New Roman" w:cs="Times New Roman"/>
          <w:sz w:val="26"/>
          <w:szCs w:val="26"/>
        </w:rPr>
        <w:t>Сумма ликвидных активов</w:t>
      </w:r>
    </w:p>
    <w:p w:rsidR="00745182" w:rsidRDefault="00745182">
      <w:pPr>
        <w:ind w:left="300" w:right="2340" w:firstLine="80"/>
        <w:rPr>
          <w:sz w:val="20"/>
          <w:szCs w:val="20"/>
        </w:rPr>
      </w:pPr>
      <w:r>
        <w:rPr>
          <w:rFonts w:ascii="Times New Roman" w:eastAsia="Times New Roman" w:hAnsi="Times New Roman" w:cs="Times New Roman"/>
          <w:sz w:val="26"/>
          <w:szCs w:val="26"/>
        </w:rPr>
        <w:t>Банк "Форвард" Лат =62+157+65+123+232+1700+2400= 4739 Банк "Континент" Лат =48+27+198+275+117+83= 748 Ликвидные активы "Форвард" 817+4739=5556 Ликвидные активы "Континент" 453+748=1201</w:t>
      </w:r>
    </w:p>
    <w:p w:rsidR="00745182" w:rsidRDefault="00745182">
      <w:pPr>
        <w:spacing w:line="2" w:lineRule="exact"/>
        <w:rPr>
          <w:sz w:val="20"/>
          <w:szCs w:val="20"/>
        </w:rPr>
      </w:pPr>
    </w:p>
    <w:p w:rsidR="00745182" w:rsidRDefault="00745182" w:rsidP="00745182">
      <w:pPr>
        <w:numPr>
          <w:ilvl w:val="0"/>
          <w:numId w:val="77"/>
        </w:numPr>
        <w:tabs>
          <w:tab w:val="left" w:pos="380"/>
        </w:tabs>
        <w:spacing w:after="0" w:line="240" w:lineRule="auto"/>
        <w:ind w:left="380" w:hanging="264"/>
        <w:rPr>
          <w:rFonts w:eastAsia="Times New Roman"/>
          <w:sz w:val="26"/>
          <w:szCs w:val="26"/>
        </w:rPr>
      </w:pPr>
      <w:r>
        <w:rPr>
          <w:rFonts w:ascii="Times New Roman" w:eastAsia="Times New Roman" w:hAnsi="Times New Roman" w:cs="Times New Roman"/>
          <w:sz w:val="26"/>
          <w:szCs w:val="26"/>
        </w:rPr>
        <w:t>Сравнительная характеристика структуры ликвидных активов:</w:t>
      </w:r>
    </w:p>
    <w:p w:rsidR="00745182" w:rsidRDefault="00745182">
      <w:pPr>
        <w:spacing w:line="257" w:lineRule="auto"/>
        <w:ind w:left="380" w:right="300"/>
        <w:rPr>
          <w:rFonts w:eastAsia="Times New Roman"/>
          <w:sz w:val="26"/>
          <w:szCs w:val="26"/>
        </w:rPr>
      </w:pPr>
      <w:r>
        <w:rPr>
          <w:rFonts w:ascii="Times New Roman" w:eastAsia="Times New Roman" w:hAnsi="Times New Roman" w:cs="Times New Roman"/>
          <w:sz w:val="25"/>
          <w:szCs w:val="25"/>
        </w:rPr>
        <w:t xml:space="preserve">Банк "Форвард" - удельный вес высоколиквидных активов = </w:t>
      </w:r>
      <w:r>
        <w:rPr>
          <w:rFonts w:ascii="Times New Roman" w:eastAsia="Times New Roman" w:hAnsi="Times New Roman" w:cs="Times New Roman"/>
          <w:sz w:val="25"/>
          <w:szCs w:val="25"/>
          <w:highlight w:val="yellow"/>
        </w:rPr>
        <w:t>817:5556=14,7%</w:t>
      </w:r>
      <w:r>
        <w:rPr>
          <w:rFonts w:ascii="Times New Roman" w:eastAsia="Times New Roman" w:hAnsi="Times New Roman" w:cs="Times New Roman"/>
          <w:sz w:val="25"/>
          <w:szCs w:val="25"/>
        </w:rPr>
        <w:t xml:space="preserve"> Банк "Континент" - удельный вес высоколиквидных активов = 453:1201=37,7%</w:t>
      </w:r>
    </w:p>
    <w:p w:rsidR="00745182" w:rsidRDefault="00745182">
      <w:pPr>
        <w:sectPr w:rsidR="00745182">
          <w:pgSz w:w="11900" w:h="16840"/>
          <w:pgMar w:top="1395" w:right="1100" w:bottom="1440" w:left="1300" w:header="0" w:footer="0" w:gutter="0"/>
          <w:cols w:space="720" w:equalWidth="0">
            <w:col w:w="9500"/>
          </w:cols>
        </w:sectPr>
      </w:pPr>
    </w:p>
    <w:p w:rsidR="00745182" w:rsidRDefault="00745182">
      <w:pPr>
        <w:ind w:right="-19"/>
        <w:jc w:val="center"/>
        <w:rPr>
          <w:sz w:val="20"/>
          <w:szCs w:val="20"/>
        </w:rPr>
      </w:pPr>
      <w:r>
        <w:rPr>
          <w:rFonts w:ascii="Times New Roman" w:eastAsia="Times New Roman" w:hAnsi="Times New Roman" w:cs="Times New Roman"/>
          <w:b/>
          <w:bCs/>
          <w:sz w:val="28"/>
          <w:szCs w:val="28"/>
        </w:rPr>
        <w:lastRenderedPageBreak/>
        <w:t>Задача № 23</w:t>
      </w:r>
    </w:p>
    <w:p w:rsidR="00745182" w:rsidRDefault="00745182">
      <w:pPr>
        <w:spacing w:line="302" w:lineRule="exact"/>
        <w:rPr>
          <w:sz w:val="20"/>
          <w:szCs w:val="20"/>
        </w:rPr>
      </w:pPr>
    </w:p>
    <w:p w:rsidR="00745182" w:rsidRDefault="00745182">
      <w:pPr>
        <w:ind w:left="180"/>
        <w:rPr>
          <w:sz w:val="20"/>
          <w:szCs w:val="20"/>
        </w:rPr>
      </w:pPr>
      <w:r>
        <w:rPr>
          <w:rFonts w:ascii="Times New Roman" w:eastAsia="Times New Roman" w:hAnsi="Times New Roman" w:cs="Times New Roman"/>
          <w:sz w:val="26"/>
          <w:szCs w:val="26"/>
        </w:rPr>
        <w:t>Данные из баланса коммерческого банка на 1.01. 0Х года</w:t>
      </w:r>
    </w:p>
    <w:p w:rsidR="00745182" w:rsidRDefault="00745182">
      <w:pPr>
        <w:spacing w:line="21" w:lineRule="exact"/>
        <w:rPr>
          <w:sz w:val="20"/>
          <w:szCs w:val="20"/>
        </w:rPr>
      </w:pPr>
    </w:p>
    <w:tbl>
      <w:tblPr>
        <w:tblW w:w="0" w:type="auto"/>
        <w:tblInd w:w="10" w:type="dxa"/>
        <w:tblLayout w:type="fixed"/>
        <w:tblCellMar>
          <w:left w:w="0" w:type="dxa"/>
          <w:right w:w="0" w:type="dxa"/>
        </w:tblCellMar>
        <w:tblLook w:val="04A0"/>
      </w:tblPr>
      <w:tblGrid>
        <w:gridCol w:w="1080"/>
        <w:gridCol w:w="280"/>
        <w:gridCol w:w="1020"/>
        <w:gridCol w:w="400"/>
        <w:gridCol w:w="900"/>
        <w:gridCol w:w="3400"/>
        <w:gridCol w:w="380"/>
        <w:gridCol w:w="1120"/>
        <w:gridCol w:w="1060"/>
      </w:tblGrid>
      <w:tr w:rsidR="00745182">
        <w:trPr>
          <w:trHeight w:val="276"/>
        </w:trPr>
        <w:tc>
          <w:tcPr>
            <w:tcW w:w="1080" w:type="dxa"/>
            <w:tcBorders>
              <w:bottom w:val="single" w:sz="8" w:space="0" w:color="auto"/>
            </w:tcBorders>
            <w:vAlign w:val="bottom"/>
          </w:tcPr>
          <w:p w:rsidR="00745182" w:rsidRDefault="00745182">
            <w:pPr>
              <w:rPr>
                <w:sz w:val="23"/>
                <w:szCs w:val="23"/>
              </w:rPr>
            </w:pPr>
          </w:p>
        </w:tc>
        <w:tc>
          <w:tcPr>
            <w:tcW w:w="280" w:type="dxa"/>
            <w:tcBorders>
              <w:bottom w:val="single" w:sz="8" w:space="0" w:color="auto"/>
            </w:tcBorders>
            <w:vAlign w:val="bottom"/>
          </w:tcPr>
          <w:p w:rsidR="00745182" w:rsidRDefault="00745182">
            <w:pPr>
              <w:rPr>
                <w:sz w:val="23"/>
                <w:szCs w:val="23"/>
              </w:rPr>
            </w:pPr>
          </w:p>
        </w:tc>
        <w:tc>
          <w:tcPr>
            <w:tcW w:w="1020" w:type="dxa"/>
            <w:tcBorders>
              <w:bottom w:val="single" w:sz="8" w:space="0" w:color="auto"/>
            </w:tcBorders>
            <w:vAlign w:val="bottom"/>
          </w:tcPr>
          <w:p w:rsidR="00745182" w:rsidRDefault="00745182">
            <w:pPr>
              <w:rPr>
                <w:sz w:val="23"/>
                <w:szCs w:val="23"/>
              </w:rPr>
            </w:pPr>
          </w:p>
        </w:tc>
        <w:tc>
          <w:tcPr>
            <w:tcW w:w="400" w:type="dxa"/>
            <w:tcBorders>
              <w:bottom w:val="single" w:sz="8" w:space="0" w:color="auto"/>
            </w:tcBorders>
            <w:vAlign w:val="bottom"/>
          </w:tcPr>
          <w:p w:rsidR="00745182" w:rsidRDefault="00745182">
            <w:pPr>
              <w:rPr>
                <w:sz w:val="23"/>
                <w:szCs w:val="23"/>
              </w:rPr>
            </w:pPr>
          </w:p>
        </w:tc>
        <w:tc>
          <w:tcPr>
            <w:tcW w:w="900" w:type="dxa"/>
            <w:tcBorders>
              <w:bottom w:val="single" w:sz="8" w:space="0" w:color="auto"/>
            </w:tcBorders>
            <w:vAlign w:val="bottom"/>
          </w:tcPr>
          <w:p w:rsidR="00745182" w:rsidRDefault="00745182">
            <w:pPr>
              <w:rPr>
                <w:sz w:val="23"/>
                <w:szCs w:val="23"/>
              </w:rPr>
            </w:pPr>
          </w:p>
        </w:tc>
        <w:tc>
          <w:tcPr>
            <w:tcW w:w="3400" w:type="dxa"/>
            <w:tcBorders>
              <w:bottom w:val="single" w:sz="8" w:space="0" w:color="auto"/>
            </w:tcBorders>
            <w:vAlign w:val="bottom"/>
          </w:tcPr>
          <w:p w:rsidR="00745182" w:rsidRDefault="00745182">
            <w:pPr>
              <w:rPr>
                <w:sz w:val="23"/>
                <w:szCs w:val="23"/>
              </w:rPr>
            </w:pPr>
          </w:p>
        </w:tc>
        <w:tc>
          <w:tcPr>
            <w:tcW w:w="1500" w:type="dxa"/>
            <w:gridSpan w:val="2"/>
            <w:tcBorders>
              <w:bottom w:val="single" w:sz="8" w:space="0" w:color="auto"/>
            </w:tcBorders>
            <w:vAlign w:val="bottom"/>
          </w:tcPr>
          <w:p w:rsidR="00745182" w:rsidRDefault="00745182">
            <w:pPr>
              <w:ind w:right="21"/>
              <w:jc w:val="right"/>
              <w:rPr>
                <w:sz w:val="20"/>
                <w:szCs w:val="20"/>
              </w:rPr>
            </w:pPr>
            <w:r>
              <w:rPr>
                <w:rFonts w:ascii="Times New Roman" w:eastAsia="Times New Roman" w:hAnsi="Times New Roman" w:cs="Times New Roman"/>
                <w:sz w:val="24"/>
                <w:szCs w:val="24"/>
              </w:rPr>
              <w:t>(млн.руб.)</w:t>
            </w:r>
          </w:p>
        </w:tc>
        <w:tc>
          <w:tcPr>
            <w:tcW w:w="1060" w:type="dxa"/>
            <w:tcBorders>
              <w:bottom w:val="single" w:sz="8" w:space="0" w:color="auto"/>
            </w:tcBorders>
            <w:vAlign w:val="bottom"/>
          </w:tcPr>
          <w:p w:rsidR="00745182" w:rsidRDefault="00745182">
            <w:pPr>
              <w:rPr>
                <w:sz w:val="23"/>
                <w:szCs w:val="23"/>
              </w:rPr>
            </w:pPr>
          </w:p>
        </w:tc>
      </w:tr>
      <w:tr w:rsidR="00745182">
        <w:trPr>
          <w:trHeight w:val="254"/>
        </w:trPr>
        <w:tc>
          <w:tcPr>
            <w:tcW w:w="3680" w:type="dxa"/>
            <w:gridSpan w:val="5"/>
            <w:tcBorders>
              <w:left w:val="single" w:sz="8" w:space="0" w:color="auto"/>
              <w:bottom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t>Наименование статей баланса</w:t>
            </w:r>
          </w:p>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4"/>
                <w:sz w:val="24"/>
                <w:szCs w:val="24"/>
              </w:rPr>
              <w:t>Актив</w:t>
            </w:r>
          </w:p>
        </w:tc>
        <w:tc>
          <w:tcPr>
            <w:tcW w:w="106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7"/>
                <w:sz w:val="24"/>
                <w:szCs w:val="24"/>
              </w:rPr>
              <w:t>Пассив</w:t>
            </w:r>
          </w:p>
        </w:tc>
      </w:tr>
      <w:tr w:rsidR="00745182">
        <w:trPr>
          <w:trHeight w:val="278"/>
        </w:trPr>
        <w:tc>
          <w:tcPr>
            <w:tcW w:w="1080" w:type="dxa"/>
            <w:tcBorders>
              <w:left w:val="single" w:sz="8" w:space="0" w:color="auto"/>
              <w:bottom w:val="single" w:sz="8" w:space="0" w:color="auto"/>
            </w:tcBorders>
            <w:vAlign w:val="bottom"/>
          </w:tcPr>
          <w:p w:rsidR="00745182" w:rsidRDefault="00745182">
            <w:pPr>
              <w:ind w:left="60"/>
              <w:rPr>
                <w:sz w:val="20"/>
                <w:szCs w:val="20"/>
              </w:rPr>
            </w:pPr>
            <w:r>
              <w:rPr>
                <w:rFonts w:ascii="Times New Roman" w:eastAsia="Times New Roman" w:hAnsi="Times New Roman" w:cs="Times New Roman"/>
                <w:w w:val="98"/>
                <w:sz w:val="24"/>
                <w:szCs w:val="24"/>
              </w:rPr>
              <w:t>Уставный</w:t>
            </w:r>
          </w:p>
        </w:tc>
        <w:tc>
          <w:tcPr>
            <w:tcW w:w="280" w:type="dxa"/>
            <w:tcBorders>
              <w:bottom w:val="single" w:sz="8" w:space="0" w:color="auto"/>
            </w:tcBorders>
            <w:vAlign w:val="bottom"/>
          </w:tcPr>
          <w:p w:rsidR="00745182" w:rsidRDefault="00745182">
            <w:pPr>
              <w:rPr>
                <w:sz w:val="24"/>
                <w:szCs w:val="24"/>
              </w:rPr>
            </w:pPr>
          </w:p>
        </w:tc>
        <w:tc>
          <w:tcPr>
            <w:tcW w:w="1020" w:type="dxa"/>
            <w:tcBorders>
              <w:bottom w:val="single" w:sz="8" w:space="0" w:color="auto"/>
            </w:tcBorders>
            <w:vAlign w:val="bottom"/>
          </w:tcPr>
          <w:p w:rsidR="00745182" w:rsidRDefault="00745182">
            <w:pPr>
              <w:ind w:right="100"/>
              <w:jc w:val="right"/>
              <w:rPr>
                <w:sz w:val="20"/>
                <w:szCs w:val="20"/>
              </w:rPr>
            </w:pPr>
            <w:r>
              <w:rPr>
                <w:rFonts w:ascii="Times New Roman" w:eastAsia="Times New Roman" w:hAnsi="Times New Roman" w:cs="Times New Roman"/>
                <w:w w:val="96"/>
                <w:sz w:val="24"/>
                <w:szCs w:val="24"/>
              </w:rPr>
              <w:t>капитал</w:t>
            </w:r>
          </w:p>
        </w:tc>
        <w:tc>
          <w:tcPr>
            <w:tcW w:w="4700" w:type="dxa"/>
            <w:gridSpan w:val="3"/>
            <w:tcBorders>
              <w:bottom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неакционерного банка</w:t>
            </w:r>
          </w:p>
        </w:tc>
        <w:tc>
          <w:tcPr>
            <w:tcW w:w="380" w:type="dxa"/>
            <w:tcBorders>
              <w:bottom w:val="single" w:sz="8" w:space="0" w:color="auto"/>
              <w:right w:val="single" w:sz="8" w:space="0" w:color="auto"/>
            </w:tcBorders>
            <w:vAlign w:val="bottom"/>
          </w:tcPr>
          <w:p w:rsidR="00745182" w:rsidRDefault="00745182">
            <w:pPr>
              <w:rPr>
                <w:sz w:val="24"/>
                <w:szCs w:val="24"/>
              </w:rPr>
            </w:pPr>
          </w:p>
        </w:tc>
        <w:tc>
          <w:tcPr>
            <w:tcW w:w="1120" w:type="dxa"/>
            <w:tcBorders>
              <w:bottom w:val="single" w:sz="8" w:space="0" w:color="auto"/>
              <w:right w:val="single" w:sz="8" w:space="0" w:color="auto"/>
            </w:tcBorders>
            <w:vAlign w:val="bottom"/>
          </w:tcPr>
          <w:p w:rsidR="00745182" w:rsidRDefault="00745182">
            <w:pPr>
              <w:rPr>
                <w:sz w:val="24"/>
                <w:szCs w:val="24"/>
              </w:rPr>
            </w:pPr>
          </w:p>
        </w:tc>
        <w:tc>
          <w:tcPr>
            <w:tcW w:w="106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6"/>
                <w:sz w:val="24"/>
                <w:szCs w:val="24"/>
              </w:rPr>
              <w:t>184,0</w:t>
            </w:r>
          </w:p>
        </w:tc>
      </w:tr>
      <w:tr w:rsidR="00745182">
        <w:trPr>
          <w:trHeight w:val="263"/>
        </w:trPr>
        <w:tc>
          <w:tcPr>
            <w:tcW w:w="1080" w:type="dxa"/>
            <w:tcBorders>
              <w:left w:val="single" w:sz="8" w:space="0" w:color="auto"/>
              <w:bottom w:val="single" w:sz="8" w:space="0" w:color="auto"/>
            </w:tcBorders>
            <w:vAlign w:val="bottom"/>
          </w:tcPr>
          <w:p w:rsidR="00745182" w:rsidRDefault="00745182">
            <w:pPr>
              <w:spacing w:line="263" w:lineRule="exact"/>
              <w:ind w:left="60"/>
              <w:rPr>
                <w:sz w:val="20"/>
                <w:szCs w:val="20"/>
              </w:rPr>
            </w:pPr>
            <w:r>
              <w:rPr>
                <w:rFonts w:ascii="Times New Roman" w:eastAsia="Times New Roman" w:hAnsi="Times New Roman" w:cs="Times New Roman"/>
                <w:sz w:val="24"/>
                <w:szCs w:val="24"/>
              </w:rPr>
              <w:t>Прирост</w:t>
            </w:r>
          </w:p>
        </w:tc>
        <w:tc>
          <w:tcPr>
            <w:tcW w:w="1300" w:type="dxa"/>
            <w:gridSpan w:val="2"/>
            <w:tcBorders>
              <w:bottom w:val="single" w:sz="8" w:space="0" w:color="auto"/>
            </w:tcBorders>
            <w:vAlign w:val="bottom"/>
          </w:tcPr>
          <w:p w:rsidR="00745182" w:rsidRDefault="00745182">
            <w:pPr>
              <w:spacing w:line="263" w:lineRule="exact"/>
              <w:ind w:right="100"/>
              <w:jc w:val="right"/>
              <w:rPr>
                <w:sz w:val="20"/>
                <w:szCs w:val="20"/>
              </w:rPr>
            </w:pPr>
            <w:r>
              <w:rPr>
                <w:rFonts w:ascii="Times New Roman" w:eastAsia="Times New Roman" w:hAnsi="Times New Roman" w:cs="Times New Roman"/>
                <w:w w:val="98"/>
                <w:sz w:val="24"/>
                <w:szCs w:val="24"/>
              </w:rPr>
              <w:t>стоимости</w:t>
            </w:r>
          </w:p>
        </w:tc>
        <w:tc>
          <w:tcPr>
            <w:tcW w:w="1300" w:type="dxa"/>
            <w:gridSpan w:val="2"/>
            <w:tcBorders>
              <w:bottom w:val="single" w:sz="8" w:space="0" w:color="auto"/>
            </w:tcBorders>
            <w:vAlign w:val="bottom"/>
          </w:tcPr>
          <w:p w:rsidR="00745182" w:rsidRDefault="00745182">
            <w:pPr>
              <w:spacing w:line="263" w:lineRule="exact"/>
              <w:rPr>
                <w:sz w:val="20"/>
                <w:szCs w:val="20"/>
              </w:rPr>
            </w:pPr>
            <w:r>
              <w:rPr>
                <w:rFonts w:ascii="Times New Roman" w:eastAsia="Times New Roman" w:hAnsi="Times New Roman" w:cs="Times New Roman"/>
                <w:sz w:val="24"/>
                <w:szCs w:val="24"/>
              </w:rPr>
              <w:t>имущества</w:t>
            </w:r>
          </w:p>
        </w:tc>
        <w:tc>
          <w:tcPr>
            <w:tcW w:w="3400" w:type="dxa"/>
            <w:tcBorders>
              <w:bottom w:val="single" w:sz="8" w:space="0" w:color="auto"/>
            </w:tcBorders>
            <w:vAlign w:val="bottom"/>
          </w:tcPr>
          <w:p w:rsidR="00745182" w:rsidRDefault="00745182">
            <w:pPr>
              <w:spacing w:line="263" w:lineRule="exact"/>
              <w:ind w:right="1720"/>
              <w:jc w:val="right"/>
              <w:rPr>
                <w:sz w:val="20"/>
                <w:szCs w:val="20"/>
              </w:rPr>
            </w:pPr>
            <w:r>
              <w:rPr>
                <w:rFonts w:ascii="Times New Roman" w:eastAsia="Times New Roman" w:hAnsi="Times New Roman" w:cs="Times New Roman"/>
                <w:w w:val="95"/>
                <w:sz w:val="24"/>
                <w:szCs w:val="24"/>
              </w:rPr>
              <w:t>при переоценке</w:t>
            </w:r>
          </w:p>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0,1</w:t>
            </w:r>
          </w:p>
        </w:tc>
      </w:tr>
      <w:tr w:rsidR="00745182">
        <w:trPr>
          <w:trHeight w:val="258"/>
        </w:trPr>
        <w:tc>
          <w:tcPr>
            <w:tcW w:w="2380" w:type="dxa"/>
            <w:gridSpan w:val="3"/>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Резервный фонд</w:t>
            </w:r>
          </w:p>
        </w:tc>
        <w:tc>
          <w:tcPr>
            <w:tcW w:w="400" w:type="dxa"/>
            <w:tcBorders>
              <w:bottom w:val="single" w:sz="8" w:space="0" w:color="auto"/>
            </w:tcBorders>
            <w:vAlign w:val="bottom"/>
          </w:tcPr>
          <w:p w:rsidR="00745182" w:rsidRDefault="00745182"/>
        </w:tc>
        <w:tc>
          <w:tcPr>
            <w:tcW w:w="900" w:type="dxa"/>
            <w:tcBorders>
              <w:bottom w:val="single" w:sz="8" w:space="0" w:color="auto"/>
            </w:tcBorders>
            <w:vAlign w:val="bottom"/>
          </w:tcPr>
          <w:p w:rsidR="00745182" w:rsidRDefault="00745182"/>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16,0</w:t>
            </w:r>
          </w:p>
        </w:tc>
      </w:tr>
      <w:tr w:rsidR="00745182">
        <w:trPr>
          <w:trHeight w:val="258"/>
        </w:trPr>
        <w:tc>
          <w:tcPr>
            <w:tcW w:w="7080" w:type="dxa"/>
            <w:gridSpan w:val="6"/>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Нераспределенная прибыль прошлых лет</w:t>
            </w:r>
          </w:p>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0"/>
                <w:sz w:val="24"/>
                <w:szCs w:val="24"/>
              </w:rPr>
              <w:t>50,0</w:t>
            </w:r>
          </w:p>
        </w:tc>
      </w:tr>
      <w:tr w:rsidR="00745182">
        <w:trPr>
          <w:trHeight w:val="249"/>
        </w:trPr>
        <w:tc>
          <w:tcPr>
            <w:tcW w:w="1080" w:type="dxa"/>
            <w:tcBorders>
              <w:left w:val="single" w:sz="8" w:space="0" w:color="auto"/>
              <w:bottom w:val="single" w:sz="8" w:space="0" w:color="auto"/>
            </w:tcBorders>
            <w:vAlign w:val="bottom"/>
          </w:tcPr>
          <w:p w:rsidR="00745182" w:rsidRDefault="00745182">
            <w:pPr>
              <w:spacing w:line="249" w:lineRule="exact"/>
              <w:ind w:left="60"/>
              <w:rPr>
                <w:sz w:val="20"/>
                <w:szCs w:val="20"/>
              </w:rPr>
            </w:pPr>
            <w:r>
              <w:rPr>
                <w:rFonts w:ascii="Times New Roman" w:eastAsia="Times New Roman" w:hAnsi="Times New Roman" w:cs="Times New Roman"/>
                <w:sz w:val="24"/>
                <w:szCs w:val="24"/>
              </w:rPr>
              <w:t>Наличная</w:t>
            </w:r>
          </w:p>
        </w:tc>
        <w:tc>
          <w:tcPr>
            <w:tcW w:w="280" w:type="dxa"/>
            <w:tcBorders>
              <w:bottom w:val="single" w:sz="8" w:space="0" w:color="auto"/>
            </w:tcBorders>
            <w:vAlign w:val="bottom"/>
          </w:tcPr>
          <w:p w:rsidR="00745182" w:rsidRDefault="00745182">
            <w:pPr>
              <w:rPr>
                <w:sz w:val="21"/>
                <w:szCs w:val="21"/>
              </w:rPr>
            </w:pPr>
          </w:p>
        </w:tc>
        <w:tc>
          <w:tcPr>
            <w:tcW w:w="1020" w:type="dxa"/>
            <w:tcBorders>
              <w:bottom w:val="single" w:sz="8" w:space="0" w:color="auto"/>
            </w:tcBorders>
            <w:vAlign w:val="bottom"/>
          </w:tcPr>
          <w:p w:rsidR="00745182" w:rsidRDefault="00745182">
            <w:pPr>
              <w:spacing w:line="249" w:lineRule="exact"/>
              <w:ind w:left="60"/>
              <w:rPr>
                <w:sz w:val="20"/>
                <w:szCs w:val="20"/>
              </w:rPr>
            </w:pPr>
            <w:r>
              <w:rPr>
                <w:rFonts w:ascii="Times New Roman" w:eastAsia="Times New Roman" w:hAnsi="Times New Roman" w:cs="Times New Roman"/>
                <w:sz w:val="24"/>
                <w:szCs w:val="24"/>
              </w:rPr>
              <w:t>валюта</w:t>
            </w:r>
          </w:p>
        </w:tc>
        <w:tc>
          <w:tcPr>
            <w:tcW w:w="400" w:type="dxa"/>
            <w:tcBorders>
              <w:bottom w:val="single" w:sz="8" w:space="0" w:color="auto"/>
            </w:tcBorders>
            <w:vAlign w:val="bottom"/>
          </w:tcPr>
          <w:p w:rsidR="00745182" w:rsidRDefault="00745182">
            <w:pPr>
              <w:spacing w:line="249" w:lineRule="exact"/>
              <w:ind w:left="100"/>
              <w:rPr>
                <w:sz w:val="20"/>
                <w:szCs w:val="20"/>
              </w:rPr>
            </w:pPr>
            <w:r>
              <w:rPr>
                <w:rFonts w:ascii="Times New Roman" w:eastAsia="Times New Roman" w:hAnsi="Times New Roman" w:cs="Times New Roman"/>
                <w:sz w:val="24"/>
                <w:szCs w:val="24"/>
              </w:rPr>
              <w:t>и</w:t>
            </w:r>
          </w:p>
        </w:tc>
        <w:tc>
          <w:tcPr>
            <w:tcW w:w="4300" w:type="dxa"/>
            <w:gridSpan w:val="2"/>
            <w:tcBorders>
              <w:bottom w:val="single" w:sz="8" w:space="0" w:color="auto"/>
            </w:tcBorders>
            <w:vAlign w:val="bottom"/>
          </w:tcPr>
          <w:p w:rsidR="00745182" w:rsidRDefault="00745182">
            <w:pPr>
              <w:spacing w:line="249" w:lineRule="exact"/>
              <w:ind w:right="1700"/>
              <w:jc w:val="right"/>
              <w:rPr>
                <w:sz w:val="20"/>
                <w:szCs w:val="20"/>
              </w:rPr>
            </w:pPr>
            <w:r>
              <w:rPr>
                <w:rFonts w:ascii="Times New Roman" w:eastAsia="Times New Roman" w:hAnsi="Times New Roman" w:cs="Times New Roman"/>
                <w:sz w:val="24"/>
                <w:szCs w:val="24"/>
              </w:rPr>
              <w:t>платежные документы</w:t>
            </w:r>
          </w:p>
        </w:tc>
        <w:tc>
          <w:tcPr>
            <w:tcW w:w="380" w:type="dxa"/>
            <w:tcBorders>
              <w:bottom w:val="single" w:sz="8" w:space="0" w:color="auto"/>
              <w:right w:val="single" w:sz="8" w:space="0" w:color="auto"/>
            </w:tcBorders>
            <w:vAlign w:val="bottom"/>
          </w:tcPr>
          <w:p w:rsidR="00745182" w:rsidRDefault="00745182">
            <w:pPr>
              <w:rPr>
                <w:sz w:val="21"/>
                <w:szCs w:val="21"/>
              </w:rPr>
            </w:pPr>
          </w:p>
        </w:tc>
        <w:tc>
          <w:tcPr>
            <w:tcW w:w="1120" w:type="dxa"/>
            <w:tcBorders>
              <w:bottom w:val="single" w:sz="8" w:space="0" w:color="auto"/>
              <w:right w:val="single" w:sz="8" w:space="0" w:color="auto"/>
            </w:tcBorders>
            <w:vAlign w:val="bottom"/>
          </w:tcPr>
          <w:p w:rsidR="00745182" w:rsidRDefault="00745182">
            <w:pPr>
              <w:spacing w:line="249" w:lineRule="exact"/>
              <w:jc w:val="center"/>
              <w:rPr>
                <w:sz w:val="20"/>
                <w:szCs w:val="20"/>
              </w:rPr>
            </w:pPr>
            <w:r>
              <w:rPr>
                <w:rFonts w:ascii="Times New Roman" w:eastAsia="Times New Roman" w:hAnsi="Times New Roman" w:cs="Times New Roman"/>
                <w:w w:val="99"/>
                <w:sz w:val="24"/>
                <w:szCs w:val="24"/>
              </w:rPr>
              <w:t>4,0</w:t>
            </w:r>
          </w:p>
        </w:tc>
        <w:tc>
          <w:tcPr>
            <w:tcW w:w="1060" w:type="dxa"/>
            <w:tcBorders>
              <w:bottom w:val="single" w:sz="8" w:space="0" w:color="auto"/>
              <w:right w:val="single" w:sz="8" w:space="0" w:color="auto"/>
            </w:tcBorders>
            <w:vAlign w:val="bottom"/>
          </w:tcPr>
          <w:p w:rsidR="00745182" w:rsidRDefault="00745182">
            <w:pPr>
              <w:rPr>
                <w:sz w:val="21"/>
                <w:szCs w:val="21"/>
              </w:rPr>
            </w:pPr>
          </w:p>
        </w:tc>
      </w:tr>
      <w:tr w:rsidR="00745182">
        <w:trPr>
          <w:trHeight w:val="268"/>
        </w:trPr>
        <w:tc>
          <w:tcPr>
            <w:tcW w:w="2380" w:type="dxa"/>
            <w:gridSpan w:val="3"/>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Корсчет банка в ЦБ</w:t>
            </w:r>
          </w:p>
        </w:tc>
        <w:tc>
          <w:tcPr>
            <w:tcW w:w="400" w:type="dxa"/>
            <w:tcBorders>
              <w:bottom w:val="single" w:sz="8" w:space="0" w:color="auto"/>
            </w:tcBorders>
            <w:vAlign w:val="bottom"/>
          </w:tcPr>
          <w:p w:rsidR="00745182" w:rsidRDefault="00745182">
            <w:pPr>
              <w:rPr>
                <w:sz w:val="23"/>
                <w:szCs w:val="23"/>
              </w:rPr>
            </w:pPr>
          </w:p>
        </w:tc>
        <w:tc>
          <w:tcPr>
            <w:tcW w:w="900" w:type="dxa"/>
            <w:tcBorders>
              <w:bottom w:val="single" w:sz="8" w:space="0" w:color="auto"/>
            </w:tcBorders>
            <w:vAlign w:val="bottom"/>
          </w:tcPr>
          <w:p w:rsidR="00745182" w:rsidRDefault="00745182">
            <w:pPr>
              <w:rPr>
                <w:sz w:val="23"/>
                <w:szCs w:val="23"/>
              </w:rPr>
            </w:pP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5"/>
                <w:sz w:val="24"/>
                <w:szCs w:val="24"/>
              </w:rPr>
              <w:t>52,0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58"/>
        </w:trPr>
        <w:tc>
          <w:tcPr>
            <w:tcW w:w="2380" w:type="dxa"/>
            <w:gridSpan w:val="3"/>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Корсчета ЛОРО</w:t>
            </w:r>
          </w:p>
        </w:tc>
        <w:tc>
          <w:tcPr>
            <w:tcW w:w="400" w:type="dxa"/>
            <w:tcBorders>
              <w:bottom w:val="single" w:sz="8" w:space="0" w:color="auto"/>
            </w:tcBorders>
            <w:vAlign w:val="bottom"/>
          </w:tcPr>
          <w:p w:rsidR="00745182" w:rsidRDefault="00745182"/>
        </w:tc>
        <w:tc>
          <w:tcPr>
            <w:tcW w:w="900" w:type="dxa"/>
            <w:tcBorders>
              <w:bottom w:val="single" w:sz="8" w:space="0" w:color="auto"/>
            </w:tcBorders>
            <w:vAlign w:val="bottom"/>
          </w:tcPr>
          <w:p w:rsidR="00745182" w:rsidRDefault="00745182"/>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0"/>
                <w:sz w:val="24"/>
                <w:szCs w:val="24"/>
              </w:rPr>
              <w:t>18,0</w:t>
            </w:r>
          </w:p>
        </w:tc>
      </w:tr>
      <w:tr w:rsidR="00745182">
        <w:trPr>
          <w:trHeight w:val="268"/>
        </w:trPr>
        <w:tc>
          <w:tcPr>
            <w:tcW w:w="7080" w:type="dxa"/>
            <w:gridSpan w:val="6"/>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Корсчета НОСТРО в банках-резидентах</w:t>
            </w: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0"/>
                <w:sz w:val="24"/>
                <w:szCs w:val="24"/>
              </w:rPr>
              <w:t>15,0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68"/>
        </w:trPr>
        <w:tc>
          <w:tcPr>
            <w:tcW w:w="7080" w:type="dxa"/>
            <w:gridSpan w:val="6"/>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Корсчета банков-нерезидентов в рублях</w:t>
            </w: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0"/>
                <w:sz w:val="24"/>
                <w:szCs w:val="24"/>
              </w:rPr>
              <w:t>10,0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58"/>
        </w:trPr>
        <w:tc>
          <w:tcPr>
            <w:tcW w:w="7080" w:type="dxa"/>
            <w:gridSpan w:val="6"/>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Корсчета банков-нерезидентов в СКВ</w:t>
            </w:r>
          </w:p>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0"/>
                <w:sz w:val="24"/>
                <w:szCs w:val="24"/>
              </w:rPr>
              <w:t>10,0</w:t>
            </w:r>
          </w:p>
        </w:tc>
      </w:tr>
      <w:tr w:rsidR="00745182">
        <w:trPr>
          <w:trHeight w:val="268"/>
        </w:trPr>
        <w:tc>
          <w:tcPr>
            <w:tcW w:w="7080" w:type="dxa"/>
            <w:gridSpan w:val="6"/>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Корсчета в банках-нерезидентах в СКВ</w:t>
            </w: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0"/>
                <w:sz w:val="24"/>
                <w:szCs w:val="24"/>
              </w:rPr>
              <w:t>15,0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54"/>
        </w:trPr>
        <w:tc>
          <w:tcPr>
            <w:tcW w:w="3680" w:type="dxa"/>
            <w:gridSpan w:val="5"/>
            <w:tcBorders>
              <w:left w:val="single" w:sz="8" w:space="0" w:color="auto"/>
              <w:bottom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t>Обязательные резервы в рублях</w:t>
            </w:r>
          </w:p>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0"/>
                <w:sz w:val="24"/>
                <w:szCs w:val="24"/>
              </w:rPr>
              <w:t>17,0</w:t>
            </w:r>
          </w:p>
        </w:tc>
        <w:tc>
          <w:tcPr>
            <w:tcW w:w="1060" w:type="dxa"/>
            <w:tcBorders>
              <w:bottom w:val="single" w:sz="8" w:space="0" w:color="auto"/>
              <w:right w:val="single" w:sz="8" w:space="0" w:color="auto"/>
            </w:tcBorders>
            <w:vAlign w:val="bottom"/>
          </w:tcPr>
          <w:p w:rsidR="00745182" w:rsidRDefault="00745182"/>
        </w:tc>
      </w:tr>
      <w:tr w:rsidR="00745182">
        <w:trPr>
          <w:trHeight w:val="268"/>
        </w:trPr>
        <w:tc>
          <w:tcPr>
            <w:tcW w:w="3680" w:type="dxa"/>
            <w:gridSpan w:val="5"/>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Обязательные резервы в инвалюте</w:t>
            </w: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0"/>
                <w:sz w:val="24"/>
                <w:szCs w:val="24"/>
              </w:rPr>
              <w:t>13,0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68"/>
        </w:trPr>
        <w:tc>
          <w:tcPr>
            <w:tcW w:w="2780" w:type="dxa"/>
            <w:gridSpan w:val="4"/>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Кредиты банкам (МБК)</w:t>
            </w:r>
          </w:p>
        </w:tc>
        <w:tc>
          <w:tcPr>
            <w:tcW w:w="900" w:type="dxa"/>
            <w:tcBorders>
              <w:bottom w:val="single" w:sz="8" w:space="0" w:color="auto"/>
            </w:tcBorders>
            <w:vAlign w:val="bottom"/>
          </w:tcPr>
          <w:p w:rsidR="00745182" w:rsidRDefault="00745182">
            <w:pPr>
              <w:rPr>
                <w:sz w:val="23"/>
                <w:szCs w:val="23"/>
              </w:rPr>
            </w:pP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5"/>
                <w:sz w:val="24"/>
                <w:szCs w:val="24"/>
              </w:rPr>
              <w:t>45,0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49"/>
        </w:trPr>
        <w:tc>
          <w:tcPr>
            <w:tcW w:w="1080" w:type="dxa"/>
            <w:tcBorders>
              <w:left w:val="single" w:sz="8" w:space="0" w:color="auto"/>
              <w:bottom w:val="single" w:sz="8" w:space="0" w:color="auto"/>
            </w:tcBorders>
            <w:vAlign w:val="bottom"/>
          </w:tcPr>
          <w:p w:rsidR="00745182" w:rsidRDefault="00745182">
            <w:pPr>
              <w:spacing w:line="249" w:lineRule="exact"/>
              <w:ind w:left="60"/>
              <w:rPr>
                <w:sz w:val="20"/>
                <w:szCs w:val="20"/>
              </w:rPr>
            </w:pPr>
            <w:r>
              <w:rPr>
                <w:rFonts w:ascii="Times New Roman" w:eastAsia="Times New Roman" w:hAnsi="Times New Roman" w:cs="Times New Roman"/>
                <w:sz w:val="24"/>
                <w:szCs w:val="24"/>
              </w:rPr>
              <w:t>Резервы</w:t>
            </w:r>
          </w:p>
        </w:tc>
        <w:tc>
          <w:tcPr>
            <w:tcW w:w="280" w:type="dxa"/>
            <w:tcBorders>
              <w:bottom w:val="single" w:sz="8" w:space="0" w:color="auto"/>
            </w:tcBorders>
            <w:vAlign w:val="bottom"/>
          </w:tcPr>
          <w:p w:rsidR="00745182" w:rsidRDefault="00745182">
            <w:pPr>
              <w:spacing w:line="249" w:lineRule="exact"/>
              <w:ind w:left="20"/>
              <w:rPr>
                <w:sz w:val="20"/>
                <w:szCs w:val="20"/>
              </w:rPr>
            </w:pPr>
            <w:r>
              <w:rPr>
                <w:rFonts w:ascii="Times New Roman" w:eastAsia="Times New Roman" w:hAnsi="Times New Roman" w:cs="Times New Roman"/>
                <w:sz w:val="24"/>
                <w:szCs w:val="24"/>
              </w:rPr>
              <w:t>на</w:t>
            </w:r>
          </w:p>
        </w:tc>
        <w:tc>
          <w:tcPr>
            <w:tcW w:w="1420" w:type="dxa"/>
            <w:gridSpan w:val="2"/>
            <w:tcBorders>
              <w:bottom w:val="single" w:sz="8" w:space="0" w:color="auto"/>
            </w:tcBorders>
            <w:vAlign w:val="bottom"/>
          </w:tcPr>
          <w:p w:rsidR="00745182" w:rsidRDefault="00745182">
            <w:pPr>
              <w:spacing w:line="249" w:lineRule="exact"/>
              <w:ind w:left="220"/>
              <w:rPr>
                <w:sz w:val="20"/>
                <w:szCs w:val="20"/>
              </w:rPr>
            </w:pPr>
            <w:r>
              <w:rPr>
                <w:rFonts w:ascii="Times New Roman" w:eastAsia="Times New Roman" w:hAnsi="Times New Roman" w:cs="Times New Roman"/>
                <w:sz w:val="24"/>
                <w:szCs w:val="24"/>
              </w:rPr>
              <w:t>возможные</w:t>
            </w:r>
          </w:p>
        </w:tc>
        <w:tc>
          <w:tcPr>
            <w:tcW w:w="900" w:type="dxa"/>
            <w:tcBorders>
              <w:bottom w:val="single" w:sz="8" w:space="0" w:color="auto"/>
            </w:tcBorders>
            <w:vAlign w:val="bottom"/>
          </w:tcPr>
          <w:p w:rsidR="00745182" w:rsidRDefault="00745182">
            <w:pPr>
              <w:spacing w:line="249" w:lineRule="exact"/>
              <w:ind w:left="160"/>
              <w:rPr>
                <w:sz w:val="20"/>
                <w:szCs w:val="20"/>
              </w:rPr>
            </w:pPr>
            <w:r>
              <w:rPr>
                <w:rFonts w:ascii="Times New Roman" w:eastAsia="Times New Roman" w:hAnsi="Times New Roman" w:cs="Times New Roman"/>
                <w:sz w:val="24"/>
                <w:szCs w:val="24"/>
              </w:rPr>
              <w:t>потери</w:t>
            </w:r>
          </w:p>
        </w:tc>
        <w:tc>
          <w:tcPr>
            <w:tcW w:w="3400" w:type="dxa"/>
            <w:tcBorders>
              <w:bottom w:val="single" w:sz="8" w:space="0" w:color="auto"/>
            </w:tcBorders>
            <w:vAlign w:val="bottom"/>
          </w:tcPr>
          <w:p w:rsidR="00745182" w:rsidRDefault="00745182">
            <w:pPr>
              <w:spacing w:line="249" w:lineRule="exact"/>
              <w:ind w:left="200"/>
              <w:rPr>
                <w:sz w:val="20"/>
                <w:szCs w:val="20"/>
              </w:rPr>
            </w:pPr>
            <w:r>
              <w:rPr>
                <w:rFonts w:ascii="Times New Roman" w:eastAsia="Times New Roman" w:hAnsi="Times New Roman" w:cs="Times New Roman"/>
                <w:sz w:val="24"/>
                <w:szCs w:val="24"/>
              </w:rPr>
              <w:t>по межбанковским кредитам</w:t>
            </w:r>
          </w:p>
        </w:tc>
        <w:tc>
          <w:tcPr>
            <w:tcW w:w="380" w:type="dxa"/>
            <w:tcBorders>
              <w:bottom w:val="single" w:sz="8" w:space="0" w:color="auto"/>
              <w:right w:val="single" w:sz="8" w:space="0" w:color="auto"/>
            </w:tcBorders>
            <w:vAlign w:val="bottom"/>
          </w:tcPr>
          <w:p w:rsidR="00745182" w:rsidRDefault="00745182">
            <w:pPr>
              <w:rPr>
                <w:sz w:val="21"/>
                <w:szCs w:val="21"/>
              </w:rPr>
            </w:pPr>
          </w:p>
        </w:tc>
        <w:tc>
          <w:tcPr>
            <w:tcW w:w="1120" w:type="dxa"/>
            <w:tcBorders>
              <w:bottom w:val="single" w:sz="8" w:space="0" w:color="auto"/>
              <w:right w:val="single" w:sz="8" w:space="0" w:color="auto"/>
            </w:tcBorders>
            <w:vAlign w:val="bottom"/>
          </w:tcPr>
          <w:p w:rsidR="00745182" w:rsidRDefault="00745182">
            <w:pPr>
              <w:rPr>
                <w:sz w:val="21"/>
                <w:szCs w:val="21"/>
              </w:rPr>
            </w:pPr>
          </w:p>
        </w:tc>
        <w:tc>
          <w:tcPr>
            <w:tcW w:w="1060" w:type="dxa"/>
            <w:tcBorders>
              <w:bottom w:val="single" w:sz="8" w:space="0" w:color="auto"/>
              <w:right w:val="single" w:sz="8" w:space="0" w:color="auto"/>
            </w:tcBorders>
            <w:vAlign w:val="bottom"/>
          </w:tcPr>
          <w:p w:rsidR="00745182" w:rsidRDefault="00745182">
            <w:pPr>
              <w:spacing w:line="249" w:lineRule="exact"/>
              <w:jc w:val="center"/>
              <w:rPr>
                <w:sz w:val="20"/>
                <w:szCs w:val="20"/>
              </w:rPr>
            </w:pPr>
            <w:r>
              <w:rPr>
                <w:rFonts w:ascii="Times New Roman" w:eastAsia="Times New Roman" w:hAnsi="Times New Roman" w:cs="Times New Roman"/>
                <w:w w:val="99"/>
                <w:sz w:val="24"/>
                <w:szCs w:val="24"/>
              </w:rPr>
              <w:t>2,5</w:t>
            </w:r>
          </w:p>
        </w:tc>
      </w:tr>
      <w:tr w:rsidR="00745182">
        <w:trPr>
          <w:trHeight w:val="268"/>
        </w:trPr>
        <w:tc>
          <w:tcPr>
            <w:tcW w:w="3680" w:type="dxa"/>
            <w:gridSpan w:val="5"/>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Расчетные счета клиентов банка</w:t>
            </w: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rPr>
                <w:sz w:val="23"/>
                <w:szCs w:val="23"/>
              </w:rPr>
            </w:pPr>
          </w:p>
        </w:tc>
        <w:tc>
          <w:tcPr>
            <w:tcW w:w="10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2"/>
                <w:sz w:val="24"/>
                <w:szCs w:val="24"/>
              </w:rPr>
              <w:t>358,5</w:t>
            </w:r>
          </w:p>
        </w:tc>
      </w:tr>
      <w:tr w:rsidR="00745182">
        <w:trPr>
          <w:trHeight w:val="268"/>
        </w:trPr>
        <w:tc>
          <w:tcPr>
            <w:tcW w:w="7080" w:type="dxa"/>
            <w:gridSpan w:val="6"/>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Депозиты предприятий и организаций</w:t>
            </w: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rPr>
                <w:sz w:val="23"/>
                <w:szCs w:val="23"/>
              </w:rPr>
            </w:pPr>
          </w:p>
        </w:tc>
        <w:tc>
          <w:tcPr>
            <w:tcW w:w="10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6"/>
                <w:sz w:val="24"/>
                <w:szCs w:val="24"/>
              </w:rPr>
              <w:t>170,0</w:t>
            </w:r>
          </w:p>
        </w:tc>
      </w:tr>
      <w:tr w:rsidR="00745182">
        <w:trPr>
          <w:trHeight w:val="258"/>
        </w:trPr>
        <w:tc>
          <w:tcPr>
            <w:tcW w:w="2780" w:type="dxa"/>
            <w:gridSpan w:val="4"/>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Кредиты клиентам банка</w:t>
            </w:r>
          </w:p>
        </w:tc>
        <w:tc>
          <w:tcPr>
            <w:tcW w:w="900" w:type="dxa"/>
            <w:tcBorders>
              <w:bottom w:val="single" w:sz="8" w:space="0" w:color="auto"/>
            </w:tcBorders>
            <w:vAlign w:val="bottom"/>
          </w:tcPr>
          <w:p w:rsidR="00745182" w:rsidRDefault="00745182"/>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6"/>
                <w:sz w:val="24"/>
                <w:szCs w:val="24"/>
              </w:rPr>
              <w:t>530,0</w:t>
            </w:r>
          </w:p>
        </w:tc>
        <w:tc>
          <w:tcPr>
            <w:tcW w:w="1060" w:type="dxa"/>
            <w:tcBorders>
              <w:bottom w:val="single" w:sz="8" w:space="0" w:color="auto"/>
              <w:right w:val="single" w:sz="8" w:space="0" w:color="auto"/>
            </w:tcBorders>
            <w:vAlign w:val="bottom"/>
          </w:tcPr>
          <w:p w:rsidR="00745182" w:rsidRDefault="00745182"/>
        </w:tc>
      </w:tr>
      <w:tr w:rsidR="00745182">
        <w:trPr>
          <w:trHeight w:val="263"/>
        </w:trPr>
        <w:tc>
          <w:tcPr>
            <w:tcW w:w="1080" w:type="dxa"/>
            <w:tcBorders>
              <w:left w:val="single" w:sz="8" w:space="0" w:color="auto"/>
              <w:bottom w:val="single" w:sz="8" w:space="0" w:color="auto"/>
            </w:tcBorders>
            <w:vAlign w:val="bottom"/>
          </w:tcPr>
          <w:p w:rsidR="00745182" w:rsidRDefault="00745182">
            <w:pPr>
              <w:spacing w:line="263" w:lineRule="exact"/>
              <w:ind w:left="60"/>
              <w:rPr>
                <w:sz w:val="20"/>
                <w:szCs w:val="20"/>
              </w:rPr>
            </w:pPr>
            <w:r>
              <w:rPr>
                <w:rFonts w:ascii="Times New Roman" w:eastAsia="Times New Roman" w:hAnsi="Times New Roman" w:cs="Times New Roman"/>
                <w:sz w:val="24"/>
                <w:szCs w:val="24"/>
              </w:rPr>
              <w:t>Резервы</w:t>
            </w:r>
          </w:p>
        </w:tc>
        <w:tc>
          <w:tcPr>
            <w:tcW w:w="280" w:type="dxa"/>
            <w:tcBorders>
              <w:bottom w:val="single" w:sz="8" w:space="0" w:color="auto"/>
            </w:tcBorders>
            <w:vAlign w:val="bottom"/>
          </w:tcPr>
          <w:p w:rsidR="00745182" w:rsidRDefault="00745182">
            <w:pPr>
              <w:spacing w:line="263" w:lineRule="exact"/>
              <w:ind w:left="20"/>
              <w:rPr>
                <w:sz w:val="20"/>
                <w:szCs w:val="20"/>
              </w:rPr>
            </w:pPr>
            <w:r>
              <w:rPr>
                <w:rFonts w:ascii="Times New Roman" w:eastAsia="Times New Roman" w:hAnsi="Times New Roman" w:cs="Times New Roman"/>
                <w:sz w:val="24"/>
                <w:szCs w:val="24"/>
              </w:rPr>
              <w:t>на</w:t>
            </w:r>
          </w:p>
        </w:tc>
        <w:tc>
          <w:tcPr>
            <w:tcW w:w="1420" w:type="dxa"/>
            <w:gridSpan w:val="2"/>
            <w:tcBorders>
              <w:bottom w:val="single" w:sz="8" w:space="0" w:color="auto"/>
            </w:tcBorders>
            <w:vAlign w:val="bottom"/>
          </w:tcPr>
          <w:p w:rsidR="00745182" w:rsidRDefault="00745182">
            <w:pPr>
              <w:spacing w:line="263" w:lineRule="exact"/>
              <w:ind w:left="220"/>
              <w:rPr>
                <w:sz w:val="20"/>
                <w:szCs w:val="20"/>
              </w:rPr>
            </w:pPr>
            <w:r>
              <w:rPr>
                <w:rFonts w:ascii="Times New Roman" w:eastAsia="Times New Roman" w:hAnsi="Times New Roman" w:cs="Times New Roman"/>
                <w:sz w:val="24"/>
                <w:szCs w:val="24"/>
              </w:rPr>
              <w:t>возможные</w:t>
            </w:r>
          </w:p>
        </w:tc>
        <w:tc>
          <w:tcPr>
            <w:tcW w:w="900" w:type="dxa"/>
            <w:tcBorders>
              <w:bottom w:val="single" w:sz="8" w:space="0" w:color="auto"/>
            </w:tcBorders>
            <w:vAlign w:val="bottom"/>
          </w:tcPr>
          <w:p w:rsidR="00745182" w:rsidRDefault="00745182">
            <w:pPr>
              <w:spacing w:line="263" w:lineRule="exact"/>
              <w:ind w:left="160"/>
              <w:rPr>
                <w:sz w:val="20"/>
                <w:szCs w:val="20"/>
              </w:rPr>
            </w:pPr>
            <w:r>
              <w:rPr>
                <w:rFonts w:ascii="Times New Roman" w:eastAsia="Times New Roman" w:hAnsi="Times New Roman" w:cs="Times New Roman"/>
                <w:sz w:val="24"/>
                <w:szCs w:val="24"/>
              </w:rPr>
              <w:t>потери</w:t>
            </w:r>
          </w:p>
        </w:tc>
        <w:tc>
          <w:tcPr>
            <w:tcW w:w="3400" w:type="dxa"/>
            <w:tcBorders>
              <w:bottom w:val="single" w:sz="8" w:space="0" w:color="auto"/>
            </w:tcBorders>
            <w:vAlign w:val="bottom"/>
          </w:tcPr>
          <w:p w:rsidR="00745182" w:rsidRDefault="00745182">
            <w:pPr>
              <w:spacing w:line="263" w:lineRule="exact"/>
              <w:ind w:left="200"/>
              <w:rPr>
                <w:sz w:val="20"/>
                <w:szCs w:val="20"/>
              </w:rPr>
            </w:pPr>
            <w:r>
              <w:rPr>
                <w:rFonts w:ascii="Times New Roman" w:eastAsia="Times New Roman" w:hAnsi="Times New Roman" w:cs="Times New Roman"/>
                <w:sz w:val="24"/>
                <w:szCs w:val="24"/>
              </w:rPr>
              <w:t>по ссудам II - IVгрупп риска</w:t>
            </w:r>
          </w:p>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5"/>
                <w:sz w:val="24"/>
                <w:szCs w:val="24"/>
              </w:rPr>
              <w:t>31,0</w:t>
            </w:r>
          </w:p>
        </w:tc>
      </w:tr>
      <w:tr w:rsidR="00745182">
        <w:trPr>
          <w:trHeight w:val="268"/>
        </w:trPr>
        <w:tc>
          <w:tcPr>
            <w:tcW w:w="2780" w:type="dxa"/>
            <w:gridSpan w:val="4"/>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Просроченные кредиты</w:t>
            </w:r>
          </w:p>
        </w:tc>
        <w:tc>
          <w:tcPr>
            <w:tcW w:w="900" w:type="dxa"/>
            <w:tcBorders>
              <w:bottom w:val="single" w:sz="8" w:space="0" w:color="auto"/>
            </w:tcBorders>
            <w:vAlign w:val="bottom"/>
          </w:tcPr>
          <w:p w:rsidR="00745182" w:rsidRDefault="00745182">
            <w:pPr>
              <w:rPr>
                <w:sz w:val="23"/>
                <w:szCs w:val="23"/>
              </w:rPr>
            </w:pP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0"/>
                <w:sz w:val="24"/>
                <w:szCs w:val="24"/>
              </w:rPr>
              <w:t>52,0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54"/>
        </w:trPr>
        <w:tc>
          <w:tcPr>
            <w:tcW w:w="3680" w:type="dxa"/>
            <w:gridSpan w:val="5"/>
            <w:tcBorders>
              <w:left w:val="single" w:sz="8" w:space="0" w:color="auto"/>
              <w:bottom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lastRenderedPageBreak/>
              <w:t>Государственные ценные бумаги</w:t>
            </w:r>
          </w:p>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95"/>
                <w:sz w:val="24"/>
                <w:szCs w:val="24"/>
              </w:rPr>
              <w:t>80,0</w:t>
            </w:r>
          </w:p>
        </w:tc>
        <w:tc>
          <w:tcPr>
            <w:tcW w:w="1060" w:type="dxa"/>
            <w:tcBorders>
              <w:bottom w:val="single" w:sz="8" w:space="0" w:color="auto"/>
              <w:right w:val="single" w:sz="8" w:space="0" w:color="auto"/>
            </w:tcBorders>
            <w:vAlign w:val="bottom"/>
          </w:tcPr>
          <w:p w:rsidR="00745182" w:rsidRDefault="00745182"/>
        </w:tc>
      </w:tr>
      <w:tr w:rsidR="00745182">
        <w:trPr>
          <w:trHeight w:val="273"/>
        </w:trPr>
        <w:tc>
          <w:tcPr>
            <w:tcW w:w="7080" w:type="dxa"/>
            <w:gridSpan w:val="6"/>
            <w:tcBorders>
              <w:left w:val="single" w:sz="8" w:space="0" w:color="auto"/>
              <w:bottom w:val="single" w:sz="8" w:space="0" w:color="auto"/>
            </w:tcBorders>
            <w:vAlign w:val="bottom"/>
          </w:tcPr>
          <w:p w:rsidR="00745182" w:rsidRDefault="00745182">
            <w:pPr>
              <w:spacing w:line="273" w:lineRule="exact"/>
              <w:ind w:left="60"/>
              <w:rPr>
                <w:sz w:val="20"/>
                <w:szCs w:val="20"/>
              </w:rPr>
            </w:pPr>
            <w:r>
              <w:rPr>
                <w:rFonts w:ascii="Times New Roman" w:eastAsia="Times New Roman" w:hAnsi="Times New Roman" w:cs="Times New Roman"/>
                <w:sz w:val="24"/>
                <w:szCs w:val="24"/>
              </w:rPr>
              <w:t>Вложения в акции, приобретенные для инвестирования</w:t>
            </w: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8,3</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58"/>
        </w:trPr>
        <w:tc>
          <w:tcPr>
            <w:tcW w:w="1080" w:type="dxa"/>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Резервы</w:t>
            </w:r>
          </w:p>
        </w:tc>
        <w:tc>
          <w:tcPr>
            <w:tcW w:w="280" w:type="dxa"/>
            <w:tcBorders>
              <w:bottom w:val="single" w:sz="8" w:space="0" w:color="auto"/>
            </w:tcBorders>
            <w:vAlign w:val="bottom"/>
          </w:tcPr>
          <w:p w:rsidR="00745182" w:rsidRDefault="00745182">
            <w:pPr>
              <w:spacing w:line="258" w:lineRule="exact"/>
              <w:ind w:left="40"/>
              <w:rPr>
                <w:sz w:val="20"/>
                <w:szCs w:val="20"/>
              </w:rPr>
            </w:pPr>
            <w:r>
              <w:rPr>
                <w:rFonts w:ascii="Times New Roman" w:eastAsia="Times New Roman" w:hAnsi="Times New Roman" w:cs="Times New Roman"/>
                <w:w w:val="93"/>
                <w:sz w:val="24"/>
                <w:szCs w:val="24"/>
              </w:rPr>
              <w:t>на</w:t>
            </w:r>
          </w:p>
        </w:tc>
        <w:tc>
          <w:tcPr>
            <w:tcW w:w="1420" w:type="dxa"/>
            <w:gridSpan w:val="2"/>
            <w:tcBorders>
              <w:bottom w:val="single" w:sz="8" w:space="0" w:color="auto"/>
            </w:tcBorders>
            <w:vAlign w:val="bottom"/>
          </w:tcPr>
          <w:p w:rsidR="00745182" w:rsidRDefault="00745182">
            <w:pPr>
              <w:spacing w:line="258" w:lineRule="exact"/>
              <w:ind w:left="160"/>
              <w:rPr>
                <w:sz w:val="20"/>
                <w:szCs w:val="20"/>
              </w:rPr>
            </w:pPr>
            <w:r>
              <w:rPr>
                <w:rFonts w:ascii="Times New Roman" w:eastAsia="Times New Roman" w:hAnsi="Times New Roman" w:cs="Times New Roman"/>
                <w:sz w:val="24"/>
                <w:szCs w:val="24"/>
              </w:rPr>
              <w:t>возможное</w:t>
            </w:r>
          </w:p>
        </w:tc>
        <w:tc>
          <w:tcPr>
            <w:tcW w:w="4300" w:type="dxa"/>
            <w:gridSpan w:val="2"/>
            <w:tcBorders>
              <w:bottom w:val="single" w:sz="8" w:space="0" w:color="auto"/>
            </w:tcBorders>
            <w:vAlign w:val="bottom"/>
          </w:tcPr>
          <w:p w:rsidR="00745182" w:rsidRDefault="00745182">
            <w:pPr>
              <w:spacing w:line="258" w:lineRule="exact"/>
              <w:ind w:left="40"/>
              <w:rPr>
                <w:sz w:val="20"/>
                <w:szCs w:val="20"/>
              </w:rPr>
            </w:pPr>
            <w:r>
              <w:rPr>
                <w:rFonts w:ascii="Times New Roman" w:eastAsia="Times New Roman" w:hAnsi="Times New Roman" w:cs="Times New Roman"/>
                <w:sz w:val="24"/>
                <w:szCs w:val="24"/>
              </w:rPr>
              <w:t>обесценение ценных бумаг</w:t>
            </w:r>
          </w:p>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1,3</w:t>
            </w:r>
          </w:p>
        </w:tc>
      </w:tr>
      <w:tr w:rsidR="00745182">
        <w:trPr>
          <w:trHeight w:val="278"/>
        </w:trPr>
        <w:tc>
          <w:tcPr>
            <w:tcW w:w="2380" w:type="dxa"/>
            <w:gridSpan w:val="3"/>
            <w:tcBorders>
              <w:left w:val="single" w:sz="8" w:space="0" w:color="auto"/>
              <w:bottom w:val="single" w:sz="8" w:space="0" w:color="auto"/>
            </w:tcBorders>
            <w:vAlign w:val="bottom"/>
          </w:tcPr>
          <w:p w:rsidR="00745182" w:rsidRDefault="00745182">
            <w:pPr>
              <w:ind w:left="140"/>
              <w:rPr>
                <w:sz w:val="20"/>
                <w:szCs w:val="20"/>
              </w:rPr>
            </w:pPr>
            <w:r>
              <w:rPr>
                <w:rFonts w:ascii="Times New Roman" w:eastAsia="Times New Roman" w:hAnsi="Times New Roman" w:cs="Times New Roman"/>
                <w:sz w:val="24"/>
                <w:szCs w:val="24"/>
              </w:rPr>
              <w:t>Прочие векселя</w:t>
            </w:r>
          </w:p>
        </w:tc>
        <w:tc>
          <w:tcPr>
            <w:tcW w:w="400" w:type="dxa"/>
            <w:tcBorders>
              <w:bottom w:val="single" w:sz="8" w:space="0" w:color="auto"/>
            </w:tcBorders>
            <w:vAlign w:val="bottom"/>
          </w:tcPr>
          <w:p w:rsidR="00745182" w:rsidRDefault="00745182">
            <w:pPr>
              <w:rPr>
                <w:sz w:val="24"/>
                <w:szCs w:val="24"/>
              </w:rPr>
            </w:pPr>
          </w:p>
        </w:tc>
        <w:tc>
          <w:tcPr>
            <w:tcW w:w="900" w:type="dxa"/>
            <w:tcBorders>
              <w:bottom w:val="single" w:sz="8" w:space="0" w:color="auto"/>
            </w:tcBorders>
            <w:vAlign w:val="bottom"/>
          </w:tcPr>
          <w:p w:rsidR="00745182" w:rsidRDefault="00745182">
            <w:pPr>
              <w:rPr>
                <w:sz w:val="24"/>
                <w:szCs w:val="24"/>
              </w:rPr>
            </w:pPr>
          </w:p>
        </w:tc>
        <w:tc>
          <w:tcPr>
            <w:tcW w:w="3400" w:type="dxa"/>
            <w:tcBorders>
              <w:bottom w:val="single" w:sz="8" w:space="0" w:color="auto"/>
            </w:tcBorders>
            <w:vAlign w:val="bottom"/>
          </w:tcPr>
          <w:p w:rsidR="00745182" w:rsidRDefault="00745182">
            <w:pPr>
              <w:rPr>
                <w:sz w:val="24"/>
                <w:szCs w:val="24"/>
              </w:rPr>
            </w:pPr>
          </w:p>
        </w:tc>
        <w:tc>
          <w:tcPr>
            <w:tcW w:w="380" w:type="dxa"/>
            <w:tcBorders>
              <w:bottom w:val="single" w:sz="8" w:space="0" w:color="auto"/>
              <w:right w:val="single" w:sz="8" w:space="0" w:color="auto"/>
            </w:tcBorders>
            <w:vAlign w:val="bottom"/>
          </w:tcPr>
          <w:p w:rsidR="00745182" w:rsidRDefault="00745182">
            <w:pPr>
              <w:rPr>
                <w:sz w:val="24"/>
                <w:szCs w:val="24"/>
              </w:rPr>
            </w:pPr>
          </w:p>
        </w:tc>
        <w:tc>
          <w:tcPr>
            <w:tcW w:w="1120" w:type="dxa"/>
            <w:tcBorders>
              <w:bottom w:val="single" w:sz="8" w:space="0" w:color="auto"/>
              <w:right w:val="single" w:sz="8" w:space="0" w:color="auto"/>
            </w:tcBorders>
            <w:vAlign w:val="bottom"/>
          </w:tcPr>
          <w:p w:rsidR="00745182" w:rsidRDefault="00745182">
            <w:pPr>
              <w:ind w:right="241"/>
              <w:jc w:val="right"/>
              <w:rPr>
                <w:sz w:val="20"/>
                <w:szCs w:val="20"/>
              </w:rPr>
            </w:pPr>
            <w:r>
              <w:rPr>
                <w:rFonts w:ascii="Times New Roman" w:eastAsia="Times New Roman" w:hAnsi="Times New Roman" w:cs="Times New Roman"/>
                <w:sz w:val="24"/>
                <w:szCs w:val="24"/>
              </w:rPr>
              <w:t>52,0</w:t>
            </w:r>
          </w:p>
        </w:tc>
        <w:tc>
          <w:tcPr>
            <w:tcW w:w="1060" w:type="dxa"/>
            <w:tcBorders>
              <w:bottom w:val="single" w:sz="8" w:space="0" w:color="auto"/>
              <w:right w:val="single" w:sz="8" w:space="0" w:color="auto"/>
            </w:tcBorders>
            <w:vAlign w:val="bottom"/>
          </w:tcPr>
          <w:p w:rsidR="00745182" w:rsidRDefault="00745182">
            <w:pPr>
              <w:rPr>
                <w:sz w:val="24"/>
                <w:szCs w:val="24"/>
              </w:rPr>
            </w:pPr>
          </w:p>
        </w:tc>
      </w:tr>
      <w:tr w:rsidR="00745182">
        <w:trPr>
          <w:trHeight w:val="258"/>
        </w:trPr>
        <w:tc>
          <w:tcPr>
            <w:tcW w:w="7080" w:type="dxa"/>
            <w:gridSpan w:val="6"/>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Резервы под возможные прочие потери</w:t>
            </w:r>
          </w:p>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2,0</w:t>
            </w:r>
          </w:p>
        </w:tc>
      </w:tr>
      <w:tr w:rsidR="00745182">
        <w:trPr>
          <w:trHeight w:val="268"/>
        </w:trPr>
        <w:tc>
          <w:tcPr>
            <w:tcW w:w="3680" w:type="dxa"/>
            <w:gridSpan w:val="5"/>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Выпущенные банком векселя</w:t>
            </w: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rPr>
                <w:sz w:val="23"/>
                <w:szCs w:val="23"/>
              </w:rPr>
            </w:pPr>
          </w:p>
        </w:tc>
        <w:tc>
          <w:tcPr>
            <w:tcW w:w="10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5"/>
                <w:sz w:val="24"/>
                <w:szCs w:val="24"/>
              </w:rPr>
              <w:t>35,0</w:t>
            </w:r>
          </w:p>
        </w:tc>
      </w:tr>
      <w:tr w:rsidR="00745182">
        <w:trPr>
          <w:trHeight w:val="268"/>
        </w:trPr>
        <w:tc>
          <w:tcPr>
            <w:tcW w:w="2380" w:type="dxa"/>
            <w:gridSpan w:val="3"/>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w w:val="96"/>
                <w:sz w:val="24"/>
                <w:szCs w:val="24"/>
              </w:rPr>
              <w:t>Расчеты с кредиторами</w:t>
            </w:r>
          </w:p>
        </w:tc>
        <w:tc>
          <w:tcPr>
            <w:tcW w:w="400" w:type="dxa"/>
            <w:tcBorders>
              <w:bottom w:val="single" w:sz="8" w:space="0" w:color="auto"/>
            </w:tcBorders>
            <w:vAlign w:val="bottom"/>
          </w:tcPr>
          <w:p w:rsidR="00745182" w:rsidRDefault="00745182">
            <w:pPr>
              <w:rPr>
                <w:sz w:val="23"/>
                <w:szCs w:val="23"/>
              </w:rPr>
            </w:pPr>
          </w:p>
        </w:tc>
        <w:tc>
          <w:tcPr>
            <w:tcW w:w="900" w:type="dxa"/>
            <w:tcBorders>
              <w:bottom w:val="single" w:sz="8" w:space="0" w:color="auto"/>
            </w:tcBorders>
            <w:vAlign w:val="bottom"/>
          </w:tcPr>
          <w:p w:rsidR="00745182" w:rsidRDefault="00745182">
            <w:pPr>
              <w:rPr>
                <w:sz w:val="23"/>
                <w:szCs w:val="23"/>
              </w:rPr>
            </w:pP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rPr>
                <w:sz w:val="23"/>
                <w:szCs w:val="23"/>
              </w:rPr>
            </w:pPr>
          </w:p>
        </w:tc>
        <w:tc>
          <w:tcPr>
            <w:tcW w:w="1060" w:type="dxa"/>
            <w:tcBorders>
              <w:bottom w:val="single" w:sz="8" w:space="0" w:color="auto"/>
              <w:right w:val="single" w:sz="8" w:space="0" w:color="auto"/>
            </w:tcBorders>
            <w:vAlign w:val="bottom"/>
          </w:tcPr>
          <w:p w:rsidR="00745182" w:rsidRDefault="00745182">
            <w:pPr>
              <w:spacing w:line="268" w:lineRule="exact"/>
              <w:ind w:right="261"/>
              <w:jc w:val="right"/>
              <w:rPr>
                <w:sz w:val="20"/>
                <w:szCs w:val="20"/>
              </w:rPr>
            </w:pPr>
            <w:r>
              <w:rPr>
                <w:rFonts w:ascii="Times New Roman" w:eastAsia="Times New Roman" w:hAnsi="Times New Roman" w:cs="Times New Roman"/>
                <w:sz w:val="26"/>
                <w:szCs w:val="26"/>
              </w:rPr>
              <w:t>1,1</w:t>
            </w:r>
          </w:p>
        </w:tc>
      </w:tr>
      <w:tr w:rsidR="00745182">
        <w:trPr>
          <w:trHeight w:val="249"/>
        </w:trPr>
        <w:tc>
          <w:tcPr>
            <w:tcW w:w="2380" w:type="dxa"/>
            <w:gridSpan w:val="3"/>
            <w:tcBorders>
              <w:left w:val="single" w:sz="8" w:space="0" w:color="auto"/>
              <w:bottom w:val="single" w:sz="8" w:space="0" w:color="auto"/>
            </w:tcBorders>
            <w:vAlign w:val="bottom"/>
          </w:tcPr>
          <w:p w:rsidR="00745182" w:rsidRDefault="00745182">
            <w:pPr>
              <w:spacing w:line="249" w:lineRule="exact"/>
              <w:ind w:left="60"/>
              <w:rPr>
                <w:sz w:val="20"/>
                <w:szCs w:val="20"/>
              </w:rPr>
            </w:pPr>
            <w:r>
              <w:rPr>
                <w:rFonts w:ascii="Times New Roman" w:eastAsia="Times New Roman" w:hAnsi="Times New Roman" w:cs="Times New Roman"/>
                <w:sz w:val="24"/>
                <w:szCs w:val="24"/>
              </w:rPr>
              <w:t>Расчеты с дебиторами</w:t>
            </w:r>
          </w:p>
        </w:tc>
        <w:tc>
          <w:tcPr>
            <w:tcW w:w="400" w:type="dxa"/>
            <w:tcBorders>
              <w:bottom w:val="single" w:sz="8" w:space="0" w:color="auto"/>
            </w:tcBorders>
            <w:vAlign w:val="bottom"/>
          </w:tcPr>
          <w:p w:rsidR="00745182" w:rsidRDefault="00745182">
            <w:pPr>
              <w:rPr>
                <w:sz w:val="21"/>
                <w:szCs w:val="21"/>
              </w:rPr>
            </w:pPr>
          </w:p>
        </w:tc>
        <w:tc>
          <w:tcPr>
            <w:tcW w:w="900" w:type="dxa"/>
            <w:tcBorders>
              <w:bottom w:val="single" w:sz="8" w:space="0" w:color="auto"/>
            </w:tcBorders>
            <w:vAlign w:val="bottom"/>
          </w:tcPr>
          <w:p w:rsidR="00745182" w:rsidRDefault="00745182">
            <w:pPr>
              <w:rPr>
                <w:sz w:val="21"/>
                <w:szCs w:val="21"/>
              </w:rPr>
            </w:pPr>
          </w:p>
        </w:tc>
        <w:tc>
          <w:tcPr>
            <w:tcW w:w="3400" w:type="dxa"/>
            <w:tcBorders>
              <w:bottom w:val="single" w:sz="8" w:space="0" w:color="auto"/>
            </w:tcBorders>
            <w:vAlign w:val="bottom"/>
          </w:tcPr>
          <w:p w:rsidR="00745182" w:rsidRDefault="00745182">
            <w:pPr>
              <w:rPr>
                <w:sz w:val="21"/>
                <w:szCs w:val="21"/>
              </w:rPr>
            </w:pPr>
          </w:p>
        </w:tc>
        <w:tc>
          <w:tcPr>
            <w:tcW w:w="380" w:type="dxa"/>
            <w:tcBorders>
              <w:bottom w:val="single" w:sz="8" w:space="0" w:color="auto"/>
              <w:right w:val="single" w:sz="8" w:space="0" w:color="auto"/>
            </w:tcBorders>
            <w:vAlign w:val="bottom"/>
          </w:tcPr>
          <w:p w:rsidR="00745182" w:rsidRDefault="00745182">
            <w:pPr>
              <w:rPr>
                <w:sz w:val="21"/>
                <w:szCs w:val="21"/>
              </w:rPr>
            </w:pPr>
          </w:p>
        </w:tc>
        <w:tc>
          <w:tcPr>
            <w:tcW w:w="1120" w:type="dxa"/>
            <w:tcBorders>
              <w:bottom w:val="single" w:sz="8" w:space="0" w:color="auto"/>
              <w:right w:val="single" w:sz="8" w:space="0" w:color="auto"/>
            </w:tcBorders>
            <w:vAlign w:val="bottom"/>
          </w:tcPr>
          <w:p w:rsidR="00745182" w:rsidRDefault="00745182">
            <w:pPr>
              <w:spacing w:line="249" w:lineRule="exact"/>
              <w:jc w:val="center"/>
              <w:rPr>
                <w:sz w:val="20"/>
                <w:szCs w:val="20"/>
              </w:rPr>
            </w:pPr>
            <w:r>
              <w:rPr>
                <w:rFonts w:ascii="Times New Roman" w:eastAsia="Times New Roman" w:hAnsi="Times New Roman" w:cs="Times New Roman"/>
                <w:w w:val="99"/>
                <w:sz w:val="24"/>
                <w:szCs w:val="24"/>
              </w:rPr>
              <w:t>4,2</w:t>
            </w:r>
          </w:p>
        </w:tc>
        <w:tc>
          <w:tcPr>
            <w:tcW w:w="1060" w:type="dxa"/>
            <w:tcBorders>
              <w:bottom w:val="single" w:sz="8" w:space="0" w:color="auto"/>
              <w:right w:val="single" w:sz="8" w:space="0" w:color="auto"/>
            </w:tcBorders>
            <w:vAlign w:val="bottom"/>
          </w:tcPr>
          <w:p w:rsidR="00745182" w:rsidRDefault="00745182">
            <w:pPr>
              <w:rPr>
                <w:sz w:val="21"/>
                <w:szCs w:val="21"/>
              </w:rPr>
            </w:pPr>
          </w:p>
        </w:tc>
      </w:tr>
      <w:tr w:rsidR="00745182">
        <w:trPr>
          <w:trHeight w:val="268"/>
        </w:trPr>
        <w:tc>
          <w:tcPr>
            <w:tcW w:w="2380" w:type="dxa"/>
            <w:gridSpan w:val="3"/>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Основные средства</w:t>
            </w:r>
          </w:p>
        </w:tc>
        <w:tc>
          <w:tcPr>
            <w:tcW w:w="400" w:type="dxa"/>
            <w:tcBorders>
              <w:bottom w:val="single" w:sz="8" w:space="0" w:color="auto"/>
            </w:tcBorders>
            <w:vAlign w:val="bottom"/>
          </w:tcPr>
          <w:p w:rsidR="00745182" w:rsidRDefault="00745182">
            <w:pPr>
              <w:rPr>
                <w:sz w:val="23"/>
                <w:szCs w:val="23"/>
              </w:rPr>
            </w:pPr>
          </w:p>
        </w:tc>
        <w:tc>
          <w:tcPr>
            <w:tcW w:w="900" w:type="dxa"/>
            <w:tcBorders>
              <w:bottom w:val="single" w:sz="8" w:space="0" w:color="auto"/>
            </w:tcBorders>
            <w:vAlign w:val="bottom"/>
          </w:tcPr>
          <w:p w:rsidR="00745182" w:rsidRDefault="00745182">
            <w:pPr>
              <w:rPr>
                <w:sz w:val="23"/>
                <w:szCs w:val="23"/>
              </w:rPr>
            </w:pP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5"/>
                <w:sz w:val="24"/>
                <w:szCs w:val="24"/>
              </w:rPr>
              <w:t>24,0</w:t>
            </w:r>
          </w:p>
        </w:tc>
        <w:tc>
          <w:tcPr>
            <w:tcW w:w="1060" w:type="dxa"/>
            <w:tcBorders>
              <w:bottom w:val="single" w:sz="8" w:space="0" w:color="auto"/>
              <w:right w:val="single" w:sz="8" w:space="0" w:color="auto"/>
            </w:tcBorders>
            <w:vAlign w:val="bottom"/>
          </w:tcPr>
          <w:p w:rsidR="00745182" w:rsidRDefault="00745182">
            <w:pPr>
              <w:rPr>
                <w:sz w:val="23"/>
                <w:szCs w:val="23"/>
              </w:rPr>
            </w:pPr>
          </w:p>
        </w:tc>
      </w:tr>
      <w:tr w:rsidR="00745182">
        <w:trPr>
          <w:trHeight w:val="268"/>
        </w:trPr>
        <w:tc>
          <w:tcPr>
            <w:tcW w:w="3680" w:type="dxa"/>
            <w:gridSpan w:val="5"/>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Амортизация основных средств</w:t>
            </w: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rPr>
                <w:sz w:val="23"/>
                <w:szCs w:val="23"/>
              </w:rPr>
            </w:pPr>
          </w:p>
        </w:tc>
        <w:tc>
          <w:tcPr>
            <w:tcW w:w="106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5,6</w:t>
            </w:r>
          </w:p>
        </w:tc>
      </w:tr>
      <w:tr w:rsidR="00745182">
        <w:trPr>
          <w:trHeight w:val="258"/>
        </w:trPr>
        <w:tc>
          <w:tcPr>
            <w:tcW w:w="2780" w:type="dxa"/>
            <w:gridSpan w:val="4"/>
            <w:tcBorders>
              <w:left w:val="single" w:sz="8" w:space="0" w:color="auto"/>
              <w:bottom w:val="single" w:sz="8" w:space="0" w:color="auto"/>
            </w:tcBorders>
            <w:vAlign w:val="bottom"/>
          </w:tcPr>
          <w:p w:rsidR="00745182" w:rsidRDefault="00745182">
            <w:pPr>
              <w:spacing w:line="258" w:lineRule="exact"/>
              <w:ind w:left="80"/>
              <w:rPr>
                <w:sz w:val="20"/>
                <w:szCs w:val="20"/>
              </w:rPr>
            </w:pPr>
            <w:r>
              <w:rPr>
                <w:rFonts w:ascii="Times New Roman" w:eastAsia="Times New Roman" w:hAnsi="Times New Roman" w:cs="Times New Roman"/>
                <w:w w:val="97"/>
                <w:sz w:val="24"/>
                <w:szCs w:val="24"/>
              </w:rPr>
              <w:t>Хозяйственные материалы</w:t>
            </w:r>
          </w:p>
        </w:tc>
        <w:tc>
          <w:tcPr>
            <w:tcW w:w="900" w:type="dxa"/>
            <w:tcBorders>
              <w:bottom w:val="single" w:sz="8" w:space="0" w:color="auto"/>
            </w:tcBorders>
            <w:vAlign w:val="bottom"/>
          </w:tcPr>
          <w:p w:rsidR="00745182" w:rsidRDefault="00745182"/>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7,8</w:t>
            </w:r>
          </w:p>
        </w:tc>
        <w:tc>
          <w:tcPr>
            <w:tcW w:w="1060" w:type="dxa"/>
            <w:tcBorders>
              <w:bottom w:val="single" w:sz="8" w:space="0" w:color="auto"/>
              <w:right w:val="single" w:sz="8" w:space="0" w:color="auto"/>
            </w:tcBorders>
            <w:vAlign w:val="bottom"/>
          </w:tcPr>
          <w:p w:rsidR="00745182" w:rsidRDefault="00745182"/>
        </w:tc>
      </w:tr>
      <w:tr w:rsidR="00745182">
        <w:trPr>
          <w:trHeight w:val="254"/>
        </w:trPr>
        <w:tc>
          <w:tcPr>
            <w:tcW w:w="1080" w:type="dxa"/>
            <w:tcBorders>
              <w:left w:val="single" w:sz="8" w:space="0" w:color="auto"/>
              <w:bottom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t>Доходы</w:t>
            </w:r>
          </w:p>
        </w:tc>
        <w:tc>
          <w:tcPr>
            <w:tcW w:w="280" w:type="dxa"/>
            <w:tcBorders>
              <w:bottom w:val="single" w:sz="8" w:space="0" w:color="auto"/>
            </w:tcBorders>
            <w:vAlign w:val="bottom"/>
          </w:tcPr>
          <w:p w:rsidR="00745182" w:rsidRDefault="00745182"/>
        </w:tc>
        <w:tc>
          <w:tcPr>
            <w:tcW w:w="1020" w:type="dxa"/>
            <w:tcBorders>
              <w:bottom w:val="single" w:sz="8" w:space="0" w:color="auto"/>
            </w:tcBorders>
            <w:vAlign w:val="bottom"/>
          </w:tcPr>
          <w:p w:rsidR="00745182" w:rsidRDefault="00745182"/>
        </w:tc>
        <w:tc>
          <w:tcPr>
            <w:tcW w:w="400" w:type="dxa"/>
            <w:tcBorders>
              <w:bottom w:val="single" w:sz="8" w:space="0" w:color="auto"/>
            </w:tcBorders>
            <w:vAlign w:val="bottom"/>
          </w:tcPr>
          <w:p w:rsidR="00745182" w:rsidRDefault="00745182"/>
        </w:tc>
        <w:tc>
          <w:tcPr>
            <w:tcW w:w="900" w:type="dxa"/>
            <w:tcBorders>
              <w:bottom w:val="single" w:sz="8" w:space="0" w:color="auto"/>
            </w:tcBorders>
            <w:vAlign w:val="bottom"/>
          </w:tcPr>
          <w:p w:rsidR="00745182" w:rsidRDefault="00745182"/>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tc>
        <w:tc>
          <w:tcPr>
            <w:tcW w:w="106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7"/>
                <w:sz w:val="20"/>
                <w:szCs w:val="20"/>
              </w:rPr>
              <w:t>894,2</w:t>
            </w:r>
          </w:p>
        </w:tc>
      </w:tr>
      <w:tr w:rsidR="00745182">
        <w:trPr>
          <w:trHeight w:val="258"/>
        </w:trPr>
        <w:tc>
          <w:tcPr>
            <w:tcW w:w="1080" w:type="dxa"/>
            <w:tcBorders>
              <w:left w:val="single" w:sz="8" w:space="0" w:color="auto"/>
              <w:bottom w:val="single" w:sz="8" w:space="0" w:color="auto"/>
            </w:tcBorders>
            <w:vAlign w:val="bottom"/>
          </w:tcPr>
          <w:p w:rsidR="00745182" w:rsidRDefault="00745182">
            <w:pPr>
              <w:spacing w:line="258" w:lineRule="exact"/>
              <w:ind w:left="80"/>
              <w:rPr>
                <w:sz w:val="20"/>
                <w:szCs w:val="20"/>
              </w:rPr>
            </w:pPr>
            <w:r>
              <w:rPr>
                <w:rFonts w:ascii="Times New Roman" w:eastAsia="Times New Roman" w:hAnsi="Times New Roman" w:cs="Times New Roman"/>
                <w:sz w:val="24"/>
                <w:szCs w:val="24"/>
              </w:rPr>
              <w:t>Расходы</w:t>
            </w:r>
          </w:p>
        </w:tc>
        <w:tc>
          <w:tcPr>
            <w:tcW w:w="280" w:type="dxa"/>
            <w:tcBorders>
              <w:bottom w:val="single" w:sz="8" w:space="0" w:color="auto"/>
            </w:tcBorders>
            <w:vAlign w:val="bottom"/>
          </w:tcPr>
          <w:p w:rsidR="00745182" w:rsidRDefault="00745182"/>
        </w:tc>
        <w:tc>
          <w:tcPr>
            <w:tcW w:w="1020" w:type="dxa"/>
            <w:tcBorders>
              <w:bottom w:val="single" w:sz="8" w:space="0" w:color="auto"/>
            </w:tcBorders>
            <w:vAlign w:val="bottom"/>
          </w:tcPr>
          <w:p w:rsidR="00745182" w:rsidRDefault="00745182"/>
        </w:tc>
        <w:tc>
          <w:tcPr>
            <w:tcW w:w="400" w:type="dxa"/>
            <w:tcBorders>
              <w:bottom w:val="single" w:sz="8" w:space="0" w:color="auto"/>
            </w:tcBorders>
            <w:vAlign w:val="bottom"/>
          </w:tcPr>
          <w:p w:rsidR="00745182" w:rsidRDefault="00745182"/>
        </w:tc>
        <w:tc>
          <w:tcPr>
            <w:tcW w:w="900" w:type="dxa"/>
            <w:tcBorders>
              <w:bottom w:val="single" w:sz="8" w:space="0" w:color="auto"/>
            </w:tcBorders>
            <w:vAlign w:val="bottom"/>
          </w:tcPr>
          <w:p w:rsidR="00745182" w:rsidRDefault="00745182"/>
        </w:tc>
        <w:tc>
          <w:tcPr>
            <w:tcW w:w="3400" w:type="dxa"/>
            <w:tcBorders>
              <w:bottom w:val="single" w:sz="8" w:space="0" w:color="auto"/>
            </w:tcBorders>
            <w:vAlign w:val="bottom"/>
          </w:tcPr>
          <w:p w:rsidR="00745182" w:rsidRDefault="00745182"/>
        </w:tc>
        <w:tc>
          <w:tcPr>
            <w:tcW w:w="380" w:type="dxa"/>
            <w:tcBorders>
              <w:bottom w:val="single" w:sz="8" w:space="0" w:color="auto"/>
              <w:right w:val="single" w:sz="8" w:space="0" w:color="auto"/>
            </w:tcBorders>
            <w:vAlign w:val="bottom"/>
          </w:tcPr>
          <w:p w:rsidR="00745182" w:rsidRDefault="00745182"/>
        </w:tc>
        <w:tc>
          <w:tcPr>
            <w:tcW w:w="112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0"/>
                <w:szCs w:val="20"/>
              </w:rPr>
              <w:t>850</w:t>
            </w:r>
          </w:p>
        </w:tc>
        <w:tc>
          <w:tcPr>
            <w:tcW w:w="1060" w:type="dxa"/>
            <w:tcBorders>
              <w:bottom w:val="single" w:sz="8" w:space="0" w:color="auto"/>
              <w:right w:val="single" w:sz="8" w:space="0" w:color="auto"/>
            </w:tcBorders>
            <w:vAlign w:val="bottom"/>
          </w:tcPr>
          <w:p w:rsidR="00745182" w:rsidRDefault="00745182"/>
        </w:tc>
      </w:tr>
      <w:tr w:rsidR="00745182">
        <w:trPr>
          <w:trHeight w:val="273"/>
        </w:trPr>
        <w:tc>
          <w:tcPr>
            <w:tcW w:w="1080" w:type="dxa"/>
            <w:tcBorders>
              <w:left w:val="single" w:sz="8" w:space="0" w:color="auto"/>
              <w:bottom w:val="single" w:sz="8" w:space="0" w:color="auto"/>
            </w:tcBorders>
            <w:vAlign w:val="bottom"/>
          </w:tcPr>
          <w:p w:rsidR="00745182" w:rsidRDefault="00745182">
            <w:pPr>
              <w:spacing w:line="273" w:lineRule="exact"/>
              <w:ind w:left="60"/>
              <w:rPr>
                <w:sz w:val="20"/>
                <w:szCs w:val="20"/>
              </w:rPr>
            </w:pPr>
            <w:r>
              <w:rPr>
                <w:rFonts w:ascii="Times New Roman" w:eastAsia="Times New Roman" w:hAnsi="Times New Roman" w:cs="Times New Roman"/>
                <w:sz w:val="24"/>
                <w:szCs w:val="24"/>
              </w:rPr>
              <w:t>Баланс</w:t>
            </w:r>
          </w:p>
        </w:tc>
        <w:tc>
          <w:tcPr>
            <w:tcW w:w="280" w:type="dxa"/>
            <w:tcBorders>
              <w:bottom w:val="single" w:sz="8" w:space="0" w:color="auto"/>
            </w:tcBorders>
            <w:vAlign w:val="bottom"/>
          </w:tcPr>
          <w:p w:rsidR="00745182" w:rsidRDefault="00745182">
            <w:pPr>
              <w:rPr>
                <w:sz w:val="23"/>
                <w:szCs w:val="23"/>
              </w:rPr>
            </w:pPr>
          </w:p>
        </w:tc>
        <w:tc>
          <w:tcPr>
            <w:tcW w:w="1020" w:type="dxa"/>
            <w:tcBorders>
              <w:bottom w:val="single" w:sz="8" w:space="0" w:color="auto"/>
            </w:tcBorders>
            <w:vAlign w:val="bottom"/>
          </w:tcPr>
          <w:p w:rsidR="00745182" w:rsidRDefault="00745182">
            <w:pPr>
              <w:rPr>
                <w:sz w:val="23"/>
                <w:szCs w:val="23"/>
              </w:rPr>
            </w:pPr>
          </w:p>
        </w:tc>
        <w:tc>
          <w:tcPr>
            <w:tcW w:w="400" w:type="dxa"/>
            <w:tcBorders>
              <w:bottom w:val="single" w:sz="8" w:space="0" w:color="auto"/>
            </w:tcBorders>
            <w:vAlign w:val="bottom"/>
          </w:tcPr>
          <w:p w:rsidR="00745182" w:rsidRDefault="00745182">
            <w:pPr>
              <w:rPr>
                <w:sz w:val="23"/>
                <w:szCs w:val="23"/>
              </w:rPr>
            </w:pPr>
          </w:p>
        </w:tc>
        <w:tc>
          <w:tcPr>
            <w:tcW w:w="900" w:type="dxa"/>
            <w:tcBorders>
              <w:bottom w:val="single" w:sz="8" w:space="0" w:color="auto"/>
            </w:tcBorders>
            <w:vAlign w:val="bottom"/>
          </w:tcPr>
          <w:p w:rsidR="00745182" w:rsidRDefault="00745182">
            <w:pPr>
              <w:rPr>
                <w:sz w:val="23"/>
                <w:szCs w:val="23"/>
              </w:rPr>
            </w:pPr>
          </w:p>
        </w:tc>
        <w:tc>
          <w:tcPr>
            <w:tcW w:w="3400" w:type="dxa"/>
            <w:tcBorders>
              <w:bottom w:val="single" w:sz="8" w:space="0" w:color="auto"/>
            </w:tcBorders>
            <w:vAlign w:val="bottom"/>
          </w:tcPr>
          <w:p w:rsidR="00745182" w:rsidRDefault="00745182">
            <w:pPr>
              <w:rPr>
                <w:sz w:val="23"/>
                <w:szCs w:val="23"/>
              </w:rPr>
            </w:pPr>
          </w:p>
        </w:tc>
        <w:tc>
          <w:tcPr>
            <w:tcW w:w="380" w:type="dxa"/>
            <w:tcBorders>
              <w:bottom w:val="single" w:sz="8" w:space="0" w:color="auto"/>
              <w:right w:val="single" w:sz="8" w:space="0" w:color="auto"/>
            </w:tcBorders>
            <w:vAlign w:val="bottom"/>
          </w:tcPr>
          <w:p w:rsidR="00745182" w:rsidRDefault="00745182">
            <w:pPr>
              <w:rPr>
                <w:sz w:val="23"/>
                <w:szCs w:val="23"/>
              </w:rPr>
            </w:pPr>
          </w:p>
        </w:tc>
        <w:tc>
          <w:tcPr>
            <w:tcW w:w="112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1779,3</w:t>
            </w:r>
          </w:p>
        </w:tc>
        <w:tc>
          <w:tcPr>
            <w:tcW w:w="1060" w:type="dxa"/>
            <w:tcBorders>
              <w:bottom w:val="single" w:sz="8" w:space="0" w:color="auto"/>
              <w:right w:val="single" w:sz="8" w:space="0" w:color="auto"/>
            </w:tcBorders>
            <w:vAlign w:val="bottom"/>
          </w:tcPr>
          <w:p w:rsidR="00745182" w:rsidRDefault="00745182">
            <w:pPr>
              <w:spacing w:line="273" w:lineRule="exact"/>
              <w:jc w:val="center"/>
              <w:rPr>
                <w:sz w:val="20"/>
                <w:szCs w:val="20"/>
              </w:rPr>
            </w:pPr>
            <w:r>
              <w:rPr>
                <w:rFonts w:ascii="Times New Roman" w:eastAsia="Times New Roman" w:hAnsi="Times New Roman" w:cs="Times New Roman"/>
                <w:w w:val="99"/>
                <w:sz w:val="24"/>
                <w:szCs w:val="24"/>
              </w:rPr>
              <w:t>1779,3</w:t>
            </w:r>
          </w:p>
        </w:tc>
      </w:tr>
    </w:tbl>
    <w:p w:rsidR="00745182" w:rsidRDefault="00745182">
      <w:pPr>
        <w:spacing w:line="200" w:lineRule="exact"/>
        <w:rPr>
          <w:sz w:val="20"/>
          <w:szCs w:val="20"/>
        </w:rPr>
      </w:pPr>
    </w:p>
    <w:p w:rsidR="00745182" w:rsidRDefault="00745182">
      <w:pPr>
        <w:spacing w:line="347" w:lineRule="exact"/>
        <w:rPr>
          <w:sz w:val="20"/>
          <w:szCs w:val="20"/>
        </w:rPr>
      </w:pPr>
    </w:p>
    <w:p w:rsidR="00745182" w:rsidRDefault="00745182">
      <w:pPr>
        <w:ind w:left="120"/>
        <w:rPr>
          <w:sz w:val="20"/>
          <w:szCs w:val="20"/>
        </w:rPr>
      </w:pPr>
      <w:r>
        <w:rPr>
          <w:rFonts w:ascii="Times New Roman" w:eastAsia="Times New Roman" w:hAnsi="Times New Roman" w:cs="Times New Roman"/>
          <w:b/>
          <w:bCs/>
          <w:sz w:val="26"/>
          <w:szCs w:val="26"/>
        </w:rPr>
        <w:t xml:space="preserve">Требуется: </w:t>
      </w:r>
      <w:r>
        <w:rPr>
          <w:rFonts w:ascii="Times New Roman" w:eastAsia="Times New Roman" w:hAnsi="Times New Roman" w:cs="Times New Roman"/>
          <w:sz w:val="26"/>
          <w:szCs w:val="26"/>
        </w:rPr>
        <w:t>1.Определить сумму средств,</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относящихся к собственному капиталу.</w:t>
      </w:r>
    </w:p>
    <w:p w:rsidR="00745182" w:rsidRDefault="00745182">
      <w:pPr>
        <w:spacing w:line="156" w:lineRule="exact"/>
        <w:rPr>
          <w:sz w:val="20"/>
          <w:szCs w:val="20"/>
        </w:rPr>
      </w:pPr>
    </w:p>
    <w:p w:rsidR="00745182" w:rsidRDefault="00745182">
      <w:pPr>
        <w:ind w:left="1440"/>
        <w:rPr>
          <w:sz w:val="20"/>
          <w:szCs w:val="20"/>
        </w:rPr>
      </w:pPr>
      <w:r>
        <w:rPr>
          <w:rFonts w:ascii="Times New Roman" w:eastAsia="Times New Roman" w:hAnsi="Times New Roman" w:cs="Times New Roman"/>
          <w:sz w:val="26"/>
          <w:szCs w:val="26"/>
        </w:rPr>
        <w:t>2.Определить соотношение собственных и привлеченных ресурсов.</w:t>
      </w:r>
    </w:p>
    <w:p w:rsidR="00745182" w:rsidRDefault="00745182">
      <w:pPr>
        <w:sectPr w:rsidR="00745182">
          <w:pgSz w:w="11900" w:h="16840"/>
          <w:pgMar w:top="1390" w:right="1000" w:bottom="1440" w:left="1300" w:header="0" w:footer="0" w:gutter="0"/>
          <w:cols w:space="720" w:equalWidth="0">
            <w:col w:w="9600"/>
          </w:cols>
        </w:sectPr>
      </w:pPr>
    </w:p>
    <w:p w:rsidR="00745182" w:rsidRDefault="00745182">
      <w:pPr>
        <w:ind w:right="3120"/>
        <w:jc w:val="right"/>
        <w:rPr>
          <w:sz w:val="20"/>
          <w:szCs w:val="20"/>
        </w:rPr>
      </w:pPr>
      <w:r>
        <w:rPr>
          <w:rFonts w:ascii="Times New Roman" w:eastAsia="Times New Roman" w:hAnsi="Times New Roman" w:cs="Times New Roman"/>
          <w:b/>
          <w:bCs/>
          <w:sz w:val="26"/>
          <w:szCs w:val="26"/>
          <w:u w:val="single"/>
        </w:rPr>
        <w:lastRenderedPageBreak/>
        <w:t>Решение задачи №23</w:t>
      </w:r>
    </w:p>
    <w:p w:rsidR="00745182" w:rsidRDefault="00745182">
      <w:pPr>
        <w:spacing w:line="305" w:lineRule="exact"/>
        <w:rPr>
          <w:sz w:val="20"/>
          <w:szCs w:val="20"/>
        </w:rPr>
      </w:pPr>
    </w:p>
    <w:p w:rsidR="00745182" w:rsidRDefault="00745182" w:rsidP="00745182">
      <w:pPr>
        <w:numPr>
          <w:ilvl w:val="0"/>
          <w:numId w:val="78"/>
        </w:numPr>
        <w:tabs>
          <w:tab w:val="left" w:pos="380"/>
        </w:tabs>
        <w:spacing w:after="0" w:line="240" w:lineRule="auto"/>
        <w:ind w:left="380" w:hanging="264"/>
        <w:rPr>
          <w:rFonts w:eastAsia="Times New Roman"/>
          <w:sz w:val="26"/>
          <w:szCs w:val="26"/>
          <w:u w:val="single"/>
        </w:rPr>
      </w:pPr>
      <w:r>
        <w:rPr>
          <w:rFonts w:ascii="Times New Roman" w:eastAsia="Times New Roman" w:hAnsi="Times New Roman" w:cs="Times New Roman"/>
          <w:sz w:val="26"/>
          <w:szCs w:val="26"/>
          <w:u w:val="single"/>
        </w:rPr>
        <w:t>Собственный капитал.</w:t>
      </w:r>
    </w:p>
    <w:p w:rsidR="00745182" w:rsidRDefault="00745182">
      <w:pPr>
        <w:spacing w:line="215" w:lineRule="auto"/>
        <w:ind w:left="120"/>
        <w:rPr>
          <w:sz w:val="20"/>
          <w:szCs w:val="20"/>
        </w:rPr>
      </w:pPr>
      <w:r>
        <w:rPr>
          <w:rFonts w:ascii="Times New Roman" w:eastAsia="Times New Roman" w:hAnsi="Times New Roman" w:cs="Times New Roman"/>
          <w:sz w:val="26"/>
          <w:szCs w:val="26"/>
        </w:rPr>
        <w:t>K</w:t>
      </w:r>
      <w:r>
        <w:rPr>
          <w:rFonts w:ascii="Times New Roman" w:eastAsia="Times New Roman" w:hAnsi="Times New Roman" w:cs="Times New Roman"/>
          <w:sz w:val="33"/>
          <w:szCs w:val="33"/>
          <w:vertAlign w:val="subscript"/>
        </w:rPr>
        <w:t>I</w:t>
      </w:r>
      <w:r>
        <w:rPr>
          <w:rFonts w:ascii="Times New Roman" w:eastAsia="Times New Roman" w:hAnsi="Times New Roman" w:cs="Times New Roman"/>
          <w:sz w:val="26"/>
          <w:szCs w:val="26"/>
        </w:rPr>
        <w:t xml:space="preserve">  184+16,0+50,0+ (894,2-850) = 294,2</w:t>
      </w:r>
    </w:p>
    <w:p w:rsidR="00745182" w:rsidRDefault="00745182">
      <w:pPr>
        <w:spacing w:line="188" w:lineRule="auto"/>
        <w:ind w:left="120"/>
        <w:rPr>
          <w:sz w:val="20"/>
          <w:szCs w:val="20"/>
        </w:rPr>
      </w:pPr>
      <w:r>
        <w:rPr>
          <w:rFonts w:ascii="Times New Roman" w:eastAsia="Times New Roman" w:hAnsi="Times New Roman" w:cs="Times New Roman"/>
          <w:sz w:val="26"/>
          <w:szCs w:val="26"/>
        </w:rPr>
        <w:t>К</w:t>
      </w:r>
      <w:r>
        <w:rPr>
          <w:rFonts w:ascii="Times New Roman" w:eastAsia="Times New Roman" w:hAnsi="Times New Roman" w:cs="Times New Roman"/>
          <w:sz w:val="33"/>
          <w:szCs w:val="33"/>
          <w:vertAlign w:val="subscript"/>
        </w:rPr>
        <w:t>II</w:t>
      </w:r>
      <w:r>
        <w:rPr>
          <w:rFonts w:ascii="Times New Roman" w:eastAsia="Times New Roman" w:hAnsi="Times New Roman" w:cs="Times New Roman"/>
          <w:sz w:val="26"/>
          <w:szCs w:val="26"/>
        </w:rPr>
        <w:t xml:space="preserve">  0,1</w:t>
      </w:r>
    </w:p>
    <w:p w:rsidR="00745182" w:rsidRDefault="00745182">
      <w:pPr>
        <w:spacing w:line="1" w:lineRule="exact"/>
        <w:rPr>
          <w:sz w:val="20"/>
          <w:szCs w:val="20"/>
        </w:rPr>
      </w:pPr>
    </w:p>
    <w:p w:rsidR="00745182" w:rsidRDefault="00745182">
      <w:pPr>
        <w:ind w:left="120"/>
        <w:rPr>
          <w:sz w:val="20"/>
          <w:szCs w:val="20"/>
        </w:rPr>
      </w:pPr>
      <w:r>
        <w:rPr>
          <w:rFonts w:ascii="Times New Roman" w:eastAsia="Times New Roman" w:hAnsi="Times New Roman" w:cs="Times New Roman"/>
          <w:sz w:val="26"/>
          <w:szCs w:val="26"/>
        </w:rPr>
        <w:t>Итого 294,3</w:t>
      </w:r>
    </w:p>
    <w:p w:rsidR="00745182" w:rsidRDefault="00745182">
      <w:pPr>
        <w:spacing w:line="257" w:lineRule="exact"/>
        <w:rPr>
          <w:sz w:val="20"/>
          <w:szCs w:val="20"/>
        </w:rPr>
      </w:pPr>
    </w:p>
    <w:p w:rsidR="00745182" w:rsidRDefault="00745182" w:rsidP="00745182">
      <w:pPr>
        <w:numPr>
          <w:ilvl w:val="0"/>
          <w:numId w:val="79"/>
        </w:numPr>
        <w:tabs>
          <w:tab w:val="left" w:pos="380"/>
        </w:tabs>
        <w:spacing w:after="0" w:line="240" w:lineRule="auto"/>
        <w:ind w:left="380" w:hanging="264"/>
        <w:rPr>
          <w:rFonts w:eastAsia="Times New Roman"/>
          <w:sz w:val="26"/>
          <w:szCs w:val="26"/>
          <w:u w:val="single"/>
        </w:rPr>
      </w:pPr>
      <w:r>
        <w:rPr>
          <w:rFonts w:ascii="Times New Roman" w:eastAsia="Times New Roman" w:hAnsi="Times New Roman" w:cs="Times New Roman"/>
          <w:sz w:val="26"/>
          <w:szCs w:val="26"/>
          <w:u w:val="single"/>
        </w:rPr>
        <w:t>Привлеченные ресурсы</w:t>
      </w:r>
    </w:p>
    <w:p w:rsidR="00745182" w:rsidRDefault="00745182">
      <w:pPr>
        <w:spacing w:line="39" w:lineRule="exact"/>
        <w:rPr>
          <w:rFonts w:eastAsia="Times New Roman"/>
          <w:sz w:val="26"/>
          <w:szCs w:val="26"/>
          <w:u w:val="single"/>
        </w:rPr>
      </w:pPr>
    </w:p>
    <w:p w:rsidR="00745182" w:rsidRDefault="00745182">
      <w:pPr>
        <w:spacing w:line="226" w:lineRule="auto"/>
        <w:ind w:left="120"/>
        <w:rPr>
          <w:rFonts w:eastAsia="Times New Roman"/>
          <w:sz w:val="26"/>
          <w:szCs w:val="26"/>
          <w:u w:val="single"/>
        </w:rPr>
      </w:pPr>
      <w:r>
        <w:rPr>
          <w:rFonts w:ascii="Times New Roman" w:eastAsia="Times New Roman" w:hAnsi="Times New Roman" w:cs="Times New Roman"/>
          <w:sz w:val="26"/>
          <w:szCs w:val="26"/>
        </w:rPr>
        <w:t>18,0+10,0+358,5+170,0+35,0+(1,1-4,2)=588,4</w:t>
      </w:r>
    </w:p>
    <w:tbl>
      <w:tblPr>
        <w:tblW w:w="0" w:type="auto"/>
        <w:tblLayout w:type="fixed"/>
        <w:tblCellMar>
          <w:left w:w="0" w:type="dxa"/>
          <w:right w:w="0" w:type="dxa"/>
        </w:tblCellMar>
        <w:tblLook w:val="04A0"/>
      </w:tblPr>
      <w:tblGrid>
        <w:gridCol w:w="4100"/>
        <w:gridCol w:w="1240"/>
      </w:tblGrid>
      <w:tr w:rsidR="00745182">
        <w:trPr>
          <w:trHeight w:val="278"/>
        </w:trPr>
        <w:tc>
          <w:tcPr>
            <w:tcW w:w="4100" w:type="dxa"/>
            <w:tcBorders>
              <w:right w:val="single" w:sz="8" w:space="0" w:color="auto"/>
            </w:tcBorders>
            <w:vAlign w:val="bottom"/>
          </w:tcPr>
          <w:p w:rsidR="00745182" w:rsidRDefault="00745182">
            <w:pPr>
              <w:spacing w:line="278" w:lineRule="exact"/>
              <w:ind w:left="120"/>
              <w:rPr>
                <w:sz w:val="20"/>
                <w:szCs w:val="20"/>
              </w:rPr>
            </w:pPr>
            <w:r>
              <w:rPr>
                <w:rFonts w:ascii="Times New Roman" w:eastAsia="Times New Roman" w:hAnsi="Times New Roman" w:cs="Times New Roman"/>
                <w:sz w:val="26"/>
                <w:szCs w:val="26"/>
              </w:rPr>
              <w:t>СК – 294,3</w:t>
            </w:r>
          </w:p>
        </w:tc>
        <w:tc>
          <w:tcPr>
            <w:tcW w:w="1240" w:type="dxa"/>
            <w:vAlign w:val="bottom"/>
          </w:tcPr>
          <w:p w:rsidR="00745182" w:rsidRDefault="00745182">
            <w:pPr>
              <w:spacing w:line="278" w:lineRule="exact"/>
              <w:ind w:left="80"/>
              <w:rPr>
                <w:sz w:val="20"/>
                <w:szCs w:val="20"/>
              </w:rPr>
            </w:pPr>
            <w:r>
              <w:rPr>
                <w:rFonts w:ascii="Times New Roman" w:eastAsia="Times New Roman" w:hAnsi="Times New Roman" w:cs="Times New Roman"/>
                <w:sz w:val="26"/>
                <w:szCs w:val="26"/>
              </w:rPr>
              <w:t>33,3%</w:t>
            </w:r>
          </w:p>
        </w:tc>
      </w:tr>
      <w:tr w:rsidR="00745182">
        <w:trPr>
          <w:trHeight w:val="322"/>
        </w:trPr>
        <w:tc>
          <w:tcPr>
            <w:tcW w:w="4100" w:type="dxa"/>
            <w:tcBorders>
              <w:bottom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6"/>
                <w:szCs w:val="26"/>
              </w:rPr>
              <w:t>Привлеченные ресурсы – 588,4</w:t>
            </w:r>
          </w:p>
        </w:tc>
        <w:tc>
          <w:tcPr>
            <w:tcW w:w="1240" w:type="dxa"/>
            <w:tcBorders>
              <w:bottom w:val="single" w:sz="8" w:space="0" w:color="auto"/>
            </w:tcBorders>
            <w:vAlign w:val="bottom"/>
          </w:tcPr>
          <w:p w:rsidR="00745182" w:rsidRDefault="00745182">
            <w:pPr>
              <w:ind w:left="80"/>
              <w:rPr>
                <w:sz w:val="20"/>
                <w:szCs w:val="20"/>
              </w:rPr>
            </w:pPr>
            <w:r>
              <w:rPr>
                <w:rFonts w:ascii="Times New Roman" w:eastAsia="Times New Roman" w:hAnsi="Times New Roman" w:cs="Times New Roman"/>
                <w:sz w:val="26"/>
                <w:szCs w:val="26"/>
              </w:rPr>
              <w:t>66,7%</w:t>
            </w:r>
          </w:p>
        </w:tc>
      </w:tr>
      <w:tr w:rsidR="00745182">
        <w:trPr>
          <w:trHeight w:val="287"/>
        </w:trPr>
        <w:tc>
          <w:tcPr>
            <w:tcW w:w="4100" w:type="dxa"/>
            <w:tcBorders>
              <w:right w:val="single" w:sz="8" w:space="0" w:color="auto"/>
            </w:tcBorders>
            <w:vAlign w:val="bottom"/>
          </w:tcPr>
          <w:p w:rsidR="00745182" w:rsidRDefault="00745182">
            <w:pPr>
              <w:spacing w:line="287" w:lineRule="exact"/>
              <w:ind w:left="120"/>
              <w:rPr>
                <w:sz w:val="20"/>
                <w:szCs w:val="20"/>
              </w:rPr>
            </w:pPr>
            <w:r>
              <w:rPr>
                <w:rFonts w:ascii="Times New Roman" w:eastAsia="Times New Roman" w:hAnsi="Times New Roman" w:cs="Times New Roman"/>
                <w:sz w:val="26"/>
                <w:szCs w:val="26"/>
              </w:rPr>
              <w:t>Итого 882,7</w:t>
            </w:r>
          </w:p>
        </w:tc>
        <w:tc>
          <w:tcPr>
            <w:tcW w:w="1240" w:type="dxa"/>
            <w:vAlign w:val="bottom"/>
          </w:tcPr>
          <w:p w:rsidR="00745182" w:rsidRDefault="00745182">
            <w:pPr>
              <w:spacing w:line="287" w:lineRule="exact"/>
              <w:ind w:left="80"/>
              <w:rPr>
                <w:sz w:val="20"/>
                <w:szCs w:val="20"/>
              </w:rPr>
            </w:pPr>
            <w:r>
              <w:rPr>
                <w:rFonts w:ascii="Times New Roman" w:eastAsia="Times New Roman" w:hAnsi="Times New Roman" w:cs="Times New Roman"/>
                <w:sz w:val="26"/>
                <w:szCs w:val="26"/>
              </w:rPr>
              <w:t>100%</w:t>
            </w:r>
          </w:p>
        </w:tc>
      </w:tr>
    </w:tbl>
    <w:p w:rsidR="00745182" w:rsidRDefault="00745182">
      <w:pPr>
        <w:sectPr w:rsidR="00745182">
          <w:pgSz w:w="11900" w:h="16840"/>
          <w:pgMar w:top="1391" w:right="1440" w:bottom="1440" w:left="1300" w:header="0" w:footer="0" w:gutter="0"/>
          <w:cols w:space="720" w:equalWidth="0">
            <w:col w:w="9160"/>
          </w:cols>
        </w:sectPr>
      </w:pPr>
    </w:p>
    <w:p w:rsidR="00745182" w:rsidRDefault="00745182">
      <w:pPr>
        <w:ind w:left="4660"/>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№24</w:t>
      </w:r>
    </w:p>
    <w:p w:rsidR="00745182" w:rsidRDefault="00745182">
      <w:pPr>
        <w:spacing w:line="173" w:lineRule="exact"/>
        <w:rPr>
          <w:sz w:val="20"/>
          <w:szCs w:val="20"/>
        </w:rPr>
      </w:pPr>
    </w:p>
    <w:p w:rsidR="00745182" w:rsidRDefault="00745182">
      <w:pPr>
        <w:spacing w:line="389" w:lineRule="auto"/>
        <w:ind w:left="480" w:right="1420"/>
        <w:rPr>
          <w:sz w:val="20"/>
          <w:szCs w:val="20"/>
        </w:rPr>
      </w:pPr>
      <w:r>
        <w:rPr>
          <w:rFonts w:ascii="Times New Roman" w:eastAsia="Times New Roman" w:hAnsi="Times New Roman" w:cs="Times New Roman"/>
          <w:sz w:val="26"/>
          <w:szCs w:val="26"/>
        </w:rPr>
        <w:t>Для расчета суммы собственного капитала коммерческий банк использовал следующие данные на 1.04.:</w:t>
      </w:r>
    </w:p>
    <w:p w:rsidR="00745182" w:rsidRDefault="00745182">
      <w:pPr>
        <w:spacing w:line="183" w:lineRule="exact"/>
        <w:rPr>
          <w:sz w:val="20"/>
          <w:szCs w:val="20"/>
        </w:rPr>
      </w:pPr>
    </w:p>
    <w:tbl>
      <w:tblPr>
        <w:tblW w:w="0" w:type="auto"/>
        <w:tblInd w:w="10" w:type="dxa"/>
        <w:tblLayout w:type="fixed"/>
        <w:tblCellMar>
          <w:left w:w="0" w:type="dxa"/>
          <w:right w:w="0" w:type="dxa"/>
        </w:tblCellMar>
        <w:tblLook w:val="04A0"/>
      </w:tblPr>
      <w:tblGrid>
        <w:gridCol w:w="8920"/>
        <w:gridCol w:w="1420"/>
        <w:gridCol w:w="30"/>
      </w:tblGrid>
      <w:tr w:rsidR="00745182">
        <w:trPr>
          <w:trHeight w:val="298"/>
        </w:trPr>
        <w:tc>
          <w:tcPr>
            <w:tcW w:w="8920" w:type="dxa"/>
            <w:tcBorders>
              <w:top w:val="single" w:sz="8" w:space="0" w:color="auto"/>
              <w:left w:val="single" w:sz="8" w:space="0" w:color="auto"/>
              <w:bottom w:val="single" w:sz="8" w:space="0" w:color="auto"/>
              <w:right w:val="single" w:sz="8" w:space="0" w:color="auto"/>
            </w:tcBorders>
            <w:vAlign w:val="bottom"/>
          </w:tcPr>
          <w:p w:rsidR="00745182" w:rsidRDefault="00745182">
            <w:pPr>
              <w:ind w:left="2860"/>
              <w:rPr>
                <w:sz w:val="20"/>
                <w:szCs w:val="20"/>
              </w:rPr>
            </w:pPr>
            <w:r>
              <w:rPr>
                <w:rFonts w:ascii="Times New Roman" w:eastAsia="Times New Roman" w:hAnsi="Times New Roman" w:cs="Times New Roman"/>
                <w:b/>
                <w:bCs/>
                <w:sz w:val="24"/>
                <w:szCs w:val="24"/>
              </w:rPr>
              <w:t>Наименование статей баланса</w:t>
            </w:r>
          </w:p>
        </w:tc>
        <w:tc>
          <w:tcPr>
            <w:tcW w:w="142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b/>
                <w:bCs/>
                <w:w w:val="94"/>
                <w:sz w:val="24"/>
                <w:szCs w:val="24"/>
              </w:rPr>
              <w:t>Млн. руб.</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Уставный капитал:</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170,0</w:t>
            </w: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В том числе:</w:t>
            </w:r>
          </w:p>
        </w:tc>
        <w:tc>
          <w:tcPr>
            <w:tcW w:w="14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Обыкновенные акции</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2"/>
                <w:sz w:val="24"/>
                <w:szCs w:val="24"/>
              </w:rPr>
              <w:t>145,0</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Привилегированные некумулятивные акции</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85"/>
                <w:sz w:val="24"/>
                <w:szCs w:val="24"/>
              </w:rPr>
              <w:t>15,0</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Обыкновенные акции, оплаченные приростом стоимости имущества при переоценке</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85"/>
                <w:sz w:val="24"/>
                <w:szCs w:val="24"/>
              </w:rPr>
              <w:t>10,0</w:t>
            </w: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Эмиссионный доход</w:t>
            </w:r>
          </w:p>
        </w:tc>
        <w:tc>
          <w:tcPr>
            <w:tcW w:w="14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5"/>
                <w:sz w:val="24"/>
                <w:szCs w:val="24"/>
              </w:rPr>
              <w:t>35,0</w:t>
            </w:r>
          </w:p>
        </w:tc>
        <w:tc>
          <w:tcPr>
            <w:tcW w:w="0" w:type="dxa"/>
            <w:vAlign w:val="bottom"/>
          </w:tcPr>
          <w:p w:rsidR="00745182" w:rsidRDefault="00745182">
            <w:pPr>
              <w:rPr>
                <w:sz w:val="1"/>
                <w:szCs w:val="1"/>
              </w:rPr>
            </w:pPr>
          </w:p>
        </w:tc>
      </w:tr>
      <w:tr w:rsidR="00745182">
        <w:trPr>
          <w:trHeight w:val="254"/>
        </w:trPr>
        <w:tc>
          <w:tcPr>
            <w:tcW w:w="8920" w:type="dxa"/>
            <w:tcBorders>
              <w:left w:val="single" w:sz="8" w:space="0" w:color="auto"/>
              <w:bottom w:val="single" w:sz="8" w:space="0" w:color="auto"/>
              <w:right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t>Резервный капитал, созданный из прибыли прошлых лет</w:t>
            </w:r>
          </w:p>
        </w:tc>
        <w:tc>
          <w:tcPr>
            <w:tcW w:w="1420" w:type="dxa"/>
            <w:tcBorders>
              <w:bottom w:val="single" w:sz="8" w:space="0" w:color="auto"/>
              <w:right w:val="single" w:sz="8" w:space="0" w:color="auto"/>
            </w:tcBorders>
            <w:vAlign w:val="bottom"/>
          </w:tcPr>
          <w:p w:rsidR="00745182" w:rsidRDefault="00745182">
            <w:pPr>
              <w:spacing w:line="253" w:lineRule="exact"/>
              <w:jc w:val="center"/>
              <w:rPr>
                <w:sz w:val="20"/>
                <w:szCs w:val="20"/>
              </w:rPr>
            </w:pPr>
            <w:r>
              <w:rPr>
                <w:rFonts w:ascii="Times New Roman" w:eastAsia="Times New Roman" w:hAnsi="Times New Roman" w:cs="Times New Roman"/>
                <w:w w:val="85"/>
                <w:sz w:val="24"/>
                <w:szCs w:val="24"/>
              </w:rPr>
              <w:t>14,4</w:t>
            </w:r>
          </w:p>
        </w:tc>
        <w:tc>
          <w:tcPr>
            <w:tcW w:w="0" w:type="dxa"/>
            <w:vAlign w:val="bottom"/>
          </w:tcPr>
          <w:p w:rsidR="00745182" w:rsidRDefault="00745182">
            <w:pPr>
              <w:rPr>
                <w:sz w:val="1"/>
                <w:szCs w:val="1"/>
              </w:rPr>
            </w:pPr>
          </w:p>
        </w:tc>
      </w:tr>
      <w:tr w:rsidR="00745182">
        <w:trPr>
          <w:trHeight w:val="441"/>
        </w:trPr>
        <w:tc>
          <w:tcPr>
            <w:tcW w:w="892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Прибыль прошлых лет, подтвержденная аудиторами</w:t>
            </w:r>
          </w:p>
        </w:tc>
        <w:tc>
          <w:tcPr>
            <w:tcW w:w="142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5"/>
                <w:sz w:val="24"/>
                <w:szCs w:val="24"/>
              </w:rPr>
              <w:t>35,0</w:t>
            </w:r>
          </w:p>
        </w:tc>
        <w:tc>
          <w:tcPr>
            <w:tcW w:w="0" w:type="dxa"/>
            <w:vAlign w:val="bottom"/>
          </w:tcPr>
          <w:p w:rsidR="00745182" w:rsidRDefault="00745182">
            <w:pPr>
              <w:rPr>
                <w:sz w:val="1"/>
                <w:szCs w:val="1"/>
              </w:rPr>
            </w:pPr>
          </w:p>
        </w:tc>
      </w:tr>
      <w:tr w:rsidR="00745182">
        <w:trPr>
          <w:trHeight w:val="130"/>
        </w:trPr>
        <w:tc>
          <w:tcPr>
            <w:tcW w:w="8920" w:type="dxa"/>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4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Резервы под обесценение вложений в ценные бумаги</w:t>
            </w:r>
          </w:p>
        </w:tc>
        <w:tc>
          <w:tcPr>
            <w:tcW w:w="14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8,0</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Убытки прошлых лет</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2,0</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Нематериальные активы</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85"/>
                <w:sz w:val="24"/>
                <w:szCs w:val="24"/>
              </w:rPr>
              <w:t>15,0</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Износ нематериальных активов</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5,0</w:t>
            </w: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Прирост стоимости имущества при переоценке</w:t>
            </w:r>
          </w:p>
        </w:tc>
        <w:tc>
          <w:tcPr>
            <w:tcW w:w="14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0,7</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Резервы на возможные потери по ссудам</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85"/>
                <w:sz w:val="24"/>
                <w:szCs w:val="24"/>
              </w:rPr>
              <w:t>15,0</w:t>
            </w: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В том числе: под кредиты первой группы риска</w:t>
            </w:r>
          </w:p>
        </w:tc>
        <w:tc>
          <w:tcPr>
            <w:tcW w:w="14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0</w:t>
            </w: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Прибыль текущего года, неподтвержденная аудиторами</w:t>
            </w:r>
          </w:p>
        </w:tc>
        <w:tc>
          <w:tcPr>
            <w:tcW w:w="14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85"/>
                <w:sz w:val="24"/>
                <w:szCs w:val="24"/>
              </w:rPr>
              <w:t>12,0</w:t>
            </w: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Субординированный кредит</w:t>
            </w:r>
          </w:p>
        </w:tc>
        <w:tc>
          <w:tcPr>
            <w:tcW w:w="14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120,0</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Просроченная дебиторская задолженность, сроком свыше 30 дней</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0,2</w:t>
            </w:r>
          </w:p>
        </w:tc>
        <w:tc>
          <w:tcPr>
            <w:tcW w:w="0" w:type="dxa"/>
            <w:vAlign w:val="bottom"/>
          </w:tcPr>
          <w:p w:rsidR="00745182" w:rsidRDefault="00745182">
            <w:pPr>
              <w:rPr>
                <w:sz w:val="1"/>
                <w:szCs w:val="1"/>
              </w:rPr>
            </w:pPr>
          </w:p>
        </w:tc>
      </w:tr>
      <w:tr w:rsidR="00745182">
        <w:trPr>
          <w:trHeight w:val="268"/>
        </w:trPr>
        <w:tc>
          <w:tcPr>
            <w:tcW w:w="8920" w:type="dxa"/>
            <w:tcBorders>
              <w:left w:val="single" w:sz="8" w:space="0" w:color="auto"/>
              <w:bottom w:val="single" w:sz="8" w:space="0" w:color="auto"/>
              <w:right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sz w:val="24"/>
                <w:szCs w:val="24"/>
              </w:rPr>
              <w:t>Сумма резерва на возможные потери по прочим активам</w:t>
            </w:r>
          </w:p>
        </w:tc>
        <w:tc>
          <w:tcPr>
            <w:tcW w:w="14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0,1</w:t>
            </w:r>
          </w:p>
        </w:tc>
        <w:tc>
          <w:tcPr>
            <w:tcW w:w="0" w:type="dxa"/>
            <w:vAlign w:val="bottom"/>
          </w:tcPr>
          <w:p w:rsidR="00745182" w:rsidRDefault="00745182">
            <w:pPr>
              <w:rPr>
                <w:sz w:val="1"/>
                <w:szCs w:val="1"/>
              </w:rPr>
            </w:pPr>
          </w:p>
        </w:tc>
      </w:tr>
      <w:tr w:rsidR="00745182">
        <w:trPr>
          <w:trHeight w:val="258"/>
        </w:trPr>
        <w:tc>
          <w:tcPr>
            <w:tcW w:w="8920" w:type="dxa"/>
            <w:tcBorders>
              <w:left w:val="single" w:sz="8" w:space="0" w:color="auto"/>
              <w:bottom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Величина кредитного риска по срочным сделкам (КРС)</w:t>
            </w:r>
          </w:p>
        </w:tc>
        <w:tc>
          <w:tcPr>
            <w:tcW w:w="142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85"/>
                <w:sz w:val="24"/>
                <w:szCs w:val="24"/>
              </w:rPr>
              <w:t>12,0</w:t>
            </w:r>
          </w:p>
        </w:tc>
        <w:tc>
          <w:tcPr>
            <w:tcW w:w="0" w:type="dxa"/>
            <w:vAlign w:val="bottom"/>
          </w:tcPr>
          <w:p w:rsidR="00745182" w:rsidRDefault="00745182">
            <w:pPr>
              <w:rPr>
                <w:sz w:val="1"/>
                <w:szCs w:val="1"/>
              </w:rPr>
            </w:pPr>
          </w:p>
        </w:tc>
      </w:tr>
      <w:tr w:rsidR="00745182">
        <w:trPr>
          <w:trHeight w:val="259"/>
        </w:trPr>
        <w:tc>
          <w:tcPr>
            <w:tcW w:w="8920" w:type="dxa"/>
            <w:tcBorders>
              <w:left w:val="single" w:sz="8" w:space="0" w:color="auto"/>
              <w:right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Величина кредитного риска по инструментам, отраженным на внебалансовых счетах</w:t>
            </w:r>
          </w:p>
        </w:tc>
        <w:tc>
          <w:tcPr>
            <w:tcW w:w="14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8,0</w:t>
            </w:r>
          </w:p>
        </w:tc>
        <w:tc>
          <w:tcPr>
            <w:tcW w:w="0" w:type="dxa"/>
            <w:vAlign w:val="bottom"/>
          </w:tcPr>
          <w:p w:rsidR="00745182" w:rsidRDefault="00745182">
            <w:pPr>
              <w:rPr>
                <w:sz w:val="1"/>
                <w:szCs w:val="1"/>
              </w:rPr>
            </w:pPr>
          </w:p>
        </w:tc>
      </w:tr>
      <w:tr w:rsidR="00745182">
        <w:trPr>
          <w:trHeight w:val="177"/>
        </w:trPr>
        <w:tc>
          <w:tcPr>
            <w:tcW w:w="8920" w:type="dxa"/>
            <w:vMerge w:val="restart"/>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(КРВ)</w:t>
            </w:r>
          </w:p>
        </w:tc>
        <w:tc>
          <w:tcPr>
            <w:tcW w:w="142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30"/>
        </w:trPr>
        <w:tc>
          <w:tcPr>
            <w:tcW w:w="8920" w:type="dxa"/>
            <w:vMerge/>
            <w:tcBorders>
              <w:left w:val="single" w:sz="8" w:space="0" w:color="auto"/>
              <w:bottom w:val="single" w:sz="8" w:space="0" w:color="auto"/>
              <w:right w:val="single" w:sz="8" w:space="0" w:color="auto"/>
            </w:tcBorders>
            <w:vAlign w:val="bottom"/>
          </w:tcPr>
          <w:p w:rsidR="00745182" w:rsidRDefault="00745182">
            <w:pPr>
              <w:rPr>
                <w:sz w:val="11"/>
                <w:szCs w:val="11"/>
              </w:rPr>
            </w:pPr>
          </w:p>
        </w:tc>
        <w:tc>
          <w:tcPr>
            <w:tcW w:w="1420" w:type="dxa"/>
            <w:tcBorders>
              <w:bottom w:val="single" w:sz="8" w:space="0" w:color="auto"/>
              <w:right w:val="single" w:sz="8" w:space="0" w:color="auto"/>
            </w:tcBorders>
            <w:vAlign w:val="bottom"/>
          </w:tcPr>
          <w:p w:rsidR="00745182" w:rsidRDefault="00745182">
            <w:pPr>
              <w:rPr>
                <w:sz w:val="11"/>
                <w:szCs w:val="11"/>
              </w:rPr>
            </w:pPr>
          </w:p>
        </w:tc>
        <w:tc>
          <w:tcPr>
            <w:tcW w:w="0" w:type="dxa"/>
            <w:vAlign w:val="bottom"/>
          </w:tcPr>
          <w:p w:rsidR="00745182" w:rsidRDefault="00745182">
            <w:pPr>
              <w:rPr>
                <w:sz w:val="1"/>
                <w:szCs w:val="1"/>
              </w:rPr>
            </w:pPr>
          </w:p>
        </w:tc>
      </w:tr>
      <w:tr w:rsidR="00745182">
        <w:trPr>
          <w:trHeight w:val="764"/>
        </w:trPr>
        <w:tc>
          <w:tcPr>
            <w:tcW w:w="8920" w:type="dxa"/>
            <w:vAlign w:val="bottom"/>
          </w:tcPr>
          <w:p w:rsidR="00745182" w:rsidRDefault="00745182">
            <w:pPr>
              <w:ind w:left="480"/>
              <w:rPr>
                <w:sz w:val="20"/>
                <w:szCs w:val="20"/>
              </w:rPr>
            </w:pPr>
            <w:r>
              <w:rPr>
                <w:rFonts w:ascii="Times New Roman" w:eastAsia="Times New Roman" w:hAnsi="Times New Roman" w:cs="Times New Roman"/>
                <w:b/>
                <w:bCs/>
                <w:sz w:val="26"/>
                <w:szCs w:val="26"/>
              </w:rPr>
              <w:t xml:space="preserve">Требуется: </w:t>
            </w:r>
            <w:r>
              <w:rPr>
                <w:rFonts w:ascii="Times New Roman" w:eastAsia="Times New Roman" w:hAnsi="Times New Roman" w:cs="Times New Roman"/>
                <w:sz w:val="26"/>
                <w:szCs w:val="26"/>
              </w:rPr>
              <w:t>1.Рассчитать сумму собственного капитала банка.</w:t>
            </w:r>
          </w:p>
        </w:tc>
        <w:tc>
          <w:tcPr>
            <w:tcW w:w="142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446"/>
        </w:trPr>
        <w:tc>
          <w:tcPr>
            <w:tcW w:w="8920" w:type="dxa"/>
            <w:vAlign w:val="bottom"/>
          </w:tcPr>
          <w:p w:rsidR="00745182" w:rsidRDefault="00745182">
            <w:pPr>
              <w:ind w:left="1800"/>
              <w:rPr>
                <w:sz w:val="20"/>
                <w:szCs w:val="20"/>
              </w:rPr>
            </w:pPr>
            <w:r>
              <w:rPr>
                <w:rFonts w:ascii="Times New Roman" w:eastAsia="Times New Roman" w:hAnsi="Times New Roman" w:cs="Times New Roman"/>
                <w:sz w:val="26"/>
                <w:szCs w:val="26"/>
              </w:rPr>
              <w:t>2.Рассчитать капитал I и II уровней.</w:t>
            </w:r>
          </w:p>
        </w:tc>
        <w:tc>
          <w:tcPr>
            <w:tcW w:w="1420" w:type="dxa"/>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446"/>
        </w:trPr>
        <w:tc>
          <w:tcPr>
            <w:tcW w:w="8920" w:type="dxa"/>
            <w:vAlign w:val="bottom"/>
          </w:tcPr>
          <w:p w:rsidR="00745182" w:rsidRDefault="00745182">
            <w:pPr>
              <w:ind w:left="1800"/>
              <w:rPr>
                <w:sz w:val="20"/>
                <w:szCs w:val="20"/>
              </w:rPr>
            </w:pPr>
            <w:r>
              <w:rPr>
                <w:rFonts w:ascii="Times New Roman" w:eastAsia="Times New Roman" w:hAnsi="Times New Roman" w:cs="Times New Roman"/>
                <w:sz w:val="26"/>
                <w:szCs w:val="26"/>
              </w:rPr>
              <w:t>3. Назовите ограничения, установленные к капиталу II уровня.</w:t>
            </w:r>
          </w:p>
        </w:tc>
        <w:tc>
          <w:tcPr>
            <w:tcW w:w="1420" w:type="dxa"/>
            <w:vAlign w:val="bottom"/>
          </w:tcPr>
          <w:p w:rsidR="00745182" w:rsidRDefault="00745182">
            <w:pPr>
              <w:rPr>
                <w:sz w:val="24"/>
                <w:szCs w:val="24"/>
              </w:rPr>
            </w:pPr>
          </w:p>
        </w:tc>
        <w:tc>
          <w:tcPr>
            <w:tcW w:w="0" w:type="dxa"/>
            <w:vAlign w:val="bottom"/>
          </w:tcPr>
          <w:p w:rsidR="00745182" w:rsidRDefault="00745182">
            <w:pPr>
              <w:rPr>
                <w:sz w:val="1"/>
                <w:szCs w:val="1"/>
              </w:rPr>
            </w:pPr>
          </w:p>
        </w:tc>
      </w:tr>
    </w:tbl>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ind w:left="3940"/>
        <w:rPr>
          <w:sz w:val="20"/>
          <w:szCs w:val="20"/>
        </w:rPr>
      </w:pPr>
      <w:r>
        <w:rPr>
          <w:rFonts w:ascii="Times New Roman" w:eastAsia="Times New Roman" w:hAnsi="Times New Roman" w:cs="Times New Roman"/>
          <w:b/>
          <w:bCs/>
          <w:sz w:val="26"/>
          <w:szCs w:val="26"/>
          <w:u w:val="single"/>
        </w:rPr>
        <w:t>Решение задачи №24</w:t>
      </w:r>
    </w:p>
    <w:p w:rsidR="00745182" w:rsidRDefault="00745182">
      <w:pPr>
        <w:spacing w:line="216" w:lineRule="exact"/>
        <w:rPr>
          <w:sz w:val="20"/>
          <w:szCs w:val="20"/>
        </w:rPr>
      </w:pPr>
    </w:p>
    <w:p w:rsidR="00745182" w:rsidRDefault="00745182" w:rsidP="009B4F48">
      <w:pPr>
        <w:spacing w:after="0" w:line="302" w:lineRule="auto"/>
        <w:rPr>
          <w:sz w:val="20"/>
          <w:szCs w:val="20"/>
        </w:rPr>
      </w:pPr>
      <w:r>
        <w:rPr>
          <w:rFonts w:ascii="Times New Roman" w:eastAsia="Times New Roman" w:hAnsi="Times New Roman" w:cs="Times New Roman"/>
          <w:sz w:val="25"/>
          <w:szCs w:val="25"/>
        </w:rPr>
        <w:t>K</w:t>
      </w:r>
      <w:r>
        <w:rPr>
          <w:rFonts w:ascii="Times New Roman" w:eastAsia="Times New Roman" w:hAnsi="Times New Roman" w:cs="Times New Roman"/>
          <w:sz w:val="32"/>
          <w:szCs w:val="32"/>
          <w:vertAlign w:val="subscript"/>
        </w:rPr>
        <w:t>I</w:t>
      </w:r>
      <w:r>
        <w:rPr>
          <w:rFonts w:ascii="Times New Roman" w:eastAsia="Times New Roman" w:hAnsi="Times New Roman" w:cs="Times New Roman"/>
          <w:sz w:val="25"/>
          <w:szCs w:val="25"/>
        </w:rPr>
        <w:t>= [ (145-10) +15+35+14,4+35] – 2,0 – (15-5) = 207,4 К</w:t>
      </w:r>
      <w:r>
        <w:rPr>
          <w:rFonts w:ascii="Times New Roman" w:eastAsia="Times New Roman" w:hAnsi="Times New Roman" w:cs="Times New Roman"/>
          <w:sz w:val="32"/>
          <w:szCs w:val="32"/>
          <w:vertAlign w:val="subscript"/>
        </w:rPr>
        <w:t>II</w:t>
      </w:r>
      <w:r>
        <w:rPr>
          <w:rFonts w:ascii="Times New Roman" w:eastAsia="Times New Roman" w:hAnsi="Times New Roman" w:cs="Times New Roman"/>
          <w:sz w:val="25"/>
          <w:szCs w:val="25"/>
        </w:rPr>
        <w:t>= 10,0+0,7+12,0+120,0+15,0 (привлеч. акции) = 157,7</w:t>
      </w:r>
    </w:p>
    <w:p w:rsidR="00745182" w:rsidRDefault="00745182" w:rsidP="009B4F48">
      <w:pPr>
        <w:spacing w:after="0"/>
        <w:rPr>
          <w:sz w:val="20"/>
          <w:szCs w:val="20"/>
        </w:rPr>
      </w:pPr>
      <w:r>
        <w:rPr>
          <w:rFonts w:ascii="Times New Roman" w:eastAsia="Times New Roman" w:hAnsi="Times New Roman" w:cs="Times New Roman"/>
          <w:sz w:val="25"/>
          <w:szCs w:val="25"/>
        </w:rPr>
        <w:t>СК = 207,4+157,7=365,1</w:t>
      </w:r>
    </w:p>
    <w:p w:rsidR="00745182" w:rsidRDefault="00745182" w:rsidP="009B4F48">
      <w:pPr>
        <w:spacing w:after="0" w:line="51" w:lineRule="exact"/>
        <w:rPr>
          <w:sz w:val="20"/>
          <w:szCs w:val="20"/>
        </w:rPr>
      </w:pPr>
    </w:p>
    <w:p w:rsidR="00745182" w:rsidRDefault="00745182" w:rsidP="009B4F48">
      <w:pPr>
        <w:spacing w:after="0"/>
        <w:rPr>
          <w:sz w:val="20"/>
          <w:szCs w:val="20"/>
        </w:rPr>
      </w:pPr>
      <w:r>
        <w:rPr>
          <w:rFonts w:ascii="Times New Roman" w:eastAsia="Times New Roman" w:hAnsi="Times New Roman" w:cs="Times New Roman"/>
          <w:sz w:val="26"/>
          <w:szCs w:val="26"/>
        </w:rPr>
        <w:t>СК уменьшается: 0,2</w:t>
      </w:r>
    </w:p>
    <w:p w:rsidR="00745182" w:rsidRDefault="00745182" w:rsidP="009B4F48">
      <w:pPr>
        <w:spacing w:after="0" w:line="2" w:lineRule="exact"/>
        <w:rPr>
          <w:sz w:val="20"/>
          <w:szCs w:val="20"/>
        </w:rPr>
      </w:pPr>
    </w:p>
    <w:p w:rsidR="00745182" w:rsidRDefault="00745182" w:rsidP="009B4F48">
      <w:pPr>
        <w:spacing w:after="0"/>
        <w:rPr>
          <w:sz w:val="20"/>
          <w:szCs w:val="20"/>
        </w:rPr>
      </w:pPr>
      <w:r>
        <w:rPr>
          <w:rFonts w:ascii="Times New Roman" w:eastAsia="Times New Roman" w:hAnsi="Times New Roman" w:cs="Times New Roman"/>
          <w:sz w:val="26"/>
          <w:szCs w:val="26"/>
        </w:rPr>
        <w:t>Итого СК = 364,9</w:t>
      </w:r>
    </w:p>
    <w:p w:rsidR="00745182" w:rsidRDefault="00745182" w:rsidP="009B4F48">
      <w:pPr>
        <w:spacing w:after="0" w:line="195" w:lineRule="auto"/>
        <w:rPr>
          <w:sz w:val="20"/>
          <w:szCs w:val="20"/>
        </w:rPr>
      </w:pPr>
      <w:r>
        <w:rPr>
          <w:rFonts w:ascii="Times New Roman" w:eastAsia="Times New Roman" w:hAnsi="Times New Roman" w:cs="Times New Roman"/>
          <w:sz w:val="26"/>
          <w:szCs w:val="26"/>
        </w:rPr>
        <w:t>СК</w:t>
      </w:r>
      <w:r>
        <w:rPr>
          <w:rFonts w:ascii="Times New Roman" w:eastAsia="Times New Roman" w:hAnsi="Times New Roman" w:cs="Times New Roman"/>
          <w:sz w:val="33"/>
          <w:szCs w:val="33"/>
          <w:vertAlign w:val="subscript"/>
        </w:rPr>
        <w:t>I</w:t>
      </w:r>
      <w:r>
        <w:rPr>
          <w:rFonts w:ascii="Times New Roman" w:eastAsia="Times New Roman" w:hAnsi="Times New Roman" w:cs="Times New Roman"/>
          <w:sz w:val="26"/>
          <w:szCs w:val="26"/>
        </w:rPr>
        <w:t xml:space="preserve"> &gt;СК</w:t>
      </w:r>
      <w:r>
        <w:rPr>
          <w:rFonts w:ascii="Times New Roman" w:eastAsia="Times New Roman" w:hAnsi="Times New Roman" w:cs="Times New Roman"/>
          <w:sz w:val="33"/>
          <w:szCs w:val="33"/>
          <w:vertAlign w:val="subscript"/>
        </w:rPr>
        <w:t>II</w:t>
      </w:r>
    </w:p>
    <w:p w:rsidR="00745182" w:rsidRDefault="00745182">
      <w:pPr>
        <w:sectPr w:rsidR="00745182">
          <w:pgSz w:w="11900" w:h="16840"/>
          <w:pgMar w:top="1395" w:right="1440" w:bottom="1440" w:left="1420" w:header="0" w:footer="0" w:gutter="0"/>
          <w:cols w:space="720" w:equalWidth="0">
            <w:col w:w="9040"/>
          </w:cols>
        </w:sectPr>
      </w:pPr>
    </w:p>
    <w:p w:rsidR="00745182" w:rsidRDefault="00745182">
      <w:pPr>
        <w:ind w:right="-19"/>
        <w:jc w:val="center"/>
        <w:rPr>
          <w:sz w:val="20"/>
          <w:szCs w:val="20"/>
        </w:rPr>
      </w:pPr>
      <w:r>
        <w:rPr>
          <w:rFonts w:ascii="Times New Roman" w:eastAsia="Times New Roman" w:hAnsi="Times New Roman" w:cs="Times New Roman"/>
          <w:b/>
          <w:bCs/>
          <w:sz w:val="28"/>
          <w:szCs w:val="28"/>
        </w:rPr>
        <w:lastRenderedPageBreak/>
        <w:t>Задача № 25</w:t>
      </w:r>
    </w:p>
    <w:p w:rsidR="00745182" w:rsidRDefault="00745182">
      <w:pPr>
        <w:spacing w:line="326" w:lineRule="exact"/>
        <w:rPr>
          <w:sz w:val="20"/>
          <w:szCs w:val="20"/>
        </w:rPr>
      </w:pPr>
    </w:p>
    <w:p w:rsidR="00745182" w:rsidRDefault="00745182">
      <w:pPr>
        <w:spacing w:line="256" w:lineRule="auto"/>
        <w:ind w:left="20" w:firstLine="720"/>
        <w:jc w:val="both"/>
        <w:rPr>
          <w:sz w:val="20"/>
          <w:szCs w:val="20"/>
        </w:rPr>
      </w:pPr>
      <w:r>
        <w:rPr>
          <w:rFonts w:ascii="Times New Roman" w:eastAsia="Times New Roman" w:hAnsi="Times New Roman" w:cs="Times New Roman"/>
          <w:sz w:val="26"/>
          <w:szCs w:val="26"/>
        </w:rPr>
        <w:t>Для расчета суммы собственного капитала по состоянию на 1.07.200Х года коммерческий банк использовал данные соответствующих балансовых статей и дополнительную информацию:</w:t>
      </w:r>
    </w:p>
    <w:p w:rsidR="00745182" w:rsidRDefault="00745182">
      <w:pPr>
        <w:spacing w:line="219" w:lineRule="exact"/>
        <w:rPr>
          <w:sz w:val="20"/>
          <w:szCs w:val="20"/>
        </w:rPr>
      </w:pPr>
    </w:p>
    <w:tbl>
      <w:tblPr>
        <w:tblW w:w="0" w:type="auto"/>
        <w:tblInd w:w="10" w:type="dxa"/>
        <w:tblLayout w:type="fixed"/>
        <w:tblCellMar>
          <w:left w:w="0" w:type="dxa"/>
          <w:right w:w="0" w:type="dxa"/>
        </w:tblCellMar>
        <w:tblLook w:val="04A0"/>
      </w:tblPr>
      <w:tblGrid>
        <w:gridCol w:w="860"/>
        <w:gridCol w:w="880"/>
        <w:gridCol w:w="1060"/>
        <w:gridCol w:w="620"/>
        <w:gridCol w:w="840"/>
        <w:gridCol w:w="520"/>
        <w:gridCol w:w="960"/>
        <w:gridCol w:w="1300"/>
        <w:gridCol w:w="2340"/>
        <w:gridCol w:w="30"/>
      </w:tblGrid>
      <w:tr w:rsidR="00745182">
        <w:trPr>
          <w:trHeight w:val="345"/>
        </w:trPr>
        <w:tc>
          <w:tcPr>
            <w:tcW w:w="860" w:type="dxa"/>
            <w:tcBorders>
              <w:top w:val="single" w:sz="8" w:space="0" w:color="auto"/>
              <w:left w:val="single" w:sz="8" w:space="0" w:color="auto"/>
              <w:bottom w:val="single" w:sz="8" w:space="0" w:color="auto"/>
            </w:tcBorders>
            <w:vAlign w:val="bottom"/>
          </w:tcPr>
          <w:p w:rsidR="00745182" w:rsidRDefault="00745182">
            <w:pPr>
              <w:rPr>
                <w:sz w:val="24"/>
                <w:szCs w:val="24"/>
              </w:rPr>
            </w:pPr>
          </w:p>
        </w:tc>
        <w:tc>
          <w:tcPr>
            <w:tcW w:w="880" w:type="dxa"/>
            <w:tcBorders>
              <w:top w:val="single" w:sz="8" w:space="0" w:color="auto"/>
              <w:bottom w:val="single" w:sz="8" w:space="0" w:color="auto"/>
            </w:tcBorders>
            <w:vAlign w:val="bottom"/>
          </w:tcPr>
          <w:p w:rsidR="00745182" w:rsidRDefault="00745182">
            <w:pPr>
              <w:rPr>
                <w:sz w:val="24"/>
                <w:szCs w:val="24"/>
              </w:rPr>
            </w:pPr>
          </w:p>
        </w:tc>
        <w:tc>
          <w:tcPr>
            <w:tcW w:w="4000" w:type="dxa"/>
            <w:gridSpan w:val="5"/>
            <w:tcBorders>
              <w:top w:val="single" w:sz="8" w:space="0" w:color="auto"/>
              <w:bottom w:val="single" w:sz="8" w:space="0" w:color="auto"/>
            </w:tcBorders>
            <w:vAlign w:val="bottom"/>
          </w:tcPr>
          <w:p w:rsidR="00745182" w:rsidRDefault="00745182">
            <w:pPr>
              <w:ind w:right="300"/>
              <w:jc w:val="center"/>
              <w:rPr>
                <w:sz w:val="20"/>
                <w:szCs w:val="20"/>
              </w:rPr>
            </w:pPr>
            <w:r>
              <w:rPr>
                <w:rFonts w:ascii="Times New Roman" w:eastAsia="Times New Roman" w:hAnsi="Times New Roman" w:cs="Times New Roman"/>
                <w:b/>
                <w:bCs/>
                <w:sz w:val="24"/>
                <w:szCs w:val="24"/>
              </w:rPr>
              <w:t>Наименование статей баланса</w:t>
            </w:r>
          </w:p>
        </w:tc>
        <w:tc>
          <w:tcPr>
            <w:tcW w:w="1300" w:type="dxa"/>
            <w:tcBorders>
              <w:top w:val="single" w:sz="8" w:space="0" w:color="auto"/>
              <w:bottom w:val="single" w:sz="8" w:space="0" w:color="auto"/>
              <w:right w:val="single" w:sz="8" w:space="0" w:color="auto"/>
            </w:tcBorders>
            <w:vAlign w:val="bottom"/>
          </w:tcPr>
          <w:p w:rsidR="00745182" w:rsidRDefault="00745182">
            <w:pPr>
              <w:rPr>
                <w:sz w:val="24"/>
                <w:szCs w:val="24"/>
              </w:rPr>
            </w:pPr>
          </w:p>
        </w:tc>
        <w:tc>
          <w:tcPr>
            <w:tcW w:w="234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b/>
                <w:bCs/>
                <w:sz w:val="24"/>
                <w:szCs w:val="24"/>
              </w:rPr>
              <w:t>Тыс. руб.</w:t>
            </w:r>
          </w:p>
        </w:tc>
        <w:tc>
          <w:tcPr>
            <w:tcW w:w="0" w:type="dxa"/>
            <w:vAlign w:val="bottom"/>
          </w:tcPr>
          <w:p w:rsidR="00745182" w:rsidRDefault="00745182">
            <w:pPr>
              <w:rPr>
                <w:sz w:val="1"/>
                <w:szCs w:val="1"/>
              </w:rPr>
            </w:pPr>
          </w:p>
        </w:tc>
      </w:tr>
      <w:tr w:rsidR="00745182">
        <w:trPr>
          <w:trHeight w:val="278"/>
        </w:trPr>
        <w:tc>
          <w:tcPr>
            <w:tcW w:w="2800" w:type="dxa"/>
            <w:gridSpan w:val="3"/>
            <w:tcBorders>
              <w:left w:val="single" w:sz="8" w:space="0" w:color="auto"/>
              <w:bottom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Уставный капитал банка</w:t>
            </w:r>
          </w:p>
        </w:tc>
        <w:tc>
          <w:tcPr>
            <w:tcW w:w="620" w:type="dxa"/>
            <w:tcBorders>
              <w:bottom w:val="single" w:sz="8" w:space="0" w:color="auto"/>
            </w:tcBorders>
            <w:vAlign w:val="bottom"/>
          </w:tcPr>
          <w:p w:rsidR="00745182" w:rsidRDefault="00745182">
            <w:pPr>
              <w:rPr>
                <w:sz w:val="24"/>
                <w:szCs w:val="24"/>
              </w:rPr>
            </w:pPr>
          </w:p>
        </w:tc>
        <w:tc>
          <w:tcPr>
            <w:tcW w:w="840" w:type="dxa"/>
            <w:tcBorders>
              <w:bottom w:val="single" w:sz="8" w:space="0" w:color="auto"/>
            </w:tcBorders>
            <w:vAlign w:val="bottom"/>
          </w:tcPr>
          <w:p w:rsidR="00745182" w:rsidRDefault="00745182">
            <w:pPr>
              <w:rPr>
                <w:sz w:val="24"/>
                <w:szCs w:val="24"/>
              </w:rPr>
            </w:pPr>
          </w:p>
        </w:tc>
        <w:tc>
          <w:tcPr>
            <w:tcW w:w="520" w:type="dxa"/>
            <w:tcBorders>
              <w:bottom w:val="single" w:sz="8" w:space="0" w:color="auto"/>
            </w:tcBorders>
            <w:vAlign w:val="bottom"/>
          </w:tcPr>
          <w:p w:rsidR="00745182" w:rsidRDefault="00745182">
            <w:pPr>
              <w:rPr>
                <w:sz w:val="24"/>
                <w:szCs w:val="24"/>
              </w:rPr>
            </w:pPr>
          </w:p>
        </w:tc>
        <w:tc>
          <w:tcPr>
            <w:tcW w:w="960" w:type="dxa"/>
            <w:tcBorders>
              <w:bottom w:val="single" w:sz="8" w:space="0" w:color="auto"/>
            </w:tcBorders>
            <w:vAlign w:val="bottom"/>
          </w:tcPr>
          <w:p w:rsidR="00745182" w:rsidRDefault="00745182">
            <w:pPr>
              <w:rPr>
                <w:sz w:val="24"/>
                <w:szCs w:val="24"/>
              </w:rPr>
            </w:pPr>
          </w:p>
        </w:tc>
        <w:tc>
          <w:tcPr>
            <w:tcW w:w="1300" w:type="dxa"/>
            <w:tcBorders>
              <w:bottom w:val="single" w:sz="8" w:space="0" w:color="auto"/>
              <w:right w:val="single" w:sz="8" w:space="0" w:color="auto"/>
            </w:tcBorders>
            <w:vAlign w:val="bottom"/>
          </w:tcPr>
          <w:p w:rsidR="00745182" w:rsidRDefault="00745182">
            <w:pPr>
              <w:rPr>
                <w:sz w:val="24"/>
                <w:szCs w:val="24"/>
              </w:rPr>
            </w:pPr>
          </w:p>
        </w:tc>
        <w:tc>
          <w:tcPr>
            <w:tcW w:w="234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100540</w:t>
            </w:r>
          </w:p>
        </w:tc>
        <w:tc>
          <w:tcPr>
            <w:tcW w:w="0" w:type="dxa"/>
            <w:vAlign w:val="bottom"/>
          </w:tcPr>
          <w:p w:rsidR="00745182" w:rsidRDefault="00745182">
            <w:pPr>
              <w:rPr>
                <w:sz w:val="1"/>
                <w:szCs w:val="1"/>
              </w:rPr>
            </w:pPr>
          </w:p>
        </w:tc>
      </w:tr>
      <w:tr w:rsidR="00745182">
        <w:trPr>
          <w:trHeight w:val="258"/>
        </w:trPr>
        <w:tc>
          <w:tcPr>
            <w:tcW w:w="860" w:type="dxa"/>
            <w:tcBorders>
              <w:left w:val="single" w:sz="8" w:space="0" w:color="auto"/>
              <w:bottom w:val="single" w:sz="8" w:space="0" w:color="auto"/>
            </w:tcBorders>
            <w:vAlign w:val="bottom"/>
          </w:tcPr>
          <w:p w:rsidR="00745182" w:rsidRDefault="00745182">
            <w:pPr>
              <w:spacing w:line="258" w:lineRule="exact"/>
              <w:ind w:left="60"/>
              <w:rPr>
                <w:sz w:val="20"/>
                <w:szCs w:val="20"/>
              </w:rPr>
            </w:pPr>
            <w:r>
              <w:rPr>
                <w:rFonts w:ascii="Times New Roman" w:eastAsia="Times New Roman" w:hAnsi="Times New Roman" w:cs="Times New Roman"/>
                <w:sz w:val="24"/>
                <w:szCs w:val="24"/>
              </w:rPr>
              <w:t>В т.ч.</w:t>
            </w:r>
          </w:p>
        </w:tc>
        <w:tc>
          <w:tcPr>
            <w:tcW w:w="880" w:type="dxa"/>
            <w:tcBorders>
              <w:bottom w:val="single" w:sz="8" w:space="0" w:color="auto"/>
            </w:tcBorders>
            <w:vAlign w:val="bottom"/>
          </w:tcPr>
          <w:p w:rsidR="00745182" w:rsidRDefault="00745182"/>
        </w:tc>
        <w:tc>
          <w:tcPr>
            <w:tcW w:w="1060" w:type="dxa"/>
            <w:tcBorders>
              <w:bottom w:val="single" w:sz="8" w:space="0" w:color="auto"/>
            </w:tcBorders>
            <w:vAlign w:val="bottom"/>
          </w:tcPr>
          <w:p w:rsidR="00745182" w:rsidRDefault="00745182"/>
        </w:tc>
        <w:tc>
          <w:tcPr>
            <w:tcW w:w="620" w:type="dxa"/>
            <w:tcBorders>
              <w:bottom w:val="single" w:sz="8" w:space="0" w:color="auto"/>
            </w:tcBorders>
            <w:vAlign w:val="bottom"/>
          </w:tcPr>
          <w:p w:rsidR="00745182" w:rsidRDefault="00745182"/>
        </w:tc>
        <w:tc>
          <w:tcPr>
            <w:tcW w:w="840" w:type="dxa"/>
            <w:tcBorders>
              <w:bottom w:val="single" w:sz="8" w:space="0" w:color="auto"/>
            </w:tcBorders>
            <w:vAlign w:val="bottom"/>
          </w:tcPr>
          <w:p w:rsidR="00745182" w:rsidRDefault="00745182"/>
        </w:tc>
        <w:tc>
          <w:tcPr>
            <w:tcW w:w="520" w:type="dxa"/>
            <w:tcBorders>
              <w:bottom w:val="single" w:sz="8" w:space="0" w:color="auto"/>
            </w:tcBorders>
            <w:vAlign w:val="bottom"/>
          </w:tcPr>
          <w:p w:rsidR="00745182" w:rsidRDefault="00745182"/>
        </w:tc>
        <w:tc>
          <w:tcPr>
            <w:tcW w:w="960" w:type="dxa"/>
            <w:tcBorders>
              <w:bottom w:val="single" w:sz="8" w:space="0" w:color="auto"/>
            </w:tcBorders>
            <w:vAlign w:val="bottom"/>
          </w:tcPr>
          <w:p w:rsidR="00745182" w:rsidRDefault="00745182"/>
        </w:tc>
        <w:tc>
          <w:tcPr>
            <w:tcW w:w="1300" w:type="dxa"/>
            <w:tcBorders>
              <w:bottom w:val="single" w:sz="8" w:space="0" w:color="auto"/>
              <w:right w:val="single" w:sz="8" w:space="0" w:color="auto"/>
            </w:tcBorders>
            <w:vAlign w:val="bottom"/>
          </w:tcPr>
          <w:p w:rsidR="00745182" w:rsidRDefault="00745182"/>
        </w:tc>
        <w:tc>
          <w:tcPr>
            <w:tcW w:w="2340" w:type="dxa"/>
            <w:tcBorders>
              <w:bottom w:val="single" w:sz="8" w:space="0" w:color="auto"/>
              <w:right w:val="single" w:sz="8" w:space="0" w:color="auto"/>
            </w:tcBorders>
            <w:vAlign w:val="bottom"/>
          </w:tcPr>
          <w:p w:rsidR="00745182" w:rsidRDefault="00745182"/>
        </w:tc>
        <w:tc>
          <w:tcPr>
            <w:tcW w:w="0" w:type="dxa"/>
            <w:vAlign w:val="bottom"/>
          </w:tcPr>
          <w:p w:rsidR="00745182" w:rsidRDefault="00745182">
            <w:pPr>
              <w:rPr>
                <w:sz w:val="1"/>
                <w:szCs w:val="1"/>
              </w:rPr>
            </w:pPr>
          </w:p>
        </w:tc>
      </w:tr>
      <w:tr w:rsidR="00745182">
        <w:trPr>
          <w:trHeight w:val="263"/>
        </w:trPr>
        <w:tc>
          <w:tcPr>
            <w:tcW w:w="2800" w:type="dxa"/>
            <w:gridSpan w:val="3"/>
            <w:tcBorders>
              <w:left w:val="single" w:sz="8" w:space="0" w:color="auto"/>
              <w:bottom w:val="single" w:sz="8" w:space="0" w:color="auto"/>
            </w:tcBorders>
            <w:vAlign w:val="bottom"/>
          </w:tcPr>
          <w:p w:rsidR="00745182" w:rsidRDefault="00745182">
            <w:pPr>
              <w:spacing w:line="263" w:lineRule="exact"/>
              <w:ind w:left="60"/>
              <w:rPr>
                <w:sz w:val="20"/>
                <w:szCs w:val="20"/>
              </w:rPr>
            </w:pPr>
            <w:r>
              <w:rPr>
                <w:rFonts w:ascii="Times New Roman" w:eastAsia="Times New Roman" w:hAnsi="Times New Roman" w:cs="Times New Roman"/>
                <w:sz w:val="24"/>
                <w:szCs w:val="24"/>
              </w:rPr>
              <w:t>Обыкновенные акции</w:t>
            </w:r>
          </w:p>
        </w:tc>
        <w:tc>
          <w:tcPr>
            <w:tcW w:w="620" w:type="dxa"/>
            <w:tcBorders>
              <w:bottom w:val="single" w:sz="8" w:space="0" w:color="auto"/>
            </w:tcBorders>
            <w:vAlign w:val="bottom"/>
          </w:tcPr>
          <w:p w:rsidR="00745182" w:rsidRDefault="00745182"/>
        </w:tc>
        <w:tc>
          <w:tcPr>
            <w:tcW w:w="840" w:type="dxa"/>
            <w:tcBorders>
              <w:bottom w:val="single" w:sz="8" w:space="0" w:color="auto"/>
            </w:tcBorders>
            <w:vAlign w:val="bottom"/>
          </w:tcPr>
          <w:p w:rsidR="00745182" w:rsidRDefault="00745182"/>
        </w:tc>
        <w:tc>
          <w:tcPr>
            <w:tcW w:w="520" w:type="dxa"/>
            <w:tcBorders>
              <w:bottom w:val="single" w:sz="8" w:space="0" w:color="auto"/>
            </w:tcBorders>
            <w:vAlign w:val="bottom"/>
          </w:tcPr>
          <w:p w:rsidR="00745182" w:rsidRDefault="00745182"/>
        </w:tc>
        <w:tc>
          <w:tcPr>
            <w:tcW w:w="960" w:type="dxa"/>
            <w:tcBorders>
              <w:bottom w:val="single" w:sz="8" w:space="0" w:color="auto"/>
            </w:tcBorders>
            <w:vAlign w:val="bottom"/>
          </w:tcPr>
          <w:p w:rsidR="00745182" w:rsidRDefault="00745182"/>
        </w:tc>
        <w:tc>
          <w:tcPr>
            <w:tcW w:w="1300" w:type="dxa"/>
            <w:tcBorders>
              <w:bottom w:val="single" w:sz="8" w:space="0" w:color="auto"/>
              <w:right w:val="single" w:sz="8" w:space="0" w:color="auto"/>
            </w:tcBorders>
            <w:vAlign w:val="bottom"/>
          </w:tcPr>
          <w:p w:rsidR="00745182" w:rsidRDefault="00745182"/>
        </w:tc>
        <w:tc>
          <w:tcPr>
            <w:tcW w:w="234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40340</w:t>
            </w:r>
          </w:p>
        </w:tc>
        <w:tc>
          <w:tcPr>
            <w:tcW w:w="0" w:type="dxa"/>
            <w:vAlign w:val="bottom"/>
          </w:tcPr>
          <w:p w:rsidR="00745182" w:rsidRDefault="00745182">
            <w:pPr>
              <w:rPr>
                <w:sz w:val="1"/>
                <w:szCs w:val="1"/>
              </w:rPr>
            </w:pPr>
          </w:p>
        </w:tc>
      </w:tr>
      <w:tr w:rsidR="00745182">
        <w:trPr>
          <w:trHeight w:val="426"/>
        </w:trPr>
        <w:tc>
          <w:tcPr>
            <w:tcW w:w="7040" w:type="dxa"/>
            <w:gridSpan w:val="8"/>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Из них: оплаченные за счет прироста стоимости имущества</w:t>
            </w: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2800</w:t>
            </w:r>
          </w:p>
        </w:tc>
        <w:tc>
          <w:tcPr>
            <w:tcW w:w="0" w:type="dxa"/>
            <w:vAlign w:val="bottom"/>
          </w:tcPr>
          <w:p w:rsidR="00745182" w:rsidRDefault="00745182">
            <w:pPr>
              <w:rPr>
                <w:sz w:val="1"/>
                <w:szCs w:val="1"/>
              </w:rPr>
            </w:pPr>
          </w:p>
        </w:tc>
      </w:tr>
      <w:tr w:rsidR="00745182">
        <w:trPr>
          <w:trHeight w:val="120"/>
        </w:trPr>
        <w:tc>
          <w:tcPr>
            <w:tcW w:w="4780" w:type="dxa"/>
            <w:gridSpan w:val="6"/>
            <w:tcBorders>
              <w:left w:val="single" w:sz="8" w:space="0" w:color="auto"/>
              <w:bottom w:val="single" w:sz="8" w:space="0" w:color="auto"/>
            </w:tcBorders>
            <w:vAlign w:val="bottom"/>
          </w:tcPr>
          <w:p w:rsidR="00745182" w:rsidRDefault="00745182">
            <w:pPr>
              <w:rPr>
                <w:sz w:val="10"/>
                <w:szCs w:val="10"/>
              </w:rPr>
            </w:pPr>
          </w:p>
        </w:tc>
        <w:tc>
          <w:tcPr>
            <w:tcW w:w="960" w:type="dxa"/>
            <w:tcBorders>
              <w:bottom w:val="single" w:sz="8" w:space="0" w:color="auto"/>
            </w:tcBorders>
            <w:vAlign w:val="bottom"/>
          </w:tcPr>
          <w:p w:rsidR="00745182" w:rsidRDefault="00745182">
            <w:pPr>
              <w:rPr>
                <w:sz w:val="10"/>
                <w:szCs w:val="10"/>
              </w:rPr>
            </w:pPr>
          </w:p>
        </w:tc>
        <w:tc>
          <w:tcPr>
            <w:tcW w:w="1300" w:type="dxa"/>
            <w:tcBorders>
              <w:bottom w:val="single" w:sz="8" w:space="0" w:color="auto"/>
              <w:right w:val="single" w:sz="8" w:space="0" w:color="auto"/>
            </w:tcBorders>
            <w:vAlign w:val="bottom"/>
          </w:tcPr>
          <w:p w:rsidR="00745182" w:rsidRDefault="00745182">
            <w:pPr>
              <w:rPr>
                <w:sz w:val="10"/>
                <w:szCs w:val="10"/>
              </w:rPr>
            </w:pPr>
          </w:p>
        </w:tc>
        <w:tc>
          <w:tcPr>
            <w:tcW w:w="2340" w:type="dxa"/>
            <w:tcBorders>
              <w:bottom w:val="single" w:sz="8" w:space="0" w:color="auto"/>
              <w:right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417"/>
        </w:trPr>
        <w:tc>
          <w:tcPr>
            <w:tcW w:w="4780" w:type="dxa"/>
            <w:gridSpan w:val="6"/>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Некумулятивные привилегированные акции</w:t>
            </w:r>
          </w:p>
        </w:tc>
        <w:tc>
          <w:tcPr>
            <w:tcW w:w="960" w:type="dxa"/>
            <w:vAlign w:val="bottom"/>
          </w:tcPr>
          <w:p w:rsidR="00745182" w:rsidRDefault="00745182">
            <w:pPr>
              <w:rPr>
                <w:sz w:val="24"/>
                <w:szCs w:val="24"/>
              </w:rPr>
            </w:pP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55100</w:t>
            </w:r>
          </w:p>
        </w:tc>
        <w:tc>
          <w:tcPr>
            <w:tcW w:w="0" w:type="dxa"/>
            <w:vAlign w:val="bottom"/>
          </w:tcPr>
          <w:p w:rsidR="00745182" w:rsidRDefault="00745182">
            <w:pPr>
              <w:rPr>
                <w:sz w:val="1"/>
                <w:szCs w:val="1"/>
              </w:rPr>
            </w:pPr>
          </w:p>
        </w:tc>
      </w:tr>
      <w:tr w:rsidR="00745182">
        <w:trPr>
          <w:trHeight w:val="110"/>
        </w:trPr>
        <w:tc>
          <w:tcPr>
            <w:tcW w:w="4780" w:type="dxa"/>
            <w:gridSpan w:val="6"/>
            <w:tcBorders>
              <w:left w:val="single" w:sz="8" w:space="0" w:color="auto"/>
              <w:bottom w:val="single" w:sz="8" w:space="0" w:color="auto"/>
            </w:tcBorders>
            <w:vAlign w:val="bottom"/>
          </w:tcPr>
          <w:p w:rsidR="00745182" w:rsidRDefault="00745182">
            <w:pPr>
              <w:rPr>
                <w:sz w:val="9"/>
                <w:szCs w:val="9"/>
              </w:rPr>
            </w:pPr>
          </w:p>
        </w:tc>
        <w:tc>
          <w:tcPr>
            <w:tcW w:w="960" w:type="dxa"/>
            <w:tcBorders>
              <w:bottom w:val="single" w:sz="8" w:space="0" w:color="auto"/>
            </w:tcBorders>
            <w:vAlign w:val="bottom"/>
          </w:tcPr>
          <w:p w:rsidR="00745182" w:rsidRDefault="00745182">
            <w:pPr>
              <w:rPr>
                <w:sz w:val="9"/>
                <w:szCs w:val="9"/>
              </w:rPr>
            </w:pPr>
          </w:p>
        </w:tc>
        <w:tc>
          <w:tcPr>
            <w:tcW w:w="1300" w:type="dxa"/>
            <w:tcBorders>
              <w:bottom w:val="single" w:sz="8" w:space="0" w:color="auto"/>
              <w:right w:val="single" w:sz="8" w:space="0" w:color="auto"/>
            </w:tcBorders>
            <w:vAlign w:val="bottom"/>
          </w:tcPr>
          <w:p w:rsidR="00745182" w:rsidRDefault="00745182">
            <w:pPr>
              <w:rPr>
                <w:sz w:val="9"/>
                <w:szCs w:val="9"/>
              </w:rPr>
            </w:pPr>
          </w:p>
        </w:tc>
        <w:tc>
          <w:tcPr>
            <w:tcW w:w="2340" w:type="dxa"/>
            <w:tcBorders>
              <w:bottom w:val="single" w:sz="8" w:space="0" w:color="auto"/>
              <w:right w:val="single" w:sz="8" w:space="0" w:color="auto"/>
            </w:tcBorders>
            <w:vAlign w:val="bottom"/>
          </w:tcPr>
          <w:p w:rsidR="00745182" w:rsidRDefault="00745182">
            <w:pPr>
              <w:rPr>
                <w:sz w:val="9"/>
                <w:szCs w:val="9"/>
              </w:rPr>
            </w:pPr>
          </w:p>
        </w:tc>
        <w:tc>
          <w:tcPr>
            <w:tcW w:w="0" w:type="dxa"/>
            <w:vAlign w:val="bottom"/>
          </w:tcPr>
          <w:p w:rsidR="00745182" w:rsidRDefault="00745182">
            <w:pPr>
              <w:rPr>
                <w:sz w:val="1"/>
                <w:szCs w:val="1"/>
              </w:rPr>
            </w:pPr>
          </w:p>
        </w:tc>
      </w:tr>
      <w:tr w:rsidR="00745182">
        <w:trPr>
          <w:trHeight w:val="364"/>
        </w:trPr>
        <w:tc>
          <w:tcPr>
            <w:tcW w:w="4780" w:type="dxa"/>
            <w:gridSpan w:val="6"/>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Кумулятивные привилегированные акции</w:t>
            </w:r>
          </w:p>
        </w:tc>
        <w:tc>
          <w:tcPr>
            <w:tcW w:w="960" w:type="dxa"/>
            <w:vAlign w:val="bottom"/>
          </w:tcPr>
          <w:p w:rsidR="00745182" w:rsidRDefault="00745182">
            <w:pPr>
              <w:rPr>
                <w:sz w:val="24"/>
                <w:szCs w:val="24"/>
              </w:rPr>
            </w:pP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5100</w:t>
            </w:r>
          </w:p>
        </w:tc>
        <w:tc>
          <w:tcPr>
            <w:tcW w:w="0" w:type="dxa"/>
            <w:vAlign w:val="bottom"/>
          </w:tcPr>
          <w:p w:rsidR="00745182" w:rsidRDefault="00745182">
            <w:pPr>
              <w:rPr>
                <w:sz w:val="1"/>
                <w:szCs w:val="1"/>
              </w:rPr>
            </w:pPr>
          </w:p>
        </w:tc>
      </w:tr>
      <w:tr w:rsidR="00745182">
        <w:trPr>
          <w:trHeight w:val="62"/>
        </w:trPr>
        <w:tc>
          <w:tcPr>
            <w:tcW w:w="1740" w:type="dxa"/>
            <w:gridSpan w:val="2"/>
            <w:tcBorders>
              <w:left w:val="single" w:sz="8" w:space="0" w:color="auto"/>
              <w:bottom w:val="single" w:sz="8" w:space="0" w:color="auto"/>
            </w:tcBorders>
            <w:vAlign w:val="bottom"/>
          </w:tcPr>
          <w:p w:rsidR="00745182" w:rsidRDefault="00745182">
            <w:pPr>
              <w:rPr>
                <w:sz w:val="5"/>
                <w:szCs w:val="5"/>
              </w:rPr>
            </w:pPr>
          </w:p>
        </w:tc>
        <w:tc>
          <w:tcPr>
            <w:tcW w:w="1060" w:type="dxa"/>
            <w:tcBorders>
              <w:bottom w:val="single" w:sz="8" w:space="0" w:color="auto"/>
            </w:tcBorders>
            <w:vAlign w:val="bottom"/>
          </w:tcPr>
          <w:p w:rsidR="00745182" w:rsidRDefault="00745182">
            <w:pPr>
              <w:rPr>
                <w:sz w:val="5"/>
                <w:szCs w:val="5"/>
              </w:rPr>
            </w:pPr>
          </w:p>
        </w:tc>
        <w:tc>
          <w:tcPr>
            <w:tcW w:w="1460" w:type="dxa"/>
            <w:gridSpan w:val="2"/>
            <w:tcBorders>
              <w:bottom w:val="single" w:sz="8" w:space="0" w:color="auto"/>
            </w:tcBorders>
            <w:vAlign w:val="bottom"/>
          </w:tcPr>
          <w:p w:rsidR="00745182" w:rsidRDefault="00745182">
            <w:pPr>
              <w:rPr>
                <w:sz w:val="5"/>
                <w:szCs w:val="5"/>
              </w:rPr>
            </w:pPr>
          </w:p>
        </w:tc>
        <w:tc>
          <w:tcPr>
            <w:tcW w:w="520" w:type="dxa"/>
            <w:tcBorders>
              <w:bottom w:val="single" w:sz="8" w:space="0" w:color="auto"/>
            </w:tcBorders>
            <w:vAlign w:val="bottom"/>
          </w:tcPr>
          <w:p w:rsidR="00745182" w:rsidRDefault="00745182">
            <w:pPr>
              <w:rPr>
                <w:sz w:val="5"/>
                <w:szCs w:val="5"/>
              </w:rPr>
            </w:pPr>
          </w:p>
        </w:tc>
        <w:tc>
          <w:tcPr>
            <w:tcW w:w="2260" w:type="dxa"/>
            <w:gridSpan w:val="2"/>
            <w:tcBorders>
              <w:bottom w:val="single" w:sz="8" w:space="0" w:color="auto"/>
              <w:right w:val="single" w:sz="8" w:space="0" w:color="auto"/>
            </w:tcBorders>
            <w:vAlign w:val="bottom"/>
          </w:tcPr>
          <w:p w:rsidR="00745182" w:rsidRDefault="00745182">
            <w:pPr>
              <w:rPr>
                <w:sz w:val="5"/>
                <w:szCs w:val="5"/>
              </w:rPr>
            </w:pPr>
          </w:p>
        </w:tc>
        <w:tc>
          <w:tcPr>
            <w:tcW w:w="2340" w:type="dxa"/>
            <w:tcBorders>
              <w:bottom w:val="single" w:sz="8" w:space="0" w:color="auto"/>
              <w:right w:val="single" w:sz="8" w:space="0" w:color="auto"/>
            </w:tcBorders>
            <w:vAlign w:val="bottom"/>
          </w:tcPr>
          <w:p w:rsidR="00745182" w:rsidRDefault="00745182">
            <w:pPr>
              <w:rPr>
                <w:sz w:val="5"/>
                <w:szCs w:val="5"/>
              </w:rPr>
            </w:pPr>
          </w:p>
        </w:tc>
        <w:tc>
          <w:tcPr>
            <w:tcW w:w="0" w:type="dxa"/>
            <w:vAlign w:val="bottom"/>
          </w:tcPr>
          <w:p w:rsidR="00745182" w:rsidRDefault="00745182">
            <w:pPr>
              <w:rPr>
                <w:sz w:val="1"/>
                <w:szCs w:val="1"/>
              </w:rPr>
            </w:pPr>
          </w:p>
        </w:tc>
      </w:tr>
      <w:tr w:rsidR="00745182">
        <w:trPr>
          <w:trHeight w:val="254"/>
        </w:trPr>
        <w:tc>
          <w:tcPr>
            <w:tcW w:w="1740" w:type="dxa"/>
            <w:gridSpan w:val="2"/>
            <w:tcBorders>
              <w:left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t>Собственные</w:t>
            </w:r>
          </w:p>
        </w:tc>
        <w:tc>
          <w:tcPr>
            <w:tcW w:w="1060" w:type="dxa"/>
            <w:vAlign w:val="bottom"/>
          </w:tcPr>
          <w:p w:rsidR="00745182" w:rsidRDefault="00745182">
            <w:pPr>
              <w:spacing w:line="253" w:lineRule="exact"/>
              <w:ind w:right="160"/>
              <w:jc w:val="center"/>
              <w:rPr>
                <w:sz w:val="20"/>
                <w:szCs w:val="20"/>
              </w:rPr>
            </w:pPr>
            <w:r>
              <w:rPr>
                <w:rFonts w:ascii="Times New Roman" w:eastAsia="Times New Roman" w:hAnsi="Times New Roman" w:cs="Times New Roman"/>
                <w:w w:val="98"/>
                <w:sz w:val="24"/>
                <w:szCs w:val="24"/>
              </w:rPr>
              <w:t>акции,</w:t>
            </w:r>
          </w:p>
        </w:tc>
        <w:tc>
          <w:tcPr>
            <w:tcW w:w="1460" w:type="dxa"/>
            <w:gridSpan w:val="2"/>
            <w:vAlign w:val="bottom"/>
          </w:tcPr>
          <w:p w:rsidR="00745182" w:rsidRDefault="00745182">
            <w:pPr>
              <w:spacing w:line="253" w:lineRule="exact"/>
              <w:jc w:val="center"/>
              <w:rPr>
                <w:sz w:val="20"/>
                <w:szCs w:val="20"/>
              </w:rPr>
            </w:pPr>
            <w:r>
              <w:rPr>
                <w:rFonts w:ascii="Times New Roman" w:eastAsia="Times New Roman" w:hAnsi="Times New Roman" w:cs="Times New Roman"/>
                <w:sz w:val="24"/>
                <w:szCs w:val="24"/>
              </w:rPr>
              <w:t>выкупленные</w:t>
            </w:r>
          </w:p>
        </w:tc>
        <w:tc>
          <w:tcPr>
            <w:tcW w:w="520" w:type="dxa"/>
            <w:vAlign w:val="bottom"/>
          </w:tcPr>
          <w:p w:rsidR="00745182" w:rsidRDefault="00745182">
            <w:pPr>
              <w:spacing w:line="253" w:lineRule="exact"/>
              <w:jc w:val="right"/>
              <w:rPr>
                <w:sz w:val="20"/>
                <w:szCs w:val="20"/>
              </w:rPr>
            </w:pPr>
            <w:r>
              <w:rPr>
                <w:rFonts w:ascii="Times New Roman" w:eastAsia="Times New Roman" w:hAnsi="Times New Roman" w:cs="Times New Roman"/>
                <w:sz w:val="24"/>
                <w:szCs w:val="24"/>
              </w:rPr>
              <w:t>у</w:t>
            </w:r>
          </w:p>
        </w:tc>
        <w:tc>
          <w:tcPr>
            <w:tcW w:w="2260" w:type="dxa"/>
            <w:gridSpan w:val="2"/>
            <w:tcBorders>
              <w:right w:val="single" w:sz="8" w:space="0" w:color="auto"/>
            </w:tcBorders>
            <w:vAlign w:val="bottom"/>
          </w:tcPr>
          <w:p w:rsidR="00745182" w:rsidRDefault="00745182">
            <w:pPr>
              <w:spacing w:line="253" w:lineRule="exact"/>
              <w:jc w:val="right"/>
              <w:rPr>
                <w:sz w:val="20"/>
                <w:szCs w:val="20"/>
              </w:rPr>
            </w:pPr>
            <w:r>
              <w:rPr>
                <w:rFonts w:ascii="Times New Roman" w:eastAsia="Times New Roman" w:hAnsi="Times New Roman" w:cs="Times New Roman"/>
                <w:sz w:val="24"/>
                <w:szCs w:val="24"/>
              </w:rPr>
              <w:t>акционеров банка</w:t>
            </w:r>
          </w:p>
        </w:tc>
        <w:tc>
          <w:tcPr>
            <w:tcW w:w="23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1 300</w:t>
            </w:r>
          </w:p>
        </w:tc>
        <w:tc>
          <w:tcPr>
            <w:tcW w:w="0" w:type="dxa"/>
            <w:vAlign w:val="bottom"/>
          </w:tcPr>
          <w:p w:rsidR="00745182" w:rsidRDefault="00745182">
            <w:pPr>
              <w:rPr>
                <w:sz w:val="1"/>
                <w:szCs w:val="1"/>
              </w:rPr>
            </w:pPr>
          </w:p>
        </w:tc>
      </w:tr>
      <w:tr w:rsidR="00745182">
        <w:trPr>
          <w:trHeight w:val="177"/>
        </w:trPr>
        <w:tc>
          <w:tcPr>
            <w:tcW w:w="1740" w:type="dxa"/>
            <w:gridSpan w:val="2"/>
            <w:vMerge w:val="restart"/>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w w:val="99"/>
                <w:sz w:val="24"/>
                <w:szCs w:val="24"/>
              </w:rPr>
              <w:t>(обыкновенные)</w:t>
            </w:r>
          </w:p>
        </w:tc>
        <w:tc>
          <w:tcPr>
            <w:tcW w:w="1060" w:type="dxa"/>
            <w:vAlign w:val="bottom"/>
          </w:tcPr>
          <w:p w:rsidR="00745182" w:rsidRDefault="00745182">
            <w:pPr>
              <w:rPr>
                <w:sz w:val="15"/>
                <w:szCs w:val="15"/>
              </w:rPr>
            </w:pPr>
          </w:p>
        </w:tc>
        <w:tc>
          <w:tcPr>
            <w:tcW w:w="620" w:type="dxa"/>
            <w:vAlign w:val="bottom"/>
          </w:tcPr>
          <w:p w:rsidR="00745182" w:rsidRDefault="00745182">
            <w:pPr>
              <w:rPr>
                <w:sz w:val="15"/>
                <w:szCs w:val="15"/>
              </w:rPr>
            </w:pPr>
          </w:p>
        </w:tc>
        <w:tc>
          <w:tcPr>
            <w:tcW w:w="840" w:type="dxa"/>
            <w:vAlign w:val="bottom"/>
          </w:tcPr>
          <w:p w:rsidR="00745182" w:rsidRDefault="00745182">
            <w:pPr>
              <w:rPr>
                <w:sz w:val="15"/>
                <w:szCs w:val="15"/>
              </w:rPr>
            </w:pPr>
          </w:p>
        </w:tc>
        <w:tc>
          <w:tcPr>
            <w:tcW w:w="520" w:type="dxa"/>
            <w:vAlign w:val="bottom"/>
          </w:tcPr>
          <w:p w:rsidR="00745182" w:rsidRDefault="00745182">
            <w:pPr>
              <w:rPr>
                <w:sz w:val="15"/>
                <w:szCs w:val="15"/>
              </w:rPr>
            </w:pPr>
          </w:p>
        </w:tc>
        <w:tc>
          <w:tcPr>
            <w:tcW w:w="960" w:type="dxa"/>
            <w:vAlign w:val="bottom"/>
          </w:tcPr>
          <w:p w:rsidR="00745182" w:rsidRDefault="00745182">
            <w:pPr>
              <w:rPr>
                <w:sz w:val="15"/>
                <w:szCs w:val="15"/>
              </w:rPr>
            </w:pPr>
          </w:p>
        </w:tc>
        <w:tc>
          <w:tcPr>
            <w:tcW w:w="1300" w:type="dxa"/>
            <w:tcBorders>
              <w:right w:val="single" w:sz="8" w:space="0" w:color="auto"/>
            </w:tcBorders>
            <w:vAlign w:val="bottom"/>
          </w:tcPr>
          <w:p w:rsidR="00745182" w:rsidRDefault="00745182">
            <w:pPr>
              <w:rPr>
                <w:sz w:val="15"/>
                <w:szCs w:val="15"/>
              </w:rPr>
            </w:pP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5"/>
        </w:trPr>
        <w:tc>
          <w:tcPr>
            <w:tcW w:w="1740" w:type="dxa"/>
            <w:gridSpan w:val="2"/>
            <w:vMerge/>
            <w:tcBorders>
              <w:left w:val="single" w:sz="8" w:space="0" w:color="auto"/>
              <w:bottom w:val="single" w:sz="8" w:space="0" w:color="auto"/>
            </w:tcBorders>
            <w:vAlign w:val="bottom"/>
          </w:tcPr>
          <w:p w:rsidR="00745182" w:rsidRDefault="00745182">
            <w:pPr>
              <w:rPr>
                <w:sz w:val="10"/>
                <w:szCs w:val="10"/>
              </w:rPr>
            </w:pPr>
          </w:p>
        </w:tc>
        <w:tc>
          <w:tcPr>
            <w:tcW w:w="1060" w:type="dxa"/>
            <w:tcBorders>
              <w:bottom w:val="single" w:sz="8" w:space="0" w:color="auto"/>
            </w:tcBorders>
            <w:vAlign w:val="bottom"/>
          </w:tcPr>
          <w:p w:rsidR="00745182" w:rsidRDefault="00745182">
            <w:pPr>
              <w:rPr>
                <w:sz w:val="10"/>
                <w:szCs w:val="10"/>
              </w:rPr>
            </w:pPr>
          </w:p>
        </w:tc>
        <w:tc>
          <w:tcPr>
            <w:tcW w:w="620" w:type="dxa"/>
            <w:tcBorders>
              <w:bottom w:val="single" w:sz="8" w:space="0" w:color="auto"/>
            </w:tcBorders>
            <w:vAlign w:val="bottom"/>
          </w:tcPr>
          <w:p w:rsidR="00745182" w:rsidRDefault="00745182">
            <w:pPr>
              <w:rPr>
                <w:sz w:val="10"/>
                <w:szCs w:val="10"/>
              </w:rPr>
            </w:pPr>
          </w:p>
        </w:tc>
        <w:tc>
          <w:tcPr>
            <w:tcW w:w="840" w:type="dxa"/>
            <w:tcBorders>
              <w:bottom w:val="single" w:sz="8" w:space="0" w:color="auto"/>
            </w:tcBorders>
            <w:vAlign w:val="bottom"/>
          </w:tcPr>
          <w:p w:rsidR="00745182" w:rsidRDefault="00745182">
            <w:pPr>
              <w:rPr>
                <w:sz w:val="10"/>
                <w:szCs w:val="10"/>
              </w:rPr>
            </w:pPr>
          </w:p>
        </w:tc>
        <w:tc>
          <w:tcPr>
            <w:tcW w:w="520" w:type="dxa"/>
            <w:tcBorders>
              <w:bottom w:val="single" w:sz="8" w:space="0" w:color="auto"/>
            </w:tcBorders>
            <w:vAlign w:val="bottom"/>
          </w:tcPr>
          <w:p w:rsidR="00745182" w:rsidRDefault="00745182">
            <w:pPr>
              <w:rPr>
                <w:sz w:val="10"/>
                <w:szCs w:val="10"/>
              </w:rPr>
            </w:pPr>
          </w:p>
        </w:tc>
        <w:tc>
          <w:tcPr>
            <w:tcW w:w="960" w:type="dxa"/>
            <w:tcBorders>
              <w:bottom w:val="single" w:sz="8" w:space="0" w:color="auto"/>
            </w:tcBorders>
            <w:vAlign w:val="bottom"/>
          </w:tcPr>
          <w:p w:rsidR="00745182" w:rsidRDefault="00745182">
            <w:pPr>
              <w:rPr>
                <w:sz w:val="10"/>
                <w:szCs w:val="10"/>
              </w:rPr>
            </w:pPr>
          </w:p>
        </w:tc>
        <w:tc>
          <w:tcPr>
            <w:tcW w:w="1300" w:type="dxa"/>
            <w:tcBorders>
              <w:bottom w:val="single" w:sz="8" w:space="0" w:color="auto"/>
              <w:right w:val="single" w:sz="8" w:space="0" w:color="auto"/>
            </w:tcBorders>
            <w:vAlign w:val="bottom"/>
          </w:tcPr>
          <w:p w:rsidR="00745182" w:rsidRDefault="00745182">
            <w:pPr>
              <w:rPr>
                <w:sz w:val="10"/>
                <w:szCs w:val="10"/>
              </w:rPr>
            </w:pPr>
          </w:p>
        </w:tc>
        <w:tc>
          <w:tcPr>
            <w:tcW w:w="2340" w:type="dxa"/>
            <w:tcBorders>
              <w:bottom w:val="single" w:sz="8" w:space="0" w:color="auto"/>
              <w:right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50"/>
        </w:trPr>
        <w:tc>
          <w:tcPr>
            <w:tcW w:w="5740" w:type="dxa"/>
            <w:gridSpan w:val="7"/>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Прирост стоимости имущества при переоценке</w:t>
            </w: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1 700</w:t>
            </w:r>
          </w:p>
        </w:tc>
        <w:tc>
          <w:tcPr>
            <w:tcW w:w="0" w:type="dxa"/>
            <w:vAlign w:val="bottom"/>
          </w:tcPr>
          <w:p w:rsidR="00745182" w:rsidRDefault="00745182">
            <w:pPr>
              <w:rPr>
                <w:sz w:val="1"/>
                <w:szCs w:val="1"/>
              </w:rPr>
            </w:pPr>
          </w:p>
        </w:tc>
      </w:tr>
      <w:tr w:rsidR="00745182">
        <w:trPr>
          <w:trHeight w:val="43"/>
        </w:trPr>
        <w:tc>
          <w:tcPr>
            <w:tcW w:w="4780" w:type="dxa"/>
            <w:gridSpan w:val="6"/>
            <w:tcBorders>
              <w:left w:val="single" w:sz="8" w:space="0" w:color="auto"/>
              <w:bottom w:val="single" w:sz="8" w:space="0" w:color="auto"/>
            </w:tcBorders>
            <w:vAlign w:val="bottom"/>
          </w:tcPr>
          <w:p w:rsidR="00745182" w:rsidRDefault="00745182">
            <w:pPr>
              <w:rPr>
                <w:sz w:val="3"/>
                <w:szCs w:val="3"/>
              </w:rPr>
            </w:pPr>
          </w:p>
        </w:tc>
        <w:tc>
          <w:tcPr>
            <w:tcW w:w="960" w:type="dxa"/>
            <w:tcBorders>
              <w:bottom w:val="single" w:sz="8" w:space="0" w:color="auto"/>
            </w:tcBorders>
            <w:vAlign w:val="bottom"/>
          </w:tcPr>
          <w:p w:rsidR="00745182" w:rsidRDefault="00745182">
            <w:pPr>
              <w:rPr>
                <w:sz w:val="3"/>
                <w:szCs w:val="3"/>
              </w:rPr>
            </w:pPr>
          </w:p>
        </w:tc>
        <w:tc>
          <w:tcPr>
            <w:tcW w:w="1300" w:type="dxa"/>
            <w:tcBorders>
              <w:bottom w:val="single" w:sz="8" w:space="0" w:color="auto"/>
              <w:right w:val="single" w:sz="8" w:space="0" w:color="auto"/>
            </w:tcBorders>
            <w:vAlign w:val="bottom"/>
          </w:tcPr>
          <w:p w:rsidR="00745182" w:rsidRDefault="00745182">
            <w:pPr>
              <w:rPr>
                <w:sz w:val="3"/>
                <w:szCs w:val="3"/>
              </w:rPr>
            </w:pPr>
          </w:p>
        </w:tc>
        <w:tc>
          <w:tcPr>
            <w:tcW w:w="2340" w:type="dxa"/>
            <w:tcBorders>
              <w:bottom w:val="single" w:sz="8" w:space="0" w:color="auto"/>
              <w:right w:val="single" w:sz="8" w:space="0" w:color="auto"/>
            </w:tcBorders>
            <w:vAlign w:val="bottom"/>
          </w:tcPr>
          <w:p w:rsidR="00745182" w:rsidRDefault="00745182">
            <w:pPr>
              <w:rPr>
                <w:sz w:val="3"/>
                <w:szCs w:val="3"/>
              </w:rPr>
            </w:pPr>
          </w:p>
        </w:tc>
        <w:tc>
          <w:tcPr>
            <w:tcW w:w="0" w:type="dxa"/>
            <w:vAlign w:val="bottom"/>
          </w:tcPr>
          <w:p w:rsidR="00745182" w:rsidRDefault="00745182">
            <w:pPr>
              <w:rPr>
                <w:sz w:val="1"/>
                <w:szCs w:val="1"/>
              </w:rPr>
            </w:pPr>
          </w:p>
        </w:tc>
      </w:tr>
      <w:tr w:rsidR="00745182">
        <w:trPr>
          <w:trHeight w:val="354"/>
        </w:trPr>
        <w:tc>
          <w:tcPr>
            <w:tcW w:w="4780" w:type="dxa"/>
            <w:gridSpan w:val="6"/>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Эмиссионный доход на обыкновенные акции</w:t>
            </w:r>
          </w:p>
        </w:tc>
        <w:tc>
          <w:tcPr>
            <w:tcW w:w="960" w:type="dxa"/>
            <w:vAlign w:val="bottom"/>
          </w:tcPr>
          <w:p w:rsidR="00745182" w:rsidRDefault="00745182">
            <w:pPr>
              <w:rPr>
                <w:sz w:val="24"/>
                <w:szCs w:val="24"/>
              </w:rPr>
            </w:pP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120 000</w:t>
            </w:r>
          </w:p>
        </w:tc>
        <w:tc>
          <w:tcPr>
            <w:tcW w:w="0" w:type="dxa"/>
            <w:vAlign w:val="bottom"/>
          </w:tcPr>
          <w:p w:rsidR="00745182" w:rsidRDefault="00745182">
            <w:pPr>
              <w:rPr>
                <w:sz w:val="1"/>
                <w:szCs w:val="1"/>
              </w:rPr>
            </w:pPr>
          </w:p>
        </w:tc>
      </w:tr>
      <w:tr w:rsidR="00745182">
        <w:trPr>
          <w:trHeight w:val="48"/>
        </w:trPr>
        <w:tc>
          <w:tcPr>
            <w:tcW w:w="1740" w:type="dxa"/>
            <w:gridSpan w:val="2"/>
            <w:tcBorders>
              <w:left w:val="single" w:sz="8" w:space="0" w:color="auto"/>
              <w:bottom w:val="single" w:sz="8" w:space="0" w:color="auto"/>
            </w:tcBorders>
            <w:vAlign w:val="bottom"/>
          </w:tcPr>
          <w:p w:rsidR="00745182" w:rsidRDefault="00745182">
            <w:pPr>
              <w:rPr>
                <w:sz w:val="4"/>
                <w:szCs w:val="4"/>
              </w:rPr>
            </w:pPr>
          </w:p>
        </w:tc>
        <w:tc>
          <w:tcPr>
            <w:tcW w:w="1060" w:type="dxa"/>
            <w:tcBorders>
              <w:bottom w:val="single" w:sz="8" w:space="0" w:color="auto"/>
            </w:tcBorders>
            <w:vAlign w:val="bottom"/>
          </w:tcPr>
          <w:p w:rsidR="00745182" w:rsidRDefault="00745182">
            <w:pPr>
              <w:rPr>
                <w:sz w:val="4"/>
                <w:szCs w:val="4"/>
              </w:rPr>
            </w:pPr>
          </w:p>
        </w:tc>
        <w:tc>
          <w:tcPr>
            <w:tcW w:w="620" w:type="dxa"/>
            <w:tcBorders>
              <w:bottom w:val="single" w:sz="8" w:space="0" w:color="auto"/>
            </w:tcBorders>
            <w:vAlign w:val="bottom"/>
          </w:tcPr>
          <w:p w:rsidR="00745182" w:rsidRDefault="00745182">
            <w:pPr>
              <w:rPr>
                <w:sz w:val="4"/>
                <w:szCs w:val="4"/>
              </w:rPr>
            </w:pPr>
          </w:p>
        </w:tc>
        <w:tc>
          <w:tcPr>
            <w:tcW w:w="840" w:type="dxa"/>
            <w:tcBorders>
              <w:bottom w:val="single" w:sz="8" w:space="0" w:color="auto"/>
            </w:tcBorders>
            <w:vAlign w:val="bottom"/>
          </w:tcPr>
          <w:p w:rsidR="00745182" w:rsidRDefault="00745182">
            <w:pPr>
              <w:rPr>
                <w:sz w:val="4"/>
                <w:szCs w:val="4"/>
              </w:rPr>
            </w:pPr>
          </w:p>
        </w:tc>
        <w:tc>
          <w:tcPr>
            <w:tcW w:w="520" w:type="dxa"/>
            <w:tcBorders>
              <w:bottom w:val="single" w:sz="8" w:space="0" w:color="auto"/>
            </w:tcBorders>
            <w:vAlign w:val="bottom"/>
          </w:tcPr>
          <w:p w:rsidR="00745182" w:rsidRDefault="00745182">
            <w:pPr>
              <w:rPr>
                <w:sz w:val="4"/>
                <w:szCs w:val="4"/>
              </w:rPr>
            </w:pPr>
          </w:p>
        </w:tc>
        <w:tc>
          <w:tcPr>
            <w:tcW w:w="960" w:type="dxa"/>
            <w:tcBorders>
              <w:bottom w:val="single" w:sz="8" w:space="0" w:color="auto"/>
            </w:tcBorders>
            <w:vAlign w:val="bottom"/>
          </w:tcPr>
          <w:p w:rsidR="00745182" w:rsidRDefault="00745182">
            <w:pPr>
              <w:rPr>
                <w:sz w:val="4"/>
                <w:szCs w:val="4"/>
              </w:rPr>
            </w:pPr>
          </w:p>
        </w:tc>
        <w:tc>
          <w:tcPr>
            <w:tcW w:w="1300" w:type="dxa"/>
            <w:tcBorders>
              <w:bottom w:val="single" w:sz="8" w:space="0" w:color="auto"/>
              <w:right w:val="single" w:sz="8" w:space="0" w:color="auto"/>
            </w:tcBorders>
            <w:vAlign w:val="bottom"/>
          </w:tcPr>
          <w:p w:rsidR="00745182" w:rsidRDefault="00745182">
            <w:pPr>
              <w:rPr>
                <w:sz w:val="4"/>
                <w:szCs w:val="4"/>
              </w:rPr>
            </w:pPr>
          </w:p>
        </w:tc>
        <w:tc>
          <w:tcPr>
            <w:tcW w:w="23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68"/>
        </w:trPr>
        <w:tc>
          <w:tcPr>
            <w:tcW w:w="1740" w:type="dxa"/>
            <w:gridSpan w:val="2"/>
            <w:tcBorders>
              <w:left w:val="single" w:sz="8" w:space="0" w:color="auto"/>
              <w:bottom w:val="single" w:sz="8" w:space="0" w:color="auto"/>
            </w:tcBorders>
            <w:vAlign w:val="bottom"/>
          </w:tcPr>
          <w:p w:rsidR="00745182" w:rsidRDefault="00745182">
            <w:pPr>
              <w:spacing w:line="268" w:lineRule="exact"/>
              <w:ind w:left="60"/>
              <w:rPr>
                <w:sz w:val="20"/>
                <w:szCs w:val="20"/>
              </w:rPr>
            </w:pPr>
            <w:r>
              <w:rPr>
                <w:rFonts w:ascii="Times New Roman" w:eastAsia="Times New Roman" w:hAnsi="Times New Roman" w:cs="Times New Roman"/>
                <w:w w:val="98"/>
                <w:sz w:val="24"/>
                <w:szCs w:val="24"/>
              </w:rPr>
              <w:t>Резервный фонд</w:t>
            </w:r>
          </w:p>
        </w:tc>
        <w:tc>
          <w:tcPr>
            <w:tcW w:w="1060" w:type="dxa"/>
            <w:tcBorders>
              <w:bottom w:val="single" w:sz="8" w:space="0" w:color="auto"/>
            </w:tcBorders>
            <w:vAlign w:val="bottom"/>
          </w:tcPr>
          <w:p w:rsidR="00745182" w:rsidRDefault="00745182">
            <w:pPr>
              <w:rPr>
                <w:sz w:val="23"/>
                <w:szCs w:val="23"/>
              </w:rPr>
            </w:pPr>
          </w:p>
        </w:tc>
        <w:tc>
          <w:tcPr>
            <w:tcW w:w="620" w:type="dxa"/>
            <w:tcBorders>
              <w:bottom w:val="single" w:sz="8" w:space="0" w:color="auto"/>
            </w:tcBorders>
            <w:vAlign w:val="bottom"/>
          </w:tcPr>
          <w:p w:rsidR="00745182" w:rsidRDefault="00745182">
            <w:pPr>
              <w:rPr>
                <w:sz w:val="23"/>
                <w:szCs w:val="23"/>
              </w:rPr>
            </w:pPr>
          </w:p>
        </w:tc>
        <w:tc>
          <w:tcPr>
            <w:tcW w:w="840" w:type="dxa"/>
            <w:tcBorders>
              <w:bottom w:val="single" w:sz="8" w:space="0" w:color="auto"/>
            </w:tcBorders>
            <w:vAlign w:val="bottom"/>
          </w:tcPr>
          <w:p w:rsidR="00745182" w:rsidRDefault="00745182">
            <w:pPr>
              <w:rPr>
                <w:sz w:val="23"/>
                <w:szCs w:val="23"/>
              </w:rPr>
            </w:pPr>
          </w:p>
        </w:tc>
        <w:tc>
          <w:tcPr>
            <w:tcW w:w="520" w:type="dxa"/>
            <w:tcBorders>
              <w:bottom w:val="single" w:sz="8" w:space="0" w:color="auto"/>
            </w:tcBorders>
            <w:vAlign w:val="bottom"/>
          </w:tcPr>
          <w:p w:rsidR="00745182" w:rsidRDefault="00745182">
            <w:pPr>
              <w:rPr>
                <w:sz w:val="23"/>
                <w:szCs w:val="23"/>
              </w:rPr>
            </w:pPr>
          </w:p>
        </w:tc>
        <w:tc>
          <w:tcPr>
            <w:tcW w:w="960" w:type="dxa"/>
            <w:tcBorders>
              <w:bottom w:val="single" w:sz="8" w:space="0" w:color="auto"/>
            </w:tcBorders>
            <w:vAlign w:val="bottom"/>
          </w:tcPr>
          <w:p w:rsidR="00745182" w:rsidRDefault="00745182">
            <w:pPr>
              <w:rPr>
                <w:sz w:val="23"/>
                <w:szCs w:val="23"/>
              </w:rPr>
            </w:pPr>
          </w:p>
        </w:tc>
        <w:tc>
          <w:tcPr>
            <w:tcW w:w="1300" w:type="dxa"/>
            <w:tcBorders>
              <w:bottom w:val="single" w:sz="8" w:space="0" w:color="auto"/>
              <w:right w:val="single" w:sz="8" w:space="0" w:color="auto"/>
            </w:tcBorders>
            <w:vAlign w:val="bottom"/>
          </w:tcPr>
          <w:p w:rsidR="00745182" w:rsidRDefault="00745182">
            <w:pPr>
              <w:rPr>
                <w:sz w:val="23"/>
                <w:szCs w:val="23"/>
              </w:rPr>
            </w:pPr>
          </w:p>
        </w:tc>
        <w:tc>
          <w:tcPr>
            <w:tcW w:w="234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29 000</w:t>
            </w:r>
          </w:p>
        </w:tc>
        <w:tc>
          <w:tcPr>
            <w:tcW w:w="0" w:type="dxa"/>
            <w:vAlign w:val="bottom"/>
          </w:tcPr>
          <w:p w:rsidR="00745182" w:rsidRDefault="00745182">
            <w:pPr>
              <w:rPr>
                <w:sz w:val="1"/>
                <w:szCs w:val="1"/>
              </w:rPr>
            </w:pPr>
          </w:p>
        </w:tc>
      </w:tr>
      <w:tr w:rsidR="00745182">
        <w:trPr>
          <w:trHeight w:val="417"/>
        </w:trPr>
        <w:tc>
          <w:tcPr>
            <w:tcW w:w="5740" w:type="dxa"/>
            <w:gridSpan w:val="7"/>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Прибыль прошлого года, подтвержденная аудиторами</w:t>
            </w: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38 400</w:t>
            </w:r>
          </w:p>
        </w:tc>
        <w:tc>
          <w:tcPr>
            <w:tcW w:w="0" w:type="dxa"/>
            <w:vAlign w:val="bottom"/>
          </w:tcPr>
          <w:p w:rsidR="00745182" w:rsidRDefault="00745182">
            <w:pPr>
              <w:rPr>
                <w:sz w:val="1"/>
                <w:szCs w:val="1"/>
              </w:rPr>
            </w:pPr>
          </w:p>
        </w:tc>
      </w:tr>
      <w:tr w:rsidR="00745182">
        <w:trPr>
          <w:trHeight w:val="115"/>
        </w:trPr>
        <w:tc>
          <w:tcPr>
            <w:tcW w:w="5740" w:type="dxa"/>
            <w:gridSpan w:val="7"/>
            <w:tcBorders>
              <w:left w:val="single" w:sz="8" w:space="0" w:color="auto"/>
              <w:bottom w:val="single" w:sz="8" w:space="0" w:color="auto"/>
            </w:tcBorders>
            <w:vAlign w:val="bottom"/>
          </w:tcPr>
          <w:p w:rsidR="00745182" w:rsidRDefault="00745182">
            <w:pPr>
              <w:rPr>
                <w:sz w:val="10"/>
                <w:szCs w:val="10"/>
              </w:rPr>
            </w:pPr>
          </w:p>
        </w:tc>
        <w:tc>
          <w:tcPr>
            <w:tcW w:w="1300" w:type="dxa"/>
            <w:tcBorders>
              <w:bottom w:val="single" w:sz="8" w:space="0" w:color="auto"/>
              <w:right w:val="single" w:sz="8" w:space="0" w:color="auto"/>
            </w:tcBorders>
            <w:vAlign w:val="bottom"/>
          </w:tcPr>
          <w:p w:rsidR="00745182" w:rsidRDefault="00745182">
            <w:pPr>
              <w:rPr>
                <w:sz w:val="10"/>
                <w:szCs w:val="10"/>
              </w:rPr>
            </w:pPr>
          </w:p>
        </w:tc>
        <w:tc>
          <w:tcPr>
            <w:tcW w:w="2340" w:type="dxa"/>
            <w:tcBorders>
              <w:bottom w:val="single" w:sz="8" w:space="0" w:color="auto"/>
              <w:right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50"/>
        </w:trPr>
        <w:tc>
          <w:tcPr>
            <w:tcW w:w="5740" w:type="dxa"/>
            <w:gridSpan w:val="7"/>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Нематериальные активы по остаточной стоимости</w:t>
            </w: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1 520</w:t>
            </w:r>
          </w:p>
        </w:tc>
        <w:tc>
          <w:tcPr>
            <w:tcW w:w="0" w:type="dxa"/>
            <w:vAlign w:val="bottom"/>
          </w:tcPr>
          <w:p w:rsidR="00745182" w:rsidRDefault="00745182">
            <w:pPr>
              <w:rPr>
                <w:sz w:val="1"/>
                <w:szCs w:val="1"/>
              </w:rPr>
            </w:pPr>
          </w:p>
        </w:tc>
      </w:tr>
      <w:tr w:rsidR="00745182">
        <w:trPr>
          <w:trHeight w:val="48"/>
        </w:trPr>
        <w:tc>
          <w:tcPr>
            <w:tcW w:w="1740" w:type="dxa"/>
            <w:gridSpan w:val="2"/>
            <w:tcBorders>
              <w:left w:val="single" w:sz="8" w:space="0" w:color="auto"/>
              <w:bottom w:val="single" w:sz="8" w:space="0" w:color="auto"/>
            </w:tcBorders>
            <w:vAlign w:val="bottom"/>
          </w:tcPr>
          <w:p w:rsidR="00745182" w:rsidRDefault="00745182">
            <w:pPr>
              <w:rPr>
                <w:sz w:val="4"/>
                <w:szCs w:val="4"/>
              </w:rPr>
            </w:pPr>
          </w:p>
        </w:tc>
        <w:tc>
          <w:tcPr>
            <w:tcW w:w="1060" w:type="dxa"/>
            <w:tcBorders>
              <w:bottom w:val="single" w:sz="8" w:space="0" w:color="auto"/>
            </w:tcBorders>
            <w:vAlign w:val="bottom"/>
          </w:tcPr>
          <w:p w:rsidR="00745182" w:rsidRDefault="00745182">
            <w:pPr>
              <w:rPr>
                <w:sz w:val="4"/>
                <w:szCs w:val="4"/>
              </w:rPr>
            </w:pPr>
          </w:p>
        </w:tc>
        <w:tc>
          <w:tcPr>
            <w:tcW w:w="1460" w:type="dxa"/>
            <w:gridSpan w:val="2"/>
            <w:tcBorders>
              <w:bottom w:val="single" w:sz="8" w:space="0" w:color="auto"/>
            </w:tcBorders>
            <w:vAlign w:val="bottom"/>
          </w:tcPr>
          <w:p w:rsidR="00745182" w:rsidRDefault="00745182">
            <w:pPr>
              <w:rPr>
                <w:sz w:val="4"/>
                <w:szCs w:val="4"/>
              </w:rPr>
            </w:pPr>
          </w:p>
        </w:tc>
        <w:tc>
          <w:tcPr>
            <w:tcW w:w="1480" w:type="dxa"/>
            <w:gridSpan w:val="2"/>
            <w:tcBorders>
              <w:bottom w:val="single" w:sz="8" w:space="0" w:color="auto"/>
            </w:tcBorders>
            <w:vAlign w:val="bottom"/>
          </w:tcPr>
          <w:p w:rsidR="00745182" w:rsidRDefault="00745182">
            <w:pPr>
              <w:rPr>
                <w:sz w:val="4"/>
                <w:szCs w:val="4"/>
              </w:rPr>
            </w:pPr>
          </w:p>
        </w:tc>
        <w:tc>
          <w:tcPr>
            <w:tcW w:w="1300" w:type="dxa"/>
            <w:tcBorders>
              <w:bottom w:val="single" w:sz="8" w:space="0" w:color="auto"/>
              <w:right w:val="single" w:sz="8" w:space="0" w:color="auto"/>
            </w:tcBorders>
            <w:vAlign w:val="bottom"/>
          </w:tcPr>
          <w:p w:rsidR="00745182" w:rsidRDefault="00745182">
            <w:pPr>
              <w:rPr>
                <w:sz w:val="4"/>
                <w:szCs w:val="4"/>
              </w:rPr>
            </w:pPr>
          </w:p>
        </w:tc>
        <w:tc>
          <w:tcPr>
            <w:tcW w:w="23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78"/>
        </w:trPr>
        <w:tc>
          <w:tcPr>
            <w:tcW w:w="1740" w:type="dxa"/>
            <w:gridSpan w:val="2"/>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Финансовый</w:t>
            </w:r>
          </w:p>
        </w:tc>
        <w:tc>
          <w:tcPr>
            <w:tcW w:w="1060" w:type="dxa"/>
            <w:vAlign w:val="bottom"/>
          </w:tcPr>
          <w:p w:rsidR="00745182" w:rsidRDefault="00745182">
            <w:pPr>
              <w:rPr>
                <w:sz w:val="20"/>
                <w:szCs w:val="20"/>
              </w:rPr>
            </w:pPr>
            <w:r>
              <w:rPr>
                <w:rFonts w:ascii="Times New Roman" w:eastAsia="Times New Roman" w:hAnsi="Times New Roman" w:cs="Times New Roman"/>
                <w:sz w:val="24"/>
                <w:szCs w:val="24"/>
              </w:rPr>
              <w:t>результат</w:t>
            </w:r>
          </w:p>
        </w:tc>
        <w:tc>
          <w:tcPr>
            <w:tcW w:w="1460" w:type="dxa"/>
            <w:gridSpan w:val="2"/>
            <w:vAlign w:val="bottom"/>
          </w:tcPr>
          <w:p w:rsidR="00745182" w:rsidRDefault="00745182">
            <w:pPr>
              <w:ind w:left="320"/>
              <w:rPr>
                <w:sz w:val="20"/>
                <w:szCs w:val="20"/>
              </w:rPr>
            </w:pPr>
            <w:r>
              <w:rPr>
                <w:rFonts w:ascii="Times New Roman" w:eastAsia="Times New Roman" w:hAnsi="Times New Roman" w:cs="Times New Roman"/>
                <w:sz w:val="24"/>
                <w:szCs w:val="24"/>
              </w:rPr>
              <w:t>(прибыль)</w:t>
            </w:r>
          </w:p>
        </w:tc>
        <w:tc>
          <w:tcPr>
            <w:tcW w:w="1480" w:type="dxa"/>
            <w:gridSpan w:val="2"/>
            <w:vAlign w:val="bottom"/>
          </w:tcPr>
          <w:p w:rsidR="00745182" w:rsidRDefault="00745182">
            <w:pPr>
              <w:ind w:right="120"/>
              <w:jc w:val="right"/>
              <w:rPr>
                <w:sz w:val="20"/>
                <w:szCs w:val="20"/>
              </w:rPr>
            </w:pPr>
            <w:r>
              <w:rPr>
                <w:rFonts w:ascii="Times New Roman" w:eastAsia="Times New Roman" w:hAnsi="Times New Roman" w:cs="Times New Roman"/>
                <w:sz w:val="24"/>
                <w:szCs w:val="24"/>
              </w:rPr>
              <w:t>текущего</w:t>
            </w:r>
          </w:p>
        </w:tc>
        <w:tc>
          <w:tcPr>
            <w:tcW w:w="1300" w:type="dxa"/>
            <w:tcBorders>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года,    не</w:t>
            </w:r>
          </w:p>
        </w:tc>
        <w:tc>
          <w:tcPr>
            <w:tcW w:w="23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11552</w:t>
            </w:r>
          </w:p>
        </w:tc>
        <w:tc>
          <w:tcPr>
            <w:tcW w:w="0" w:type="dxa"/>
            <w:vAlign w:val="bottom"/>
          </w:tcPr>
          <w:p w:rsidR="00745182" w:rsidRDefault="00745182">
            <w:pPr>
              <w:rPr>
                <w:sz w:val="1"/>
                <w:szCs w:val="1"/>
              </w:rPr>
            </w:pPr>
          </w:p>
        </w:tc>
      </w:tr>
      <w:tr w:rsidR="00745182">
        <w:trPr>
          <w:trHeight w:val="173"/>
        </w:trPr>
        <w:tc>
          <w:tcPr>
            <w:tcW w:w="3420" w:type="dxa"/>
            <w:gridSpan w:val="4"/>
            <w:vMerge w:val="restart"/>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подтвержденная аудиторами</w:t>
            </w:r>
          </w:p>
        </w:tc>
        <w:tc>
          <w:tcPr>
            <w:tcW w:w="840" w:type="dxa"/>
            <w:vAlign w:val="bottom"/>
          </w:tcPr>
          <w:p w:rsidR="00745182" w:rsidRDefault="00745182">
            <w:pPr>
              <w:rPr>
                <w:sz w:val="15"/>
                <w:szCs w:val="15"/>
              </w:rPr>
            </w:pPr>
          </w:p>
        </w:tc>
        <w:tc>
          <w:tcPr>
            <w:tcW w:w="520" w:type="dxa"/>
            <w:vAlign w:val="bottom"/>
          </w:tcPr>
          <w:p w:rsidR="00745182" w:rsidRDefault="00745182">
            <w:pPr>
              <w:rPr>
                <w:sz w:val="15"/>
                <w:szCs w:val="15"/>
              </w:rPr>
            </w:pPr>
          </w:p>
        </w:tc>
        <w:tc>
          <w:tcPr>
            <w:tcW w:w="960" w:type="dxa"/>
            <w:vAlign w:val="bottom"/>
          </w:tcPr>
          <w:p w:rsidR="00745182" w:rsidRDefault="00745182">
            <w:pPr>
              <w:rPr>
                <w:sz w:val="15"/>
                <w:szCs w:val="15"/>
              </w:rPr>
            </w:pPr>
          </w:p>
        </w:tc>
        <w:tc>
          <w:tcPr>
            <w:tcW w:w="1300" w:type="dxa"/>
            <w:tcBorders>
              <w:right w:val="single" w:sz="8" w:space="0" w:color="auto"/>
            </w:tcBorders>
            <w:vAlign w:val="bottom"/>
          </w:tcPr>
          <w:p w:rsidR="00745182" w:rsidRDefault="00745182">
            <w:pPr>
              <w:rPr>
                <w:sz w:val="15"/>
                <w:szCs w:val="15"/>
              </w:rPr>
            </w:pP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44"/>
        </w:trPr>
        <w:tc>
          <w:tcPr>
            <w:tcW w:w="3420" w:type="dxa"/>
            <w:gridSpan w:val="4"/>
            <w:vMerge/>
            <w:tcBorders>
              <w:left w:val="single" w:sz="8" w:space="0" w:color="auto"/>
              <w:bottom w:val="single" w:sz="8" w:space="0" w:color="auto"/>
            </w:tcBorders>
            <w:vAlign w:val="bottom"/>
          </w:tcPr>
          <w:p w:rsidR="00745182" w:rsidRDefault="00745182">
            <w:pPr>
              <w:rPr>
                <w:sz w:val="12"/>
                <w:szCs w:val="12"/>
              </w:rPr>
            </w:pPr>
          </w:p>
        </w:tc>
        <w:tc>
          <w:tcPr>
            <w:tcW w:w="840" w:type="dxa"/>
            <w:tcBorders>
              <w:bottom w:val="single" w:sz="8" w:space="0" w:color="auto"/>
            </w:tcBorders>
            <w:vAlign w:val="bottom"/>
          </w:tcPr>
          <w:p w:rsidR="00745182" w:rsidRDefault="00745182">
            <w:pPr>
              <w:rPr>
                <w:sz w:val="12"/>
                <w:szCs w:val="12"/>
              </w:rPr>
            </w:pPr>
          </w:p>
        </w:tc>
        <w:tc>
          <w:tcPr>
            <w:tcW w:w="520" w:type="dxa"/>
            <w:tcBorders>
              <w:bottom w:val="single" w:sz="8" w:space="0" w:color="auto"/>
            </w:tcBorders>
            <w:vAlign w:val="bottom"/>
          </w:tcPr>
          <w:p w:rsidR="00745182" w:rsidRDefault="00745182">
            <w:pPr>
              <w:rPr>
                <w:sz w:val="12"/>
                <w:szCs w:val="12"/>
              </w:rPr>
            </w:pPr>
          </w:p>
        </w:tc>
        <w:tc>
          <w:tcPr>
            <w:tcW w:w="960" w:type="dxa"/>
            <w:tcBorders>
              <w:bottom w:val="single" w:sz="8" w:space="0" w:color="auto"/>
            </w:tcBorders>
            <w:vAlign w:val="bottom"/>
          </w:tcPr>
          <w:p w:rsidR="00745182" w:rsidRDefault="00745182">
            <w:pPr>
              <w:rPr>
                <w:sz w:val="12"/>
                <w:szCs w:val="12"/>
              </w:rPr>
            </w:pPr>
          </w:p>
        </w:tc>
        <w:tc>
          <w:tcPr>
            <w:tcW w:w="1300" w:type="dxa"/>
            <w:tcBorders>
              <w:bottom w:val="single" w:sz="8" w:space="0" w:color="auto"/>
              <w:right w:val="single" w:sz="8" w:space="0" w:color="auto"/>
            </w:tcBorders>
            <w:vAlign w:val="bottom"/>
          </w:tcPr>
          <w:p w:rsidR="00745182" w:rsidRDefault="00745182">
            <w:pPr>
              <w:rPr>
                <w:sz w:val="12"/>
                <w:szCs w:val="12"/>
              </w:rPr>
            </w:pPr>
          </w:p>
        </w:tc>
        <w:tc>
          <w:tcPr>
            <w:tcW w:w="2340" w:type="dxa"/>
            <w:tcBorders>
              <w:bottom w:val="single" w:sz="8" w:space="0" w:color="auto"/>
              <w:right w:val="single" w:sz="8" w:space="0" w:color="auto"/>
            </w:tcBorders>
            <w:vAlign w:val="bottom"/>
          </w:tcPr>
          <w:p w:rsidR="00745182" w:rsidRDefault="00745182">
            <w:pPr>
              <w:rPr>
                <w:sz w:val="12"/>
                <w:szCs w:val="12"/>
              </w:rPr>
            </w:pPr>
          </w:p>
        </w:tc>
        <w:tc>
          <w:tcPr>
            <w:tcW w:w="0" w:type="dxa"/>
            <w:vAlign w:val="bottom"/>
          </w:tcPr>
          <w:p w:rsidR="00745182" w:rsidRDefault="00745182">
            <w:pPr>
              <w:rPr>
                <w:sz w:val="1"/>
                <w:szCs w:val="1"/>
              </w:rPr>
            </w:pPr>
          </w:p>
        </w:tc>
      </w:tr>
      <w:tr w:rsidR="00745182">
        <w:trPr>
          <w:trHeight w:val="335"/>
        </w:trPr>
        <w:tc>
          <w:tcPr>
            <w:tcW w:w="7040" w:type="dxa"/>
            <w:gridSpan w:val="8"/>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lastRenderedPageBreak/>
              <w:t>Кредиты,  гарантии и поручительства,  предоставленные банком</w:t>
            </w:r>
          </w:p>
        </w:tc>
        <w:tc>
          <w:tcPr>
            <w:tcW w:w="23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78"/>
        </w:trPr>
        <w:tc>
          <w:tcPr>
            <w:tcW w:w="7040" w:type="dxa"/>
            <w:gridSpan w:val="8"/>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своим участникам (акционерам)  и инсайдерам сверх лимитов,</w:t>
            </w: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840</w:t>
            </w:r>
          </w:p>
        </w:tc>
        <w:tc>
          <w:tcPr>
            <w:tcW w:w="0" w:type="dxa"/>
            <w:vAlign w:val="bottom"/>
          </w:tcPr>
          <w:p w:rsidR="00745182" w:rsidRDefault="00745182">
            <w:pPr>
              <w:rPr>
                <w:sz w:val="1"/>
                <w:szCs w:val="1"/>
              </w:rPr>
            </w:pPr>
          </w:p>
        </w:tc>
      </w:tr>
      <w:tr w:rsidR="00745182">
        <w:trPr>
          <w:trHeight w:val="312"/>
        </w:trPr>
        <w:tc>
          <w:tcPr>
            <w:tcW w:w="4260" w:type="dxa"/>
            <w:gridSpan w:val="5"/>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установленных нормативами Н9.1.</w:t>
            </w:r>
          </w:p>
        </w:tc>
        <w:tc>
          <w:tcPr>
            <w:tcW w:w="520" w:type="dxa"/>
            <w:vAlign w:val="bottom"/>
          </w:tcPr>
          <w:p w:rsidR="00745182" w:rsidRDefault="00745182">
            <w:pPr>
              <w:rPr>
                <w:sz w:val="24"/>
                <w:szCs w:val="24"/>
              </w:rPr>
            </w:pPr>
          </w:p>
        </w:tc>
        <w:tc>
          <w:tcPr>
            <w:tcW w:w="960" w:type="dxa"/>
            <w:vAlign w:val="bottom"/>
          </w:tcPr>
          <w:p w:rsidR="00745182" w:rsidRDefault="00745182">
            <w:pPr>
              <w:rPr>
                <w:sz w:val="24"/>
                <w:szCs w:val="24"/>
              </w:rPr>
            </w:pP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62"/>
        </w:trPr>
        <w:tc>
          <w:tcPr>
            <w:tcW w:w="7040" w:type="dxa"/>
            <w:gridSpan w:val="8"/>
            <w:tcBorders>
              <w:left w:val="single" w:sz="8" w:space="0" w:color="auto"/>
              <w:bottom w:val="single" w:sz="8" w:space="0" w:color="auto"/>
              <w:right w:val="single" w:sz="8" w:space="0" w:color="auto"/>
            </w:tcBorders>
            <w:vAlign w:val="bottom"/>
          </w:tcPr>
          <w:p w:rsidR="00745182" w:rsidRDefault="00745182">
            <w:pPr>
              <w:rPr>
                <w:sz w:val="5"/>
                <w:szCs w:val="5"/>
              </w:rPr>
            </w:pPr>
          </w:p>
        </w:tc>
        <w:tc>
          <w:tcPr>
            <w:tcW w:w="2340" w:type="dxa"/>
            <w:tcBorders>
              <w:bottom w:val="single" w:sz="8" w:space="0" w:color="auto"/>
              <w:right w:val="single" w:sz="8" w:space="0" w:color="auto"/>
            </w:tcBorders>
            <w:vAlign w:val="bottom"/>
          </w:tcPr>
          <w:p w:rsidR="00745182" w:rsidRDefault="00745182">
            <w:pPr>
              <w:rPr>
                <w:sz w:val="5"/>
                <w:szCs w:val="5"/>
              </w:rPr>
            </w:pPr>
          </w:p>
        </w:tc>
        <w:tc>
          <w:tcPr>
            <w:tcW w:w="0" w:type="dxa"/>
            <w:vAlign w:val="bottom"/>
          </w:tcPr>
          <w:p w:rsidR="00745182" w:rsidRDefault="00745182">
            <w:pPr>
              <w:rPr>
                <w:sz w:val="1"/>
                <w:szCs w:val="1"/>
              </w:rPr>
            </w:pPr>
          </w:p>
        </w:tc>
      </w:tr>
      <w:tr w:rsidR="00745182">
        <w:trPr>
          <w:trHeight w:val="254"/>
        </w:trPr>
        <w:tc>
          <w:tcPr>
            <w:tcW w:w="7040" w:type="dxa"/>
            <w:gridSpan w:val="8"/>
            <w:tcBorders>
              <w:left w:val="single" w:sz="8" w:space="0" w:color="auto"/>
              <w:right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t>Средства на счетах в банке с отозванной лицензией за минусом</w:t>
            </w:r>
          </w:p>
        </w:tc>
        <w:tc>
          <w:tcPr>
            <w:tcW w:w="23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345</w:t>
            </w:r>
          </w:p>
        </w:tc>
        <w:tc>
          <w:tcPr>
            <w:tcW w:w="0" w:type="dxa"/>
            <w:vAlign w:val="bottom"/>
          </w:tcPr>
          <w:p w:rsidR="00745182" w:rsidRDefault="00745182">
            <w:pPr>
              <w:rPr>
                <w:sz w:val="1"/>
                <w:szCs w:val="1"/>
              </w:rPr>
            </w:pPr>
          </w:p>
        </w:tc>
      </w:tr>
      <w:tr w:rsidR="00745182">
        <w:trPr>
          <w:trHeight w:val="173"/>
        </w:trPr>
        <w:tc>
          <w:tcPr>
            <w:tcW w:w="2800" w:type="dxa"/>
            <w:gridSpan w:val="3"/>
            <w:vMerge w:val="restart"/>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созданных резервов</w:t>
            </w:r>
          </w:p>
        </w:tc>
        <w:tc>
          <w:tcPr>
            <w:tcW w:w="620" w:type="dxa"/>
            <w:vAlign w:val="bottom"/>
          </w:tcPr>
          <w:p w:rsidR="00745182" w:rsidRDefault="00745182">
            <w:pPr>
              <w:rPr>
                <w:sz w:val="15"/>
                <w:szCs w:val="15"/>
              </w:rPr>
            </w:pPr>
          </w:p>
        </w:tc>
        <w:tc>
          <w:tcPr>
            <w:tcW w:w="840" w:type="dxa"/>
            <w:vAlign w:val="bottom"/>
          </w:tcPr>
          <w:p w:rsidR="00745182" w:rsidRDefault="00745182">
            <w:pPr>
              <w:rPr>
                <w:sz w:val="15"/>
                <w:szCs w:val="15"/>
              </w:rPr>
            </w:pPr>
          </w:p>
        </w:tc>
        <w:tc>
          <w:tcPr>
            <w:tcW w:w="520" w:type="dxa"/>
            <w:vAlign w:val="bottom"/>
          </w:tcPr>
          <w:p w:rsidR="00745182" w:rsidRDefault="00745182">
            <w:pPr>
              <w:rPr>
                <w:sz w:val="15"/>
                <w:szCs w:val="15"/>
              </w:rPr>
            </w:pPr>
          </w:p>
        </w:tc>
        <w:tc>
          <w:tcPr>
            <w:tcW w:w="960" w:type="dxa"/>
            <w:vAlign w:val="bottom"/>
          </w:tcPr>
          <w:p w:rsidR="00745182" w:rsidRDefault="00745182">
            <w:pPr>
              <w:rPr>
                <w:sz w:val="15"/>
                <w:szCs w:val="15"/>
              </w:rPr>
            </w:pPr>
          </w:p>
        </w:tc>
        <w:tc>
          <w:tcPr>
            <w:tcW w:w="1300" w:type="dxa"/>
            <w:tcBorders>
              <w:right w:val="single" w:sz="8" w:space="0" w:color="auto"/>
            </w:tcBorders>
            <w:vAlign w:val="bottom"/>
          </w:tcPr>
          <w:p w:rsidR="00745182" w:rsidRDefault="00745182">
            <w:pPr>
              <w:rPr>
                <w:sz w:val="15"/>
                <w:szCs w:val="15"/>
              </w:rPr>
            </w:pP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2800" w:type="dxa"/>
            <w:gridSpan w:val="3"/>
            <w:vMerge/>
            <w:tcBorders>
              <w:left w:val="single" w:sz="8" w:space="0" w:color="auto"/>
              <w:bottom w:val="single" w:sz="8" w:space="0" w:color="auto"/>
            </w:tcBorders>
            <w:vAlign w:val="bottom"/>
          </w:tcPr>
          <w:p w:rsidR="00745182" w:rsidRDefault="00745182">
            <w:pPr>
              <w:rPr>
                <w:sz w:val="10"/>
                <w:szCs w:val="10"/>
              </w:rPr>
            </w:pPr>
          </w:p>
        </w:tc>
        <w:tc>
          <w:tcPr>
            <w:tcW w:w="620" w:type="dxa"/>
            <w:tcBorders>
              <w:bottom w:val="single" w:sz="8" w:space="0" w:color="auto"/>
            </w:tcBorders>
            <w:vAlign w:val="bottom"/>
          </w:tcPr>
          <w:p w:rsidR="00745182" w:rsidRDefault="00745182">
            <w:pPr>
              <w:rPr>
                <w:sz w:val="10"/>
                <w:szCs w:val="10"/>
              </w:rPr>
            </w:pPr>
          </w:p>
        </w:tc>
        <w:tc>
          <w:tcPr>
            <w:tcW w:w="840" w:type="dxa"/>
            <w:tcBorders>
              <w:bottom w:val="single" w:sz="8" w:space="0" w:color="auto"/>
            </w:tcBorders>
            <w:vAlign w:val="bottom"/>
          </w:tcPr>
          <w:p w:rsidR="00745182" w:rsidRDefault="00745182">
            <w:pPr>
              <w:rPr>
                <w:sz w:val="10"/>
                <w:szCs w:val="10"/>
              </w:rPr>
            </w:pPr>
          </w:p>
        </w:tc>
        <w:tc>
          <w:tcPr>
            <w:tcW w:w="520" w:type="dxa"/>
            <w:tcBorders>
              <w:bottom w:val="single" w:sz="8" w:space="0" w:color="auto"/>
            </w:tcBorders>
            <w:vAlign w:val="bottom"/>
          </w:tcPr>
          <w:p w:rsidR="00745182" w:rsidRDefault="00745182">
            <w:pPr>
              <w:rPr>
                <w:sz w:val="10"/>
                <w:szCs w:val="10"/>
              </w:rPr>
            </w:pPr>
          </w:p>
        </w:tc>
        <w:tc>
          <w:tcPr>
            <w:tcW w:w="960" w:type="dxa"/>
            <w:tcBorders>
              <w:bottom w:val="single" w:sz="8" w:space="0" w:color="auto"/>
            </w:tcBorders>
            <w:vAlign w:val="bottom"/>
          </w:tcPr>
          <w:p w:rsidR="00745182" w:rsidRDefault="00745182">
            <w:pPr>
              <w:rPr>
                <w:sz w:val="10"/>
                <w:szCs w:val="10"/>
              </w:rPr>
            </w:pPr>
          </w:p>
        </w:tc>
        <w:tc>
          <w:tcPr>
            <w:tcW w:w="1300" w:type="dxa"/>
            <w:tcBorders>
              <w:bottom w:val="single" w:sz="8" w:space="0" w:color="auto"/>
              <w:right w:val="single" w:sz="8" w:space="0" w:color="auto"/>
            </w:tcBorders>
            <w:vAlign w:val="bottom"/>
          </w:tcPr>
          <w:p w:rsidR="00745182" w:rsidRDefault="00745182">
            <w:pPr>
              <w:rPr>
                <w:sz w:val="10"/>
                <w:szCs w:val="10"/>
              </w:rPr>
            </w:pPr>
          </w:p>
        </w:tc>
        <w:tc>
          <w:tcPr>
            <w:tcW w:w="2340" w:type="dxa"/>
            <w:tcBorders>
              <w:bottom w:val="single" w:sz="8" w:space="0" w:color="auto"/>
              <w:right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31"/>
        </w:trPr>
        <w:tc>
          <w:tcPr>
            <w:tcW w:w="1740" w:type="dxa"/>
            <w:gridSpan w:val="2"/>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Просроченная</w:t>
            </w:r>
          </w:p>
        </w:tc>
        <w:tc>
          <w:tcPr>
            <w:tcW w:w="1680" w:type="dxa"/>
            <w:gridSpan w:val="2"/>
            <w:vAlign w:val="bottom"/>
          </w:tcPr>
          <w:p w:rsidR="00745182" w:rsidRDefault="00745182">
            <w:pPr>
              <w:ind w:left="140"/>
              <w:rPr>
                <w:sz w:val="20"/>
                <w:szCs w:val="20"/>
              </w:rPr>
            </w:pPr>
            <w:r>
              <w:rPr>
                <w:rFonts w:ascii="Times New Roman" w:eastAsia="Times New Roman" w:hAnsi="Times New Roman" w:cs="Times New Roman"/>
                <w:sz w:val="24"/>
                <w:szCs w:val="24"/>
              </w:rPr>
              <w:t>дебиторская</w:t>
            </w:r>
          </w:p>
        </w:tc>
        <w:tc>
          <w:tcPr>
            <w:tcW w:w="3620" w:type="dxa"/>
            <w:gridSpan w:val="4"/>
            <w:tcBorders>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задолженность,   длительностью</w:t>
            </w:r>
          </w:p>
        </w:tc>
        <w:tc>
          <w:tcPr>
            <w:tcW w:w="23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850</w:t>
            </w:r>
          </w:p>
        </w:tc>
        <w:tc>
          <w:tcPr>
            <w:tcW w:w="0" w:type="dxa"/>
            <w:vAlign w:val="bottom"/>
          </w:tcPr>
          <w:p w:rsidR="00745182" w:rsidRDefault="00745182">
            <w:pPr>
              <w:rPr>
                <w:sz w:val="1"/>
                <w:szCs w:val="1"/>
              </w:rPr>
            </w:pPr>
          </w:p>
        </w:tc>
      </w:tr>
      <w:tr w:rsidR="00745182">
        <w:trPr>
          <w:trHeight w:val="173"/>
        </w:trPr>
        <w:tc>
          <w:tcPr>
            <w:tcW w:w="1740" w:type="dxa"/>
            <w:gridSpan w:val="2"/>
            <w:vMerge w:val="restart"/>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свыше 30 дней</w:t>
            </w:r>
          </w:p>
        </w:tc>
        <w:tc>
          <w:tcPr>
            <w:tcW w:w="1060" w:type="dxa"/>
            <w:vAlign w:val="bottom"/>
          </w:tcPr>
          <w:p w:rsidR="00745182" w:rsidRDefault="00745182">
            <w:pPr>
              <w:rPr>
                <w:sz w:val="15"/>
                <w:szCs w:val="15"/>
              </w:rPr>
            </w:pPr>
          </w:p>
        </w:tc>
        <w:tc>
          <w:tcPr>
            <w:tcW w:w="620" w:type="dxa"/>
            <w:vAlign w:val="bottom"/>
          </w:tcPr>
          <w:p w:rsidR="00745182" w:rsidRDefault="00745182">
            <w:pPr>
              <w:rPr>
                <w:sz w:val="15"/>
                <w:szCs w:val="15"/>
              </w:rPr>
            </w:pPr>
          </w:p>
        </w:tc>
        <w:tc>
          <w:tcPr>
            <w:tcW w:w="840" w:type="dxa"/>
            <w:vAlign w:val="bottom"/>
          </w:tcPr>
          <w:p w:rsidR="00745182" w:rsidRDefault="00745182">
            <w:pPr>
              <w:rPr>
                <w:sz w:val="15"/>
                <w:szCs w:val="15"/>
              </w:rPr>
            </w:pPr>
          </w:p>
        </w:tc>
        <w:tc>
          <w:tcPr>
            <w:tcW w:w="520" w:type="dxa"/>
            <w:vAlign w:val="bottom"/>
          </w:tcPr>
          <w:p w:rsidR="00745182" w:rsidRDefault="00745182">
            <w:pPr>
              <w:rPr>
                <w:sz w:val="15"/>
                <w:szCs w:val="15"/>
              </w:rPr>
            </w:pPr>
          </w:p>
        </w:tc>
        <w:tc>
          <w:tcPr>
            <w:tcW w:w="960" w:type="dxa"/>
            <w:vAlign w:val="bottom"/>
          </w:tcPr>
          <w:p w:rsidR="00745182" w:rsidRDefault="00745182">
            <w:pPr>
              <w:rPr>
                <w:sz w:val="15"/>
                <w:szCs w:val="15"/>
              </w:rPr>
            </w:pPr>
          </w:p>
        </w:tc>
        <w:tc>
          <w:tcPr>
            <w:tcW w:w="1300" w:type="dxa"/>
            <w:tcBorders>
              <w:right w:val="single" w:sz="8" w:space="0" w:color="auto"/>
            </w:tcBorders>
            <w:vAlign w:val="bottom"/>
          </w:tcPr>
          <w:p w:rsidR="00745182" w:rsidRDefault="00745182">
            <w:pPr>
              <w:rPr>
                <w:sz w:val="15"/>
                <w:szCs w:val="15"/>
              </w:rPr>
            </w:pP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39"/>
        </w:trPr>
        <w:tc>
          <w:tcPr>
            <w:tcW w:w="1740" w:type="dxa"/>
            <w:gridSpan w:val="2"/>
            <w:vMerge/>
            <w:tcBorders>
              <w:left w:val="single" w:sz="8" w:space="0" w:color="auto"/>
            </w:tcBorders>
            <w:vAlign w:val="bottom"/>
          </w:tcPr>
          <w:p w:rsidR="00745182" w:rsidRDefault="00745182">
            <w:pPr>
              <w:rPr>
                <w:sz w:val="12"/>
                <w:szCs w:val="12"/>
              </w:rPr>
            </w:pPr>
          </w:p>
        </w:tc>
        <w:tc>
          <w:tcPr>
            <w:tcW w:w="1060" w:type="dxa"/>
            <w:vAlign w:val="bottom"/>
          </w:tcPr>
          <w:p w:rsidR="00745182" w:rsidRDefault="00745182">
            <w:pPr>
              <w:rPr>
                <w:sz w:val="12"/>
                <w:szCs w:val="12"/>
              </w:rPr>
            </w:pPr>
          </w:p>
        </w:tc>
        <w:tc>
          <w:tcPr>
            <w:tcW w:w="620" w:type="dxa"/>
            <w:vAlign w:val="bottom"/>
          </w:tcPr>
          <w:p w:rsidR="00745182" w:rsidRDefault="00745182">
            <w:pPr>
              <w:rPr>
                <w:sz w:val="12"/>
                <w:szCs w:val="12"/>
              </w:rPr>
            </w:pPr>
          </w:p>
        </w:tc>
        <w:tc>
          <w:tcPr>
            <w:tcW w:w="840" w:type="dxa"/>
            <w:vAlign w:val="bottom"/>
          </w:tcPr>
          <w:p w:rsidR="00745182" w:rsidRDefault="00745182">
            <w:pPr>
              <w:rPr>
                <w:sz w:val="12"/>
                <w:szCs w:val="12"/>
              </w:rPr>
            </w:pPr>
          </w:p>
        </w:tc>
        <w:tc>
          <w:tcPr>
            <w:tcW w:w="520" w:type="dxa"/>
            <w:vAlign w:val="bottom"/>
          </w:tcPr>
          <w:p w:rsidR="00745182" w:rsidRDefault="00745182">
            <w:pPr>
              <w:rPr>
                <w:sz w:val="12"/>
                <w:szCs w:val="12"/>
              </w:rPr>
            </w:pPr>
          </w:p>
        </w:tc>
        <w:tc>
          <w:tcPr>
            <w:tcW w:w="960" w:type="dxa"/>
            <w:vAlign w:val="bottom"/>
          </w:tcPr>
          <w:p w:rsidR="00745182" w:rsidRDefault="00745182">
            <w:pPr>
              <w:rPr>
                <w:sz w:val="12"/>
                <w:szCs w:val="12"/>
              </w:rPr>
            </w:pPr>
          </w:p>
        </w:tc>
        <w:tc>
          <w:tcPr>
            <w:tcW w:w="1300" w:type="dxa"/>
            <w:tcBorders>
              <w:right w:val="single" w:sz="8" w:space="0" w:color="auto"/>
            </w:tcBorders>
            <w:vAlign w:val="bottom"/>
          </w:tcPr>
          <w:p w:rsidR="00745182" w:rsidRDefault="00745182">
            <w:pPr>
              <w:rPr>
                <w:sz w:val="12"/>
                <w:szCs w:val="12"/>
              </w:rPr>
            </w:pPr>
          </w:p>
        </w:tc>
        <w:tc>
          <w:tcPr>
            <w:tcW w:w="2340" w:type="dxa"/>
            <w:tcBorders>
              <w:right w:val="single" w:sz="8" w:space="0" w:color="auto"/>
            </w:tcBorders>
            <w:vAlign w:val="bottom"/>
          </w:tcPr>
          <w:p w:rsidR="00745182" w:rsidRDefault="00745182">
            <w:pPr>
              <w:rPr>
                <w:sz w:val="12"/>
                <w:szCs w:val="12"/>
              </w:rPr>
            </w:pPr>
          </w:p>
        </w:tc>
        <w:tc>
          <w:tcPr>
            <w:tcW w:w="0" w:type="dxa"/>
            <w:vAlign w:val="bottom"/>
          </w:tcPr>
          <w:p w:rsidR="00745182" w:rsidRDefault="00745182">
            <w:pPr>
              <w:rPr>
                <w:sz w:val="1"/>
                <w:szCs w:val="1"/>
              </w:rPr>
            </w:pPr>
          </w:p>
        </w:tc>
      </w:tr>
      <w:tr w:rsidR="00745182">
        <w:trPr>
          <w:trHeight w:val="62"/>
        </w:trPr>
        <w:tc>
          <w:tcPr>
            <w:tcW w:w="7040" w:type="dxa"/>
            <w:gridSpan w:val="8"/>
            <w:tcBorders>
              <w:left w:val="single" w:sz="8" w:space="0" w:color="auto"/>
              <w:bottom w:val="single" w:sz="8" w:space="0" w:color="auto"/>
              <w:right w:val="single" w:sz="8" w:space="0" w:color="auto"/>
            </w:tcBorders>
            <w:vAlign w:val="bottom"/>
          </w:tcPr>
          <w:p w:rsidR="00745182" w:rsidRDefault="00745182">
            <w:pPr>
              <w:rPr>
                <w:sz w:val="5"/>
                <w:szCs w:val="5"/>
              </w:rPr>
            </w:pPr>
          </w:p>
        </w:tc>
        <w:tc>
          <w:tcPr>
            <w:tcW w:w="2340" w:type="dxa"/>
            <w:tcBorders>
              <w:bottom w:val="single" w:sz="8" w:space="0" w:color="auto"/>
              <w:right w:val="single" w:sz="8" w:space="0" w:color="auto"/>
            </w:tcBorders>
            <w:vAlign w:val="bottom"/>
          </w:tcPr>
          <w:p w:rsidR="00745182" w:rsidRDefault="00745182">
            <w:pPr>
              <w:rPr>
                <w:sz w:val="5"/>
                <w:szCs w:val="5"/>
              </w:rPr>
            </w:pPr>
          </w:p>
        </w:tc>
        <w:tc>
          <w:tcPr>
            <w:tcW w:w="0" w:type="dxa"/>
            <w:vAlign w:val="bottom"/>
          </w:tcPr>
          <w:p w:rsidR="00745182" w:rsidRDefault="00745182">
            <w:pPr>
              <w:rPr>
                <w:sz w:val="1"/>
                <w:szCs w:val="1"/>
              </w:rPr>
            </w:pPr>
          </w:p>
        </w:tc>
      </w:tr>
      <w:tr w:rsidR="00745182">
        <w:trPr>
          <w:trHeight w:val="283"/>
        </w:trPr>
        <w:tc>
          <w:tcPr>
            <w:tcW w:w="7040" w:type="dxa"/>
            <w:gridSpan w:val="8"/>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Общая сумма созданных резервов на возможные потери по ссудам</w:t>
            </w:r>
          </w:p>
        </w:tc>
        <w:tc>
          <w:tcPr>
            <w:tcW w:w="23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14465</w:t>
            </w:r>
          </w:p>
        </w:tc>
        <w:tc>
          <w:tcPr>
            <w:tcW w:w="0" w:type="dxa"/>
            <w:vAlign w:val="bottom"/>
          </w:tcPr>
          <w:p w:rsidR="00745182" w:rsidRDefault="00745182">
            <w:pPr>
              <w:rPr>
                <w:sz w:val="1"/>
                <w:szCs w:val="1"/>
              </w:rPr>
            </w:pPr>
          </w:p>
        </w:tc>
      </w:tr>
      <w:tr w:rsidR="00745182">
        <w:trPr>
          <w:trHeight w:val="173"/>
        </w:trPr>
        <w:tc>
          <w:tcPr>
            <w:tcW w:w="860" w:type="dxa"/>
            <w:vMerge w:val="restart"/>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II-V гр.</w:t>
            </w:r>
          </w:p>
        </w:tc>
        <w:tc>
          <w:tcPr>
            <w:tcW w:w="880" w:type="dxa"/>
            <w:vAlign w:val="bottom"/>
          </w:tcPr>
          <w:p w:rsidR="00745182" w:rsidRDefault="00745182">
            <w:pPr>
              <w:rPr>
                <w:sz w:val="15"/>
                <w:szCs w:val="15"/>
              </w:rPr>
            </w:pPr>
          </w:p>
        </w:tc>
        <w:tc>
          <w:tcPr>
            <w:tcW w:w="1060" w:type="dxa"/>
            <w:vAlign w:val="bottom"/>
          </w:tcPr>
          <w:p w:rsidR="00745182" w:rsidRDefault="00745182">
            <w:pPr>
              <w:rPr>
                <w:sz w:val="15"/>
                <w:szCs w:val="15"/>
              </w:rPr>
            </w:pPr>
          </w:p>
        </w:tc>
        <w:tc>
          <w:tcPr>
            <w:tcW w:w="620" w:type="dxa"/>
            <w:vAlign w:val="bottom"/>
          </w:tcPr>
          <w:p w:rsidR="00745182" w:rsidRDefault="00745182">
            <w:pPr>
              <w:rPr>
                <w:sz w:val="15"/>
                <w:szCs w:val="15"/>
              </w:rPr>
            </w:pPr>
          </w:p>
        </w:tc>
        <w:tc>
          <w:tcPr>
            <w:tcW w:w="840" w:type="dxa"/>
            <w:vAlign w:val="bottom"/>
          </w:tcPr>
          <w:p w:rsidR="00745182" w:rsidRDefault="00745182">
            <w:pPr>
              <w:rPr>
                <w:sz w:val="15"/>
                <w:szCs w:val="15"/>
              </w:rPr>
            </w:pPr>
          </w:p>
        </w:tc>
        <w:tc>
          <w:tcPr>
            <w:tcW w:w="520" w:type="dxa"/>
            <w:vAlign w:val="bottom"/>
          </w:tcPr>
          <w:p w:rsidR="00745182" w:rsidRDefault="00745182">
            <w:pPr>
              <w:rPr>
                <w:sz w:val="15"/>
                <w:szCs w:val="15"/>
              </w:rPr>
            </w:pPr>
          </w:p>
        </w:tc>
        <w:tc>
          <w:tcPr>
            <w:tcW w:w="960" w:type="dxa"/>
            <w:vAlign w:val="bottom"/>
          </w:tcPr>
          <w:p w:rsidR="00745182" w:rsidRDefault="00745182">
            <w:pPr>
              <w:rPr>
                <w:sz w:val="15"/>
                <w:szCs w:val="15"/>
              </w:rPr>
            </w:pPr>
          </w:p>
        </w:tc>
        <w:tc>
          <w:tcPr>
            <w:tcW w:w="1300" w:type="dxa"/>
            <w:tcBorders>
              <w:right w:val="single" w:sz="8" w:space="0" w:color="auto"/>
            </w:tcBorders>
            <w:vAlign w:val="bottom"/>
          </w:tcPr>
          <w:p w:rsidR="00745182" w:rsidRDefault="00745182">
            <w:pPr>
              <w:rPr>
                <w:sz w:val="15"/>
                <w:szCs w:val="15"/>
              </w:rPr>
            </w:pP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44"/>
        </w:trPr>
        <w:tc>
          <w:tcPr>
            <w:tcW w:w="860" w:type="dxa"/>
            <w:vMerge/>
            <w:tcBorders>
              <w:left w:val="single" w:sz="8" w:space="0" w:color="auto"/>
              <w:bottom w:val="single" w:sz="8" w:space="0" w:color="auto"/>
            </w:tcBorders>
            <w:vAlign w:val="bottom"/>
          </w:tcPr>
          <w:p w:rsidR="00745182" w:rsidRDefault="00745182">
            <w:pPr>
              <w:rPr>
                <w:sz w:val="12"/>
                <w:szCs w:val="12"/>
              </w:rPr>
            </w:pPr>
          </w:p>
        </w:tc>
        <w:tc>
          <w:tcPr>
            <w:tcW w:w="880" w:type="dxa"/>
            <w:tcBorders>
              <w:bottom w:val="single" w:sz="8" w:space="0" w:color="auto"/>
            </w:tcBorders>
            <w:vAlign w:val="bottom"/>
          </w:tcPr>
          <w:p w:rsidR="00745182" w:rsidRDefault="00745182">
            <w:pPr>
              <w:rPr>
                <w:sz w:val="12"/>
                <w:szCs w:val="12"/>
              </w:rPr>
            </w:pPr>
          </w:p>
        </w:tc>
        <w:tc>
          <w:tcPr>
            <w:tcW w:w="1060" w:type="dxa"/>
            <w:tcBorders>
              <w:bottom w:val="single" w:sz="8" w:space="0" w:color="auto"/>
            </w:tcBorders>
            <w:vAlign w:val="bottom"/>
          </w:tcPr>
          <w:p w:rsidR="00745182" w:rsidRDefault="00745182">
            <w:pPr>
              <w:rPr>
                <w:sz w:val="12"/>
                <w:szCs w:val="12"/>
              </w:rPr>
            </w:pPr>
          </w:p>
        </w:tc>
        <w:tc>
          <w:tcPr>
            <w:tcW w:w="620" w:type="dxa"/>
            <w:tcBorders>
              <w:bottom w:val="single" w:sz="8" w:space="0" w:color="auto"/>
            </w:tcBorders>
            <w:vAlign w:val="bottom"/>
          </w:tcPr>
          <w:p w:rsidR="00745182" w:rsidRDefault="00745182">
            <w:pPr>
              <w:rPr>
                <w:sz w:val="12"/>
                <w:szCs w:val="12"/>
              </w:rPr>
            </w:pPr>
          </w:p>
        </w:tc>
        <w:tc>
          <w:tcPr>
            <w:tcW w:w="840" w:type="dxa"/>
            <w:tcBorders>
              <w:bottom w:val="single" w:sz="8" w:space="0" w:color="auto"/>
            </w:tcBorders>
            <w:vAlign w:val="bottom"/>
          </w:tcPr>
          <w:p w:rsidR="00745182" w:rsidRDefault="00745182">
            <w:pPr>
              <w:rPr>
                <w:sz w:val="12"/>
                <w:szCs w:val="12"/>
              </w:rPr>
            </w:pPr>
          </w:p>
        </w:tc>
        <w:tc>
          <w:tcPr>
            <w:tcW w:w="520" w:type="dxa"/>
            <w:tcBorders>
              <w:bottom w:val="single" w:sz="8" w:space="0" w:color="auto"/>
            </w:tcBorders>
            <w:vAlign w:val="bottom"/>
          </w:tcPr>
          <w:p w:rsidR="00745182" w:rsidRDefault="00745182">
            <w:pPr>
              <w:rPr>
                <w:sz w:val="12"/>
                <w:szCs w:val="12"/>
              </w:rPr>
            </w:pPr>
          </w:p>
        </w:tc>
        <w:tc>
          <w:tcPr>
            <w:tcW w:w="960" w:type="dxa"/>
            <w:tcBorders>
              <w:bottom w:val="single" w:sz="8" w:space="0" w:color="auto"/>
            </w:tcBorders>
            <w:vAlign w:val="bottom"/>
          </w:tcPr>
          <w:p w:rsidR="00745182" w:rsidRDefault="00745182">
            <w:pPr>
              <w:rPr>
                <w:sz w:val="12"/>
                <w:szCs w:val="12"/>
              </w:rPr>
            </w:pPr>
          </w:p>
        </w:tc>
        <w:tc>
          <w:tcPr>
            <w:tcW w:w="1300" w:type="dxa"/>
            <w:tcBorders>
              <w:bottom w:val="single" w:sz="8" w:space="0" w:color="auto"/>
              <w:right w:val="single" w:sz="8" w:space="0" w:color="auto"/>
            </w:tcBorders>
            <w:vAlign w:val="bottom"/>
          </w:tcPr>
          <w:p w:rsidR="00745182" w:rsidRDefault="00745182">
            <w:pPr>
              <w:rPr>
                <w:sz w:val="12"/>
                <w:szCs w:val="12"/>
              </w:rPr>
            </w:pPr>
          </w:p>
        </w:tc>
        <w:tc>
          <w:tcPr>
            <w:tcW w:w="2340" w:type="dxa"/>
            <w:tcBorders>
              <w:bottom w:val="single" w:sz="8" w:space="0" w:color="auto"/>
              <w:right w:val="single" w:sz="8" w:space="0" w:color="auto"/>
            </w:tcBorders>
            <w:vAlign w:val="bottom"/>
          </w:tcPr>
          <w:p w:rsidR="00745182" w:rsidRDefault="00745182">
            <w:pPr>
              <w:rPr>
                <w:sz w:val="12"/>
                <w:szCs w:val="12"/>
              </w:rPr>
            </w:pPr>
          </w:p>
        </w:tc>
        <w:tc>
          <w:tcPr>
            <w:tcW w:w="0" w:type="dxa"/>
            <w:vAlign w:val="bottom"/>
          </w:tcPr>
          <w:p w:rsidR="00745182" w:rsidRDefault="00745182">
            <w:pPr>
              <w:rPr>
                <w:sz w:val="1"/>
                <w:szCs w:val="1"/>
              </w:rPr>
            </w:pPr>
          </w:p>
        </w:tc>
      </w:tr>
      <w:tr w:rsidR="00745182">
        <w:trPr>
          <w:trHeight w:val="254"/>
        </w:trPr>
        <w:tc>
          <w:tcPr>
            <w:tcW w:w="860" w:type="dxa"/>
            <w:tcBorders>
              <w:left w:val="single" w:sz="8" w:space="0" w:color="auto"/>
            </w:tcBorders>
            <w:vAlign w:val="bottom"/>
          </w:tcPr>
          <w:p w:rsidR="00745182" w:rsidRDefault="00745182">
            <w:pPr>
              <w:spacing w:line="253" w:lineRule="exact"/>
              <w:ind w:left="60"/>
              <w:rPr>
                <w:sz w:val="20"/>
                <w:szCs w:val="20"/>
              </w:rPr>
            </w:pPr>
            <w:r>
              <w:rPr>
                <w:rFonts w:ascii="Times New Roman" w:eastAsia="Times New Roman" w:hAnsi="Times New Roman" w:cs="Times New Roman"/>
                <w:sz w:val="24"/>
                <w:szCs w:val="24"/>
              </w:rPr>
              <w:t>Общая</w:t>
            </w:r>
          </w:p>
        </w:tc>
        <w:tc>
          <w:tcPr>
            <w:tcW w:w="880" w:type="dxa"/>
            <w:vAlign w:val="bottom"/>
          </w:tcPr>
          <w:p w:rsidR="00745182" w:rsidRDefault="00745182">
            <w:pPr>
              <w:spacing w:line="253" w:lineRule="exact"/>
              <w:ind w:left="100"/>
              <w:rPr>
                <w:sz w:val="20"/>
                <w:szCs w:val="20"/>
              </w:rPr>
            </w:pPr>
            <w:r>
              <w:rPr>
                <w:rFonts w:ascii="Times New Roman" w:eastAsia="Times New Roman" w:hAnsi="Times New Roman" w:cs="Times New Roman"/>
                <w:sz w:val="24"/>
                <w:szCs w:val="24"/>
              </w:rPr>
              <w:t>сумма</w:t>
            </w:r>
          </w:p>
        </w:tc>
        <w:tc>
          <w:tcPr>
            <w:tcW w:w="1060" w:type="dxa"/>
            <w:vAlign w:val="bottom"/>
          </w:tcPr>
          <w:p w:rsidR="00745182" w:rsidRDefault="00745182">
            <w:pPr>
              <w:spacing w:line="253" w:lineRule="exact"/>
              <w:ind w:left="80"/>
              <w:rPr>
                <w:sz w:val="20"/>
                <w:szCs w:val="20"/>
              </w:rPr>
            </w:pPr>
            <w:r>
              <w:rPr>
                <w:rFonts w:ascii="Times New Roman" w:eastAsia="Times New Roman" w:hAnsi="Times New Roman" w:cs="Times New Roman"/>
                <w:sz w:val="24"/>
                <w:szCs w:val="24"/>
              </w:rPr>
              <w:t>резервов,</w:t>
            </w:r>
          </w:p>
        </w:tc>
        <w:tc>
          <w:tcPr>
            <w:tcW w:w="1460" w:type="dxa"/>
            <w:gridSpan w:val="2"/>
            <w:vAlign w:val="bottom"/>
          </w:tcPr>
          <w:p w:rsidR="00745182" w:rsidRDefault="00745182">
            <w:pPr>
              <w:spacing w:line="253" w:lineRule="exact"/>
              <w:jc w:val="center"/>
              <w:rPr>
                <w:sz w:val="20"/>
                <w:szCs w:val="20"/>
              </w:rPr>
            </w:pPr>
            <w:r>
              <w:rPr>
                <w:rFonts w:ascii="Times New Roman" w:eastAsia="Times New Roman" w:hAnsi="Times New Roman" w:cs="Times New Roman"/>
                <w:sz w:val="24"/>
                <w:szCs w:val="24"/>
              </w:rPr>
              <w:t>созданных</w:t>
            </w:r>
          </w:p>
        </w:tc>
        <w:tc>
          <w:tcPr>
            <w:tcW w:w="520" w:type="dxa"/>
            <w:vAlign w:val="bottom"/>
          </w:tcPr>
          <w:p w:rsidR="00745182" w:rsidRDefault="00745182">
            <w:pPr>
              <w:spacing w:line="253" w:lineRule="exact"/>
              <w:jc w:val="right"/>
              <w:rPr>
                <w:sz w:val="20"/>
                <w:szCs w:val="20"/>
              </w:rPr>
            </w:pPr>
            <w:r>
              <w:rPr>
                <w:rFonts w:ascii="Times New Roman" w:eastAsia="Times New Roman" w:hAnsi="Times New Roman" w:cs="Times New Roman"/>
                <w:sz w:val="24"/>
                <w:szCs w:val="24"/>
              </w:rPr>
              <w:t>под</w:t>
            </w:r>
          </w:p>
        </w:tc>
        <w:tc>
          <w:tcPr>
            <w:tcW w:w="2260" w:type="dxa"/>
            <w:gridSpan w:val="2"/>
            <w:tcBorders>
              <w:right w:val="single" w:sz="8" w:space="0" w:color="auto"/>
            </w:tcBorders>
            <w:vAlign w:val="bottom"/>
          </w:tcPr>
          <w:p w:rsidR="00745182" w:rsidRDefault="00745182">
            <w:pPr>
              <w:spacing w:line="253" w:lineRule="exact"/>
              <w:jc w:val="right"/>
              <w:rPr>
                <w:sz w:val="20"/>
                <w:szCs w:val="20"/>
              </w:rPr>
            </w:pPr>
            <w:r>
              <w:rPr>
                <w:rFonts w:ascii="Times New Roman" w:eastAsia="Times New Roman" w:hAnsi="Times New Roman" w:cs="Times New Roman"/>
                <w:sz w:val="24"/>
                <w:szCs w:val="24"/>
              </w:rPr>
              <w:t>обесценение ценных</w:t>
            </w:r>
          </w:p>
        </w:tc>
        <w:tc>
          <w:tcPr>
            <w:tcW w:w="23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295</w:t>
            </w:r>
          </w:p>
        </w:tc>
        <w:tc>
          <w:tcPr>
            <w:tcW w:w="0" w:type="dxa"/>
            <w:vAlign w:val="bottom"/>
          </w:tcPr>
          <w:p w:rsidR="00745182" w:rsidRDefault="00745182">
            <w:pPr>
              <w:rPr>
                <w:sz w:val="1"/>
                <w:szCs w:val="1"/>
              </w:rPr>
            </w:pPr>
          </w:p>
        </w:tc>
      </w:tr>
      <w:tr w:rsidR="00745182">
        <w:trPr>
          <w:trHeight w:val="173"/>
        </w:trPr>
        <w:tc>
          <w:tcPr>
            <w:tcW w:w="860" w:type="dxa"/>
            <w:vMerge w:val="restart"/>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бумаг</w:t>
            </w:r>
          </w:p>
        </w:tc>
        <w:tc>
          <w:tcPr>
            <w:tcW w:w="880" w:type="dxa"/>
            <w:vAlign w:val="bottom"/>
          </w:tcPr>
          <w:p w:rsidR="00745182" w:rsidRDefault="00745182">
            <w:pPr>
              <w:rPr>
                <w:sz w:val="15"/>
                <w:szCs w:val="15"/>
              </w:rPr>
            </w:pPr>
          </w:p>
        </w:tc>
        <w:tc>
          <w:tcPr>
            <w:tcW w:w="1060" w:type="dxa"/>
            <w:vAlign w:val="bottom"/>
          </w:tcPr>
          <w:p w:rsidR="00745182" w:rsidRDefault="00745182">
            <w:pPr>
              <w:rPr>
                <w:sz w:val="15"/>
                <w:szCs w:val="15"/>
              </w:rPr>
            </w:pPr>
          </w:p>
        </w:tc>
        <w:tc>
          <w:tcPr>
            <w:tcW w:w="620" w:type="dxa"/>
            <w:vAlign w:val="bottom"/>
          </w:tcPr>
          <w:p w:rsidR="00745182" w:rsidRDefault="00745182">
            <w:pPr>
              <w:rPr>
                <w:sz w:val="15"/>
                <w:szCs w:val="15"/>
              </w:rPr>
            </w:pPr>
          </w:p>
        </w:tc>
        <w:tc>
          <w:tcPr>
            <w:tcW w:w="840" w:type="dxa"/>
            <w:vAlign w:val="bottom"/>
          </w:tcPr>
          <w:p w:rsidR="00745182" w:rsidRDefault="00745182">
            <w:pPr>
              <w:rPr>
                <w:sz w:val="15"/>
                <w:szCs w:val="15"/>
              </w:rPr>
            </w:pPr>
          </w:p>
        </w:tc>
        <w:tc>
          <w:tcPr>
            <w:tcW w:w="520" w:type="dxa"/>
            <w:vAlign w:val="bottom"/>
          </w:tcPr>
          <w:p w:rsidR="00745182" w:rsidRDefault="00745182">
            <w:pPr>
              <w:rPr>
                <w:sz w:val="15"/>
                <w:szCs w:val="15"/>
              </w:rPr>
            </w:pPr>
          </w:p>
        </w:tc>
        <w:tc>
          <w:tcPr>
            <w:tcW w:w="960" w:type="dxa"/>
            <w:vAlign w:val="bottom"/>
          </w:tcPr>
          <w:p w:rsidR="00745182" w:rsidRDefault="00745182">
            <w:pPr>
              <w:rPr>
                <w:sz w:val="15"/>
                <w:szCs w:val="15"/>
              </w:rPr>
            </w:pPr>
          </w:p>
        </w:tc>
        <w:tc>
          <w:tcPr>
            <w:tcW w:w="1300" w:type="dxa"/>
            <w:tcBorders>
              <w:right w:val="single" w:sz="8" w:space="0" w:color="auto"/>
            </w:tcBorders>
            <w:vAlign w:val="bottom"/>
          </w:tcPr>
          <w:p w:rsidR="00745182" w:rsidRDefault="00745182">
            <w:pPr>
              <w:rPr>
                <w:sz w:val="15"/>
                <w:szCs w:val="15"/>
              </w:rPr>
            </w:pP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15"/>
        </w:trPr>
        <w:tc>
          <w:tcPr>
            <w:tcW w:w="860" w:type="dxa"/>
            <w:vMerge/>
            <w:tcBorders>
              <w:left w:val="single" w:sz="8" w:space="0" w:color="auto"/>
              <w:bottom w:val="single" w:sz="8" w:space="0" w:color="auto"/>
            </w:tcBorders>
            <w:vAlign w:val="bottom"/>
          </w:tcPr>
          <w:p w:rsidR="00745182" w:rsidRDefault="00745182">
            <w:pPr>
              <w:rPr>
                <w:sz w:val="10"/>
                <w:szCs w:val="10"/>
              </w:rPr>
            </w:pPr>
          </w:p>
        </w:tc>
        <w:tc>
          <w:tcPr>
            <w:tcW w:w="880" w:type="dxa"/>
            <w:tcBorders>
              <w:bottom w:val="single" w:sz="8" w:space="0" w:color="auto"/>
            </w:tcBorders>
            <w:vAlign w:val="bottom"/>
          </w:tcPr>
          <w:p w:rsidR="00745182" w:rsidRDefault="00745182">
            <w:pPr>
              <w:rPr>
                <w:sz w:val="10"/>
                <w:szCs w:val="10"/>
              </w:rPr>
            </w:pPr>
          </w:p>
        </w:tc>
        <w:tc>
          <w:tcPr>
            <w:tcW w:w="1060" w:type="dxa"/>
            <w:tcBorders>
              <w:bottom w:val="single" w:sz="8" w:space="0" w:color="auto"/>
            </w:tcBorders>
            <w:vAlign w:val="bottom"/>
          </w:tcPr>
          <w:p w:rsidR="00745182" w:rsidRDefault="00745182">
            <w:pPr>
              <w:rPr>
                <w:sz w:val="10"/>
                <w:szCs w:val="10"/>
              </w:rPr>
            </w:pPr>
          </w:p>
        </w:tc>
        <w:tc>
          <w:tcPr>
            <w:tcW w:w="620" w:type="dxa"/>
            <w:tcBorders>
              <w:bottom w:val="single" w:sz="8" w:space="0" w:color="auto"/>
            </w:tcBorders>
            <w:vAlign w:val="bottom"/>
          </w:tcPr>
          <w:p w:rsidR="00745182" w:rsidRDefault="00745182">
            <w:pPr>
              <w:rPr>
                <w:sz w:val="10"/>
                <w:szCs w:val="10"/>
              </w:rPr>
            </w:pPr>
          </w:p>
        </w:tc>
        <w:tc>
          <w:tcPr>
            <w:tcW w:w="840" w:type="dxa"/>
            <w:tcBorders>
              <w:bottom w:val="single" w:sz="8" w:space="0" w:color="auto"/>
            </w:tcBorders>
            <w:vAlign w:val="bottom"/>
          </w:tcPr>
          <w:p w:rsidR="00745182" w:rsidRDefault="00745182">
            <w:pPr>
              <w:rPr>
                <w:sz w:val="10"/>
                <w:szCs w:val="10"/>
              </w:rPr>
            </w:pPr>
          </w:p>
        </w:tc>
        <w:tc>
          <w:tcPr>
            <w:tcW w:w="520" w:type="dxa"/>
            <w:tcBorders>
              <w:bottom w:val="single" w:sz="8" w:space="0" w:color="auto"/>
            </w:tcBorders>
            <w:vAlign w:val="bottom"/>
          </w:tcPr>
          <w:p w:rsidR="00745182" w:rsidRDefault="00745182">
            <w:pPr>
              <w:rPr>
                <w:sz w:val="10"/>
                <w:szCs w:val="10"/>
              </w:rPr>
            </w:pPr>
          </w:p>
        </w:tc>
        <w:tc>
          <w:tcPr>
            <w:tcW w:w="960" w:type="dxa"/>
            <w:tcBorders>
              <w:bottom w:val="single" w:sz="8" w:space="0" w:color="auto"/>
            </w:tcBorders>
            <w:vAlign w:val="bottom"/>
          </w:tcPr>
          <w:p w:rsidR="00745182" w:rsidRDefault="00745182">
            <w:pPr>
              <w:rPr>
                <w:sz w:val="10"/>
                <w:szCs w:val="10"/>
              </w:rPr>
            </w:pPr>
          </w:p>
        </w:tc>
        <w:tc>
          <w:tcPr>
            <w:tcW w:w="1300" w:type="dxa"/>
            <w:tcBorders>
              <w:bottom w:val="single" w:sz="8" w:space="0" w:color="auto"/>
              <w:right w:val="single" w:sz="8" w:space="0" w:color="auto"/>
            </w:tcBorders>
            <w:vAlign w:val="bottom"/>
          </w:tcPr>
          <w:p w:rsidR="00745182" w:rsidRDefault="00745182">
            <w:pPr>
              <w:rPr>
                <w:sz w:val="10"/>
                <w:szCs w:val="10"/>
              </w:rPr>
            </w:pPr>
          </w:p>
        </w:tc>
        <w:tc>
          <w:tcPr>
            <w:tcW w:w="2340" w:type="dxa"/>
            <w:tcBorders>
              <w:bottom w:val="single" w:sz="8" w:space="0" w:color="auto"/>
              <w:right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326"/>
        </w:trPr>
        <w:tc>
          <w:tcPr>
            <w:tcW w:w="860" w:type="dxa"/>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Сумма</w:t>
            </w:r>
          </w:p>
        </w:tc>
        <w:tc>
          <w:tcPr>
            <w:tcW w:w="2560" w:type="dxa"/>
            <w:gridSpan w:val="3"/>
            <w:vAlign w:val="bottom"/>
          </w:tcPr>
          <w:p w:rsidR="00745182" w:rsidRDefault="00745182">
            <w:pPr>
              <w:jc w:val="center"/>
              <w:rPr>
                <w:sz w:val="20"/>
                <w:szCs w:val="20"/>
              </w:rPr>
            </w:pPr>
            <w:r>
              <w:rPr>
                <w:rFonts w:ascii="Times New Roman" w:eastAsia="Times New Roman" w:hAnsi="Times New Roman" w:cs="Times New Roman"/>
                <w:sz w:val="24"/>
                <w:szCs w:val="24"/>
              </w:rPr>
              <w:t>созданного резерва на</w:t>
            </w:r>
          </w:p>
        </w:tc>
        <w:tc>
          <w:tcPr>
            <w:tcW w:w="1360" w:type="dxa"/>
            <w:gridSpan w:val="2"/>
            <w:vAlign w:val="bottom"/>
          </w:tcPr>
          <w:p w:rsidR="00745182" w:rsidRDefault="00745182">
            <w:pPr>
              <w:jc w:val="right"/>
              <w:rPr>
                <w:sz w:val="20"/>
                <w:szCs w:val="20"/>
              </w:rPr>
            </w:pPr>
            <w:r>
              <w:rPr>
                <w:rFonts w:ascii="Times New Roman" w:eastAsia="Times New Roman" w:hAnsi="Times New Roman" w:cs="Times New Roman"/>
                <w:sz w:val="24"/>
                <w:szCs w:val="24"/>
              </w:rPr>
              <w:t>возможные</w:t>
            </w:r>
          </w:p>
        </w:tc>
        <w:tc>
          <w:tcPr>
            <w:tcW w:w="960" w:type="dxa"/>
            <w:vAlign w:val="bottom"/>
          </w:tcPr>
          <w:p w:rsidR="00745182" w:rsidRDefault="00745182">
            <w:pPr>
              <w:ind w:right="100"/>
              <w:jc w:val="right"/>
              <w:rPr>
                <w:sz w:val="20"/>
                <w:szCs w:val="20"/>
              </w:rPr>
            </w:pPr>
            <w:r>
              <w:rPr>
                <w:rFonts w:ascii="Times New Roman" w:eastAsia="Times New Roman" w:hAnsi="Times New Roman" w:cs="Times New Roman"/>
                <w:sz w:val="24"/>
                <w:szCs w:val="24"/>
              </w:rPr>
              <w:t>потери</w:t>
            </w:r>
          </w:p>
        </w:tc>
        <w:tc>
          <w:tcPr>
            <w:tcW w:w="1300" w:type="dxa"/>
            <w:tcBorders>
              <w:right w:val="single" w:sz="8" w:space="0" w:color="auto"/>
            </w:tcBorders>
            <w:vAlign w:val="bottom"/>
          </w:tcPr>
          <w:p w:rsidR="00745182" w:rsidRDefault="00745182">
            <w:pPr>
              <w:jc w:val="right"/>
              <w:rPr>
                <w:sz w:val="20"/>
                <w:szCs w:val="20"/>
              </w:rPr>
            </w:pPr>
            <w:r>
              <w:rPr>
                <w:rFonts w:ascii="Times New Roman" w:eastAsia="Times New Roman" w:hAnsi="Times New Roman" w:cs="Times New Roman"/>
                <w:sz w:val="24"/>
                <w:szCs w:val="24"/>
              </w:rPr>
              <w:t>по прочим</w:t>
            </w:r>
          </w:p>
        </w:tc>
        <w:tc>
          <w:tcPr>
            <w:tcW w:w="234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1206</w:t>
            </w:r>
          </w:p>
        </w:tc>
        <w:tc>
          <w:tcPr>
            <w:tcW w:w="0" w:type="dxa"/>
            <w:vAlign w:val="bottom"/>
          </w:tcPr>
          <w:p w:rsidR="00745182" w:rsidRDefault="00745182">
            <w:pPr>
              <w:rPr>
                <w:sz w:val="1"/>
                <w:szCs w:val="1"/>
              </w:rPr>
            </w:pPr>
          </w:p>
        </w:tc>
      </w:tr>
      <w:tr w:rsidR="00745182">
        <w:trPr>
          <w:trHeight w:val="173"/>
        </w:trPr>
        <w:tc>
          <w:tcPr>
            <w:tcW w:w="2800" w:type="dxa"/>
            <w:gridSpan w:val="3"/>
            <w:vMerge w:val="restart"/>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активам и дебиторам</w:t>
            </w:r>
          </w:p>
        </w:tc>
        <w:tc>
          <w:tcPr>
            <w:tcW w:w="620" w:type="dxa"/>
            <w:vAlign w:val="bottom"/>
          </w:tcPr>
          <w:p w:rsidR="00745182" w:rsidRDefault="00745182">
            <w:pPr>
              <w:rPr>
                <w:sz w:val="15"/>
                <w:szCs w:val="15"/>
              </w:rPr>
            </w:pPr>
          </w:p>
        </w:tc>
        <w:tc>
          <w:tcPr>
            <w:tcW w:w="840" w:type="dxa"/>
            <w:vAlign w:val="bottom"/>
          </w:tcPr>
          <w:p w:rsidR="00745182" w:rsidRDefault="00745182">
            <w:pPr>
              <w:rPr>
                <w:sz w:val="15"/>
                <w:szCs w:val="15"/>
              </w:rPr>
            </w:pPr>
          </w:p>
        </w:tc>
        <w:tc>
          <w:tcPr>
            <w:tcW w:w="520" w:type="dxa"/>
            <w:vAlign w:val="bottom"/>
          </w:tcPr>
          <w:p w:rsidR="00745182" w:rsidRDefault="00745182">
            <w:pPr>
              <w:rPr>
                <w:sz w:val="15"/>
                <w:szCs w:val="15"/>
              </w:rPr>
            </w:pPr>
          </w:p>
        </w:tc>
        <w:tc>
          <w:tcPr>
            <w:tcW w:w="960" w:type="dxa"/>
            <w:vAlign w:val="bottom"/>
          </w:tcPr>
          <w:p w:rsidR="00745182" w:rsidRDefault="00745182">
            <w:pPr>
              <w:rPr>
                <w:sz w:val="15"/>
                <w:szCs w:val="15"/>
              </w:rPr>
            </w:pPr>
          </w:p>
        </w:tc>
        <w:tc>
          <w:tcPr>
            <w:tcW w:w="1300" w:type="dxa"/>
            <w:tcBorders>
              <w:right w:val="single" w:sz="8" w:space="0" w:color="auto"/>
            </w:tcBorders>
            <w:vAlign w:val="bottom"/>
          </w:tcPr>
          <w:p w:rsidR="00745182" w:rsidRDefault="00745182">
            <w:pPr>
              <w:rPr>
                <w:sz w:val="15"/>
                <w:szCs w:val="15"/>
              </w:rPr>
            </w:pP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39"/>
        </w:trPr>
        <w:tc>
          <w:tcPr>
            <w:tcW w:w="2800" w:type="dxa"/>
            <w:gridSpan w:val="3"/>
            <w:vMerge/>
            <w:tcBorders>
              <w:left w:val="single" w:sz="8" w:space="0" w:color="auto"/>
            </w:tcBorders>
            <w:vAlign w:val="bottom"/>
          </w:tcPr>
          <w:p w:rsidR="00745182" w:rsidRDefault="00745182">
            <w:pPr>
              <w:rPr>
                <w:sz w:val="12"/>
                <w:szCs w:val="12"/>
              </w:rPr>
            </w:pPr>
          </w:p>
        </w:tc>
        <w:tc>
          <w:tcPr>
            <w:tcW w:w="620" w:type="dxa"/>
            <w:vAlign w:val="bottom"/>
          </w:tcPr>
          <w:p w:rsidR="00745182" w:rsidRDefault="00745182">
            <w:pPr>
              <w:rPr>
                <w:sz w:val="12"/>
                <w:szCs w:val="12"/>
              </w:rPr>
            </w:pPr>
          </w:p>
        </w:tc>
        <w:tc>
          <w:tcPr>
            <w:tcW w:w="840" w:type="dxa"/>
            <w:vAlign w:val="bottom"/>
          </w:tcPr>
          <w:p w:rsidR="00745182" w:rsidRDefault="00745182">
            <w:pPr>
              <w:rPr>
                <w:sz w:val="12"/>
                <w:szCs w:val="12"/>
              </w:rPr>
            </w:pPr>
          </w:p>
        </w:tc>
        <w:tc>
          <w:tcPr>
            <w:tcW w:w="520" w:type="dxa"/>
            <w:vAlign w:val="bottom"/>
          </w:tcPr>
          <w:p w:rsidR="00745182" w:rsidRDefault="00745182">
            <w:pPr>
              <w:rPr>
                <w:sz w:val="12"/>
                <w:szCs w:val="12"/>
              </w:rPr>
            </w:pPr>
          </w:p>
        </w:tc>
        <w:tc>
          <w:tcPr>
            <w:tcW w:w="960" w:type="dxa"/>
            <w:vAlign w:val="bottom"/>
          </w:tcPr>
          <w:p w:rsidR="00745182" w:rsidRDefault="00745182">
            <w:pPr>
              <w:rPr>
                <w:sz w:val="12"/>
                <w:szCs w:val="12"/>
              </w:rPr>
            </w:pPr>
          </w:p>
        </w:tc>
        <w:tc>
          <w:tcPr>
            <w:tcW w:w="1300" w:type="dxa"/>
            <w:tcBorders>
              <w:right w:val="single" w:sz="8" w:space="0" w:color="auto"/>
            </w:tcBorders>
            <w:vAlign w:val="bottom"/>
          </w:tcPr>
          <w:p w:rsidR="00745182" w:rsidRDefault="00745182">
            <w:pPr>
              <w:rPr>
                <w:sz w:val="12"/>
                <w:szCs w:val="12"/>
              </w:rPr>
            </w:pPr>
          </w:p>
        </w:tc>
        <w:tc>
          <w:tcPr>
            <w:tcW w:w="2340" w:type="dxa"/>
            <w:tcBorders>
              <w:right w:val="single" w:sz="8" w:space="0" w:color="auto"/>
            </w:tcBorders>
            <w:vAlign w:val="bottom"/>
          </w:tcPr>
          <w:p w:rsidR="00745182" w:rsidRDefault="00745182">
            <w:pPr>
              <w:rPr>
                <w:sz w:val="12"/>
                <w:szCs w:val="12"/>
              </w:rPr>
            </w:pPr>
          </w:p>
        </w:tc>
        <w:tc>
          <w:tcPr>
            <w:tcW w:w="0" w:type="dxa"/>
            <w:vAlign w:val="bottom"/>
          </w:tcPr>
          <w:p w:rsidR="00745182" w:rsidRDefault="00745182">
            <w:pPr>
              <w:rPr>
                <w:sz w:val="1"/>
                <w:szCs w:val="1"/>
              </w:rPr>
            </w:pPr>
          </w:p>
        </w:tc>
      </w:tr>
      <w:tr w:rsidR="00745182">
        <w:trPr>
          <w:trHeight w:val="53"/>
        </w:trPr>
        <w:tc>
          <w:tcPr>
            <w:tcW w:w="4260" w:type="dxa"/>
            <w:gridSpan w:val="5"/>
            <w:tcBorders>
              <w:left w:val="single" w:sz="8" w:space="0" w:color="auto"/>
              <w:bottom w:val="single" w:sz="8" w:space="0" w:color="auto"/>
            </w:tcBorders>
            <w:vAlign w:val="bottom"/>
          </w:tcPr>
          <w:p w:rsidR="00745182" w:rsidRDefault="00745182">
            <w:pPr>
              <w:rPr>
                <w:sz w:val="4"/>
                <w:szCs w:val="4"/>
              </w:rPr>
            </w:pPr>
          </w:p>
        </w:tc>
        <w:tc>
          <w:tcPr>
            <w:tcW w:w="520" w:type="dxa"/>
            <w:tcBorders>
              <w:bottom w:val="single" w:sz="8" w:space="0" w:color="auto"/>
            </w:tcBorders>
            <w:vAlign w:val="bottom"/>
          </w:tcPr>
          <w:p w:rsidR="00745182" w:rsidRDefault="00745182">
            <w:pPr>
              <w:rPr>
                <w:sz w:val="4"/>
                <w:szCs w:val="4"/>
              </w:rPr>
            </w:pPr>
          </w:p>
        </w:tc>
        <w:tc>
          <w:tcPr>
            <w:tcW w:w="960" w:type="dxa"/>
            <w:tcBorders>
              <w:bottom w:val="single" w:sz="8" w:space="0" w:color="auto"/>
            </w:tcBorders>
            <w:vAlign w:val="bottom"/>
          </w:tcPr>
          <w:p w:rsidR="00745182" w:rsidRDefault="00745182">
            <w:pPr>
              <w:rPr>
                <w:sz w:val="4"/>
                <w:szCs w:val="4"/>
              </w:rPr>
            </w:pPr>
          </w:p>
        </w:tc>
        <w:tc>
          <w:tcPr>
            <w:tcW w:w="1300" w:type="dxa"/>
            <w:tcBorders>
              <w:bottom w:val="single" w:sz="8" w:space="0" w:color="auto"/>
              <w:right w:val="single" w:sz="8" w:space="0" w:color="auto"/>
            </w:tcBorders>
            <w:vAlign w:val="bottom"/>
          </w:tcPr>
          <w:p w:rsidR="00745182" w:rsidRDefault="00745182">
            <w:pPr>
              <w:rPr>
                <w:sz w:val="4"/>
                <w:szCs w:val="4"/>
              </w:rPr>
            </w:pPr>
          </w:p>
        </w:tc>
        <w:tc>
          <w:tcPr>
            <w:tcW w:w="23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350"/>
        </w:trPr>
        <w:tc>
          <w:tcPr>
            <w:tcW w:w="4260" w:type="dxa"/>
            <w:gridSpan w:val="5"/>
            <w:tcBorders>
              <w:lef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Активы, взвешенные по степени риска</w:t>
            </w:r>
          </w:p>
        </w:tc>
        <w:tc>
          <w:tcPr>
            <w:tcW w:w="520" w:type="dxa"/>
            <w:vAlign w:val="bottom"/>
          </w:tcPr>
          <w:p w:rsidR="00745182" w:rsidRDefault="00745182">
            <w:pPr>
              <w:rPr>
                <w:sz w:val="24"/>
                <w:szCs w:val="24"/>
              </w:rPr>
            </w:pPr>
          </w:p>
        </w:tc>
        <w:tc>
          <w:tcPr>
            <w:tcW w:w="960" w:type="dxa"/>
            <w:vAlign w:val="bottom"/>
          </w:tcPr>
          <w:p w:rsidR="00745182" w:rsidRDefault="00745182">
            <w:pPr>
              <w:rPr>
                <w:sz w:val="24"/>
                <w:szCs w:val="24"/>
              </w:rPr>
            </w:pPr>
          </w:p>
        </w:tc>
        <w:tc>
          <w:tcPr>
            <w:tcW w:w="1300" w:type="dxa"/>
            <w:tcBorders>
              <w:right w:val="single" w:sz="8" w:space="0" w:color="auto"/>
            </w:tcBorders>
            <w:vAlign w:val="bottom"/>
          </w:tcPr>
          <w:p w:rsidR="00745182" w:rsidRDefault="00745182">
            <w:pPr>
              <w:rPr>
                <w:sz w:val="24"/>
                <w:szCs w:val="24"/>
              </w:rPr>
            </w:pPr>
          </w:p>
        </w:tc>
        <w:tc>
          <w:tcPr>
            <w:tcW w:w="23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1 752 123</w:t>
            </w:r>
          </w:p>
        </w:tc>
        <w:tc>
          <w:tcPr>
            <w:tcW w:w="0" w:type="dxa"/>
            <w:vAlign w:val="bottom"/>
          </w:tcPr>
          <w:p w:rsidR="00745182" w:rsidRDefault="00745182">
            <w:pPr>
              <w:rPr>
                <w:sz w:val="1"/>
                <w:szCs w:val="1"/>
              </w:rPr>
            </w:pPr>
          </w:p>
        </w:tc>
      </w:tr>
      <w:tr w:rsidR="00745182">
        <w:trPr>
          <w:trHeight w:val="53"/>
        </w:trPr>
        <w:tc>
          <w:tcPr>
            <w:tcW w:w="860" w:type="dxa"/>
            <w:tcBorders>
              <w:left w:val="single" w:sz="8" w:space="0" w:color="auto"/>
              <w:bottom w:val="single" w:sz="8" w:space="0" w:color="auto"/>
            </w:tcBorders>
            <w:vAlign w:val="bottom"/>
          </w:tcPr>
          <w:p w:rsidR="00745182" w:rsidRDefault="00745182">
            <w:pPr>
              <w:rPr>
                <w:sz w:val="4"/>
                <w:szCs w:val="4"/>
              </w:rPr>
            </w:pPr>
          </w:p>
        </w:tc>
        <w:tc>
          <w:tcPr>
            <w:tcW w:w="880" w:type="dxa"/>
            <w:tcBorders>
              <w:bottom w:val="single" w:sz="8" w:space="0" w:color="auto"/>
            </w:tcBorders>
            <w:vAlign w:val="bottom"/>
          </w:tcPr>
          <w:p w:rsidR="00745182" w:rsidRDefault="00745182">
            <w:pPr>
              <w:rPr>
                <w:sz w:val="4"/>
                <w:szCs w:val="4"/>
              </w:rPr>
            </w:pPr>
          </w:p>
        </w:tc>
        <w:tc>
          <w:tcPr>
            <w:tcW w:w="1060" w:type="dxa"/>
            <w:tcBorders>
              <w:bottom w:val="single" w:sz="8" w:space="0" w:color="auto"/>
            </w:tcBorders>
            <w:vAlign w:val="bottom"/>
          </w:tcPr>
          <w:p w:rsidR="00745182" w:rsidRDefault="00745182">
            <w:pPr>
              <w:rPr>
                <w:sz w:val="4"/>
                <w:szCs w:val="4"/>
              </w:rPr>
            </w:pPr>
          </w:p>
        </w:tc>
        <w:tc>
          <w:tcPr>
            <w:tcW w:w="620" w:type="dxa"/>
            <w:tcBorders>
              <w:bottom w:val="single" w:sz="8" w:space="0" w:color="auto"/>
            </w:tcBorders>
            <w:vAlign w:val="bottom"/>
          </w:tcPr>
          <w:p w:rsidR="00745182" w:rsidRDefault="00745182">
            <w:pPr>
              <w:rPr>
                <w:sz w:val="4"/>
                <w:szCs w:val="4"/>
              </w:rPr>
            </w:pPr>
          </w:p>
        </w:tc>
        <w:tc>
          <w:tcPr>
            <w:tcW w:w="840" w:type="dxa"/>
            <w:tcBorders>
              <w:bottom w:val="single" w:sz="8" w:space="0" w:color="auto"/>
            </w:tcBorders>
            <w:vAlign w:val="bottom"/>
          </w:tcPr>
          <w:p w:rsidR="00745182" w:rsidRDefault="00745182">
            <w:pPr>
              <w:rPr>
                <w:sz w:val="4"/>
                <w:szCs w:val="4"/>
              </w:rPr>
            </w:pPr>
          </w:p>
        </w:tc>
        <w:tc>
          <w:tcPr>
            <w:tcW w:w="520" w:type="dxa"/>
            <w:tcBorders>
              <w:bottom w:val="single" w:sz="8" w:space="0" w:color="auto"/>
            </w:tcBorders>
            <w:vAlign w:val="bottom"/>
          </w:tcPr>
          <w:p w:rsidR="00745182" w:rsidRDefault="00745182">
            <w:pPr>
              <w:rPr>
                <w:sz w:val="4"/>
                <w:szCs w:val="4"/>
              </w:rPr>
            </w:pPr>
          </w:p>
        </w:tc>
        <w:tc>
          <w:tcPr>
            <w:tcW w:w="960" w:type="dxa"/>
            <w:tcBorders>
              <w:bottom w:val="single" w:sz="8" w:space="0" w:color="auto"/>
            </w:tcBorders>
            <w:vAlign w:val="bottom"/>
          </w:tcPr>
          <w:p w:rsidR="00745182" w:rsidRDefault="00745182">
            <w:pPr>
              <w:rPr>
                <w:sz w:val="4"/>
                <w:szCs w:val="4"/>
              </w:rPr>
            </w:pPr>
          </w:p>
        </w:tc>
        <w:tc>
          <w:tcPr>
            <w:tcW w:w="1300" w:type="dxa"/>
            <w:tcBorders>
              <w:bottom w:val="single" w:sz="8" w:space="0" w:color="auto"/>
              <w:right w:val="single" w:sz="8" w:space="0" w:color="auto"/>
            </w:tcBorders>
            <w:vAlign w:val="bottom"/>
          </w:tcPr>
          <w:p w:rsidR="00745182" w:rsidRDefault="00745182">
            <w:pPr>
              <w:rPr>
                <w:sz w:val="4"/>
                <w:szCs w:val="4"/>
              </w:rPr>
            </w:pPr>
          </w:p>
        </w:tc>
        <w:tc>
          <w:tcPr>
            <w:tcW w:w="23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bl>
    <w:p w:rsidR="00745182" w:rsidRDefault="00745182">
      <w:pPr>
        <w:sectPr w:rsidR="00745182">
          <w:pgSz w:w="11900" w:h="16840"/>
          <w:pgMar w:top="1386" w:right="1100" w:bottom="1440" w:left="1400" w:header="0" w:footer="0" w:gutter="0"/>
          <w:cols w:space="720" w:equalWidth="0">
            <w:col w:w="9400"/>
          </w:cols>
        </w:sectPr>
      </w:pPr>
    </w:p>
    <w:p w:rsidR="00745182" w:rsidRDefault="00745182">
      <w:pPr>
        <w:spacing w:line="231" w:lineRule="exact"/>
        <w:rPr>
          <w:sz w:val="20"/>
          <w:szCs w:val="20"/>
        </w:rPr>
      </w:pPr>
    </w:p>
    <w:p w:rsidR="00745182" w:rsidRDefault="00745182">
      <w:pPr>
        <w:ind w:left="20"/>
        <w:rPr>
          <w:sz w:val="20"/>
          <w:szCs w:val="20"/>
        </w:rPr>
      </w:pPr>
      <w:r>
        <w:rPr>
          <w:rFonts w:ascii="Times New Roman" w:eastAsia="Times New Roman" w:hAnsi="Times New Roman" w:cs="Times New Roman"/>
          <w:i/>
          <w:iCs/>
          <w:sz w:val="24"/>
          <w:szCs w:val="24"/>
        </w:rPr>
        <w:t>Продолжение таблицы</w:t>
      </w:r>
    </w:p>
    <w:p w:rsidR="00745182" w:rsidRDefault="00745182">
      <w:pPr>
        <w:spacing w:line="279" w:lineRule="exact"/>
        <w:rPr>
          <w:sz w:val="20"/>
          <w:szCs w:val="20"/>
        </w:rPr>
      </w:pPr>
    </w:p>
    <w:tbl>
      <w:tblPr>
        <w:tblW w:w="0" w:type="auto"/>
        <w:tblInd w:w="10" w:type="dxa"/>
        <w:tblLayout w:type="fixed"/>
        <w:tblCellMar>
          <w:left w:w="0" w:type="dxa"/>
          <w:right w:w="0" w:type="dxa"/>
        </w:tblCellMar>
        <w:tblLook w:val="04A0"/>
      </w:tblPr>
      <w:tblGrid>
        <w:gridCol w:w="7040"/>
        <w:gridCol w:w="2340"/>
        <w:gridCol w:w="30"/>
      </w:tblGrid>
      <w:tr w:rsidR="00745182">
        <w:trPr>
          <w:trHeight w:val="442"/>
        </w:trPr>
        <w:tc>
          <w:tcPr>
            <w:tcW w:w="7040" w:type="dxa"/>
            <w:tcBorders>
              <w:top w:val="single" w:sz="8" w:space="0" w:color="auto"/>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Сумма кредитных рисков по инструмента:,  учитываемым на</w:t>
            </w:r>
          </w:p>
        </w:tc>
        <w:tc>
          <w:tcPr>
            <w:tcW w:w="2340" w:type="dxa"/>
            <w:vMerge w:val="restart"/>
            <w:tcBorders>
              <w:top w:val="single" w:sz="8" w:space="0" w:color="auto"/>
              <w:right w:val="single" w:sz="8" w:space="0" w:color="auto"/>
            </w:tcBorders>
            <w:vAlign w:val="bottom"/>
          </w:tcPr>
          <w:p w:rsidR="00745182" w:rsidRDefault="00745182">
            <w:pPr>
              <w:ind w:right="760"/>
              <w:jc w:val="right"/>
              <w:rPr>
                <w:sz w:val="20"/>
                <w:szCs w:val="20"/>
              </w:rPr>
            </w:pPr>
            <w:r>
              <w:rPr>
                <w:rFonts w:ascii="Times New Roman" w:eastAsia="Times New Roman" w:hAnsi="Times New Roman" w:cs="Times New Roman"/>
                <w:sz w:val="24"/>
                <w:szCs w:val="24"/>
              </w:rPr>
              <w:t>25900</w:t>
            </w:r>
          </w:p>
        </w:tc>
        <w:tc>
          <w:tcPr>
            <w:tcW w:w="0" w:type="dxa"/>
            <w:vAlign w:val="bottom"/>
          </w:tcPr>
          <w:p w:rsidR="00745182" w:rsidRDefault="00745182">
            <w:pPr>
              <w:rPr>
                <w:sz w:val="1"/>
                <w:szCs w:val="1"/>
              </w:rPr>
            </w:pPr>
          </w:p>
        </w:tc>
      </w:tr>
      <w:tr w:rsidR="00745182">
        <w:trPr>
          <w:trHeight w:val="173"/>
        </w:trPr>
        <w:tc>
          <w:tcPr>
            <w:tcW w:w="7040" w:type="dxa"/>
            <w:vMerge w:val="restart"/>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внебалансовых счетах (КРВ) за минусом резерва</w:t>
            </w:r>
          </w:p>
        </w:tc>
        <w:tc>
          <w:tcPr>
            <w:tcW w:w="2340" w:type="dxa"/>
            <w:vMerge/>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39"/>
        </w:trPr>
        <w:tc>
          <w:tcPr>
            <w:tcW w:w="7040" w:type="dxa"/>
            <w:vMerge/>
            <w:tcBorders>
              <w:left w:val="single" w:sz="8" w:space="0" w:color="auto"/>
              <w:right w:val="single" w:sz="8" w:space="0" w:color="auto"/>
            </w:tcBorders>
            <w:vAlign w:val="bottom"/>
          </w:tcPr>
          <w:p w:rsidR="00745182" w:rsidRDefault="00745182">
            <w:pPr>
              <w:rPr>
                <w:sz w:val="12"/>
                <w:szCs w:val="12"/>
              </w:rPr>
            </w:pPr>
          </w:p>
        </w:tc>
        <w:tc>
          <w:tcPr>
            <w:tcW w:w="2340" w:type="dxa"/>
            <w:tcBorders>
              <w:right w:val="single" w:sz="8" w:space="0" w:color="auto"/>
            </w:tcBorders>
            <w:vAlign w:val="bottom"/>
          </w:tcPr>
          <w:p w:rsidR="00745182" w:rsidRDefault="00745182">
            <w:pPr>
              <w:rPr>
                <w:sz w:val="12"/>
                <w:szCs w:val="12"/>
              </w:rPr>
            </w:pPr>
          </w:p>
        </w:tc>
        <w:tc>
          <w:tcPr>
            <w:tcW w:w="0" w:type="dxa"/>
            <w:vAlign w:val="bottom"/>
          </w:tcPr>
          <w:p w:rsidR="00745182" w:rsidRDefault="00745182">
            <w:pPr>
              <w:rPr>
                <w:sz w:val="1"/>
                <w:szCs w:val="1"/>
              </w:rPr>
            </w:pPr>
          </w:p>
        </w:tc>
      </w:tr>
      <w:tr w:rsidR="00745182">
        <w:trPr>
          <w:trHeight w:val="154"/>
        </w:trPr>
        <w:tc>
          <w:tcPr>
            <w:tcW w:w="7040" w:type="dxa"/>
            <w:tcBorders>
              <w:left w:val="single" w:sz="8" w:space="0" w:color="auto"/>
              <w:bottom w:val="single" w:sz="8" w:space="0" w:color="auto"/>
              <w:right w:val="single" w:sz="8" w:space="0" w:color="auto"/>
            </w:tcBorders>
            <w:vAlign w:val="bottom"/>
          </w:tcPr>
          <w:p w:rsidR="00745182" w:rsidRDefault="00745182">
            <w:pPr>
              <w:rPr>
                <w:sz w:val="13"/>
                <w:szCs w:val="13"/>
              </w:rPr>
            </w:pPr>
          </w:p>
        </w:tc>
        <w:tc>
          <w:tcPr>
            <w:tcW w:w="2340" w:type="dxa"/>
            <w:tcBorders>
              <w:bottom w:val="single" w:sz="8" w:space="0" w:color="auto"/>
              <w:right w:val="single" w:sz="8" w:space="0" w:color="auto"/>
            </w:tcBorders>
            <w:vAlign w:val="bottom"/>
          </w:tcPr>
          <w:p w:rsidR="00745182" w:rsidRDefault="00745182">
            <w:pPr>
              <w:rPr>
                <w:sz w:val="13"/>
                <w:szCs w:val="13"/>
              </w:rPr>
            </w:pPr>
          </w:p>
        </w:tc>
        <w:tc>
          <w:tcPr>
            <w:tcW w:w="0" w:type="dxa"/>
            <w:vAlign w:val="bottom"/>
          </w:tcPr>
          <w:p w:rsidR="00745182" w:rsidRDefault="00745182">
            <w:pPr>
              <w:rPr>
                <w:sz w:val="1"/>
                <w:szCs w:val="1"/>
              </w:rPr>
            </w:pPr>
          </w:p>
        </w:tc>
      </w:tr>
      <w:tr w:rsidR="00745182">
        <w:trPr>
          <w:trHeight w:val="354"/>
        </w:trPr>
        <w:tc>
          <w:tcPr>
            <w:tcW w:w="704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Сумма кредитных рисков по срочным сделкам (КРС)</w:t>
            </w:r>
          </w:p>
        </w:tc>
        <w:tc>
          <w:tcPr>
            <w:tcW w:w="2340" w:type="dxa"/>
            <w:tcBorders>
              <w:right w:val="single" w:sz="8" w:space="0" w:color="auto"/>
            </w:tcBorders>
            <w:vAlign w:val="bottom"/>
          </w:tcPr>
          <w:p w:rsidR="00745182" w:rsidRDefault="00745182">
            <w:pPr>
              <w:ind w:right="760"/>
              <w:jc w:val="right"/>
              <w:rPr>
                <w:sz w:val="20"/>
                <w:szCs w:val="20"/>
              </w:rPr>
            </w:pPr>
            <w:r>
              <w:rPr>
                <w:rFonts w:ascii="Times New Roman" w:eastAsia="Times New Roman" w:hAnsi="Times New Roman" w:cs="Times New Roman"/>
                <w:sz w:val="24"/>
                <w:szCs w:val="24"/>
              </w:rPr>
              <w:t>15630</w:t>
            </w:r>
          </w:p>
        </w:tc>
        <w:tc>
          <w:tcPr>
            <w:tcW w:w="0" w:type="dxa"/>
            <w:vAlign w:val="bottom"/>
          </w:tcPr>
          <w:p w:rsidR="00745182" w:rsidRDefault="00745182">
            <w:pPr>
              <w:rPr>
                <w:sz w:val="1"/>
                <w:szCs w:val="1"/>
              </w:rPr>
            </w:pPr>
          </w:p>
        </w:tc>
      </w:tr>
      <w:tr w:rsidR="00745182">
        <w:trPr>
          <w:trHeight w:val="48"/>
        </w:trPr>
        <w:tc>
          <w:tcPr>
            <w:tcW w:w="7040" w:type="dxa"/>
            <w:tcBorders>
              <w:left w:val="single" w:sz="8" w:space="0" w:color="auto"/>
              <w:bottom w:val="single" w:sz="8" w:space="0" w:color="auto"/>
              <w:right w:val="single" w:sz="8" w:space="0" w:color="auto"/>
            </w:tcBorders>
            <w:vAlign w:val="bottom"/>
          </w:tcPr>
          <w:p w:rsidR="00745182" w:rsidRDefault="00745182">
            <w:pPr>
              <w:rPr>
                <w:sz w:val="4"/>
                <w:szCs w:val="4"/>
              </w:rPr>
            </w:pPr>
          </w:p>
        </w:tc>
        <w:tc>
          <w:tcPr>
            <w:tcW w:w="23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bl>
    <w:p w:rsidR="00745182" w:rsidRDefault="00745182">
      <w:pPr>
        <w:spacing w:line="332" w:lineRule="exact"/>
        <w:rPr>
          <w:sz w:val="20"/>
          <w:szCs w:val="20"/>
        </w:rPr>
      </w:pPr>
    </w:p>
    <w:p w:rsidR="00745182" w:rsidRDefault="00745182">
      <w:pPr>
        <w:ind w:left="20"/>
        <w:rPr>
          <w:sz w:val="20"/>
          <w:szCs w:val="20"/>
        </w:rPr>
      </w:pPr>
      <w:r>
        <w:rPr>
          <w:rFonts w:ascii="Times New Roman" w:eastAsia="Times New Roman" w:hAnsi="Times New Roman" w:cs="Times New Roman"/>
          <w:sz w:val="26"/>
          <w:szCs w:val="26"/>
        </w:rPr>
        <w:lastRenderedPageBreak/>
        <w:t>Аудиторами подтверждена отчетность за предыдущий год</w:t>
      </w:r>
    </w:p>
    <w:p w:rsidR="00745182" w:rsidRDefault="00745182">
      <w:pPr>
        <w:spacing w:line="246" w:lineRule="exact"/>
        <w:rPr>
          <w:sz w:val="20"/>
          <w:szCs w:val="20"/>
        </w:rPr>
      </w:pPr>
    </w:p>
    <w:p w:rsidR="00745182" w:rsidRDefault="00745182">
      <w:pPr>
        <w:ind w:left="20"/>
        <w:rPr>
          <w:sz w:val="20"/>
          <w:szCs w:val="20"/>
        </w:rPr>
      </w:pPr>
      <w:r>
        <w:rPr>
          <w:rFonts w:ascii="Times New Roman" w:eastAsia="Times New Roman" w:hAnsi="Times New Roman" w:cs="Times New Roman"/>
          <w:b/>
          <w:bCs/>
          <w:sz w:val="26"/>
          <w:szCs w:val="26"/>
        </w:rPr>
        <w:t xml:space="preserve">Требуется: </w:t>
      </w:r>
      <w:r>
        <w:rPr>
          <w:rFonts w:ascii="Times New Roman" w:eastAsia="Times New Roman" w:hAnsi="Times New Roman" w:cs="Times New Roman"/>
          <w:sz w:val="26"/>
          <w:szCs w:val="26"/>
        </w:rPr>
        <w:t>1.</w:t>
      </w: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Рассчитать сумму основного и дополнительного капитала.</w:t>
      </w:r>
    </w:p>
    <w:p w:rsidR="00745182" w:rsidRDefault="00745182">
      <w:pPr>
        <w:spacing w:line="151" w:lineRule="exact"/>
        <w:rPr>
          <w:sz w:val="20"/>
          <w:szCs w:val="20"/>
        </w:rPr>
      </w:pPr>
    </w:p>
    <w:p w:rsidR="00745182" w:rsidRDefault="00745182" w:rsidP="00745182">
      <w:pPr>
        <w:numPr>
          <w:ilvl w:val="0"/>
          <w:numId w:val="80"/>
        </w:numPr>
        <w:tabs>
          <w:tab w:val="left" w:pos="1850"/>
        </w:tabs>
        <w:spacing w:after="0" w:line="393" w:lineRule="auto"/>
        <w:ind w:left="1460" w:right="80" w:hanging="4"/>
        <w:rPr>
          <w:rFonts w:eastAsia="Times New Roman"/>
          <w:sz w:val="26"/>
          <w:szCs w:val="26"/>
        </w:rPr>
      </w:pPr>
      <w:r>
        <w:rPr>
          <w:rFonts w:ascii="Times New Roman" w:eastAsia="Times New Roman" w:hAnsi="Times New Roman" w:cs="Times New Roman"/>
          <w:sz w:val="26"/>
          <w:szCs w:val="26"/>
        </w:rPr>
        <w:t>Рассчитать норматив достаточности капитала и дать оценку его соответствия требованиям Банка России.</w:t>
      </w:r>
    </w:p>
    <w:p w:rsidR="00745182" w:rsidRDefault="00745182">
      <w:pPr>
        <w:spacing w:line="200" w:lineRule="exact"/>
        <w:rPr>
          <w:sz w:val="20"/>
          <w:szCs w:val="20"/>
        </w:rPr>
      </w:pPr>
    </w:p>
    <w:p w:rsidR="00745182" w:rsidRDefault="00745182">
      <w:pPr>
        <w:ind w:right="-39"/>
        <w:jc w:val="center"/>
        <w:rPr>
          <w:sz w:val="20"/>
          <w:szCs w:val="20"/>
        </w:rPr>
      </w:pPr>
      <w:r>
        <w:rPr>
          <w:rFonts w:ascii="Times New Roman" w:eastAsia="Times New Roman" w:hAnsi="Times New Roman" w:cs="Times New Roman"/>
          <w:b/>
          <w:bCs/>
          <w:sz w:val="26"/>
          <w:szCs w:val="26"/>
          <w:u w:val="single"/>
        </w:rPr>
        <w:t>Решение задачи №25</w:t>
      </w:r>
    </w:p>
    <w:p w:rsidR="00745182" w:rsidRDefault="00745182">
      <w:pPr>
        <w:spacing w:line="216" w:lineRule="exact"/>
        <w:rPr>
          <w:sz w:val="20"/>
          <w:szCs w:val="20"/>
        </w:rPr>
      </w:pPr>
    </w:p>
    <w:p w:rsidR="00745182" w:rsidRDefault="00745182">
      <w:pPr>
        <w:ind w:left="20"/>
        <w:rPr>
          <w:sz w:val="20"/>
          <w:szCs w:val="20"/>
        </w:rPr>
      </w:pPr>
      <w:r>
        <w:rPr>
          <w:rFonts w:ascii="Times New Roman" w:eastAsia="Times New Roman" w:hAnsi="Times New Roman" w:cs="Times New Roman"/>
          <w:sz w:val="25"/>
          <w:szCs w:val="25"/>
        </w:rPr>
        <w:t>1. К</w:t>
      </w:r>
      <w:r>
        <w:rPr>
          <w:rFonts w:ascii="Times New Roman" w:eastAsia="Times New Roman" w:hAnsi="Times New Roman" w:cs="Times New Roman"/>
          <w:sz w:val="32"/>
          <w:szCs w:val="32"/>
          <w:vertAlign w:val="subscript"/>
        </w:rPr>
        <w:t>I(основной)</w:t>
      </w:r>
      <w:r>
        <w:rPr>
          <w:rFonts w:ascii="Times New Roman" w:eastAsia="Times New Roman" w:hAnsi="Times New Roman" w:cs="Times New Roman"/>
          <w:sz w:val="25"/>
          <w:szCs w:val="25"/>
        </w:rPr>
        <w:t xml:space="preserve"> = [(40340-2800)+55100+120000+29000+38400] – (1520+1300) = 277220</w:t>
      </w:r>
    </w:p>
    <w:p w:rsidR="00745182" w:rsidRDefault="00745182">
      <w:pPr>
        <w:spacing w:line="59" w:lineRule="exact"/>
        <w:rPr>
          <w:sz w:val="20"/>
          <w:szCs w:val="20"/>
        </w:rPr>
      </w:pPr>
    </w:p>
    <w:p w:rsidR="00745182" w:rsidRDefault="00745182">
      <w:pPr>
        <w:spacing w:line="217" w:lineRule="auto"/>
        <w:ind w:left="20" w:right="4620"/>
        <w:rPr>
          <w:sz w:val="20"/>
          <w:szCs w:val="20"/>
        </w:rPr>
      </w:pPr>
      <w:r>
        <w:rPr>
          <w:rFonts w:ascii="Times New Roman" w:eastAsia="Times New Roman" w:hAnsi="Times New Roman" w:cs="Times New Roman"/>
          <w:sz w:val="25"/>
          <w:szCs w:val="25"/>
        </w:rPr>
        <w:t>К</w:t>
      </w:r>
      <w:r>
        <w:rPr>
          <w:rFonts w:ascii="Times New Roman" w:eastAsia="Times New Roman" w:hAnsi="Times New Roman" w:cs="Times New Roman"/>
          <w:sz w:val="32"/>
          <w:szCs w:val="32"/>
          <w:vertAlign w:val="subscript"/>
        </w:rPr>
        <w:t>II(дополнит)</w:t>
      </w:r>
      <w:r>
        <w:rPr>
          <w:rFonts w:ascii="Times New Roman" w:eastAsia="Times New Roman" w:hAnsi="Times New Roman" w:cs="Times New Roman"/>
          <w:sz w:val="25"/>
          <w:szCs w:val="25"/>
        </w:rPr>
        <w:t>= 2800+5100+1700+11552=21152 СК=298372</w:t>
      </w:r>
    </w:p>
    <w:p w:rsidR="00745182" w:rsidRDefault="00745182">
      <w:pPr>
        <w:spacing w:line="2" w:lineRule="exact"/>
        <w:rPr>
          <w:sz w:val="20"/>
          <w:szCs w:val="20"/>
        </w:rPr>
      </w:pPr>
    </w:p>
    <w:p w:rsidR="00745182" w:rsidRDefault="00745182">
      <w:pPr>
        <w:ind w:left="20"/>
        <w:rPr>
          <w:sz w:val="20"/>
          <w:szCs w:val="20"/>
        </w:rPr>
      </w:pPr>
      <w:r>
        <w:rPr>
          <w:rFonts w:ascii="Times New Roman" w:eastAsia="Times New Roman" w:hAnsi="Times New Roman" w:cs="Times New Roman"/>
          <w:sz w:val="26"/>
          <w:szCs w:val="26"/>
        </w:rPr>
        <w:t>СК уменьшается:</w:t>
      </w:r>
    </w:p>
    <w:p w:rsidR="00745182" w:rsidRDefault="00745182">
      <w:pPr>
        <w:ind w:left="20"/>
        <w:rPr>
          <w:sz w:val="20"/>
          <w:szCs w:val="20"/>
        </w:rPr>
      </w:pPr>
      <w:r>
        <w:rPr>
          <w:rFonts w:ascii="Times New Roman" w:eastAsia="Times New Roman" w:hAnsi="Times New Roman" w:cs="Times New Roman"/>
          <w:sz w:val="26"/>
          <w:szCs w:val="26"/>
        </w:rPr>
        <w:t>840+345+850=2035</w:t>
      </w:r>
    </w:p>
    <w:p w:rsidR="00745182" w:rsidRDefault="00745182">
      <w:pPr>
        <w:spacing w:line="2" w:lineRule="exact"/>
        <w:rPr>
          <w:sz w:val="20"/>
          <w:szCs w:val="20"/>
        </w:rPr>
      </w:pPr>
    </w:p>
    <w:p w:rsidR="00745182" w:rsidRDefault="00745182">
      <w:pPr>
        <w:ind w:left="20"/>
        <w:rPr>
          <w:sz w:val="20"/>
          <w:szCs w:val="20"/>
        </w:rPr>
      </w:pPr>
      <w:r>
        <w:rPr>
          <w:rFonts w:ascii="Times New Roman" w:eastAsia="Times New Roman" w:hAnsi="Times New Roman" w:cs="Times New Roman"/>
          <w:sz w:val="26"/>
          <w:szCs w:val="26"/>
        </w:rPr>
        <w:t>Итого СК = 296337</w:t>
      </w:r>
    </w:p>
    <w:tbl>
      <w:tblPr>
        <w:tblW w:w="0" w:type="auto"/>
        <w:tblInd w:w="20" w:type="dxa"/>
        <w:tblLayout w:type="fixed"/>
        <w:tblCellMar>
          <w:left w:w="0" w:type="dxa"/>
          <w:right w:w="0" w:type="dxa"/>
        </w:tblCellMar>
        <w:tblLook w:val="04A0"/>
      </w:tblPr>
      <w:tblGrid>
        <w:gridCol w:w="700"/>
        <w:gridCol w:w="20"/>
        <w:gridCol w:w="2480"/>
        <w:gridCol w:w="260"/>
        <w:gridCol w:w="1000"/>
        <w:gridCol w:w="860"/>
        <w:gridCol w:w="20"/>
      </w:tblGrid>
      <w:tr w:rsidR="00745182">
        <w:trPr>
          <w:trHeight w:val="301"/>
        </w:trPr>
        <w:tc>
          <w:tcPr>
            <w:tcW w:w="700" w:type="dxa"/>
            <w:vMerge w:val="restart"/>
            <w:vAlign w:val="bottom"/>
          </w:tcPr>
          <w:p w:rsidR="00745182" w:rsidRDefault="00745182">
            <w:pPr>
              <w:rPr>
                <w:sz w:val="20"/>
                <w:szCs w:val="20"/>
              </w:rPr>
            </w:pPr>
            <w:r>
              <w:rPr>
                <w:rFonts w:ascii="Times New Roman" w:eastAsia="Times New Roman" w:hAnsi="Times New Roman" w:cs="Times New Roman"/>
                <w:w w:val="96"/>
                <w:sz w:val="26"/>
                <w:szCs w:val="26"/>
              </w:rPr>
              <w:t>2. Н</w:t>
            </w:r>
            <w:r>
              <w:rPr>
                <w:rFonts w:ascii="Times New Roman" w:eastAsia="Times New Roman" w:hAnsi="Times New Roman" w:cs="Times New Roman"/>
                <w:w w:val="96"/>
                <w:sz w:val="33"/>
                <w:szCs w:val="33"/>
                <w:vertAlign w:val="subscript"/>
              </w:rPr>
              <w:t>1</w:t>
            </w:r>
            <w:r>
              <w:rPr>
                <w:rFonts w:ascii="Times New Roman" w:eastAsia="Times New Roman" w:hAnsi="Times New Roman" w:cs="Times New Roman"/>
                <w:w w:val="96"/>
                <w:sz w:val="26"/>
                <w:szCs w:val="26"/>
              </w:rPr>
              <w:t>=</w:t>
            </w:r>
          </w:p>
        </w:tc>
        <w:tc>
          <w:tcPr>
            <w:tcW w:w="20" w:type="dxa"/>
            <w:vAlign w:val="bottom"/>
          </w:tcPr>
          <w:p w:rsidR="00745182" w:rsidRDefault="00745182">
            <w:pPr>
              <w:rPr>
                <w:sz w:val="24"/>
                <w:szCs w:val="24"/>
              </w:rPr>
            </w:pPr>
          </w:p>
        </w:tc>
        <w:tc>
          <w:tcPr>
            <w:tcW w:w="2480" w:type="dxa"/>
            <w:tcBorders>
              <w:bottom w:val="single" w:sz="8" w:space="0" w:color="auto"/>
            </w:tcBorders>
            <w:vAlign w:val="bottom"/>
          </w:tcPr>
          <w:p w:rsidR="00745182" w:rsidRDefault="00745182">
            <w:pPr>
              <w:spacing w:line="281" w:lineRule="exact"/>
              <w:ind w:right="397"/>
              <w:jc w:val="right"/>
              <w:rPr>
                <w:sz w:val="20"/>
                <w:szCs w:val="20"/>
              </w:rPr>
            </w:pPr>
            <w:r>
              <w:rPr>
                <w:rFonts w:ascii="Times New Roman" w:eastAsia="Times New Roman" w:hAnsi="Times New Roman" w:cs="Times New Roman"/>
                <w:sz w:val="25"/>
                <w:szCs w:val="25"/>
              </w:rPr>
              <w:t>296337 *100%</w:t>
            </w:r>
          </w:p>
        </w:tc>
        <w:tc>
          <w:tcPr>
            <w:tcW w:w="260" w:type="dxa"/>
            <w:vMerge w:val="restart"/>
            <w:vAlign w:val="bottom"/>
          </w:tcPr>
          <w:p w:rsidR="00745182" w:rsidRDefault="00745182">
            <w:pPr>
              <w:jc w:val="right"/>
              <w:rPr>
                <w:sz w:val="20"/>
                <w:szCs w:val="20"/>
              </w:rPr>
            </w:pPr>
            <w:r>
              <w:rPr>
                <w:rFonts w:ascii="Symbol" w:eastAsia="Symbol" w:hAnsi="Symbol" w:cs="Symbol"/>
                <w:sz w:val="25"/>
                <w:szCs w:val="25"/>
              </w:rPr>
              <w:t></w:t>
            </w:r>
          </w:p>
        </w:tc>
        <w:tc>
          <w:tcPr>
            <w:tcW w:w="1000" w:type="dxa"/>
            <w:tcBorders>
              <w:bottom w:val="single" w:sz="8" w:space="0" w:color="auto"/>
            </w:tcBorders>
            <w:vAlign w:val="bottom"/>
          </w:tcPr>
          <w:p w:rsidR="00745182" w:rsidRDefault="00745182">
            <w:pPr>
              <w:spacing w:line="281" w:lineRule="exact"/>
              <w:jc w:val="right"/>
              <w:rPr>
                <w:sz w:val="20"/>
                <w:szCs w:val="20"/>
              </w:rPr>
            </w:pPr>
            <w:r>
              <w:rPr>
                <w:rFonts w:ascii="Times New Roman" w:eastAsia="Times New Roman" w:hAnsi="Times New Roman" w:cs="Times New Roman"/>
                <w:w w:val="95"/>
                <w:sz w:val="25"/>
                <w:szCs w:val="25"/>
              </w:rPr>
              <w:t>29633700</w:t>
            </w:r>
          </w:p>
        </w:tc>
        <w:tc>
          <w:tcPr>
            <w:tcW w:w="860" w:type="dxa"/>
            <w:vMerge w:val="restart"/>
            <w:vAlign w:val="bottom"/>
          </w:tcPr>
          <w:p w:rsidR="00745182" w:rsidRDefault="00745182">
            <w:pPr>
              <w:jc w:val="right"/>
              <w:rPr>
                <w:sz w:val="20"/>
                <w:szCs w:val="20"/>
              </w:rPr>
            </w:pPr>
            <w:r>
              <w:rPr>
                <w:rFonts w:ascii="Symbol" w:eastAsia="Symbol" w:hAnsi="Symbol" w:cs="Symbol"/>
                <w:w w:val="99"/>
                <w:sz w:val="25"/>
                <w:szCs w:val="25"/>
              </w:rPr>
              <w:t></w:t>
            </w:r>
            <w:r>
              <w:rPr>
                <w:rFonts w:ascii="Times New Roman" w:eastAsia="Times New Roman" w:hAnsi="Times New Roman" w:cs="Times New Roman"/>
                <w:w w:val="99"/>
                <w:sz w:val="25"/>
                <w:szCs w:val="25"/>
              </w:rPr>
              <w:t xml:space="preserve"> 16,5%</w:t>
            </w:r>
          </w:p>
        </w:tc>
        <w:tc>
          <w:tcPr>
            <w:tcW w:w="0" w:type="dxa"/>
            <w:vAlign w:val="bottom"/>
          </w:tcPr>
          <w:p w:rsidR="00745182" w:rsidRDefault="00745182">
            <w:pPr>
              <w:rPr>
                <w:sz w:val="1"/>
                <w:szCs w:val="1"/>
              </w:rPr>
            </w:pPr>
          </w:p>
        </w:tc>
      </w:tr>
      <w:tr w:rsidR="00745182">
        <w:trPr>
          <w:trHeight w:val="126"/>
        </w:trPr>
        <w:tc>
          <w:tcPr>
            <w:tcW w:w="700" w:type="dxa"/>
            <w:vMerge/>
            <w:vAlign w:val="bottom"/>
          </w:tcPr>
          <w:p w:rsidR="00745182" w:rsidRDefault="00745182">
            <w:pPr>
              <w:rPr>
                <w:sz w:val="10"/>
                <w:szCs w:val="10"/>
              </w:rPr>
            </w:pPr>
          </w:p>
        </w:tc>
        <w:tc>
          <w:tcPr>
            <w:tcW w:w="2500" w:type="dxa"/>
            <w:gridSpan w:val="2"/>
            <w:vMerge w:val="restart"/>
            <w:vAlign w:val="bottom"/>
          </w:tcPr>
          <w:p w:rsidR="00745182" w:rsidRDefault="00745182">
            <w:pPr>
              <w:spacing w:line="298" w:lineRule="exact"/>
              <w:jc w:val="center"/>
              <w:rPr>
                <w:sz w:val="20"/>
                <w:szCs w:val="20"/>
              </w:rPr>
            </w:pPr>
            <w:r>
              <w:rPr>
                <w:rFonts w:ascii="Times New Roman" w:eastAsia="Times New Roman" w:hAnsi="Times New Roman" w:cs="Times New Roman"/>
                <w:w w:val="95"/>
                <w:sz w:val="25"/>
                <w:szCs w:val="25"/>
              </w:rPr>
              <w:t xml:space="preserve">1752123 </w:t>
            </w:r>
            <w:r>
              <w:rPr>
                <w:rFonts w:ascii="Symbol" w:eastAsia="Symbol" w:hAnsi="Symbol" w:cs="Symbol"/>
                <w:w w:val="95"/>
                <w:sz w:val="25"/>
                <w:szCs w:val="25"/>
              </w:rPr>
              <w:t></w:t>
            </w:r>
            <w:r>
              <w:rPr>
                <w:rFonts w:ascii="Times New Roman" w:eastAsia="Times New Roman" w:hAnsi="Times New Roman" w:cs="Times New Roman"/>
                <w:w w:val="95"/>
                <w:sz w:val="25"/>
                <w:szCs w:val="25"/>
              </w:rPr>
              <w:t xml:space="preserve"> 25900 </w:t>
            </w:r>
            <w:r>
              <w:rPr>
                <w:rFonts w:ascii="Symbol" w:eastAsia="Symbol" w:hAnsi="Symbol" w:cs="Symbol"/>
                <w:w w:val="95"/>
                <w:sz w:val="25"/>
                <w:szCs w:val="25"/>
              </w:rPr>
              <w:t></w:t>
            </w:r>
            <w:r>
              <w:rPr>
                <w:rFonts w:ascii="Times New Roman" w:eastAsia="Times New Roman" w:hAnsi="Times New Roman" w:cs="Times New Roman"/>
                <w:w w:val="95"/>
                <w:sz w:val="25"/>
                <w:szCs w:val="25"/>
              </w:rPr>
              <w:t>15630</w:t>
            </w:r>
          </w:p>
        </w:tc>
        <w:tc>
          <w:tcPr>
            <w:tcW w:w="260" w:type="dxa"/>
            <w:vMerge/>
            <w:vAlign w:val="bottom"/>
          </w:tcPr>
          <w:p w:rsidR="00745182" w:rsidRDefault="00745182">
            <w:pPr>
              <w:rPr>
                <w:sz w:val="10"/>
                <w:szCs w:val="10"/>
              </w:rPr>
            </w:pPr>
          </w:p>
        </w:tc>
        <w:tc>
          <w:tcPr>
            <w:tcW w:w="1000" w:type="dxa"/>
            <w:vMerge w:val="restart"/>
            <w:vAlign w:val="bottom"/>
          </w:tcPr>
          <w:p w:rsidR="00745182" w:rsidRDefault="00745182">
            <w:pPr>
              <w:jc w:val="right"/>
              <w:rPr>
                <w:sz w:val="20"/>
                <w:szCs w:val="20"/>
              </w:rPr>
            </w:pPr>
            <w:r>
              <w:rPr>
                <w:rFonts w:ascii="Times New Roman" w:eastAsia="Times New Roman" w:hAnsi="Times New Roman" w:cs="Times New Roman"/>
                <w:sz w:val="25"/>
                <w:szCs w:val="25"/>
              </w:rPr>
              <w:t>1793653</w:t>
            </w:r>
          </w:p>
        </w:tc>
        <w:tc>
          <w:tcPr>
            <w:tcW w:w="860" w:type="dxa"/>
            <w:vMerge/>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172"/>
        </w:trPr>
        <w:tc>
          <w:tcPr>
            <w:tcW w:w="700" w:type="dxa"/>
            <w:vAlign w:val="bottom"/>
          </w:tcPr>
          <w:p w:rsidR="00745182" w:rsidRDefault="00745182">
            <w:pPr>
              <w:rPr>
                <w:sz w:val="14"/>
                <w:szCs w:val="14"/>
              </w:rPr>
            </w:pPr>
          </w:p>
        </w:tc>
        <w:tc>
          <w:tcPr>
            <w:tcW w:w="2500" w:type="dxa"/>
            <w:gridSpan w:val="2"/>
            <w:vMerge/>
            <w:vAlign w:val="bottom"/>
          </w:tcPr>
          <w:p w:rsidR="00745182" w:rsidRDefault="00745182">
            <w:pPr>
              <w:rPr>
                <w:sz w:val="14"/>
                <w:szCs w:val="14"/>
              </w:rPr>
            </w:pPr>
          </w:p>
        </w:tc>
        <w:tc>
          <w:tcPr>
            <w:tcW w:w="260" w:type="dxa"/>
            <w:vAlign w:val="bottom"/>
          </w:tcPr>
          <w:p w:rsidR="00745182" w:rsidRDefault="00745182">
            <w:pPr>
              <w:rPr>
                <w:sz w:val="14"/>
                <w:szCs w:val="14"/>
              </w:rPr>
            </w:pPr>
          </w:p>
        </w:tc>
        <w:tc>
          <w:tcPr>
            <w:tcW w:w="1000" w:type="dxa"/>
            <w:vMerge/>
            <w:vAlign w:val="bottom"/>
          </w:tcPr>
          <w:p w:rsidR="00745182" w:rsidRDefault="00745182">
            <w:pPr>
              <w:rPr>
                <w:sz w:val="14"/>
                <w:szCs w:val="14"/>
              </w:rPr>
            </w:pPr>
          </w:p>
        </w:tc>
        <w:tc>
          <w:tcPr>
            <w:tcW w:w="860" w:type="dxa"/>
            <w:vAlign w:val="bottom"/>
          </w:tcPr>
          <w:p w:rsidR="00745182" w:rsidRDefault="00745182">
            <w:pPr>
              <w:rPr>
                <w:sz w:val="14"/>
                <w:szCs w:val="14"/>
              </w:rPr>
            </w:pPr>
          </w:p>
        </w:tc>
        <w:tc>
          <w:tcPr>
            <w:tcW w:w="0" w:type="dxa"/>
            <w:vAlign w:val="bottom"/>
          </w:tcPr>
          <w:p w:rsidR="00745182" w:rsidRDefault="00745182">
            <w:pPr>
              <w:rPr>
                <w:sz w:val="1"/>
                <w:szCs w:val="1"/>
              </w:rPr>
            </w:pPr>
          </w:p>
        </w:tc>
      </w:tr>
    </w:tbl>
    <w:p w:rsidR="00745182" w:rsidRDefault="00745182">
      <w:pPr>
        <w:spacing w:line="195" w:lineRule="auto"/>
        <w:ind w:left="20"/>
        <w:rPr>
          <w:sz w:val="20"/>
          <w:szCs w:val="20"/>
        </w:rPr>
      </w:pPr>
      <w:r>
        <w:rPr>
          <w:rFonts w:ascii="Times New Roman" w:eastAsia="Times New Roman" w:hAnsi="Times New Roman" w:cs="Times New Roman"/>
          <w:sz w:val="26"/>
          <w:szCs w:val="26"/>
        </w:rPr>
        <w:t>Н</w:t>
      </w:r>
      <w:r>
        <w:rPr>
          <w:rFonts w:ascii="Times New Roman" w:eastAsia="Times New Roman" w:hAnsi="Times New Roman" w:cs="Times New Roman"/>
          <w:sz w:val="33"/>
          <w:szCs w:val="33"/>
          <w:vertAlign w:val="subscript"/>
        </w:rPr>
        <w:t>1</w:t>
      </w:r>
      <w:r>
        <w:rPr>
          <w:rFonts w:ascii="Times New Roman" w:eastAsia="Times New Roman" w:hAnsi="Times New Roman" w:cs="Times New Roman"/>
          <w:sz w:val="26"/>
          <w:szCs w:val="26"/>
        </w:rPr>
        <w:t xml:space="preserve"> выполняется.</w:t>
      </w:r>
    </w:p>
    <w:p w:rsidR="00745182" w:rsidRDefault="00745182">
      <w:pPr>
        <w:spacing w:line="200" w:lineRule="exact"/>
        <w:rPr>
          <w:sz w:val="24"/>
          <w:szCs w:val="24"/>
        </w:rPr>
      </w:pPr>
    </w:p>
    <w:p w:rsidR="00745182" w:rsidRDefault="00745182">
      <w:pPr>
        <w:ind w:right="-3"/>
        <w:jc w:val="center"/>
        <w:rPr>
          <w:sz w:val="20"/>
          <w:szCs w:val="20"/>
        </w:rPr>
      </w:pPr>
      <w:r>
        <w:rPr>
          <w:rFonts w:ascii="Times New Roman" w:eastAsia="Times New Roman" w:hAnsi="Times New Roman" w:cs="Times New Roman"/>
          <w:b/>
          <w:bCs/>
          <w:sz w:val="24"/>
          <w:szCs w:val="24"/>
        </w:rPr>
        <w:t>З</w:t>
      </w:r>
      <w:r>
        <w:rPr>
          <w:rFonts w:ascii="Times New Roman" w:eastAsia="Times New Roman" w:hAnsi="Times New Roman" w:cs="Times New Roman"/>
          <w:b/>
          <w:bCs/>
          <w:sz w:val="18"/>
          <w:szCs w:val="18"/>
        </w:rPr>
        <w:t>АДАЧА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7"/>
          <w:szCs w:val="27"/>
        </w:rPr>
        <w:t>№</w:t>
      </w:r>
      <w:r>
        <w:rPr>
          <w:rFonts w:ascii="Times New Roman" w:eastAsia="Times New Roman" w:hAnsi="Times New Roman" w:cs="Times New Roman"/>
          <w:b/>
          <w:bCs/>
          <w:sz w:val="24"/>
          <w:szCs w:val="24"/>
        </w:rPr>
        <w:t xml:space="preserve"> 26</w:t>
      </w:r>
    </w:p>
    <w:p w:rsidR="00745182" w:rsidRDefault="00745182">
      <w:pPr>
        <w:spacing w:line="184" w:lineRule="exact"/>
        <w:rPr>
          <w:sz w:val="24"/>
          <w:szCs w:val="24"/>
        </w:rPr>
      </w:pPr>
    </w:p>
    <w:p w:rsidR="00745182" w:rsidRDefault="00745182">
      <w:pPr>
        <w:spacing w:line="375" w:lineRule="auto"/>
        <w:ind w:left="4" w:firstLine="720"/>
        <w:jc w:val="both"/>
        <w:rPr>
          <w:sz w:val="20"/>
          <w:szCs w:val="20"/>
        </w:rPr>
      </w:pPr>
      <w:r>
        <w:rPr>
          <w:rFonts w:ascii="Times New Roman" w:eastAsia="Times New Roman" w:hAnsi="Times New Roman" w:cs="Times New Roman"/>
          <w:sz w:val="26"/>
          <w:szCs w:val="26"/>
        </w:rPr>
        <w:t>Рассчитайте и оцените фактический уровень коэффициентов процентной маржи, беспроцентного дохода банка, соотношения процентной и непроцентной маржи на основе следующих данных:</w:t>
      </w:r>
    </w:p>
    <w:p w:rsidR="00745182" w:rsidRDefault="00745182">
      <w:pPr>
        <w:spacing w:line="355" w:lineRule="exact"/>
        <w:rPr>
          <w:sz w:val="24"/>
          <w:szCs w:val="24"/>
        </w:rPr>
      </w:pPr>
    </w:p>
    <w:tbl>
      <w:tblPr>
        <w:tblW w:w="0" w:type="auto"/>
        <w:tblInd w:w="474" w:type="dxa"/>
        <w:tblLayout w:type="fixed"/>
        <w:tblCellMar>
          <w:left w:w="0" w:type="dxa"/>
          <w:right w:w="0" w:type="dxa"/>
        </w:tblCellMar>
        <w:tblLook w:val="04A0"/>
      </w:tblPr>
      <w:tblGrid>
        <w:gridCol w:w="840"/>
        <w:gridCol w:w="5880"/>
        <w:gridCol w:w="1740"/>
      </w:tblGrid>
      <w:tr w:rsidR="00745182">
        <w:trPr>
          <w:trHeight w:val="326"/>
        </w:trPr>
        <w:tc>
          <w:tcPr>
            <w:tcW w:w="840" w:type="dxa"/>
            <w:tcBorders>
              <w:top w:val="single" w:sz="8" w:space="0" w:color="auto"/>
              <w:left w:val="single" w:sz="8" w:space="0" w:color="auto"/>
              <w:right w:val="single" w:sz="8" w:space="0" w:color="auto"/>
            </w:tcBorders>
            <w:vAlign w:val="bottom"/>
          </w:tcPr>
          <w:p w:rsidR="00745182" w:rsidRDefault="00745182">
            <w:pPr>
              <w:rPr>
                <w:sz w:val="24"/>
                <w:szCs w:val="24"/>
              </w:rPr>
            </w:pPr>
          </w:p>
        </w:tc>
        <w:tc>
          <w:tcPr>
            <w:tcW w:w="5880" w:type="dxa"/>
            <w:tcBorders>
              <w:top w:val="single" w:sz="8" w:space="0" w:color="auto"/>
              <w:right w:val="single" w:sz="8" w:space="0" w:color="auto"/>
            </w:tcBorders>
            <w:vAlign w:val="bottom"/>
          </w:tcPr>
          <w:p w:rsidR="00745182" w:rsidRDefault="00745182">
            <w:pPr>
              <w:rPr>
                <w:sz w:val="24"/>
                <w:szCs w:val="24"/>
              </w:rPr>
            </w:pPr>
          </w:p>
        </w:tc>
        <w:tc>
          <w:tcPr>
            <w:tcW w:w="1740" w:type="dxa"/>
            <w:tcBorders>
              <w:top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млн. руб.</w:t>
            </w:r>
          </w:p>
        </w:tc>
      </w:tr>
      <w:tr w:rsidR="00745182">
        <w:trPr>
          <w:trHeight w:val="24"/>
        </w:trPr>
        <w:tc>
          <w:tcPr>
            <w:tcW w:w="84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5880" w:type="dxa"/>
            <w:tcBorders>
              <w:bottom w:val="single" w:sz="8" w:space="0" w:color="auto"/>
              <w:right w:val="single" w:sz="8" w:space="0" w:color="auto"/>
            </w:tcBorders>
            <w:vAlign w:val="bottom"/>
          </w:tcPr>
          <w:p w:rsidR="00745182" w:rsidRDefault="00745182">
            <w:pPr>
              <w:rPr>
                <w:sz w:val="2"/>
                <w:szCs w:val="2"/>
              </w:rPr>
            </w:pPr>
          </w:p>
        </w:tc>
        <w:tc>
          <w:tcPr>
            <w:tcW w:w="1740" w:type="dxa"/>
            <w:tcBorders>
              <w:bottom w:val="single" w:sz="8" w:space="0" w:color="auto"/>
              <w:right w:val="single" w:sz="8" w:space="0" w:color="auto"/>
            </w:tcBorders>
            <w:vAlign w:val="bottom"/>
          </w:tcPr>
          <w:p w:rsidR="00745182" w:rsidRDefault="00745182">
            <w:pPr>
              <w:rPr>
                <w:sz w:val="2"/>
                <w:szCs w:val="2"/>
              </w:rPr>
            </w:pPr>
          </w:p>
        </w:tc>
      </w:tr>
      <w:tr w:rsidR="00745182">
        <w:trPr>
          <w:trHeight w:val="268"/>
        </w:trPr>
        <w:tc>
          <w:tcPr>
            <w:tcW w:w="840" w:type="dxa"/>
            <w:tcBorders>
              <w:left w:val="single" w:sz="8" w:space="0" w:color="auto"/>
              <w:bottom w:val="single" w:sz="8" w:space="0" w:color="auto"/>
              <w:right w:val="single" w:sz="8" w:space="0" w:color="auto"/>
            </w:tcBorders>
            <w:vAlign w:val="bottom"/>
          </w:tcPr>
          <w:p w:rsidR="00745182" w:rsidRDefault="00745182">
            <w:pPr>
              <w:spacing w:line="268" w:lineRule="exact"/>
              <w:ind w:right="500"/>
              <w:jc w:val="right"/>
              <w:rPr>
                <w:sz w:val="20"/>
                <w:szCs w:val="20"/>
              </w:rPr>
            </w:pPr>
            <w:r>
              <w:rPr>
                <w:rFonts w:ascii="Times New Roman" w:eastAsia="Times New Roman" w:hAnsi="Times New Roman" w:cs="Times New Roman"/>
                <w:sz w:val="24"/>
                <w:szCs w:val="24"/>
              </w:rPr>
              <w:lastRenderedPageBreak/>
              <w:t>1.</w:t>
            </w:r>
          </w:p>
        </w:tc>
        <w:tc>
          <w:tcPr>
            <w:tcW w:w="5880" w:type="dxa"/>
            <w:tcBorders>
              <w:bottom w:val="single" w:sz="8" w:space="0" w:color="auto"/>
              <w:right w:val="single" w:sz="8" w:space="0" w:color="auto"/>
            </w:tcBorders>
            <w:vAlign w:val="bottom"/>
          </w:tcPr>
          <w:p w:rsidR="00745182" w:rsidRDefault="00745182">
            <w:pPr>
              <w:spacing w:line="268" w:lineRule="exact"/>
              <w:ind w:left="40"/>
              <w:rPr>
                <w:sz w:val="20"/>
                <w:szCs w:val="20"/>
              </w:rPr>
            </w:pPr>
            <w:r>
              <w:rPr>
                <w:rFonts w:ascii="Times New Roman" w:eastAsia="Times New Roman" w:hAnsi="Times New Roman" w:cs="Times New Roman"/>
                <w:sz w:val="24"/>
                <w:szCs w:val="24"/>
              </w:rPr>
              <w:t>Процентная маржа за период</w:t>
            </w:r>
          </w:p>
        </w:tc>
        <w:tc>
          <w:tcPr>
            <w:tcW w:w="174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1,2</w:t>
            </w:r>
          </w:p>
        </w:tc>
      </w:tr>
      <w:tr w:rsidR="00745182">
        <w:trPr>
          <w:trHeight w:val="306"/>
        </w:trPr>
        <w:tc>
          <w:tcPr>
            <w:tcW w:w="840" w:type="dxa"/>
            <w:tcBorders>
              <w:left w:val="single" w:sz="8" w:space="0" w:color="auto"/>
              <w:right w:val="single" w:sz="8" w:space="0" w:color="auto"/>
            </w:tcBorders>
            <w:vAlign w:val="bottom"/>
          </w:tcPr>
          <w:p w:rsidR="00745182" w:rsidRDefault="00745182">
            <w:pPr>
              <w:ind w:right="500"/>
              <w:jc w:val="right"/>
              <w:rPr>
                <w:sz w:val="20"/>
                <w:szCs w:val="20"/>
              </w:rPr>
            </w:pPr>
            <w:r>
              <w:rPr>
                <w:rFonts w:ascii="Times New Roman" w:eastAsia="Times New Roman" w:hAnsi="Times New Roman" w:cs="Times New Roman"/>
                <w:sz w:val="24"/>
                <w:szCs w:val="24"/>
              </w:rPr>
              <w:t>2.</w:t>
            </w:r>
          </w:p>
        </w:tc>
        <w:tc>
          <w:tcPr>
            <w:tcW w:w="5880" w:type="dxa"/>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Средний остаток активов за период в том числе:</w:t>
            </w:r>
          </w:p>
        </w:tc>
        <w:tc>
          <w:tcPr>
            <w:tcW w:w="17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27,8</w:t>
            </w:r>
          </w:p>
        </w:tc>
      </w:tr>
      <w:tr w:rsidR="00745182">
        <w:trPr>
          <w:trHeight w:val="399"/>
        </w:trPr>
        <w:tc>
          <w:tcPr>
            <w:tcW w:w="840" w:type="dxa"/>
            <w:tcBorders>
              <w:left w:val="single" w:sz="8" w:space="0" w:color="auto"/>
              <w:right w:val="single" w:sz="8" w:space="0" w:color="auto"/>
            </w:tcBorders>
            <w:vAlign w:val="bottom"/>
          </w:tcPr>
          <w:p w:rsidR="00745182" w:rsidRDefault="00745182">
            <w:pPr>
              <w:rPr>
                <w:sz w:val="24"/>
                <w:szCs w:val="24"/>
              </w:rPr>
            </w:pPr>
          </w:p>
        </w:tc>
        <w:tc>
          <w:tcPr>
            <w:tcW w:w="5880" w:type="dxa"/>
            <w:tcBorders>
              <w:right w:val="single" w:sz="8" w:space="0" w:color="auto"/>
            </w:tcBorders>
            <w:vAlign w:val="bottom"/>
          </w:tcPr>
          <w:p w:rsidR="00745182" w:rsidRDefault="00745182">
            <w:pPr>
              <w:ind w:left="100"/>
              <w:rPr>
                <w:sz w:val="20"/>
                <w:szCs w:val="20"/>
              </w:rPr>
            </w:pPr>
            <w:r>
              <w:rPr>
                <w:rFonts w:ascii="Times New Roman" w:eastAsia="Times New Roman" w:hAnsi="Times New Roman" w:cs="Times New Roman"/>
                <w:sz w:val="24"/>
                <w:szCs w:val="24"/>
              </w:rPr>
              <w:t>=&gt; активы, приносящие доход</w:t>
            </w:r>
          </w:p>
        </w:tc>
        <w:tc>
          <w:tcPr>
            <w:tcW w:w="17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11,3</w:t>
            </w:r>
          </w:p>
        </w:tc>
      </w:tr>
      <w:tr w:rsidR="00745182">
        <w:trPr>
          <w:trHeight w:val="413"/>
        </w:trPr>
        <w:tc>
          <w:tcPr>
            <w:tcW w:w="840" w:type="dxa"/>
            <w:tcBorders>
              <w:left w:val="single" w:sz="8" w:space="0" w:color="auto"/>
              <w:right w:val="single" w:sz="8" w:space="0" w:color="auto"/>
            </w:tcBorders>
            <w:vAlign w:val="bottom"/>
          </w:tcPr>
          <w:p w:rsidR="00745182" w:rsidRDefault="00745182">
            <w:pPr>
              <w:rPr>
                <w:sz w:val="24"/>
                <w:szCs w:val="24"/>
              </w:rPr>
            </w:pPr>
          </w:p>
        </w:tc>
        <w:tc>
          <w:tcPr>
            <w:tcW w:w="5880" w:type="dxa"/>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из них:</w:t>
            </w:r>
          </w:p>
        </w:tc>
        <w:tc>
          <w:tcPr>
            <w:tcW w:w="1740" w:type="dxa"/>
            <w:tcBorders>
              <w:right w:val="single" w:sz="8" w:space="0" w:color="auto"/>
            </w:tcBorders>
            <w:vAlign w:val="bottom"/>
          </w:tcPr>
          <w:p w:rsidR="00745182" w:rsidRDefault="00745182">
            <w:pPr>
              <w:rPr>
                <w:sz w:val="24"/>
                <w:szCs w:val="24"/>
              </w:rPr>
            </w:pPr>
          </w:p>
        </w:tc>
      </w:tr>
      <w:tr w:rsidR="00745182">
        <w:trPr>
          <w:trHeight w:val="413"/>
        </w:trPr>
        <w:tc>
          <w:tcPr>
            <w:tcW w:w="840" w:type="dxa"/>
            <w:tcBorders>
              <w:left w:val="single" w:sz="8" w:space="0" w:color="auto"/>
              <w:right w:val="single" w:sz="8" w:space="0" w:color="auto"/>
            </w:tcBorders>
            <w:vAlign w:val="bottom"/>
          </w:tcPr>
          <w:p w:rsidR="00745182" w:rsidRDefault="00745182">
            <w:pPr>
              <w:rPr>
                <w:sz w:val="24"/>
                <w:szCs w:val="24"/>
              </w:rPr>
            </w:pPr>
          </w:p>
        </w:tc>
        <w:tc>
          <w:tcPr>
            <w:tcW w:w="5880" w:type="dxa"/>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кредиты</w:t>
            </w:r>
          </w:p>
        </w:tc>
        <w:tc>
          <w:tcPr>
            <w:tcW w:w="17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11,2</w:t>
            </w:r>
          </w:p>
        </w:tc>
      </w:tr>
      <w:tr w:rsidR="00745182">
        <w:trPr>
          <w:trHeight w:val="413"/>
        </w:trPr>
        <w:tc>
          <w:tcPr>
            <w:tcW w:w="840" w:type="dxa"/>
            <w:tcBorders>
              <w:left w:val="single" w:sz="8" w:space="0" w:color="auto"/>
              <w:right w:val="single" w:sz="8" w:space="0" w:color="auto"/>
            </w:tcBorders>
            <w:vAlign w:val="bottom"/>
          </w:tcPr>
          <w:p w:rsidR="00745182" w:rsidRDefault="00745182">
            <w:pPr>
              <w:rPr>
                <w:sz w:val="24"/>
                <w:szCs w:val="24"/>
              </w:rPr>
            </w:pPr>
          </w:p>
        </w:tc>
        <w:tc>
          <w:tcPr>
            <w:tcW w:w="5880" w:type="dxa"/>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вложения средств в другие предприятия</w:t>
            </w:r>
          </w:p>
        </w:tc>
        <w:tc>
          <w:tcPr>
            <w:tcW w:w="17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0,04</w:t>
            </w:r>
          </w:p>
        </w:tc>
      </w:tr>
      <w:tr w:rsidR="00745182">
        <w:trPr>
          <w:trHeight w:val="418"/>
        </w:trPr>
        <w:tc>
          <w:tcPr>
            <w:tcW w:w="840" w:type="dxa"/>
            <w:tcBorders>
              <w:left w:val="single" w:sz="8" w:space="0" w:color="auto"/>
              <w:right w:val="single" w:sz="8" w:space="0" w:color="auto"/>
            </w:tcBorders>
            <w:vAlign w:val="bottom"/>
          </w:tcPr>
          <w:p w:rsidR="00745182" w:rsidRDefault="00745182">
            <w:pPr>
              <w:rPr>
                <w:sz w:val="24"/>
                <w:szCs w:val="24"/>
              </w:rPr>
            </w:pPr>
          </w:p>
        </w:tc>
        <w:tc>
          <w:tcPr>
            <w:tcW w:w="5880" w:type="dxa"/>
            <w:tcBorders>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  вложения средств в ценные бумаги</w:t>
            </w:r>
          </w:p>
        </w:tc>
        <w:tc>
          <w:tcPr>
            <w:tcW w:w="174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0,06</w:t>
            </w:r>
          </w:p>
        </w:tc>
      </w:tr>
      <w:tr w:rsidR="00745182">
        <w:trPr>
          <w:trHeight w:val="34"/>
        </w:trPr>
        <w:tc>
          <w:tcPr>
            <w:tcW w:w="840" w:type="dxa"/>
            <w:tcBorders>
              <w:left w:val="single" w:sz="8" w:space="0" w:color="auto"/>
              <w:bottom w:val="single" w:sz="8" w:space="0" w:color="auto"/>
              <w:right w:val="single" w:sz="8" w:space="0" w:color="auto"/>
            </w:tcBorders>
            <w:vAlign w:val="bottom"/>
          </w:tcPr>
          <w:p w:rsidR="00745182" w:rsidRDefault="00745182">
            <w:pPr>
              <w:rPr>
                <w:sz w:val="2"/>
                <w:szCs w:val="2"/>
              </w:rPr>
            </w:pPr>
          </w:p>
        </w:tc>
        <w:tc>
          <w:tcPr>
            <w:tcW w:w="5880" w:type="dxa"/>
            <w:tcBorders>
              <w:bottom w:val="single" w:sz="8" w:space="0" w:color="auto"/>
              <w:right w:val="single" w:sz="8" w:space="0" w:color="auto"/>
            </w:tcBorders>
            <w:vAlign w:val="bottom"/>
          </w:tcPr>
          <w:p w:rsidR="00745182" w:rsidRDefault="00745182">
            <w:pPr>
              <w:rPr>
                <w:sz w:val="2"/>
                <w:szCs w:val="2"/>
              </w:rPr>
            </w:pPr>
          </w:p>
        </w:tc>
        <w:tc>
          <w:tcPr>
            <w:tcW w:w="1740" w:type="dxa"/>
            <w:tcBorders>
              <w:bottom w:val="single" w:sz="8" w:space="0" w:color="auto"/>
              <w:right w:val="single" w:sz="8" w:space="0" w:color="auto"/>
            </w:tcBorders>
            <w:vAlign w:val="bottom"/>
          </w:tcPr>
          <w:p w:rsidR="00745182" w:rsidRDefault="00745182">
            <w:pPr>
              <w:rPr>
                <w:sz w:val="2"/>
                <w:szCs w:val="2"/>
              </w:rPr>
            </w:pPr>
          </w:p>
        </w:tc>
      </w:tr>
      <w:tr w:rsidR="00745182">
        <w:trPr>
          <w:trHeight w:val="258"/>
        </w:trPr>
        <w:tc>
          <w:tcPr>
            <w:tcW w:w="840" w:type="dxa"/>
            <w:tcBorders>
              <w:left w:val="single" w:sz="8" w:space="0" w:color="auto"/>
              <w:bottom w:val="single" w:sz="8" w:space="0" w:color="auto"/>
              <w:right w:val="single" w:sz="8" w:space="0" w:color="auto"/>
            </w:tcBorders>
            <w:vAlign w:val="bottom"/>
          </w:tcPr>
          <w:p w:rsidR="00745182" w:rsidRDefault="00745182">
            <w:pPr>
              <w:spacing w:line="258" w:lineRule="exact"/>
              <w:ind w:right="500"/>
              <w:jc w:val="right"/>
              <w:rPr>
                <w:sz w:val="20"/>
                <w:szCs w:val="20"/>
              </w:rPr>
            </w:pPr>
            <w:r>
              <w:rPr>
                <w:rFonts w:ascii="Times New Roman" w:eastAsia="Times New Roman" w:hAnsi="Times New Roman" w:cs="Times New Roman"/>
                <w:sz w:val="24"/>
                <w:szCs w:val="24"/>
              </w:rPr>
              <w:t>3.</w:t>
            </w:r>
          </w:p>
        </w:tc>
        <w:tc>
          <w:tcPr>
            <w:tcW w:w="5880" w:type="dxa"/>
            <w:tcBorders>
              <w:bottom w:val="single" w:sz="8" w:space="0" w:color="auto"/>
              <w:right w:val="single" w:sz="8" w:space="0" w:color="auto"/>
            </w:tcBorders>
            <w:vAlign w:val="bottom"/>
          </w:tcPr>
          <w:p w:rsidR="00745182" w:rsidRDefault="00745182">
            <w:pPr>
              <w:spacing w:line="258" w:lineRule="exact"/>
              <w:ind w:left="40"/>
              <w:rPr>
                <w:sz w:val="20"/>
                <w:szCs w:val="20"/>
              </w:rPr>
            </w:pPr>
            <w:r>
              <w:rPr>
                <w:rFonts w:ascii="Times New Roman" w:eastAsia="Times New Roman" w:hAnsi="Times New Roman" w:cs="Times New Roman"/>
                <w:sz w:val="24"/>
                <w:szCs w:val="24"/>
              </w:rPr>
              <w:t>Беспроцентный доход за период</w:t>
            </w:r>
          </w:p>
        </w:tc>
        <w:tc>
          <w:tcPr>
            <w:tcW w:w="1740" w:type="dxa"/>
            <w:tcBorders>
              <w:bottom w:val="single" w:sz="8" w:space="0" w:color="auto"/>
              <w:right w:val="single" w:sz="8" w:space="0" w:color="auto"/>
            </w:tcBorders>
            <w:vAlign w:val="bottom"/>
          </w:tcPr>
          <w:p w:rsidR="00745182" w:rsidRDefault="00745182">
            <w:pPr>
              <w:spacing w:line="258" w:lineRule="exact"/>
              <w:jc w:val="center"/>
              <w:rPr>
                <w:sz w:val="20"/>
                <w:szCs w:val="20"/>
              </w:rPr>
            </w:pPr>
            <w:r>
              <w:rPr>
                <w:rFonts w:ascii="Times New Roman" w:eastAsia="Times New Roman" w:hAnsi="Times New Roman" w:cs="Times New Roman"/>
                <w:w w:val="99"/>
                <w:sz w:val="24"/>
                <w:szCs w:val="24"/>
              </w:rPr>
              <w:t>0,12</w:t>
            </w:r>
          </w:p>
        </w:tc>
      </w:tr>
      <w:tr w:rsidR="00745182">
        <w:trPr>
          <w:trHeight w:val="268"/>
        </w:trPr>
        <w:tc>
          <w:tcPr>
            <w:tcW w:w="840" w:type="dxa"/>
            <w:tcBorders>
              <w:left w:val="single" w:sz="8" w:space="0" w:color="auto"/>
              <w:bottom w:val="single" w:sz="8" w:space="0" w:color="auto"/>
              <w:right w:val="single" w:sz="8" w:space="0" w:color="auto"/>
            </w:tcBorders>
            <w:vAlign w:val="bottom"/>
          </w:tcPr>
          <w:p w:rsidR="00745182" w:rsidRDefault="00745182">
            <w:pPr>
              <w:spacing w:line="268" w:lineRule="exact"/>
              <w:ind w:right="500"/>
              <w:jc w:val="right"/>
              <w:rPr>
                <w:sz w:val="20"/>
                <w:szCs w:val="20"/>
              </w:rPr>
            </w:pPr>
            <w:r>
              <w:rPr>
                <w:rFonts w:ascii="Times New Roman" w:eastAsia="Times New Roman" w:hAnsi="Times New Roman" w:cs="Times New Roman"/>
                <w:sz w:val="24"/>
                <w:szCs w:val="24"/>
              </w:rPr>
              <w:t>4.</w:t>
            </w:r>
          </w:p>
        </w:tc>
        <w:tc>
          <w:tcPr>
            <w:tcW w:w="5880" w:type="dxa"/>
            <w:tcBorders>
              <w:bottom w:val="single" w:sz="8" w:space="0" w:color="auto"/>
              <w:right w:val="single" w:sz="8" w:space="0" w:color="auto"/>
            </w:tcBorders>
            <w:vAlign w:val="bottom"/>
          </w:tcPr>
          <w:p w:rsidR="00745182" w:rsidRDefault="00745182">
            <w:pPr>
              <w:spacing w:line="268" w:lineRule="exact"/>
              <w:ind w:left="40"/>
              <w:rPr>
                <w:sz w:val="20"/>
                <w:szCs w:val="20"/>
              </w:rPr>
            </w:pPr>
            <w:r>
              <w:rPr>
                <w:rFonts w:ascii="Times New Roman" w:eastAsia="Times New Roman" w:hAnsi="Times New Roman" w:cs="Times New Roman"/>
                <w:sz w:val="24"/>
                <w:szCs w:val="24"/>
              </w:rPr>
              <w:t>Беспроцентный расход за период</w:t>
            </w:r>
          </w:p>
        </w:tc>
        <w:tc>
          <w:tcPr>
            <w:tcW w:w="174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0,13</w:t>
            </w:r>
          </w:p>
        </w:tc>
      </w:tr>
      <w:tr w:rsidR="00745182">
        <w:trPr>
          <w:trHeight w:val="268"/>
        </w:trPr>
        <w:tc>
          <w:tcPr>
            <w:tcW w:w="840" w:type="dxa"/>
            <w:tcBorders>
              <w:left w:val="single" w:sz="8" w:space="0" w:color="auto"/>
              <w:bottom w:val="single" w:sz="8" w:space="0" w:color="auto"/>
              <w:right w:val="single" w:sz="8" w:space="0" w:color="auto"/>
            </w:tcBorders>
            <w:vAlign w:val="bottom"/>
          </w:tcPr>
          <w:p w:rsidR="00745182" w:rsidRDefault="00745182">
            <w:pPr>
              <w:spacing w:line="268" w:lineRule="exact"/>
              <w:ind w:right="500"/>
              <w:jc w:val="right"/>
              <w:rPr>
                <w:sz w:val="20"/>
                <w:szCs w:val="20"/>
              </w:rPr>
            </w:pPr>
            <w:r>
              <w:rPr>
                <w:rFonts w:ascii="Times New Roman" w:eastAsia="Times New Roman" w:hAnsi="Times New Roman" w:cs="Times New Roman"/>
                <w:sz w:val="24"/>
                <w:szCs w:val="24"/>
              </w:rPr>
              <w:t>5.</w:t>
            </w:r>
          </w:p>
        </w:tc>
        <w:tc>
          <w:tcPr>
            <w:tcW w:w="5880" w:type="dxa"/>
            <w:tcBorders>
              <w:bottom w:val="single" w:sz="8" w:space="0" w:color="auto"/>
              <w:right w:val="single" w:sz="8" w:space="0" w:color="auto"/>
            </w:tcBorders>
            <w:vAlign w:val="bottom"/>
          </w:tcPr>
          <w:p w:rsidR="00745182" w:rsidRDefault="00745182">
            <w:pPr>
              <w:spacing w:line="268" w:lineRule="exact"/>
              <w:ind w:left="40"/>
              <w:rPr>
                <w:sz w:val="20"/>
                <w:szCs w:val="20"/>
              </w:rPr>
            </w:pPr>
            <w:r>
              <w:rPr>
                <w:rFonts w:ascii="Times New Roman" w:eastAsia="Times New Roman" w:hAnsi="Times New Roman" w:cs="Times New Roman"/>
                <w:sz w:val="24"/>
                <w:szCs w:val="24"/>
              </w:rPr>
              <w:t>Доход от операций на рынке с ценными бумагами</w:t>
            </w:r>
          </w:p>
        </w:tc>
        <w:tc>
          <w:tcPr>
            <w:tcW w:w="174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0,02</w:t>
            </w:r>
          </w:p>
        </w:tc>
      </w:tr>
      <w:tr w:rsidR="00745182">
        <w:trPr>
          <w:trHeight w:val="278"/>
        </w:trPr>
        <w:tc>
          <w:tcPr>
            <w:tcW w:w="840" w:type="dxa"/>
            <w:tcBorders>
              <w:left w:val="single" w:sz="8" w:space="0" w:color="auto"/>
              <w:bottom w:val="single" w:sz="8" w:space="0" w:color="auto"/>
              <w:right w:val="single" w:sz="8" w:space="0" w:color="auto"/>
            </w:tcBorders>
            <w:vAlign w:val="bottom"/>
          </w:tcPr>
          <w:p w:rsidR="00745182" w:rsidRDefault="00745182">
            <w:pPr>
              <w:ind w:right="500"/>
              <w:jc w:val="right"/>
              <w:rPr>
                <w:sz w:val="20"/>
                <w:szCs w:val="20"/>
              </w:rPr>
            </w:pPr>
            <w:r>
              <w:rPr>
                <w:rFonts w:ascii="Times New Roman" w:eastAsia="Times New Roman" w:hAnsi="Times New Roman" w:cs="Times New Roman"/>
                <w:sz w:val="24"/>
                <w:szCs w:val="24"/>
              </w:rPr>
              <w:t>6.</w:t>
            </w:r>
          </w:p>
        </w:tc>
        <w:tc>
          <w:tcPr>
            <w:tcW w:w="5880" w:type="dxa"/>
            <w:tcBorders>
              <w:bottom w:val="single" w:sz="8" w:space="0" w:color="auto"/>
              <w:right w:val="single" w:sz="8" w:space="0" w:color="auto"/>
            </w:tcBorders>
            <w:vAlign w:val="bottom"/>
          </w:tcPr>
          <w:p w:rsidR="00745182" w:rsidRDefault="00745182">
            <w:pPr>
              <w:ind w:left="40"/>
              <w:rPr>
                <w:sz w:val="20"/>
                <w:szCs w:val="20"/>
              </w:rPr>
            </w:pPr>
            <w:r>
              <w:rPr>
                <w:rFonts w:ascii="Times New Roman" w:eastAsia="Times New Roman" w:hAnsi="Times New Roman" w:cs="Times New Roman"/>
                <w:sz w:val="24"/>
                <w:szCs w:val="24"/>
              </w:rPr>
              <w:t>Доходы банка всего</w:t>
            </w:r>
          </w:p>
        </w:tc>
        <w:tc>
          <w:tcPr>
            <w:tcW w:w="174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w:t>
            </w:r>
          </w:p>
        </w:tc>
      </w:tr>
    </w:tbl>
    <w:p w:rsidR="00745182" w:rsidRDefault="00745182">
      <w:pPr>
        <w:spacing w:line="200" w:lineRule="exact"/>
        <w:rPr>
          <w:sz w:val="24"/>
          <w:szCs w:val="24"/>
        </w:rPr>
      </w:pPr>
    </w:p>
    <w:p w:rsidR="00745182" w:rsidRDefault="00745182">
      <w:pPr>
        <w:spacing w:line="200" w:lineRule="exact"/>
        <w:rPr>
          <w:sz w:val="24"/>
          <w:szCs w:val="24"/>
        </w:rPr>
      </w:pPr>
    </w:p>
    <w:p w:rsidR="00745182" w:rsidRDefault="00745182">
      <w:pPr>
        <w:ind w:right="-3"/>
        <w:jc w:val="center"/>
        <w:rPr>
          <w:sz w:val="20"/>
          <w:szCs w:val="20"/>
        </w:rPr>
      </w:pPr>
      <w:r>
        <w:rPr>
          <w:rFonts w:ascii="Times New Roman" w:eastAsia="Times New Roman" w:hAnsi="Times New Roman" w:cs="Times New Roman"/>
          <w:b/>
          <w:bCs/>
          <w:sz w:val="26"/>
          <w:szCs w:val="26"/>
          <w:u w:val="single"/>
        </w:rPr>
        <w:t>Решение задачи №26</w:t>
      </w:r>
    </w:p>
    <w:p w:rsidR="00745182" w:rsidRDefault="00745182">
      <w:pPr>
        <w:spacing w:line="42" w:lineRule="exact"/>
        <w:rPr>
          <w:sz w:val="24"/>
          <w:szCs w:val="24"/>
        </w:rPr>
      </w:pPr>
    </w:p>
    <w:p w:rsidR="00745182" w:rsidRDefault="00745182">
      <w:pPr>
        <w:ind w:left="4"/>
        <w:rPr>
          <w:sz w:val="20"/>
          <w:szCs w:val="20"/>
        </w:rPr>
      </w:pPr>
      <w:r>
        <w:rPr>
          <w:rFonts w:ascii="Times New Roman" w:eastAsia="Times New Roman" w:hAnsi="Times New Roman" w:cs="Times New Roman"/>
          <w:sz w:val="26"/>
          <w:szCs w:val="26"/>
        </w:rPr>
        <w:t>К% маржи</w:t>
      </w:r>
    </w:p>
    <w:p w:rsidR="00745182" w:rsidRDefault="00745182">
      <w:pPr>
        <w:spacing w:line="203" w:lineRule="auto"/>
        <w:ind w:left="4"/>
        <w:rPr>
          <w:sz w:val="20"/>
          <w:szCs w:val="20"/>
        </w:rPr>
      </w:pPr>
      <w:r>
        <w:rPr>
          <w:rFonts w:ascii="Times New Roman" w:eastAsia="Times New Roman" w:hAnsi="Times New Roman" w:cs="Times New Roman"/>
          <w:sz w:val="26"/>
          <w:szCs w:val="26"/>
        </w:rPr>
        <w:t xml:space="preserve">а) </w:t>
      </w:r>
      <w:r>
        <w:rPr>
          <w:rFonts w:ascii="Times New Roman" w:eastAsia="Times New Roman" w:hAnsi="Times New Roman" w:cs="Times New Roman"/>
          <w:sz w:val="49"/>
          <w:szCs w:val="49"/>
          <w:vertAlign w:val="subscript"/>
        </w:rPr>
        <w:t>11,3</w:t>
      </w:r>
      <w:r>
        <w:rPr>
          <w:rFonts w:ascii="Times New Roman" w:eastAsia="Times New Roman" w:hAnsi="Times New Roman" w:cs="Times New Roman"/>
          <w:sz w:val="26"/>
          <w:szCs w:val="26"/>
        </w:rPr>
        <w:t xml:space="preserve"> </w:t>
      </w:r>
      <w:r>
        <w:rPr>
          <w:rFonts w:ascii="Times New Roman" w:eastAsia="Times New Roman" w:hAnsi="Times New Roman" w:cs="Times New Roman"/>
          <w:sz w:val="24"/>
          <w:szCs w:val="24"/>
        </w:rPr>
        <w:t>*100</w:t>
      </w:r>
      <w:r>
        <w:rPr>
          <w:rFonts w:ascii="Times New Roman" w:eastAsia="Times New Roman" w:hAnsi="Times New Roman" w:cs="Times New Roman"/>
          <w:sz w:val="26"/>
          <w:szCs w:val="26"/>
        </w:rPr>
        <w:t xml:space="preserve"> </w:t>
      </w:r>
      <w:r>
        <w:rPr>
          <w:rFonts w:ascii="Symbol" w:eastAsia="Symbol" w:hAnsi="Symbol" w:cs="Symbol"/>
          <w:sz w:val="24"/>
          <w:szCs w:val="24"/>
        </w:rPr>
        <w:t></w:t>
      </w:r>
      <w:r>
        <w:rPr>
          <w:rFonts w:ascii="Times New Roman" w:eastAsia="Times New Roman" w:hAnsi="Times New Roman" w:cs="Times New Roman"/>
          <w:sz w:val="26"/>
          <w:szCs w:val="26"/>
        </w:rPr>
        <w:t xml:space="preserve"> </w:t>
      </w:r>
      <w:r>
        <w:rPr>
          <w:rFonts w:ascii="Times New Roman" w:eastAsia="Times New Roman" w:hAnsi="Times New Roman" w:cs="Times New Roman"/>
          <w:sz w:val="24"/>
          <w:szCs w:val="24"/>
        </w:rPr>
        <w:t>10,6%</w:t>
      </w:r>
    </w:p>
    <w:p w:rsidR="00745182" w:rsidRDefault="00745182" w:rsidP="00745182">
      <w:pPr>
        <w:numPr>
          <w:ilvl w:val="0"/>
          <w:numId w:val="81"/>
        </w:numPr>
        <w:tabs>
          <w:tab w:val="left" w:pos="244"/>
        </w:tabs>
        <w:spacing w:after="0" w:line="240" w:lineRule="auto"/>
        <w:ind w:left="244" w:hanging="244"/>
        <w:rPr>
          <w:rFonts w:eastAsia="Times New Roman"/>
          <w:sz w:val="26"/>
          <w:szCs w:val="26"/>
        </w:rPr>
      </w:pPr>
      <w:proofErr w:type="spellStart"/>
      <w:r>
        <w:rPr>
          <w:rFonts w:ascii="Times New Roman" w:eastAsia="Times New Roman" w:hAnsi="Times New Roman" w:cs="Times New Roman"/>
          <w:sz w:val="26"/>
          <w:szCs w:val="26"/>
        </w:rPr>
        <w:t>беспроцент</w:t>
      </w:r>
      <w:proofErr w:type="spellEnd"/>
      <w:r>
        <w:rPr>
          <w:rFonts w:ascii="Times New Roman" w:eastAsia="Times New Roman" w:hAnsi="Times New Roman" w:cs="Times New Roman"/>
          <w:sz w:val="26"/>
          <w:szCs w:val="26"/>
        </w:rPr>
        <w:t xml:space="preserve">. дохода = </w:t>
      </w:r>
      <w:r>
        <w:rPr>
          <w:rFonts w:ascii="Times New Roman" w:eastAsia="Times New Roman" w:hAnsi="Times New Roman" w:cs="Times New Roman"/>
          <w:sz w:val="49"/>
          <w:szCs w:val="49"/>
          <w:vertAlign w:val="subscript"/>
        </w:rPr>
        <w:t>27</w:t>
      </w:r>
      <w:r>
        <w:rPr>
          <w:rFonts w:ascii="Times New Roman" w:eastAsia="Times New Roman" w:hAnsi="Times New Roman" w:cs="Times New Roman"/>
          <w:sz w:val="49"/>
          <w:szCs w:val="49"/>
          <w:vertAlign w:val="superscript"/>
        </w:rPr>
        <w:t>0,12</w:t>
      </w:r>
      <w:r>
        <w:rPr>
          <w:rFonts w:ascii="Times New Roman" w:eastAsia="Times New Roman" w:hAnsi="Times New Roman" w:cs="Times New Roman"/>
          <w:sz w:val="49"/>
          <w:szCs w:val="49"/>
          <w:vertAlign w:val="subscript"/>
        </w:rPr>
        <w:t>,8</w:t>
      </w:r>
      <w:r>
        <w:rPr>
          <w:rFonts w:ascii="Times New Roman" w:eastAsia="Times New Roman" w:hAnsi="Times New Roman" w:cs="Times New Roman"/>
          <w:sz w:val="26"/>
          <w:szCs w:val="26"/>
        </w:rPr>
        <w:t xml:space="preserve"> </w:t>
      </w:r>
      <w:r>
        <w:rPr>
          <w:rFonts w:ascii="Times New Roman" w:eastAsia="Times New Roman" w:hAnsi="Times New Roman" w:cs="Times New Roman"/>
          <w:sz w:val="24"/>
          <w:szCs w:val="24"/>
        </w:rPr>
        <w:t>*100</w:t>
      </w:r>
      <w:r>
        <w:rPr>
          <w:rFonts w:ascii="Times New Roman" w:eastAsia="Times New Roman" w:hAnsi="Times New Roman" w:cs="Times New Roman"/>
          <w:sz w:val="26"/>
          <w:szCs w:val="26"/>
        </w:rPr>
        <w:t xml:space="preserve"> </w:t>
      </w:r>
      <w:r>
        <w:rPr>
          <w:rFonts w:ascii="Symbol" w:eastAsia="Symbol" w:hAnsi="Symbol" w:cs="Symbol"/>
          <w:sz w:val="24"/>
          <w:szCs w:val="24"/>
        </w:rPr>
        <w:t></w:t>
      </w:r>
      <w:r>
        <w:rPr>
          <w:rFonts w:ascii="Times New Roman" w:eastAsia="Times New Roman" w:hAnsi="Times New Roman" w:cs="Times New Roman"/>
          <w:sz w:val="26"/>
          <w:szCs w:val="26"/>
        </w:rPr>
        <w:t xml:space="preserve"> </w:t>
      </w:r>
      <w:r>
        <w:rPr>
          <w:rFonts w:ascii="Times New Roman" w:eastAsia="Times New Roman" w:hAnsi="Times New Roman" w:cs="Times New Roman"/>
          <w:sz w:val="24"/>
          <w:szCs w:val="24"/>
        </w:rPr>
        <w:t>0,43%</w:t>
      </w:r>
    </w:p>
    <w:p w:rsidR="00745182" w:rsidRDefault="00745182">
      <w:pPr>
        <w:spacing w:line="107" w:lineRule="exact"/>
        <w:rPr>
          <w:rFonts w:eastAsia="Times New Roman"/>
          <w:sz w:val="26"/>
          <w:szCs w:val="26"/>
        </w:rPr>
      </w:pPr>
    </w:p>
    <w:p w:rsidR="00745182" w:rsidRDefault="00745182" w:rsidP="00745182">
      <w:pPr>
        <w:numPr>
          <w:ilvl w:val="0"/>
          <w:numId w:val="81"/>
        </w:numPr>
        <w:tabs>
          <w:tab w:val="left" w:pos="237"/>
        </w:tabs>
        <w:spacing w:after="0" w:line="329" w:lineRule="exact"/>
        <w:ind w:left="6724" w:right="460" w:hanging="6724"/>
        <w:rPr>
          <w:rFonts w:eastAsia="Times New Roman"/>
          <w:sz w:val="24"/>
          <w:szCs w:val="24"/>
        </w:rPr>
      </w:pPr>
      <w:r>
        <w:rPr>
          <w:rFonts w:ascii="Times New Roman" w:eastAsia="Times New Roman" w:hAnsi="Times New Roman" w:cs="Times New Roman"/>
          <w:sz w:val="24"/>
          <w:szCs w:val="24"/>
        </w:rPr>
        <w:t xml:space="preserve">соотношения проц. и непроц. ист. формир. прибыли = </w:t>
      </w:r>
      <w:r>
        <w:rPr>
          <w:rFonts w:ascii="Times New Roman" w:eastAsia="Times New Roman" w:hAnsi="Times New Roman" w:cs="Times New Roman"/>
          <w:sz w:val="44"/>
          <w:szCs w:val="44"/>
          <w:vertAlign w:val="superscript"/>
        </w:rPr>
        <w:t>0,12</w:t>
      </w:r>
      <w:r>
        <w:rPr>
          <w:rFonts w:ascii="Times New Roman" w:eastAsia="Times New Roman" w:hAnsi="Times New Roman" w:cs="Times New Roman"/>
          <w:sz w:val="24"/>
          <w:szCs w:val="24"/>
        </w:rPr>
        <w:t xml:space="preserve"> </w:t>
      </w:r>
      <w:r>
        <w:rPr>
          <w:rFonts w:ascii="Arial Unicode MS" w:eastAsia="Arial Unicode MS" w:hAnsi="Arial Unicode MS" w:cs="Arial Unicode MS"/>
          <w:sz w:val="44"/>
          <w:szCs w:val="44"/>
          <w:vertAlign w:val="superscript"/>
        </w:rPr>
        <w:t>−</w:t>
      </w:r>
      <w:r>
        <w:rPr>
          <w:rFonts w:ascii="Times New Roman" w:eastAsia="Times New Roman" w:hAnsi="Times New Roman" w:cs="Times New Roman"/>
          <w:sz w:val="24"/>
          <w:szCs w:val="24"/>
        </w:rPr>
        <w:t xml:space="preserve"> </w:t>
      </w:r>
      <w:r>
        <w:rPr>
          <w:rFonts w:ascii="Times New Roman" w:eastAsia="Times New Roman" w:hAnsi="Times New Roman" w:cs="Times New Roman"/>
          <w:sz w:val="44"/>
          <w:szCs w:val="44"/>
          <w:vertAlign w:val="superscript"/>
        </w:rPr>
        <w:t>0,13</w:t>
      </w:r>
      <w:r>
        <w:rPr>
          <w:rFonts w:ascii="Times New Roman" w:eastAsia="Times New Roman" w:hAnsi="Times New Roman" w:cs="Times New Roman"/>
          <w:sz w:val="24"/>
          <w:szCs w:val="24"/>
        </w:rPr>
        <w:t xml:space="preserve"> </w:t>
      </w:r>
      <w:r>
        <w:rPr>
          <w:rFonts w:ascii="Times New Roman" w:eastAsia="Times New Roman" w:hAnsi="Times New Roman" w:cs="Times New Roman"/>
        </w:rPr>
        <w:t>*100</w:t>
      </w:r>
      <w:r>
        <w:rPr>
          <w:rFonts w:ascii="Times New Roman" w:eastAsia="Times New Roman" w:hAnsi="Times New Roman" w:cs="Times New Roman"/>
          <w:sz w:val="24"/>
          <w:szCs w:val="24"/>
        </w:rPr>
        <w:t xml:space="preserve"> </w:t>
      </w:r>
      <w:r>
        <w:rPr>
          <w:rFonts w:ascii="Symbol" w:eastAsia="Symbol" w:hAnsi="Symbol" w:cs="Symbol"/>
        </w:rPr>
        <w:t></w:t>
      </w:r>
      <w:r>
        <w:rPr>
          <w:rFonts w:ascii="Times New Roman" w:eastAsia="Times New Roman" w:hAnsi="Times New Roman" w:cs="Times New Roman"/>
          <w:sz w:val="24"/>
          <w:szCs w:val="24"/>
        </w:rPr>
        <w:t xml:space="preserve"> </w:t>
      </w:r>
      <w:r>
        <w:rPr>
          <w:rFonts w:ascii="Arial Unicode MS" w:eastAsia="Arial Unicode MS" w:hAnsi="Arial Unicode MS" w:cs="Arial Unicode MS"/>
        </w:rPr>
        <w:t>−</w:t>
      </w:r>
      <w:r>
        <w:rPr>
          <w:rFonts w:ascii="Times New Roman" w:eastAsia="Times New Roman" w:hAnsi="Times New Roman" w:cs="Times New Roman"/>
        </w:rPr>
        <w:t>0,83%</w:t>
      </w:r>
      <w:r>
        <w:rPr>
          <w:rFonts w:ascii="Times New Roman" w:eastAsia="Times New Roman" w:hAnsi="Times New Roman" w:cs="Times New Roman"/>
          <w:sz w:val="24"/>
          <w:szCs w:val="24"/>
        </w:rPr>
        <w:t xml:space="preserve"> </w:t>
      </w:r>
      <w:r>
        <w:rPr>
          <w:rFonts w:ascii="Times New Roman" w:eastAsia="Times New Roman" w:hAnsi="Times New Roman" w:cs="Times New Roman"/>
        </w:rPr>
        <w:t>1,2</w:t>
      </w:r>
    </w:p>
    <w:p w:rsidR="00745182" w:rsidRDefault="00745182">
      <w:pPr>
        <w:spacing w:line="20" w:lineRule="exact"/>
        <w:rPr>
          <w:sz w:val="24"/>
          <w:szCs w:val="24"/>
        </w:rPr>
      </w:pPr>
      <w:r>
        <w:rPr>
          <w:noProof/>
          <w:sz w:val="24"/>
          <w:szCs w:val="24"/>
        </w:rPr>
        <w:drawing>
          <wp:anchor distT="0" distB="0" distL="114300" distR="114300" simplePos="0" relativeHeight="251668480" behindDoc="1" locked="0" layoutInCell="0" allowOverlap="1">
            <wp:simplePos x="0" y="0"/>
            <wp:positionH relativeFrom="column">
              <wp:posOffset>1729740</wp:posOffset>
            </wp:positionH>
            <wp:positionV relativeFrom="paragraph">
              <wp:posOffset>-628015</wp:posOffset>
            </wp:positionV>
            <wp:extent cx="276860" cy="6350"/>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extLst>
                    </a:blip>
                    <a:srcRect/>
                    <a:stretch>
                      <a:fillRect/>
                    </a:stretch>
                  </pic:blipFill>
                  <pic:spPr bwMode="auto">
                    <a:xfrm>
                      <a:off x="0" y="0"/>
                      <a:ext cx="276860" cy="6350"/>
                    </a:xfrm>
                    <a:prstGeom prst="rect">
                      <a:avLst/>
                    </a:prstGeom>
                    <a:noFill/>
                  </pic:spPr>
                </pic:pic>
              </a:graphicData>
            </a:graphic>
          </wp:anchor>
        </w:drawing>
      </w:r>
      <w:r>
        <w:rPr>
          <w:noProof/>
          <w:sz w:val="24"/>
          <w:szCs w:val="24"/>
        </w:rPr>
        <w:drawing>
          <wp:anchor distT="0" distB="0" distL="114300" distR="114300" simplePos="0" relativeHeight="251669504" behindDoc="1" locked="0" layoutInCell="0" allowOverlap="1">
            <wp:simplePos x="0" y="0"/>
            <wp:positionH relativeFrom="column">
              <wp:posOffset>4039870</wp:posOffset>
            </wp:positionH>
            <wp:positionV relativeFrom="paragraph">
              <wp:posOffset>-210185</wp:posOffset>
            </wp:positionV>
            <wp:extent cx="653415" cy="6350"/>
            <wp:effectExtent l="0" t="0" r="0" b="0"/>
            <wp:wrapNone/>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extLst>
                    </a:blip>
                    <a:srcRect/>
                    <a:stretch>
                      <a:fillRect/>
                    </a:stretch>
                  </pic:blipFill>
                  <pic:spPr bwMode="auto">
                    <a:xfrm>
                      <a:off x="0" y="0"/>
                      <a:ext cx="653415" cy="6350"/>
                    </a:xfrm>
                    <a:prstGeom prst="rect">
                      <a:avLst/>
                    </a:prstGeom>
                    <a:noFill/>
                  </pic:spPr>
                </pic:pic>
              </a:graphicData>
            </a:graphic>
          </wp:anchor>
        </w:drawing>
      </w:r>
    </w:p>
    <w:p w:rsidR="00745182" w:rsidRDefault="00745182">
      <w:pPr>
        <w:ind w:left="4"/>
        <w:rPr>
          <w:sz w:val="20"/>
          <w:szCs w:val="20"/>
        </w:rPr>
      </w:pPr>
      <w:r>
        <w:rPr>
          <w:rFonts w:ascii="Times New Roman" w:eastAsia="Times New Roman" w:hAnsi="Times New Roman" w:cs="Times New Roman"/>
          <w:sz w:val="26"/>
          <w:szCs w:val="26"/>
        </w:rPr>
        <w:t>«Бремя», непроц.стаб. источник формирования прибыли отсутствет.</w:t>
      </w:r>
    </w:p>
    <w:p w:rsidR="00745182" w:rsidRDefault="00745182">
      <w:pPr>
        <w:spacing w:line="23" w:lineRule="exact"/>
        <w:rPr>
          <w:sz w:val="24"/>
          <w:szCs w:val="24"/>
        </w:rPr>
      </w:pPr>
    </w:p>
    <w:p w:rsidR="00745182" w:rsidRDefault="00745182">
      <w:pPr>
        <w:ind w:left="4" w:right="120"/>
        <w:rPr>
          <w:sz w:val="20"/>
          <w:szCs w:val="20"/>
        </w:rPr>
      </w:pPr>
      <w:r>
        <w:rPr>
          <w:rFonts w:ascii="Times New Roman" w:eastAsia="Times New Roman" w:hAnsi="Times New Roman" w:cs="Times New Roman"/>
          <w:sz w:val="26"/>
          <w:szCs w:val="26"/>
        </w:rPr>
        <w:t>Вывод : Коэффициент процентной маржи выше мировых стандартов и достаточной маржи</w:t>
      </w:r>
    </w:p>
    <w:p w:rsidR="00745182" w:rsidRDefault="00745182">
      <w:pPr>
        <w:spacing w:line="189" w:lineRule="auto"/>
        <w:ind w:right="5096"/>
        <w:jc w:val="center"/>
        <w:rPr>
          <w:sz w:val="20"/>
          <w:szCs w:val="20"/>
        </w:rPr>
      </w:pPr>
      <w:r>
        <w:rPr>
          <w:rFonts w:ascii="Times New Roman" w:eastAsia="Times New Roman" w:hAnsi="Times New Roman" w:cs="Times New Roman"/>
          <w:sz w:val="16"/>
          <w:szCs w:val="16"/>
          <w:vertAlign w:val="superscript"/>
        </w:rPr>
        <w:t>0,13 - (0,12 - 0,02)</w:t>
      </w:r>
    </w:p>
    <w:p w:rsidR="00745182" w:rsidRDefault="00745182" w:rsidP="009B4F48">
      <w:pPr>
        <w:tabs>
          <w:tab w:val="left" w:pos="1820"/>
        </w:tabs>
        <w:spacing w:line="232" w:lineRule="auto"/>
        <w:ind w:right="4936"/>
        <w:jc w:val="center"/>
        <w:rPr>
          <w:sz w:val="24"/>
          <w:szCs w:val="24"/>
        </w:rPr>
      </w:pPr>
      <w:proofErr w:type="spellStart"/>
      <w:r>
        <w:rPr>
          <w:rFonts w:ascii="Times New Roman" w:eastAsia="Times New Roman" w:hAnsi="Times New Roman" w:cs="Times New Roman"/>
          <w:sz w:val="26"/>
          <w:szCs w:val="26"/>
        </w:rPr>
        <w:t>М</w:t>
      </w:r>
      <w:r>
        <w:rPr>
          <w:rFonts w:ascii="Times New Roman" w:eastAsia="Times New Roman" w:hAnsi="Times New Roman" w:cs="Times New Roman"/>
          <w:sz w:val="33"/>
          <w:szCs w:val="33"/>
          <w:vertAlign w:val="subscript"/>
        </w:rPr>
        <w:t>дост</w:t>
      </w:r>
      <w:r>
        <w:rPr>
          <w:rFonts w:ascii="Times New Roman" w:eastAsia="Times New Roman" w:hAnsi="Times New Roman" w:cs="Times New Roman"/>
          <w:sz w:val="26"/>
          <w:szCs w:val="26"/>
        </w:rPr>
        <w:t>=</w:t>
      </w:r>
      <w:proofErr w:type="spellEnd"/>
      <w:r>
        <w:rPr>
          <w:rFonts w:ascii="Times New Roman" w:eastAsia="Times New Roman" w:hAnsi="Times New Roman" w:cs="Times New Roman"/>
          <w:sz w:val="26"/>
          <w:szCs w:val="26"/>
        </w:rPr>
        <w:t>*100</w:t>
      </w:r>
      <w:r>
        <w:rPr>
          <w:sz w:val="20"/>
          <w:szCs w:val="20"/>
        </w:rPr>
        <w:tab/>
      </w:r>
      <w:r>
        <w:rPr>
          <w:rFonts w:ascii="Times New Roman" w:eastAsia="Times New Roman" w:hAnsi="Times New Roman" w:cs="Times New Roman"/>
          <w:sz w:val="24"/>
          <w:szCs w:val="24"/>
        </w:rPr>
        <w:t xml:space="preserve">*100 </w:t>
      </w:r>
      <w:r>
        <w:rPr>
          <w:rFonts w:ascii="Symbol" w:eastAsia="Symbol" w:hAnsi="Symbol" w:cs="Symbol"/>
          <w:sz w:val="24"/>
          <w:szCs w:val="24"/>
        </w:rPr>
        <w:t></w:t>
      </w:r>
      <w:r>
        <w:rPr>
          <w:rFonts w:ascii="Times New Roman" w:eastAsia="Times New Roman" w:hAnsi="Times New Roman" w:cs="Times New Roman"/>
          <w:sz w:val="24"/>
          <w:szCs w:val="24"/>
        </w:rPr>
        <w:t xml:space="preserve"> 0,27%</w:t>
      </w:r>
      <w:r>
        <w:rPr>
          <w:noProof/>
          <w:sz w:val="24"/>
          <w:szCs w:val="24"/>
        </w:rPr>
        <w:drawing>
          <wp:anchor distT="0" distB="0" distL="114300" distR="114300" simplePos="0" relativeHeight="251670528" behindDoc="1" locked="0" layoutInCell="0" allowOverlap="1">
            <wp:simplePos x="0" y="0"/>
            <wp:positionH relativeFrom="column">
              <wp:posOffset>799465</wp:posOffset>
            </wp:positionH>
            <wp:positionV relativeFrom="paragraph">
              <wp:posOffset>-80010</wp:posOffset>
            </wp:positionV>
            <wp:extent cx="1120775" cy="6350"/>
            <wp:effectExtent l="0" t="0" r="0" b="0"/>
            <wp:wrapNone/>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extLst>
                    </a:blip>
                    <a:srcRect/>
                    <a:stretch>
                      <a:fillRect/>
                    </a:stretch>
                  </pic:blipFill>
                  <pic:spPr bwMode="auto">
                    <a:xfrm>
                      <a:off x="0" y="0"/>
                      <a:ext cx="1120775" cy="6350"/>
                    </a:xfrm>
                    <a:prstGeom prst="rect">
                      <a:avLst/>
                    </a:prstGeom>
                    <a:noFill/>
                  </pic:spPr>
                </pic:pic>
              </a:graphicData>
            </a:graphic>
          </wp:anchor>
        </w:drawing>
      </w:r>
    </w:p>
    <w:p w:rsidR="00745182" w:rsidRDefault="00745182">
      <w:pPr>
        <w:ind w:left="4"/>
        <w:rPr>
          <w:sz w:val="20"/>
          <w:szCs w:val="20"/>
        </w:rPr>
      </w:pPr>
      <w:r>
        <w:rPr>
          <w:rFonts w:ascii="Times New Roman" w:eastAsia="Times New Roman" w:hAnsi="Times New Roman" w:cs="Times New Roman"/>
          <w:sz w:val="25"/>
          <w:szCs w:val="25"/>
        </w:rPr>
        <w:t>Коэффициент беспроцентного дохода ниже мировых стандартов (1%). У банка</w:t>
      </w:r>
    </w:p>
    <w:p w:rsidR="00745182" w:rsidRDefault="00745182">
      <w:pPr>
        <w:sectPr w:rsidR="00745182">
          <w:type w:val="continuous"/>
          <w:pgSz w:w="11900" w:h="16840"/>
          <w:pgMar w:top="1386" w:right="1100" w:bottom="1056" w:left="1416" w:header="0" w:footer="0" w:gutter="0"/>
          <w:cols w:space="720" w:equalWidth="0">
            <w:col w:w="9384"/>
          </w:cols>
        </w:sectPr>
      </w:pPr>
    </w:p>
    <w:p w:rsidR="00745182" w:rsidRDefault="00745182">
      <w:pPr>
        <w:rPr>
          <w:sz w:val="20"/>
          <w:szCs w:val="20"/>
        </w:rPr>
      </w:pPr>
      <w:r>
        <w:rPr>
          <w:rFonts w:ascii="Times New Roman" w:eastAsia="Times New Roman" w:hAnsi="Times New Roman" w:cs="Times New Roman"/>
          <w:sz w:val="26"/>
          <w:szCs w:val="26"/>
        </w:rPr>
        <w:lastRenderedPageBreak/>
        <w:t>«бремя».</w:t>
      </w:r>
    </w:p>
    <w:p w:rsidR="00745182" w:rsidRDefault="00745182">
      <w:pPr>
        <w:spacing w:line="290" w:lineRule="auto"/>
        <w:rPr>
          <w:sz w:val="20"/>
          <w:szCs w:val="20"/>
        </w:rPr>
      </w:pPr>
      <w:r>
        <w:rPr>
          <w:rFonts w:ascii="Times New Roman" w:eastAsia="Times New Roman" w:hAnsi="Times New Roman" w:cs="Times New Roman"/>
          <w:sz w:val="25"/>
          <w:szCs w:val="25"/>
        </w:rPr>
        <w:t>Большая доля процентных источников формирования прибыли, и наличие бремени говорят о высоком уровне % риска, что опасно при высоких темпах инфляции.</w:t>
      </w:r>
    </w:p>
    <w:p w:rsidR="00745182" w:rsidRDefault="00745182">
      <w:pPr>
        <w:sectPr w:rsidR="00745182">
          <w:pgSz w:w="11900" w:h="16840"/>
          <w:pgMar w:top="1395" w:right="1200" w:bottom="1440" w:left="1420" w:header="0" w:footer="0" w:gutter="0"/>
          <w:cols w:space="720" w:equalWidth="0">
            <w:col w:w="9280"/>
          </w:cols>
        </w:sectPr>
      </w:pPr>
    </w:p>
    <w:p w:rsidR="00745182" w:rsidRDefault="00745182">
      <w:pPr>
        <w:ind w:right="-259"/>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27</w:t>
      </w:r>
    </w:p>
    <w:p w:rsidR="00745182" w:rsidRDefault="00745182">
      <w:pPr>
        <w:spacing w:line="200" w:lineRule="exact"/>
        <w:rPr>
          <w:sz w:val="20"/>
          <w:szCs w:val="20"/>
        </w:rPr>
      </w:pPr>
    </w:p>
    <w:p w:rsidR="00745182" w:rsidRDefault="00745182">
      <w:pPr>
        <w:spacing w:line="359" w:lineRule="auto"/>
        <w:ind w:left="260" w:firstLine="708"/>
        <w:jc w:val="both"/>
        <w:rPr>
          <w:sz w:val="20"/>
          <w:szCs w:val="20"/>
        </w:rPr>
      </w:pPr>
      <w:r>
        <w:rPr>
          <w:rFonts w:ascii="Times New Roman" w:eastAsia="Times New Roman" w:hAnsi="Times New Roman" w:cs="Times New Roman"/>
          <w:sz w:val="28"/>
          <w:szCs w:val="28"/>
        </w:rPr>
        <w:t>Заемщик (инсайдер банка) получает в АКБ «Комбанк» ссуду на строительство дома под залог земельного участка в сумме 1 млн. руб. на 5 лет под 12% годовых с ежемесячной уплатой процентов. По условиям договора банк может обратить взыскание на заложенное имущества при задержке платежей более квартала. Средний срок реализации имущества такого рода – 180 дней. Рыночная стоимость заложенного участка составляет 1,5 млн. руб. Кредитной политикой банка дисконт по таким залогам составляет 20%.</w:t>
      </w:r>
    </w:p>
    <w:p w:rsidR="00745182" w:rsidRDefault="00745182">
      <w:pPr>
        <w:spacing w:line="5" w:lineRule="exact"/>
        <w:rPr>
          <w:sz w:val="20"/>
          <w:szCs w:val="20"/>
        </w:rPr>
      </w:pPr>
    </w:p>
    <w:p w:rsidR="00745182" w:rsidRDefault="00745182">
      <w:pPr>
        <w:ind w:left="260"/>
        <w:rPr>
          <w:sz w:val="20"/>
          <w:szCs w:val="20"/>
        </w:rPr>
      </w:pPr>
      <w:r>
        <w:rPr>
          <w:rFonts w:ascii="Times New Roman" w:eastAsia="Times New Roman" w:hAnsi="Times New Roman" w:cs="Times New Roman"/>
          <w:b/>
          <w:bCs/>
          <w:sz w:val="28"/>
          <w:szCs w:val="28"/>
        </w:rPr>
        <w:t>Требуется</w:t>
      </w:r>
      <w:r>
        <w:rPr>
          <w:rFonts w:ascii="Times New Roman" w:eastAsia="Times New Roman" w:hAnsi="Times New Roman" w:cs="Times New Roman"/>
          <w:sz w:val="28"/>
          <w:szCs w:val="28"/>
        </w:rPr>
        <w:t>:</w:t>
      </w:r>
    </w:p>
    <w:p w:rsidR="00745182" w:rsidRDefault="00745182">
      <w:pPr>
        <w:spacing w:line="164" w:lineRule="exact"/>
        <w:rPr>
          <w:sz w:val="20"/>
          <w:szCs w:val="20"/>
        </w:rPr>
      </w:pPr>
    </w:p>
    <w:p w:rsidR="00745182" w:rsidRDefault="00745182" w:rsidP="00745182">
      <w:pPr>
        <w:numPr>
          <w:ilvl w:val="0"/>
          <w:numId w:val="82"/>
        </w:numPr>
        <w:tabs>
          <w:tab w:val="left" w:pos="560"/>
        </w:tabs>
        <w:spacing w:after="0" w:line="240" w:lineRule="auto"/>
        <w:ind w:left="560" w:hanging="301"/>
        <w:rPr>
          <w:rFonts w:eastAsia="Times New Roman"/>
          <w:sz w:val="28"/>
          <w:szCs w:val="28"/>
        </w:rPr>
      </w:pPr>
      <w:r>
        <w:rPr>
          <w:rFonts w:ascii="Times New Roman" w:eastAsia="Times New Roman" w:hAnsi="Times New Roman" w:cs="Times New Roman"/>
          <w:sz w:val="28"/>
          <w:szCs w:val="28"/>
        </w:rPr>
        <w:t>Оценить достаточность залога.</w:t>
      </w:r>
    </w:p>
    <w:p w:rsidR="00745182" w:rsidRDefault="00745182">
      <w:pPr>
        <w:spacing w:line="162" w:lineRule="exact"/>
        <w:rPr>
          <w:rFonts w:eastAsia="Times New Roman"/>
          <w:sz w:val="28"/>
          <w:szCs w:val="28"/>
        </w:rPr>
      </w:pPr>
    </w:p>
    <w:p w:rsidR="00745182" w:rsidRDefault="00745182" w:rsidP="00745182">
      <w:pPr>
        <w:numPr>
          <w:ilvl w:val="0"/>
          <w:numId w:val="82"/>
        </w:numPr>
        <w:tabs>
          <w:tab w:val="left" w:pos="563"/>
        </w:tabs>
        <w:spacing w:after="0" w:line="411" w:lineRule="auto"/>
        <w:ind w:left="260" w:right="20" w:hanging="1"/>
        <w:rPr>
          <w:rFonts w:eastAsia="Times New Roman"/>
          <w:sz w:val="27"/>
          <w:szCs w:val="27"/>
        </w:rPr>
      </w:pPr>
      <w:r>
        <w:rPr>
          <w:rFonts w:ascii="Times New Roman" w:eastAsia="Times New Roman" w:hAnsi="Times New Roman" w:cs="Times New Roman"/>
          <w:sz w:val="27"/>
          <w:szCs w:val="27"/>
        </w:rPr>
        <w:t>Оценить возможность выдачи кредита, если собственный капитал банка составляет 750 млн. руб., а общая сумма кредитов инсайдерам – 21,5 млн.руб.</w:t>
      </w:r>
    </w:p>
    <w:p w:rsidR="00745182" w:rsidRDefault="00745182">
      <w:pPr>
        <w:spacing w:line="200" w:lineRule="exact"/>
        <w:rPr>
          <w:sz w:val="20"/>
          <w:szCs w:val="20"/>
        </w:rPr>
      </w:pPr>
    </w:p>
    <w:p w:rsidR="00745182" w:rsidRDefault="00745182">
      <w:pPr>
        <w:ind w:right="-259"/>
        <w:jc w:val="center"/>
        <w:rPr>
          <w:sz w:val="20"/>
          <w:szCs w:val="20"/>
        </w:rPr>
      </w:pPr>
      <w:r>
        <w:rPr>
          <w:rFonts w:ascii="Times New Roman" w:eastAsia="Times New Roman" w:hAnsi="Times New Roman" w:cs="Times New Roman"/>
          <w:b/>
          <w:bCs/>
          <w:sz w:val="26"/>
          <w:szCs w:val="26"/>
          <w:u w:val="single"/>
        </w:rPr>
        <w:t>Решение задачи №27</w:t>
      </w:r>
    </w:p>
    <w:p w:rsidR="00745182" w:rsidRDefault="00745182">
      <w:pPr>
        <w:spacing w:line="41" w:lineRule="exact"/>
        <w:rPr>
          <w:sz w:val="20"/>
          <w:szCs w:val="20"/>
        </w:rPr>
      </w:pPr>
    </w:p>
    <w:p w:rsidR="00745182" w:rsidRDefault="00745182" w:rsidP="00745182">
      <w:pPr>
        <w:numPr>
          <w:ilvl w:val="0"/>
          <w:numId w:val="83"/>
        </w:numPr>
        <w:tabs>
          <w:tab w:val="left" w:pos="520"/>
        </w:tabs>
        <w:spacing w:after="0" w:line="240" w:lineRule="auto"/>
        <w:ind w:left="520" w:hanging="261"/>
        <w:rPr>
          <w:rFonts w:eastAsia="Times New Roman"/>
          <w:sz w:val="26"/>
          <w:szCs w:val="26"/>
        </w:rPr>
      </w:pPr>
      <w:r>
        <w:rPr>
          <w:rFonts w:ascii="Times New Roman" w:eastAsia="Times New Roman" w:hAnsi="Times New Roman" w:cs="Times New Roman"/>
          <w:sz w:val="26"/>
          <w:szCs w:val="26"/>
        </w:rPr>
        <w:t>Оценка достаточности залога.</w:t>
      </w:r>
    </w:p>
    <w:p w:rsidR="00745182" w:rsidRDefault="00745182">
      <w:pPr>
        <w:spacing w:line="235" w:lineRule="auto"/>
        <w:ind w:left="260"/>
        <w:rPr>
          <w:sz w:val="20"/>
          <w:szCs w:val="20"/>
        </w:rPr>
      </w:pPr>
      <w:r>
        <w:rPr>
          <w:rFonts w:ascii="Times New Roman" w:eastAsia="Times New Roman" w:hAnsi="Times New Roman" w:cs="Times New Roman"/>
          <w:sz w:val="26"/>
          <w:szCs w:val="26"/>
        </w:rPr>
        <w:t>Размер дисконтированного залога равен 1,2 млн. руб. (1,5 млн. руб. - 0,3 млн. руб.)</w:t>
      </w:r>
    </w:p>
    <w:p w:rsidR="00745182" w:rsidRDefault="00745182">
      <w:pPr>
        <w:spacing w:line="239" w:lineRule="auto"/>
        <w:ind w:left="260" w:right="180"/>
        <w:rPr>
          <w:sz w:val="20"/>
          <w:szCs w:val="20"/>
        </w:rPr>
      </w:pPr>
      <w:r>
        <w:rPr>
          <w:rFonts w:ascii="Times New Roman" w:eastAsia="Times New Roman" w:hAnsi="Times New Roman" w:cs="Times New Roman"/>
          <w:sz w:val="20"/>
          <w:szCs w:val="20"/>
        </w:rPr>
        <w:t>Так как дисконтированный залог должен обеспечить погашение задолженности перед банком по кредиту в полном объеме (основной долг, проценты по кредиту, штрафные проценты), его стоимость должна составить 1 млн. руб. + 90 тыс. руб. (9% годовой процентной ставки с учетом квартала просрочки и двух кварталов на реализацию имущества), т.е. 1,09 млн. руб. Залог достаточен.</w:t>
      </w:r>
    </w:p>
    <w:p w:rsidR="00745182" w:rsidRDefault="00745182">
      <w:pPr>
        <w:spacing w:line="2" w:lineRule="exact"/>
        <w:rPr>
          <w:sz w:val="20"/>
          <w:szCs w:val="20"/>
        </w:rPr>
      </w:pPr>
    </w:p>
    <w:p w:rsidR="00745182" w:rsidRDefault="00745182" w:rsidP="00745182">
      <w:pPr>
        <w:numPr>
          <w:ilvl w:val="0"/>
          <w:numId w:val="84"/>
        </w:numPr>
        <w:tabs>
          <w:tab w:val="left" w:pos="460"/>
        </w:tabs>
        <w:spacing w:after="0" w:line="240" w:lineRule="auto"/>
        <w:ind w:left="260" w:right="60" w:hanging="1"/>
        <w:rPr>
          <w:rFonts w:eastAsia="Times New Roman"/>
          <w:sz w:val="20"/>
          <w:szCs w:val="20"/>
        </w:rPr>
      </w:pPr>
      <w:r>
        <w:rPr>
          <w:rFonts w:ascii="Times New Roman" w:eastAsia="Times New Roman" w:hAnsi="Times New Roman" w:cs="Times New Roman"/>
          <w:sz w:val="20"/>
          <w:szCs w:val="20"/>
        </w:rPr>
        <w:t>Норматив совокупной величины риска по инсайдерам банка Н10.1 не должен превышать 3% собственных средств (капитала) банка, т.е. 22,5 млн. руб. С учетом выдаваемого кредита - 1 млн. руб. и общей суммы кредитов инсайдерам - 21,5 млн. руб. - выдача кредита возможна.</w:t>
      </w:r>
    </w:p>
    <w:p w:rsidR="00745182" w:rsidRDefault="00745182">
      <w:pPr>
        <w:sectPr w:rsidR="00745182">
          <w:pgSz w:w="11900" w:h="16840"/>
          <w:pgMar w:top="1102" w:right="840" w:bottom="1440" w:left="1440" w:header="0" w:footer="0" w:gutter="0"/>
          <w:cols w:space="720" w:equalWidth="0">
            <w:col w:w="9620"/>
          </w:cols>
        </w:sectPr>
      </w:pPr>
    </w:p>
    <w:p w:rsidR="00745182" w:rsidRDefault="00745182">
      <w:pPr>
        <w:ind w:right="-299"/>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28</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367" w:lineRule="auto"/>
        <w:ind w:left="260" w:firstLine="708"/>
        <w:jc w:val="both"/>
        <w:rPr>
          <w:sz w:val="20"/>
          <w:szCs w:val="20"/>
        </w:rPr>
      </w:pPr>
      <w:r>
        <w:rPr>
          <w:rFonts w:ascii="Times New Roman" w:eastAsia="Times New Roman" w:hAnsi="Times New Roman" w:cs="Times New Roman"/>
          <w:sz w:val="28"/>
          <w:szCs w:val="28"/>
        </w:rPr>
        <w:t>Предприятие (акционер банка) обратилось в банк за кредитом на пополнение оборотных сре</w:t>
      </w:r>
      <w:proofErr w:type="gramStart"/>
      <w:r>
        <w:rPr>
          <w:rFonts w:ascii="Times New Roman" w:eastAsia="Times New Roman" w:hAnsi="Times New Roman" w:cs="Times New Roman"/>
          <w:sz w:val="28"/>
          <w:szCs w:val="28"/>
        </w:rPr>
        <w:t>дств в с</w:t>
      </w:r>
      <w:proofErr w:type="gramEnd"/>
      <w:r>
        <w:rPr>
          <w:rFonts w:ascii="Times New Roman" w:eastAsia="Times New Roman" w:hAnsi="Times New Roman" w:cs="Times New Roman"/>
          <w:sz w:val="28"/>
          <w:szCs w:val="28"/>
        </w:rPr>
        <w:t>умме 2,7 млн. руб. на 3 месяца под 15% годовых. Собственный капитал банка 195 млн. руб., сумма крупных кредитов на дату обращения заемщика в банк – 798 млн.руб., кредиты акционерам – 47 млн.руб..</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311" w:lineRule="exact"/>
        <w:rPr>
          <w:sz w:val="20"/>
          <w:szCs w:val="20"/>
        </w:rPr>
      </w:pPr>
    </w:p>
    <w:p w:rsidR="00745182" w:rsidRDefault="00745182">
      <w:pPr>
        <w:ind w:left="260"/>
        <w:rPr>
          <w:sz w:val="20"/>
          <w:szCs w:val="20"/>
        </w:rPr>
      </w:pPr>
      <w:r>
        <w:rPr>
          <w:rFonts w:ascii="Times New Roman" w:eastAsia="Times New Roman" w:hAnsi="Times New Roman" w:cs="Times New Roman"/>
          <w:b/>
          <w:bCs/>
          <w:sz w:val="28"/>
          <w:szCs w:val="28"/>
        </w:rPr>
        <w:t>Требуется:</w:t>
      </w:r>
    </w:p>
    <w:p w:rsidR="00745182" w:rsidRDefault="00745182">
      <w:pPr>
        <w:spacing w:line="169" w:lineRule="exact"/>
        <w:rPr>
          <w:sz w:val="20"/>
          <w:szCs w:val="20"/>
        </w:rPr>
      </w:pPr>
    </w:p>
    <w:p w:rsidR="00745182" w:rsidRDefault="00745182">
      <w:pPr>
        <w:ind w:left="960"/>
        <w:rPr>
          <w:sz w:val="20"/>
          <w:szCs w:val="20"/>
        </w:rPr>
      </w:pPr>
      <w:r>
        <w:rPr>
          <w:rFonts w:ascii="Times New Roman" w:eastAsia="Times New Roman" w:hAnsi="Times New Roman" w:cs="Times New Roman"/>
          <w:sz w:val="28"/>
          <w:szCs w:val="28"/>
        </w:rPr>
        <w:t>Определить сумму выдачи кредита.</w:t>
      </w:r>
    </w:p>
    <w:p w:rsidR="00745182" w:rsidRDefault="00745182">
      <w:pPr>
        <w:spacing w:line="200" w:lineRule="exact"/>
        <w:rPr>
          <w:sz w:val="20"/>
          <w:szCs w:val="20"/>
        </w:rPr>
      </w:pPr>
    </w:p>
    <w:p w:rsidR="00745182" w:rsidRDefault="00745182">
      <w:pPr>
        <w:ind w:right="-259"/>
        <w:jc w:val="center"/>
        <w:rPr>
          <w:sz w:val="20"/>
          <w:szCs w:val="20"/>
        </w:rPr>
      </w:pPr>
      <w:r>
        <w:rPr>
          <w:rFonts w:ascii="Times New Roman" w:eastAsia="Times New Roman" w:hAnsi="Times New Roman" w:cs="Times New Roman"/>
          <w:b/>
          <w:bCs/>
          <w:sz w:val="26"/>
          <w:szCs w:val="26"/>
          <w:u w:val="single"/>
        </w:rPr>
        <w:t>Решение задачи №28</w:t>
      </w:r>
    </w:p>
    <w:p w:rsidR="00745182" w:rsidRDefault="00745182">
      <w:pPr>
        <w:spacing w:line="43" w:lineRule="exact"/>
        <w:rPr>
          <w:sz w:val="20"/>
          <w:szCs w:val="20"/>
        </w:rPr>
      </w:pPr>
    </w:p>
    <w:p w:rsidR="00745182" w:rsidRDefault="00745182" w:rsidP="00745182">
      <w:pPr>
        <w:numPr>
          <w:ilvl w:val="0"/>
          <w:numId w:val="85"/>
        </w:numPr>
        <w:tabs>
          <w:tab w:val="left" w:pos="543"/>
        </w:tabs>
        <w:spacing w:after="0" w:line="239" w:lineRule="auto"/>
        <w:ind w:left="260" w:hanging="1"/>
        <w:jc w:val="both"/>
        <w:rPr>
          <w:rFonts w:eastAsia="Times New Roman"/>
          <w:sz w:val="26"/>
          <w:szCs w:val="26"/>
        </w:rPr>
      </w:pPr>
      <w:r>
        <w:rPr>
          <w:rFonts w:ascii="Times New Roman" w:eastAsia="Times New Roman" w:hAnsi="Times New Roman" w:cs="Times New Roman"/>
          <w:sz w:val="26"/>
          <w:szCs w:val="26"/>
        </w:rPr>
        <w:t>Для соблюдения норматива максимального размера крупных кредитный рисков Н7, равного 800%, их предельная суммарная величина не должна превышать 195х8= 1560 млн. руб. С учетом запроса в сумме 2,7 млн. руб. совокупный размер выданных крупных кредитов составит 800,7 млн. руб., т.е. значительно меньше допустимого максимума.</w:t>
      </w:r>
    </w:p>
    <w:p w:rsidR="00745182" w:rsidRDefault="00745182">
      <w:pPr>
        <w:spacing w:line="4" w:lineRule="exact"/>
        <w:rPr>
          <w:rFonts w:eastAsia="Times New Roman"/>
          <w:sz w:val="26"/>
          <w:szCs w:val="26"/>
        </w:rPr>
      </w:pPr>
    </w:p>
    <w:p w:rsidR="00745182" w:rsidRDefault="00745182">
      <w:pPr>
        <w:ind w:left="940"/>
        <w:rPr>
          <w:rFonts w:eastAsia="Times New Roman"/>
          <w:sz w:val="26"/>
          <w:szCs w:val="26"/>
        </w:rPr>
      </w:pPr>
      <w:r>
        <w:rPr>
          <w:rFonts w:ascii="Times New Roman" w:eastAsia="Times New Roman" w:hAnsi="Times New Roman" w:cs="Times New Roman"/>
          <w:sz w:val="26"/>
          <w:szCs w:val="26"/>
        </w:rPr>
        <w:t>Для соблюдения норматива совокупной величины кредитных рисков на</w:t>
      </w:r>
    </w:p>
    <w:p w:rsidR="00745182" w:rsidRDefault="00745182">
      <w:pPr>
        <w:spacing w:line="112" w:lineRule="exact"/>
        <w:rPr>
          <w:sz w:val="20"/>
          <w:szCs w:val="20"/>
        </w:rPr>
      </w:pPr>
    </w:p>
    <w:p w:rsidR="00745182" w:rsidRDefault="00745182">
      <w:pPr>
        <w:spacing w:line="388" w:lineRule="auto"/>
        <w:ind w:right="-259"/>
        <w:jc w:val="center"/>
        <w:rPr>
          <w:sz w:val="20"/>
          <w:szCs w:val="20"/>
        </w:rPr>
      </w:pPr>
      <w:r>
        <w:rPr>
          <w:rFonts w:ascii="Times New Roman" w:eastAsia="Times New Roman" w:hAnsi="Times New Roman" w:cs="Times New Roman"/>
          <w:sz w:val="25"/>
          <w:szCs w:val="25"/>
        </w:rPr>
        <w:t>акционеров (участников) банка Н9.1, равного 50% размера собственных средств (капитала) банка, суммарная задолженность акционеров банка по его кредитам не должна превышать 97,5 млн. руб. С учетом текущей задолженности акционеров по уже выданным в размере 47 млн. руб. запрашиваемый кредит может быть выдан.</w:t>
      </w:r>
    </w:p>
    <w:p w:rsidR="00745182" w:rsidRDefault="00745182">
      <w:pPr>
        <w:sectPr w:rsidR="00745182">
          <w:pgSz w:w="11900" w:h="16840"/>
          <w:pgMar w:top="1107" w:right="840" w:bottom="1440" w:left="1440" w:header="0" w:footer="0" w:gutter="0"/>
          <w:cols w:space="720" w:equalWidth="0">
            <w:col w:w="9620"/>
          </w:cols>
        </w:sectPr>
      </w:pPr>
    </w:p>
    <w:p w:rsidR="00745182" w:rsidRDefault="00745182">
      <w:pPr>
        <w:ind w:right="-199"/>
        <w:jc w:val="center"/>
        <w:rPr>
          <w:sz w:val="20"/>
          <w:szCs w:val="20"/>
        </w:rPr>
      </w:pPr>
      <w:r>
        <w:rPr>
          <w:rFonts w:ascii="Times New Roman" w:eastAsia="Times New Roman" w:hAnsi="Times New Roman" w:cs="Times New Roman"/>
          <w:b/>
          <w:bCs/>
          <w:sz w:val="28"/>
          <w:szCs w:val="28"/>
        </w:rPr>
        <w:lastRenderedPageBreak/>
        <w:t>З</w:t>
      </w:r>
      <w:r>
        <w:rPr>
          <w:rFonts w:ascii="Times New Roman" w:eastAsia="Times New Roman" w:hAnsi="Times New Roman" w:cs="Times New Roman"/>
          <w:b/>
          <w:bCs/>
          <w:sz w:val="21"/>
          <w:szCs w:val="21"/>
        </w:rPr>
        <w:t>АДАЧА</w:t>
      </w:r>
      <w:r>
        <w:rPr>
          <w:rFonts w:ascii="Times New Roman" w:eastAsia="Times New Roman" w:hAnsi="Times New Roman" w:cs="Times New Roman"/>
          <w:b/>
          <w:bCs/>
          <w:sz w:val="28"/>
          <w:szCs w:val="28"/>
        </w:rPr>
        <w:t xml:space="preserve"> № 29</w:t>
      </w:r>
    </w:p>
    <w:p w:rsidR="00745182" w:rsidRDefault="00745182">
      <w:pPr>
        <w:spacing w:line="174" w:lineRule="exact"/>
        <w:rPr>
          <w:sz w:val="20"/>
          <w:szCs w:val="20"/>
        </w:rPr>
      </w:pPr>
    </w:p>
    <w:p w:rsidR="00745182" w:rsidRDefault="00745182">
      <w:pPr>
        <w:spacing w:line="365" w:lineRule="auto"/>
        <w:ind w:left="260" w:right="60" w:firstLine="567"/>
        <w:rPr>
          <w:sz w:val="20"/>
          <w:szCs w:val="20"/>
        </w:rPr>
      </w:pPr>
      <w:r>
        <w:rPr>
          <w:rFonts w:ascii="Times New Roman" w:eastAsia="Times New Roman" w:hAnsi="Times New Roman" w:cs="Times New Roman"/>
          <w:sz w:val="24"/>
          <w:szCs w:val="24"/>
        </w:rPr>
        <w:t>Данные о состоянии привлеченных ресурсов коммерческих банков «Форвард» и «Континент» на 1 апреля приведены в таблице. Таблица − Привлеченные ресурсы банков, тыс. руб.</w:t>
      </w:r>
    </w:p>
    <w:tbl>
      <w:tblPr>
        <w:tblW w:w="0" w:type="auto"/>
        <w:tblInd w:w="210" w:type="dxa"/>
        <w:tblLayout w:type="fixed"/>
        <w:tblCellMar>
          <w:left w:w="0" w:type="dxa"/>
          <w:right w:w="0" w:type="dxa"/>
        </w:tblCellMar>
        <w:tblLook w:val="04A0"/>
      </w:tblPr>
      <w:tblGrid>
        <w:gridCol w:w="40"/>
        <w:gridCol w:w="6340"/>
        <w:gridCol w:w="1480"/>
        <w:gridCol w:w="1580"/>
        <w:gridCol w:w="40"/>
        <w:gridCol w:w="30"/>
      </w:tblGrid>
      <w:tr w:rsidR="00745182">
        <w:trPr>
          <w:trHeight w:val="308"/>
        </w:trPr>
        <w:tc>
          <w:tcPr>
            <w:tcW w:w="40" w:type="dxa"/>
            <w:tcBorders>
              <w:top w:val="single" w:sz="8" w:space="0" w:color="auto"/>
              <w:left w:val="single" w:sz="8" w:space="0" w:color="auto"/>
            </w:tcBorders>
            <w:vAlign w:val="bottom"/>
          </w:tcPr>
          <w:p w:rsidR="00745182" w:rsidRDefault="00745182">
            <w:pPr>
              <w:rPr>
                <w:sz w:val="24"/>
                <w:szCs w:val="24"/>
              </w:rPr>
            </w:pPr>
          </w:p>
        </w:tc>
        <w:tc>
          <w:tcPr>
            <w:tcW w:w="6340" w:type="dxa"/>
            <w:vMerge w:val="restart"/>
            <w:tcBorders>
              <w:top w:val="single" w:sz="8" w:space="0" w:color="auto"/>
              <w:right w:val="single" w:sz="8" w:space="0" w:color="auto"/>
            </w:tcBorders>
            <w:vAlign w:val="bottom"/>
          </w:tcPr>
          <w:p w:rsidR="00745182" w:rsidRDefault="00745182">
            <w:pPr>
              <w:ind w:left="2140"/>
              <w:rPr>
                <w:sz w:val="20"/>
                <w:szCs w:val="20"/>
              </w:rPr>
            </w:pPr>
            <w:r>
              <w:rPr>
                <w:rFonts w:ascii="Times New Roman" w:eastAsia="Times New Roman" w:hAnsi="Times New Roman" w:cs="Times New Roman"/>
                <w:i/>
                <w:iCs/>
                <w:sz w:val="24"/>
                <w:szCs w:val="24"/>
              </w:rPr>
              <w:t>Вид обязательства</w:t>
            </w:r>
          </w:p>
        </w:tc>
        <w:tc>
          <w:tcPr>
            <w:tcW w:w="3100" w:type="dxa"/>
            <w:gridSpan w:val="3"/>
            <w:tcBorders>
              <w:top w:val="single" w:sz="8" w:space="0" w:color="auto"/>
              <w:right w:val="single" w:sz="8" w:space="0" w:color="auto"/>
            </w:tcBorders>
            <w:vAlign w:val="bottom"/>
          </w:tcPr>
          <w:p w:rsidR="00745182" w:rsidRDefault="00745182">
            <w:pPr>
              <w:ind w:left="1180"/>
              <w:rPr>
                <w:sz w:val="20"/>
                <w:szCs w:val="20"/>
              </w:rPr>
            </w:pPr>
            <w:r>
              <w:rPr>
                <w:rFonts w:ascii="Times New Roman" w:eastAsia="Times New Roman" w:hAnsi="Times New Roman" w:cs="Times New Roman"/>
                <w:i/>
                <w:iCs/>
                <w:sz w:val="24"/>
                <w:szCs w:val="24"/>
              </w:rPr>
              <w:t>Сальдо</w:t>
            </w:r>
          </w:p>
        </w:tc>
        <w:tc>
          <w:tcPr>
            <w:tcW w:w="0" w:type="dxa"/>
            <w:vAlign w:val="bottom"/>
          </w:tcPr>
          <w:p w:rsidR="00745182" w:rsidRDefault="00745182">
            <w:pPr>
              <w:rPr>
                <w:sz w:val="1"/>
                <w:szCs w:val="1"/>
              </w:rPr>
            </w:pPr>
          </w:p>
        </w:tc>
      </w:tr>
      <w:tr w:rsidR="00745182">
        <w:trPr>
          <w:trHeight w:val="25"/>
        </w:trPr>
        <w:tc>
          <w:tcPr>
            <w:tcW w:w="40" w:type="dxa"/>
            <w:vMerge w:val="restart"/>
            <w:tcBorders>
              <w:left w:val="single" w:sz="8" w:space="0" w:color="auto"/>
            </w:tcBorders>
            <w:vAlign w:val="bottom"/>
          </w:tcPr>
          <w:p w:rsidR="00745182" w:rsidRDefault="00745182">
            <w:pPr>
              <w:rPr>
                <w:sz w:val="2"/>
                <w:szCs w:val="2"/>
              </w:rPr>
            </w:pPr>
          </w:p>
        </w:tc>
        <w:tc>
          <w:tcPr>
            <w:tcW w:w="6340" w:type="dxa"/>
            <w:vMerge/>
            <w:tcBorders>
              <w:bottom w:val="single" w:sz="8" w:space="0" w:color="auto"/>
              <w:right w:val="single" w:sz="8" w:space="0" w:color="auto"/>
            </w:tcBorders>
            <w:vAlign w:val="bottom"/>
          </w:tcPr>
          <w:p w:rsidR="00745182" w:rsidRDefault="00745182">
            <w:pPr>
              <w:rPr>
                <w:sz w:val="2"/>
                <w:szCs w:val="2"/>
              </w:rPr>
            </w:pPr>
          </w:p>
        </w:tc>
        <w:tc>
          <w:tcPr>
            <w:tcW w:w="1480" w:type="dxa"/>
            <w:tcBorders>
              <w:bottom w:val="single" w:sz="8" w:space="0" w:color="auto"/>
            </w:tcBorders>
            <w:vAlign w:val="bottom"/>
          </w:tcPr>
          <w:p w:rsidR="00745182" w:rsidRDefault="00745182">
            <w:pPr>
              <w:rPr>
                <w:sz w:val="2"/>
                <w:szCs w:val="2"/>
              </w:rPr>
            </w:pPr>
          </w:p>
        </w:tc>
        <w:tc>
          <w:tcPr>
            <w:tcW w:w="1580" w:type="dxa"/>
            <w:tcBorders>
              <w:bottom w:val="single" w:sz="8" w:space="0" w:color="auto"/>
            </w:tcBorders>
            <w:vAlign w:val="bottom"/>
          </w:tcPr>
          <w:p w:rsidR="00745182" w:rsidRDefault="00745182">
            <w:pPr>
              <w:rPr>
                <w:sz w:val="2"/>
                <w:szCs w:val="2"/>
              </w:rPr>
            </w:pPr>
          </w:p>
        </w:tc>
        <w:tc>
          <w:tcPr>
            <w:tcW w:w="4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225"/>
        </w:trPr>
        <w:tc>
          <w:tcPr>
            <w:tcW w:w="40" w:type="dxa"/>
            <w:vMerge/>
            <w:tcBorders>
              <w:left w:val="single" w:sz="8" w:space="0" w:color="auto"/>
            </w:tcBorders>
            <w:vAlign w:val="bottom"/>
          </w:tcPr>
          <w:p w:rsidR="00745182" w:rsidRDefault="00745182">
            <w:pPr>
              <w:rPr>
                <w:sz w:val="19"/>
                <w:szCs w:val="19"/>
              </w:rPr>
            </w:pPr>
          </w:p>
        </w:tc>
        <w:tc>
          <w:tcPr>
            <w:tcW w:w="6340" w:type="dxa"/>
            <w:vMerge/>
            <w:tcBorders>
              <w:right w:val="single" w:sz="8" w:space="0" w:color="auto"/>
            </w:tcBorders>
            <w:vAlign w:val="bottom"/>
          </w:tcPr>
          <w:p w:rsidR="00745182" w:rsidRDefault="00745182">
            <w:pPr>
              <w:rPr>
                <w:sz w:val="19"/>
                <w:szCs w:val="19"/>
              </w:rPr>
            </w:pPr>
          </w:p>
        </w:tc>
        <w:tc>
          <w:tcPr>
            <w:tcW w:w="1480" w:type="dxa"/>
            <w:tcBorders>
              <w:right w:val="single" w:sz="8" w:space="0" w:color="auto"/>
            </w:tcBorders>
            <w:vAlign w:val="bottom"/>
          </w:tcPr>
          <w:p w:rsidR="00745182" w:rsidRDefault="00745182">
            <w:pPr>
              <w:spacing w:line="225" w:lineRule="exact"/>
              <w:jc w:val="center"/>
              <w:rPr>
                <w:sz w:val="20"/>
                <w:szCs w:val="20"/>
              </w:rPr>
            </w:pPr>
            <w:r>
              <w:rPr>
                <w:rFonts w:ascii="Times New Roman" w:eastAsia="Times New Roman" w:hAnsi="Times New Roman" w:cs="Times New Roman"/>
                <w:i/>
                <w:iCs/>
                <w:sz w:val="24"/>
                <w:szCs w:val="24"/>
              </w:rPr>
              <w:t>Банк</w:t>
            </w:r>
          </w:p>
        </w:tc>
        <w:tc>
          <w:tcPr>
            <w:tcW w:w="1620" w:type="dxa"/>
            <w:gridSpan w:val="2"/>
            <w:tcBorders>
              <w:right w:val="single" w:sz="8" w:space="0" w:color="auto"/>
            </w:tcBorders>
            <w:vAlign w:val="bottom"/>
          </w:tcPr>
          <w:p w:rsidR="00745182" w:rsidRDefault="00745182">
            <w:pPr>
              <w:spacing w:line="225" w:lineRule="exact"/>
              <w:ind w:right="20"/>
              <w:jc w:val="center"/>
              <w:rPr>
                <w:sz w:val="20"/>
                <w:szCs w:val="20"/>
              </w:rPr>
            </w:pPr>
            <w:r>
              <w:rPr>
                <w:rFonts w:ascii="Times New Roman" w:eastAsia="Times New Roman" w:hAnsi="Times New Roman" w:cs="Times New Roman"/>
                <w:i/>
                <w:iCs/>
                <w:w w:val="97"/>
                <w:sz w:val="24"/>
                <w:szCs w:val="24"/>
              </w:rPr>
              <w:t>Банк</w:t>
            </w:r>
          </w:p>
        </w:tc>
        <w:tc>
          <w:tcPr>
            <w:tcW w:w="0" w:type="dxa"/>
            <w:vAlign w:val="bottom"/>
          </w:tcPr>
          <w:p w:rsidR="00745182" w:rsidRDefault="00745182">
            <w:pPr>
              <w:rPr>
                <w:sz w:val="1"/>
                <w:szCs w:val="1"/>
              </w:rPr>
            </w:pPr>
          </w:p>
        </w:tc>
      </w:tr>
      <w:tr w:rsidR="00745182">
        <w:trPr>
          <w:trHeight w:val="319"/>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rPr>
                <w:sz w:val="24"/>
                <w:szCs w:val="24"/>
              </w:rPr>
            </w:pP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i/>
                <w:iCs/>
                <w:sz w:val="24"/>
                <w:szCs w:val="24"/>
              </w:rPr>
              <w:t>«Форвард»</w:t>
            </w:r>
          </w:p>
        </w:tc>
        <w:tc>
          <w:tcPr>
            <w:tcW w:w="1620" w:type="dxa"/>
            <w:gridSpan w:val="2"/>
            <w:tcBorders>
              <w:bottom w:val="single" w:sz="8" w:space="0" w:color="auto"/>
              <w:right w:val="single" w:sz="8" w:space="0" w:color="auto"/>
            </w:tcBorders>
            <w:vAlign w:val="bottom"/>
          </w:tcPr>
          <w:p w:rsidR="00745182" w:rsidRDefault="00745182">
            <w:pPr>
              <w:ind w:right="20"/>
              <w:jc w:val="center"/>
              <w:rPr>
                <w:sz w:val="20"/>
                <w:szCs w:val="20"/>
              </w:rPr>
            </w:pPr>
            <w:r>
              <w:rPr>
                <w:rFonts w:ascii="Times New Roman" w:eastAsia="Times New Roman" w:hAnsi="Times New Roman" w:cs="Times New Roman"/>
                <w:i/>
                <w:iCs/>
                <w:w w:val="99"/>
                <w:sz w:val="24"/>
                <w:szCs w:val="24"/>
              </w:rPr>
              <w:t>«Континент»</w:t>
            </w:r>
          </w:p>
        </w:tc>
        <w:tc>
          <w:tcPr>
            <w:tcW w:w="0" w:type="dxa"/>
            <w:vAlign w:val="bottom"/>
          </w:tcPr>
          <w:p w:rsidR="00745182" w:rsidRDefault="00745182">
            <w:pPr>
              <w:rPr>
                <w:sz w:val="1"/>
                <w:szCs w:val="1"/>
              </w:rPr>
            </w:pPr>
          </w:p>
        </w:tc>
      </w:tr>
      <w:tr w:rsidR="00745182">
        <w:trPr>
          <w:trHeight w:val="252"/>
        </w:trPr>
        <w:tc>
          <w:tcPr>
            <w:tcW w:w="40" w:type="dxa"/>
            <w:tcBorders>
              <w:left w:val="single" w:sz="8" w:space="0" w:color="auto"/>
            </w:tcBorders>
            <w:vAlign w:val="bottom"/>
          </w:tcPr>
          <w:p w:rsidR="00745182" w:rsidRDefault="00745182">
            <w:pPr>
              <w:rPr>
                <w:sz w:val="21"/>
                <w:szCs w:val="21"/>
              </w:rPr>
            </w:pPr>
          </w:p>
        </w:tc>
        <w:tc>
          <w:tcPr>
            <w:tcW w:w="6340" w:type="dxa"/>
            <w:tcBorders>
              <w:right w:val="single" w:sz="8" w:space="0" w:color="auto"/>
            </w:tcBorders>
            <w:vAlign w:val="bottom"/>
          </w:tcPr>
          <w:p w:rsidR="00745182" w:rsidRDefault="00745182">
            <w:pPr>
              <w:spacing w:line="251" w:lineRule="exact"/>
              <w:ind w:left="20"/>
              <w:rPr>
                <w:sz w:val="20"/>
                <w:szCs w:val="20"/>
              </w:rPr>
            </w:pPr>
            <w:r>
              <w:rPr>
                <w:rFonts w:ascii="Times New Roman" w:eastAsia="Times New Roman" w:hAnsi="Times New Roman" w:cs="Times New Roman"/>
                <w:sz w:val="24"/>
                <w:szCs w:val="24"/>
              </w:rPr>
              <w:t>Корреспондентские счета кредитных организаций-</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315</w:t>
            </w:r>
          </w:p>
        </w:tc>
        <w:tc>
          <w:tcPr>
            <w:tcW w:w="1580" w:type="dxa"/>
            <w:vMerge w:val="restart"/>
            <w:vAlign w:val="bottom"/>
          </w:tcPr>
          <w:p w:rsidR="00745182" w:rsidRDefault="00745182">
            <w:pPr>
              <w:jc w:val="center"/>
              <w:rPr>
                <w:sz w:val="20"/>
                <w:szCs w:val="20"/>
              </w:rPr>
            </w:pPr>
            <w:r>
              <w:rPr>
                <w:rFonts w:ascii="Times New Roman" w:eastAsia="Times New Roman" w:hAnsi="Times New Roman" w:cs="Times New Roman"/>
                <w:w w:val="99"/>
                <w:sz w:val="24"/>
                <w:szCs w:val="24"/>
              </w:rPr>
              <w:t>99</w:t>
            </w:r>
          </w:p>
        </w:tc>
        <w:tc>
          <w:tcPr>
            <w:tcW w:w="4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312"/>
        </w:trPr>
        <w:tc>
          <w:tcPr>
            <w:tcW w:w="40" w:type="dxa"/>
            <w:tcBorders>
              <w:left w:val="single" w:sz="8" w:space="0" w:color="auto"/>
            </w:tcBorders>
            <w:vAlign w:val="bottom"/>
          </w:tcPr>
          <w:p w:rsidR="00745182" w:rsidRDefault="00745182">
            <w:pPr>
              <w:rPr>
                <w:sz w:val="24"/>
                <w:szCs w:val="24"/>
              </w:rPr>
            </w:pPr>
          </w:p>
        </w:tc>
        <w:tc>
          <w:tcPr>
            <w:tcW w:w="6340" w:type="dxa"/>
            <w:tcBorders>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корреспондентов</w:t>
            </w:r>
          </w:p>
        </w:tc>
        <w:tc>
          <w:tcPr>
            <w:tcW w:w="1480" w:type="dxa"/>
            <w:vMerge/>
            <w:tcBorders>
              <w:right w:val="single" w:sz="8" w:space="0" w:color="auto"/>
            </w:tcBorders>
            <w:vAlign w:val="bottom"/>
          </w:tcPr>
          <w:p w:rsidR="00745182" w:rsidRDefault="00745182">
            <w:pPr>
              <w:rPr>
                <w:sz w:val="24"/>
                <w:szCs w:val="24"/>
              </w:rPr>
            </w:pPr>
          </w:p>
        </w:tc>
        <w:tc>
          <w:tcPr>
            <w:tcW w:w="1580" w:type="dxa"/>
            <w:vMerge/>
            <w:vAlign w:val="bottom"/>
          </w:tcPr>
          <w:p w:rsidR="00745182" w:rsidRDefault="00745182">
            <w:pPr>
              <w:rPr>
                <w:sz w:val="24"/>
                <w:szCs w:val="24"/>
              </w:rPr>
            </w:pPr>
          </w:p>
        </w:tc>
        <w:tc>
          <w:tcPr>
            <w:tcW w:w="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4"/>
        </w:trPr>
        <w:tc>
          <w:tcPr>
            <w:tcW w:w="40" w:type="dxa"/>
            <w:tcBorders>
              <w:left w:val="single" w:sz="8" w:space="0" w:color="auto"/>
              <w:bottom w:val="single" w:sz="8" w:space="0" w:color="auto"/>
            </w:tcBorders>
            <w:vAlign w:val="bottom"/>
          </w:tcPr>
          <w:p w:rsidR="00745182" w:rsidRDefault="00745182">
            <w:pPr>
              <w:rPr>
                <w:sz w:val="2"/>
                <w:szCs w:val="2"/>
              </w:rPr>
            </w:pPr>
          </w:p>
        </w:tc>
        <w:tc>
          <w:tcPr>
            <w:tcW w:w="6340" w:type="dxa"/>
            <w:tcBorders>
              <w:bottom w:val="single" w:sz="8" w:space="0" w:color="auto"/>
              <w:right w:val="single" w:sz="8" w:space="0" w:color="auto"/>
            </w:tcBorders>
            <w:vAlign w:val="bottom"/>
          </w:tcPr>
          <w:p w:rsidR="00745182" w:rsidRDefault="00745182">
            <w:pPr>
              <w:rPr>
                <w:sz w:val="2"/>
                <w:szCs w:val="2"/>
              </w:rPr>
            </w:pPr>
          </w:p>
        </w:tc>
        <w:tc>
          <w:tcPr>
            <w:tcW w:w="1480" w:type="dxa"/>
            <w:tcBorders>
              <w:bottom w:val="single" w:sz="8" w:space="0" w:color="auto"/>
              <w:right w:val="single" w:sz="8" w:space="0" w:color="auto"/>
            </w:tcBorders>
            <w:vAlign w:val="bottom"/>
          </w:tcPr>
          <w:p w:rsidR="00745182" w:rsidRDefault="00745182">
            <w:pPr>
              <w:rPr>
                <w:sz w:val="2"/>
                <w:szCs w:val="2"/>
              </w:rPr>
            </w:pPr>
          </w:p>
        </w:tc>
        <w:tc>
          <w:tcPr>
            <w:tcW w:w="1580" w:type="dxa"/>
            <w:tcBorders>
              <w:bottom w:val="single" w:sz="8" w:space="0" w:color="auto"/>
            </w:tcBorders>
            <w:vAlign w:val="bottom"/>
          </w:tcPr>
          <w:p w:rsidR="00745182" w:rsidRDefault="00745182">
            <w:pPr>
              <w:rPr>
                <w:sz w:val="2"/>
                <w:szCs w:val="2"/>
              </w:rPr>
            </w:pPr>
          </w:p>
        </w:tc>
        <w:tc>
          <w:tcPr>
            <w:tcW w:w="4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16"/>
        </w:trPr>
        <w:tc>
          <w:tcPr>
            <w:tcW w:w="40" w:type="dxa"/>
            <w:tcBorders>
              <w:left w:val="single" w:sz="8" w:space="0" w:color="auto"/>
            </w:tcBorders>
            <w:vAlign w:val="bottom"/>
          </w:tcPr>
          <w:p w:rsidR="00745182" w:rsidRDefault="00745182">
            <w:pPr>
              <w:rPr>
                <w:sz w:val="24"/>
                <w:szCs w:val="24"/>
              </w:rPr>
            </w:pPr>
          </w:p>
        </w:tc>
        <w:tc>
          <w:tcPr>
            <w:tcW w:w="6340" w:type="dxa"/>
            <w:tcBorders>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Корреспондентские счета банков-нерезидентов, СКВ</w:t>
            </w:r>
          </w:p>
        </w:tc>
        <w:tc>
          <w:tcPr>
            <w:tcW w:w="14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475</w:t>
            </w:r>
          </w:p>
        </w:tc>
        <w:tc>
          <w:tcPr>
            <w:tcW w:w="1580" w:type="dxa"/>
            <w:vAlign w:val="bottom"/>
          </w:tcPr>
          <w:p w:rsidR="00745182" w:rsidRDefault="00745182">
            <w:pPr>
              <w:jc w:val="center"/>
              <w:rPr>
                <w:sz w:val="20"/>
                <w:szCs w:val="20"/>
              </w:rPr>
            </w:pPr>
            <w:r>
              <w:rPr>
                <w:rFonts w:ascii="Times New Roman" w:eastAsia="Times New Roman" w:hAnsi="Times New Roman" w:cs="Times New Roman"/>
                <w:w w:val="99"/>
                <w:sz w:val="24"/>
                <w:szCs w:val="24"/>
              </w:rPr>
              <w:t>123</w:t>
            </w:r>
          </w:p>
        </w:tc>
        <w:tc>
          <w:tcPr>
            <w:tcW w:w="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53"/>
        </w:trPr>
        <w:tc>
          <w:tcPr>
            <w:tcW w:w="40" w:type="dxa"/>
            <w:tcBorders>
              <w:left w:val="single" w:sz="8" w:space="0" w:color="auto"/>
              <w:bottom w:val="single" w:sz="8" w:space="0" w:color="auto"/>
            </w:tcBorders>
            <w:vAlign w:val="bottom"/>
          </w:tcPr>
          <w:p w:rsidR="00745182" w:rsidRDefault="00745182">
            <w:pPr>
              <w:rPr>
                <w:sz w:val="4"/>
                <w:szCs w:val="4"/>
              </w:rPr>
            </w:pPr>
          </w:p>
        </w:tc>
        <w:tc>
          <w:tcPr>
            <w:tcW w:w="6340" w:type="dxa"/>
            <w:tcBorders>
              <w:bottom w:val="single" w:sz="8" w:space="0" w:color="auto"/>
              <w:right w:val="single" w:sz="8" w:space="0" w:color="auto"/>
            </w:tcBorders>
            <w:vAlign w:val="bottom"/>
          </w:tcPr>
          <w:p w:rsidR="00745182" w:rsidRDefault="00745182">
            <w:pPr>
              <w:rPr>
                <w:sz w:val="4"/>
                <w:szCs w:val="4"/>
              </w:rPr>
            </w:pPr>
          </w:p>
        </w:tc>
        <w:tc>
          <w:tcPr>
            <w:tcW w:w="1480" w:type="dxa"/>
            <w:tcBorders>
              <w:bottom w:val="single" w:sz="8" w:space="0" w:color="auto"/>
              <w:right w:val="single" w:sz="8" w:space="0" w:color="auto"/>
            </w:tcBorders>
            <w:vAlign w:val="bottom"/>
          </w:tcPr>
          <w:p w:rsidR="00745182" w:rsidRDefault="00745182">
            <w:pPr>
              <w:rPr>
                <w:sz w:val="4"/>
                <w:szCs w:val="4"/>
              </w:rPr>
            </w:pPr>
          </w:p>
        </w:tc>
        <w:tc>
          <w:tcPr>
            <w:tcW w:w="1580" w:type="dxa"/>
            <w:tcBorders>
              <w:bottom w:val="single" w:sz="8" w:space="0" w:color="auto"/>
            </w:tcBorders>
            <w:vAlign w:val="bottom"/>
          </w:tcPr>
          <w:p w:rsidR="00745182" w:rsidRDefault="00745182">
            <w:pPr>
              <w:rPr>
                <w:sz w:val="4"/>
                <w:szCs w:val="4"/>
              </w:rPr>
            </w:pPr>
          </w:p>
        </w:tc>
        <w:tc>
          <w:tcPr>
            <w:tcW w:w="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316"/>
        </w:trPr>
        <w:tc>
          <w:tcPr>
            <w:tcW w:w="40" w:type="dxa"/>
            <w:tcBorders>
              <w:left w:val="single" w:sz="8" w:space="0" w:color="auto"/>
            </w:tcBorders>
            <w:vAlign w:val="bottom"/>
          </w:tcPr>
          <w:p w:rsidR="00745182" w:rsidRDefault="00745182">
            <w:pPr>
              <w:rPr>
                <w:sz w:val="24"/>
                <w:szCs w:val="24"/>
              </w:rPr>
            </w:pPr>
          </w:p>
        </w:tc>
        <w:tc>
          <w:tcPr>
            <w:tcW w:w="6340" w:type="dxa"/>
            <w:tcBorders>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Счета участников РЦОРЦБ</w:t>
            </w:r>
          </w:p>
        </w:tc>
        <w:tc>
          <w:tcPr>
            <w:tcW w:w="14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373</w:t>
            </w:r>
          </w:p>
        </w:tc>
        <w:tc>
          <w:tcPr>
            <w:tcW w:w="1580" w:type="dxa"/>
            <w:vAlign w:val="bottom"/>
          </w:tcPr>
          <w:p w:rsidR="00745182" w:rsidRDefault="00745182">
            <w:pPr>
              <w:rPr>
                <w:sz w:val="24"/>
                <w:szCs w:val="24"/>
              </w:rPr>
            </w:pPr>
          </w:p>
        </w:tc>
        <w:tc>
          <w:tcPr>
            <w:tcW w:w="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53"/>
        </w:trPr>
        <w:tc>
          <w:tcPr>
            <w:tcW w:w="40" w:type="dxa"/>
            <w:tcBorders>
              <w:left w:val="single" w:sz="8" w:space="0" w:color="auto"/>
              <w:bottom w:val="single" w:sz="8" w:space="0" w:color="auto"/>
            </w:tcBorders>
            <w:vAlign w:val="bottom"/>
          </w:tcPr>
          <w:p w:rsidR="00745182" w:rsidRDefault="00745182">
            <w:pPr>
              <w:rPr>
                <w:sz w:val="4"/>
                <w:szCs w:val="4"/>
              </w:rPr>
            </w:pPr>
          </w:p>
        </w:tc>
        <w:tc>
          <w:tcPr>
            <w:tcW w:w="6340" w:type="dxa"/>
            <w:tcBorders>
              <w:bottom w:val="single" w:sz="8" w:space="0" w:color="auto"/>
              <w:right w:val="single" w:sz="8" w:space="0" w:color="auto"/>
            </w:tcBorders>
            <w:vAlign w:val="bottom"/>
          </w:tcPr>
          <w:p w:rsidR="00745182" w:rsidRDefault="00745182">
            <w:pPr>
              <w:rPr>
                <w:sz w:val="4"/>
                <w:szCs w:val="4"/>
              </w:rPr>
            </w:pPr>
          </w:p>
        </w:tc>
        <w:tc>
          <w:tcPr>
            <w:tcW w:w="1480" w:type="dxa"/>
            <w:tcBorders>
              <w:bottom w:val="single" w:sz="8" w:space="0" w:color="auto"/>
              <w:right w:val="single" w:sz="8" w:space="0" w:color="auto"/>
            </w:tcBorders>
            <w:vAlign w:val="bottom"/>
          </w:tcPr>
          <w:p w:rsidR="00745182" w:rsidRDefault="00745182">
            <w:pPr>
              <w:rPr>
                <w:sz w:val="4"/>
                <w:szCs w:val="4"/>
              </w:rPr>
            </w:pPr>
          </w:p>
        </w:tc>
        <w:tc>
          <w:tcPr>
            <w:tcW w:w="1580" w:type="dxa"/>
            <w:tcBorders>
              <w:bottom w:val="single" w:sz="8" w:space="0" w:color="auto"/>
            </w:tcBorders>
            <w:vAlign w:val="bottom"/>
          </w:tcPr>
          <w:p w:rsidR="00745182" w:rsidRDefault="00745182">
            <w:pPr>
              <w:rPr>
                <w:sz w:val="4"/>
                <w:szCs w:val="4"/>
              </w:rPr>
            </w:pPr>
          </w:p>
        </w:tc>
        <w:tc>
          <w:tcPr>
            <w:tcW w:w="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244"/>
        </w:trPr>
        <w:tc>
          <w:tcPr>
            <w:tcW w:w="40" w:type="dxa"/>
            <w:tcBorders>
              <w:left w:val="single" w:sz="8" w:space="0" w:color="auto"/>
            </w:tcBorders>
            <w:vAlign w:val="bottom"/>
          </w:tcPr>
          <w:p w:rsidR="00745182" w:rsidRDefault="00745182">
            <w:pPr>
              <w:rPr>
                <w:sz w:val="21"/>
                <w:szCs w:val="21"/>
              </w:rPr>
            </w:pPr>
          </w:p>
        </w:tc>
        <w:tc>
          <w:tcPr>
            <w:tcW w:w="6340" w:type="dxa"/>
            <w:tcBorders>
              <w:right w:val="single" w:sz="8" w:space="0" w:color="auto"/>
            </w:tcBorders>
            <w:vAlign w:val="bottom"/>
          </w:tcPr>
          <w:p w:rsidR="00745182" w:rsidRDefault="00745182">
            <w:pPr>
              <w:spacing w:line="244" w:lineRule="exact"/>
              <w:ind w:left="60"/>
              <w:rPr>
                <w:sz w:val="20"/>
                <w:szCs w:val="20"/>
              </w:rPr>
            </w:pPr>
            <w:r>
              <w:rPr>
                <w:rFonts w:ascii="Times New Roman" w:eastAsia="Times New Roman" w:hAnsi="Times New Roman" w:cs="Times New Roman"/>
                <w:sz w:val="24"/>
                <w:szCs w:val="24"/>
              </w:rPr>
              <w:t>Средства клиентов по брокерским операциям с ценными</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228</w:t>
            </w:r>
          </w:p>
        </w:tc>
        <w:tc>
          <w:tcPr>
            <w:tcW w:w="1580" w:type="dxa"/>
            <w:vMerge w:val="restart"/>
            <w:vAlign w:val="bottom"/>
          </w:tcPr>
          <w:p w:rsidR="00745182" w:rsidRDefault="00745182">
            <w:pPr>
              <w:jc w:val="center"/>
              <w:rPr>
                <w:sz w:val="20"/>
                <w:szCs w:val="20"/>
              </w:rPr>
            </w:pPr>
            <w:r>
              <w:rPr>
                <w:rFonts w:ascii="Times New Roman" w:eastAsia="Times New Roman" w:hAnsi="Times New Roman" w:cs="Times New Roman"/>
                <w:w w:val="99"/>
                <w:sz w:val="24"/>
                <w:szCs w:val="24"/>
              </w:rPr>
              <w:t>57</w:t>
            </w:r>
          </w:p>
        </w:tc>
        <w:tc>
          <w:tcPr>
            <w:tcW w:w="4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312"/>
        </w:trPr>
        <w:tc>
          <w:tcPr>
            <w:tcW w:w="40" w:type="dxa"/>
            <w:tcBorders>
              <w:left w:val="single" w:sz="8" w:space="0" w:color="auto"/>
            </w:tcBorders>
            <w:vAlign w:val="bottom"/>
          </w:tcPr>
          <w:p w:rsidR="00745182" w:rsidRDefault="00745182">
            <w:pPr>
              <w:rPr>
                <w:sz w:val="24"/>
                <w:szCs w:val="24"/>
              </w:rPr>
            </w:pPr>
          </w:p>
        </w:tc>
        <w:tc>
          <w:tcPr>
            <w:tcW w:w="6340" w:type="dxa"/>
            <w:tcBorders>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бумагами и другими финансовыми активами</w:t>
            </w:r>
          </w:p>
        </w:tc>
        <w:tc>
          <w:tcPr>
            <w:tcW w:w="1480" w:type="dxa"/>
            <w:vMerge/>
            <w:tcBorders>
              <w:right w:val="single" w:sz="8" w:space="0" w:color="auto"/>
            </w:tcBorders>
            <w:vAlign w:val="bottom"/>
          </w:tcPr>
          <w:p w:rsidR="00745182" w:rsidRDefault="00745182">
            <w:pPr>
              <w:rPr>
                <w:sz w:val="24"/>
                <w:szCs w:val="24"/>
              </w:rPr>
            </w:pPr>
          </w:p>
        </w:tc>
        <w:tc>
          <w:tcPr>
            <w:tcW w:w="1580" w:type="dxa"/>
            <w:vMerge/>
            <w:vAlign w:val="bottom"/>
          </w:tcPr>
          <w:p w:rsidR="00745182" w:rsidRDefault="00745182">
            <w:pPr>
              <w:rPr>
                <w:sz w:val="24"/>
                <w:szCs w:val="24"/>
              </w:rPr>
            </w:pPr>
          </w:p>
        </w:tc>
        <w:tc>
          <w:tcPr>
            <w:tcW w:w="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4"/>
        </w:trPr>
        <w:tc>
          <w:tcPr>
            <w:tcW w:w="40" w:type="dxa"/>
            <w:tcBorders>
              <w:left w:val="single" w:sz="8" w:space="0" w:color="auto"/>
              <w:bottom w:val="single" w:sz="8" w:space="0" w:color="auto"/>
            </w:tcBorders>
            <w:vAlign w:val="bottom"/>
          </w:tcPr>
          <w:p w:rsidR="00745182" w:rsidRDefault="00745182">
            <w:pPr>
              <w:rPr>
                <w:sz w:val="2"/>
                <w:szCs w:val="2"/>
              </w:rPr>
            </w:pPr>
          </w:p>
        </w:tc>
        <w:tc>
          <w:tcPr>
            <w:tcW w:w="6340" w:type="dxa"/>
            <w:tcBorders>
              <w:bottom w:val="single" w:sz="8" w:space="0" w:color="auto"/>
              <w:right w:val="single" w:sz="8" w:space="0" w:color="auto"/>
            </w:tcBorders>
            <w:vAlign w:val="bottom"/>
          </w:tcPr>
          <w:p w:rsidR="00745182" w:rsidRDefault="00745182">
            <w:pPr>
              <w:rPr>
                <w:sz w:val="2"/>
                <w:szCs w:val="2"/>
              </w:rPr>
            </w:pPr>
          </w:p>
        </w:tc>
        <w:tc>
          <w:tcPr>
            <w:tcW w:w="1480" w:type="dxa"/>
            <w:tcBorders>
              <w:bottom w:val="single" w:sz="8" w:space="0" w:color="auto"/>
              <w:right w:val="single" w:sz="8" w:space="0" w:color="auto"/>
            </w:tcBorders>
            <w:vAlign w:val="bottom"/>
          </w:tcPr>
          <w:p w:rsidR="00745182" w:rsidRDefault="00745182">
            <w:pPr>
              <w:rPr>
                <w:sz w:val="2"/>
                <w:szCs w:val="2"/>
              </w:rPr>
            </w:pPr>
          </w:p>
        </w:tc>
        <w:tc>
          <w:tcPr>
            <w:tcW w:w="1580" w:type="dxa"/>
            <w:tcBorders>
              <w:bottom w:val="single" w:sz="8" w:space="0" w:color="auto"/>
            </w:tcBorders>
            <w:vAlign w:val="bottom"/>
          </w:tcPr>
          <w:p w:rsidR="00745182" w:rsidRDefault="00745182">
            <w:pPr>
              <w:rPr>
                <w:sz w:val="2"/>
                <w:szCs w:val="2"/>
              </w:rPr>
            </w:pPr>
          </w:p>
        </w:tc>
        <w:tc>
          <w:tcPr>
            <w:tcW w:w="4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16"/>
        </w:trPr>
        <w:tc>
          <w:tcPr>
            <w:tcW w:w="40" w:type="dxa"/>
            <w:tcBorders>
              <w:left w:val="single" w:sz="8" w:space="0" w:color="auto"/>
            </w:tcBorders>
            <w:vAlign w:val="bottom"/>
          </w:tcPr>
          <w:p w:rsidR="00745182" w:rsidRDefault="00745182">
            <w:pPr>
              <w:rPr>
                <w:sz w:val="24"/>
                <w:szCs w:val="24"/>
              </w:rPr>
            </w:pPr>
          </w:p>
        </w:tc>
        <w:tc>
          <w:tcPr>
            <w:tcW w:w="6340" w:type="dxa"/>
            <w:tcBorders>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w w:val="99"/>
                <w:sz w:val="24"/>
                <w:szCs w:val="24"/>
              </w:rPr>
              <w:t>Кредиты, полученные от Банка России на срок от 2 до 7 дней</w:t>
            </w:r>
          </w:p>
        </w:tc>
        <w:tc>
          <w:tcPr>
            <w:tcW w:w="14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175</w:t>
            </w:r>
          </w:p>
        </w:tc>
        <w:tc>
          <w:tcPr>
            <w:tcW w:w="1580" w:type="dxa"/>
            <w:vAlign w:val="bottom"/>
          </w:tcPr>
          <w:p w:rsidR="00745182" w:rsidRDefault="00745182">
            <w:pPr>
              <w:jc w:val="center"/>
              <w:rPr>
                <w:sz w:val="20"/>
                <w:szCs w:val="20"/>
              </w:rPr>
            </w:pPr>
            <w:r>
              <w:rPr>
                <w:rFonts w:ascii="Times New Roman" w:eastAsia="Times New Roman" w:hAnsi="Times New Roman" w:cs="Times New Roman"/>
                <w:w w:val="99"/>
                <w:sz w:val="24"/>
                <w:szCs w:val="24"/>
              </w:rPr>
              <w:t>86</w:t>
            </w:r>
          </w:p>
        </w:tc>
        <w:tc>
          <w:tcPr>
            <w:tcW w:w="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53"/>
        </w:trPr>
        <w:tc>
          <w:tcPr>
            <w:tcW w:w="40" w:type="dxa"/>
            <w:tcBorders>
              <w:left w:val="single" w:sz="8" w:space="0" w:color="auto"/>
              <w:bottom w:val="single" w:sz="8" w:space="0" w:color="auto"/>
            </w:tcBorders>
            <w:vAlign w:val="bottom"/>
          </w:tcPr>
          <w:p w:rsidR="00745182" w:rsidRDefault="00745182">
            <w:pPr>
              <w:rPr>
                <w:sz w:val="4"/>
                <w:szCs w:val="4"/>
              </w:rPr>
            </w:pPr>
          </w:p>
        </w:tc>
        <w:tc>
          <w:tcPr>
            <w:tcW w:w="6340" w:type="dxa"/>
            <w:tcBorders>
              <w:bottom w:val="single" w:sz="8" w:space="0" w:color="auto"/>
              <w:right w:val="single" w:sz="8" w:space="0" w:color="auto"/>
            </w:tcBorders>
            <w:vAlign w:val="bottom"/>
          </w:tcPr>
          <w:p w:rsidR="00745182" w:rsidRDefault="00745182">
            <w:pPr>
              <w:rPr>
                <w:sz w:val="4"/>
                <w:szCs w:val="4"/>
              </w:rPr>
            </w:pPr>
          </w:p>
        </w:tc>
        <w:tc>
          <w:tcPr>
            <w:tcW w:w="1480" w:type="dxa"/>
            <w:tcBorders>
              <w:bottom w:val="single" w:sz="8" w:space="0" w:color="auto"/>
              <w:right w:val="single" w:sz="8" w:space="0" w:color="auto"/>
            </w:tcBorders>
            <w:vAlign w:val="bottom"/>
          </w:tcPr>
          <w:p w:rsidR="00745182" w:rsidRDefault="00745182">
            <w:pPr>
              <w:rPr>
                <w:sz w:val="4"/>
                <w:szCs w:val="4"/>
              </w:rPr>
            </w:pPr>
          </w:p>
        </w:tc>
        <w:tc>
          <w:tcPr>
            <w:tcW w:w="1580" w:type="dxa"/>
            <w:tcBorders>
              <w:bottom w:val="single" w:sz="8" w:space="0" w:color="auto"/>
            </w:tcBorders>
            <w:vAlign w:val="bottom"/>
          </w:tcPr>
          <w:p w:rsidR="00745182" w:rsidRDefault="00745182">
            <w:pPr>
              <w:rPr>
                <w:sz w:val="4"/>
                <w:szCs w:val="4"/>
              </w:rPr>
            </w:pPr>
          </w:p>
        </w:tc>
        <w:tc>
          <w:tcPr>
            <w:tcW w:w="40" w:type="dxa"/>
            <w:tcBorders>
              <w:bottom w:val="single" w:sz="8" w:space="0" w:color="auto"/>
              <w:right w:val="single" w:sz="8" w:space="0" w:color="auto"/>
            </w:tcBorders>
            <w:vAlign w:val="bottom"/>
          </w:tcPr>
          <w:p w:rsidR="00745182" w:rsidRDefault="00745182">
            <w:pPr>
              <w:rPr>
                <w:sz w:val="4"/>
                <w:szCs w:val="4"/>
              </w:rPr>
            </w:pPr>
          </w:p>
        </w:tc>
        <w:tc>
          <w:tcPr>
            <w:tcW w:w="0" w:type="dxa"/>
            <w:vAlign w:val="bottom"/>
          </w:tcPr>
          <w:p w:rsidR="00745182" w:rsidRDefault="00745182">
            <w:pPr>
              <w:rPr>
                <w:sz w:val="1"/>
                <w:szCs w:val="1"/>
              </w:rPr>
            </w:pPr>
          </w:p>
        </w:tc>
      </w:tr>
      <w:tr w:rsidR="00745182">
        <w:trPr>
          <w:trHeight w:val="316"/>
        </w:trPr>
        <w:tc>
          <w:tcPr>
            <w:tcW w:w="40" w:type="dxa"/>
            <w:tcBorders>
              <w:left w:val="single" w:sz="8" w:space="0" w:color="auto"/>
            </w:tcBorders>
            <w:vAlign w:val="bottom"/>
          </w:tcPr>
          <w:p w:rsidR="00745182" w:rsidRDefault="00745182">
            <w:pPr>
              <w:rPr>
                <w:sz w:val="24"/>
                <w:szCs w:val="24"/>
              </w:rPr>
            </w:pPr>
          </w:p>
        </w:tc>
        <w:tc>
          <w:tcPr>
            <w:tcW w:w="6340" w:type="dxa"/>
            <w:tcBorders>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Кредиты, полученные от кредитных организаций на 1 день</w:t>
            </w:r>
          </w:p>
        </w:tc>
        <w:tc>
          <w:tcPr>
            <w:tcW w:w="1480" w:type="dxa"/>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200</w:t>
            </w:r>
          </w:p>
        </w:tc>
        <w:tc>
          <w:tcPr>
            <w:tcW w:w="1580" w:type="dxa"/>
            <w:vAlign w:val="bottom"/>
          </w:tcPr>
          <w:p w:rsidR="00745182" w:rsidRDefault="00745182">
            <w:pPr>
              <w:jc w:val="center"/>
              <w:rPr>
                <w:sz w:val="20"/>
                <w:szCs w:val="20"/>
              </w:rPr>
            </w:pPr>
            <w:r>
              <w:rPr>
                <w:rFonts w:ascii="Times New Roman" w:eastAsia="Times New Roman" w:hAnsi="Times New Roman" w:cs="Times New Roman"/>
                <w:w w:val="99"/>
                <w:sz w:val="24"/>
                <w:szCs w:val="24"/>
              </w:rPr>
              <w:t>75</w:t>
            </w:r>
          </w:p>
        </w:tc>
        <w:tc>
          <w:tcPr>
            <w:tcW w:w="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58"/>
        </w:trPr>
        <w:tc>
          <w:tcPr>
            <w:tcW w:w="40" w:type="dxa"/>
            <w:tcBorders>
              <w:left w:val="single" w:sz="8" w:space="0" w:color="auto"/>
              <w:bottom w:val="single" w:sz="8" w:space="0" w:color="auto"/>
            </w:tcBorders>
            <w:vAlign w:val="bottom"/>
          </w:tcPr>
          <w:p w:rsidR="00745182" w:rsidRDefault="00745182">
            <w:pPr>
              <w:rPr>
                <w:sz w:val="5"/>
                <w:szCs w:val="5"/>
              </w:rPr>
            </w:pPr>
          </w:p>
        </w:tc>
        <w:tc>
          <w:tcPr>
            <w:tcW w:w="6340" w:type="dxa"/>
            <w:tcBorders>
              <w:bottom w:val="single" w:sz="8" w:space="0" w:color="auto"/>
              <w:right w:val="single" w:sz="8" w:space="0" w:color="auto"/>
            </w:tcBorders>
            <w:vAlign w:val="bottom"/>
          </w:tcPr>
          <w:p w:rsidR="00745182" w:rsidRDefault="00745182">
            <w:pPr>
              <w:rPr>
                <w:sz w:val="5"/>
                <w:szCs w:val="5"/>
              </w:rPr>
            </w:pPr>
          </w:p>
        </w:tc>
        <w:tc>
          <w:tcPr>
            <w:tcW w:w="1480" w:type="dxa"/>
            <w:tcBorders>
              <w:bottom w:val="single" w:sz="8" w:space="0" w:color="auto"/>
              <w:right w:val="single" w:sz="8" w:space="0" w:color="auto"/>
            </w:tcBorders>
            <w:vAlign w:val="bottom"/>
          </w:tcPr>
          <w:p w:rsidR="00745182" w:rsidRDefault="00745182">
            <w:pPr>
              <w:rPr>
                <w:sz w:val="5"/>
                <w:szCs w:val="5"/>
              </w:rPr>
            </w:pPr>
          </w:p>
        </w:tc>
        <w:tc>
          <w:tcPr>
            <w:tcW w:w="1580" w:type="dxa"/>
            <w:tcBorders>
              <w:bottom w:val="single" w:sz="8" w:space="0" w:color="auto"/>
            </w:tcBorders>
            <w:vAlign w:val="bottom"/>
          </w:tcPr>
          <w:p w:rsidR="00745182" w:rsidRDefault="00745182">
            <w:pPr>
              <w:rPr>
                <w:sz w:val="5"/>
                <w:szCs w:val="5"/>
              </w:rPr>
            </w:pPr>
          </w:p>
        </w:tc>
        <w:tc>
          <w:tcPr>
            <w:tcW w:w="40" w:type="dxa"/>
            <w:tcBorders>
              <w:bottom w:val="single" w:sz="8" w:space="0" w:color="auto"/>
              <w:right w:val="single" w:sz="8" w:space="0" w:color="auto"/>
            </w:tcBorders>
            <w:vAlign w:val="bottom"/>
          </w:tcPr>
          <w:p w:rsidR="00745182" w:rsidRDefault="00745182">
            <w:pPr>
              <w:rPr>
                <w:sz w:val="5"/>
                <w:szCs w:val="5"/>
              </w:rPr>
            </w:pPr>
          </w:p>
        </w:tc>
        <w:tc>
          <w:tcPr>
            <w:tcW w:w="0" w:type="dxa"/>
            <w:vAlign w:val="bottom"/>
          </w:tcPr>
          <w:p w:rsidR="00745182" w:rsidRDefault="00745182">
            <w:pPr>
              <w:rPr>
                <w:sz w:val="1"/>
                <w:szCs w:val="1"/>
              </w:rPr>
            </w:pPr>
          </w:p>
        </w:tc>
      </w:tr>
      <w:tr w:rsidR="00745182">
        <w:trPr>
          <w:trHeight w:val="244"/>
        </w:trPr>
        <w:tc>
          <w:tcPr>
            <w:tcW w:w="40" w:type="dxa"/>
            <w:tcBorders>
              <w:left w:val="single" w:sz="8" w:space="0" w:color="auto"/>
            </w:tcBorders>
            <w:vAlign w:val="bottom"/>
          </w:tcPr>
          <w:p w:rsidR="00745182" w:rsidRDefault="00745182">
            <w:pPr>
              <w:rPr>
                <w:sz w:val="21"/>
                <w:szCs w:val="21"/>
              </w:rPr>
            </w:pPr>
          </w:p>
        </w:tc>
        <w:tc>
          <w:tcPr>
            <w:tcW w:w="6340" w:type="dxa"/>
            <w:tcBorders>
              <w:right w:val="single" w:sz="8" w:space="0" w:color="auto"/>
            </w:tcBorders>
            <w:vAlign w:val="bottom"/>
          </w:tcPr>
          <w:p w:rsidR="00745182" w:rsidRDefault="00745182">
            <w:pPr>
              <w:spacing w:line="244" w:lineRule="exact"/>
              <w:ind w:left="60"/>
              <w:rPr>
                <w:sz w:val="20"/>
                <w:szCs w:val="20"/>
              </w:rPr>
            </w:pPr>
            <w:r>
              <w:rPr>
                <w:rFonts w:ascii="Times New Roman" w:eastAsia="Times New Roman" w:hAnsi="Times New Roman" w:cs="Times New Roman"/>
                <w:sz w:val="24"/>
                <w:szCs w:val="24"/>
              </w:rPr>
              <w:t>Кредиты, полученные от банков-нерезидентов на срок от 8</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500</w:t>
            </w:r>
          </w:p>
        </w:tc>
        <w:tc>
          <w:tcPr>
            <w:tcW w:w="1580" w:type="dxa"/>
            <w:vMerge w:val="restart"/>
            <w:vAlign w:val="bottom"/>
          </w:tcPr>
          <w:p w:rsidR="00745182" w:rsidRDefault="00745182">
            <w:pPr>
              <w:jc w:val="center"/>
              <w:rPr>
                <w:sz w:val="20"/>
                <w:szCs w:val="20"/>
              </w:rPr>
            </w:pPr>
            <w:r>
              <w:rPr>
                <w:rFonts w:ascii="Times New Roman" w:eastAsia="Times New Roman" w:hAnsi="Times New Roman" w:cs="Times New Roman"/>
                <w:w w:val="99"/>
                <w:sz w:val="24"/>
                <w:szCs w:val="24"/>
              </w:rPr>
              <w:t>123</w:t>
            </w:r>
          </w:p>
        </w:tc>
        <w:tc>
          <w:tcPr>
            <w:tcW w:w="4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312"/>
        </w:trPr>
        <w:tc>
          <w:tcPr>
            <w:tcW w:w="40" w:type="dxa"/>
            <w:tcBorders>
              <w:left w:val="single" w:sz="8" w:space="0" w:color="auto"/>
            </w:tcBorders>
            <w:vAlign w:val="bottom"/>
          </w:tcPr>
          <w:p w:rsidR="00745182" w:rsidRDefault="00745182">
            <w:pPr>
              <w:rPr>
                <w:sz w:val="24"/>
                <w:szCs w:val="24"/>
              </w:rPr>
            </w:pPr>
          </w:p>
        </w:tc>
        <w:tc>
          <w:tcPr>
            <w:tcW w:w="6340" w:type="dxa"/>
            <w:tcBorders>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до 30 дней</w:t>
            </w:r>
          </w:p>
        </w:tc>
        <w:tc>
          <w:tcPr>
            <w:tcW w:w="1480" w:type="dxa"/>
            <w:vMerge/>
            <w:tcBorders>
              <w:right w:val="single" w:sz="8" w:space="0" w:color="auto"/>
            </w:tcBorders>
            <w:vAlign w:val="bottom"/>
          </w:tcPr>
          <w:p w:rsidR="00745182" w:rsidRDefault="00745182">
            <w:pPr>
              <w:rPr>
                <w:sz w:val="24"/>
                <w:szCs w:val="24"/>
              </w:rPr>
            </w:pPr>
          </w:p>
        </w:tc>
        <w:tc>
          <w:tcPr>
            <w:tcW w:w="1580" w:type="dxa"/>
            <w:vMerge/>
            <w:vAlign w:val="bottom"/>
          </w:tcPr>
          <w:p w:rsidR="00745182" w:rsidRDefault="00745182">
            <w:pPr>
              <w:rPr>
                <w:sz w:val="24"/>
                <w:szCs w:val="24"/>
              </w:rPr>
            </w:pPr>
          </w:p>
        </w:tc>
        <w:tc>
          <w:tcPr>
            <w:tcW w:w="40" w:type="dxa"/>
            <w:tcBorders>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4"/>
        </w:trPr>
        <w:tc>
          <w:tcPr>
            <w:tcW w:w="40" w:type="dxa"/>
            <w:tcBorders>
              <w:left w:val="single" w:sz="8" w:space="0" w:color="auto"/>
              <w:bottom w:val="single" w:sz="8" w:space="0" w:color="auto"/>
            </w:tcBorders>
            <w:vAlign w:val="bottom"/>
          </w:tcPr>
          <w:p w:rsidR="00745182" w:rsidRDefault="00745182">
            <w:pPr>
              <w:rPr>
                <w:sz w:val="2"/>
                <w:szCs w:val="2"/>
              </w:rPr>
            </w:pPr>
          </w:p>
        </w:tc>
        <w:tc>
          <w:tcPr>
            <w:tcW w:w="6340" w:type="dxa"/>
            <w:tcBorders>
              <w:bottom w:val="single" w:sz="8" w:space="0" w:color="auto"/>
              <w:right w:val="single" w:sz="8" w:space="0" w:color="auto"/>
            </w:tcBorders>
            <w:vAlign w:val="bottom"/>
          </w:tcPr>
          <w:p w:rsidR="00745182" w:rsidRDefault="00745182">
            <w:pPr>
              <w:rPr>
                <w:sz w:val="2"/>
                <w:szCs w:val="2"/>
              </w:rPr>
            </w:pPr>
          </w:p>
        </w:tc>
        <w:tc>
          <w:tcPr>
            <w:tcW w:w="1480" w:type="dxa"/>
            <w:tcBorders>
              <w:bottom w:val="single" w:sz="8" w:space="0" w:color="auto"/>
              <w:right w:val="single" w:sz="8" w:space="0" w:color="auto"/>
            </w:tcBorders>
            <w:vAlign w:val="bottom"/>
          </w:tcPr>
          <w:p w:rsidR="00745182" w:rsidRDefault="00745182">
            <w:pPr>
              <w:rPr>
                <w:sz w:val="2"/>
                <w:szCs w:val="2"/>
              </w:rPr>
            </w:pPr>
          </w:p>
        </w:tc>
        <w:tc>
          <w:tcPr>
            <w:tcW w:w="1580" w:type="dxa"/>
            <w:tcBorders>
              <w:bottom w:val="single" w:sz="8" w:space="0" w:color="auto"/>
            </w:tcBorders>
            <w:vAlign w:val="bottom"/>
          </w:tcPr>
          <w:p w:rsidR="00745182" w:rsidRDefault="00745182">
            <w:pPr>
              <w:rPr>
                <w:sz w:val="2"/>
                <w:szCs w:val="2"/>
              </w:rPr>
            </w:pPr>
          </w:p>
        </w:tc>
        <w:tc>
          <w:tcPr>
            <w:tcW w:w="40" w:type="dxa"/>
            <w:tcBorders>
              <w:bottom w:val="single" w:sz="8" w:space="0" w:color="auto"/>
              <w:right w:val="single" w:sz="8" w:space="0" w:color="auto"/>
            </w:tcBorders>
            <w:vAlign w:val="bottom"/>
          </w:tcPr>
          <w:p w:rsidR="00745182" w:rsidRDefault="00745182">
            <w:pPr>
              <w:rPr>
                <w:sz w:val="2"/>
                <w:szCs w:val="2"/>
              </w:rPr>
            </w:pPr>
          </w:p>
        </w:tc>
        <w:tc>
          <w:tcPr>
            <w:tcW w:w="0" w:type="dxa"/>
            <w:vAlign w:val="bottom"/>
          </w:tcPr>
          <w:p w:rsidR="00745182" w:rsidRDefault="00745182">
            <w:pPr>
              <w:rPr>
                <w:sz w:val="1"/>
                <w:szCs w:val="1"/>
              </w:rPr>
            </w:pPr>
          </w:p>
        </w:tc>
      </w:tr>
      <w:tr w:rsidR="00745182">
        <w:trPr>
          <w:trHeight w:val="304"/>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Депозиты и иные привлеченные средства банков на срок:</w:t>
            </w:r>
          </w:p>
        </w:tc>
        <w:tc>
          <w:tcPr>
            <w:tcW w:w="1480" w:type="dxa"/>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до востребования</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200</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105</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1"/>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на 1 день</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700</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43</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1"/>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от 2 до 7 дней</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350</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95</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49"/>
        </w:trPr>
        <w:tc>
          <w:tcPr>
            <w:tcW w:w="40" w:type="dxa"/>
            <w:tcBorders>
              <w:left w:val="single" w:sz="8" w:space="0" w:color="auto"/>
            </w:tcBorders>
            <w:vAlign w:val="bottom"/>
          </w:tcPr>
          <w:p w:rsidR="00745182" w:rsidRDefault="00745182">
            <w:pPr>
              <w:rPr>
                <w:sz w:val="21"/>
                <w:szCs w:val="21"/>
              </w:rPr>
            </w:pPr>
          </w:p>
        </w:tc>
        <w:tc>
          <w:tcPr>
            <w:tcW w:w="6340" w:type="dxa"/>
            <w:tcBorders>
              <w:right w:val="single" w:sz="8" w:space="0" w:color="auto"/>
            </w:tcBorders>
            <w:vAlign w:val="bottom"/>
          </w:tcPr>
          <w:p w:rsidR="00745182" w:rsidRDefault="00745182">
            <w:pPr>
              <w:spacing w:line="249" w:lineRule="exact"/>
              <w:ind w:left="20"/>
              <w:rPr>
                <w:sz w:val="20"/>
                <w:szCs w:val="20"/>
              </w:rPr>
            </w:pPr>
            <w:r>
              <w:rPr>
                <w:rFonts w:ascii="Times New Roman" w:eastAsia="Times New Roman" w:hAnsi="Times New Roman" w:cs="Times New Roman"/>
                <w:sz w:val="24"/>
                <w:szCs w:val="24"/>
              </w:rPr>
              <w:t>Просроченная задолженность по кредитам, полученным от</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123</w:t>
            </w:r>
          </w:p>
        </w:tc>
        <w:tc>
          <w:tcPr>
            <w:tcW w:w="1580" w:type="dxa"/>
            <w:vAlign w:val="bottom"/>
          </w:tcPr>
          <w:p w:rsidR="00745182" w:rsidRDefault="00745182">
            <w:pPr>
              <w:rPr>
                <w:sz w:val="21"/>
                <w:szCs w:val="21"/>
              </w:rPr>
            </w:pPr>
          </w:p>
        </w:tc>
        <w:tc>
          <w:tcPr>
            <w:tcW w:w="4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297"/>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кредитных организаций</w:t>
            </w:r>
          </w:p>
        </w:tc>
        <w:tc>
          <w:tcPr>
            <w:tcW w:w="1480" w:type="dxa"/>
            <w:vMerge/>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44"/>
        </w:trPr>
        <w:tc>
          <w:tcPr>
            <w:tcW w:w="40" w:type="dxa"/>
            <w:tcBorders>
              <w:left w:val="single" w:sz="8" w:space="0" w:color="auto"/>
            </w:tcBorders>
            <w:vAlign w:val="bottom"/>
          </w:tcPr>
          <w:p w:rsidR="00745182" w:rsidRDefault="00745182">
            <w:pPr>
              <w:rPr>
                <w:sz w:val="21"/>
                <w:szCs w:val="21"/>
              </w:rPr>
            </w:pPr>
          </w:p>
        </w:tc>
        <w:tc>
          <w:tcPr>
            <w:tcW w:w="6340" w:type="dxa"/>
            <w:tcBorders>
              <w:right w:val="single" w:sz="8" w:space="0" w:color="auto"/>
            </w:tcBorders>
            <w:vAlign w:val="bottom"/>
          </w:tcPr>
          <w:p w:rsidR="00745182" w:rsidRDefault="00745182">
            <w:pPr>
              <w:spacing w:line="244" w:lineRule="exact"/>
              <w:ind w:left="20"/>
              <w:rPr>
                <w:sz w:val="20"/>
                <w:szCs w:val="20"/>
              </w:rPr>
            </w:pPr>
            <w:r>
              <w:rPr>
                <w:rFonts w:ascii="Times New Roman" w:eastAsia="Times New Roman" w:hAnsi="Times New Roman" w:cs="Times New Roman"/>
                <w:sz w:val="24"/>
                <w:szCs w:val="24"/>
              </w:rPr>
              <w:t>Просроченные  проценты  по  кредитам,  полученным  от</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22</w:t>
            </w:r>
          </w:p>
        </w:tc>
        <w:tc>
          <w:tcPr>
            <w:tcW w:w="1580" w:type="dxa"/>
            <w:vAlign w:val="bottom"/>
          </w:tcPr>
          <w:p w:rsidR="00745182" w:rsidRDefault="00745182">
            <w:pPr>
              <w:rPr>
                <w:sz w:val="21"/>
                <w:szCs w:val="21"/>
              </w:rPr>
            </w:pPr>
          </w:p>
        </w:tc>
        <w:tc>
          <w:tcPr>
            <w:tcW w:w="4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297"/>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кредитных организаций</w:t>
            </w:r>
          </w:p>
        </w:tc>
        <w:tc>
          <w:tcPr>
            <w:tcW w:w="1480" w:type="dxa"/>
            <w:vMerge/>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6"/>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Средства бюджетов субъектов РФ и местных бюджетов</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315</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98</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Средства государственных внебюджетных фондов</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120</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65</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52"/>
        </w:trPr>
        <w:tc>
          <w:tcPr>
            <w:tcW w:w="40" w:type="dxa"/>
            <w:tcBorders>
              <w:left w:val="single" w:sz="8" w:space="0" w:color="auto"/>
            </w:tcBorders>
            <w:vAlign w:val="bottom"/>
          </w:tcPr>
          <w:p w:rsidR="00745182" w:rsidRDefault="00745182">
            <w:pPr>
              <w:rPr>
                <w:sz w:val="21"/>
                <w:szCs w:val="21"/>
              </w:rPr>
            </w:pPr>
          </w:p>
        </w:tc>
        <w:tc>
          <w:tcPr>
            <w:tcW w:w="6340" w:type="dxa"/>
            <w:tcBorders>
              <w:right w:val="single" w:sz="8" w:space="0" w:color="auto"/>
            </w:tcBorders>
            <w:vAlign w:val="bottom"/>
          </w:tcPr>
          <w:p w:rsidR="00745182" w:rsidRDefault="00745182">
            <w:pPr>
              <w:spacing w:line="251" w:lineRule="exact"/>
              <w:ind w:left="20"/>
              <w:rPr>
                <w:sz w:val="20"/>
                <w:szCs w:val="20"/>
              </w:rPr>
            </w:pPr>
            <w:r>
              <w:rPr>
                <w:rFonts w:ascii="Times New Roman" w:eastAsia="Times New Roman" w:hAnsi="Times New Roman" w:cs="Times New Roman"/>
                <w:sz w:val="24"/>
                <w:szCs w:val="24"/>
              </w:rPr>
              <w:t>Расчетные  счета  юридических  и  физических  лиц</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1160</w:t>
            </w:r>
          </w:p>
        </w:tc>
        <w:tc>
          <w:tcPr>
            <w:tcW w:w="1580" w:type="dxa"/>
            <w:vMerge w:val="restart"/>
            <w:vAlign w:val="bottom"/>
          </w:tcPr>
          <w:p w:rsidR="00745182" w:rsidRDefault="00745182">
            <w:pPr>
              <w:jc w:val="center"/>
              <w:rPr>
                <w:sz w:val="20"/>
                <w:szCs w:val="20"/>
              </w:rPr>
            </w:pPr>
            <w:r>
              <w:rPr>
                <w:rFonts w:ascii="Times New Roman" w:eastAsia="Times New Roman" w:hAnsi="Times New Roman" w:cs="Times New Roman"/>
                <w:w w:val="99"/>
                <w:sz w:val="24"/>
                <w:szCs w:val="24"/>
              </w:rPr>
              <w:t>52</w:t>
            </w:r>
          </w:p>
        </w:tc>
        <w:tc>
          <w:tcPr>
            <w:tcW w:w="4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293"/>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(предпринимателей)</w:t>
            </w:r>
          </w:p>
        </w:tc>
        <w:tc>
          <w:tcPr>
            <w:tcW w:w="1480" w:type="dxa"/>
            <w:vMerge/>
            <w:tcBorders>
              <w:bottom w:val="single" w:sz="8" w:space="0" w:color="auto"/>
              <w:right w:val="single" w:sz="8" w:space="0" w:color="auto"/>
            </w:tcBorders>
            <w:vAlign w:val="bottom"/>
          </w:tcPr>
          <w:p w:rsidR="00745182" w:rsidRDefault="00745182">
            <w:pPr>
              <w:rPr>
                <w:sz w:val="24"/>
                <w:szCs w:val="24"/>
              </w:rPr>
            </w:pPr>
          </w:p>
        </w:tc>
        <w:tc>
          <w:tcPr>
            <w:tcW w:w="1580" w:type="dxa"/>
            <w:vMerge/>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6"/>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Средства в расчетах:</w:t>
            </w:r>
          </w:p>
        </w:tc>
        <w:tc>
          <w:tcPr>
            <w:tcW w:w="1480" w:type="dxa"/>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1"/>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аккредитивы к оплате</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230,2</w:t>
            </w: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1"/>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расчетные чеки</w:t>
            </w:r>
          </w:p>
        </w:tc>
        <w:tc>
          <w:tcPr>
            <w:tcW w:w="1480" w:type="dxa"/>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25</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Депозиты коммерческих предприятий</w:t>
            </w:r>
          </w:p>
        </w:tc>
        <w:tc>
          <w:tcPr>
            <w:tcW w:w="1480" w:type="dxa"/>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до востребования</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150</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142</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1"/>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до 30 дней</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1275</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134</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11"/>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Депозиты физических лиц на срок:</w:t>
            </w:r>
          </w:p>
        </w:tc>
        <w:tc>
          <w:tcPr>
            <w:tcW w:w="1480" w:type="dxa"/>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до востребования</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179</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38</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400"/>
              <w:rPr>
                <w:sz w:val="20"/>
                <w:szCs w:val="20"/>
              </w:rPr>
            </w:pPr>
            <w:r>
              <w:rPr>
                <w:rFonts w:ascii="Times New Roman" w:eastAsia="Times New Roman" w:hAnsi="Times New Roman" w:cs="Times New Roman"/>
                <w:sz w:val="24"/>
                <w:szCs w:val="24"/>
              </w:rPr>
              <w:t>− до 30 дней</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150</w:t>
            </w:r>
          </w:p>
        </w:tc>
        <w:tc>
          <w:tcPr>
            <w:tcW w:w="1580" w:type="dxa"/>
            <w:tcBorders>
              <w:bottom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47</w:t>
            </w: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54"/>
        </w:trPr>
        <w:tc>
          <w:tcPr>
            <w:tcW w:w="40" w:type="dxa"/>
            <w:tcBorders>
              <w:left w:val="single" w:sz="8" w:space="0" w:color="auto"/>
            </w:tcBorders>
            <w:vAlign w:val="bottom"/>
          </w:tcPr>
          <w:p w:rsidR="00745182" w:rsidRDefault="00745182"/>
        </w:tc>
        <w:tc>
          <w:tcPr>
            <w:tcW w:w="6340" w:type="dxa"/>
            <w:tcBorders>
              <w:right w:val="single" w:sz="8" w:space="0" w:color="auto"/>
            </w:tcBorders>
            <w:vAlign w:val="bottom"/>
          </w:tcPr>
          <w:p w:rsidR="00745182" w:rsidRDefault="00745182">
            <w:pPr>
              <w:spacing w:line="253" w:lineRule="exact"/>
              <w:ind w:left="20"/>
              <w:rPr>
                <w:sz w:val="20"/>
                <w:szCs w:val="20"/>
              </w:rPr>
            </w:pPr>
            <w:r>
              <w:rPr>
                <w:rFonts w:ascii="Times New Roman" w:eastAsia="Times New Roman" w:hAnsi="Times New Roman" w:cs="Times New Roman"/>
                <w:sz w:val="24"/>
                <w:szCs w:val="24"/>
              </w:rPr>
              <w:t>Выпушенные  векселя  и  банковские  акцепты  со  сроком</w:t>
            </w:r>
          </w:p>
        </w:tc>
        <w:tc>
          <w:tcPr>
            <w:tcW w:w="1480" w:type="dxa"/>
            <w:tcBorders>
              <w:right w:val="single" w:sz="8" w:space="0" w:color="auto"/>
            </w:tcBorders>
            <w:vAlign w:val="bottom"/>
          </w:tcPr>
          <w:p w:rsidR="00745182" w:rsidRDefault="00745182"/>
        </w:tc>
        <w:tc>
          <w:tcPr>
            <w:tcW w:w="1580" w:type="dxa"/>
            <w:vAlign w:val="bottom"/>
          </w:tcPr>
          <w:p w:rsidR="00745182" w:rsidRDefault="00745182"/>
        </w:tc>
        <w:tc>
          <w:tcPr>
            <w:tcW w:w="40" w:type="dxa"/>
            <w:tcBorders>
              <w:right w:val="single" w:sz="8" w:space="0" w:color="auto"/>
            </w:tcBorders>
            <w:vAlign w:val="bottom"/>
          </w:tcPr>
          <w:p w:rsidR="00745182" w:rsidRDefault="00745182"/>
        </w:tc>
        <w:tc>
          <w:tcPr>
            <w:tcW w:w="0" w:type="dxa"/>
            <w:vAlign w:val="bottom"/>
          </w:tcPr>
          <w:p w:rsidR="00745182" w:rsidRDefault="00745182">
            <w:pPr>
              <w:rPr>
                <w:sz w:val="1"/>
                <w:szCs w:val="1"/>
              </w:rPr>
            </w:pPr>
          </w:p>
        </w:tc>
      </w:tr>
      <w:tr w:rsidR="00745182">
        <w:trPr>
          <w:trHeight w:val="293"/>
        </w:trPr>
        <w:tc>
          <w:tcPr>
            <w:tcW w:w="40" w:type="dxa"/>
            <w:tcBorders>
              <w:left w:val="single" w:sz="8" w:space="0" w:color="auto"/>
              <w:bottom w:val="single" w:sz="8" w:space="0" w:color="auto"/>
            </w:tcBorders>
            <w:vAlign w:val="bottom"/>
          </w:tcPr>
          <w:p w:rsidR="00745182" w:rsidRDefault="00745182">
            <w:pPr>
              <w:rPr>
                <w:sz w:val="24"/>
                <w:szCs w:val="24"/>
              </w:rPr>
            </w:pPr>
          </w:p>
        </w:tc>
        <w:tc>
          <w:tcPr>
            <w:tcW w:w="6340" w:type="dxa"/>
            <w:tcBorders>
              <w:bottom w:val="single" w:sz="8" w:space="0" w:color="auto"/>
              <w:right w:val="single" w:sz="8" w:space="0" w:color="auto"/>
            </w:tcBorders>
            <w:vAlign w:val="bottom"/>
          </w:tcPr>
          <w:p w:rsidR="00745182" w:rsidRDefault="00745182">
            <w:pPr>
              <w:ind w:left="20"/>
              <w:rPr>
                <w:sz w:val="20"/>
                <w:szCs w:val="20"/>
              </w:rPr>
            </w:pPr>
            <w:r>
              <w:rPr>
                <w:rFonts w:ascii="Times New Roman" w:eastAsia="Times New Roman" w:hAnsi="Times New Roman" w:cs="Times New Roman"/>
                <w:sz w:val="24"/>
                <w:szCs w:val="24"/>
              </w:rPr>
              <w:t>погашения:</w:t>
            </w:r>
          </w:p>
        </w:tc>
        <w:tc>
          <w:tcPr>
            <w:tcW w:w="1480" w:type="dxa"/>
            <w:tcBorders>
              <w:bottom w:val="single" w:sz="8" w:space="0" w:color="auto"/>
              <w:right w:val="single" w:sz="8" w:space="0" w:color="auto"/>
            </w:tcBorders>
            <w:vAlign w:val="bottom"/>
          </w:tcPr>
          <w:p w:rsidR="00745182" w:rsidRDefault="00745182">
            <w:pPr>
              <w:rPr>
                <w:sz w:val="24"/>
                <w:szCs w:val="24"/>
              </w:rPr>
            </w:pPr>
          </w:p>
        </w:tc>
        <w:tc>
          <w:tcPr>
            <w:tcW w:w="1580" w:type="dxa"/>
            <w:tcBorders>
              <w:bottom w:val="single" w:sz="8" w:space="0" w:color="auto"/>
            </w:tcBorders>
            <w:vAlign w:val="bottom"/>
          </w:tcPr>
          <w:p w:rsidR="00745182" w:rsidRDefault="00745182">
            <w:pPr>
              <w:rPr>
                <w:sz w:val="24"/>
                <w:szCs w:val="24"/>
              </w:rPr>
            </w:pPr>
          </w:p>
        </w:tc>
        <w:tc>
          <w:tcPr>
            <w:tcW w:w="4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407"/>
        </w:trPr>
        <w:tc>
          <w:tcPr>
            <w:tcW w:w="40" w:type="dxa"/>
            <w:vAlign w:val="bottom"/>
          </w:tcPr>
          <w:p w:rsidR="00745182" w:rsidRDefault="00745182">
            <w:pPr>
              <w:rPr>
                <w:sz w:val="24"/>
                <w:szCs w:val="24"/>
              </w:rPr>
            </w:pPr>
          </w:p>
        </w:tc>
        <w:tc>
          <w:tcPr>
            <w:tcW w:w="6340" w:type="dxa"/>
            <w:vAlign w:val="bottom"/>
          </w:tcPr>
          <w:p w:rsidR="00745182" w:rsidRDefault="00745182">
            <w:pPr>
              <w:rPr>
                <w:sz w:val="24"/>
                <w:szCs w:val="24"/>
              </w:rPr>
            </w:pPr>
          </w:p>
        </w:tc>
        <w:tc>
          <w:tcPr>
            <w:tcW w:w="1480" w:type="dxa"/>
            <w:vAlign w:val="bottom"/>
          </w:tcPr>
          <w:p w:rsidR="00745182" w:rsidRDefault="00745182">
            <w:pPr>
              <w:rPr>
                <w:sz w:val="24"/>
                <w:szCs w:val="24"/>
              </w:rPr>
            </w:pPr>
          </w:p>
        </w:tc>
        <w:tc>
          <w:tcPr>
            <w:tcW w:w="1580" w:type="dxa"/>
            <w:vAlign w:val="bottom"/>
          </w:tcPr>
          <w:p w:rsidR="00745182" w:rsidRDefault="00745182">
            <w:pPr>
              <w:rPr>
                <w:sz w:val="24"/>
                <w:szCs w:val="24"/>
              </w:rPr>
            </w:pPr>
          </w:p>
        </w:tc>
        <w:tc>
          <w:tcPr>
            <w:tcW w:w="40" w:type="dxa"/>
            <w:vAlign w:val="bottom"/>
          </w:tcPr>
          <w:p w:rsidR="00745182" w:rsidRDefault="00745182">
            <w:pPr>
              <w:rPr>
                <w:sz w:val="24"/>
                <w:szCs w:val="24"/>
              </w:rPr>
            </w:pPr>
          </w:p>
        </w:tc>
        <w:tc>
          <w:tcPr>
            <w:tcW w:w="0" w:type="dxa"/>
            <w:vAlign w:val="bottom"/>
          </w:tcPr>
          <w:p w:rsidR="00745182" w:rsidRDefault="00745182">
            <w:pPr>
              <w:rPr>
                <w:sz w:val="1"/>
                <w:szCs w:val="1"/>
              </w:rPr>
            </w:pPr>
          </w:p>
        </w:tc>
      </w:tr>
    </w:tbl>
    <w:p w:rsidR="00745182" w:rsidRDefault="00745182">
      <w:pPr>
        <w:sectPr w:rsidR="00745182">
          <w:pgSz w:w="11900" w:h="16840"/>
          <w:pgMar w:top="1102" w:right="780" w:bottom="517" w:left="1440" w:header="0" w:footer="0" w:gutter="0"/>
          <w:cols w:space="720" w:equalWidth="0">
            <w:col w:w="9680"/>
          </w:cols>
        </w:sectPr>
      </w:pPr>
    </w:p>
    <w:p w:rsidR="00745182" w:rsidRDefault="00745182">
      <w:pPr>
        <w:ind w:left="820"/>
        <w:rPr>
          <w:sz w:val="20"/>
          <w:szCs w:val="20"/>
        </w:rPr>
      </w:pPr>
      <w:r>
        <w:rPr>
          <w:rFonts w:ascii="Times New Roman" w:eastAsia="Times New Roman" w:hAnsi="Times New Roman" w:cs="Times New Roman"/>
          <w:i/>
          <w:iCs/>
          <w:sz w:val="24"/>
          <w:szCs w:val="24"/>
        </w:rPr>
        <w:lastRenderedPageBreak/>
        <w:t>Продолжение таблицы</w:t>
      </w:r>
    </w:p>
    <w:p w:rsidR="00745182" w:rsidRDefault="00745182">
      <w:pPr>
        <w:spacing w:line="140" w:lineRule="exact"/>
        <w:rPr>
          <w:sz w:val="20"/>
          <w:szCs w:val="20"/>
        </w:rPr>
      </w:pPr>
    </w:p>
    <w:tbl>
      <w:tblPr>
        <w:tblW w:w="0" w:type="auto"/>
        <w:tblInd w:w="210" w:type="dxa"/>
        <w:tblLayout w:type="fixed"/>
        <w:tblCellMar>
          <w:left w:w="0" w:type="dxa"/>
          <w:right w:w="0" w:type="dxa"/>
        </w:tblCellMar>
        <w:tblLook w:val="04A0"/>
      </w:tblPr>
      <w:tblGrid>
        <w:gridCol w:w="6380"/>
        <w:gridCol w:w="1480"/>
        <w:gridCol w:w="1620"/>
        <w:gridCol w:w="30"/>
      </w:tblGrid>
      <w:tr w:rsidR="00745182">
        <w:trPr>
          <w:trHeight w:val="326"/>
        </w:trPr>
        <w:tc>
          <w:tcPr>
            <w:tcW w:w="6380" w:type="dxa"/>
            <w:tcBorders>
              <w:top w:val="single" w:sz="8" w:space="0" w:color="auto"/>
              <w:left w:val="single" w:sz="8" w:space="0" w:color="auto"/>
              <w:bottom w:val="single" w:sz="8" w:space="0" w:color="auto"/>
              <w:right w:val="single" w:sz="8" w:space="0" w:color="auto"/>
            </w:tcBorders>
            <w:vAlign w:val="bottom"/>
          </w:tcPr>
          <w:p w:rsidR="00745182" w:rsidRDefault="00745182">
            <w:pPr>
              <w:ind w:left="440"/>
              <w:rPr>
                <w:sz w:val="20"/>
                <w:szCs w:val="20"/>
              </w:rPr>
            </w:pPr>
            <w:r>
              <w:rPr>
                <w:rFonts w:ascii="Times New Roman" w:eastAsia="Times New Roman" w:hAnsi="Times New Roman" w:cs="Times New Roman"/>
                <w:sz w:val="24"/>
                <w:szCs w:val="24"/>
              </w:rPr>
              <w:t>− до востребования</w:t>
            </w:r>
          </w:p>
        </w:tc>
        <w:tc>
          <w:tcPr>
            <w:tcW w:w="1480" w:type="dxa"/>
            <w:tcBorders>
              <w:top w:val="single" w:sz="8" w:space="0" w:color="auto"/>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303</w:t>
            </w:r>
          </w:p>
        </w:tc>
        <w:tc>
          <w:tcPr>
            <w:tcW w:w="1620" w:type="dxa"/>
            <w:tcBorders>
              <w:top w:val="single" w:sz="8" w:space="0" w:color="auto"/>
              <w:bottom w:val="single" w:sz="8" w:space="0" w:color="auto"/>
              <w:right w:val="single" w:sz="8" w:space="0" w:color="auto"/>
            </w:tcBorders>
            <w:vAlign w:val="bottom"/>
          </w:tcPr>
          <w:p w:rsidR="00745182" w:rsidRDefault="00745182">
            <w:pPr>
              <w:ind w:right="580"/>
              <w:jc w:val="right"/>
              <w:rPr>
                <w:sz w:val="20"/>
                <w:szCs w:val="20"/>
              </w:rPr>
            </w:pPr>
            <w:r>
              <w:rPr>
                <w:rFonts w:ascii="Times New Roman" w:eastAsia="Times New Roman" w:hAnsi="Times New Roman" w:cs="Times New Roman"/>
                <w:sz w:val="24"/>
                <w:szCs w:val="24"/>
              </w:rPr>
              <w:t>69</w:t>
            </w:r>
          </w:p>
        </w:tc>
        <w:tc>
          <w:tcPr>
            <w:tcW w:w="0" w:type="dxa"/>
            <w:vAlign w:val="bottom"/>
          </w:tcPr>
          <w:p w:rsidR="00745182" w:rsidRDefault="00745182">
            <w:pPr>
              <w:rPr>
                <w:sz w:val="1"/>
                <w:szCs w:val="1"/>
              </w:rPr>
            </w:pPr>
          </w:p>
        </w:tc>
      </w:tr>
      <w:tr w:rsidR="00745182">
        <w:trPr>
          <w:trHeight w:val="311"/>
        </w:trPr>
        <w:tc>
          <w:tcPr>
            <w:tcW w:w="6380" w:type="dxa"/>
            <w:tcBorders>
              <w:left w:val="single" w:sz="8" w:space="0" w:color="auto"/>
              <w:bottom w:val="single" w:sz="8" w:space="0" w:color="auto"/>
              <w:right w:val="single" w:sz="8" w:space="0" w:color="auto"/>
            </w:tcBorders>
            <w:vAlign w:val="bottom"/>
          </w:tcPr>
          <w:p w:rsidR="00745182" w:rsidRDefault="00745182">
            <w:pPr>
              <w:ind w:left="440"/>
              <w:rPr>
                <w:sz w:val="20"/>
                <w:szCs w:val="20"/>
              </w:rPr>
            </w:pPr>
            <w:r>
              <w:rPr>
                <w:rFonts w:ascii="Times New Roman" w:eastAsia="Times New Roman" w:hAnsi="Times New Roman" w:cs="Times New Roman"/>
                <w:sz w:val="24"/>
                <w:szCs w:val="24"/>
              </w:rPr>
              <w:t>− до 30 дней</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320</w:t>
            </w:r>
          </w:p>
        </w:tc>
        <w:tc>
          <w:tcPr>
            <w:tcW w:w="1620" w:type="dxa"/>
            <w:tcBorders>
              <w:bottom w:val="single" w:sz="8" w:space="0" w:color="auto"/>
              <w:right w:val="single" w:sz="8" w:space="0" w:color="auto"/>
            </w:tcBorders>
            <w:vAlign w:val="bottom"/>
          </w:tcPr>
          <w:p w:rsidR="00745182" w:rsidRDefault="00745182">
            <w:pPr>
              <w:ind w:right="580"/>
              <w:jc w:val="right"/>
              <w:rPr>
                <w:sz w:val="20"/>
                <w:szCs w:val="20"/>
              </w:rPr>
            </w:pPr>
            <w:r>
              <w:rPr>
                <w:rFonts w:ascii="Times New Roman" w:eastAsia="Times New Roman" w:hAnsi="Times New Roman" w:cs="Times New Roman"/>
                <w:sz w:val="24"/>
                <w:szCs w:val="24"/>
              </w:rPr>
              <w:t>25</w:t>
            </w:r>
          </w:p>
        </w:tc>
        <w:tc>
          <w:tcPr>
            <w:tcW w:w="0" w:type="dxa"/>
            <w:vAlign w:val="bottom"/>
          </w:tcPr>
          <w:p w:rsidR="00745182" w:rsidRDefault="00745182">
            <w:pPr>
              <w:rPr>
                <w:sz w:val="1"/>
                <w:szCs w:val="1"/>
              </w:rPr>
            </w:pPr>
          </w:p>
        </w:tc>
      </w:tr>
      <w:tr w:rsidR="00745182">
        <w:trPr>
          <w:trHeight w:val="311"/>
        </w:trPr>
        <w:tc>
          <w:tcPr>
            <w:tcW w:w="6380" w:type="dxa"/>
            <w:tcBorders>
              <w:left w:val="single" w:sz="8" w:space="0" w:color="auto"/>
              <w:bottom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Расчеты по конверсионным сделкам и срочным операциям</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500</w:t>
            </w:r>
          </w:p>
        </w:tc>
        <w:tc>
          <w:tcPr>
            <w:tcW w:w="162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309"/>
        </w:trPr>
        <w:tc>
          <w:tcPr>
            <w:tcW w:w="6380" w:type="dxa"/>
            <w:tcBorders>
              <w:left w:val="single" w:sz="8" w:space="0" w:color="auto"/>
              <w:bottom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Расчеты с бюджетом по налогам</w:t>
            </w:r>
          </w:p>
        </w:tc>
        <w:tc>
          <w:tcPr>
            <w:tcW w:w="1480" w:type="dxa"/>
            <w:tcBorders>
              <w:bottom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52</w:t>
            </w:r>
          </w:p>
        </w:tc>
        <w:tc>
          <w:tcPr>
            <w:tcW w:w="162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52"/>
        </w:trPr>
        <w:tc>
          <w:tcPr>
            <w:tcW w:w="6380" w:type="dxa"/>
            <w:tcBorders>
              <w:left w:val="single" w:sz="8" w:space="0" w:color="auto"/>
              <w:right w:val="single" w:sz="8" w:space="0" w:color="auto"/>
            </w:tcBorders>
            <w:vAlign w:val="bottom"/>
          </w:tcPr>
          <w:p w:rsidR="00745182" w:rsidRDefault="00745182">
            <w:pPr>
              <w:spacing w:line="251" w:lineRule="exact"/>
              <w:ind w:left="60"/>
              <w:rPr>
                <w:sz w:val="20"/>
                <w:szCs w:val="20"/>
              </w:rPr>
            </w:pPr>
            <w:r>
              <w:rPr>
                <w:rFonts w:ascii="Times New Roman" w:eastAsia="Times New Roman" w:hAnsi="Times New Roman" w:cs="Times New Roman"/>
                <w:sz w:val="24"/>
                <w:szCs w:val="24"/>
              </w:rPr>
              <w:t>50% от суммы гарантии и поручительств, выданных банком</w:t>
            </w:r>
          </w:p>
        </w:tc>
        <w:tc>
          <w:tcPr>
            <w:tcW w:w="1480" w:type="dxa"/>
            <w:tcBorders>
              <w:right w:val="single" w:sz="8" w:space="0" w:color="auto"/>
            </w:tcBorders>
            <w:vAlign w:val="bottom"/>
          </w:tcPr>
          <w:p w:rsidR="00745182" w:rsidRDefault="00745182">
            <w:pPr>
              <w:rPr>
                <w:sz w:val="21"/>
                <w:szCs w:val="21"/>
              </w:rPr>
            </w:pPr>
          </w:p>
        </w:tc>
        <w:tc>
          <w:tcPr>
            <w:tcW w:w="162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278"/>
        </w:trPr>
        <w:tc>
          <w:tcPr>
            <w:tcW w:w="6380" w:type="dxa"/>
            <w:tcBorders>
              <w:left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со  сроком  исполнения  в  течение  ближайших  30</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320</w:t>
            </w:r>
          </w:p>
        </w:tc>
        <w:tc>
          <w:tcPr>
            <w:tcW w:w="1620" w:type="dxa"/>
            <w:vMerge w:val="restart"/>
            <w:tcBorders>
              <w:right w:val="single" w:sz="8" w:space="0" w:color="auto"/>
            </w:tcBorders>
            <w:vAlign w:val="bottom"/>
          </w:tcPr>
          <w:p w:rsidR="00745182" w:rsidRDefault="00745182">
            <w:pPr>
              <w:ind w:right="580"/>
              <w:jc w:val="right"/>
              <w:rPr>
                <w:sz w:val="20"/>
                <w:szCs w:val="20"/>
              </w:rPr>
            </w:pPr>
            <w:r>
              <w:rPr>
                <w:rFonts w:ascii="Times New Roman" w:eastAsia="Times New Roman" w:hAnsi="Times New Roman" w:cs="Times New Roman"/>
                <w:sz w:val="24"/>
                <w:szCs w:val="24"/>
              </w:rPr>
              <w:t>35</w:t>
            </w:r>
          </w:p>
        </w:tc>
        <w:tc>
          <w:tcPr>
            <w:tcW w:w="0" w:type="dxa"/>
            <w:vAlign w:val="bottom"/>
          </w:tcPr>
          <w:p w:rsidR="00745182" w:rsidRDefault="00745182">
            <w:pPr>
              <w:rPr>
                <w:sz w:val="1"/>
                <w:szCs w:val="1"/>
              </w:rPr>
            </w:pPr>
          </w:p>
        </w:tc>
      </w:tr>
      <w:tr w:rsidR="00745182">
        <w:trPr>
          <w:trHeight w:val="293"/>
        </w:trPr>
        <w:tc>
          <w:tcPr>
            <w:tcW w:w="6380" w:type="dxa"/>
            <w:tcBorders>
              <w:left w:val="single" w:sz="8" w:space="0" w:color="auto"/>
              <w:bottom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календарных дней</w:t>
            </w:r>
          </w:p>
        </w:tc>
        <w:tc>
          <w:tcPr>
            <w:tcW w:w="1480" w:type="dxa"/>
            <w:vMerge/>
            <w:tcBorders>
              <w:bottom w:val="single" w:sz="8" w:space="0" w:color="auto"/>
              <w:right w:val="single" w:sz="8" w:space="0" w:color="auto"/>
            </w:tcBorders>
            <w:vAlign w:val="bottom"/>
          </w:tcPr>
          <w:p w:rsidR="00745182" w:rsidRDefault="00745182">
            <w:pPr>
              <w:rPr>
                <w:sz w:val="24"/>
                <w:szCs w:val="24"/>
              </w:rPr>
            </w:pPr>
          </w:p>
        </w:tc>
        <w:tc>
          <w:tcPr>
            <w:tcW w:w="1620" w:type="dxa"/>
            <w:vMerge/>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r w:rsidR="00745182">
        <w:trPr>
          <w:trHeight w:val="249"/>
        </w:trPr>
        <w:tc>
          <w:tcPr>
            <w:tcW w:w="6380" w:type="dxa"/>
            <w:tcBorders>
              <w:left w:val="single" w:sz="8" w:space="0" w:color="auto"/>
              <w:right w:val="single" w:sz="8" w:space="0" w:color="auto"/>
            </w:tcBorders>
            <w:vAlign w:val="bottom"/>
          </w:tcPr>
          <w:p w:rsidR="00745182" w:rsidRDefault="00745182">
            <w:pPr>
              <w:spacing w:line="249" w:lineRule="exact"/>
              <w:ind w:left="60"/>
              <w:rPr>
                <w:sz w:val="20"/>
                <w:szCs w:val="20"/>
              </w:rPr>
            </w:pPr>
            <w:r>
              <w:rPr>
                <w:rFonts w:ascii="Times New Roman" w:eastAsia="Times New Roman" w:hAnsi="Times New Roman" w:cs="Times New Roman"/>
                <w:sz w:val="24"/>
                <w:szCs w:val="24"/>
              </w:rPr>
              <w:t>Суммы»   подлежащие  оплате  более  чем  через  30</w:t>
            </w:r>
          </w:p>
        </w:tc>
        <w:tc>
          <w:tcPr>
            <w:tcW w:w="148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520</w:t>
            </w:r>
          </w:p>
        </w:tc>
        <w:tc>
          <w:tcPr>
            <w:tcW w:w="162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293"/>
        </w:trPr>
        <w:tc>
          <w:tcPr>
            <w:tcW w:w="6380" w:type="dxa"/>
            <w:tcBorders>
              <w:left w:val="single" w:sz="8" w:space="0" w:color="auto"/>
              <w:bottom w:val="single" w:sz="8" w:space="0" w:color="auto"/>
              <w:right w:val="single" w:sz="8" w:space="0" w:color="auto"/>
            </w:tcBorders>
            <w:vAlign w:val="bottom"/>
          </w:tcPr>
          <w:p w:rsidR="00745182" w:rsidRDefault="00745182">
            <w:pPr>
              <w:ind w:left="60"/>
              <w:rPr>
                <w:sz w:val="20"/>
                <w:szCs w:val="20"/>
              </w:rPr>
            </w:pPr>
            <w:r>
              <w:rPr>
                <w:rFonts w:ascii="Times New Roman" w:eastAsia="Times New Roman" w:hAnsi="Times New Roman" w:cs="Times New Roman"/>
                <w:sz w:val="24"/>
                <w:szCs w:val="24"/>
              </w:rPr>
              <w:t>календарных дней</w:t>
            </w:r>
          </w:p>
        </w:tc>
        <w:tc>
          <w:tcPr>
            <w:tcW w:w="1480" w:type="dxa"/>
            <w:vMerge/>
            <w:tcBorders>
              <w:bottom w:val="single" w:sz="8" w:space="0" w:color="auto"/>
              <w:right w:val="single" w:sz="8" w:space="0" w:color="auto"/>
            </w:tcBorders>
            <w:vAlign w:val="bottom"/>
          </w:tcPr>
          <w:p w:rsidR="00745182" w:rsidRDefault="00745182">
            <w:pPr>
              <w:rPr>
                <w:sz w:val="24"/>
                <w:szCs w:val="24"/>
              </w:rPr>
            </w:pPr>
          </w:p>
        </w:tc>
        <w:tc>
          <w:tcPr>
            <w:tcW w:w="1620" w:type="dxa"/>
            <w:tcBorders>
              <w:bottom w:val="single" w:sz="8" w:space="0" w:color="auto"/>
              <w:right w:val="single" w:sz="8" w:space="0" w:color="auto"/>
            </w:tcBorders>
            <w:vAlign w:val="bottom"/>
          </w:tcPr>
          <w:p w:rsidR="00745182" w:rsidRDefault="00745182">
            <w:pPr>
              <w:rPr>
                <w:sz w:val="24"/>
                <w:szCs w:val="24"/>
              </w:rPr>
            </w:pPr>
          </w:p>
        </w:tc>
        <w:tc>
          <w:tcPr>
            <w:tcW w:w="0" w:type="dxa"/>
            <w:vAlign w:val="bottom"/>
          </w:tcPr>
          <w:p w:rsidR="00745182" w:rsidRDefault="00745182">
            <w:pPr>
              <w:rPr>
                <w:sz w:val="1"/>
                <w:szCs w:val="1"/>
              </w:rPr>
            </w:pPr>
          </w:p>
        </w:tc>
      </w:tr>
    </w:tbl>
    <w:p w:rsidR="00745182" w:rsidRDefault="00745182">
      <w:pPr>
        <w:spacing w:line="388" w:lineRule="exact"/>
        <w:rPr>
          <w:sz w:val="20"/>
          <w:szCs w:val="20"/>
        </w:rPr>
      </w:pPr>
    </w:p>
    <w:p w:rsidR="00745182" w:rsidRDefault="00745182">
      <w:pPr>
        <w:ind w:left="820"/>
        <w:rPr>
          <w:sz w:val="20"/>
          <w:szCs w:val="20"/>
        </w:rPr>
      </w:pPr>
      <w:r>
        <w:rPr>
          <w:rFonts w:ascii="Times New Roman" w:eastAsia="Times New Roman" w:hAnsi="Times New Roman" w:cs="Times New Roman"/>
          <w:b/>
          <w:bCs/>
          <w:sz w:val="24"/>
          <w:szCs w:val="24"/>
        </w:rPr>
        <w:t>Требуется:</w:t>
      </w:r>
    </w:p>
    <w:p w:rsidR="00745182" w:rsidRDefault="00745182">
      <w:pPr>
        <w:spacing w:line="148" w:lineRule="exact"/>
        <w:rPr>
          <w:sz w:val="20"/>
          <w:szCs w:val="20"/>
        </w:rPr>
      </w:pPr>
    </w:p>
    <w:p w:rsidR="00745182" w:rsidRDefault="00745182" w:rsidP="00745182">
      <w:pPr>
        <w:numPr>
          <w:ilvl w:val="0"/>
          <w:numId w:val="86"/>
        </w:numPr>
        <w:tabs>
          <w:tab w:val="left" w:pos="1067"/>
        </w:tabs>
        <w:spacing w:after="0" w:line="358" w:lineRule="auto"/>
        <w:ind w:left="260" w:right="60" w:firstLine="566"/>
        <w:rPr>
          <w:rFonts w:eastAsia="Times New Roman"/>
          <w:sz w:val="24"/>
          <w:szCs w:val="24"/>
        </w:rPr>
      </w:pPr>
      <w:r>
        <w:rPr>
          <w:rFonts w:ascii="Times New Roman" w:eastAsia="Times New Roman" w:hAnsi="Times New Roman" w:cs="Times New Roman"/>
          <w:sz w:val="24"/>
          <w:szCs w:val="24"/>
        </w:rPr>
        <w:t>Рассчитать суммы обязательств банка до востребования (ОВм) и текущих обязательств (</w:t>
      </w:r>
      <w:r>
        <w:rPr>
          <w:rFonts w:ascii="Times New Roman" w:eastAsia="Times New Roman" w:hAnsi="Times New Roman" w:cs="Times New Roman"/>
          <w:i/>
          <w:iCs/>
          <w:sz w:val="24"/>
          <w:szCs w:val="24"/>
        </w:rPr>
        <w:t>Овт</w:t>
      </w:r>
      <w:r>
        <w:rPr>
          <w:rFonts w:ascii="Times New Roman" w:eastAsia="Times New Roman" w:hAnsi="Times New Roman" w:cs="Times New Roman"/>
          <w:sz w:val="24"/>
          <w:szCs w:val="24"/>
        </w:rPr>
        <w:t>).</w:t>
      </w:r>
    </w:p>
    <w:p w:rsidR="00745182" w:rsidRDefault="00745182">
      <w:pPr>
        <w:spacing w:line="2" w:lineRule="exact"/>
        <w:rPr>
          <w:rFonts w:eastAsia="Times New Roman"/>
          <w:sz w:val="24"/>
          <w:szCs w:val="24"/>
        </w:rPr>
      </w:pPr>
    </w:p>
    <w:p w:rsidR="00745182" w:rsidRDefault="00745182" w:rsidP="00745182">
      <w:pPr>
        <w:numPr>
          <w:ilvl w:val="0"/>
          <w:numId w:val="86"/>
        </w:numPr>
        <w:tabs>
          <w:tab w:val="left" w:pos="1060"/>
        </w:tabs>
        <w:spacing w:after="0" w:line="240" w:lineRule="auto"/>
        <w:ind w:left="1060" w:hanging="234"/>
        <w:rPr>
          <w:rFonts w:eastAsia="Times New Roman"/>
          <w:sz w:val="24"/>
          <w:szCs w:val="24"/>
        </w:rPr>
      </w:pPr>
      <w:r>
        <w:rPr>
          <w:rFonts w:ascii="Times New Roman" w:eastAsia="Times New Roman" w:hAnsi="Times New Roman" w:cs="Times New Roman"/>
          <w:sz w:val="24"/>
          <w:szCs w:val="24"/>
        </w:rPr>
        <w:t>Дать сравнительную характеристику структуре обязательств банков «Форвард» и</w:t>
      </w:r>
    </w:p>
    <w:p w:rsidR="00745182" w:rsidRDefault="00745182">
      <w:pPr>
        <w:spacing w:line="137" w:lineRule="exact"/>
        <w:rPr>
          <w:sz w:val="20"/>
          <w:szCs w:val="20"/>
        </w:rPr>
      </w:pPr>
    </w:p>
    <w:p w:rsidR="00745182" w:rsidRDefault="00745182">
      <w:pPr>
        <w:ind w:left="260"/>
        <w:rPr>
          <w:sz w:val="20"/>
          <w:szCs w:val="20"/>
        </w:rPr>
      </w:pPr>
      <w:r>
        <w:rPr>
          <w:rFonts w:ascii="Times New Roman" w:eastAsia="Times New Roman" w:hAnsi="Times New Roman" w:cs="Times New Roman"/>
          <w:sz w:val="24"/>
          <w:szCs w:val="24"/>
        </w:rPr>
        <w:t>«Континент».</w:t>
      </w:r>
    </w:p>
    <w:p w:rsidR="00745182" w:rsidRDefault="00745182">
      <w:pPr>
        <w:spacing w:line="200" w:lineRule="exact"/>
        <w:rPr>
          <w:sz w:val="20"/>
          <w:szCs w:val="20"/>
        </w:rPr>
      </w:pPr>
    </w:p>
    <w:p w:rsidR="00745182" w:rsidRDefault="00745182">
      <w:pPr>
        <w:spacing w:line="282" w:lineRule="exact"/>
        <w:rPr>
          <w:sz w:val="20"/>
          <w:szCs w:val="20"/>
        </w:rPr>
      </w:pPr>
    </w:p>
    <w:p w:rsidR="00745182" w:rsidRDefault="00745182">
      <w:pPr>
        <w:ind w:right="-199"/>
        <w:jc w:val="center"/>
        <w:rPr>
          <w:sz w:val="20"/>
          <w:szCs w:val="20"/>
        </w:rPr>
      </w:pPr>
      <w:r>
        <w:rPr>
          <w:rFonts w:ascii="Times New Roman" w:eastAsia="Times New Roman" w:hAnsi="Times New Roman" w:cs="Times New Roman"/>
          <w:b/>
          <w:bCs/>
          <w:sz w:val="26"/>
          <w:szCs w:val="26"/>
          <w:u w:val="single"/>
        </w:rPr>
        <w:t>Решение задачи №29</w:t>
      </w:r>
    </w:p>
    <w:p w:rsidR="00745182" w:rsidRDefault="00745182">
      <w:pPr>
        <w:spacing w:line="300" w:lineRule="exact"/>
        <w:rPr>
          <w:sz w:val="20"/>
          <w:szCs w:val="20"/>
        </w:rPr>
      </w:pPr>
    </w:p>
    <w:p w:rsidR="00745182" w:rsidRDefault="00745182" w:rsidP="00745182">
      <w:pPr>
        <w:numPr>
          <w:ilvl w:val="0"/>
          <w:numId w:val="87"/>
        </w:numPr>
        <w:tabs>
          <w:tab w:val="left" w:pos="520"/>
        </w:tabs>
        <w:spacing w:after="0" w:line="246" w:lineRule="auto"/>
        <w:ind w:left="260" w:right="200" w:hanging="1"/>
        <w:rPr>
          <w:rFonts w:eastAsia="Times New Roman"/>
          <w:sz w:val="26"/>
          <w:szCs w:val="26"/>
        </w:rPr>
      </w:pPr>
      <w:r>
        <w:rPr>
          <w:rFonts w:ascii="Times New Roman" w:eastAsia="Times New Roman" w:hAnsi="Times New Roman" w:cs="Times New Roman"/>
          <w:sz w:val="26"/>
          <w:szCs w:val="26"/>
        </w:rPr>
        <w:t>Обязательства банка до востребования рассчитываются исходя из остатков средств на расчетных и текущих счетах клиентов банка, остатков средств местных бюджетов и на счетах бюджетных учреждений и организаций, остатков средств на счетах «Лоро», вкладов и депозитов до востребования и выпущенных банком собственных векселей до востребования.</w:t>
      </w:r>
    </w:p>
    <w:p w:rsidR="00745182" w:rsidRDefault="00745182">
      <w:pPr>
        <w:spacing w:line="1" w:lineRule="exact"/>
        <w:rPr>
          <w:rFonts w:eastAsia="Times New Roman"/>
          <w:sz w:val="26"/>
          <w:szCs w:val="26"/>
        </w:rPr>
      </w:pPr>
    </w:p>
    <w:p w:rsidR="00745182" w:rsidRDefault="00745182">
      <w:pPr>
        <w:ind w:left="260"/>
        <w:rPr>
          <w:rFonts w:eastAsia="Times New Roman"/>
          <w:sz w:val="26"/>
          <w:szCs w:val="26"/>
        </w:rPr>
      </w:pPr>
      <w:r>
        <w:rPr>
          <w:rFonts w:ascii="Times New Roman" w:eastAsia="Times New Roman" w:hAnsi="Times New Roman" w:cs="Times New Roman"/>
          <w:sz w:val="26"/>
          <w:szCs w:val="26"/>
        </w:rPr>
        <w:t>Т.о. ОВм=</w:t>
      </w:r>
    </w:p>
    <w:p w:rsidR="00745182" w:rsidRDefault="00745182">
      <w:pPr>
        <w:spacing w:line="2" w:lineRule="exact"/>
        <w:rPr>
          <w:rFonts w:eastAsia="Times New Roman"/>
          <w:sz w:val="26"/>
          <w:szCs w:val="26"/>
        </w:rPr>
      </w:pPr>
    </w:p>
    <w:p w:rsidR="00745182" w:rsidRDefault="00745182">
      <w:pPr>
        <w:spacing w:line="238" w:lineRule="auto"/>
        <w:ind w:left="260" w:right="820"/>
        <w:rPr>
          <w:rFonts w:eastAsia="Times New Roman"/>
          <w:sz w:val="26"/>
          <w:szCs w:val="26"/>
        </w:rPr>
      </w:pPr>
      <w:r>
        <w:rPr>
          <w:rFonts w:ascii="Times New Roman" w:eastAsia="Times New Roman" w:hAnsi="Times New Roman" w:cs="Times New Roman"/>
          <w:sz w:val="26"/>
          <w:szCs w:val="26"/>
        </w:rPr>
        <w:t>Банк "Форвард"= 315+475+373+228+200+315+120+1160+150+179+303= 3818 Банк "Континент"=99+123+57+105+98+65+52+142+38+69= 848</w:t>
      </w:r>
    </w:p>
    <w:p w:rsidR="00745182" w:rsidRDefault="00745182">
      <w:pPr>
        <w:spacing w:line="2" w:lineRule="exact"/>
        <w:rPr>
          <w:rFonts w:eastAsia="Times New Roman"/>
          <w:sz w:val="26"/>
          <w:szCs w:val="26"/>
        </w:rPr>
      </w:pPr>
    </w:p>
    <w:p w:rsidR="00745182" w:rsidRDefault="00745182">
      <w:pPr>
        <w:spacing w:line="249" w:lineRule="auto"/>
        <w:ind w:left="260" w:right="80"/>
        <w:rPr>
          <w:rFonts w:eastAsia="Times New Roman"/>
          <w:sz w:val="26"/>
          <w:szCs w:val="26"/>
        </w:rPr>
      </w:pPr>
      <w:r>
        <w:rPr>
          <w:rFonts w:ascii="Times New Roman" w:eastAsia="Times New Roman" w:hAnsi="Times New Roman" w:cs="Times New Roman"/>
          <w:sz w:val="25"/>
          <w:szCs w:val="25"/>
        </w:rPr>
        <w:lastRenderedPageBreak/>
        <w:t>Текущие обязательства банка - это обязательства до востребования и на срок до 30 дней: остатки средств на расчетных и текущих счетах клиентов банка, остатки средств местных бюджетов и на счетах бюджетных учреждений и организаций; остатки средств на счетах «Лоро»; вклады и депозиты с истекающим сроком до одного месяца и выпущенные собственные векселя со сроками предъявления до 30-ти дней; кредиты, полученные от других кредитных организаций (включая кредиты ЦБР), а также юридических лиц-нерезидентов, срок погашения которых наступает в ближайшие 30 дней; остатки средств, полученных от прочих кредиторов для текущих операций капитального характера; гарантии и поручительства, выданные банком, со сроком исполнения обязательств в течение ближайших 30 дней.</w:t>
      </w:r>
    </w:p>
    <w:p w:rsidR="00745182" w:rsidRDefault="00745182">
      <w:pPr>
        <w:spacing w:line="7" w:lineRule="exact"/>
        <w:rPr>
          <w:rFonts w:eastAsia="Times New Roman"/>
          <w:sz w:val="26"/>
          <w:szCs w:val="26"/>
        </w:rPr>
      </w:pPr>
    </w:p>
    <w:p w:rsidR="00745182" w:rsidRDefault="00745182">
      <w:pPr>
        <w:ind w:left="260"/>
        <w:rPr>
          <w:rFonts w:eastAsia="Times New Roman"/>
          <w:sz w:val="26"/>
          <w:szCs w:val="26"/>
        </w:rPr>
      </w:pPr>
      <w:r>
        <w:rPr>
          <w:rFonts w:ascii="Times New Roman" w:eastAsia="Times New Roman" w:hAnsi="Times New Roman" w:cs="Times New Roman"/>
          <w:sz w:val="26"/>
          <w:szCs w:val="26"/>
        </w:rPr>
        <w:t>Т.о. ОВт</w:t>
      </w:r>
    </w:p>
    <w:p w:rsidR="00745182" w:rsidRDefault="00745182">
      <w:pPr>
        <w:ind w:left="260" w:right="140"/>
        <w:rPr>
          <w:rFonts w:eastAsia="Times New Roman"/>
          <w:sz w:val="26"/>
          <w:szCs w:val="26"/>
        </w:rPr>
      </w:pPr>
      <w:r>
        <w:rPr>
          <w:rFonts w:ascii="Times New Roman" w:eastAsia="Times New Roman" w:hAnsi="Times New Roman" w:cs="Times New Roman"/>
          <w:sz w:val="26"/>
          <w:szCs w:val="26"/>
        </w:rPr>
        <w:t>Банк "Форвард"= ОВм+175+200+500+700+350+230,2+1275+150+320+500+52+320= = 8590,2 Банк "Континент"= ОВм+86+75+123+43+95+25+134+47+25+35= 1536</w:t>
      </w:r>
    </w:p>
    <w:p w:rsidR="00745182" w:rsidRDefault="00745182" w:rsidP="00745182">
      <w:pPr>
        <w:numPr>
          <w:ilvl w:val="0"/>
          <w:numId w:val="87"/>
        </w:numPr>
        <w:tabs>
          <w:tab w:val="left" w:pos="520"/>
        </w:tabs>
        <w:spacing w:after="0" w:line="240" w:lineRule="auto"/>
        <w:ind w:left="520" w:hanging="261"/>
        <w:rPr>
          <w:rFonts w:eastAsia="Times New Roman"/>
          <w:sz w:val="26"/>
          <w:szCs w:val="26"/>
        </w:rPr>
      </w:pPr>
      <w:r>
        <w:rPr>
          <w:rFonts w:ascii="Times New Roman" w:eastAsia="Times New Roman" w:hAnsi="Times New Roman" w:cs="Times New Roman"/>
          <w:sz w:val="26"/>
          <w:szCs w:val="26"/>
        </w:rPr>
        <w:t>Сравнительная характеристика структуры обязательств банков "Форвард" и</w:t>
      </w:r>
    </w:p>
    <w:p w:rsidR="00745182" w:rsidRDefault="00745182">
      <w:pPr>
        <w:ind w:left="260" w:right="1300"/>
        <w:rPr>
          <w:sz w:val="20"/>
          <w:szCs w:val="20"/>
        </w:rPr>
      </w:pPr>
      <w:r>
        <w:rPr>
          <w:rFonts w:ascii="Times New Roman" w:eastAsia="Times New Roman" w:hAnsi="Times New Roman" w:cs="Times New Roman"/>
          <w:sz w:val="26"/>
          <w:szCs w:val="26"/>
        </w:rPr>
        <w:t>"Континент" демонстрирует более значительную долю обязательств до востребования в текущих обязательствах банка "Континент" - 55,2% - по сравнению с аналогичным показателем банка "Форвард" - 44,4%</w:t>
      </w:r>
    </w:p>
    <w:p w:rsidR="00745182" w:rsidRDefault="00745182">
      <w:pPr>
        <w:sectPr w:rsidR="00745182">
          <w:pgSz w:w="11900" w:h="16840"/>
          <w:pgMar w:top="1109" w:right="780" w:bottom="781" w:left="1440" w:header="0" w:footer="0" w:gutter="0"/>
          <w:cols w:space="720" w:equalWidth="0">
            <w:col w:w="9680"/>
          </w:cols>
        </w:sectPr>
      </w:pPr>
    </w:p>
    <w:p w:rsidR="00745182" w:rsidRDefault="00745182">
      <w:pPr>
        <w:ind w:right="100"/>
        <w:jc w:val="center"/>
        <w:rPr>
          <w:sz w:val="20"/>
          <w:szCs w:val="20"/>
        </w:rPr>
      </w:pPr>
      <w:r>
        <w:rPr>
          <w:rFonts w:ascii="Times New Roman" w:eastAsia="Times New Roman" w:hAnsi="Times New Roman" w:cs="Times New Roman"/>
          <w:b/>
          <w:bCs/>
          <w:sz w:val="28"/>
          <w:szCs w:val="28"/>
        </w:rPr>
        <w:lastRenderedPageBreak/>
        <w:t>Задача № 30</w:t>
      </w:r>
    </w:p>
    <w:p w:rsidR="00745182" w:rsidRDefault="00745182">
      <w:pPr>
        <w:spacing w:line="331" w:lineRule="exact"/>
        <w:rPr>
          <w:sz w:val="20"/>
          <w:szCs w:val="20"/>
        </w:rPr>
      </w:pPr>
    </w:p>
    <w:p w:rsidR="00745182" w:rsidRDefault="00745182">
      <w:pPr>
        <w:spacing w:line="254" w:lineRule="auto"/>
        <w:ind w:left="260" w:right="360" w:firstLine="720"/>
        <w:jc w:val="both"/>
        <w:rPr>
          <w:sz w:val="20"/>
          <w:szCs w:val="20"/>
        </w:rPr>
      </w:pPr>
      <w:r>
        <w:rPr>
          <w:rFonts w:ascii="Times New Roman" w:eastAsia="Times New Roman" w:hAnsi="Times New Roman" w:cs="Times New Roman"/>
          <w:sz w:val="26"/>
          <w:szCs w:val="26"/>
        </w:rPr>
        <w:t>Собственный капитал банка на 1 января составил 200 млн. руб. Кредитные требования банка к корпоративным клиентам на эту же дату представлена в таблице.</w:t>
      </w:r>
    </w:p>
    <w:p w:rsidR="00745182" w:rsidRDefault="00745182">
      <w:pPr>
        <w:spacing w:line="223" w:lineRule="exact"/>
        <w:rPr>
          <w:sz w:val="20"/>
          <w:szCs w:val="20"/>
        </w:rPr>
      </w:pPr>
    </w:p>
    <w:p w:rsidR="00745182" w:rsidRDefault="00745182">
      <w:pPr>
        <w:ind w:left="260"/>
        <w:rPr>
          <w:sz w:val="20"/>
          <w:szCs w:val="20"/>
        </w:rPr>
      </w:pPr>
      <w:r>
        <w:rPr>
          <w:rFonts w:ascii="Times New Roman" w:eastAsia="Times New Roman" w:hAnsi="Times New Roman" w:cs="Times New Roman"/>
          <w:sz w:val="24"/>
          <w:szCs w:val="24"/>
        </w:rPr>
        <w:t>Таблица – Кредитные требования банка к клиентам</w:t>
      </w:r>
    </w:p>
    <w:p w:rsidR="00745182" w:rsidRDefault="00745182">
      <w:pPr>
        <w:spacing w:line="19" w:lineRule="exact"/>
        <w:rPr>
          <w:sz w:val="20"/>
          <w:szCs w:val="20"/>
        </w:rPr>
      </w:pPr>
    </w:p>
    <w:tbl>
      <w:tblPr>
        <w:tblW w:w="0" w:type="auto"/>
        <w:tblInd w:w="150" w:type="dxa"/>
        <w:tblLayout w:type="fixed"/>
        <w:tblCellMar>
          <w:left w:w="0" w:type="dxa"/>
          <w:right w:w="0" w:type="dxa"/>
        </w:tblCellMar>
        <w:tblLook w:val="04A0"/>
      </w:tblPr>
      <w:tblGrid>
        <w:gridCol w:w="4640"/>
        <w:gridCol w:w="2700"/>
        <w:gridCol w:w="2520"/>
        <w:gridCol w:w="30"/>
      </w:tblGrid>
      <w:tr w:rsidR="00745182">
        <w:trPr>
          <w:trHeight w:val="276"/>
        </w:trPr>
        <w:tc>
          <w:tcPr>
            <w:tcW w:w="4640" w:type="dxa"/>
            <w:tcBorders>
              <w:bottom w:val="single" w:sz="8" w:space="0" w:color="auto"/>
            </w:tcBorders>
            <w:vAlign w:val="bottom"/>
          </w:tcPr>
          <w:p w:rsidR="00745182" w:rsidRDefault="00745182">
            <w:pPr>
              <w:rPr>
                <w:sz w:val="23"/>
                <w:szCs w:val="23"/>
              </w:rPr>
            </w:pPr>
          </w:p>
        </w:tc>
        <w:tc>
          <w:tcPr>
            <w:tcW w:w="2700" w:type="dxa"/>
            <w:tcBorders>
              <w:bottom w:val="single" w:sz="8" w:space="0" w:color="auto"/>
            </w:tcBorders>
            <w:vAlign w:val="bottom"/>
          </w:tcPr>
          <w:p w:rsidR="00745182" w:rsidRDefault="00745182">
            <w:pPr>
              <w:rPr>
                <w:sz w:val="23"/>
                <w:szCs w:val="23"/>
              </w:rPr>
            </w:pPr>
          </w:p>
        </w:tc>
        <w:tc>
          <w:tcPr>
            <w:tcW w:w="2520" w:type="dxa"/>
            <w:tcBorders>
              <w:bottom w:val="single" w:sz="8" w:space="0" w:color="auto"/>
            </w:tcBorders>
            <w:vAlign w:val="bottom"/>
          </w:tcPr>
          <w:p w:rsidR="00745182" w:rsidRDefault="00745182">
            <w:pPr>
              <w:ind w:left="1100"/>
              <w:rPr>
                <w:sz w:val="20"/>
                <w:szCs w:val="20"/>
              </w:rPr>
            </w:pPr>
            <w:r>
              <w:rPr>
                <w:rFonts w:ascii="Times New Roman" w:eastAsia="Times New Roman" w:hAnsi="Times New Roman" w:cs="Times New Roman"/>
                <w:sz w:val="24"/>
                <w:szCs w:val="24"/>
              </w:rPr>
              <w:t>(млн.руб.)</w:t>
            </w:r>
          </w:p>
        </w:tc>
        <w:tc>
          <w:tcPr>
            <w:tcW w:w="0" w:type="dxa"/>
            <w:vAlign w:val="bottom"/>
          </w:tcPr>
          <w:p w:rsidR="00745182" w:rsidRDefault="00745182">
            <w:pPr>
              <w:rPr>
                <w:sz w:val="1"/>
                <w:szCs w:val="1"/>
              </w:rPr>
            </w:pPr>
          </w:p>
        </w:tc>
      </w:tr>
      <w:tr w:rsidR="00745182">
        <w:trPr>
          <w:trHeight w:val="244"/>
        </w:trPr>
        <w:tc>
          <w:tcPr>
            <w:tcW w:w="4640" w:type="dxa"/>
            <w:tcBorders>
              <w:left w:val="single" w:sz="8" w:space="0" w:color="auto"/>
              <w:right w:val="single" w:sz="8" w:space="0" w:color="auto"/>
            </w:tcBorders>
            <w:vAlign w:val="bottom"/>
          </w:tcPr>
          <w:p w:rsidR="00745182" w:rsidRDefault="00745182">
            <w:pPr>
              <w:spacing w:line="244" w:lineRule="exact"/>
              <w:jc w:val="center"/>
              <w:rPr>
                <w:sz w:val="20"/>
                <w:szCs w:val="20"/>
              </w:rPr>
            </w:pPr>
            <w:r>
              <w:rPr>
                <w:rFonts w:ascii="Times New Roman" w:eastAsia="Times New Roman" w:hAnsi="Times New Roman" w:cs="Times New Roman"/>
                <w:sz w:val="24"/>
                <w:szCs w:val="24"/>
              </w:rPr>
              <w:t>Заемщики;</w:t>
            </w:r>
          </w:p>
        </w:tc>
        <w:tc>
          <w:tcPr>
            <w:tcW w:w="27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Рублевый</w:t>
            </w:r>
          </w:p>
        </w:tc>
        <w:tc>
          <w:tcPr>
            <w:tcW w:w="252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39"/>
        </w:trPr>
        <w:tc>
          <w:tcPr>
            <w:tcW w:w="4640" w:type="dxa"/>
            <w:vMerge w:val="restart"/>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Выданные банком гарантии; учтенные</w:t>
            </w:r>
          </w:p>
        </w:tc>
        <w:tc>
          <w:tcPr>
            <w:tcW w:w="2700" w:type="dxa"/>
            <w:vMerge/>
            <w:tcBorders>
              <w:right w:val="single" w:sz="8" w:space="0" w:color="auto"/>
            </w:tcBorders>
            <w:vAlign w:val="bottom"/>
          </w:tcPr>
          <w:p w:rsidR="00745182" w:rsidRDefault="00745182">
            <w:pPr>
              <w:rPr>
                <w:sz w:val="12"/>
                <w:szCs w:val="12"/>
              </w:rPr>
            </w:pPr>
          </w:p>
        </w:tc>
        <w:tc>
          <w:tcPr>
            <w:tcW w:w="252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Валютный кредит</w:t>
            </w:r>
          </w:p>
        </w:tc>
        <w:tc>
          <w:tcPr>
            <w:tcW w:w="0" w:type="dxa"/>
            <w:vAlign w:val="bottom"/>
          </w:tcPr>
          <w:p w:rsidR="00745182" w:rsidRDefault="00745182">
            <w:pPr>
              <w:rPr>
                <w:sz w:val="1"/>
                <w:szCs w:val="1"/>
              </w:rPr>
            </w:pPr>
          </w:p>
        </w:tc>
      </w:tr>
      <w:tr w:rsidR="00745182">
        <w:trPr>
          <w:trHeight w:val="139"/>
        </w:trPr>
        <w:tc>
          <w:tcPr>
            <w:tcW w:w="4640" w:type="dxa"/>
            <w:vMerge/>
            <w:tcBorders>
              <w:left w:val="single" w:sz="8" w:space="0" w:color="auto"/>
              <w:right w:val="single" w:sz="8" w:space="0" w:color="auto"/>
            </w:tcBorders>
            <w:vAlign w:val="bottom"/>
          </w:tcPr>
          <w:p w:rsidR="00745182" w:rsidRDefault="00745182">
            <w:pPr>
              <w:rPr>
                <w:sz w:val="12"/>
                <w:szCs w:val="12"/>
              </w:rPr>
            </w:pPr>
          </w:p>
        </w:tc>
        <w:tc>
          <w:tcPr>
            <w:tcW w:w="27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кредит</w:t>
            </w:r>
          </w:p>
        </w:tc>
        <w:tc>
          <w:tcPr>
            <w:tcW w:w="2520" w:type="dxa"/>
            <w:vMerge/>
            <w:tcBorders>
              <w:right w:val="single" w:sz="8" w:space="0" w:color="auto"/>
            </w:tcBorders>
            <w:vAlign w:val="bottom"/>
          </w:tcPr>
          <w:p w:rsidR="00745182" w:rsidRDefault="00745182">
            <w:pPr>
              <w:rPr>
                <w:sz w:val="12"/>
                <w:szCs w:val="12"/>
              </w:rPr>
            </w:pPr>
          </w:p>
        </w:tc>
        <w:tc>
          <w:tcPr>
            <w:tcW w:w="0" w:type="dxa"/>
            <w:vAlign w:val="bottom"/>
          </w:tcPr>
          <w:p w:rsidR="00745182" w:rsidRDefault="00745182">
            <w:pPr>
              <w:rPr>
                <w:sz w:val="1"/>
                <w:szCs w:val="1"/>
              </w:rPr>
            </w:pPr>
          </w:p>
        </w:tc>
      </w:tr>
      <w:tr w:rsidR="00745182">
        <w:trPr>
          <w:trHeight w:val="173"/>
        </w:trPr>
        <w:tc>
          <w:tcPr>
            <w:tcW w:w="4640" w:type="dxa"/>
            <w:vMerge w:val="restart"/>
            <w:tcBorders>
              <w:left w:val="single" w:sz="8" w:space="0" w:color="auto"/>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sz w:val="24"/>
                <w:szCs w:val="24"/>
              </w:rPr>
              <w:t>банком векселя; вложения в облигации</w:t>
            </w:r>
          </w:p>
        </w:tc>
        <w:tc>
          <w:tcPr>
            <w:tcW w:w="2700" w:type="dxa"/>
            <w:vMerge/>
            <w:tcBorders>
              <w:right w:val="single" w:sz="8" w:space="0" w:color="auto"/>
            </w:tcBorders>
            <w:vAlign w:val="bottom"/>
          </w:tcPr>
          <w:p w:rsidR="00745182" w:rsidRDefault="00745182">
            <w:pPr>
              <w:rPr>
                <w:sz w:val="15"/>
                <w:szCs w:val="15"/>
              </w:rPr>
            </w:pPr>
          </w:p>
        </w:tc>
        <w:tc>
          <w:tcPr>
            <w:tcW w:w="2520" w:type="dxa"/>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464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2700" w:type="dxa"/>
            <w:tcBorders>
              <w:bottom w:val="single" w:sz="8" w:space="0" w:color="auto"/>
              <w:right w:val="single" w:sz="8" w:space="0" w:color="auto"/>
            </w:tcBorders>
            <w:vAlign w:val="bottom"/>
          </w:tcPr>
          <w:p w:rsidR="00745182" w:rsidRDefault="00745182">
            <w:pPr>
              <w:rPr>
                <w:sz w:val="10"/>
                <w:szCs w:val="10"/>
              </w:rPr>
            </w:pPr>
          </w:p>
        </w:tc>
        <w:tc>
          <w:tcPr>
            <w:tcW w:w="2520" w:type="dxa"/>
            <w:tcBorders>
              <w:bottom w:val="single" w:sz="8" w:space="0" w:color="auto"/>
              <w:right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Промышленное предприятие № 1</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17</w:t>
            </w: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49"/>
        </w:trPr>
        <w:tc>
          <w:tcPr>
            <w:tcW w:w="4640" w:type="dxa"/>
            <w:tcBorders>
              <w:left w:val="single" w:sz="8" w:space="0" w:color="auto"/>
              <w:right w:val="single" w:sz="8" w:space="0" w:color="auto"/>
            </w:tcBorders>
            <w:vAlign w:val="bottom"/>
          </w:tcPr>
          <w:p w:rsidR="00745182" w:rsidRDefault="00745182">
            <w:pPr>
              <w:spacing w:line="249" w:lineRule="exact"/>
              <w:ind w:left="120"/>
              <w:rPr>
                <w:sz w:val="20"/>
                <w:szCs w:val="20"/>
              </w:rPr>
            </w:pPr>
            <w:r>
              <w:rPr>
                <w:rFonts w:ascii="Times New Roman" w:eastAsia="Times New Roman" w:hAnsi="Times New Roman" w:cs="Times New Roman"/>
                <w:sz w:val="24"/>
                <w:szCs w:val="24"/>
              </w:rPr>
              <w:t>Промышленное предприятие № 2</w:t>
            </w:r>
          </w:p>
        </w:tc>
        <w:tc>
          <w:tcPr>
            <w:tcW w:w="2700" w:type="dxa"/>
            <w:vMerge w:val="restart"/>
            <w:tcBorders>
              <w:right w:val="single" w:sz="8" w:space="0" w:color="auto"/>
            </w:tcBorders>
            <w:vAlign w:val="bottom"/>
          </w:tcPr>
          <w:p w:rsidR="00745182" w:rsidRDefault="00745182">
            <w:pPr>
              <w:jc w:val="center"/>
              <w:rPr>
                <w:sz w:val="20"/>
                <w:szCs w:val="20"/>
              </w:rPr>
            </w:pPr>
            <w:r>
              <w:rPr>
                <w:rFonts w:ascii="Times New Roman" w:eastAsia="Times New Roman" w:hAnsi="Times New Roman" w:cs="Times New Roman"/>
                <w:w w:val="99"/>
                <w:sz w:val="24"/>
                <w:szCs w:val="24"/>
              </w:rPr>
              <w:t>16</w:t>
            </w:r>
          </w:p>
        </w:tc>
        <w:tc>
          <w:tcPr>
            <w:tcW w:w="2520" w:type="dxa"/>
            <w:tcBorders>
              <w:right w:val="single" w:sz="8" w:space="0" w:color="auto"/>
            </w:tcBorders>
            <w:vAlign w:val="bottom"/>
          </w:tcPr>
          <w:p w:rsidR="00745182" w:rsidRDefault="00745182">
            <w:pPr>
              <w:rPr>
                <w:sz w:val="21"/>
                <w:szCs w:val="21"/>
              </w:rPr>
            </w:pPr>
          </w:p>
        </w:tc>
        <w:tc>
          <w:tcPr>
            <w:tcW w:w="0" w:type="dxa"/>
            <w:vAlign w:val="bottom"/>
          </w:tcPr>
          <w:p w:rsidR="00745182" w:rsidRDefault="00745182">
            <w:pPr>
              <w:rPr>
                <w:sz w:val="1"/>
                <w:szCs w:val="1"/>
              </w:rPr>
            </w:pPr>
          </w:p>
        </w:tc>
      </w:tr>
      <w:tr w:rsidR="00745182">
        <w:trPr>
          <w:trHeight w:val="173"/>
        </w:trPr>
        <w:tc>
          <w:tcPr>
            <w:tcW w:w="4640" w:type="dxa"/>
            <w:vMerge w:val="restart"/>
            <w:tcBorders>
              <w:left w:val="single" w:sz="8" w:space="0" w:color="auto"/>
              <w:right w:val="single" w:sz="8" w:space="0" w:color="auto"/>
            </w:tcBorders>
            <w:vAlign w:val="bottom"/>
          </w:tcPr>
          <w:p w:rsidR="00745182" w:rsidRDefault="00745182">
            <w:pPr>
              <w:ind w:left="120"/>
              <w:rPr>
                <w:sz w:val="20"/>
                <w:szCs w:val="20"/>
              </w:rPr>
            </w:pPr>
            <w:r>
              <w:rPr>
                <w:rFonts w:ascii="Times New Roman" w:eastAsia="Times New Roman" w:hAnsi="Times New Roman" w:cs="Times New Roman"/>
                <w:sz w:val="24"/>
                <w:szCs w:val="24"/>
              </w:rPr>
              <w:t>(акционер банка)</w:t>
            </w:r>
          </w:p>
        </w:tc>
        <w:tc>
          <w:tcPr>
            <w:tcW w:w="2700" w:type="dxa"/>
            <w:vMerge/>
            <w:tcBorders>
              <w:right w:val="single" w:sz="8" w:space="0" w:color="auto"/>
            </w:tcBorders>
            <w:vAlign w:val="bottom"/>
          </w:tcPr>
          <w:p w:rsidR="00745182" w:rsidRDefault="00745182">
            <w:pPr>
              <w:rPr>
                <w:sz w:val="15"/>
                <w:szCs w:val="15"/>
              </w:rPr>
            </w:pPr>
          </w:p>
        </w:tc>
        <w:tc>
          <w:tcPr>
            <w:tcW w:w="2520" w:type="dxa"/>
            <w:tcBorders>
              <w:right w:val="single" w:sz="8" w:space="0" w:color="auto"/>
            </w:tcBorders>
            <w:vAlign w:val="bottom"/>
          </w:tcPr>
          <w:p w:rsidR="00745182" w:rsidRDefault="00745182">
            <w:pPr>
              <w:rPr>
                <w:sz w:val="15"/>
                <w:szCs w:val="15"/>
              </w:rPr>
            </w:pPr>
          </w:p>
        </w:tc>
        <w:tc>
          <w:tcPr>
            <w:tcW w:w="0" w:type="dxa"/>
            <w:vAlign w:val="bottom"/>
          </w:tcPr>
          <w:p w:rsidR="00745182" w:rsidRDefault="00745182">
            <w:pPr>
              <w:rPr>
                <w:sz w:val="1"/>
                <w:szCs w:val="1"/>
              </w:rPr>
            </w:pPr>
          </w:p>
        </w:tc>
      </w:tr>
      <w:tr w:rsidR="00745182">
        <w:trPr>
          <w:trHeight w:val="120"/>
        </w:trPr>
        <w:tc>
          <w:tcPr>
            <w:tcW w:w="4640" w:type="dxa"/>
            <w:vMerge/>
            <w:tcBorders>
              <w:left w:val="single" w:sz="8" w:space="0" w:color="auto"/>
              <w:bottom w:val="single" w:sz="8" w:space="0" w:color="auto"/>
              <w:right w:val="single" w:sz="8" w:space="0" w:color="auto"/>
            </w:tcBorders>
            <w:vAlign w:val="bottom"/>
          </w:tcPr>
          <w:p w:rsidR="00745182" w:rsidRDefault="00745182">
            <w:pPr>
              <w:rPr>
                <w:sz w:val="10"/>
                <w:szCs w:val="10"/>
              </w:rPr>
            </w:pPr>
          </w:p>
        </w:tc>
        <w:tc>
          <w:tcPr>
            <w:tcW w:w="2700" w:type="dxa"/>
            <w:tcBorders>
              <w:bottom w:val="single" w:sz="8" w:space="0" w:color="auto"/>
              <w:right w:val="single" w:sz="8" w:space="0" w:color="auto"/>
            </w:tcBorders>
            <w:vAlign w:val="bottom"/>
          </w:tcPr>
          <w:p w:rsidR="00745182" w:rsidRDefault="00745182">
            <w:pPr>
              <w:rPr>
                <w:sz w:val="10"/>
                <w:szCs w:val="10"/>
              </w:rPr>
            </w:pPr>
          </w:p>
        </w:tc>
        <w:tc>
          <w:tcPr>
            <w:tcW w:w="2520" w:type="dxa"/>
            <w:tcBorders>
              <w:bottom w:val="single" w:sz="8" w:space="0" w:color="auto"/>
              <w:right w:val="single" w:sz="8" w:space="0" w:color="auto"/>
            </w:tcBorders>
            <w:vAlign w:val="bottom"/>
          </w:tcPr>
          <w:p w:rsidR="00745182" w:rsidRDefault="00745182">
            <w:pPr>
              <w:rPr>
                <w:sz w:val="10"/>
                <w:szCs w:val="10"/>
              </w:rPr>
            </w:pP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Промышленное предприятие № 3</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10</w:t>
            </w: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464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Промышленное предприятие № 4</w:t>
            </w:r>
          </w:p>
        </w:tc>
        <w:tc>
          <w:tcPr>
            <w:tcW w:w="270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13</w:t>
            </w:r>
          </w:p>
        </w:tc>
        <w:tc>
          <w:tcPr>
            <w:tcW w:w="252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10</w:t>
            </w: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Промышленное предприятие № 5</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5</w:t>
            </w: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464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Торговое предприятие № 1</w:t>
            </w:r>
          </w:p>
        </w:tc>
        <w:tc>
          <w:tcPr>
            <w:tcW w:w="270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50</w:t>
            </w:r>
          </w:p>
        </w:tc>
        <w:tc>
          <w:tcPr>
            <w:tcW w:w="2520" w:type="dxa"/>
            <w:tcBorders>
              <w:bottom w:val="single" w:sz="8" w:space="0" w:color="auto"/>
              <w:right w:val="single" w:sz="8" w:space="0" w:color="auto"/>
            </w:tcBorders>
            <w:vAlign w:val="bottom"/>
          </w:tcPr>
          <w:p w:rsidR="00745182" w:rsidRDefault="00745182"/>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Торговое предприятие № 2</w:t>
            </w:r>
          </w:p>
        </w:tc>
        <w:tc>
          <w:tcPr>
            <w:tcW w:w="2700" w:type="dxa"/>
            <w:tcBorders>
              <w:bottom w:val="single" w:sz="8" w:space="0" w:color="auto"/>
              <w:right w:val="single" w:sz="8" w:space="0" w:color="auto"/>
            </w:tcBorders>
            <w:vAlign w:val="bottom"/>
          </w:tcPr>
          <w:p w:rsidR="00745182" w:rsidRDefault="00745182">
            <w:pPr>
              <w:rPr>
                <w:sz w:val="23"/>
                <w:szCs w:val="23"/>
              </w:rPr>
            </w:pPr>
          </w:p>
        </w:tc>
        <w:tc>
          <w:tcPr>
            <w:tcW w:w="252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12</w:t>
            </w: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Торговое предприятие № 3</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9</w:t>
            </w: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464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Торговое предприятие № 4</w:t>
            </w:r>
          </w:p>
        </w:tc>
        <w:tc>
          <w:tcPr>
            <w:tcW w:w="2700" w:type="dxa"/>
            <w:tcBorders>
              <w:bottom w:val="single" w:sz="8" w:space="0" w:color="auto"/>
              <w:right w:val="single" w:sz="8" w:space="0" w:color="auto"/>
            </w:tcBorders>
            <w:vAlign w:val="bottom"/>
          </w:tcPr>
          <w:p w:rsidR="00745182" w:rsidRDefault="00745182"/>
        </w:tc>
        <w:tc>
          <w:tcPr>
            <w:tcW w:w="252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8</w:t>
            </w: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Строительная организация № 1</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40</w:t>
            </w: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464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Строительная организация № 2</w:t>
            </w:r>
          </w:p>
        </w:tc>
        <w:tc>
          <w:tcPr>
            <w:tcW w:w="2700" w:type="dxa"/>
            <w:tcBorders>
              <w:bottom w:val="single" w:sz="8" w:space="0" w:color="auto"/>
              <w:right w:val="single" w:sz="8" w:space="0" w:color="auto"/>
            </w:tcBorders>
            <w:vAlign w:val="bottom"/>
          </w:tcPr>
          <w:p w:rsidR="00745182" w:rsidRDefault="00745182"/>
        </w:tc>
        <w:tc>
          <w:tcPr>
            <w:tcW w:w="252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7</w:t>
            </w: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Строительная организация № 3</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13</w:t>
            </w: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464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Строительная организация № 4</w:t>
            </w:r>
          </w:p>
        </w:tc>
        <w:tc>
          <w:tcPr>
            <w:tcW w:w="2700" w:type="dxa"/>
            <w:tcBorders>
              <w:bottom w:val="single" w:sz="8" w:space="0" w:color="auto"/>
              <w:right w:val="single" w:sz="8" w:space="0" w:color="auto"/>
            </w:tcBorders>
            <w:vAlign w:val="bottom"/>
          </w:tcPr>
          <w:p w:rsidR="00745182" w:rsidRDefault="00745182"/>
        </w:tc>
        <w:tc>
          <w:tcPr>
            <w:tcW w:w="252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15</w:t>
            </w: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t>Просроченная задолженность по ссудам:</w:t>
            </w:r>
          </w:p>
        </w:tc>
        <w:tc>
          <w:tcPr>
            <w:tcW w:w="2700" w:type="dxa"/>
            <w:tcBorders>
              <w:bottom w:val="single" w:sz="8" w:space="0" w:color="auto"/>
              <w:right w:val="single" w:sz="8" w:space="0" w:color="auto"/>
            </w:tcBorders>
            <w:vAlign w:val="bottom"/>
          </w:tcPr>
          <w:p w:rsidR="00745182" w:rsidRDefault="00745182">
            <w:pPr>
              <w:rPr>
                <w:sz w:val="23"/>
                <w:szCs w:val="23"/>
              </w:rPr>
            </w:pP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8"/>
        </w:trPr>
        <w:tc>
          <w:tcPr>
            <w:tcW w:w="4640" w:type="dxa"/>
            <w:tcBorders>
              <w:left w:val="single" w:sz="8" w:space="0" w:color="auto"/>
              <w:bottom w:val="single" w:sz="8" w:space="0" w:color="auto"/>
              <w:right w:val="single" w:sz="8" w:space="0" w:color="auto"/>
            </w:tcBorders>
            <w:vAlign w:val="bottom"/>
          </w:tcPr>
          <w:p w:rsidR="00745182" w:rsidRDefault="00745182">
            <w:pPr>
              <w:spacing w:line="268" w:lineRule="exact"/>
              <w:ind w:left="120"/>
              <w:rPr>
                <w:sz w:val="20"/>
                <w:szCs w:val="20"/>
              </w:rPr>
            </w:pPr>
            <w:r>
              <w:rPr>
                <w:rFonts w:ascii="Times New Roman" w:eastAsia="Times New Roman" w:hAnsi="Times New Roman" w:cs="Times New Roman"/>
                <w:sz w:val="24"/>
                <w:szCs w:val="24"/>
              </w:rPr>
              <w:lastRenderedPageBreak/>
              <w:t>Промышленного предприятия № 3</w:t>
            </w:r>
          </w:p>
        </w:tc>
        <w:tc>
          <w:tcPr>
            <w:tcW w:w="2700" w:type="dxa"/>
            <w:tcBorders>
              <w:bottom w:val="single" w:sz="8" w:space="0" w:color="auto"/>
              <w:right w:val="single" w:sz="8" w:space="0" w:color="auto"/>
            </w:tcBorders>
            <w:vAlign w:val="bottom"/>
          </w:tcPr>
          <w:p w:rsidR="00745182" w:rsidRDefault="00745182">
            <w:pPr>
              <w:spacing w:line="268" w:lineRule="exact"/>
              <w:jc w:val="center"/>
              <w:rPr>
                <w:sz w:val="20"/>
                <w:szCs w:val="20"/>
              </w:rPr>
            </w:pPr>
            <w:r>
              <w:rPr>
                <w:rFonts w:ascii="Times New Roman" w:eastAsia="Times New Roman" w:hAnsi="Times New Roman" w:cs="Times New Roman"/>
                <w:w w:val="99"/>
                <w:sz w:val="24"/>
                <w:szCs w:val="24"/>
              </w:rPr>
              <w:t>40</w:t>
            </w:r>
          </w:p>
        </w:tc>
        <w:tc>
          <w:tcPr>
            <w:tcW w:w="2520" w:type="dxa"/>
            <w:tcBorders>
              <w:bottom w:val="single" w:sz="8" w:space="0" w:color="auto"/>
              <w:right w:val="single" w:sz="8" w:space="0" w:color="auto"/>
            </w:tcBorders>
            <w:vAlign w:val="bottom"/>
          </w:tcPr>
          <w:p w:rsidR="00745182" w:rsidRDefault="00745182">
            <w:pPr>
              <w:rPr>
                <w:sz w:val="23"/>
                <w:szCs w:val="23"/>
              </w:rPr>
            </w:pPr>
          </w:p>
        </w:tc>
        <w:tc>
          <w:tcPr>
            <w:tcW w:w="0" w:type="dxa"/>
            <w:vAlign w:val="bottom"/>
          </w:tcPr>
          <w:p w:rsidR="00745182" w:rsidRDefault="00745182">
            <w:pPr>
              <w:rPr>
                <w:sz w:val="1"/>
                <w:szCs w:val="1"/>
              </w:rPr>
            </w:pPr>
          </w:p>
        </w:tc>
      </w:tr>
      <w:tr w:rsidR="00745182">
        <w:trPr>
          <w:trHeight w:val="263"/>
        </w:trPr>
        <w:tc>
          <w:tcPr>
            <w:tcW w:w="4640" w:type="dxa"/>
            <w:tcBorders>
              <w:left w:val="single" w:sz="8" w:space="0" w:color="auto"/>
              <w:bottom w:val="single" w:sz="8" w:space="0" w:color="auto"/>
              <w:right w:val="single" w:sz="8" w:space="0" w:color="auto"/>
            </w:tcBorders>
            <w:vAlign w:val="bottom"/>
          </w:tcPr>
          <w:p w:rsidR="00745182" w:rsidRDefault="00745182">
            <w:pPr>
              <w:spacing w:line="263" w:lineRule="exact"/>
              <w:ind w:left="120"/>
              <w:rPr>
                <w:sz w:val="20"/>
                <w:szCs w:val="20"/>
              </w:rPr>
            </w:pPr>
            <w:r>
              <w:rPr>
                <w:rFonts w:ascii="Times New Roman" w:eastAsia="Times New Roman" w:hAnsi="Times New Roman" w:cs="Times New Roman"/>
                <w:sz w:val="24"/>
                <w:szCs w:val="24"/>
              </w:rPr>
              <w:t>Торгового предприятия № 1</w:t>
            </w:r>
          </w:p>
        </w:tc>
        <w:tc>
          <w:tcPr>
            <w:tcW w:w="2700" w:type="dxa"/>
            <w:tcBorders>
              <w:bottom w:val="single" w:sz="8" w:space="0" w:color="auto"/>
              <w:right w:val="single" w:sz="8" w:space="0" w:color="auto"/>
            </w:tcBorders>
            <w:vAlign w:val="bottom"/>
          </w:tcPr>
          <w:p w:rsidR="00745182" w:rsidRDefault="00745182">
            <w:pPr>
              <w:spacing w:line="263" w:lineRule="exact"/>
              <w:jc w:val="center"/>
              <w:rPr>
                <w:sz w:val="20"/>
                <w:szCs w:val="20"/>
              </w:rPr>
            </w:pPr>
            <w:r>
              <w:rPr>
                <w:rFonts w:ascii="Times New Roman" w:eastAsia="Times New Roman" w:hAnsi="Times New Roman" w:cs="Times New Roman"/>
                <w:w w:val="99"/>
                <w:sz w:val="24"/>
                <w:szCs w:val="24"/>
              </w:rPr>
              <w:t>20</w:t>
            </w:r>
          </w:p>
        </w:tc>
        <w:tc>
          <w:tcPr>
            <w:tcW w:w="2520" w:type="dxa"/>
            <w:tcBorders>
              <w:bottom w:val="single" w:sz="8" w:space="0" w:color="auto"/>
              <w:right w:val="single" w:sz="8" w:space="0" w:color="auto"/>
            </w:tcBorders>
            <w:vAlign w:val="bottom"/>
          </w:tcPr>
          <w:p w:rsidR="00745182" w:rsidRDefault="00745182"/>
        </w:tc>
        <w:tc>
          <w:tcPr>
            <w:tcW w:w="0" w:type="dxa"/>
            <w:vAlign w:val="bottom"/>
          </w:tcPr>
          <w:p w:rsidR="00745182" w:rsidRDefault="00745182">
            <w:pPr>
              <w:rPr>
                <w:sz w:val="1"/>
                <w:szCs w:val="1"/>
              </w:rPr>
            </w:pPr>
          </w:p>
        </w:tc>
      </w:tr>
    </w:tbl>
    <w:p w:rsidR="00745182" w:rsidRDefault="00745182">
      <w:pPr>
        <w:ind w:left="980"/>
        <w:rPr>
          <w:sz w:val="20"/>
          <w:szCs w:val="20"/>
        </w:rPr>
      </w:pPr>
      <w:r>
        <w:rPr>
          <w:rFonts w:ascii="Times New Roman" w:eastAsia="Times New Roman" w:hAnsi="Times New Roman" w:cs="Times New Roman"/>
          <w:b/>
          <w:bCs/>
          <w:sz w:val="26"/>
          <w:szCs w:val="26"/>
        </w:rPr>
        <w:t>Требуется:</w:t>
      </w:r>
    </w:p>
    <w:p w:rsidR="00745182" w:rsidRDefault="00745182">
      <w:pPr>
        <w:spacing w:line="156" w:lineRule="exact"/>
        <w:rPr>
          <w:sz w:val="20"/>
          <w:szCs w:val="20"/>
        </w:rPr>
      </w:pPr>
    </w:p>
    <w:p w:rsidR="00745182" w:rsidRDefault="00745182" w:rsidP="00745182">
      <w:pPr>
        <w:numPr>
          <w:ilvl w:val="0"/>
          <w:numId w:val="88"/>
        </w:numPr>
        <w:tabs>
          <w:tab w:val="left" w:pos="980"/>
        </w:tabs>
        <w:spacing w:after="0" w:line="240" w:lineRule="auto"/>
        <w:ind w:left="980" w:hanging="361"/>
        <w:rPr>
          <w:rFonts w:eastAsia="Times New Roman"/>
          <w:b/>
          <w:bCs/>
          <w:sz w:val="26"/>
          <w:szCs w:val="26"/>
        </w:rPr>
      </w:pPr>
      <w:r>
        <w:rPr>
          <w:rFonts w:ascii="Times New Roman" w:eastAsia="Times New Roman" w:hAnsi="Times New Roman" w:cs="Times New Roman"/>
          <w:sz w:val="26"/>
          <w:szCs w:val="26"/>
        </w:rPr>
        <w:t>Определить параметры крупной ссуды для данного банка.</w:t>
      </w:r>
    </w:p>
    <w:p w:rsidR="00745182" w:rsidRDefault="00745182">
      <w:pPr>
        <w:spacing w:line="147" w:lineRule="exact"/>
        <w:rPr>
          <w:rFonts w:eastAsia="Times New Roman"/>
          <w:b/>
          <w:bCs/>
          <w:sz w:val="26"/>
          <w:szCs w:val="26"/>
        </w:rPr>
      </w:pPr>
    </w:p>
    <w:p w:rsidR="00745182" w:rsidRDefault="00745182" w:rsidP="00745182">
      <w:pPr>
        <w:numPr>
          <w:ilvl w:val="0"/>
          <w:numId w:val="88"/>
        </w:numPr>
        <w:tabs>
          <w:tab w:val="left" w:pos="980"/>
        </w:tabs>
        <w:spacing w:after="0" w:line="393" w:lineRule="auto"/>
        <w:ind w:left="980" w:right="360" w:hanging="361"/>
        <w:rPr>
          <w:rFonts w:eastAsia="Times New Roman"/>
          <w:b/>
          <w:bCs/>
          <w:sz w:val="26"/>
          <w:szCs w:val="26"/>
        </w:rPr>
      </w:pPr>
      <w:r>
        <w:rPr>
          <w:rFonts w:ascii="Times New Roman" w:eastAsia="Times New Roman" w:hAnsi="Times New Roman" w:cs="Times New Roman"/>
          <w:sz w:val="26"/>
          <w:szCs w:val="26"/>
        </w:rPr>
        <w:t>Определить размер кредитных обязательств перед банком перечисленных клиентов и выделить клиентов, имеющих крупную задолженность.</w:t>
      </w: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00" w:lineRule="exact"/>
        <w:rPr>
          <w:sz w:val="20"/>
          <w:szCs w:val="20"/>
        </w:rPr>
      </w:pPr>
    </w:p>
    <w:p w:rsidR="00745182" w:rsidRDefault="00745182">
      <w:pPr>
        <w:spacing w:line="279" w:lineRule="exact"/>
        <w:rPr>
          <w:sz w:val="20"/>
          <w:szCs w:val="20"/>
        </w:rPr>
      </w:pPr>
    </w:p>
    <w:p w:rsidR="00745182" w:rsidRDefault="00745182">
      <w:pPr>
        <w:ind w:right="100"/>
        <w:jc w:val="center"/>
        <w:rPr>
          <w:sz w:val="20"/>
          <w:szCs w:val="20"/>
        </w:rPr>
      </w:pPr>
      <w:r>
        <w:rPr>
          <w:rFonts w:ascii="Times New Roman" w:eastAsia="Times New Roman" w:hAnsi="Times New Roman" w:cs="Times New Roman"/>
          <w:b/>
          <w:bCs/>
          <w:sz w:val="26"/>
          <w:szCs w:val="26"/>
          <w:u w:val="single"/>
        </w:rPr>
        <w:t>Решение задачи №30</w:t>
      </w:r>
    </w:p>
    <w:p w:rsidR="00745182" w:rsidRDefault="00745182">
      <w:pPr>
        <w:spacing w:line="42" w:lineRule="exact"/>
        <w:rPr>
          <w:sz w:val="20"/>
          <w:szCs w:val="20"/>
        </w:rPr>
      </w:pPr>
    </w:p>
    <w:p w:rsidR="00745182" w:rsidRDefault="00745182" w:rsidP="00745182">
      <w:pPr>
        <w:numPr>
          <w:ilvl w:val="0"/>
          <w:numId w:val="89"/>
        </w:numPr>
        <w:tabs>
          <w:tab w:val="left" w:pos="980"/>
        </w:tabs>
        <w:spacing w:after="0" w:line="240" w:lineRule="auto"/>
        <w:ind w:left="980" w:hanging="361"/>
        <w:rPr>
          <w:rFonts w:eastAsia="Times New Roman"/>
          <w:sz w:val="26"/>
          <w:szCs w:val="26"/>
        </w:rPr>
      </w:pPr>
      <w:r>
        <w:rPr>
          <w:rFonts w:ascii="Times New Roman" w:eastAsia="Times New Roman" w:hAnsi="Times New Roman" w:cs="Times New Roman"/>
          <w:sz w:val="26"/>
          <w:szCs w:val="26"/>
        </w:rPr>
        <w:t>Размер крупной ссуды</w:t>
      </w:r>
    </w:p>
    <w:p w:rsidR="00745182" w:rsidRDefault="00745182">
      <w:pPr>
        <w:ind w:left="620"/>
        <w:rPr>
          <w:sz w:val="20"/>
          <w:szCs w:val="20"/>
        </w:rPr>
      </w:pPr>
      <w:r>
        <w:rPr>
          <w:rFonts w:ascii="Times New Roman" w:eastAsia="Times New Roman" w:hAnsi="Times New Roman" w:cs="Times New Roman"/>
          <w:sz w:val="26"/>
          <w:szCs w:val="26"/>
        </w:rPr>
        <w:t>5% от 200 млн. руб. = 10 млн.руб.</w:t>
      </w:r>
    </w:p>
    <w:p w:rsidR="00745182" w:rsidRDefault="00745182">
      <w:pPr>
        <w:spacing w:line="261" w:lineRule="exact"/>
        <w:rPr>
          <w:sz w:val="20"/>
          <w:szCs w:val="20"/>
        </w:rPr>
      </w:pPr>
    </w:p>
    <w:p w:rsidR="00745182" w:rsidRDefault="00745182" w:rsidP="00745182">
      <w:pPr>
        <w:numPr>
          <w:ilvl w:val="0"/>
          <w:numId w:val="90"/>
        </w:numPr>
        <w:tabs>
          <w:tab w:val="left" w:pos="980"/>
        </w:tabs>
        <w:spacing w:after="0" w:line="240" w:lineRule="auto"/>
        <w:ind w:left="980" w:hanging="361"/>
        <w:rPr>
          <w:rFonts w:eastAsia="Times New Roman"/>
          <w:sz w:val="26"/>
          <w:szCs w:val="26"/>
        </w:rPr>
      </w:pPr>
      <w:r>
        <w:rPr>
          <w:rFonts w:ascii="Times New Roman" w:eastAsia="Times New Roman" w:hAnsi="Times New Roman" w:cs="Times New Roman"/>
          <w:sz w:val="26"/>
          <w:szCs w:val="26"/>
        </w:rPr>
        <w:t>Требования банка (млн.руб.)</w:t>
      </w:r>
    </w:p>
    <w:p w:rsidR="00745182" w:rsidRDefault="00745182">
      <w:pPr>
        <w:spacing w:line="39" w:lineRule="exact"/>
        <w:rPr>
          <w:sz w:val="20"/>
          <w:szCs w:val="20"/>
        </w:rPr>
      </w:pPr>
    </w:p>
    <w:p w:rsidR="00745182" w:rsidRDefault="00745182">
      <w:pPr>
        <w:tabs>
          <w:tab w:val="left" w:pos="5200"/>
        </w:tabs>
        <w:ind w:left="260"/>
        <w:rPr>
          <w:sz w:val="20"/>
          <w:szCs w:val="20"/>
        </w:rPr>
      </w:pPr>
      <w:r>
        <w:rPr>
          <w:rFonts w:ascii="Times New Roman" w:eastAsia="Times New Roman" w:hAnsi="Times New Roman" w:cs="Times New Roman"/>
          <w:sz w:val="26"/>
          <w:szCs w:val="26"/>
        </w:rPr>
        <w:t>Промышленное предприятие №1</w:t>
      </w:r>
      <w:r>
        <w:rPr>
          <w:sz w:val="20"/>
          <w:szCs w:val="20"/>
        </w:rPr>
        <w:tab/>
      </w:r>
      <w:r>
        <w:rPr>
          <w:rFonts w:ascii="Times New Roman" w:eastAsia="Times New Roman" w:hAnsi="Times New Roman" w:cs="Times New Roman"/>
          <w:sz w:val="26"/>
          <w:szCs w:val="26"/>
        </w:rPr>
        <w:t>- крупная ссуда</w:t>
      </w:r>
    </w:p>
    <w:p w:rsidR="00745182" w:rsidRDefault="00745182">
      <w:pPr>
        <w:ind w:left="260"/>
        <w:rPr>
          <w:sz w:val="20"/>
          <w:szCs w:val="20"/>
        </w:rPr>
      </w:pPr>
      <w:r>
        <w:rPr>
          <w:rFonts w:ascii="Times New Roman" w:eastAsia="Times New Roman" w:hAnsi="Times New Roman" w:cs="Times New Roman"/>
          <w:sz w:val="25"/>
          <w:szCs w:val="25"/>
        </w:rPr>
        <w:t>(17+25)вексель=42</w:t>
      </w:r>
    </w:p>
    <w:p w:rsidR="00745182" w:rsidRDefault="00745182">
      <w:pPr>
        <w:sectPr w:rsidR="00745182">
          <w:pgSz w:w="11900" w:h="16840"/>
          <w:pgMar w:top="1112" w:right="1080" w:bottom="1440" w:left="1440" w:header="0" w:footer="0" w:gutter="0"/>
          <w:cols w:space="720" w:equalWidth="0">
            <w:col w:w="9380"/>
          </w:cols>
        </w:sectPr>
      </w:pPr>
    </w:p>
    <w:p w:rsidR="00745182" w:rsidRDefault="00745182">
      <w:pPr>
        <w:spacing w:line="51" w:lineRule="exact"/>
        <w:rPr>
          <w:sz w:val="20"/>
          <w:szCs w:val="20"/>
        </w:rPr>
      </w:pPr>
    </w:p>
    <w:p w:rsidR="00745182" w:rsidRDefault="00745182">
      <w:pPr>
        <w:ind w:left="260"/>
        <w:rPr>
          <w:sz w:val="20"/>
          <w:szCs w:val="20"/>
        </w:rPr>
      </w:pPr>
      <w:r>
        <w:rPr>
          <w:rFonts w:ascii="Times New Roman" w:eastAsia="Times New Roman" w:hAnsi="Times New Roman" w:cs="Times New Roman"/>
          <w:sz w:val="26"/>
          <w:szCs w:val="26"/>
        </w:rPr>
        <w:t>Промышленное предприятие №2</w:t>
      </w:r>
    </w:p>
    <w:p w:rsidR="00745182" w:rsidRDefault="00745182">
      <w:pPr>
        <w:spacing w:line="20" w:lineRule="exact"/>
        <w:rPr>
          <w:sz w:val="20"/>
          <w:szCs w:val="20"/>
        </w:rPr>
      </w:pPr>
      <w:r>
        <w:rPr>
          <w:sz w:val="20"/>
          <w:szCs w:val="20"/>
        </w:rPr>
        <w:br w:type="column"/>
      </w:r>
    </w:p>
    <w:p w:rsidR="00745182" w:rsidRDefault="00745182">
      <w:pPr>
        <w:spacing w:line="31" w:lineRule="exact"/>
        <w:rPr>
          <w:sz w:val="20"/>
          <w:szCs w:val="20"/>
        </w:rPr>
      </w:pP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3"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ind w:left="260"/>
        <w:rPr>
          <w:sz w:val="20"/>
          <w:szCs w:val="20"/>
        </w:rPr>
      </w:pPr>
      <w:r>
        <w:rPr>
          <w:rFonts w:ascii="Times New Roman" w:eastAsia="Times New Roman" w:hAnsi="Times New Roman" w:cs="Times New Roman"/>
          <w:sz w:val="25"/>
          <w:szCs w:val="25"/>
        </w:rPr>
        <w:lastRenderedPageBreak/>
        <w:t>(16+30)гарантия =46</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9" w:lineRule="exact"/>
        <w:rPr>
          <w:sz w:val="20"/>
          <w:szCs w:val="20"/>
        </w:rPr>
      </w:pPr>
    </w:p>
    <w:p w:rsidR="00745182" w:rsidRDefault="00745182">
      <w:pPr>
        <w:ind w:left="260"/>
        <w:rPr>
          <w:sz w:val="20"/>
          <w:szCs w:val="20"/>
        </w:rPr>
      </w:pPr>
      <w:r>
        <w:rPr>
          <w:rFonts w:ascii="Times New Roman" w:eastAsia="Times New Roman" w:hAnsi="Times New Roman" w:cs="Times New Roman"/>
          <w:sz w:val="26"/>
          <w:szCs w:val="26"/>
        </w:rPr>
        <w:t>Промышленное предприятие №3</w:t>
      </w:r>
    </w:p>
    <w:p w:rsidR="00745182" w:rsidRDefault="00745182">
      <w:pPr>
        <w:spacing w:line="20" w:lineRule="exact"/>
        <w:rPr>
          <w:sz w:val="20"/>
          <w:szCs w:val="20"/>
        </w:rPr>
      </w:pPr>
      <w:r>
        <w:rPr>
          <w:sz w:val="20"/>
          <w:szCs w:val="20"/>
        </w:rPr>
        <w:br w:type="column"/>
      </w: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1"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spacing w:line="238" w:lineRule="auto"/>
        <w:ind w:left="260"/>
        <w:rPr>
          <w:sz w:val="20"/>
          <w:szCs w:val="20"/>
        </w:rPr>
      </w:pPr>
      <w:r>
        <w:rPr>
          <w:rFonts w:ascii="Times New Roman" w:eastAsia="Times New Roman" w:hAnsi="Times New Roman" w:cs="Times New Roman"/>
          <w:sz w:val="26"/>
          <w:szCs w:val="26"/>
        </w:rPr>
        <w:lastRenderedPageBreak/>
        <w:t>(10+40)просрочка=50</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1" w:lineRule="exact"/>
        <w:rPr>
          <w:sz w:val="20"/>
          <w:szCs w:val="20"/>
        </w:rPr>
      </w:pPr>
    </w:p>
    <w:p w:rsidR="00745182" w:rsidRDefault="00745182">
      <w:pPr>
        <w:ind w:left="260"/>
        <w:rPr>
          <w:sz w:val="20"/>
          <w:szCs w:val="20"/>
        </w:rPr>
      </w:pPr>
      <w:r>
        <w:rPr>
          <w:rFonts w:ascii="Times New Roman" w:eastAsia="Times New Roman" w:hAnsi="Times New Roman" w:cs="Times New Roman"/>
          <w:sz w:val="25"/>
          <w:szCs w:val="25"/>
        </w:rPr>
        <w:t>Промышленное предприятие № 4</w:t>
      </w:r>
    </w:p>
    <w:p w:rsidR="00745182" w:rsidRDefault="00745182">
      <w:pPr>
        <w:spacing w:line="20" w:lineRule="exact"/>
        <w:rPr>
          <w:sz w:val="20"/>
          <w:szCs w:val="20"/>
        </w:rPr>
      </w:pPr>
      <w:r>
        <w:rPr>
          <w:sz w:val="20"/>
          <w:szCs w:val="20"/>
        </w:rPr>
        <w:br w:type="column"/>
      </w: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3"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ind w:left="260"/>
        <w:rPr>
          <w:sz w:val="20"/>
          <w:szCs w:val="20"/>
        </w:rPr>
      </w:pPr>
      <w:r>
        <w:rPr>
          <w:rFonts w:ascii="Times New Roman" w:eastAsia="Times New Roman" w:hAnsi="Times New Roman" w:cs="Times New Roman"/>
          <w:sz w:val="25"/>
          <w:szCs w:val="25"/>
        </w:rPr>
        <w:lastRenderedPageBreak/>
        <w:t>13+10+(12+115) торг.преп.№2 = 150</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9" w:lineRule="exact"/>
        <w:rPr>
          <w:sz w:val="20"/>
          <w:szCs w:val="20"/>
        </w:rPr>
      </w:pPr>
    </w:p>
    <w:p w:rsidR="00745182" w:rsidRDefault="00745182">
      <w:pPr>
        <w:ind w:left="260"/>
        <w:rPr>
          <w:sz w:val="20"/>
          <w:szCs w:val="20"/>
        </w:rPr>
      </w:pPr>
      <w:r>
        <w:rPr>
          <w:rFonts w:ascii="Times New Roman" w:eastAsia="Times New Roman" w:hAnsi="Times New Roman" w:cs="Times New Roman"/>
          <w:sz w:val="26"/>
          <w:szCs w:val="26"/>
        </w:rPr>
        <w:lastRenderedPageBreak/>
        <w:t>Промышленное предприятие №5</w:t>
      </w:r>
    </w:p>
    <w:p w:rsidR="00745182" w:rsidRDefault="00745182">
      <w:pPr>
        <w:ind w:left="260"/>
        <w:rPr>
          <w:sz w:val="20"/>
          <w:szCs w:val="20"/>
        </w:rPr>
      </w:pPr>
      <w:r>
        <w:rPr>
          <w:rFonts w:ascii="Times New Roman" w:eastAsia="Times New Roman" w:hAnsi="Times New Roman" w:cs="Times New Roman"/>
          <w:sz w:val="26"/>
          <w:szCs w:val="26"/>
        </w:rPr>
        <w:t>5+3=8</w:t>
      </w:r>
    </w:p>
    <w:p w:rsidR="00745182" w:rsidRDefault="00745182">
      <w:pPr>
        <w:spacing w:line="2" w:lineRule="exact"/>
        <w:rPr>
          <w:sz w:val="20"/>
          <w:szCs w:val="20"/>
        </w:rPr>
      </w:pPr>
    </w:p>
    <w:p w:rsidR="00745182" w:rsidRDefault="00745182">
      <w:pPr>
        <w:ind w:left="260"/>
        <w:rPr>
          <w:sz w:val="20"/>
          <w:szCs w:val="20"/>
        </w:rPr>
      </w:pPr>
      <w:r>
        <w:rPr>
          <w:rFonts w:ascii="Times New Roman" w:eastAsia="Times New Roman" w:hAnsi="Times New Roman" w:cs="Times New Roman"/>
          <w:sz w:val="26"/>
          <w:szCs w:val="26"/>
        </w:rPr>
        <w:t>Торговое предприятие №1</w:t>
      </w:r>
    </w:p>
    <w:p w:rsidR="00745182" w:rsidRDefault="00745182">
      <w:pPr>
        <w:spacing w:line="20" w:lineRule="exact"/>
        <w:rPr>
          <w:sz w:val="20"/>
          <w:szCs w:val="20"/>
        </w:rPr>
      </w:pPr>
      <w:r>
        <w:rPr>
          <w:sz w:val="20"/>
          <w:szCs w:val="20"/>
        </w:rPr>
        <w:br w:type="column"/>
      </w:r>
    </w:p>
    <w:p w:rsidR="00745182" w:rsidRDefault="00745182">
      <w:pPr>
        <w:rPr>
          <w:sz w:val="20"/>
          <w:szCs w:val="20"/>
        </w:rPr>
      </w:pPr>
      <w:r>
        <w:rPr>
          <w:rFonts w:ascii="Times New Roman" w:eastAsia="Times New Roman" w:hAnsi="Times New Roman" w:cs="Times New Roman"/>
          <w:sz w:val="26"/>
          <w:szCs w:val="26"/>
        </w:rPr>
        <w:t>- не относится к</w:t>
      </w:r>
    </w:p>
    <w:p w:rsidR="00745182" w:rsidRDefault="00745182">
      <w:pPr>
        <w:rPr>
          <w:sz w:val="20"/>
          <w:szCs w:val="20"/>
        </w:rPr>
      </w:pPr>
      <w:r>
        <w:rPr>
          <w:rFonts w:ascii="Times New Roman" w:eastAsia="Times New Roman" w:hAnsi="Times New Roman" w:cs="Times New Roman"/>
          <w:sz w:val="25"/>
          <w:szCs w:val="25"/>
        </w:rPr>
        <w:t>крупным ссудам</w:t>
      </w:r>
    </w:p>
    <w:p w:rsidR="00745182" w:rsidRDefault="00745182">
      <w:pPr>
        <w:spacing w:line="14" w:lineRule="exact"/>
        <w:rPr>
          <w:sz w:val="20"/>
          <w:szCs w:val="20"/>
        </w:rPr>
      </w:pP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1"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ind w:left="260"/>
        <w:rPr>
          <w:sz w:val="20"/>
          <w:szCs w:val="20"/>
        </w:rPr>
      </w:pPr>
      <w:r>
        <w:rPr>
          <w:rFonts w:ascii="Times New Roman" w:eastAsia="Times New Roman" w:hAnsi="Times New Roman" w:cs="Times New Roman"/>
          <w:sz w:val="25"/>
          <w:szCs w:val="25"/>
        </w:rPr>
        <w:lastRenderedPageBreak/>
        <w:t>50+20просрочка=70</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10" w:lineRule="exact"/>
        <w:rPr>
          <w:sz w:val="20"/>
          <w:szCs w:val="20"/>
        </w:rPr>
      </w:pPr>
    </w:p>
    <w:p w:rsidR="00745182" w:rsidRDefault="00745182">
      <w:pPr>
        <w:ind w:left="260"/>
        <w:rPr>
          <w:sz w:val="20"/>
          <w:szCs w:val="20"/>
        </w:rPr>
      </w:pPr>
      <w:r>
        <w:rPr>
          <w:rFonts w:ascii="Times New Roman" w:eastAsia="Times New Roman" w:hAnsi="Times New Roman" w:cs="Times New Roman"/>
          <w:sz w:val="25"/>
          <w:szCs w:val="25"/>
        </w:rPr>
        <w:t>Торговое предприятие №2</w:t>
      </w:r>
    </w:p>
    <w:p w:rsidR="00745182" w:rsidRDefault="00745182">
      <w:pPr>
        <w:spacing w:line="20" w:lineRule="exact"/>
        <w:rPr>
          <w:sz w:val="20"/>
          <w:szCs w:val="20"/>
        </w:rPr>
      </w:pPr>
      <w:r>
        <w:rPr>
          <w:sz w:val="20"/>
          <w:szCs w:val="20"/>
        </w:rPr>
        <w:br w:type="column"/>
      </w: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1"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ind w:left="260"/>
        <w:rPr>
          <w:sz w:val="20"/>
          <w:szCs w:val="20"/>
        </w:rPr>
      </w:pPr>
      <w:r>
        <w:rPr>
          <w:rFonts w:ascii="Times New Roman" w:eastAsia="Times New Roman" w:hAnsi="Times New Roman" w:cs="Times New Roman"/>
          <w:sz w:val="26"/>
          <w:szCs w:val="26"/>
        </w:rPr>
        <w:lastRenderedPageBreak/>
        <w:t>12</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2" w:lineRule="exact"/>
        <w:rPr>
          <w:sz w:val="20"/>
          <w:szCs w:val="20"/>
        </w:rPr>
      </w:pPr>
    </w:p>
    <w:p w:rsidR="00745182" w:rsidRDefault="00745182">
      <w:pPr>
        <w:ind w:left="260"/>
        <w:rPr>
          <w:sz w:val="20"/>
          <w:szCs w:val="20"/>
        </w:rPr>
      </w:pPr>
      <w:r>
        <w:rPr>
          <w:rFonts w:ascii="Times New Roman" w:eastAsia="Times New Roman" w:hAnsi="Times New Roman" w:cs="Times New Roman"/>
          <w:sz w:val="26"/>
          <w:szCs w:val="26"/>
        </w:rPr>
        <w:t>Торговое предприятие №3</w:t>
      </w:r>
    </w:p>
    <w:p w:rsidR="00745182" w:rsidRDefault="00745182">
      <w:pPr>
        <w:ind w:left="260"/>
        <w:rPr>
          <w:sz w:val="20"/>
          <w:szCs w:val="20"/>
        </w:rPr>
      </w:pPr>
      <w:r>
        <w:rPr>
          <w:rFonts w:ascii="Times New Roman" w:eastAsia="Times New Roman" w:hAnsi="Times New Roman" w:cs="Times New Roman"/>
          <w:sz w:val="26"/>
          <w:szCs w:val="26"/>
        </w:rPr>
        <w:t>9</w:t>
      </w:r>
    </w:p>
    <w:p w:rsidR="00745182" w:rsidRDefault="00745182">
      <w:pPr>
        <w:ind w:left="260"/>
        <w:rPr>
          <w:sz w:val="20"/>
          <w:szCs w:val="20"/>
        </w:rPr>
      </w:pPr>
      <w:r>
        <w:rPr>
          <w:rFonts w:ascii="Times New Roman" w:eastAsia="Times New Roman" w:hAnsi="Times New Roman" w:cs="Times New Roman"/>
          <w:sz w:val="26"/>
          <w:szCs w:val="26"/>
        </w:rPr>
        <w:t>Торговое предприятие №4</w:t>
      </w:r>
    </w:p>
    <w:p w:rsidR="00745182" w:rsidRDefault="00745182">
      <w:pPr>
        <w:spacing w:line="2" w:lineRule="exact"/>
        <w:rPr>
          <w:sz w:val="20"/>
          <w:szCs w:val="20"/>
        </w:rPr>
      </w:pPr>
    </w:p>
    <w:p w:rsidR="00745182" w:rsidRDefault="00745182">
      <w:pPr>
        <w:ind w:left="260"/>
        <w:rPr>
          <w:sz w:val="20"/>
          <w:szCs w:val="20"/>
        </w:rPr>
      </w:pPr>
      <w:r>
        <w:rPr>
          <w:rFonts w:ascii="Times New Roman" w:eastAsia="Times New Roman" w:hAnsi="Times New Roman" w:cs="Times New Roman"/>
          <w:sz w:val="26"/>
          <w:szCs w:val="26"/>
        </w:rPr>
        <w:t>8</w:t>
      </w:r>
    </w:p>
    <w:p w:rsidR="00745182" w:rsidRDefault="00745182">
      <w:pPr>
        <w:ind w:left="260"/>
        <w:rPr>
          <w:sz w:val="20"/>
          <w:szCs w:val="20"/>
        </w:rPr>
      </w:pPr>
      <w:r>
        <w:rPr>
          <w:rFonts w:ascii="Times New Roman" w:eastAsia="Times New Roman" w:hAnsi="Times New Roman" w:cs="Times New Roman"/>
          <w:sz w:val="25"/>
          <w:szCs w:val="25"/>
        </w:rPr>
        <w:t>Строительная организация №1</w:t>
      </w:r>
    </w:p>
    <w:p w:rsidR="00745182" w:rsidRDefault="00745182">
      <w:pPr>
        <w:spacing w:line="20" w:lineRule="exact"/>
        <w:rPr>
          <w:sz w:val="20"/>
          <w:szCs w:val="20"/>
        </w:rPr>
      </w:pPr>
      <w:r>
        <w:rPr>
          <w:sz w:val="20"/>
          <w:szCs w:val="20"/>
        </w:rPr>
        <w:br w:type="column"/>
      </w:r>
    </w:p>
    <w:p w:rsidR="00745182" w:rsidRDefault="00745182">
      <w:pPr>
        <w:rPr>
          <w:sz w:val="20"/>
          <w:szCs w:val="20"/>
        </w:rPr>
      </w:pPr>
      <w:r>
        <w:rPr>
          <w:rFonts w:ascii="Times New Roman" w:eastAsia="Times New Roman" w:hAnsi="Times New Roman" w:cs="Times New Roman"/>
          <w:sz w:val="26"/>
          <w:szCs w:val="26"/>
        </w:rPr>
        <w:t>- не является крупной</w:t>
      </w:r>
    </w:p>
    <w:p w:rsidR="00745182" w:rsidRDefault="00745182">
      <w:pPr>
        <w:rPr>
          <w:sz w:val="20"/>
          <w:szCs w:val="20"/>
        </w:rPr>
      </w:pPr>
      <w:r>
        <w:rPr>
          <w:rFonts w:ascii="Times New Roman" w:eastAsia="Times New Roman" w:hAnsi="Times New Roman" w:cs="Times New Roman"/>
          <w:sz w:val="26"/>
          <w:szCs w:val="26"/>
        </w:rPr>
        <w:t>ссудой</w:t>
      </w:r>
    </w:p>
    <w:p w:rsidR="00745182" w:rsidRDefault="00745182">
      <w:pPr>
        <w:rPr>
          <w:sz w:val="20"/>
          <w:szCs w:val="20"/>
        </w:rPr>
      </w:pPr>
      <w:r>
        <w:rPr>
          <w:rFonts w:ascii="Times New Roman" w:eastAsia="Times New Roman" w:hAnsi="Times New Roman" w:cs="Times New Roman"/>
          <w:sz w:val="26"/>
          <w:szCs w:val="26"/>
        </w:rPr>
        <w:t>- не является крупной</w:t>
      </w:r>
    </w:p>
    <w:p w:rsidR="00745182" w:rsidRDefault="00745182">
      <w:pPr>
        <w:spacing w:line="2" w:lineRule="exact"/>
        <w:rPr>
          <w:sz w:val="20"/>
          <w:szCs w:val="20"/>
        </w:rPr>
      </w:pPr>
    </w:p>
    <w:p w:rsidR="00745182" w:rsidRDefault="00745182">
      <w:pPr>
        <w:rPr>
          <w:sz w:val="20"/>
          <w:szCs w:val="20"/>
        </w:rPr>
      </w:pPr>
      <w:r>
        <w:rPr>
          <w:rFonts w:ascii="Times New Roman" w:eastAsia="Times New Roman" w:hAnsi="Times New Roman" w:cs="Times New Roman"/>
          <w:sz w:val="26"/>
          <w:szCs w:val="26"/>
        </w:rPr>
        <w:t>ссудой</w:t>
      </w: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1"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spacing w:line="238" w:lineRule="auto"/>
        <w:ind w:left="260"/>
        <w:rPr>
          <w:sz w:val="20"/>
          <w:szCs w:val="20"/>
        </w:rPr>
      </w:pPr>
      <w:r>
        <w:rPr>
          <w:rFonts w:ascii="Times New Roman" w:eastAsia="Times New Roman" w:hAnsi="Times New Roman" w:cs="Times New Roman"/>
          <w:sz w:val="26"/>
          <w:szCs w:val="26"/>
        </w:rPr>
        <w:lastRenderedPageBreak/>
        <w:t>40</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1" w:lineRule="exact"/>
        <w:rPr>
          <w:sz w:val="20"/>
          <w:szCs w:val="20"/>
        </w:rPr>
      </w:pPr>
    </w:p>
    <w:p w:rsidR="00745182" w:rsidRDefault="00745182">
      <w:pPr>
        <w:ind w:left="260"/>
        <w:rPr>
          <w:sz w:val="20"/>
          <w:szCs w:val="20"/>
        </w:rPr>
      </w:pPr>
      <w:r>
        <w:rPr>
          <w:rFonts w:ascii="Times New Roman" w:eastAsia="Times New Roman" w:hAnsi="Times New Roman" w:cs="Times New Roman"/>
          <w:sz w:val="25"/>
          <w:szCs w:val="25"/>
        </w:rPr>
        <w:t>Строительная организация №2</w:t>
      </w:r>
    </w:p>
    <w:p w:rsidR="00745182" w:rsidRDefault="00745182">
      <w:pPr>
        <w:spacing w:line="13" w:lineRule="exact"/>
        <w:rPr>
          <w:sz w:val="20"/>
          <w:szCs w:val="20"/>
        </w:rPr>
      </w:pPr>
    </w:p>
    <w:p w:rsidR="00745182" w:rsidRDefault="00745182">
      <w:pPr>
        <w:ind w:left="260"/>
        <w:rPr>
          <w:sz w:val="20"/>
          <w:szCs w:val="20"/>
        </w:rPr>
      </w:pPr>
      <w:r>
        <w:rPr>
          <w:rFonts w:ascii="Times New Roman" w:eastAsia="Times New Roman" w:hAnsi="Times New Roman" w:cs="Times New Roman"/>
          <w:sz w:val="26"/>
          <w:szCs w:val="26"/>
        </w:rPr>
        <w:t>7</w:t>
      </w:r>
    </w:p>
    <w:p w:rsidR="00745182" w:rsidRDefault="00745182">
      <w:pPr>
        <w:ind w:left="260"/>
        <w:rPr>
          <w:sz w:val="20"/>
          <w:szCs w:val="20"/>
        </w:rPr>
      </w:pPr>
      <w:r>
        <w:rPr>
          <w:rFonts w:ascii="Times New Roman" w:eastAsia="Times New Roman" w:hAnsi="Times New Roman" w:cs="Times New Roman"/>
          <w:sz w:val="25"/>
          <w:szCs w:val="25"/>
        </w:rPr>
        <w:t>Строительная организация №3</w:t>
      </w:r>
    </w:p>
    <w:p w:rsidR="00745182" w:rsidRDefault="00745182">
      <w:pPr>
        <w:spacing w:line="20" w:lineRule="exact"/>
        <w:rPr>
          <w:sz w:val="20"/>
          <w:szCs w:val="20"/>
        </w:rPr>
      </w:pPr>
      <w:r>
        <w:rPr>
          <w:sz w:val="20"/>
          <w:szCs w:val="20"/>
        </w:rPr>
        <w:br w:type="column"/>
      </w:r>
    </w:p>
    <w:p w:rsidR="00745182" w:rsidRDefault="00745182">
      <w:pPr>
        <w:rPr>
          <w:sz w:val="20"/>
          <w:szCs w:val="20"/>
        </w:rPr>
      </w:pPr>
      <w:r>
        <w:rPr>
          <w:rFonts w:ascii="Times New Roman" w:eastAsia="Times New Roman" w:hAnsi="Times New Roman" w:cs="Times New Roman"/>
          <w:sz w:val="26"/>
          <w:szCs w:val="26"/>
        </w:rPr>
        <w:t>- не является крупной</w:t>
      </w:r>
    </w:p>
    <w:p w:rsidR="00745182" w:rsidRDefault="00745182">
      <w:pPr>
        <w:spacing w:line="2" w:lineRule="exact"/>
        <w:rPr>
          <w:sz w:val="20"/>
          <w:szCs w:val="20"/>
        </w:rPr>
      </w:pPr>
    </w:p>
    <w:p w:rsidR="00745182" w:rsidRDefault="00745182">
      <w:pPr>
        <w:rPr>
          <w:sz w:val="20"/>
          <w:szCs w:val="20"/>
        </w:rPr>
      </w:pPr>
      <w:r>
        <w:rPr>
          <w:rFonts w:ascii="Times New Roman" w:eastAsia="Times New Roman" w:hAnsi="Times New Roman" w:cs="Times New Roman"/>
          <w:sz w:val="26"/>
          <w:szCs w:val="26"/>
        </w:rPr>
        <w:t>ссудой</w:t>
      </w: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1"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ind w:left="260"/>
        <w:rPr>
          <w:sz w:val="20"/>
          <w:szCs w:val="20"/>
        </w:rPr>
      </w:pPr>
      <w:r>
        <w:rPr>
          <w:rFonts w:ascii="Times New Roman" w:eastAsia="Times New Roman" w:hAnsi="Times New Roman" w:cs="Times New Roman"/>
          <w:sz w:val="26"/>
          <w:szCs w:val="26"/>
        </w:rPr>
        <w:lastRenderedPageBreak/>
        <w:t>13</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3" w:lineRule="exact"/>
        <w:rPr>
          <w:sz w:val="20"/>
          <w:szCs w:val="20"/>
        </w:rPr>
      </w:pPr>
    </w:p>
    <w:p w:rsidR="00745182" w:rsidRDefault="00745182">
      <w:pPr>
        <w:ind w:left="260"/>
        <w:rPr>
          <w:sz w:val="20"/>
          <w:szCs w:val="20"/>
        </w:rPr>
      </w:pPr>
      <w:r>
        <w:rPr>
          <w:rFonts w:ascii="Times New Roman" w:eastAsia="Times New Roman" w:hAnsi="Times New Roman" w:cs="Times New Roman"/>
          <w:sz w:val="25"/>
          <w:szCs w:val="25"/>
        </w:rPr>
        <w:t>Строительная организация №4</w:t>
      </w:r>
    </w:p>
    <w:p w:rsidR="00745182" w:rsidRDefault="00745182">
      <w:pPr>
        <w:spacing w:line="20" w:lineRule="exact"/>
        <w:rPr>
          <w:sz w:val="20"/>
          <w:szCs w:val="20"/>
        </w:rPr>
      </w:pPr>
      <w:r>
        <w:rPr>
          <w:sz w:val="20"/>
          <w:szCs w:val="20"/>
        </w:rPr>
        <w:br w:type="column"/>
      </w:r>
    </w:p>
    <w:p w:rsidR="00745182" w:rsidRDefault="00745182">
      <w:pPr>
        <w:rPr>
          <w:sz w:val="20"/>
          <w:szCs w:val="20"/>
        </w:rPr>
      </w:pPr>
      <w:r>
        <w:rPr>
          <w:rFonts w:ascii="Times New Roman" w:eastAsia="Times New Roman" w:hAnsi="Times New Roman" w:cs="Times New Roman"/>
          <w:sz w:val="26"/>
          <w:szCs w:val="26"/>
        </w:rPr>
        <w:t>- крупная ссуда</w:t>
      </w:r>
    </w:p>
    <w:p w:rsidR="00745182" w:rsidRDefault="00745182">
      <w:pPr>
        <w:spacing w:line="1" w:lineRule="exact"/>
        <w:rPr>
          <w:sz w:val="20"/>
          <w:szCs w:val="20"/>
        </w:rPr>
      </w:pPr>
    </w:p>
    <w:p w:rsidR="00745182" w:rsidRDefault="00745182">
      <w:pPr>
        <w:sectPr w:rsidR="00745182">
          <w:type w:val="continuous"/>
          <w:pgSz w:w="11900" w:h="16840"/>
          <w:pgMar w:top="1112" w:right="1080" w:bottom="1440" w:left="1440" w:header="0" w:footer="0" w:gutter="0"/>
          <w:cols w:num="2" w:space="720" w:equalWidth="0">
            <w:col w:w="4500" w:space="720"/>
            <w:col w:w="4160"/>
          </w:cols>
        </w:sectPr>
      </w:pPr>
    </w:p>
    <w:p w:rsidR="00745182" w:rsidRDefault="00745182">
      <w:pPr>
        <w:spacing w:line="238" w:lineRule="auto"/>
        <w:ind w:left="260"/>
        <w:rPr>
          <w:sz w:val="20"/>
          <w:szCs w:val="20"/>
        </w:rPr>
      </w:pPr>
      <w:r>
        <w:rPr>
          <w:rFonts w:ascii="Times New Roman" w:eastAsia="Times New Roman" w:hAnsi="Times New Roman" w:cs="Times New Roman"/>
          <w:sz w:val="26"/>
          <w:szCs w:val="26"/>
        </w:rPr>
        <w:lastRenderedPageBreak/>
        <w:t>15</w:t>
      </w:r>
    </w:p>
    <w:p w:rsidR="00745182" w:rsidRDefault="00745182">
      <w:pPr>
        <w:sectPr w:rsidR="00745182">
          <w:type w:val="continuous"/>
          <w:pgSz w:w="11900" w:h="16840"/>
          <w:pgMar w:top="1112" w:right="1080" w:bottom="1440" w:left="1440" w:header="0" w:footer="0" w:gutter="0"/>
          <w:cols w:space="720" w:equalWidth="0">
            <w:col w:w="9380"/>
          </w:cols>
        </w:sectPr>
      </w:pPr>
    </w:p>
    <w:p w:rsidR="00745182" w:rsidRDefault="00745182">
      <w:pPr>
        <w:spacing w:line="1" w:lineRule="exact"/>
        <w:rPr>
          <w:sz w:val="20"/>
          <w:szCs w:val="20"/>
        </w:rPr>
      </w:pPr>
    </w:p>
    <w:p w:rsidR="00745182" w:rsidRDefault="00745182">
      <w:pPr>
        <w:spacing w:line="239" w:lineRule="auto"/>
        <w:ind w:left="620"/>
        <w:rPr>
          <w:sz w:val="20"/>
          <w:szCs w:val="20"/>
        </w:rPr>
      </w:pPr>
      <w:r>
        <w:rPr>
          <w:rFonts w:ascii="Times New Roman" w:eastAsia="Times New Roman" w:hAnsi="Times New Roman" w:cs="Times New Roman"/>
          <w:sz w:val="26"/>
          <w:szCs w:val="26"/>
          <w:highlight w:val="yellow"/>
        </w:rPr>
        <w:t>Норматив Н7 по данному банку определяет максимальную совокупную сумму крупных кредитов 800% размера собственных средств (капитала) банка , т.е. 160.000 млн. руб. Фактически данный суммарный показатель равен 626 млн. руб., т.е. норматив Н7=313%</w:t>
      </w:r>
    </w:p>
    <w:p w:rsidR="00745182" w:rsidRDefault="00745182"/>
    <w:sectPr w:rsidR="007451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2138AB3A"/>
    <w:lvl w:ilvl="0" w:tplc="82DCA84A">
      <w:start w:val="1"/>
      <w:numFmt w:val="decimal"/>
      <w:lvlText w:val="%1."/>
      <w:lvlJc w:val="left"/>
    </w:lvl>
    <w:lvl w:ilvl="1" w:tplc="ADBA67CE">
      <w:numFmt w:val="decimal"/>
      <w:lvlText w:val=""/>
      <w:lvlJc w:val="left"/>
    </w:lvl>
    <w:lvl w:ilvl="2" w:tplc="C770A59C">
      <w:numFmt w:val="decimal"/>
      <w:lvlText w:val=""/>
      <w:lvlJc w:val="left"/>
    </w:lvl>
    <w:lvl w:ilvl="3" w:tplc="038697F2">
      <w:numFmt w:val="decimal"/>
      <w:lvlText w:val=""/>
      <w:lvlJc w:val="left"/>
    </w:lvl>
    <w:lvl w:ilvl="4" w:tplc="8ED2A348">
      <w:numFmt w:val="decimal"/>
      <w:lvlText w:val=""/>
      <w:lvlJc w:val="left"/>
    </w:lvl>
    <w:lvl w:ilvl="5" w:tplc="74EAB10C">
      <w:numFmt w:val="decimal"/>
      <w:lvlText w:val=""/>
      <w:lvlJc w:val="left"/>
    </w:lvl>
    <w:lvl w:ilvl="6" w:tplc="AE2AF0B0">
      <w:numFmt w:val="decimal"/>
      <w:lvlText w:val=""/>
      <w:lvlJc w:val="left"/>
    </w:lvl>
    <w:lvl w:ilvl="7" w:tplc="2A603170">
      <w:numFmt w:val="decimal"/>
      <w:lvlText w:val=""/>
      <w:lvlJc w:val="left"/>
    </w:lvl>
    <w:lvl w:ilvl="8" w:tplc="15768ED2">
      <w:numFmt w:val="decimal"/>
      <w:lvlText w:val=""/>
      <w:lvlJc w:val="left"/>
    </w:lvl>
  </w:abstractNum>
  <w:abstractNum w:abstractNumId="1">
    <w:nsid w:val="00000384"/>
    <w:multiLevelType w:val="hybridMultilevel"/>
    <w:tmpl w:val="33A83574"/>
    <w:lvl w:ilvl="0" w:tplc="04360AA0">
      <w:start w:val="3"/>
      <w:numFmt w:val="decimal"/>
      <w:lvlText w:val="%1."/>
      <w:lvlJc w:val="left"/>
    </w:lvl>
    <w:lvl w:ilvl="1" w:tplc="0BA64BB4">
      <w:numFmt w:val="decimal"/>
      <w:lvlText w:val=""/>
      <w:lvlJc w:val="left"/>
    </w:lvl>
    <w:lvl w:ilvl="2" w:tplc="B4BC0062">
      <w:numFmt w:val="decimal"/>
      <w:lvlText w:val=""/>
      <w:lvlJc w:val="left"/>
    </w:lvl>
    <w:lvl w:ilvl="3" w:tplc="25F8F416">
      <w:numFmt w:val="decimal"/>
      <w:lvlText w:val=""/>
      <w:lvlJc w:val="left"/>
    </w:lvl>
    <w:lvl w:ilvl="4" w:tplc="9C446676">
      <w:numFmt w:val="decimal"/>
      <w:lvlText w:val=""/>
      <w:lvlJc w:val="left"/>
    </w:lvl>
    <w:lvl w:ilvl="5" w:tplc="47E6B1C2">
      <w:numFmt w:val="decimal"/>
      <w:lvlText w:val=""/>
      <w:lvlJc w:val="left"/>
    </w:lvl>
    <w:lvl w:ilvl="6" w:tplc="14CACEEE">
      <w:numFmt w:val="decimal"/>
      <w:lvlText w:val=""/>
      <w:lvlJc w:val="left"/>
    </w:lvl>
    <w:lvl w:ilvl="7" w:tplc="171E41B6">
      <w:numFmt w:val="decimal"/>
      <w:lvlText w:val=""/>
      <w:lvlJc w:val="left"/>
    </w:lvl>
    <w:lvl w:ilvl="8" w:tplc="6944B64C">
      <w:numFmt w:val="decimal"/>
      <w:lvlText w:val=""/>
      <w:lvlJc w:val="left"/>
    </w:lvl>
  </w:abstractNum>
  <w:abstractNum w:abstractNumId="2">
    <w:nsid w:val="0000047E"/>
    <w:multiLevelType w:val="hybridMultilevel"/>
    <w:tmpl w:val="B6800530"/>
    <w:lvl w:ilvl="0" w:tplc="6E342864">
      <w:start w:val="1"/>
      <w:numFmt w:val="bullet"/>
      <w:lvlText w:val="С"/>
      <w:lvlJc w:val="left"/>
    </w:lvl>
    <w:lvl w:ilvl="1" w:tplc="E1EA6B5E">
      <w:numFmt w:val="decimal"/>
      <w:lvlText w:val=""/>
      <w:lvlJc w:val="left"/>
    </w:lvl>
    <w:lvl w:ilvl="2" w:tplc="938E176C">
      <w:numFmt w:val="decimal"/>
      <w:lvlText w:val=""/>
      <w:lvlJc w:val="left"/>
    </w:lvl>
    <w:lvl w:ilvl="3" w:tplc="F6A6DFFC">
      <w:numFmt w:val="decimal"/>
      <w:lvlText w:val=""/>
      <w:lvlJc w:val="left"/>
    </w:lvl>
    <w:lvl w:ilvl="4" w:tplc="8886F6BA">
      <w:numFmt w:val="decimal"/>
      <w:lvlText w:val=""/>
      <w:lvlJc w:val="left"/>
    </w:lvl>
    <w:lvl w:ilvl="5" w:tplc="DC58B406">
      <w:numFmt w:val="decimal"/>
      <w:lvlText w:val=""/>
      <w:lvlJc w:val="left"/>
    </w:lvl>
    <w:lvl w:ilvl="6" w:tplc="D8782470">
      <w:numFmt w:val="decimal"/>
      <w:lvlText w:val=""/>
      <w:lvlJc w:val="left"/>
    </w:lvl>
    <w:lvl w:ilvl="7" w:tplc="516E560E">
      <w:numFmt w:val="decimal"/>
      <w:lvlText w:val=""/>
      <w:lvlJc w:val="left"/>
    </w:lvl>
    <w:lvl w:ilvl="8" w:tplc="CE088B92">
      <w:numFmt w:val="decimal"/>
      <w:lvlText w:val=""/>
      <w:lvlJc w:val="left"/>
    </w:lvl>
  </w:abstractNum>
  <w:abstractNum w:abstractNumId="3">
    <w:nsid w:val="00000677"/>
    <w:multiLevelType w:val="hybridMultilevel"/>
    <w:tmpl w:val="13C822E6"/>
    <w:lvl w:ilvl="0" w:tplc="243C88C8">
      <w:start w:val="2"/>
      <w:numFmt w:val="decimal"/>
      <w:lvlText w:val="%1."/>
      <w:lvlJc w:val="left"/>
    </w:lvl>
    <w:lvl w:ilvl="1" w:tplc="EA2C241C">
      <w:numFmt w:val="decimal"/>
      <w:lvlText w:val=""/>
      <w:lvlJc w:val="left"/>
    </w:lvl>
    <w:lvl w:ilvl="2" w:tplc="ADCE3476">
      <w:numFmt w:val="decimal"/>
      <w:lvlText w:val=""/>
      <w:lvlJc w:val="left"/>
    </w:lvl>
    <w:lvl w:ilvl="3" w:tplc="D98A1D60">
      <w:numFmt w:val="decimal"/>
      <w:lvlText w:val=""/>
      <w:lvlJc w:val="left"/>
    </w:lvl>
    <w:lvl w:ilvl="4" w:tplc="37006754">
      <w:numFmt w:val="decimal"/>
      <w:lvlText w:val=""/>
      <w:lvlJc w:val="left"/>
    </w:lvl>
    <w:lvl w:ilvl="5" w:tplc="96B41DE8">
      <w:numFmt w:val="decimal"/>
      <w:lvlText w:val=""/>
      <w:lvlJc w:val="left"/>
    </w:lvl>
    <w:lvl w:ilvl="6" w:tplc="962ECFEA">
      <w:numFmt w:val="decimal"/>
      <w:lvlText w:val=""/>
      <w:lvlJc w:val="left"/>
    </w:lvl>
    <w:lvl w:ilvl="7" w:tplc="F70ABC1A">
      <w:numFmt w:val="decimal"/>
      <w:lvlText w:val=""/>
      <w:lvlJc w:val="left"/>
    </w:lvl>
    <w:lvl w:ilvl="8" w:tplc="C974F248">
      <w:numFmt w:val="decimal"/>
      <w:lvlText w:val=""/>
      <w:lvlJc w:val="left"/>
    </w:lvl>
  </w:abstractNum>
  <w:abstractNum w:abstractNumId="4">
    <w:nsid w:val="00000822"/>
    <w:multiLevelType w:val="hybridMultilevel"/>
    <w:tmpl w:val="E696B6F6"/>
    <w:lvl w:ilvl="0" w:tplc="88BCF990">
      <w:start w:val="2"/>
      <w:numFmt w:val="decimal"/>
      <w:lvlText w:val="%1."/>
      <w:lvlJc w:val="left"/>
    </w:lvl>
    <w:lvl w:ilvl="1" w:tplc="C09CA350">
      <w:numFmt w:val="decimal"/>
      <w:lvlText w:val=""/>
      <w:lvlJc w:val="left"/>
    </w:lvl>
    <w:lvl w:ilvl="2" w:tplc="D23E3982">
      <w:numFmt w:val="decimal"/>
      <w:lvlText w:val=""/>
      <w:lvlJc w:val="left"/>
    </w:lvl>
    <w:lvl w:ilvl="3" w:tplc="A276F552">
      <w:numFmt w:val="decimal"/>
      <w:lvlText w:val=""/>
      <w:lvlJc w:val="left"/>
    </w:lvl>
    <w:lvl w:ilvl="4" w:tplc="F6328362">
      <w:numFmt w:val="decimal"/>
      <w:lvlText w:val=""/>
      <w:lvlJc w:val="left"/>
    </w:lvl>
    <w:lvl w:ilvl="5" w:tplc="D2E4F6BA">
      <w:numFmt w:val="decimal"/>
      <w:lvlText w:val=""/>
      <w:lvlJc w:val="left"/>
    </w:lvl>
    <w:lvl w:ilvl="6" w:tplc="D1D435D8">
      <w:numFmt w:val="decimal"/>
      <w:lvlText w:val=""/>
      <w:lvlJc w:val="left"/>
    </w:lvl>
    <w:lvl w:ilvl="7" w:tplc="F5B60096">
      <w:numFmt w:val="decimal"/>
      <w:lvlText w:val=""/>
      <w:lvlJc w:val="left"/>
    </w:lvl>
    <w:lvl w:ilvl="8" w:tplc="C6AE8468">
      <w:numFmt w:val="decimal"/>
      <w:lvlText w:val=""/>
      <w:lvlJc w:val="left"/>
    </w:lvl>
  </w:abstractNum>
  <w:abstractNum w:abstractNumId="5">
    <w:nsid w:val="00000902"/>
    <w:multiLevelType w:val="hybridMultilevel"/>
    <w:tmpl w:val="1004BED6"/>
    <w:lvl w:ilvl="0" w:tplc="943C4FAA">
      <w:start w:val="1"/>
      <w:numFmt w:val="decimal"/>
      <w:lvlText w:val="%1."/>
      <w:lvlJc w:val="left"/>
    </w:lvl>
    <w:lvl w:ilvl="1" w:tplc="B3147420">
      <w:numFmt w:val="decimal"/>
      <w:lvlText w:val=""/>
      <w:lvlJc w:val="left"/>
    </w:lvl>
    <w:lvl w:ilvl="2" w:tplc="82D4625E">
      <w:numFmt w:val="decimal"/>
      <w:lvlText w:val=""/>
      <w:lvlJc w:val="left"/>
    </w:lvl>
    <w:lvl w:ilvl="3" w:tplc="358CC76C">
      <w:numFmt w:val="decimal"/>
      <w:lvlText w:val=""/>
      <w:lvlJc w:val="left"/>
    </w:lvl>
    <w:lvl w:ilvl="4" w:tplc="33BC35AA">
      <w:numFmt w:val="decimal"/>
      <w:lvlText w:val=""/>
      <w:lvlJc w:val="left"/>
    </w:lvl>
    <w:lvl w:ilvl="5" w:tplc="3E1C1178">
      <w:numFmt w:val="decimal"/>
      <w:lvlText w:val=""/>
      <w:lvlJc w:val="left"/>
    </w:lvl>
    <w:lvl w:ilvl="6" w:tplc="893AD624">
      <w:numFmt w:val="decimal"/>
      <w:lvlText w:val=""/>
      <w:lvlJc w:val="left"/>
    </w:lvl>
    <w:lvl w:ilvl="7" w:tplc="CA582986">
      <w:numFmt w:val="decimal"/>
      <w:lvlText w:val=""/>
      <w:lvlJc w:val="left"/>
    </w:lvl>
    <w:lvl w:ilvl="8" w:tplc="43384698">
      <w:numFmt w:val="decimal"/>
      <w:lvlText w:val=""/>
      <w:lvlJc w:val="left"/>
    </w:lvl>
  </w:abstractNum>
  <w:abstractNum w:abstractNumId="6">
    <w:nsid w:val="00000BB3"/>
    <w:multiLevelType w:val="hybridMultilevel"/>
    <w:tmpl w:val="76787DAC"/>
    <w:lvl w:ilvl="0" w:tplc="9636134A">
      <w:start w:val="1"/>
      <w:numFmt w:val="decimal"/>
      <w:lvlText w:val="%1."/>
      <w:lvlJc w:val="left"/>
    </w:lvl>
    <w:lvl w:ilvl="1" w:tplc="49B07D58">
      <w:numFmt w:val="decimal"/>
      <w:lvlText w:val=""/>
      <w:lvlJc w:val="left"/>
    </w:lvl>
    <w:lvl w:ilvl="2" w:tplc="2C00846E">
      <w:numFmt w:val="decimal"/>
      <w:lvlText w:val=""/>
      <w:lvlJc w:val="left"/>
    </w:lvl>
    <w:lvl w:ilvl="3" w:tplc="131EA546">
      <w:numFmt w:val="decimal"/>
      <w:lvlText w:val=""/>
      <w:lvlJc w:val="left"/>
    </w:lvl>
    <w:lvl w:ilvl="4" w:tplc="0CE89090">
      <w:numFmt w:val="decimal"/>
      <w:lvlText w:val=""/>
      <w:lvlJc w:val="left"/>
    </w:lvl>
    <w:lvl w:ilvl="5" w:tplc="5E0C56D0">
      <w:numFmt w:val="decimal"/>
      <w:lvlText w:val=""/>
      <w:lvlJc w:val="left"/>
    </w:lvl>
    <w:lvl w:ilvl="6" w:tplc="FFD42D86">
      <w:numFmt w:val="decimal"/>
      <w:lvlText w:val=""/>
      <w:lvlJc w:val="left"/>
    </w:lvl>
    <w:lvl w:ilvl="7" w:tplc="C90666BA">
      <w:numFmt w:val="decimal"/>
      <w:lvlText w:val=""/>
      <w:lvlJc w:val="left"/>
    </w:lvl>
    <w:lvl w:ilvl="8" w:tplc="821A8E68">
      <w:numFmt w:val="decimal"/>
      <w:lvlText w:val=""/>
      <w:lvlJc w:val="left"/>
    </w:lvl>
  </w:abstractNum>
  <w:abstractNum w:abstractNumId="7">
    <w:nsid w:val="00000D66"/>
    <w:multiLevelType w:val="hybridMultilevel"/>
    <w:tmpl w:val="93C8EBA6"/>
    <w:lvl w:ilvl="0" w:tplc="F9061282">
      <w:start w:val="1"/>
      <w:numFmt w:val="decimal"/>
      <w:lvlText w:val="%1."/>
      <w:lvlJc w:val="left"/>
    </w:lvl>
    <w:lvl w:ilvl="1" w:tplc="6A5A8A78">
      <w:numFmt w:val="decimal"/>
      <w:lvlText w:val=""/>
      <w:lvlJc w:val="left"/>
    </w:lvl>
    <w:lvl w:ilvl="2" w:tplc="87146BE2">
      <w:numFmt w:val="decimal"/>
      <w:lvlText w:val=""/>
      <w:lvlJc w:val="left"/>
    </w:lvl>
    <w:lvl w:ilvl="3" w:tplc="5412A750">
      <w:numFmt w:val="decimal"/>
      <w:lvlText w:val=""/>
      <w:lvlJc w:val="left"/>
    </w:lvl>
    <w:lvl w:ilvl="4" w:tplc="2548A422">
      <w:numFmt w:val="decimal"/>
      <w:lvlText w:val=""/>
      <w:lvlJc w:val="left"/>
    </w:lvl>
    <w:lvl w:ilvl="5" w:tplc="1AB01E64">
      <w:numFmt w:val="decimal"/>
      <w:lvlText w:val=""/>
      <w:lvlJc w:val="left"/>
    </w:lvl>
    <w:lvl w:ilvl="6" w:tplc="239C80B0">
      <w:numFmt w:val="decimal"/>
      <w:lvlText w:val=""/>
      <w:lvlJc w:val="left"/>
    </w:lvl>
    <w:lvl w:ilvl="7" w:tplc="67FC915E">
      <w:numFmt w:val="decimal"/>
      <w:lvlText w:val=""/>
      <w:lvlJc w:val="left"/>
    </w:lvl>
    <w:lvl w:ilvl="8" w:tplc="3DAE8D42">
      <w:numFmt w:val="decimal"/>
      <w:lvlText w:val=""/>
      <w:lvlJc w:val="left"/>
    </w:lvl>
  </w:abstractNum>
  <w:abstractNum w:abstractNumId="8">
    <w:nsid w:val="00000FBF"/>
    <w:multiLevelType w:val="hybridMultilevel"/>
    <w:tmpl w:val="D2989A9A"/>
    <w:lvl w:ilvl="0" w:tplc="6AFA5ACE">
      <w:start w:val="1"/>
      <w:numFmt w:val="decimal"/>
      <w:lvlText w:val="%1)"/>
      <w:lvlJc w:val="left"/>
    </w:lvl>
    <w:lvl w:ilvl="1" w:tplc="05FCD672">
      <w:numFmt w:val="decimal"/>
      <w:lvlText w:val=""/>
      <w:lvlJc w:val="left"/>
    </w:lvl>
    <w:lvl w:ilvl="2" w:tplc="8196F014">
      <w:numFmt w:val="decimal"/>
      <w:lvlText w:val=""/>
      <w:lvlJc w:val="left"/>
    </w:lvl>
    <w:lvl w:ilvl="3" w:tplc="D1EE2F46">
      <w:numFmt w:val="decimal"/>
      <w:lvlText w:val=""/>
      <w:lvlJc w:val="left"/>
    </w:lvl>
    <w:lvl w:ilvl="4" w:tplc="F54850DE">
      <w:numFmt w:val="decimal"/>
      <w:lvlText w:val=""/>
      <w:lvlJc w:val="left"/>
    </w:lvl>
    <w:lvl w:ilvl="5" w:tplc="B816A30C">
      <w:numFmt w:val="decimal"/>
      <w:lvlText w:val=""/>
      <w:lvlJc w:val="left"/>
    </w:lvl>
    <w:lvl w:ilvl="6" w:tplc="74988612">
      <w:numFmt w:val="decimal"/>
      <w:lvlText w:val=""/>
      <w:lvlJc w:val="left"/>
    </w:lvl>
    <w:lvl w:ilvl="7" w:tplc="D31424AE">
      <w:numFmt w:val="decimal"/>
      <w:lvlText w:val=""/>
      <w:lvlJc w:val="left"/>
    </w:lvl>
    <w:lvl w:ilvl="8" w:tplc="A524DD72">
      <w:numFmt w:val="decimal"/>
      <w:lvlText w:val=""/>
      <w:lvlJc w:val="left"/>
    </w:lvl>
  </w:abstractNum>
  <w:abstractNum w:abstractNumId="9">
    <w:nsid w:val="0000121F"/>
    <w:multiLevelType w:val="hybridMultilevel"/>
    <w:tmpl w:val="3A507640"/>
    <w:lvl w:ilvl="0" w:tplc="1146FE8E">
      <w:start w:val="1"/>
      <w:numFmt w:val="bullet"/>
      <w:lvlText w:val="-"/>
      <w:lvlJc w:val="left"/>
    </w:lvl>
    <w:lvl w:ilvl="1" w:tplc="4836B95A">
      <w:numFmt w:val="decimal"/>
      <w:lvlText w:val=""/>
      <w:lvlJc w:val="left"/>
    </w:lvl>
    <w:lvl w:ilvl="2" w:tplc="2D70AC8A">
      <w:numFmt w:val="decimal"/>
      <w:lvlText w:val=""/>
      <w:lvlJc w:val="left"/>
    </w:lvl>
    <w:lvl w:ilvl="3" w:tplc="9E4C68C4">
      <w:numFmt w:val="decimal"/>
      <w:lvlText w:val=""/>
      <w:lvlJc w:val="left"/>
    </w:lvl>
    <w:lvl w:ilvl="4" w:tplc="C2641648">
      <w:numFmt w:val="decimal"/>
      <w:lvlText w:val=""/>
      <w:lvlJc w:val="left"/>
    </w:lvl>
    <w:lvl w:ilvl="5" w:tplc="34343C5A">
      <w:numFmt w:val="decimal"/>
      <w:lvlText w:val=""/>
      <w:lvlJc w:val="left"/>
    </w:lvl>
    <w:lvl w:ilvl="6" w:tplc="A710C3C0">
      <w:numFmt w:val="decimal"/>
      <w:lvlText w:val=""/>
      <w:lvlJc w:val="left"/>
    </w:lvl>
    <w:lvl w:ilvl="7" w:tplc="51687912">
      <w:numFmt w:val="decimal"/>
      <w:lvlText w:val=""/>
      <w:lvlJc w:val="left"/>
    </w:lvl>
    <w:lvl w:ilvl="8" w:tplc="358A40B2">
      <w:numFmt w:val="decimal"/>
      <w:lvlText w:val=""/>
      <w:lvlJc w:val="left"/>
    </w:lvl>
  </w:abstractNum>
  <w:abstractNum w:abstractNumId="10">
    <w:nsid w:val="000012DB"/>
    <w:multiLevelType w:val="hybridMultilevel"/>
    <w:tmpl w:val="6F1AA526"/>
    <w:lvl w:ilvl="0" w:tplc="27460468">
      <w:start w:val="1"/>
      <w:numFmt w:val="decimal"/>
      <w:lvlText w:val="%1."/>
      <w:lvlJc w:val="left"/>
    </w:lvl>
    <w:lvl w:ilvl="1" w:tplc="43DC99F8">
      <w:numFmt w:val="decimal"/>
      <w:lvlText w:val=""/>
      <w:lvlJc w:val="left"/>
    </w:lvl>
    <w:lvl w:ilvl="2" w:tplc="4A5ABC94">
      <w:numFmt w:val="decimal"/>
      <w:lvlText w:val=""/>
      <w:lvlJc w:val="left"/>
    </w:lvl>
    <w:lvl w:ilvl="3" w:tplc="0F4C4240">
      <w:numFmt w:val="decimal"/>
      <w:lvlText w:val=""/>
      <w:lvlJc w:val="left"/>
    </w:lvl>
    <w:lvl w:ilvl="4" w:tplc="141E16EC">
      <w:numFmt w:val="decimal"/>
      <w:lvlText w:val=""/>
      <w:lvlJc w:val="left"/>
    </w:lvl>
    <w:lvl w:ilvl="5" w:tplc="C65C5690">
      <w:numFmt w:val="decimal"/>
      <w:lvlText w:val=""/>
      <w:lvlJc w:val="left"/>
    </w:lvl>
    <w:lvl w:ilvl="6" w:tplc="2F6A76AC">
      <w:numFmt w:val="decimal"/>
      <w:lvlText w:val=""/>
      <w:lvlJc w:val="left"/>
    </w:lvl>
    <w:lvl w:ilvl="7" w:tplc="0AF80E94">
      <w:numFmt w:val="decimal"/>
      <w:lvlText w:val=""/>
      <w:lvlJc w:val="left"/>
    </w:lvl>
    <w:lvl w:ilvl="8" w:tplc="BCA0D518">
      <w:numFmt w:val="decimal"/>
      <w:lvlText w:val=""/>
      <w:lvlJc w:val="left"/>
    </w:lvl>
  </w:abstractNum>
  <w:abstractNum w:abstractNumId="11">
    <w:nsid w:val="000012E1"/>
    <w:multiLevelType w:val="hybridMultilevel"/>
    <w:tmpl w:val="6682E634"/>
    <w:lvl w:ilvl="0" w:tplc="E65E5494">
      <w:start w:val="1"/>
      <w:numFmt w:val="bullet"/>
      <w:lvlText w:val="-"/>
      <w:lvlJc w:val="left"/>
    </w:lvl>
    <w:lvl w:ilvl="1" w:tplc="0AC692DA">
      <w:numFmt w:val="decimal"/>
      <w:lvlText w:val=""/>
      <w:lvlJc w:val="left"/>
    </w:lvl>
    <w:lvl w:ilvl="2" w:tplc="3A7E62E2">
      <w:numFmt w:val="decimal"/>
      <w:lvlText w:val=""/>
      <w:lvlJc w:val="left"/>
    </w:lvl>
    <w:lvl w:ilvl="3" w:tplc="07A498CE">
      <w:numFmt w:val="decimal"/>
      <w:lvlText w:val=""/>
      <w:lvlJc w:val="left"/>
    </w:lvl>
    <w:lvl w:ilvl="4" w:tplc="90E64CA8">
      <w:numFmt w:val="decimal"/>
      <w:lvlText w:val=""/>
      <w:lvlJc w:val="left"/>
    </w:lvl>
    <w:lvl w:ilvl="5" w:tplc="578AB792">
      <w:numFmt w:val="decimal"/>
      <w:lvlText w:val=""/>
      <w:lvlJc w:val="left"/>
    </w:lvl>
    <w:lvl w:ilvl="6" w:tplc="03E0E08C">
      <w:numFmt w:val="decimal"/>
      <w:lvlText w:val=""/>
      <w:lvlJc w:val="left"/>
    </w:lvl>
    <w:lvl w:ilvl="7" w:tplc="193C982E">
      <w:numFmt w:val="decimal"/>
      <w:lvlText w:val=""/>
      <w:lvlJc w:val="left"/>
    </w:lvl>
    <w:lvl w:ilvl="8" w:tplc="BCE64C32">
      <w:numFmt w:val="decimal"/>
      <w:lvlText w:val=""/>
      <w:lvlJc w:val="left"/>
    </w:lvl>
  </w:abstractNum>
  <w:abstractNum w:abstractNumId="12">
    <w:nsid w:val="00001366"/>
    <w:multiLevelType w:val="hybridMultilevel"/>
    <w:tmpl w:val="6A885D2E"/>
    <w:lvl w:ilvl="0" w:tplc="06A09864">
      <w:start w:val="1"/>
      <w:numFmt w:val="decimal"/>
      <w:lvlText w:val="%1."/>
      <w:lvlJc w:val="left"/>
    </w:lvl>
    <w:lvl w:ilvl="1" w:tplc="D562B3C4">
      <w:numFmt w:val="decimal"/>
      <w:lvlText w:val=""/>
      <w:lvlJc w:val="left"/>
    </w:lvl>
    <w:lvl w:ilvl="2" w:tplc="FC12CFD8">
      <w:numFmt w:val="decimal"/>
      <w:lvlText w:val=""/>
      <w:lvlJc w:val="left"/>
    </w:lvl>
    <w:lvl w:ilvl="3" w:tplc="18EEDCB4">
      <w:numFmt w:val="decimal"/>
      <w:lvlText w:val=""/>
      <w:lvlJc w:val="left"/>
    </w:lvl>
    <w:lvl w:ilvl="4" w:tplc="6D2CA218">
      <w:numFmt w:val="decimal"/>
      <w:lvlText w:val=""/>
      <w:lvlJc w:val="left"/>
    </w:lvl>
    <w:lvl w:ilvl="5" w:tplc="09126790">
      <w:numFmt w:val="decimal"/>
      <w:lvlText w:val=""/>
      <w:lvlJc w:val="left"/>
    </w:lvl>
    <w:lvl w:ilvl="6" w:tplc="55D41DA8">
      <w:numFmt w:val="decimal"/>
      <w:lvlText w:val=""/>
      <w:lvlJc w:val="left"/>
    </w:lvl>
    <w:lvl w:ilvl="7" w:tplc="4134CA0E">
      <w:numFmt w:val="decimal"/>
      <w:lvlText w:val=""/>
      <w:lvlJc w:val="left"/>
    </w:lvl>
    <w:lvl w:ilvl="8" w:tplc="08281FEC">
      <w:numFmt w:val="decimal"/>
      <w:lvlText w:val=""/>
      <w:lvlJc w:val="left"/>
    </w:lvl>
  </w:abstractNum>
  <w:abstractNum w:abstractNumId="13">
    <w:nsid w:val="0000139D"/>
    <w:multiLevelType w:val="hybridMultilevel"/>
    <w:tmpl w:val="0FEABFF0"/>
    <w:lvl w:ilvl="0" w:tplc="DFA8EB38">
      <w:start w:val="1"/>
      <w:numFmt w:val="decimal"/>
      <w:lvlText w:val="%1."/>
      <w:lvlJc w:val="left"/>
    </w:lvl>
    <w:lvl w:ilvl="1" w:tplc="619648E6">
      <w:numFmt w:val="decimal"/>
      <w:lvlText w:val=""/>
      <w:lvlJc w:val="left"/>
    </w:lvl>
    <w:lvl w:ilvl="2" w:tplc="1262AC44">
      <w:numFmt w:val="decimal"/>
      <w:lvlText w:val=""/>
      <w:lvlJc w:val="left"/>
    </w:lvl>
    <w:lvl w:ilvl="3" w:tplc="2CBEFA6E">
      <w:numFmt w:val="decimal"/>
      <w:lvlText w:val=""/>
      <w:lvlJc w:val="left"/>
    </w:lvl>
    <w:lvl w:ilvl="4" w:tplc="016C0C50">
      <w:numFmt w:val="decimal"/>
      <w:lvlText w:val=""/>
      <w:lvlJc w:val="left"/>
    </w:lvl>
    <w:lvl w:ilvl="5" w:tplc="DC18025E">
      <w:numFmt w:val="decimal"/>
      <w:lvlText w:val=""/>
      <w:lvlJc w:val="left"/>
    </w:lvl>
    <w:lvl w:ilvl="6" w:tplc="1D1063A4">
      <w:numFmt w:val="decimal"/>
      <w:lvlText w:val=""/>
      <w:lvlJc w:val="left"/>
    </w:lvl>
    <w:lvl w:ilvl="7" w:tplc="240EB244">
      <w:numFmt w:val="decimal"/>
      <w:lvlText w:val=""/>
      <w:lvlJc w:val="left"/>
    </w:lvl>
    <w:lvl w:ilvl="8" w:tplc="6F9EA15A">
      <w:numFmt w:val="decimal"/>
      <w:lvlText w:val=""/>
      <w:lvlJc w:val="left"/>
    </w:lvl>
  </w:abstractNum>
  <w:abstractNum w:abstractNumId="14">
    <w:nsid w:val="000013E9"/>
    <w:multiLevelType w:val="hybridMultilevel"/>
    <w:tmpl w:val="C30C457A"/>
    <w:lvl w:ilvl="0" w:tplc="C6DEAC34">
      <w:start w:val="1"/>
      <w:numFmt w:val="decimal"/>
      <w:lvlText w:val="%1."/>
      <w:lvlJc w:val="left"/>
    </w:lvl>
    <w:lvl w:ilvl="1" w:tplc="C6600138">
      <w:numFmt w:val="decimal"/>
      <w:lvlText w:val=""/>
      <w:lvlJc w:val="left"/>
    </w:lvl>
    <w:lvl w:ilvl="2" w:tplc="24A0702A">
      <w:numFmt w:val="decimal"/>
      <w:lvlText w:val=""/>
      <w:lvlJc w:val="left"/>
    </w:lvl>
    <w:lvl w:ilvl="3" w:tplc="79BCC354">
      <w:numFmt w:val="decimal"/>
      <w:lvlText w:val=""/>
      <w:lvlJc w:val="left"/>
    </w:lvl>
    <w:lvl w:ilvl="4" w:tplc="0D40987A">
      <w:numFmt w:val="decimal"/>
      <w:lvlText w:val=""/>
      <w:lvlJc w:val="left"/>
    </w:lvl>
    <w:lvl w:ilvl="5" w:tplc="F1ACF0D2">
      <w:numFmt w:val="decimal"/>
      <w:lvlText w:val=""/>
      <w:lvlJc w:val="left"/>
    </w:lvl>
    <w:lvl w:ilvl="6" w:tplc="6BB2223E">
      <w:numFmt w:val="decimal"/>
      <w:lvlText w:val=""/>
      <w:lvlJc w:val="left"/>
    </w:lvl>
    <w:lvl w:ilvl="7" w:tplc="F6AA674C">
      <w:numFmt w:val="decimal"/>
      <w:lvlText w:val=""/>
      <w:lvlJc w:val="left"/>
    </w:lvl>
    <w:lvl w:ilvl="8" w:tplc="5B4CE004">
      <w:numFmt w:val="decimal"/>
      <w:lvlText w:val=""/>
      <w:lvlJc w:val="left"/>
    </w:lvl>
  </w:abstractNum>
  <w:abstractNum w:abstractNumId="15">
    <w:nsid w:val="0000153C"/>
    <w:multiLevelType w:val="hybridMultilevel"/>
    <w:tmpl w:val="980CB302"/>
    <w:lvl w:ilvl="0" w:tplc="FEA0CCBC">
      <w:start w:val="2"/>
      <w:numFmt w:val="decimal"/>
      <w:lvlText w:val="%1."/>
      <w:lvlJc w:val="left"/>
    </w:lvl>
    <w:lvl w:ilvl="1" w:tplc="C458EDF4">
      <w:numFmt w:val="decimal"/>
      <w:lvlText w:val=""/>
      <w:lvlJc w:val="left"/>
    </w:lvl>
    <w:lvl w:ilvl="2" w:tplc="4A5CFAA8">
      <w:numFmt w:val="decimal"/>
      <w:lvlText w:val=""/>
      <w:lvlJc w:val="left"/>
    </w:lvl>
    <w:lvl w:ilvl="3" w:tplc="B2EA3E50">
      <w:numFmt w:val="decimal"/>
      <w:lvlText w:val=""/>
      <w:lvlJc w:val="left"/>
    </w:lvl>
    <w:lvl w:ilvl="4" w:tplc="F0E409A4">
      <w:numFmt w:val="decimal"/>
      <w:lvlText w:val=""/>
      <w:lvlJc w:val="left"/>
    </w:lvl>
    <w:lvl w:ilvl="5" w:tplc="34DE90A6">
      <w:numFmt w:val="decimal"/>
      <w:lvlText w:val=""/>
      <w:lvlJc w:val="left"/>
    </w:lvl>
    <w:lvl w:ilvl="6" w:tplc="9288F30E">
      <w:numFmt w:val="decimal"/>
      <w:lvlText w:val=""/>
      <w:lvlJc w:val="left"/>
    </w:lvl>
    <w:lvl w:ilvl="7" w:tplc="24A2BE8C">
      <w:numFmt w:val="decimal"/>
      <w:lvlText w:val=""/>
      <w:lvlJc w:val="left"/>
    </w:lvl>
    <w:lvl w:ilvl="8" w:tplc="71A2E0F6">
      <w:numFmt w:val="decimal"/>
      <w:lvlText w:val=""/>
      <w:lvlJc w:val="left"/>
    </w:lvl>
  </w:abstractNum>
  <w:abstractNum w:abstractNumId="16">
    <w:nsid w:val="000015A1"/>
    <w:multiLevelType w:val="hybridMultilevel"/>
    <w:tmpl w:val="5628D700"/>
    <w:lvl w:ilvl="0" w:tplc="9E861164">
      <w:start w:val="1"/>
      <w:numFmt w:val="decimal"/>
      <w:lvlText w:val="%1."/>
      <w:lvlJc w:val="left"/>
    </w:lvl>
    <w:lvl w:ilvl="1" w:tplc="95345B26">
      <w:numFmt w:val="decimal"/>
      <w:lvlText w:val=""/>
      <w:lvlJc w:val="left"/>
    </w:lvl>
    <w:lvl w:ilvl="2" w:tplc="3DF8A68A">
      <w:numFmt w:val="decimal"/>
      <w:lvlText w:val=""/>
      <w:lvlJc w:val="left"/>
    </w:lvl>
    <w:lvl w:ilvl="3" w:tplc="65F619AE">
      <w:numFmt w:val="decimal"/>
      <w:lvlText w:val=""/>
      <w:lvlJc w:val="left"/>
    </w:lvl>
    <w:lvl w:ilvl="4" w:tplc="AB7C1F88">
      <w:numFmt w:val="decimal"/>
      <w:lvlText w:val=""/>
      <w:lvlJc w:val="left"/>
    </w:lvl>
    <w:lvl w:ilvl="5" w:tplc="1FF422A6">
      <w:numFmt w:val="decimal"/>
      <w:lvlText w:val=""/>
      <w:lvlJc w:val="left"/>
    </w:lvl>
    <w:lvl w:ilvl="6" w:tplc="87D0D53C">
      <w:numFmt w:val="decimal"/>
      <w:lvlText w:val=""/>
      <w:lvlJc w:val="left"/>
    </w:lvl>
    <w:lvl w:ilvl="7" w:tplc="0C12902E">
      <w:numFmt w:val="decimal"/>
      <w:lvlText w:val=""/>
      <w:lvlJc w:val="left"/>
    </w:lvl>
    <w:lvl w:ilvl="8" w:tplc="A0F8CC96">
      <w:numFmt w:val="decimal"/>
      <w:lvlText w:val=""/>
      <w:lvlJc w:val="left"/>
    </w:lvl>
  </w:abstractNum>
  <w:abstractNum w:abstractNumId="17">
    <w:nsid w:val="00001649"/>
    <w:multiLevelType w:val="hybridMultilevel"/>
    <w:tmpl w:val="5B0EC5E0"/>
    <w:lvl w:ilvl="0" w:tplc="98AC6ECC">
      <w:start w:val="1"/>
      <w:numFmt w:val="bullet"/>
      <w:lvlText w:val="К"/>
      <w:lvlJc w:val="left"/>
    </w:lvl>
    <w:lvl w:ilvl="1" w:tplc="2B84C464">
      <w:numFmt w:val="decimal"/>
      <w:lvlText w:val=""/>
      <w:lvlJc w:val="left"/>
    </w:lvl>
    <w:lvl w:ilvl="2" w:tplc="E9064A7E">
      <w:numFmt w:val="decimal"/>
      <w:lvlText w:val=""/>
      <w:lvlJc w:val="left"/>
    </w:lvl>
    <w:lvl w:ilvl="3" w:tplc="3FF4DA24">
      <w:numFmt w:val="decimal"/>
      <w:lvlText w:val=""/>
      <w:lvlJc w:val="left"/>
    </w:lvl>
    <w:lvl w:ilvl="4" w:tplc="21448E66">
      <w:numFmt w:val="decimal"/>
      <w:lvlText w:val=""/>
      <w:lvlJc w:val="left"/>
    </w:lvl>
    <w:lvl w:ilvl="5" w:tplc="7660DAA6">
      <w:numFmt w:val="decimal"/>
      <w:lvlText w:val=""/>
      <w:lvlJc w:val="left"/>
    </w:lvl>
    <w:lvl w:ilvl="6" w:tplc="CB947C26">
      <w:numFmt w:val="decimal"/>
      <w:lvlText w:val=""/>
      <w:lvlJc w:val="left"/>
    </w:lvl>
    <w:lvl w:ilvl="7" w:tplc="1BA60F2A">
      <w:numFmt w:val="decimal"/>
      <w:lvlText w:val=""/>
      <w:lvlJc w:val="left"/>
    </w:lvl>
    <w:lvl w:ilvl="8" w:tplc="27040FE8">
      <w:numFmt w:val="decimal"/>
      <w:lvlText w:val=""/>
      <w:lvlJc w:val="left"/>
    </w:lvl>
  </w:abstractNum>
  <w:abstractNum w:abstractNumId="18">
    <w:nsid w:val="000016C5"/>
    <w:multiLevelType w:val="hybridMultilevel"/>
    <w:tmpl w:val="DED8B7A4"/>
    <w:lvl w:ilvl="0" w:tplc="BC06BC42">
      <w:start w:val="1"/>
      <w:numFmt w:val="decimal"/>
      <w:lvlText w:val="%1."/>
      <w:lvlJc w:val="left"/>
    </w:lvl>
    <w:lvl w:ilvl="1" w:tplc="AC98E6DA">
      <w:numFmt w:val="decimal"/>
      <w:lvlText w:val=""/>
      <w:lvlJc w:val="left"/>
    </w:lvl>
    <w:lvl w:ilvl="2" w:tplc="E75C50C0">
      <w:numFmt w:val="decimal"/>
      <w:lvlText w:val=""/>
      <w:lvlJc w:val="left"/>
    </w:lvl>
    <w:lvl w:ilvl="3" w:tplc="693E0E3A">
      <w:numFmt w:val="decimal"/>
      <w:lvlText w:val=""/>
      <w:lvlJc w:val="left"/>
    </w:lvl>
    <w:lvl w:ilvl="4" w:tplc="33C69B86">
      <w:numFmt w:val="decimal"/>
      <w:lvlText w:val=""/>
      <w:lvlJc w:val="left"/>
    </w:lvl>
    <w:lvl w:ilvl="5" w:tplc="F956131A">
      <w:numFmt w:val="decimal"/>
      <w:lvlText w:val=""/>
      <w:lvlJc w:val="left"/>
    </w:lvl>
    <w:lvl w:ilvl="6" w:tplc="2730E50E">
      <w:numFmt w:val="decimal"/>
      <w:lvlText w:val=""/>
      <w:lvlJc w:val="left"/>
    </w:lvl>
    <w:lvl w:ilvl="7" w:tplc="0D3CF4C0">
      <w:numFmt w:val="decimal"/>
      <w:lvlText w:val=""/>
      <w:lvlJc w:val="left"/>
    </w:lvl>
    <w:lvl w:ilvl="8" w:tplc="F1B4279A">
      <w:numFmt w:val="decimal"/>
      <w:lvlText w:val=""/>
      <w:lvlJc w:val="left"/>
    </w:lvl>
  </w:abstractNum>
  <w:abstractNum w:abstractNumId="19">
    <w:nsid w:val="0000187E"/>
    <w:multiLevelType w:val="hybridMultilevel"/>
    <w:tmpl w:val="C17AD90E"/>
    <w:lvl w:ilvl="0" w:tplc="6C6A96A8">
      <w:start w:val="1"/>
      <w:numFmt w:val="bullet"/>
      <w:lvlText w:val="В"/>
      <w:lvlJc w:val="left"/>
    </w:lvl>
    <w:lvl w:ilvl="1" w:tplc="3B4C56F8">
      <w:numFmt w:val="decimal"/>
      <w:lvlText w:val=""/>
      <w:lvlJc w:val="left"/>
    </w:lvl>
    <w:lvl w:ilvl="2" w:tplc="D8E8F866">
      <w:numFmt w:val="decimal"/>
      <w:lvlText w:val=""/>
      <w:lvlJc w:val="left"/>
    </w:lvl>
    <w:lvl w:ilvl="3" w:tplc="ECF05946">
      <w:numFmt w:val="decimal"/>
      <w:lvlText w:val=""/>
      <w:lvlJc w:val="left"/>
    </w:lvl>
    <w:lvl w:ilvl="4" w:tplc="3B94FCE6">
      <w:numFmt w:val="decimal"/>
      <w:lvlText w:val=""/>
      <w:lvlJc w:val="left"/>
    </w:lvl>
    <w:lvl w:ilvl="5" w:tplc="87703A60">
      <w:numFmt w:val="decimal"/>
      <w:lvlText w:val=""/>
      <w:lvlJc w:val="left"/>
    </w:lvl>
    <w:lvl w:ilvl="6" w:tplc="BEFA2202">
      <w:numFmt w:val="decimal"/>
      <w:lvlText w:val=""/>
      <w:lvlJc w:val="left"/>
    </w:lvl>
    <w:lvl w:ilvl="7" w:tplc="FEA4A356">
      <w:numFmt w:val="decimal"/>
      <w:lvlText w:val=""/>
      <w:lvlJc w:val="left"/>
    </w:lvl>
    <w:lvl w:ilvl="8" w:tplc="8E5E149A">
      <w:numFmt w:val="decimal"/>
      <w:lvlText w:val=""/>
      <w:lvlJc w:val="left"/>
    </w:lvl>
  </w:abstractNum>
  <w:abstractNum w:abstractNumId="20">
    <w:nsid w:val="00001916"/>
    <w:multiLevelType w:val="hybridMultilevel"/>
    <w:tmpl w:val="77961B72"/>
    <w:lvl w:ilvl="0" w:tplc="24007488">
      <w:start w:val="1"/>
      <w:numFmt w:val="bullet"/>
      <w:lvlText w:val="-"/>
      <w:lvlJc w:val="left"/>
    </w:lvl>
    <w:lvl w:ilvl="1" w:tplc="1F3CCC58">
      <w:numFmt w:val="decimal"/>
      <w:lvlText w:val=""/>
      <w:lvlJc w:val="left"/>
    </w:lvl>
    <w:lvl w:ilvl="2" w:tplc="D742771A">
      <w:numFmt w:val="decimal"/>
      <w:lvlText w:val=""/>
      <w:lvlJc w:val="left"/>
    </w:lvl>
    <w:lvl w:ilvl="3" w:tplc="C0004144">
      <w:numFmt w:val="decimal"/>
      <w:lvlText w:val=""/>
      <w:lvlJc w:val="left"/>
    </w:lvl>
    <w:lvl w:ilvl="4" w:tplc="25580B6C">
      <w:numFmt w:val="decimal"/>
      <w:lvlText w:val=""/>
      <w:lvlJc w:val="left"/>
    </w:lvl>
    <w:lvl w:ilvl="5" w:tplc="89B6A14C">
      <w:numFmt w:val="decimal"/>
      <w:lvlText w:val=""/>
      <w:lvlJc w:val="left"/>
    </w:lvl>
    <w:lvl w:ilvl="6" w:tplc="534E609E">
      <w:numFmt w:val="decimal"/>
      <w:lvlText w:val=""/>
      <w:lvlJc w:val="left"/>
    </w:lvl>
    <w:lvl w:ilvl="7" w:tplc="1D6891BA">
      <w:numFmt w:val="decimal"/>
      <w:lvlText w:val=""/>
      <w:lvlJc w:val="left"/>
    </w:lvl>
    <w:lvl w:ilvl="8" w:tplc="34FAC018">
      <w:numFmt w:val="decimal"/>
      <w:lvlText w:val=""/>
      <w:lvlJc w:val="left"/>
    </w:lvl>
  </w:abstractNum>
  <w:abstractNum w:abstractNumId="21">
    <w:nsid w:val="00001CD0"/>
    <w:multiLevelType w:val="hybridMultilevel"/>
    <w:tmpl w:val="F44A4202"/>
    <w:lvl w:ilvl="0" w:tplc="D6066512">
      <w:start w:val="1"/>
      <w:numFmt w:val="decimal"/>
      <w:lvlText w:val="%1."/>
      <w:lvlJc w:val="left"/>
    </w:lvl>
    <w:lvl w:ilvl="1" w:tplc="D72C5FCC">
      <w:numFmt w:val="decimal"/>
      <w:lvlText w:val=""/>
      <w:lvlJc w:val="left"/>
    </w:lvl>
    <w:lvl w:ilvl="2" w:tplc="71D0D7DA">
      <w:numFmt w:val="decimal"/>
      <w:lvlText w:val=""/>
      <w:lvlJc w:val="left"/>
    </w:lvl>
    <w:lvl w:ilvl="3" w:tplc="50F89904">
      <w:numFmt w:val="decimal"/>
      <w:lvlText w:val=""/>
      <w:lvlJc w:val="left"/>
    </w:lvl>
    <w:lvl w:ilvl="4" w:tplc="B984AFCA">
      <w:numFmt w:val="decimal"/>
      <w:lvlText w:val=""/>
      <w:lvlJc w:val="left"/>
    </w:lvl>
    <w:lvl w:ilvl="5" w:tplc="803CF23E">
      <w:numFmt w:val="decimal"/>
      <w:lvlText w:val=""/>
      <w:lvlJc w:val="left"/>
    </w:lvl>
    <w:lvl w:ilvl="6" w:tplc="D1B0FDE8">
      <w:numFmt w:val="decimal"/>
      <w:lvlText w:val=""/>
      <w:lvlJc w:val="left"/>
    </w:lvl>
    <w:lvl w:ilvl="7" w:tplc="74A69012">
      <w:numFmt w:val="decimal"/>
      <w:lvlText w:val=""/>
      <w:lvlJc w:val="left"/>
    </w:lvl>
    <w:lvl w:ilvl="8" w:tplc="6AD85F0C">
      <w:numFmt w:val="decimal"/>
      <w:lvlText w:val=""/>
      <w:lvlJc w:val="left"/>
    </w:lvl>
  </w:abstractNum>
  <w:abstractNum w:abstractNumId="22">
    <w:nsid w:val="000022CD"/>
    <w:multiLevelType w:val="hybridMultilevel"/>
    <w:tmpl w:val="9B28E74C"/>
    <w:lvl w:ilvl="0" w:tplc="DB303886">
      <w:start w:val="1"/>
      <w:numFmt w:val="decimal"/>
      <w:lvlText w:val="%1)"/>
      <w:lvlJc w:val="left"/>
    </w:lvl>
    <w:lvl w:ilvl="1" w:tplc="C62AE714">
      <w:numFmt w:val="decimal"/>
      <w:lvlText w:val=""/>
      <w:lvlJc w:val="left"/>
    </w:lvl>
    <w:lvl w:ilvl="2" w:tplc="B11E41A0">
      <w:numFmt w:val="decimal"/>
      <w:lvlText w:val=""/>
      <w:lvlJc w:val="left"/>
    </w:lvl>
    <w:lvl w:ilvl="3" w:tplc="02361462">
      <w:numFmt w:val="decimal"/>
      <w:lvlText w:val=""/>
      <w:lvlJc w:val="left"/>
    </w:lvl>
    <w:lvl w:ilvl="4" w:tplc="5044BC60">
      <w:numFmt w:val="decimal"/>
      <w:lvlText w:val=""/>
      <w:lvlJc w:val="left"/>
    </w:lvl>
    <w:lvl w:ilvl="5" w:tplc="41689782">
      <w:numFmt w:val="decimal"/>
      <w:lvlText w:val=""/>
      <w:lvlJc w:val="left"/>
    </w:lvl>
    <w:lvl w:ilvl="6" w:tplc="C5EA4786">
      <w:numFmt w:val="decimal"/>
      <w:lvlText w:val=""/>
      <w:lvlJc w:val="left"/>
    </w:lvl>
    <w:lvl w:ilvl="7" w:tplc="52C6CE48">
      <w:numFmt w:val="decimal"/>
      <w:lvlText w:val=""/>
      <w:lvlJc w:val="left"/>
    </w:lvl>
    <w:lvl w:ilvl="8" w:tplc="5C442F9C">
      <w:numFmt w:val="decimal"/>
      <w:lvlText w:val=""/>
      <w:lvlJc w:val="left"/>
    </w:lvl>
  </w:abstractNum>
  <w:abstractNum w:abstractNumId="23">
    <w:nsid w:val="000023C9"/>
    <w:multiLevelType w:val="hybridMultilevel"/>
    <w:tmpl w:val="FDC4EFC8"/>
    <w:lvl w:ilvl="0" w:tplc="4BAC7498">
      <w:start w:val="1"/>
      <w:numFmt w:val="bullet"/>
      <w:lvlText w:val="В"/>
      <w:lvlJc w:val="left"/>
    </w:lvl>
    <w:lvl w:ilvl="1" w:tplc="562C7294">
      <w:numFmt w:val="decimal"/>
      <w:lvlText w:val=""/>
      <w:lvlJc w:val="left"/>
    </w:lvl>
    <w:lvl w:ilvl="2" w:tplc="2040A14A">
      <w:numFmt w:val="decimal"/>
      <w:lvlText w:val=""/>
      <w:lvlJc w:val="left"/>
    </w:lvl>
    <w:lvl w:ilvl="3" w:tplc="FF96EC42">
      <w:numFmt w:val="decimal"/>
      <w:lvlText w:val=""/>
      <w:lvlJc w:val="left"/>
    </w:lvl>
    <w:lvl w:ilvl="4" w:tplc="5C4E85C4">
      <w:numFmt w:val="decimal"/>
      <w:lvlText w:val=""/>
      <w:lvlJc w:val="left"/>
    </w:lvl>
    <w:lvl w:ilvl="5" w:tplc="50649D80">
      <w:numFmt w:val="decimal"/>
      <w:lvlText w:val=""/>
      <w:lvlJc w:val="left"/>
    </w:lvl>
    <w:lvl w:ilvl="6" w:tplc="9F5E6104">
      <w:numFmt w:val="decimal"/>
      <w:lvlText w:val=""/>
      <w:lvlJc w:val="left"/>
    </w:lvl>
    <w:lvl w:ilvl="7" w:tplc="70EA5DC4">
      <w:numFmt w:val="decimal"/>
      <w:lvlText w:val=""/>
      <w:lvlJc w:val="left"/>
    </w:lvl>
    <w:lvl w:ilvl="8" w:tplc="AE4AE1BA">
      <w:numFmt w:val="decimal"/>
      <w:lvlText w:val=""/>
      <w:lvlJc w:val="left"/>
    </w:lvl>
  </w:abstractNum>
  <w:abstractNum w:abstractNumId="24">
    <w:nsid w:val="0000261E"/>
    <w:multiLevelType w:val="hybridMultilevel"/>
    <w:tmpl w:val="66A41CB4"/>
    <w:lvl w:ilvl="0" w:tplc="750E12DE">
      <w:start w:val="4"/>
      <w:numFmt w:val="decimal"/>
      <w:lvlText w:val="%1)"/>
      <w:lvlJc w:val="left"/>
    </w:lvl>
    <w:lvl w:ilvl="1" w:tplc="1A5218D4">
      <w:numFmt w:val="decimal"/>
      <w:lvlText w:val=""/>
      <w:lvlJc w:val="left"/>
    </w:lvl>
    <w:lvl w:ilvl="2" w:tplc="E41E0792">
      <w:numFmt w:val="decimal"/>
      <w:lvlText w:val=""/>
      <w:lvlJc w:val="left"/>
    </w:lvl>
    <w:lvl w:ilvl="3" w:tplc="C480F7BA">
      <w:numFmt w:val="decimal"/>
      <w:lvlText w:val=""/>
      <w:lvlJc w:val="left"/>
    </w:lvl>
    <w:lvl w:ilvl="4" w:tplc="340E8272">
      <w:numFmt w:val="decimal"/>
      <w:lvlText w:val=""/>
      <w:lvlJc w:val="left"/>
    </w:lvl>
    <w:lvl w:ilvl="5" w:tplc="CDE8FA8A">
      <w:numFmt w:val="decimal"/>
      <w:lvlText w:val=""/>
      <w:lvlJc w:val="left"/>
    </w:lvl>
    <w:lvl w:ilvl="6" w:tplc="0C86DCB0">
      <w:numFmt w:val="decimal"/>
      <w:lvlText w:val=""/>
      <w:lvlJc w:val="left"/>
    </w:lvl>
    <w:lvl w:ilvl="7" w:tplc="DAC8E6EA">
      <w:numFmt w:val="decimal"/>
      <w:lvlText w:val=""/>
      <w:lvlJc w:val="left"/>
    </w:lvl>
    <w:lvl w:ilvl="8" w:tplc="2C8A21CE">
      <w:numFmt w:val="decimal"/>
      <w:lvlText w:val=""/>
      <w:lvlJc w:val="left"/>
    </w:lvl>
  </w:abstractNum>
  <w:abstractNum w:abstractNumId="25">
    <w:nsid w:val="000026CA"/>
    <w:multiLevelType w:val="hybridMultilevel"/>
    <w:tmpl w:val="E2240228"/>
    <w:lvl w:ilvl="0" w:tplc="F244E476">
      <w:start w:val="1"/>
      <w:numFmt w:val="decimal"/>
      <w:lvlText w:val="%1."/>
      <w:lvlJc w:val="left"/>
    </w:lvl>
    <w:lvl w:ilvl="1" w:tplc="154A0C42">
      <w:numFmt w:val="decimal"/>
      <w:lvlText w:val=""/>
      <w:lvlJc w:val="left"/>
    </w:lvl>
    <w:lvl w:ilvl="2" w:tplc="B6EE6BA8">
      <w:numFmt w:val="decimal"/>
      <w:lvlText w:val=""/>
      <w:lvlJc w:val="left"/>
    </w:lvl>
    <w:lvl w:ilvl="3" w:tplc="7F3ED884">
      <w:numFmt w:val="decimal"/>
      <w:lvlText w:val=""/>
      <w:lvlJc w:val="left"/>
    </w:lvl>
    <w:lvl w:ilvl="4" w:tplc="EDEC40BE">
      <w:numFmt w:val="decimal"/>
      <w:lvlText w:val=""/>
      <w:lvlJc w:val="left"/>
    </w:lvl>
    <w:lvl w:ilvl="5" w:tplc="39282F04">
      <w:numFmt w:val="decimal"/>
      <w:lvlText w:val=""/>
      <w:lvlJc w:val="left"/>
    </w:lvl>
    <w:lvl w:ilvl="6" w:tplc="0A7A5BE6">
      <w:numFmt w:val="decimal"/>
      <w:lvlText w:val=""/>
      <w:lvlJc w:val="left"/>
    </w:lvl>
    <w:lvl w:ilvl="7" w:tplc="17DA83F2">
      <w:numFmt w:val="decimal"/>
      <w:lvlText w:val=""/>
      <w:lvlJc w:val="left"/>
    </w:lvl>
    <w:lvl w:ilvl="8" w:tplc="5A7CC87C">
      <w:numFmt w:val="decimal"/>
      <w:lvlText w:val=""/>
      <w:lvlJc w:val="left"/>
    </w:lvl>
  </w:abstractNum>
  <w:abstractNum w:abstractNumId="26">
    <w:nsid w:val="000026E9"/>
    <w:multiLevelType w:val="hybridMultilevel"/>
    <w:tmpl w:val="614AD1FE"/>
    <w:lvl w:ilvl="0" w:tplc="9D36B550">
      <w:start w:val="1"/>
      <w:numFmt w:val="decimal"/>
      <w:lvlText w:val="%1."/>
      <w:lvlJc w:val="left"/>
    </w:lvl>
    <w:lvl w:ilvl="1" w:tplc="6B2CED18">
      <w:numFmt w:val="decimal"/>
      <w:lvlText w:val=""/>
      <w:lvlJc w:val="left"/>
    </w:lvl>
    <w:lvl w:ilvl="2" w:tplc="3190DA7C">
      <w:numFmt w:val="decimal"/>
      <w:lvlText w:val=""/>
      <w:lvlJc w:val="left"/>
    </w:lvl>
    <w:lvl w:ilvl="3" w:tplc="4E741D5A">
      <w:numFmt w:val="decimal"/>
      <w:lvlText w:val=""/>
      <w:lvlJc w:val="left"/>
    </w:lvl>
    <w:lvl w:ilvl="4" w:tplc="4EA0A7CA">
      <w:numFmt w:val="decimal"/>
      <w:lvlText w:val=""/>
      <w:lvlJc w:val="left"/>
    </w:lvl>
    <w:lvl w:ilvl="5" w:tplc="6678900E">
      <w:numFmt w:val="decimal"/>
      <w:lvlText w:val=""/>
      <w:lvlJc w:val="left"/>
    </w:lvl>
    <w:lvl w:ilvl="6" w:tplc="0144DC40">
      <w:numFmt w:val="decimal"/>
      <w:lvlText w:val=""/>
      <w:lvlJc w:val="left"/>
    </w:lvl>
    <w:lvl w:ilvl="7" w:tplc="0958CB98">
      <w:numFmt w:val="decimal"/>
      <w:lvlText w:val=""/>
      <w:lvlJc w:val="left"/>
    </w:lvl>
    <w:lvl w:ilvl="8" w:tplc="22C08EA0">
      <w:numFmt w:val="decimal"/>
      <w:lvlText w:val=""/>
      <w:lvlJc w:val="left"/>
    </w:lvl>
  </w:abstractNum>
  <w:abstractNum w:abstractNumId="27">
    <w:nsid w:val="0000288F"/>
    <w:multiLevelType w:val="hybridMultilevel"/>
    <w:tmpl w:val="35543648"/>
    <w:lvl w:ilvl="0" w:tplc="EDFCA388">
      <w:start w:val="1"/>
      <w:numFmt w:val="bullet"/>
      <w:lvlText w:val="\endash "/>
      <w:lvlJc w:val="left"/>
    </w:lvl>
    <w:lvl w:ilvl="1" w:tplc="470E6290">
      <w:start w:val="1"/>
      <w:numFmt w:val="lowerLetter"/>
      <w:lvlText w:val="%2."/>
      <w:lvlJc w:val="left"/>
    </w:lvl>
    <w:lvl w:ilvl="2" w:tplc="CE0A114E">
      <w:numFmt w:val="decimal"/>
      <w:lvlText w:val=""/>
      <w:lvlJc w:val="left"/>
    </w:lvl>
    <w:lvl w:ilvl="3" w:tplc="323C80A8">
      <w:numFmt w:val="decimal"/>
      <w:lvlText w:val=""/>
      <w:lvlJc w:val="left"/>
    </w:lvl>
    <w:lvl w:ilvl="4" w:tplc="2C949062">
      <w:numFmt w:val="decimal"/>
      <w:lvlText w:val=""/>
      <w:lvlJc w:val="left"/>
    </w:lvl>
    <w:lvl w:ilvl="5" w:tplc="90F23D6C">
      <w:numFmt w:val="decimal"/>
      <w:lvlText w:val=""/>
      <w:lvlJc w:val="left"/>
    </w:lvl>
    <w:lvl w:ilvl="6" w:tplc="BDB2ED28">
      <w:numFmt w:val="decimal"/>
      <w:lvlText w:val=""/>
      <w:lvlJc w:val="left"/>
    </w:lvl>
    <w:lvl w:ilvl="7" w:tplc="CF267FEA">
      <w:numFmt w:val="decimal"/>
      <w:lvlText w:val=""/>
      <w:lvlJc w:val="left"/>
    </w:lvl>
    <w:lvl w:ilvl="8" w:tplc="A6C0B1D0">
      <w:numFmt w:val="decimal"/>
      <w:lvlText w:val=""/>
      <w:lvlJc w:val="left"/>
    </w:lvl>
  </w:abstractNum>
  <w:abstractNum w:abstractNumId="28">
    <w:nsid w:val="00002C3B"/>
    <w:multiLevelType w:val="hybridMultilevel"/>
    <w:tmpl w:val="541667AC"/>
    <w:lvl w:ilvl="0" w:tplc="B31CB10A">
      <w:start w:val="1"/>
      <w:numFmt w:val="decimal"/>
      <w:lvlText w:val="%1."/>
      <w:lvlJc w:val="left"/>
    </w:lvl>
    <w:lvl w:ilvl="1" w:tplc="8420277A">
      <w:numFmt w:val="decimal"/>
      <w:lvlText w:val=""/>
      <w:lvlJc w:val="left"/>
    </w:lvl>
    <w:lvl w:ilvl="2" w:tplc="FAAC5684">
      <w:numFmt w:val="decimal"/>
      <w:lvlText w:val=""/>
      <w:lvlJc w:val="left"/>
    </w:lvl>
    <w:lvl w:ilvl="3" w:tplc="5EDCA95A">
      <w:numFmt w:val="decimal"/>
      <w:lvlText w:val=""/>
      <w:lvlJc w:val="left"/>
    </w:lvl>
    <w:lvl w:ilvl="4" w:tplc="81FCFF2A">
      <w:numFmt w:val="decimal"/>
      <w:lvlText w:val=""/>
      <w:lvlJc w:val="left"/>
    </w:lvl>
    <w:lvl w:ilvl="5" w:tplc="A88A3928">
      <w:numFmt w:val="decimal"/>
      <w:lvlText w:val=""/>
      <w:lvlJc w:val="left"/>
    </w:lvl>
    <w:lvl w:ilvl="6" w:tplc="FE30FA4A">
      <w:numFmt w:val="decimal"/>
      <w:lvlText w:val=""/>
      <w:lvlJc w:val="left"/>
    </w:lvl>
    <w:lvl w:ilvl="7" w:tplc="8BBC1A12">
      <w:numFmt w:val="decimal"/>
      <w:lvlText w:val=""/>
      <w:lvlJc w:val="left"/>
    </w:lvl>
    <w:lvl w:ilvl="8" w:tplc="92E83C28">
      <w:numFmt w:val="decimal"/>
      <w:lvlText w:val=""/>
      <w:lvlJc w:val="left"/>
    </w:lvl>
  </w:abstractNum>
  <w:abstractNum w:abstractNumId="29">
    <w:nsid w:val="00002C49"/>
    <w:multiLevelType w:val="hybridMultilevel"/>
    <w:tmpl w:val="BE2C2BFC"/>
    <w:lvl w:ilvl="0" w:tplc="DAB60A8A">
      <w:start w:val="60"/>
      <w:numFmt w:val="decimal"/>
      <w:lvlText w:val="%1"/>
      <w:lvlJc w:val="left"/>
    </w:lvl>
    <w:lvl w:ilvl="1" w:tplc="A482862E">
      <w:numFmt w:val="decimal"/>
      <w:lvlText w:val=""/>
      <w:lvlJc w:val="left"/>
    </w:lvl>
    <w:lvl w:ilvl="2" w:tplc="35E8787E">
      <w:numFmt w:val="decimal"/>
      <w:lvlText w:val=""/>
      <w:lvlJc w:val="left"/>
    </w:lvl>
    <w:lvl w:ilvl="3" w:tplc="E4C4E12E">
      <w:numFmt w:val="decimal"/>
      <w:lvlText w:val=""/>
      <w:lvlJc w:val="left"/>
    </w:lvl>
    <w:lvl w:ilvl="4" w:tplc="1EFE7668">
      <w:numFmt w:val="decimal"/>
      <w:lvlText w:val=""/>
      <w:lvlJc w:val="left"/>
    </w:lvl>
    <w:lvl w:ilvl="5" w:tplc="EF4261BA">
      <w:numFmt w:val="decimal"/>
      <w:lvlText w:val=""/>
      <w:lvlJc w:val="left"/>
    </w:lvl>
    <w:lvl w:ilvl="6" w:tplc="8E26D91E">
      <w:numFmt w:val="decimal"/>
      <w:lvlText w:val=""/>
      <w:lvlJc w:val="left"/>
    </w:lvl>
    <w:lvl w:ilvl="7" w:tplc="14C05C54">
      <w:numFmt w:val="decimal"/>
      <w:lvlText w:val=""/>
      <w:lvlJc w:val="left"/>
    </w:lvl>
    <w:lvl w:ilvl="8" w:tplc="9C04AB6A">
      <w:numFmt w:val="decimal"/>
      <w:lvlText w:val=""/>
      <w:lvlJc w:val="left"/>
    </w:lvl>
  </w:abstractNum>
  <w:abstractNum w:abstractNumId="30">
    <w:nsid w:val="00002E40"/>
    <w:multiLevelType w:val="hybridMultilevel"/>
    <w:tmpl w:val="03403138"/>
    <w:lvl w:ilvl="0" w:tplc="A59269C0">
      <w:start w:val="1"/>
      <w:numFmt w:val="bullet"/>
      <w:lvlText w:val="•"/>
      <w:lvlJc w:val="left"/>
    </w:lvl>
    <w:lvl w:ilvl="1" w:tplc="4EAA60B2">
      <w:numFmt w:val="decimal"/>
      <w:lvlText w:val=""/>
      <w:lvlJc w:val="left"/>
    </w:lvl>
    <w:lvl w:ilvl="2" w:tplc="0C40547A">
      <w:numFmt w:val="decimal"/>
      <w:lvlText w:val=""/>
      <w:lvlJc w:val="left"/>
    </w:lvl>
    <w:lvl w:ilvl="3" w:tplc="66962758">
      <w:numFmt w:val="decimal"/>
      <w:lvlText w:val=""/>
      <w:lvlJc w:val="left"/>
    </w:lvl>
    <w:lvl w:ilvl="4" w:tplc="AF68AE4A">
      <w:numFmt w:val="decimal"/>
      <w:lvlText w:val=""/>
      <w:lvlJc w:val="left"/>
    </w:lvl>
    <w:lvl w:ilvl="5" w:tplc="0276D6E0">
      <w:numFmt w:val="decimal"/>
      <w:lvlText w:val=""/>
      <w:lvlJc w:val="left"/>
    </w:lvl>
    <w:lvl w:ilvl="6" w:tplc="CBA2B3CA">
      <w:numFmt w:val="decimal"/>
      <w:lvlText w:val=""/>
      <w:lvlJc w:val="left"/>
    </w:lvl>
    <w:lvl w:ilvl="7" w:tplc="C7769150">
      <w:numFmt w:val="decimal"/>
      <w:lvlText w:val=""/>
      <w:lvlJc w:val="left"/>
    </w:lvl>
    <w:lvl w:ilvl="8" w:tplc="521C8A56">
      <w:numFmt w:val="decimal"/>
      <w:lvlText w:val=""/>
      <w:lvlJc w:val="left"/>
    </w:lvl>
  </w:abstractNum>
  <w:abstractNum w:abstractNumId="31">
    <w:nsid w:val="00002EA6"/>
    <w:multiLevelType w:val="hybridMultilevel"/>
    <w:tmpl w:val="ACEED010"/>
    <w:lvl w:ilvl="0" w:tplc="A6EE7036">
      <w:start w:val="1"/>
      <w:numFmt w:val="decimal"/>
      <w:lvlText w:val="%1."/>
      <w:lvlJc w:val="left"/>
    </w:lvl>
    <w:lvl w:ilvl="1" w:tplc="3FFCFFD0">
      <w:numFmt w:val="decimal"/>
      <w:lvlText w:val=""/>
      <w:lvlJc w:val="left"/>
    </w:lvl>
    <w:lvl w:ilvl="2" w:tplc="98AEDD9C">
      <w:numFmt w:val="decimal"/>
      <w:lvlText w:val=""/>
      <w:lvlJc w:val="left"/>
    </w:lvl>
    <w:lvl w:ilvl="3" w:tplc="58F2D03E">
      <w:numFmt w:val="decimal"/>
      <w:lvlText w:val=""/>
      <w:lvlJc w:val="left"/>
    </w:lvl>
    <w:lvl w:ilvl="4" w:tplc="6B34473A">
      <w:numFmt w:val="decimal"/>
      <w:lvlText w:val=""/>
      <w:lvlJc w:val="left"/>
    </w:lvl>
    <w:lvl w:ilvl="5" w:tplc="E9D8C44A">
      <w:numFmt w:val="decimal"/>
      <w:lvlText w:val=""/>
      <w:lvlJc w:val="left"/>
    </w:lvl>
    <w:lvl w:ilvl="6" w:tplc="EE446D2C">
      <w:numFmt w:val="decimal"/>
      <w:lvlText w:val=""/>
      <w:lvlJc w:val="left"/>
    </w:lvl>
    <w:lvl w:ilvl="7" w:tplc="BEBE2FCC">
      <w:numFmt w:val="decimal"/>
      <w:lvlText w:val=""/>
      <w:lvlJc w:val="left"/>
    </w:lvl>
    <w:lvl w:ilvl="8" w:tplc="0FD26C40">
      <w:numFmt w:val="decimal"/>
      <w:lvlText w:val=""/>
      <w:lvlJc w:val="left"/>
    </w:lvl>
  </w:abstractNum>
  <w:abstractNum w:abstractNumId="32">
    <w:nsid w:val="00002F14"/>
    <w:multiLevelType w:val="hybridMultilevel"/>
    <w:tmpl w:val="DFFA352C"/>
    <w:lvl w:ilvl="0" w:tplc="5A06FC66">
      <w:start w:val="1"/>
      <w:numFmt w:val="bullet"/>
      <w:lvlText w:val="ООО"/>
      <w:lvlJc w:val="left"/>
    </w:lvl>
    <w:lvl w:ilvl="1" w:tplc="843C5EA8">
      <w:start w:val="2"/>
      <w:numFmt w:val="decimal"/>
      <w:lvlText w:val="%2)"/>
      <w:lvlJc w:val="left"/>
    </w:lvl>
    <w:lvl w:ilvl="2" w:tplc="A844DB10">
      <w:numFmt w:val="decimal"/>
      <w:lvlText w:val=""/>
      <w:lvlJc w:val="left"/>
    </w:lvl>
    <w:lvl w:ilvl="3" w:tplc="AE2EB3FC">
      <w:numFmt w:val="decimal"/>
      <w:lvlText w:val=""/>
      <w:lvlJc w:val="left"/>
    </w:lvl>
    <w:lvl w:ilvl="4" w:tplc="7A22CE20">
      <w:numFmt w:val="decimal"/>
      <w:lvlText w:val=""/>
      <w:lvlJc w:val="left"/>
    </w:lvl>
    <w:lvl w:ilvl="5" w:tplc="49828D5E">
      <w:numFmt w:val="decimal"/>
      <w:lvlText w:val=""/>
      <w:lvlJc w:val="left"/>
    </w:lvl>
    <w:lvl w:ilvl="6" w:tplc="DC3ED394">
      <w:numFmt w:val="decimal"/>
      <w:lvlText w:val=""/>
      <w:lvlJc w:val="left"/>
    </w:lvl>
    <w:lvl w:ilvl="7" w:tplc="54D25B4C">
      <w:numFmt w:val="decimal"/>
      <w:lvlText w:val=""/>
      <w:lvlJc w:val="left"/>
    </w:lvl>
    <w:lvl w:ilvl="8" w:tplc="DC2E54F2">
      <w:numFmt w:val="decimal"/>
      <w:lvlText w:val=""/>
      <w:lvlJc w:val="left"/>
    </w:lvl>
  </w:abstractNum>
  <w:abstractNum w:abstractNumId="33">
    <w:nsid w:val="00002FFF"/>
    <w:multiLevelType w:val="hybridMultilevel"/>
    <w:tmpl w:val="702A8268"/>
    <w:lvl w:ilvl="0" w:tplc="5C14FD4C">
      <w:start w:val="4"/>
      <w:numFmt w:val="decimal"/>
      <w:lvlText w:val="%1)"/>
      <w:lvlJc w:val="left"/>
    </w:lvl>
    <w:lvl w:ilvl="1" w:tplc="E3A25F04">
      <w:numFmt w:val="decimal"/>
      <w:lvlText w:val=""/>
      <w:lvlJc w:val="left"/>
    </w:lvl>
    <w:lvl w:ilvl="2" w:tplc="962CC328">
      <w:numFmt w:val="decimal"/>
      <w:lvlText w:val=""/>
      <w:lvlJc w:val="left"/>
    </w:lvl>
    <w:lvl w:ilvl="3" w:tplc="7A78C4E4">
      <w:numFmt w:val="decimal"/>
      <w:lvlText w:val=""/>
      <w:lvlJc w:val="left"/>
    </w:lvl>
    <w:lvl w:ilvl="4" w:tplc="F10867EE">
      <w:numFmt w:val="decimal"/>
      <w:lvlText w:val=""/>
      <w:lvlJc w:val="left"/>
    </w:lvl>
    <w:lvl w:ilvl="5" w:tplc="8844148C">
      <w:numFmt w:val="decimal"/>
      <w:lvlText w:val=""/>
      <w:lvlJc w:val="left"/>
    </w:lvl>
    <w:lvl w:ilvl="6" w:tplc="C64CF6C8">
      <w:numFmt w:val="decimal"/>
      <w:lvlText w:val=""/>
      <w:lvlJc w:val="left"/>
    </w:lvl>
    <w:lvl w:ilvl="7" w:tplc="01E64DF4">
      <w:numFmt w:val="decimal"/>
      <w:lvlText w:val=""/>
      <w:lvlJc w:val="left"/>
    </w:lvl>
    <w:lvl w:ilvl="8" w:tplc="0E6A37C6">
      <w:numFmt w:val="decimal"/>
      <w:lvlText w:val=""/>
      <w:lvlJc w:val="left"/>
    </w:lvl>
  </w:abstractNum>
  <w:abstractNum w:abstractNumId="34">
    <w:nsid w:val="0000314F"/>
    <w:multiLevelType w:val="hybridMultilevel"/>
    <w:tmpl w:val="B5C6F650"/>
    <w:lvl w:ilvl="0" w:tplc="FF2CBFF2">
      <w:start w:val="1"/>
      <w:numFmt w:val="decimal"/>
      <w:lvlText w:val="%1."/>
      <w:lvlJc w:val="left"/>
    </w:lvl>
    <w:lvl w:ilvl="1" w:tplc="614C1EE0">
      <w:numFmt w:val="decimal"/>
      <w:lvlText w:val=""/>
      <w:lvlJc w:val="left"/>
    </w:lvl>
    <w:lvl w:ilvl="2" w:tplc="CEFAF356">
      <w:numFmt w:val="decimal"/>
      <w:lvlText w:val=""/>
      <w:lvlJc w:val="left"/>
    </w:lvl>
    <w:lvl w:ilvl="3" w:tplc="E7D213A4">
      <w:numFmt w:val="decimal"/>
      <w:lvlText w:val=""/>
      <w:lvlJc w:val="left"/>
    </w:lvl>
    <w:lvl w:ilvl="4" w:tplc="F40C2AA2">
      <w:numFmt w:val="decimal"/>
      <w:lvlText w:val=""/>
      <w:lvlJc w:val="left"/>
    </w:lvl>
    <w:lvl w:ilvl="5" w:tplc="029C9044">
      <w:numFmt w:val="decimal"/>
      <w:lvlText w:val=""/>
      <w:lvlJc w:val="left"/>
    </w:lvl>
    <w:lvl w:ilvl="6" w:tplc="0884F822">
      <w:numFmt w:val="decimal"/>
      <w:lvlText w:val=""/>
      <w:lvlJc w:val="left"/>
    </w:lvl>
    <w:lvl w:ilvl="7" w:tplc="F1C0111A">
      <w:numFmt w:val="decimal"/>
      <w:lvlText w:val=""/>
      <w:lvlJc w:val="left"/>
    </w:lvl>
    <w:lvl w:ilvl="8" w:tplc="8F9CBC1C">
      <w:numFmt w:val="decimal"/>
      <w:lvlText w:val=""/>
      <w:lvlJc w:val="left"/>
    </w:lvl>
  </w:abstractNum>
  <w:abstractNum w:abstractNumId="35">
    <w:nsid w:val="000032E6"/>
    <w:multiLevelType w:val="hybridMultilevel"/>
    <w:tmpl w:val="DA4AC9C0"/>
    <w:lvl w:ilvl="0" w:tplc="49FA4A56">
      <w:start w:val="1"/>
      <w:numFmt w:val="decimal"/>
      <w:lvlText w:val="%1)"/>
      <w:lvlJc w:val="left"/>
    </w:lvl>
    <w:lvl w:ilvl="1" w:tplc="34B08A56">
      <w:numFmt w:val="decimal"/>
      <w:lvlText w:val=""/>
      <w:lvlJc w:val="left"/>
    </w:lvl>
    <w:lvl w:ilvl="2" w:tplc="96ACEE32">
      <w:numFmt w:val="decimal"/>
      <w:lvlText w:val=""/>
      <w:lvlJc w:val="left"/>
    </w:lvl>
    <w:lvl w:ilvl="3" w:tplc="A710C5A0">
      <w:numFmt w:val="decimal"/>
      <w:lvlText w:val=""/>
      <w:lvlJc w:val="left"/>
    </w:lvl>
    <w:lvl w:ilvl="4" w:tplc="0B24D62C">
      <w:numFmt w:val="decimal"/>
      <w:lvlText w:val=""/>
      <w:lvlJc w:val="left"/>
    </w:lvl>
    <w:lvl w:ilvl="5" w:tplc="D88880AA">
      <w:numFmt w:val="decimal"/>
      <w:lvlText w:val=""/>
      <w:lvlJc w:val="left"/>
    </w:lvl>
    <w:lvl w:ilvl="6" w:tplc="95CAE980">
      <w:numFmt w:val="decimal"/>
      <w:lvlText w:val=""/>
      <w:lvlJc w:val="left"/>
    </w:lvl>
    <w:lvl w:ilvl="7" w:tplc="6ED2D258">
      <w:numFmt w:val="decimal"/>
      <w:lvlText w:val=""/>
      <w:lvlJc w:val="left"/>
    </w:lvl>
    <w:lvl w:ilvl="8" w:tplc="F00CAEAC">
      <w:numFmt w:val="decimal"/>
      <w:lvlText w:val=""/>
      <w:lvlJc w:val="left"/>
    </w:lvl>
  </w:abstractNum>
  <w:abstractNum w:abstractNumId="36">
    <w:nsid w:val="000033EA"/>
    <w:multiLevelType w:val="hybridMultilevel"/>
    <w:tmpl w:val="0A3AB9C4"/>
    <w:lvl w:ilvl="0" w:tplc="0D3C0CD6">
      <w:start w:val="2"/>
      <w:numFmt w:val="decimal"/>
      <w:lvlText w:val="%1)"/>
      <w:lvlJc w:val="left"/>
    </w:lvl>
    <w:lvl w:ilvl="1" w:tplc="EA382F08">
      <w:numFmt w:val="decimal"/>
      <w:lvlText w:val=""/>
      <w:lvlJc w:val="left"/>
    </w:lvl>
    <w:lvl w:ilvl="2" w:tplc="C2EC8DC6">
      <w:numFmt w:val="decimal"/>
      <w:lvlText w:val=""/>
      <w:lvlJc w:val="left"/>
    </w:lvl>
    <w:lvl w:ilvl="3" w:tplc="5E2E8054">
      <w:numFmt w:val="decimal"/>
      <w:lvlText w:val=""/>
      <w:lvlJc w:val="left"/>
    </w:lvl>
    <w:lvl w:ilvl="4" w:tplc="99A83E2A">
      <w:numFmt w:val="decimal"/>
      <w:lvlText w:val=""/>
      <w:lvlJc w:val="left"/>
    </w:lvl>
    <w:lvl w:ilvl="5" w:tplc="2D88419A">
      <w:numFmt w:val="decimal"/>
      <w:lvlText w:val=""/>
      <w:lvlJc w:val="left"/>
    </w:lvl>
    <w:lvl w:ilvl="6" w:tplc="266078C2">
      <w:numFmt w:val="decimal"/>
      <w:lvlText w:val=""/>
      <w:lvlJc w:val="left"/>
    </w:lvl>
    <w:lvl w:ilvl="7" w:tplc="43E88254">
      <w:numFmt w:val="decimal"/>
      <w:lvlText w:val=""/>
      <w:lvlJc w:val="left"/>
    </w:lvl>
    <w:lvl w:ilvl="8" w:tplc="500EA9FE">
      <w:numFmt w:val="decimal"/>
      <w:lvlText w:val=""/>
      <w:lvlJc w:val="left"/>
    </w:lvl>
  </w:abstractNum>
  <w:abstractNum w:abstractNumId="37">
    <w:nsid w:val="0000366B"/>
    <w:multiLevelType w:val="hybridMultilevel"/>
    <w:tmpl w:val="EDE85CA0"/>
    <w:lvl w:ilvl="0" w:tplc="C3424004">
      <w:start w:val="1"/>
      <w:numFmt w:val="decimal"/>
      <w:lvlText w:val="%1."/>
      <w:lvlJc w:val="left"/>
    </w:lvl>
    <w:lvl w:ilvl="1" w:tplc="4A34066C">
      <w:numFmt w:val="decimal"/>
      <w:lvlText w:val=""/>
      <w:lvlJc w:val="left"/>
    </w:lvl>
    <w:lvl w:ilvl="2" w:tplc="BB240CE0">
      <w:numFmt w:val="decimal"/>
      <w:lvlText w:val=""/>
      <w:lvlJc w:val="left"/>
    </w:lvl>
    <w:lvl w:ilvl="3" w:tplc="34DE72C2">
      <w:numFmt w:val="decimal"/>
      <w:lvlText w:val=""/>
      <w:lvlJc w:val="left"/>
    </w:lvl>
    <w:lvl w:ilvl="4" w:tplc="FD26505A">
      <w:numFmt w:val="decimal"/>
      <w:lvlText w:val=""/>
      <w:lvlJc w:val="left"/>
    </w:lvl>
    <w:lvl w:ilvl="5" w:tplc="FBFCBB8E">
      <w:numFmt w:val="decimal"/>
      <w:lvlText w:val=""/>
      <w:lvlJc w:val="left"/>
    </w:lvl>
    <w:lvl w:ilvl="6" w:tplc="CE4AA394">
      <w:numFmt w:val="decimal"/>
      <w:lvlText w:val=""/>
      <w:lvlJc w:val="left"/>
    </w:lvl>
    <w:lvl w:ilvl="7" w:tplc="DCE242EE">
      <w:numFmt w:val="decimal"/>
      <w:lvlText w:val=""/>
      <w:lvlJc w:val="left"/>
    </w:lvl>
    <w:lvl w:ilvl="8" w:tplc="36B8C222">
      <w:numFmt w:val="decimal"/>
      <w:lvlText w:val=""/>
      <w:lvlJc w:val="left"/>
    </w:lvl>
  </w:abstractNum>
  <w:abstractNum w:abstractNumId="38">
    <w:nsid w:val="0000368E"/>
    <w:multiLevelType w:val="hybridMultilevel"/>
    <w:tmpl w:val="DED8C4BE"/>
    <w:lvl w:ilvl="0" w:tplc="4290E228">
      <w:start w:val="2"/>
      <w:numFmt w:val="decimal"/>
      <w:lvlText w:val="%1"/>
      <w:lvlJc w:val="left"/>
    </w:lvl>
    <w:lvl w:ilvl="1" w:tplc="A9886272">
      <w:numFmt w:val="decimal"/>
      <w:lvlText w:val=""/>
      <w:lvlJc w:val="left"/>
    </w:lvl>
    <w:lvl w:ilvl="2" w:tplc="3B024A42">
      <w:numFmt w:val="decimal"/>
      <w:lvlText w:val=""/>
      <w:lvlJc w:val="left"/>
    </w:lvl>
    <w:lvl w:ilvl="3" w:tplc="439044FE">
      <w:numFmt w:val="decimal"/>
      <w:lvlText w:val=""/>
      <w:lvlJc w:val="left"/>
    </w:lvl>
    <w:lvl w:ilvl="4" w:tplc="26E6895A">
      <w:numFmt w:val="decimal"/>
      <w:lvlText w:val=""/>
      <w:lvlJc w:val="left"/>
    </w:lvl>
    <w:lvl w:ilvl="5" w:tplc="D6563C52">
      <w:numFmt w:val="decimal"/>
      <w:lvlText w:val=""/>
      <w:lvlJc w:val="left"/>
    </w:lvl>
    <w:lvl w:ilvl="6" w:tplc="A7B68B90">
      <w:numFmt w:val="decimal"/>
      <w:lvlText w:val=""/>
      <w:lvlJc w:val="left"/>
    </w:lvl>
    <w:lvl w:ilvl="7" w:tplc="BB261018">
      <w:numFmt w:val="decimal"/>
      <w:lvlText w:val=""/>
      <w:lvlJc w:val="left"/>
    </w:lvl>
    <w:lvl w:ilvl="8" w:tplc="DB2817A0">
      <w:numFmt w:val="decimal"/>
      <w:lvlText w:val=""/>
      <w:lvlJc w:val="left"/>
    </w:lvl>
  </w:abstractNum>
  <w:abstractNum w:abstractNumId="39">
    <w:nsid w:val="00003699"/>
    <w:multiLevelType w:val="hybridMultilevel"/>
    <w:tmpl w:val="B8D091B8"/>
    <w:lvl w:ilvl="0" w:tplc="BD6C5632">
      <w:start w:val="1"/>
      <w:numFmt w:val="bullet"/>
      <w:lvlText w:val="В"/>
      <w:lvlJc w:val="left"/>
    </w:lvl>
    <w:lvl w:ilvl="1" w:tplc="2176F2F0">
      <w:numFmt w:val="decimal"/>
      <w:lvlText w:val=""/>
      <w:lvlJc w:val="left"/>
    </w:lvl>
    <w:lvl w:ilvl="2" w:tplc="637E6800">
      <w:numFmt w:val="decimal"/>
      <w:lvlText w:val=""/>
      <w:lvlJc w:val="left"/>
    </w:lvl>
    <w:lvl w:ilvl="3" w:tplc="2474C6BE">
      <w:numFmt w:val="decimal"/>
      <w:lvlText w:val=""/>
      <w:lvlJc w:val="left"/>
    </w:lvl>
    <w:lvl w:ilvl="4" w:tplc="0EB6DD82">
      <w:numFmt w:val="decimal"/>
      <w:lvlText w:val=""/>
      <w:lvlJc w:val="left"/>
    </w:lvl>
    <w:lvl w:ilvl="5" w:tplc="84460E8C">
      <w:numFmt w:val="decimal"/>
      <w:lvlText w:val=""/>
      <w:lvlJc w:val="left"/>
    </w:lvl>
    <w:lvl w:ilvl="6" w:tplc="5BC2B162">
      <w:numFmt w:val="decimal"/>
      <w:lvlText w:val=""/>
      <w:lvlJc w:val="left"/>
    </w:lvl>
    <w:lvl w:ilvl="7" w:tplc="AED49158">
      <w:numFmt w:val="decimal"/>
      <w:lvlText w:val=""/>
      <w:lvlJc w:val="left"/>
    </w:lvl>
    <w:lvl w:ilvl="8" w:tplc="6FDCC938">
      <w:numFmt w:val="decimal"/>
      <w:lvlText w:val=""/>
      <w:lvlJc w:val="left"/>
    </w:lvl>
  </w:abstractNum>
  <w:abstractNum w:abstractNumId="40">
    <w:nsid w:val="00003A61"/>
    <w:multiLevelType w:val="hybridMultilevel"/>
    <w:tmpl w:val="0C86EE40"/>
    <w:lvl w:ilvl="0" w:tplc="CB504A52">
      <w:start w:val="1"/>
      <w:numFmt w:val="decimal"/>
      <w:lvlText w:val="%1."/>
      <w:lvlJc w:val="left"/>
    </w:lvl>
    <w:lvl w:ilvl="1" w:tplc="9C1AFB1C">
      <w:numFmt w:val="decimal"/>
      <w:lvlText w:val=""/>
      <w:lvlJc w:val="left"/>
    </w:lvl>
    <w:lvl w:ilvl="2" w:tplc="F2507CBA">
      <w:numFmt w:val="decimal"/>
      <w:lvlText w:val=""/>
      <w:lvlJc w:val="left"/>
    </w:lvl>
    <w:lvl w:ilvl="3" w:tplc="8686432C">
      <w:numFmt w:val="decimal"/>
      <w:lvlText w:val=""/>
      <w:lvlJc w:val="left"/>
    </w:lvl>
    <w:lvl w:ilvl="4" w:tplc="507E67DA">
      <w:numFmt w:val="decimal"/>
      <w:lvlText w:val=""/>
      <w:lvlJc w:val="left"/>
    </w:lvl>
    <w:lvl w:ilvl="5" w:tplc="892E2820">
      <w:numFmt w:val="decimal"/>
      <w:lvlText w:val=""/>
      <w:lvlJc w:val="left"/>
    </w:lvl>
    <w:lvl w:ilvl="6" w:tplc="A11890D2">
      <w:numFmt w:val="decimal"/>
      <w:lvlText w:val=""/>
      <w:lvlJc w:val="left"/>
    </w:lvl>
    <w:lvl w:ilvl="7" w:tplc="669E2390">
      <w:numFmt w:val="decimal"/>
      <w:lvlText w:val=""/>
      <w:lvlJc w:val="left"/>
    </w:lvl>
    <w:lvl w:ilvl="8" w:tplc="A67A0420">
      <w:numFmt w:val="decimal"/>
      <w:lvlText w:val=""/>
      <w:lvlJc w:val="left"/>
    </w:lvl>
  </w:abstractNum>
  <w:abstractNum w:abstractNumId="41">
    <w:nsid w:val="00003C61"/>
    <w:multiLevelType w:val="hybridMultilevel"/>
    <w:tmpl w:val="76BA400E"/>
    <w:lvl w:ilvl="0" w:tplc="B1F8E894">
      <w:start w:val="3"/>
      <w:numFmt w:val="decimal"/>
      <w:lvlText w:val="%1)"/>
      <w:lvlJc w:val="left"/>
    </w:lvl>
    <w:lvl w:ilvl="1" w:tplc="33B65134">
      <w:numFmt w:val="decimal"/>
      <w:lvlText w:val=""/>
      <w:lvlJc w:val="left"/>
    </w:lvl>
    <w:lvl w:ilvl="2" w:tplc="9E163FFC">
      <w:numFmt w:val="decimal"/>
      <w:lvlText w:val=""/>
      <w:lvlJc w:val="left"/>
    </w:lvl>
    <w:lvl w:ilvl="3" w:tplc="05945AD2">
      <w:numFmt w:val="decimal"/>
      <w:lvlText w:val=""/>
      <w:lvlJc w:val="left"/>
    </w:lvl>
    <w:lvl w:ilvl="4" w:tplc="B832C5FA">
      <w:numFmt w:val="decimal"/>
      <w:lvlText w:val=""/>
      <w:lvlJc w:val="left"/>
    </w:lvl>
    <w:lvl w:ilvl="5" w:tplc="B636D39E">
      <w:numFmt w:val="decimal"/>
      <w:lvlText w:val=""/>
      <w:lvlJc w:val="left"/>
    </w:lvl>
    <w:lvl w:ilvl="6" w:tplc="07361F5A">
      <w:numFmt w:val="decimal"/>
      <w:lvlText w:val=""/>
      <w:lvlJc w:val="left"/>
    </w:lvl>
    <w:lvl w:ilvl="7" w:tplc="05F60332">
      <w:numFmt w:val="decimal"/>
      <w:lvlText w:val=""/>
      <w:lvlJc w:val="left"/>
    </w:lvl>
    <w:lvl w:ilvl="8" w:tplc="0B808660">
      <w:numFmt w:val="decimal"/>
      <w:lvlText w:val=""/>
      <w:lvlJc w:val="left"/>
    </w:lvl>
  </w:abstractNum>
  <w:abstractNum w:abstractNumId="42">
    <w:nsid w:val="00003CD5"/>
    <w:multiLevelType w:val="hybridMultilevel"/>
    <w:tmpl w:val="49C20988"/>
    <w:lvl w:ilvl="0" w:tplc="06822C6C">
      <w:start w:val="1"/>
      <w:numFmt w:val="decimal"/>
      <w:lvlText w:val="%1"/>
      <w:lvlJc w:val="left"/>
    </w:lvl>
    <w:lvl w:ilvl="1" w:tplc="9554230C">
      <w:numFmt w:val="decimal"/>
      <w:lvlText w:val=""/>
      <w:lvlJc w:val="left"/>
    </w:lvl>
    <w:lvl w:ilvl="2" w:tplc="DFF68300">
      <w:numFmt w:val="decimal"/>
      <w:lvlText w:val=""/>
      <w:lvlJc w:val="left"/>
    </w:lvl>
    <w:lvl w:ilvl="3" w:tplc="0DA8266A">
      <w:numFmt w:val="decimal"/>
      <w:lvlText w:val=""/>
      <w:lvlJc w:val="left"/>
    </w:lvl>
    <w:lvl w:ilvl="4" w:tplc="0B9A9570">
      <w:numFmt w:val="decimal"/>
      <w:lvlText w:val=""/>
      <w:lvlJc w:val="left"/>
    </w:lvl>
    <w:lvl w:ilvl="5" w:tplc="70D661E4">
      <w:numFmt w:val="decimal"/>
      <w:lvlText w:val=""/>
      <w:lvlJc w:val="left"/>
    </w:lvl>
    <w:lvl w:ilvl="6" w:tplc="FDF442D4">
      <w:numFmt w:val="decimal"/>
      <w:lvlText w:val=""/>
      <w:lvlJc w:val="left"/>
    </w:lvl>
    <w:lvl w:ilvl="7" w:tplc="0FA21C42">
      <w:numFmt w:val="decimal"/>
      <w:lvlText w:val=""/>
      <w:lvlJc w:val="left"/>
    </w:lvl>
    <w:lvl w:ilvl="8" w:tplc="73308334">
      <w:numFmt w:val="decimal"/>
      <w:lvlText w:val=""/>
      <w:lvlJc w:val="left"/>
    </w:lvl>
  </w:abstractNum>
  <w:abstractNum w:abstractNumId="43">
    <w:nsid w:val="00003CD6"/>
    <w:multiLevelType w:val="hybridMultilevel"/>
    <w:tmpl w:val="82D0F9F2"/>
    <w:lvl w:ilvl="0" w:tplc="594AF16E">
      <w:start w:val="4"/>
      <w:numFmt w:val="decimal"/>
      <w:lvlText w:val="%1"/>
      <w:lvlJc w:val="left"/>
    </w:lvl>
    <w:lvl w:ilvl="1" w:tplc="A78411E8">
      <w:numFmt w:val="decimal"/>
      <w:lvlText w:val=""/>
      <w:lvlJc w:val="left"/>
    </w:lvl>
    <w:lvl w:ilvl="2" w:tplc="2CE47C0E">
      <w:numFmt w:val="decimal"/>
      <w:lvlText w:val=""/>
      <w:lvlJc w:val="left"/>
    </w:lvl>
    <w:lvl w:ilvl="3" w:tplc="B814795E">
      <w:numFmt w:val="decimal"/>
      <w:lvlText w:val=""/>
      <w:lvlJc w:val="left"/>
    </w:lvl>
    <w:lvl w:ilvl="4" w:tplc="8BF81A7A">
      <w:numFmt w:val="decimal"/>
      <w:lvlText w:val=""/>
      <w:lvlJc w:val="left"/>
    </w:lvl>
    <w:lvl w:ilvl="5" w:tplc="15A2519A">
      <w:numFmt w:val="decimal"/>
      <w:lvlText w:val=""/>
      <w:lvlJc w:val="left"/>
    </w:lvl>
    <w:lvl w:ilvl="6" w:tplc="FCDE9F30">
      <w:numFmt w:val="decimal"/>
      <w:lvlText w:val=""/>
      <w:lvlJc w:val="left"/>
    </w:lvl>
    <w:lvl w:ilvl="7" w:tplc="7E0AE460">
      <w:numFmt w:val="decimal"/>
      <w:lvlText w:val=""/>
      <w:lvlJc w:val="left"/>
    </w:lvl>
    <w:lvl w:ilvl="8" w:tplc="E57C5F8C">
      <w:numFmt w:val="decimal"/>
      <w:lvlText w:val=""/>
      <w:lvlJc w:val="left"/>
    </w:lvl>
  </w:abstractNum>
  <w:abstractNum w:abstractNumId="44">
    <w:nsid w:val="00003EF6"/>
    <w:multiLevelType w:val="hybridMultilevel"/>
    <w:tmpl w:val="20BC1F96"/>
    <w:lvl w:ilvl="0" w:tplc="210AC798">
      <w:start w:val="1"/>
      <w:numFmt w:val="decimal"/>
      <w:lvlText w:val="%1."/>
      <w:lvlJc w:val="left"/>
    </w:lvl>
    <w:lvl w:ilvl="1" w:tplc="C7300708">
      <w:numFmt w:val="decimal"/>
      <w:lvlText w:val=""/>
      <w:lvlJc w:val="left"/>
    </w:lvl>
    <w:lvl w:ilvl="2" w:tplc="25D0EDBE">
      <w:numFmt w:val="decimal"/>
      <w:lvlText w:val=""/>
      <w:lvlJc w:val="left"/>
    </w:lvl>
    <w:lvl w:ilvl="3" w:tplc="5A88AAE6">
      <w:numFmt w:val="decimal"/>
      <w:lvlText w:val=""/>
      <w:lvlJc w:val="left"/>
    </w:lvl>
    <w:lvl w:ilvl="4" w:tplc="C778E68A">
      <w:numFmt w:val="decimal"/>
      <w:lvlText w:val=""/>
      <w:lvlJc w:val="left"/>
    </w:lvl>
    <w:lvl w:ilvl="5" w:tplc="F24C05EE">
      <w:numFmt w:val="decimal"/>
      <w:lvlText w:val=""/>
      <w:lvlJc w:val="left"/>
    </w:lvl>
    <w:lvl w:ilvl="6" w:tplc="DB3C2588">
      <w:numFmt w:val="decimal"/>
      <w:lvlText w:val=""/>
      <w:lvlJc w:val="left"/>
    </w:lvl>
    <w:lvl w:ilvl="7" w:tplc="503C926C">
      <w:numFmt w:val="decimal"/>
      <w:lvlText w:val=""/>
      <w:lvlJc w:val="left"/>
    </w:lvl>
    <w:lvl w:ilvl="8" w:tplc="A79807B4">
      <w:numFmt w:val="decimal"/>
      <w:lvlText w:val=""/>
      <w:lvlJc w:val="left"/>
    </w:lvl>
  </w:abstractNum>
  <w:abstractNum w:abstractNumId="45">
    <w:nsid w:val="0000401D"/>
    <w:multiLevelType w:val="hybridMultilevel"/>
    <w:tmpl w:val="80AE0360"/>
    <w:lvl w:ilvl="0" w:tplc="C3BA4872">
      <w:start w:val="1"/>
      <w:numFmt w:val="decimal"/>
      <w:lvlText w:val="%1."/>
      <w:lvlJc w:val="left"/>
    </w:lvl>
    <w:lvl w:ilvl="1" w:tplc="BEDC899E">
      <w:numFmt w:val="decimal"/>
      <w:lvlText w:val=""/>
      <w:lvlJc w:val="left"/>
    </w:lvl>
    <w:lvl w:ilvl="2" w:tplc="0D444D2C">
      <w:numFmt w:val="decimal"/>
      <w:lvlText w:val=""/>
      <w:lvlJc w:val="left"/>
    </w:lvl>
    <w:lvl w:ilvl="3" w:tplc="F38CFECE">
      <w:numFmt w:val="decimal"/>
      <w:lvlText w:val=""/>
      <w:lvlJc w:val="left"/>
    </w:lvl>
    <w:lvl w:ilvl="4" w:tplc="D3002884">
      <w:numFmt w:val="decimal"/>
      <w:lvlText w:val=""/>
      <w:lvlJc w:val="left"/>
    </w:lvl>
    <w:lvl w:ilvl="5" w:tplc="D82E048C">
      <w:numFmt w:val="decimal"/>
      <w:lvlText w:val=""/>
      <w:lvlJc w:val="left"/>
    </w:lvl>
    <w:lvl w:ilvl="6" w:tplc="DFC2D1DE">
      <w:numFmt w:val="decimal"/>
      <w:lvlText w:val=""/>
      <w:lvlJc w:val="left"/>
    </w:lvl>
    <w:lvl w:ilvl="7" w:tplc="EE16520C">
      <w:numFmt w:val="decimal"/>
      <w:lvlText w:val=""/>
      <w:lvlJc w:val="left"/>
    </w:lvl>
    <w:lvl w:ilvl="8" w:tplc="E74AC016">
      <w:numFmt w:val="decimal"/>
      <w:lvlText w:val=""/>
      <w:lvlJc w:val="left"/>
    </w:lvl>
  </w:abstractNum>
  <w:abstractNum w:abstractNumId="46">
    <w:nsid w:val="00004080"/>
    <w:multiLevelType w:val="hybridMultilevel"/>
    <w:tmpl w:val="75909F30"/>
    <w:lvl w:ilvl="0" w:tplc="A418B1E2">
      <w:start w:val="6"/>
      <w:numFmt w:val="decimal"/>
      <w:lvlText w:val="%1."/>
      <w:lvlJc w:val="left"/>
    </w:lvl>
    <w:lvl w:ilvl="1" w:tplc="96C219DA">
      <w:numFmt w:val="decimal"/>
      <w:lvlText w:val=""/>
      <w:lvlJc w:val="left"/>
    </w:lvl>
    <w:lvl w:ilvl="2" w:tplc="1642658A">
      <w:numFmt w:val="decimal"/>
      <w:lvlText w:val=""/>
      <w:lvlJc w:val="left"/>
    </w:lvl>
    <w:lvl w:ilvl="3" w:tplc="DDFEDABE">
      <w:numFmt w:val="decimal"/>
      <w:lvlText w:val=""/>
      <w:lvlJc w:val="left"/>
    </w:lvl>
    <w:lvl w:ilvl="4" w:tplc="5BB6E5A2">
      <w:numFmt w:val="decimal"/>
      <w:lvlText w:val=""/>
      <w:lvlJc w:val="left"/>
    </w:lvl>
    <w:lvl w:ilvl="5" w:tplc="20002AC2">
      <w:numFmt w:val="decimal"/>
      <w:lvlText w:val=""/>
      <w:lvlJc w:val="left"/>
    </w:lvl>
    <w:lvl w:ilvl="6" w:tplc="9E187150">
      <w:numFmt w:val="decimal"/>
      <w:lvlText w:val=""/>
      <w:lvlJc w:val="left"/>
    </w:lvl>
    <w:lvl w:ilvl="7" w:tplc="80A8322C">
      <w:numFmt w:val="decimal"/>
      <w:lvlText w:val=""/>
      <w:lvlJc w:val="left"/>
    </w:lvl>
    <w:lvl w:ilvl="8" w:tplc="2788F470">
      <w:numFmt w:val="decimal"/>
      <w:lvlText w:val=""/>
      <w:lvlJc w:val="left"/>
    </w:lvl>
  </w:abstractNum>
  <w:abstractNum w:abstractNumId="47">
    <w:nsid w:val="0000409D"/>
    <w:multiLevelType w:val="hybridMultilevel"/>
    <w:tmpl w:val="90BC18E0"/>
    <w:lvl w:ilvl="0" w:tplc="CF929B1C">
      <w:start w:val="1"/>
      <w:numFmt w:val="decimal"/>
      <w:lvlText w:val="%1."/>
      <w:lvlJc w:val="left"/>
    </w:lvl>
    <w:lvl w:ilvl="1" w:tplc="0E88C53E">
      <w:numFmt w:val="decimal"/>
      <w:lvlText w:val=""/>
      <w:lvlJc w:val="left"/>
    </w:lvl>
    <w:lvl w:ilvl="2" w:tplc="7FE0454C">
      <w:numFmt w:val="decimal"/>
      <w:lvlText w:val=""/>
      <w:lvlJc w:val="left"/>
    </w:lvl>
    <w:lvl w:ilvl="3" w:tplc="FD16D97E">
      <w:numFmt w:val="decimal"/>
      <w:lvlText w:val=""/>
      <w:lvlJc w:val="left"/>
    </w:lvl>
    <w:lvl w:ilvl="4" w:tplc="71F409D2">
      <w:numFmt w:val="decimal"/>
      <w:lvlText w:val=""/>
      <w:lvlJc w:val="left"/>
    </w:lvl>
    <w:lvl w:ilvl="5" w:tplc="302EA9F0">
      <w:numFmt w:val="decimal"/>
      <w:lvlText w:val=""/>
      <w:lvlJc w:val="left"/>
    </w:lvl>
    <w:lvl w:ilvl="6" w:tplc="E438ED5C">
      <w:numFmt w:val="decimal"/>
      <w:lvlText w:val=""/>
      <w:lvlJc w:val="left"/>
    </w:lvl>
    <w:lvl w:ilvl="7" w:tplc="6E7038CC">
      <w:numFmt w:val="decimal"/>
      <w:lvlText w:val=""/>
      <w:lvlJc w:val="left"/>
    </w:lvl>
    <w:lvl w:ilvl="8" w:tplc="5E9010B6">
      <w:numFmt w:val="decimal"/>
      <w:lvlText w:val=""/>
      <w:lvlJc w:val="left"/>
    </w:lvl>
  </w:abstractNum>
  <w:abstractNum w:abstractNumId="48">
    <w:nsid w:val="000041BB"/>
    <w:multiLevelType w:val="hybridMultilevel"/>
    <w:tmpl w:val="6390F87C"/>
    <w:lvl w:ilvl="0" w:tplc="64047D88">
      <w:start w:val="2"/>
      <w:numFmt w:val="decimal"/>
      <w:lvlText w:val="%1."/>
      <w:lvlJc w:val="left"/>
    </w:lvl>
    <w:lvl w:ilvl="1" w:tplc="47342AB0">
      <w:numFmt w:val="decimal"/>
      <w:lvlText w:val=""/>
      <w:lvlJc w:val="left"/>
    </w:lvl>
    <w:lvl w:ilvl="2" w:tplc="2A960338">
      <w:numFmt w:val="decimal"/>
      <w:lvlText w:val=""/>
      <w:lvlJc w:val="left"/>
    </w:lvl>
    <w:lvl w:ilvl="3" w:tplc="C46AADE2">
      <w:numFmt w:val="decimal"/>
      <w:lvlText w:val=""/>
      <w:lvlJc w:val="left"/>
    </w:lvl>
    <w:lvl w:ilvl="4" w:tplc="537644B4">
      <w:numFmt w:val="decimal"/>
      <w:lvlText w:val=""/>
      <w:lvlJc w:val="left"/>
    </w:lvl>
    <w:lvl w:ilvl="5" w:tplc="32CE6742">
      <w:numFmt w:val="decimal"/>
      <w:lvlText w:val=""/>
      <w:lvlJc w:val="left"/>
    </w:lvl>
    <w:lvl w:ilvl="6" w:tplc="F094DD56">
      <w:numFmt w:val="decimal"/>
      <w:lvlText w:val=""/>
      <w:lvlJc w:val="left"/>
    </w:lvl>
    <w:lvl w:ilvl="7" w:tplc="B02C090C">
      <w:numFmt w:val="decimal"/>
      <w:lvlText w:val=""/>
      <w:lvlJc w:val="left"/>
    </w:lvl>
    <w:lvl w:ilvl="8" w:tplc="4C2EE36C">
      <w:numFmt w:val="decimal"/>
      <w:lvlText w:val=""/>
      <w:lvlJc w:val="left"/>
    </w:lvl>
  </w:abstractNum>
  <w:abstractNum w:abstractNumId="49">
    <w:nsid w:val="0000422D"/>
    <w:multiLevelType w:val="hybridMultilevel"/>
    <w:tmpl w:val="FFF4D190"/>
    <w:lvl w:ilvl="0" w:tplc="229076FA">
      <w:start w:val="1"/>
      <w:numFmt w:val="bullet"/>
      <w:lvlText w:val="•"/>
      <w:lvlJc w:val="left"/>
    </w:lvl>
    <w:lvl w:ilvl="1" w:tplc="E9422298">
      <w:numFmt w:val="decimal"/>
      <w:lvlText w:val=""/>
      <w:lvlJc w:val="left"/>
    </w:lvl>
    <w:lvl w:ilvl="2" w:tplc="69045CFE">
      <w:numFmt w:val="decimal"/>
      <w:lvlText w:val=""/>
      <w:lvlJc w:val="left"/>
    </w:lvl>
    <w:lvl w:ilvl="3" w:tplc="F63040D0">
      <w:numFmt w:val="decimal"/>
      <w:lvlText w:val=""/>
      <w:lvlJc w:val="left"/>
    </w:lvl>
    <w:lvl w:ilvl="4" w:tplc="EA905BB4">
      <w:numFmt w:val="decimal"/>
      <w:lvlText w:val=""/>
      <w:lvlJc w:val="left"/>
    </w:lvl>
    <w:lvl w:ilvl="5" w:tplc="6E9A9A44">
      <w:numFmt w:val="decimal"/>
      <w:lvlText w:val=""/>
      <w:lvlJc w:val="left"/>
    </w:lvl>
    <w:lvl w:ilvl="6" w:tplc="9E2A2B26">
      <w:numFmt w:val="decimal"/>
      <w:lvlText w:val=""/>
      <w:lvlJc w:val="left"/>
    </w:lvl>
    <w:lvl w:ilvl="7" w:tplc="A98A8290">
      <w:numFmt w:val="decimal"/>
      <w:lvlText w:val=""/>
      <w:lvlJc w:val="left"/>
    </w:lvl>
    <w:lvl w:ilvl="8" w:tplc="7668E8C6">
      <w:numFmt w:val="decimal"/>
      <w:lvlText w:val=""/>
      <w:lvlJc w:val="left"/>
    </w:lvl>
  </w:abstractNum>
  <w:abstractNum w:abstractNumId="50">
    <w:nsid w:val="00004230"/>
    <w:multiLevelType w:val="hybridMultilevel"/>
    <w:tmpl w:val="C016B370"/>
    <w:lvl w:ilvl="0" w:tplc="3BEC4844">
      <w:start w:val="1"/>
      <w:numFmt w:val="decimal"/>
      <w:lvlText w:val="%1."/>
      <w:lvlJc w:val="left"/>
    </w:lvl>
    <w:lvl w:ilvl="1" w:tplc="B58064A8">
      <w:numFmt w:val="decimal"/>
      <w:lvlText w:val=""/>
      <w:lvlJc w:val="left"/>
    </w:lvl>
    <w:lvl w:ilvl="2" w:tplc="0122BA06">
      <w:numFmt w:val="decimal"/>
      <w:lvlText w:val=""/>
      <w:lvlJc w:val="left"/>
    </w:lvl>
    <w:lvl w:ilvl="3" w:tplc="FD7ACEFC">
      <w:numFmt w:val="decimal"/>
      <w:lvlText w:val=""/>
      <w:lvlJc w:val="left"/>
    </w:lvl>
    <w:lvl w:ilvl="4" w:tplc="1F5081DA">
      <w:numFmt w:val="decimal"/>
      <w:lvlText w:val=""/>
      <w:lvlJc w:val="left"/>
    </w:lvl>
    <w:lvl w:ilvl="5" w:tplc="27D4618E">
      <w:numFmt w:val="decimal"/>
      <w:lvlText w:val=""/>
      <w:lvlJc w:val="left"/>
    </w:lvl>
    <w:lvl w:ilvl="6" w:tplc="1CF65E84">
      <w:numFmt w:val="decimal"/>
      <w:lvlText w:val=""/>
      <w:lvlJc w:val="left"/>
    </w:lvl>
    <w:lvl w:ilvl="7" w:tplc="79ECBE98">
      <w:numFmt w:val="decimal"/>
      <w:lvlText w:val=""/>
      <w:lvlJc w:val="left"/>
    </w:lvl>
    <w:lvl w:ilvl="8" w:tplc="625E21C6">
      <w:numFmt w:val="decimal"/>
      <w:lvlText w:val=""/>
      <w:lvlJc w:val="left"/>
    </w:lvl>
  </w:abstractNum>
  <w:abstractNum w:abstractNumId="51">
    <w:nsid w:val="00004657"/>
    <w:multiLevelType w:val="hybridMultilevel"/>
    <w:tmpl w:val="C62C3E32"/>
    <w:lvl w:ilvl="0" w:tplc="92AEB4F6">
      <w:start w:val="1"/>
      <w:numFmt w:val="decimal"/>
      <w:lvlText w:val="%1)"/>
      <w:lvlJc w:val="left"/>
    </w:lvl>
    <w:lvl w:ilvl="1" w:tplc="B6EC05D6">
      <w:numFmt w:val="decimal"/>
      <w:lvlText w:val=""/>
      <w:lvlJc w:val="left"/>
    </w:lvl>
    <w:lvl w:ilvl="2" w:tplc="3A8A35C4">
      <w:numFmt w:val="decimal"/>
      <w:lvlText w:val=""/>
      <w:lvlJc w:val="left"/>
    </w:lvl>
    <w:lvl w:ilvl="3" w:tplc="206661AA">
      <w:numFmt w:val="decimal"/>
      <w:lvlText w:val=""/>
      <w:lvlJc w:val="left"/>
    </w:lvl>
    <w:lvl w:ilvl="4" w:tplc="453EC95A">
      <w:numFmt w:val="decimal"/>
      <w:lvlText w:val=""/>
      <w:lvlJc w:val="left"/>
    </w:lvl>
    <w:lvl w:ilvl="5" w:tplc="1B760812">
      <w:numFmt w:val="decimal"/>
      <w:lvlText w:val=""/>
      <w:lvlJc w:val="left"/>
    </w:lvl>
    <w:lvl w:ilvl="6" w:tplc="D64A62E8">
      <w:numFmt w:val="decimal"/>
      <w:lvlText w:val=""/>
      <w:lvlJc w:val="left"/>
    </w:lvl>
    <w:lvl w:ilvl="7" w:tplc="FD1E1D06">
      <w:numFmt w:val="decimal"/>
      <w:lvlText w:val=""/>
      <w:lvlJc w:val="left"/>
    </w:lvl>
    <w:lvl w:ilvl="8" w:tplc="BD3ADC36">
      <w:numFmt w:val="decimal"/>
      <w:lvlText w:val=""/>
      <w:lvlJc w:val="left"/>
    </w:lvl>
  </w:abstractNum>
  <w:abstractNum w:abstractNumId="52">
    <w:nsid w:val="0000489C"/>
    <w:multiLevelType w:val="hybridMultilevel"/>
    <w:tmpl w:val="5BC29988"/>
    <w:lvl w:ilvl="0" w:tplc="7C6A6E78">
      <w:start w:val="1"/>
      <w:numFmt w:val="bullet"/>
      <w:lvlText w:val="-"/>
      <w:lvlJc w:val="left"/>
    </w:lvl>
    <w:lvl w:ilvl="1" w:tplc="7BCA7066">
      <w:numFmt w:val="decimal"/>
      <w:lvlText w:val=""/>
      <w:lvlJc w:val="left"/>
    </w:lvl>
    <w:lvl w:ilvl="2" w:tplc="6CA442DE">
      <w:numFmt w:val="decimal"/>
      <w:lvlText w:val=""/>
      <w:lvlJc w:val="left"/>
    </w:lvl>
    <w:lvl w:ilvl="3" w:tplc="B072B078">
      <w:numFmt w:val="decimal"/>
      <w:lvlText w:val=""/>
      <w:lvlJc w:val="left"/>
    </w:lvl>
    <w:lvl w:ilvl="4" w:tplc="96D01F36">
      <w:numFmt w:val="decimal"/>
      <w:lvlText w:val=""/>
      <w:lvlJc w:val="left"/>
    </w:lvl>
    <w:lvl w:ilvl="5" w:tplc="B05C5B50">
      <w:numFmt w:val="decimal"/>
      <w:lvlText w:val=""/>
      <w:lvlJc w:val="left"/>
    </w:lvl>
    <w:lvl w:ilvl="6" w:tplc="A482AC5C">
      <w:numFmt w:val="decimal"/>
      <w:lvlText w:val=""/>
      <w:lvlJc w:val="left"/>
    </w:lvl>
    <w:lvl w:ilvl="7" w:tplc="F59299DE">
      <w:numFmt w:val="decimal"/>
      <w:lvlText w:val=""/>
      <w:lvlJc w:val="left"/>
    </w:lvl>
    <w:lvl w:ilvl="8" w:tplc="61E4CCF6">
      <w:numFmt w:val="decimal"/>
      <w:lvlText w:val=""/>
      <w:lvlJc w:val="left"/>
    </w:lvl>
  </w:abstractNum>
  <w:abstractNum w:abstractNumId="53">
    <w:nsid w:val="000048CC"/>
    <w:multiLevelType w:val="hybridMultilevel"/>
    <w:tmpl w:val="3B80158A"/>
    <w:lvl w:ilvl="0" w:tplc="8CDA3384">
      <w:start w:val="1"/>
      <w:numFmt w:val="decimal"/>
      <w:lvlText w:val="%1."/>
      <w:lvlJc w:val="left"/>
    </w:lvl>
    <w:lvl w:ilvl="1" w:tplc="96EE943A">
      <w:numFmt w:val="decimal"/>
      <w:lvlText w:val=""/>
      <w:lvlJc w:val="left"/>
    </w:lvl>
    <w:lvl w:ilvl="2" w:tplc="077C89E2">
      <w:numFmt w:val="decimal"/>
      <w:lvlText w:val=""/>
      <w:lvlJc w:val="left"/>
    </w:lvl>
    <w:lvl w:ilvl="3" w:tplc="0FEE80E0">
      <w:numFmt w:val="decimal"/>
      <w:lvlText w:val=""/>
      <w:lvlJc w:val="left"/>
    </w:lvl>
    <w:lvl w:ilvl="4" w:tplc="B0AC3746">
      <w:numFmt w:val="decimal"/>
      <w:lvlText w:val=""/>
      <w:lvlJc w:val="left"/>
    </w:lvl>
    <w:lvl w:ilvl="5" w:tplc="D73E0976">
      <w:numFmt w:val="decimal"/>
      <w:lvlText w:val=""/>
      <w:lvlJc w:val="left"/>
    </w:lvl>
    <w:lvl w:ilvl="6" w:tplc="6B96F89A">
      <w:numFmt w:val="decimal"/>
      <w:lvlText w:val=""/>
      <w:lvlJc w:val="left"/>
    </w:lvl>
    <w:lvl w:ilvl="7" w:tplc="B7A61486">
      <w:numFmt w:val="decimal"/>
      <w:lvlText w:val=""/>
      <w:lvlJc w:val="left"/>
    </w:lvl>
    <w:lvl w:ilvl="8" w:tplc="9CD040E4">
      <w:numFmt w:val="decimal"/>
      <w:lvlText w:val=""/>
      <w:lvlJc w:val="left"/>
    </w:lvl>
  </w:abstractNum>
  <w:abstractNum w:abstractNumId="54">
    <w:nsid w:val="00004944"/>
    <w:multiLevelType w:val="hybridMultilevel"/>
    <w:tmpl w:val="FD90011C"/>
    <w:lvl w:ilvl="0" w:tplc="05D076C6">
      <w:start w:val="1"/>
      <w:numFmt w:val="bullet"/>
      <w:lvlText w:val="•"/>
      <w:lvlJc w:val="left"/>
    </w:lvl>
    <w:lvl w:ilvl="1" w:tplc="03CC1B24">
      <w:numFmt w:val="decimal"/>
      <w:lvlText w:val=""/>
      <w:lvlJc w:val="left"/>
    </w:lvl>
    <w:lvl w:ilvl="2" w:tplc="79D66EC0">
      <w:numFmt w:val="decimal"/>
      <w:lvlText w:val=""/>
      <w:lvlJc w:val="left"/>
    </w:lvl>
    <w:lvl w:ilvl="3" w:tplc="3006AD5A">
      <w:numFmt w:val="decimal"/>
      <w:lvlText w:val=""/>
      <w:lvlJc w:val="left"/>
    </w:lvl>
    <w:lvl w:ilvl="4" w:tplc="F70C3EE0">
      <w:numFmt w:val="decimal"/>
      <w:lvlText w:val=""/>
      <w:lvlJc w:val="left"/>
    </w:lvl>
    <w:lvl w:ilvl="5" w:tplc="994208E2">
      <w:numFmt w:val="decimal"/>
      <w:lvlText w:val=""/>
      <w:lvlJc w:val="left"/>
    </w:lvl>
    <w:lvl w:ilvl="6" w:tplc="442A72F2">
      <w:numFmt w:val="decimal"/>
      <w:lvlText w:val=""/>
      <w:lvlJc w:val="left"/>
    </w:lvl>
    <w:lvl w:ilvl="7" w:tplc="4A646DB4">
      <w:numFmt w:val="decimal"/>
      <w:lvlText w:val=""/>
      <w:lvlJc w:val="left"/>
    </w:lvl>
    <w:lvl w:ilvl="8" w:tplc="21A28FBE">
      <w:numFmt w:val="decimal"/>
      <w:lvlText w:val=""/>
      <w:lvlJc w:val="left"/>
    </w:lvl>
  </w:abstractNum>
  <w:abstractNum w:abstractNumId="55">
    <w:nsid w:val="0000494A"/>
    <w:multiLevelType w:val="hybridMultilevel"/>
    <w:tmpl w:val="B1CA3338"/>
    <w:lvl w:ilvl="0" w:tplc="664878FC">
      <w:start w:val="2"/>
      <w:numFmt w:val="decimal"/>
      <w:lvlText w:val="%1."/>
      <w:lvlJc w:val="left"/>
    </w:lvl>
    <w:lvl w:ilvl="1" w:tplc="0234FECA">
      <w:numFmt w:val="decimal"/>
      <w:lvlText w:val=""/>
      <w:lvlJc w:val="left"/>
    </w:lvl>
    <w:lvl w:ilvl="2" w:tplc="2EAA8048">
      <w:numFmt w:val="decimal"/>
      <w:lvlText w:val=""/>
      <w:lvlJc w:val="left"/>
    </w:lvl>
    <w:lvl w:ilvl="3" w:tplc="BC083794">
      <w:numFmt w:val="decimal"/>
      <w:lvlText w:val=""/>
      <w:lvlJc w:val="left"/>
    </w:lvl>
    <w:lvl w:ilvl="4" w:tplc="8230DBBA">
      <w:numFmt w:val="decimal"/>
      <w:lvlText w:val=""/>
      <w:lvlJc w:val="left"/>
    </w:lvl>
    <w:lvl w:ilvl="5" w:tplc="010A3E9A">
      <w:numFmt w:val="decimal"/>
      <w:lvlText w:val=""/>
      <w:lvlJc w:val="left"/>
    </w:lvl>
    <w:lvl w:ilvl="6" w:tplc="213E965E">
      <w:numFmt w:val="decimal"/>
      <w:lvlText w:val=""/>
      <w:lvlJc w:val="left"/>
    </w:lvl>
    <w:lvl w:ilvl="7" w:tplc="3A02DC7C">
      <w:numFmt w:val="decimal"/>
      <w:lvlText w:val=""/>
      <w:lvlJc w:val="left"/>
    </w:lvl>
    <w:lvl w:ilvl="8" w:tplc="09A2FF92">
      <w:numFmt w:val="decimal"/>
      <w:lvlText w:val=""/>
      <w:lvlJc w:val="left"/>
    </w:lvl>
  </w:abstractNum>
  <w:abstractNum w:abstractNumId="56">
    <w:nsid w:val="00004A80"/>
    <w:multiLevelType w:val="hybridMultilevel"/>
    <w:tmpl w:val="2D928C42"/>
    <w:lvl w:ilvl="0" w:tplc="26F040D6">
      <w:start w:val="1"/>
      <w:numFmt w:val="bullet"/>
      <w:lvlText w:val="ООО"/>
      <w:lvlJc w:val="left"/>
    </w:lvl>
    <w:lvl w:ilvl="1" w:tplc="B1EE6F36">
      <w:numFmt w:val="decimal"/>
      <w:lvlText w:val=""/>
      <w:lvlJc w:val="left"/>
    </w:lvl>
    <w:lvl w:ilvl="2" w:tplc="DFF2E88E">
      <w:numFmt w:val="decimal"/>
      <w:lvlText w:val=""/>
      <w:lvlJc w:val="left"/>
    </w:lvl>
    <w:lvl w:ilvl="3" w:tplc="19320F00">
      <w:numFmt w:val="decimal"/>
      <w:lvlText w:val=""/>
      <w:lvlJc w:val="left"/>
    </w:lvl>
    <w:lvl w:ilvl="4" w:tplc="ECA4EDF4">
      <w:numFmt w:val="decimal"/>
      <w:lvlText w:val=""/>
      <w:lvlJc w:val="left"/>
    </w:lvl>
    <w:lvl w:ilvl="5" w:tplc="38EE8512">
      <w:numFmt w:val="decimal"/>
      <w:lvlText w:val=""/>
      <w:lvlJc w:val="left"/>
    </w:lvl>
    <w:lvl w:ilvl="6" w:tplc="6DC47C68">
      <w:numFmt w:val="decimal"/>
      <w:lvlText w:val=""/>
      <w:lvlJc w:val="left"/>
    </w:lvl>
    <w:lvl w:ilvl="7" w:tplc="1C2C1136">
      <w:numFmt w:val="decimal"/>
      <w:lvlText w:val=""/>
      <w:lvlJc w:val="left"/>
    </w:lvl>
    <w:lvl w:ilvl="8" w:tplc="B784C986">
      <w:numFmt w:val="decimal"/>
      <w:lvlText w:val=""/>
      <w:lvlJc w:val="left"/>
    </w:lvl>
  </w:abstractNum>
  <w:abstractNum w:abstractNumId="57">
    <w:nsid w:val="00004CAD"/>
    <w:multiLevelType w:val="hybridMultilevel"/>
    <w:tmpl w:val="BAEA5908"/>
    <w:lvl w:ilvl="0" w:tplc="0DE09CC6">
      <w:start w:val="1"/>
      <w:numFmt w:val="decimal"/>
      <w:lvlText w:val="%1."/>
      <w:lvlJc w:val="left"/>
    </w:lvl>
    <w:lvl w:ilvl="1" w:tplc="C7A6D55E">
      <w:numFmt w:val="decimal"/>
      <w:lvlText w:val=""/>
      <w:lvlJc w:val="left"/>
    </w:lvl>
    <w:lvl w:ilvl="2" w:tplc="0688D176">
      <w:numFmt w:val="decimal"/>
      <w:lvlText w:val=""/>
      <w:lvlJc w:val="left"/>
    </w:lvl>
    <w:lvl w:ilvl="3" w:tplc="5BA08B6E">
      <w:numFmt w:val="decimal"/>
      <w:lvlText w:val=""/>
      <w:lvlJc w:val="left"/>
    </w:lvl>
    <w:lvl w:ilvl="4" w:tplc="706E84E4">
      <w:numFmt w:val="decimal"/>
      <w:lvlText w:val=""/>
      <w:lvlJc w:val="left"/>
    </w:lvl>
    <w:lvl w:ilvl="5" w:tplc="A40CCDC2">
      <w:numFmt w:val="decimal"/>
      <w:lvlText w:val=""/>
      <w:lvlJc w:val="left"/>
    </w:lvl>
    <w:lvl w:ilvl="6" w:tplc="4516EDF8">
      <w:numFmt w:val="decimal"/>
      <w:lvlText w:val=""/>
      <w:lvlJc w:val="left"/>
    </w:lvl>
    <w:lvl w:ilvl="7" w:tplc="D0981320">
      <w:numFmt w:val="decimal"/>
      <w:lvlText w:val=""/>
      <w:lvlJc w:val="left"/>
    </w:lvl>
    <w:lvl w:ilvl="8" w:tplc="2D462EFA">
      <w:numFmt w:val="decimal"/>
      <w:lvlText w:val=""/>
      <w:lvlJc w:val="left"/>
    </w:lvl>
  </w:abstractNum>
  <w:abstractNum w:abstractNumId="58">
    <w:nsid w:val="00004DF2"/>
    <w:multiLevelType w:val="hybridMultilevel"/>
    <w:tmpl w:val="8EF02872"/>
    <w:lvl w:ilvl="0" w:tplc="1768589C">
      <w:start w:val="3"/>
      <w:numFmt w:val="decimal"/>
      <w:lvlText w:val="%1."/>
      <w:lvlJc w:val="left"/>
    </w:lvl>
    <w:lvl w:ilvl="1" w:tplc="D92C148C">
      <w:start w:val="1"/>
      <w:numFmt w:val="bullet"/>
      <w:lvlText w:val="•"/>
      <w:lvlJc w:val="left"/>
    </w:lvl>
    <w:lvl w:ilvl="2" w:tplc="9DC64FEA">
      <w:numFmt w:val="decimal"/>
      <w:lvlText w:val=""/>
      <w:lvlJc w:val="left"/>
    </w:lvl>
    <w:lvl w:ilvl="3" w:tplc="2000F18E">
      <w:numFmt w:val="decimal"/>
      <w:lvlText w:val=""/>
      <w:lvlJc w:val="left"/>
    </w:lvl>
    <w:lvl w:ilvl="4" w:tplc="777677AE">
      <w:numFmt w:val="decimal"/>
      <w:lvlText w:val=""/>
      <w:lvlJc w:val="left"/>
    </w:lvl>
    <w:lvl w:ilvl="5" w:tplc="C6122DA6">
      <w:numFmt w:val="decimal"/>
      <w:lvlText w:val=""/>
      <w:lvlJc w:val="left"/>
    </w:lvl>
    <w:lvl w:ilvl="6" w:tplc="889089A4">
      <w:numFmt w:val="decimal"/>
      <w:lvlText w:val=""/>
      <w:lvlJc w:val="left"/>
    </w:lvl>
    <w:lvl w:ilvl="7" w:tplc="E0D023AA">
      <w:numFmt w:val="decimal"/>
      <w:lvlText w:val=""/>
      <w:lvlJc w:val="left"/>
    </w:lvl>
    <w:lvl w:ilvl="8" w:tplc="AB7AF844">
      <w:numFmt w:val="decimal"/>
      <w:lvlText w:val=""/>
      <w:lvlJc w:val="left"/>
    </w:lvl>
  </w:abstractNum>
  <w:abstractNum w:abstractNumId="59">
    <w:nsid w:val="00005422"/>
    <w:multiLevelType w:val="hybridMultilevel"/>
    <w:tmpl w:val="265625A0"/>
    <w:lvl w:ilvl="0" w:tplc="BA6E9D24">
      <w:start w:val="1"/>
      <w:numFmt w:val="decimal"/>
      <w:lvlText w:val="%1."/>
      <w:lvlJc w:val="left"/>
    </w:lvl>
    <w:lvl w:ilvl="1" w:tplc="EAFC7FB4">
      <w:numFmt w:val="decimal"/>
      <w:lvlText w:val=""/>
      <w:lvlJc w:val="left"/>
    </w:lvl>
    <w:lvl w:ilvl="2" w:tplc="A4B2EAFC">
      <w:numFmt w:val="decimal"/>
      <w:lvlText w:val=""/>
      <w:lvlJc w:val="left"/>
    </w:lvl>
    <w:lvl w:ilvl="3" w:tplc="87B481E8">
      <w:numFmt w:val="decimal"/>
      <w:lvlText w:val=""/>
      <w:lvlJc w:val="left"/>
    </w:lvl>
    <w:lvl w:ilvl="4" w:tplc="048A6D3E">
      <w:numFmt w:val="decimal"/>
      <w:lvlText w:val=""/>
      <w:lvlJc w:val="left"/>
    </w:lvl>
    <w:lvl w:ilvl="5" w:tplc="40EE35D4">
      <w:numFmt w:val="decimal"/>
      <w:lvlText w:val=""/>
      <w:lvlJc w:val="left"/>
    </w:lvl>
    <w:lvl w:ilvl="6" w:tplc="91CCA72A">
      <w:numFmt w:val="decimal"/>
      <w:lvlText w:val=""/>
      <w:lvlJc w:val="left"/>
    </w:lvl>
    <w:lvl w:ilvl="7" w:tplc="65C6EDB8">
      <w:numFmt w:val="decimal"/>
      <w:lvlText w:val=""/>
      <w:lvlJc w:val="left"/>
    </w:lvl>
    <w:lvl w:ilvl="8" w:tplc="408CAAF6">
      <w:numFmt w:val="decimal"/>
      <w:lvlText w:val=""/>
      <w:lvlJc w:val="left"/>
    </w:lvl>
  </w:abstractNum>
  <w:abstractNum w:abstractNumId="60">
    <w:nsid w:val="000054DC"/>
    <w:multiLevelType w:val="hybridMultilevel"/>
    <w:tmpl w:val="994C6624"/>
    <w:lvl w:ilvl="0" w:tplc="E2042E68">
      <w:start w:val="1"/>
      <w:numFmt w:val="bullet"/>
      <w:lvlText w:val="В"/>
      <w:lvlJc w:val="left"/>
    </w:lvl>
    <w:lvl w:ilvl="1" w:tplc="ADD6A18A">
      <w:numFmt w:val="decimal"/>
      <w:lvlText w:val=""/>
      <w:lvlJc w:val="left"/>
    </w:lvl>
    <w:lvl w:ilvl="2" w:tplc="AF56F226">
      <w:numFmt w:val="decimal"/>
      <w:lvlText w:val=""/>
      <w:lvlJc w:val="left"/>
    </w:lvl>
    <w:lvl w:ilvl="3" w:tplc="597C66B4">
      <w:numFmt w:val="decimal"/>
      <w:lvlText w:val=""/>
      <w:lvlJc w:val="left"/>
    </w:lvl>
    <w:lvl w:ilvl="4" w:tplc="A54C02B0">
      <w:numFmt w:val="decimal"/>
      <w:lvlText w:val=""/>
      <w:lvlJc w:val="left"/>
    </w:lvl>
    <w:lvl w:ilvl="5" w:tplc="9BEAF984">
      <w:numFmt w:val="decimal"/>
      <w:lvlText w:val=""/>
      <w:lvlJc w:val="left"/>
    </w:lvl>
    <w:lvl w:ilvl="6" w:tplc="F07C6FE0">
      <w:numFmt w:val="decimal"/>
      <w:lvlText w:val=""/>
      <w:lvlJc w:val="left"/>
    </w:lvl>
    <w:lvl w:ilvl="7" w:tplc="5E2C538A">
      <w:numFmt w:val="decimal"/>
      <w:lvlText w:val=""/>
      <w:lvlJc w:val="left"/>
    </w:lvl>
    <w:lvl w:ilvl="8" w:tplc="2EFE46FE">
      <w:numFmt w:val="decimal"/>
      <w:lvlText w:val=""/>
      <w:lvlJc w:val="left"/>
    </w:lvl>
  </w:abstractNum>
  <w:abstractNum w:abstractNumId="61">
    <w:nsid w:val="00005753"/>
    <w:multiLevelType w:val="hybridMultilevel"/>
    <w:tmpl w:val="E9A4C50C"/>
    <w:lvl w:ilvl="0" w:tplc="DCD69A32">
      <w:start w:val="1"/>
      <w:numFmt w:val="decimal"/>
      <w:lvlText w:val="%1."/>
      <w:lvlJc w:val="left"/>
    </w:lvl>
    <w:lvl w:ilvl="1" w:tplc="1A4AC7AA">
      <w:numFmt w:val="decimal"/>
      <w:lvlText w:val=""/>
      <w:lvlJc w:val="left"/>
    </w:lvl>
    <w:lvl w:ilvl="2" w:tplc="53EE600A">
      <w:numFmt w:val="decimal"/>
      <w:lvlText w:val=""/>
      <w:lvlJc w:val="left"/>
    </w:lvl>
    <w:lvl w:ilvl="3" w:tplc="D318D2AE">
      <w:numFmt w:val="decimal"/>
      <w:lvlText w:val=""/>
      <w:lvlJc w:val="left"/>
    </w:lvl>
    <w:lvl w:ilvl="4" w:tplc="0ABC20DE">
      <w:numFmt w:val="decimal"/>
      <w:lvlText w:val=""/>
      <w:lvlJc w:val="left"/>
    </w:lvl>
    <w:lvl w:ilvl="5" w:tplc="26E0A3E8">
      <w:numFmt w:val="decimal"/>
      <w:lvlText w:val=""/>
      <w:lvlJc w:val="left"/>
    </w:lvl>
    <w:lvl w:ilvl="6" w:tplc="816EDD98">
      <w:numFmt w:val="decimal"/>
      <w:lvlText w:val=""/>
      <w:lvlJc w:val="left"/>
    </w:lvl>
    <w:lvl w:ilvl="7" w:tplc="BD168056">
      <w:numFmt w:val="decimal"/>
      <w:lvlText w:val=""/>
      <w:lvlJc w:val="left"/>
    </w:lvl>
    <w:lvl w:ilvl="8" w:tplc="EEDAE58C">
      <w:numFmt w:val="decimal"/>
      <w:lvlText w:val=""/>
      <w:lvlJc w:val="left"/>
    </w:lvl>
  </w:abstractNum>
  <w:abstractNum w:abstractNumId="62">
    <w:nsid w:val="00005772"/>
    <w:multiLevelType w:val="hybridMultilevel"/>
    <w:tmpl w:val="5A50416C"/>
    <w:lvl w:ilvl="0" w:tplc="5150F148">
      <w:start w:val="2"/>
      <w:numFmt w:val="decimal"/>
      <w:lvlText w:val="%1."/>
      <w:lvlJc w:val="left"/>
    </w:lvl>
    <w:lvl w:ilvl="1" w:tplc="195E9712">
      <w:numFmt w:val="decimal"/>
      <w:lvlText w:val=""/>
      <w:lvlJc w:val="left"/>
    </w:lvl>
    <w:lvl w:ilvl="2" w:tplc="259C5694">
      <w:numFmt w:val="decimal"/>
      <w:lvlText w:val=""/>
      <w:lvlJc w:val="left"/>
    </w:lvl>
    <w:lvl w:ilvl="3" w:tplc="C6FA0758">
      <w:numFmt w:val="decimal"/>
      <w:lvlText w:val=""/>
      <w:lvlJc w:val="left"/>
    </w:lvl>
    <w:lvl w:ilvl="4" w:tplc="F684D8E4">
      <w:numFmt w:val="decimal"/>
      <w:lvlText w:val=""/>
      <w:lvlJc w:val="left"/>
    </w:lvl>
    <w:lvl w:ilvl="5" w:tplc="1ECE29E4">
      <w:numFmt w:val="decimal"/>
      <w:lvlText w:val=""/>
      <w:lvlJc w:val="left"/>
    </w:lvl>
    <w:lvl w:ilvl="6" w:tplc="93022EA6">
      <w:numFmt w:val="decimal"/>
      <w:lvlText w:val=""/>
      <w:lvlJc w:val="left"/>
    </w:lvl>
    <w:lvl w:ilvl="7" w:tplc="E11A66D0">
      <w:numFmt w:val="decimal"/>
      <w:lvlText w:val=""/>
      <w:lvlJc w:val="left"/>
    </w:lvl>
    <w:lvl w:ilvl="8" w:tplc="B2DAFC98">
      <w:numFmt w:val="decimal"/>
      <w:lvlText w:val=""/>
      <w:lvlJc w:val="left"/>
    </w:lvl>
  </w:abstractNum>
  <w:abstractNum w:abstractNumId="63">
    <w:nsid w:val="000058B0"/>
    <w:multiLevelType w:val="hybridMultilevel"/>
    <w:tmpl w:val="637C2068"/>
    <w:lvl w:ilvl="0" w:tplc="A2588D1A">
      <w:start w:val="1"/>
      <w:numFmt w:val="decimal"/>
      <w:lvlText w:val="%1."/>
      <w:lvlJc w:val="left"/>
    </w:lvl>
    <w:lvl w:ilvl="1" w:tplc="BB7645CE">
      <w:numFmt w:val="decimal"/>
      <w:lvlText w:val=""/>
      <w:lvlJc w:val="left"/>
    </w:lvl>
    <w:lvl w:ilvl="2" w:tplc="57167F3E">
      <w:numFmt w:val="decimal"/>
      <w:lvlText w:val=""/>
      <w:lvlJc w:val="left"/>
    </w:lvl>
    <w:lvl w:ilvl="3" w:tplc="F3AA4DCA">
      <w:numFmt w:val="decimal"/>
      <w:lvlText w:val=""/>
      <w:lvlJc w:val="left"/>
    </w:lvl>
    <w:lvl w:ilvl="4" w:tplc="97CAC356">
      <w:numFmt w:val="decimal"/>
      <w:lvlText w:val=""/>
      <w:lvlJc w:val="left"/>
    </w:lvl>
    <w:lvl w:ilvl="5" w:tplc="6E402BE4">
      <w:numFmt w:val="decimal"/>
      <w:lvlText w:val=""/>
      <w:lvlJc w:val="left"/>
    </w:lvl>
    <w:lvl w:ilvl="6" w:tplc="55E6C900">
      <w:numFmt w:val="decimal"/>
      <w:lvlText w:val=""/>
      <w:lvlJc w:val="left"/>
    </w:lvl>
    <w:lvl w:ilvl="7" w:tplc="96FE1F7C">
      <w:numFmt w:val="decimal"/>
      <w:lvlText w:val=""/>
      <w:lvlJc w:val="left"/>
    </w:lvl>
    <w:lvl w:ilvl="8" w:tplc="53AE9F96">
      <w:numFmt w:val="decimal"/>
      <w:lvlText w:val=""/>
      <w:lvlJc w:val="left"/>
    </w:lvl>
  </w:abstractNum>
  <w:abstractNum w:abstractNumId="64">
    <w:nsid w:val="00005991"/>
    <w:multiLevelType w:val="hybridMultilevel"/>
    <w:tmpl w:val="322C2636"/>
    <w:lvl w:ilvl="0" w:tplc="5478D70C">
      <w:start w:val="2"/>
      <w:numFmt w:val="decimal"/>
      <w:lvlText w:val="%1."/>
      <w:lvlJc w:val="left"/>
    </w:lvl>
    <w:lvl w:ilvl="1" w:tplc="A25E9754">
      <w:numFmt w:val="decimal"/>
      <w:lvlText w:val=""/>
      <w:lvlJc w:val="left"/>
    </w:lvl>
    <w:lvl w:ilvl="2" w:tplc="DC52C1E2">
      <w:numFmt w:val="decimal"/>
      <w:lvlText w:val=""/>
      <w:lvlJc w:val="left"/>
    </w:lvl>
    <w:lvl w:ilvl="3" w:tplc="A36C106C">
      <w:numFmt w:val="decimal"/>
      <w:lvlText w:val=""/>
      <w:lvlJc w:val="left"/>
    </w:lvl>
    <w:lvl w:ilvl="4" w:tplc="7E341656">
      <w:numFmt w:val="decimal"/>
      <w:lvlText w:val=""/>
      <w:lvlJc w:val="left"/>
    </w:lvl>
    <w:lvl w:ilvl="5" w:tplc="28325AFA">
      <w:numFmt w:val="decimal"/>
      <w:lvlText w:val=""/>
      <w:lvlJc w:val="left"/>
    </w:lvl>
    <w:lvl w:ilvl="6" w:tplc="81727AE0">
      <w:numFmt w:val="decimal"/>
      <w:lvlText w:val=""/>
      <w:lvlJc w:val="left"/>
    </w:lvl>
    <w:lvl w:ilvl="7" w:tplc="59AC7FB2">
      <w:numFmt w:val="decimal"/>
      <w:lvlText w:val=""/>
      <w:lvlJc w:val="left"/>
    </w:lvl>
    <w:lvl w:ilvl="8" w:tplc="5802A60C">
      <w:numFmt w:val="decimal"/>
      <w:lvlText w:val=""/>
      <w:lvlJc w:val="left"/>
    </w:lvl>
  </w:abstractNum>
  <w:abstractNum w:abstractNumId="65">
    <w:nsid w:val="00005AF1"/>
    <w:multiLevelType w:val="hybridMultilevel"/>
    <w:tmpl w:val="7FB2392C"/>
    <w:lvl w:ilvl="0" w:tplc="C5DABA26">
      <w:start w:val="1"/>
      <w:numFmt w:val="decimal"/>
      <w:lvlText w:val="%1."/>
      <w:lvlJc w:val="left"/>
    </w:lvl>
    <w:lvl w:ilvl="1" w:tplc="F7C02466">
      <w:numFmt w:val="decimal"/>
      <w:lvlText w:val=""/>
      <w:lvlJc w:val="left"/>
    </w:lvl>
    <w:lvl w:ilvl="2" w:tplc="BE9271E6">
      <w:numFmt w:val="decimal"/>
      <w:lvlText w:val=""/>
      <w:lvlJc w:val="left"/>
    </w:lvl>
    <w:lvl w:ilvl="3" w:tplc="FBDE3F2A">
      <w:numFmt w:val="decimal"/>
      <w:lvlText w:val=""/>
      <w:lvlJc w:val="left"/>
    </w:lvl>
    <w:lvl w:ilvl="4" w:tplc="93D49C62">
      <w:numFmt w:val="decimal"/>
      <w:lvlText w:val=""/>
      <w:lvlJc w:val="left"/>
    </w:lvl>
    <w:lvl w:ilvl="5" w:tplc="EA44F0C6">
      <w:numFmt w:val="decimal"/>
      <w:lvlText w:val=""/>
      <w:lvlJc w:val="left"/>
    </w:lvl>
    <w:lvl w:ilvl="6" w:tplc="7F0ED6E4">
      <w:numFmt w:val="decimal"/>
      <w:lvlText w:val=""/>
      <w:lvlJc w:val="left"/>
    </w:lvl>
    <w:lvl w:ilvl="7" w:tplc="98600E72">
      <w:numFmt w:val="decimal"/>
      <w:lvlText w:val=""/>
      <w:lvlJc w:val="left"/>
    </w:lvl>
    <w:lvl w:ilvl="8" w:tplc="7558102A">
      <w:numFmt w:val="decimal"/>
      <w:lvlText w:val=""/>
      <w:lvlJc w:val="left"/>
    </w:lvl>
  </w:abstractNum>
  <w:abstractNum w:abstractNumId="66">
    <w:nsid w:val="00005C67"/>
    <w:multiLevelType w:val="hybridMultilevel"/>
    <w:tmpl w:val="746CE2F4"/>
    <w:lvl w:ilvl="0" w:tplc="355C58D8">
      <w:start w:val="3"/>
      <w:numFmt w:val="decimal"/>
      <w:lvlText w:val="%1."/>
      <w:lvlJc w:val="left"/>
    </w:lvl>
    <w:lvl w:ilvl="1" w:tplc="D460E7B4">
      <w:numFmt w:val="decimal"/>
      <w:lvlText w:val=""/>
      <w:lvlJc w:val="left"/>
    </w:lvl>
    <w:lvl w:ilvl="2" w:tplc="622216F2">
      <w:numFmt w:val="decimal"/>
      <w:lvlText w:val=""/>
      <w:lvlJc w:val="left"/>
    </w:lvl>
    <w:lvl w:ilvl="3" w:tplc="A35A228E">
      <w:numFmt w:val="decimal"/>
      <w:lvlText w:val=""/>
      <w:lvlJc w:val="left"/>
    </w:lvl>
    <w:lvl w:ilvl="4" w:tplc="F3AE2050">
      <w:numFmt w:val="decimal"/>
      <w:lvlText w:val=""/>
      <w:lvlJc w:val="left"/>
    </w:lvl>
    <w:lvl w:ilvl="5" w:tplc="2070B80A">
      <w:numFmt w:val="decimal"/>
      <w:lvlText w:val=""/>
      <w:lvlJc w:val="left"/>
    </w:lvl>
    <w:lvl w:ilvl="6" w:tplc="C55CE294">
      <w:numFmt w:val="decimal"/>
      <w:lvlText w:val=""/>
      <w:lvlJc w:val="left"/>
    </w:lvl>
    <w:lvl w:ilvl="7" w:tplc="C53AFEB4">
      <w:numFmt w:val="decimal"/>
      <w:lvlText w:val=""/>
      <w:lvlJc w:val="left"/>
    </w:lvl>
    <w:lvl w:ilvl="8" w:tplc="DCB6C08E">
      <w:numFmt w:val="decimal"/>
      <w:lvlText w:val=""/>
      <w:lvlJc w:val="left"/>
    </w:lvl>
  </w:abstractNum>
  <w:abstractNum w:abstractNumId="67">
    <w:nsid w:val="00005DB2"/>
    <w:multiLevelType w:val="hybridMultilevel"/>
    <w:tmpl w:val="FAA07932"/>
    <w:lvl w:ilvl="0" w:tplc="F1DABCD0">
      <w:start w:val="1"/>
      <w:numFmt w:val="decimal"/>
      <w:lvlText w:val="%1."/>
      <w:lvlJc w:val="left"/>
    </w:lvl>
    <w:lvl w:ilvl="1" w:tplc="2A426A18">
      <w:numFmt w:val="decimal"/>
      <w:lvlText w:val=""/>
      <w:lvlJc w:val="left"/>
    </w:lvl>
    <w:lvl w:ilvl="2" w:tplc="80B40D7A">
      <w:numFmt w:val="decimal"/>
      <w:lvlText w:val=""/>
      <w:lvlJc w:val="left"/>
    </w:lvl>
    <w:lvl w:ilvl="3" w:tplc="40E27E7E">
      <w:numFmt w:val="decimal"/>
      <w:lvlText w:val=""/>
      <w:lvlJc w:val="left"/>
    </w:lvl>
    <w:lvl w:ilvl="4" w:tplc="4F805A46">
      <w:numFmt w:val="decimal"/>
      <w:lvlText w:val=""/>
      <w:lvlJc w:val="left"/>
    </w:lvl>
    <w:lvl w:ilvl="5" w:tplc="B1409832">
      <w:numFmt w:val="decimal"/>
      <w:lvlText w:val=""/>
      <w:lvlJc w:val="left"/>
    </w:lvl>
    <w:lvl w:ilvl="6" w:tplc="3404F040">
      <w:numFmt w:val="decimal"/>
      <w:lvlText w:val=""/>
      <w:lvlJc w:val="left"/>
    </w:lvl>
    <w:lvl w:ilvl="7" w:tplc="46BAB022">
      <w:numFmt w:val="decimal"/>
      <w:lvlText w:val=""/>
      <w:lvlJc w:val="left"/>
    </w:lvl>
    <w:lvl w:ilvl="8" w:tplc="902668AC">
      <w:numFmt w:val="decimal"/>
      <w:lvlText w:val=""/>
      <w:lvlJc w:val="left"/>
    </w:lvl>
  </w:abstractNum>
  <w:abstractNum w:abstractNumId="68">
    <w:nsid w:val="00005E14"/>
    <w:multiLevelType w:val="hybridMultilevel"/>
    <w:tmpl w:val="1A14E954"/>
    <w:lvl w:ilvl="0" w:tplc="B944FF58">
      <w:start w:val="1"/>
      <w:numFmt w:val="bullet"/>
      <w:lvlText w:val="-"/>
      <w:lvlJc w:val="left"/>
    </w:lvl>
    <w:lvl w:ilvl="1" w:tplc="6A909A26">
      <w:numFmt w:val="decimal"/>
      <w:lvlText w:val=""/>
      <w:lvlJc w:val="left"/>
    </w:lvl>
    <w:lvl w:ilvl="2" w:tplc="3D30C83C">
      <w:numFmt w:val="decimal"/>
      <w:lvlText w:val=""/>
      <w:lvlJc w:val="left"/>
    </w:lvl>
    <w:lvl w:ilvl="3" w:tplc="2B68B40A">
      <w:numFmt w:val="decimal"/>
      <w:lvlText w:val=""/>
      <w:lvlJc w:val="left"/>
    </w:lvl>
    <w:lvl w:ilvl="4" w:tplc="5DD6793A">
      <w:numFmt w:val="decimal"/>
      <w:lvlText w:val=""/>
      <w:lvlJc w:val="left"/>
    </w:lvl>
    <w:lvl w:ilvl="5" w:tplc="2056D0D0">
      <w:numFmt w:val="decimal"/>
      <w:lvlText w:val=""/>
      <w:lvlJc w:val="left"/>
    </w:lvl>
    <w:lvl w:ilvl="6" w:tplc="704C8CC6">
      <w:numFmt w:val="decimal"/>
      <w:lvlText w:val=""/>
      <w:lvlJc w:val="left"/>
    </w:lvl>
    <w:lvl w:ilvl="7" w:tplc="1034FCC0">
      <w:numFmt w:val="decimal"/>
      <w:lvlText w:val=""/>
      <w:lvlJc w:val="left"/>
    </w:lvl>
    <w:lvl w:ilvl="8" w:tplc="201C2608">
      <w:numFmt w:val="decimal"/>
      <w:lvlText w:val=""/>
      <w:lvlJc w:val="left"/>
    </w:lvl>
  </w:abstractNum>
  <w:abstractNum w:abstractNumId="69">
    <w:nsid w:val="00005E9D"/>
    <w:multiLevelType w:val="hybridMultilevel"/>
    <w:tmpl w:val="6088A2F0"/>
    <w:lvl w:ilvl="0" w:tplc="40AC50D6">
      <w:start w:val="1"/>
      <w:numFmt w:val="decimal"/>
      <w:lvlText w:val="%1."/>
      <w:lvlJc w:val="left"/>
    </w:lvl>
    <w:lvl w:ilvl="1" w:tplc="ABF8EDB2">
      <w:numFmt w:val="decimal"/>
      <w:lvlText w:val=""/>
      <w:lvlJc w:val="left"/>
    </w:lvl>
    <w:lvl w:ilvl="2" w:tplc="80D2992C">
      <w:numFmt w:val="decimal"/>
      <w:lvlText w:val=""/>
      <w:lvlJc w:val="left"/>
    </w:lvl>
    <w:lvl w:ilvl="3" w:tplc="95AC9618">
      <w:numFmt w:val="decimal"/>
      <w:lvlText w:val=""/>
      <w:lvlJc w:val="left"/>
    </w:lvl>
    <w:lvl w:ilvl="4" w:tplc="8314FF56">
      <w:numFmt w:val="decimal"/>
      <w:lvlText w:val=""/>
      <w:lvlJc w:val="left"/>
    </w:lvl>
    <w:lvl w:ilvl="5" w:tplc="46B8657A">
      <w:numFmt w:val="decimal"/>
      <w:lvlText w:val=""/>
      <w:lvlJc w:val="left"/>
    </w:lvl>
    <w:lvl w:ilvl="6" w:tplc="71985E68">
      <w:numFmt w:val="decimal"/>
      <w:lvlText w:val=""/>
      <w:lvlJc w:val="left"/>
    </w:lvl>
    <w:lvl w:ilvl="7" w:tplc="4B542F26">
      <w:numFmt w:val="decimal"/>
      <w:lvlText w:val=""/>
      <w:lvlJc w:val="left"/>
    </w:lvl>
    <w:lvl w:ilvl="8" w:tplc="0F7A3096">
      <w:numFmt w:val="decimal"/>
      <w:lvlText w:val=""/>
      <w:lvlJc w:val="left"/>
    </w:lvl>
  </w:abstractNum>
  <w:abstractNum w:abstractNumId="70">
    <w:nsid w:val="00006032"/>
    <w:multiLevelType w:val="hybridMultilevel"/>
    <w:tmpl w:val="49FA787E"/>
    <w:lvl w:ilvl="0" w:tplc="F51830DE">
      <w:start w:val="3"/>
      <w:numFmt w:val="decimal"/>
      <w:lvlText w:val="%1."/>
      <w:lvlJc w:val="left"/>
    </w:lvl>
    <w:lvl w:ilvl="1" w:tplc="06763D36">
      <w:numFmt w:val="decimal"/>
      <w:lvlText w:val=""/>
      <w:lvlJc w:val="left"/>
    </w:lvl>
    <w:lvl w:ilvl="2" w:tplc="A176A0D8">
      <w:numFmt w:val="decimal"/>
      <w:lvlText w:val=""/>
      <w:lvlJc w:val="left"/>
    </w:lvl>
    <w:lvl w:ilvl="3" w:tplc="0A54B19C">
      <w:numFmt w:val="decimal"/>
      <w:lvlText w:val=""/>
      <w:lvlJc w:val="left"/>
    </w:lvl>
    <w:lvl w:ilvl="4" w:tplc="5554CC30">
      <w:numFmt w:val="decimal"/>
      <w:lvlText w:val=""/>
      <w:lvlJc w:val="left"/>
    </w:lvl>
    <w:lvl w:ilvl="5" w:tplc="CD0AAC86">
      <w:numFmt w:val="decimal"/>
      <w:lvlText w:val=""/>
      <w:lvlJc w:val="left"/>
    </w:lvl>
    <w:lvl w:ilvl="6" w:tplc="FFDE83A0">
      <w:numFmt w:val="decimal"/>
      <w:lvlText w:val=""/>
      <w:lvlJc w:val="left"/>
    </w:lvl>
    <w:lvl w:ilvl="7" w:tplc="2EAA7D6E">
      <w:numFmt w:val="decimal"/>
      <w:lvlText w:val=""/>
      <w:lvlJc w:val="left"/>
    </w:lvl>
    <w:lvl w:ilvl="8" w:tplc="86D05B4E">
      <w:numFmt w:val="decimal"/>
      <w:lvlText w:val=""/>
      <w:lvlJc w:val="left"/>
    </w:lvl>
  </w:abstractNum>
  <w:abstractNum w:abstractNumId="71">
    <w:nsid w:val="000060BF"/>
    <w:multiLevelType w:val="hybridMultilevel"/>
    <w:tmpl w:val="D67E3B0E"/>
    <w:lvl w:ilvl="0" w:tplc="15B645CA">
      <w:start w:val="1"/>
      <w:numFmt w:val="bullet"/>
      <w:lvlText w:val="%"/>
      <w:lvlJc w:val="left"/>
    </w:lvl>
    <w:lvl w:ilvl="1" w:tplc="E2C2ABB6">
      <w:numFmt w:val="decimal"/>
      <w:lvlText w:val=""/>
      <w:lvlJc w:val="left"/>
    </w:lvl>
    <w:lvl w:ilvl="2" w:tplc="FF0C14BE">
      <w:numFmt w:val="decimal"/>
      <w:lvlText w:val=""/>
      <w:lvlJc w:val="left"/>
    </w:lvl>
    <w:lvl w:ilvl="3" w:tplc="0D50180C">
      <w:numFmt w:val="decimal"/>
      <w:lvlText w:val=""/>
      <w:lvlJc w:val="left"/>
    </w:lvl>
    <w:lvl w:ilvl="4" w:tplc="E7AA2558">
      <w:numFmt w:val="decimal"/>
      <w:lvlText w:val=""/>
      <w:lvlJc w:val="left"/>
    </w:lvl>
    <w:lvl w:ilvl="5" w:tplc="2E6C43FC">
      <w:numFmt w:val="decimal"/>
      <w:lvlText w:val=""/>
      <w:lvlJc w:val="left"/>
    </w:lvl>
    <w:lvl w:ilvl="6" w:tplc="6B1810BA">
      <w:numFmt w:val="decimal"/>
      <w:lvlText w:val=""/>
      <w:lvlJc w:val="left"/>
    </w:lvl>
    <w:lvl w:ilvl="7" w:tplc="170EE5BA">
      <w:numFmt w:val="decimal"/>
      <w:lvlText w:val=""/>
      <w:lvlJc w:val="left"/>
    </w:lvl>
    <w:lvl w:ilvl="8" w:tplc="CD76A2A8">
      <w:numFmt w:val="decimal"/>
      <w:lvlText w:val=""/>
      <w:lvlJc w:val="left"/>
    </w:lvl>
  </w:abstractNum>
  <w:abstractNum w:abstractNumId="72">
    <w:nsid w:val="00006172"/>
    <w:multiLevelType w:val="hybridMultilevel"/>
    <w:tmpl w:val="EFCCFAD6"/>
    <w:lvl w:ilvl="0" w:tplc="7482FCEC">
      <w:start w:val="1"/>
      <w:numFmt w:val="bullet"/>
      <w:lvlText w:val="-"/>
      <w:lvlJc w:val="left"/>
    </w:lvl>
    <w:lvl w:ilvl="1" w:tplc="967EEA34">
      <w:numFmt w:val="decimal"/>
      <w:lvlText w:val=""/>
      <w:lvlJc w:val="left"/>
    </w:lvl>
    <w:lvl w:ilvl="2" w:tplc="70469DEA">
      <w:numFmt w:val="decimal"/>
      <w:lvlText w:val=""/>
      <w:lvlJc w:val="left"/>
    </w:lvl>
    <w:lvl w:ilvl="3" w:tplc="86025A0C">
      <w:numFmt w:val="decimal"/>
      <w:lvlText w:val=""/>
      <w:lvlJc w:val="left"/>
    </w:lvl>
    <w:lvl w:ilvl="4" w:tplc="0E228A60">
      <w:numFmt w:val="decimal"/>
      <w:lvlText w:val=""/>
      <w:lvlJc w:val="left"/>
    </w:lvl>
    <w:lvl w:ilvl="5" w:tplc="EDA45520">
      <w:numFmt w:val="decimal"/>
      <w:lvlText w:val=""/>
      <w:lvlJc w:val="left"/>
    </w:lvl>
    <w:lvl w:ilvl="6" w:tplc="0F823788">
      <w:numFmt w:val="decimal"/>
      <w:lvlText w:val=""/>
      <w:lvlJc w:val="left"/>
    </w:lvl>
    <w:lvl w:ilvl="7" w:tplc="E130823C">
      <w:numFmt w:val="decimal"/>
      <w:lvlText w:val=""/>
      <w:lvlJc w:val="left"/>
    </w:lvl>
    <w:lvl w:ilvl="8" w:tplc="BB16EEEA">
      <w:numFmt w:val="decimal"/>
      <w:lvlText w:val=""/>
      <w:lvlJc w:val="left"/>
    </w:lvl>
  </w:abstractNum>
  <w:abstractNum w:abstractNumId="73">
    <w:nsid w:val="000066C4"/>
    <w:multiLevelType w:val="hybridMultilevel"/>
    <w:tmpl w:val="261A27FA"/>
    <w:lvl w:ilvl="0" w:tplc="210052F6">
      <w:start w:val="1"/>
      <w:numFmt w:val="bullet"/>
      <w:lvlText w:val="в"/>
      <w:lvlJc w:val="left"/>
    </w:lvl>
    <w:lvl w:ilvl="1" w:tplc="25442594">
      <w:start w:val="1"/>
      <w:numFmt w:val="bullet"/>
      <w:lvlText w:val="В"/>
      <w:lvlJc w:val="left"/>
    </w:lvl>
    <w:lvl w:ilvl="2" w:tplc="0BD2D14E">
      <w:numFmt w:val="decimal"/>
      <w:lvlText w:val=""/>
      <w:lvlJc w:val="left"/>
    </w:lvl>
    <w:lvl w:ilvl="3" w:tplc="5250223C">
      <w:numFmt w:val="decimal"/>
      <w:lvlText w:val=""/>
      <w:lvlJc w:val="left"/>
    </w:lvl>
    <w:lvl w:ilvl="4" w:tplc="D040B560">
      <w:numFmt w:val="decimal"/>
      <w:lvlText w:val=""/>
      <w:lvlJc w:val="left"/>
    </w:lvl>
    <w:lvl w:ilvl="5" w:tplc="93DAA042">
      <w:numFmt w:val="decimal"/>
      <w:lvlText w:val=""/>
      <w:lvlJc w:val="left"/>
    </w:lvl>
    <w:lvl w:ilvl="6" w:tplc="96F6D7D2">
      <w:numFmt w:val="decimal"/>
      <w:lvlText w:val=""/>
      <w:lvlJc w:val="left"/>
    </w:lvl>
    <w:lvl w:ilvl="7" w:tplc="234A5A7E">
      <w:numFmt w:val="decimal"/>
      <w:lvlText w:val=""/>
      <w:lvlJc w:val="left"/>
    </w:lvl>
    <w:lvl w:ilvl="8" w:tplc="0E124258">
      <w:numFmt w:val="decimal"/>
      <w:lvlText w:val=""/>
      <w:lvlJc w:val="left"/>
    </w:lvl>
  </w:abstractNum>
  <w:abstractNum w:abstractNumId="74">
    <w:nsid w:val="00006899"/>
    <w:multiLevelType w:val="hybridMultilevel"/>
    <w:tmpl w:val="B45EED12"/>
    <w:lvl w:ilvl="0" w:tplc="78BEA208">
      <w:start w:val="1"/>
      <w:numFmt w:val="decimal"/>
      <w:lvlText w:val="%1"/>
      <w:lvlJc w:val="left"/>
    </w:lvl>
    <w:lvl w:ilvl="1" w:tplc="91388E2A">
      <w:numFmt w:val="decimal"/>
      <w:lvlText w:val=""/>
      <w:lvlJc w:val="left"/>
    </w:lvl>
    <w:lvl w:ilvl="2" w:tplc="87320358">
      <w:numFmt w:val="decimal"/>
      <w:lvlText w:val=""/>
      <w:lvlJc w:val="left"/>
    </w:lvl>
    <w:lvl w:ilvl="3" w:tplc="A9D288FC">
      <w:numFmt w:val="decimal"/>
      <w:lvlText w:val=""/>
      <w:lvlJc w:val="left"/>
    </w:lvl>
    <w:lvl w:ilvl="4" w:tplc="C88A0F28">
      <w:numFmt w:val="decimal"/>
      <w:lvlText w:val=""/>
      <w:lvlJc w:val="left"/>
    </w:lvl>
    <w:lvl w:ilvl="5" w:tplc="D28A916E">
      <w:numFmt w:val="decimal"/>
      <w:lvlText w:val=""/>
      <w:lvlJc w:val="left"/>
    </w:lvl>
    <w:lvl w:ilvl="6" w:tplc="BC4659F0">
      <w:numFmt w:val="decimal"/>
      <w:lvlText w:val=""/>
      <w:lvlJc w:val="left"/>
    </w:lvl>
    <w:lvl w:ilvl="7" w:tplc="A7085C62">
      <w:numFmt w:val="decimal"/>
      <w:lvlText w:val=""/>
      <w:lvlJc w:val="left"/>
    </w:lvl>
    <w:lvl w:ilvl="8" w:tplc="A84AAEB0">
      <w:numFmt w:val="decimal"/>
      <w:lvlText w:val=""/>
      <w:lvlJc w:val="left"/>
    </w:lvl>
  </w:abstractNum>
  <w:abstractNum w:abstractNumId="75">
    <w:nsid w:val="0000692C"/>
    <w:multiLevelType w:val="hybridMultilevel"/>
    <w:tmpl w:val="3848AF5A"/>
    <w:lvl w:ilvl="0" w:tplc="A854348C">
      <w:start w:val="1"/>
      <w:numFmt w:val="bullet"/>
      <w:lvlText w:val="•"/>
      <w:lvlJc w:val="left"/>
    </w:lvl>
    <w:lvl w:ilvl="1" w:tplc="6792E2A4">
      <w:numFmt w:val="decimal"/>
      <w:lvlText w:val=""/>
      <w:lvlJc w:val="left"/>
    </w:lvl>
    <w:lvl w:ilvl="2" w:tplc="4E822B0A">
      <w:numFmt w:val="decimal"/>
      <w:lvlText w:val=""/>
      <w:lvlJc w:val="left"/>
    </w:lvl>
    <w:lvl w:ilvl="3" w:tplc="9BA8FE4A">
      <w:numFmt w:val="decimal"/>
      <w:lvlText w:val=""/>
      <w:lvlJc w:val="left"/>
    </w:lvl>
    <w:lvl w:ilvl="4" w:tplc="0164AC56">
      <w:numFmt w:val="decimal"/>
      <w:lvlText w:val=""/>
      <w:lvlJc w:val="left"/>
    </w:lvl>
    <w:lvl w:ilvl="5" w:tplc="E78EE1F4">
      <w:numFmt w:val="decimal"/>
      <w:lvlText w:val=""/>
      <w:lvlJc w:val="left"/>
    </w:lvl>
    <w:lvl w:ilvl="6" w:tplc="C93CC120">
      <w:numFmt w:val="decimal"/>
      <w:lvlText w:val=""/>
      <w:lvlJc w:val="left"/>
    </w:lvl>
    <w:lvl w:ilvl="7" w:tplc="8402CF5C">
      <w:numFmt w:val="decimal"/>
      <w:lvlText w:val=""/>
      <w:lvlJc w:val="left"/>
    </w:lvl>
    <w:lvl w:ilvl="8" w:tplc="A1385C02">
      <w:numFmt w:val="decimal"/>
      <w:lvlText w:val=""/>
      <w:lvlJc w:val="left"/>
    </w:lvl>
  </w:abstractNum>
  <w:abstractNum w:abstractNumId="76">
    <w:nsid w:val="00006AD6"/>
    <w:multiLevelType w:val="hybridMultilevel"/>
    <w:tmpl w:val="4A948612"/>
    <w:lvl w:ilvl="0" w:tplc="DCCAAED8">
      <w:start w:val="2"/>
      <w:numFmt w:val="decimal"/>
      <w:lvlText w:val="%1."/>
      <w:lvlJc w:val="left"/>
    </w:lvl>
    <w:lvl w:ilvl="1" w:tplc="4124649E">
      <w:numFmt w:val="decimal"/>
      <w:lvlText w:val=""/>
      <w:lvlJc w:val="left"/>
    </w:lvl>
    <w:lvl w:ilvl="2" w:tplc="9232F6BE">
      <w:numFmt w:val="decimal"/>
      <w:lvlText w:val=""/>
      <w:lvlJc w:val="left"/>
    </w:lvl>
    <w:lvl w:ilvl="3" w:tplc="5AD061EA">
      <w:numFmt w:val="decimal"/>
      <w:lvlText w:val=""/>
      <w:lvlJc w:val="left"/>
    </w:lvl>
    <w:lvl w:ilvl="4" w:tplc="D512A76A">
      <w:numFmt w:val="decimal"/>
      <w:lvlText w:val=""/>
      <w:lvlJc w:val="left"/>
    </w:lvl>
    <w:lvl w:ilvl="5" w:tplc="4156D600">
      <w:numFmt w:val="decimal"/>
      <w:lvlText w:val=""/>
      <w:lvlJc w:val="left"/>
    </w:lvl>
    <w:lvl w:ilvl="6" w:tplc="80B8A644">
      <w:numFmt w:val="decimal"/>
      <w:lvlText w:val=""/>
      <w:lvlJc w:val="left"/>
    </w:lvl>
    <w:lvl w:ilvl="7" w:tplc="23FE5192">
      <w:numFmt w:val="decimal"/>
      <w:lvlText w:val=""/>
      <w:lvlJc w:val="left"/>
    </w:lvl>
    <w:lvl w:ilvl="8" w:tplc="CF3263C4">
      <w:numFmt w:val="decimal"/>
      <w:lvlText w:val=""/>
      <w:lvlJc w:val="left"/>
    </w:lvl>
  </w:abstractNum>
  <w:abstractNum w:abstractNumId="77">
    <w:nsid w:val="00006B72"/>
    <w:multiLevelType w:val="hybridMultilevel"/>
    <w:tmpl w:val="2C3ECFB8"/>
    <w:lvl w:ilvl="0" w:tplc="7F2ADBF6">
      <w:start w:val="1"/>
      <w:numFmt w:val="bullet"/>
      <w:lvlText w:val="-"/>
      <w:lvlJc w:val="left"/>
    </w:lvl>
    <w:lvl w:ilvl="1" w:tplc="E904F09C">
      <w:numFmt w:val="decimal"/>
      <w:lvlText w:val=""/>
      <w:lvlJc w:val="left"/>
    </w:lvl>
    <w:lvl w:ilvl="2" w:tplc="239A2334">
      <w:numFmt w:val="decimal"/>
      <w:lvlText w:val=""/>
      <w:lvlJc w:val="left"/>
    </w:lvl>
    <w:lvl w:ilvl="3" w:tplc="09F442CA">
      <w:numFmt w:val="decimal"/>
      <w:lvlText w:val=""/>
      <w:lvlJc w:val="left"/>
    </w:lvl>
    <w:lvl w:ilvl="4" w:tplc="A22E4118">
      <w:numFmt w:val="decimal"/>
      <w:lvlText w:val=""/>
      <w:lvlJc w:val="left"/>
    </w:lvl>
    <w:lvl w:ilvl="5" w:tplc="AD3A0EAA">
      <w:numFmt w:val="decimal"/>
      <w:lvlText w:val=""/>
      <w:lvlJc w:val="left"/>
    </w:lvl>
    <w:lvl w:ilvl="6" w:tplc="0DEC59A2">
      <w:numFmt w:val="decimal"/>
      <w:lvlText w:val=""/>
      <w:lvlJc w:val="left"/>
    </w:lvl>
    <w:lvl w:ilvl="7" w:tplc="0174112A">
      <w:numFmt w:val="decimal"/>
      <w:lvlText w:val=""/>
      <w:lvlJc w:val="left"/>
    </w:lvl>
    <w:lvl w:ilvl="8" w:tplc="D92C24EC">
      <w:numFmt w:val="decimal"/>
      <w:lvlText w:val=""/>
      <w:lvlJc w:val="left"/>
    </w:lvl>
  </w:abstractNum>
  <w:abstractNum w:abstractNumId="78">
    <w:nsid w:val="00006C69"/>
    <w:multiLevelType w:val="hybridMultilevel"/>
    <w:tmpl w:val="F454E830"/>
    <w:lvl w:ilvl="0" w:tplc="1E32ECF8">
      <w:start w:val="1"/>
      <w:numFmt w:val="bullet"/>
      <w:lvlText w:val="в"/>
      <w:lvlJc w:val="left"/>
    </w:lvl>
    <w:lvl w:ilvl="1" w:tplc="A2D40AA6">
      <w:numFmt w:val="decimal"/>
      <w:lvlText w:val=""/>
      <w:lvlJc w:val="left"/>
    </w:lvl>
    <w:lvl w:ilvl="2" w:tplc="DB748B50">
      <w:numFmt w:val="decimal"/>
      <w:lvlText w:val=""/>
      <w:lvlJc w:val="left"/>
    </w:lvl>
    <w:lvl w:ilvl="3" w:tplc="0C0EB052">
      <w:numFmt w:val="decimal"/>
      <w:lvlText w:val=""/>
      <w:lvlJc w:val="left"/>
    </w:lvl>
    <w:lvl w:ilvl="4" w:tplc="DEC23C70">
      <w:numFmt w:val="decimal"/>
      <w:lvlText w:val=""/>
      <w:lvlJc w:val="left"/>
    </w:lvl>
    <w:lvl w:ilvl="5" w:tplc="DEDE9528">
      <w:numFmt w:val="decimal"/>
      <w:lvlText w:val=""/>
      <w:lvlJc w:val="left"/>
    </w:lvl>
    <w:lvl w:ilvl="6" w:tplc="8A46336E">
      <w:numFmt w:val="decimal"/>
      <w:lvlText w:val=""/>
      <w:lvlJc w:val="left"/>
    </w:lvl>
    <w:lvl w:ilvl="7" w:tplc="72246278">
      <w:numFmt w:val="decimal"/>
      <w:lvlText w:val=""/>
      <w:lvlJc w:val="left"/>
    </w:lvl>
    <w:lvl w:ilvl="8" w:tplc="235615DE">
      <w:numFmt w:val="decimal"/>
      <w:lvlText w:val=""/>
      <w:lvlJc w:val="left"/>
    </w:lvl>
  </w:abstractNum>
  <w:abstractNum w:abstractNumId="79">
    <w:nsid w:val="00006DF1"/>
    <w:multiLevelType w:val="hybridMultilevel"/>
    <w:tmpl w:val="9F8A0DFA"/>
    <w:lvl w:ilvl="0" w:tplc="B57259F4">
      <w:start w:val="1"/>
      <w:numFmt w:val="decimal"/>
      <w:lvlText w:val="%1)"/>
      <w:lvlJc w:val="left"/>
    </w:lvl>
    <w:lvl w:ilvl="1" w:tplc="8280D708">
      <w:numFmt w:val="decimal"/>
      <w:lvlText w:val=""/>
      <w:lvlJc w:val="left"/>
    </w:lvl>
    <w:lvl w:ilvl="2" w:tplc="F364EBF6">
      <w:numFmt w:val="decimal"/>
      <w:lvlText w:val=""/>
      <w:lvlJc w:val="left"/>
    </w:lvl>
    <w:lvl w:ilvl="3" w:tplc="DD92B57A">
      <w:numFmt w:val="decimal"/>
      <w:lvlText w:val=""/>
      <w:lvlJc w:val="left"/>
    </w:lvl>
    <w:lvl w:ilvl="4" w:tplc="B44E9250">
      <w:numFmt w:val="decimal"/>
      <w:lvlText w:val=""/>
      <w:lvlJc w:val="left"/>
    </w:lvl>
    <w:lvl w:ilvl="5" w:tplc="80ACCE12">
      <w:numFmt w:val="decimal"/>
      <w:lvlText w:val=""/>
      <w:lvlJc w:val="left"/>
    </w:lvl>
    <w:lvl w:ilvl="6" w:tplc="4162A294">
      <w:numFmt w:val="decimal"/>
      <w:lvlText w:val=""/>
      <w:lvlJc w:val="left"/>
    </w:lvl>
    <w:lvl w:ilvl="7" w:tplc="A6848B2C">
      <w:numFmt w:val="decimal"/>
      <w:lvlText w:val=""/>
      <w:lvlJc w:val="left"/>
    </w:lvl>
    <w:lvl w:ilvl="8" w:tplc="ABE05C90">
      <w:numFmt w:val="decimal"/>
      <w:lvlText w:val=""/>
      <w:lvlJc w:val="left"/>
    </w:lvl>
  </w:abstractNum>
  <w:abstractNum w:abstractNumId="80">
    <w:nsid w:val="00007049"/>
    <w:multiLevelType w:val="hybridMultilevel"/>
    <w:tmpl w:val="7070EFAA"/>
    <w:lvl w:ilvl="0" w:tplc="F752972A">
      <w:start w:val="1"/>
      <w:numFmt w:val="bullet"/>
      <w:lvlText w:val="ООО"/>
      <w:lvlJc w:val="left"/>
    </w:lvl>
    <w:lvl w:ilvl="1" w:tplc="B2AC151E">
      <w:numFmt w:val="decimal"/>
      <w:lvlText w:val=""/>
      <w:lvlJc w:val="left"/>
    </w:lvl>
    <w:lvl w:ilvl="2" w:tplc="6F523594">
      <w:numFmt w:val="decimal"/>
      <w:lvlText w:val=""/>
      <w:lvlJc w:val="left"/>
    </w:lvl>
    <w:lvl w:ilvl="3" w:tplc="00503F46">
      <w:numFmt w:val="decimal"/>
      <w:lvlText w:val=""/>
      <w:lvlJc w:val="left"/>
    </w:lvl>
    <w:lvl w:ilvl="4" w:tplc="E83E43E6">
      <w:numFmt w:val="decimal"/>
      <w:lvlText w:val=""/>
      <w:lvlJc w:val="left"/>
    </w:lvl>
    <w:lvl w:ilvl="5" w:tplc="4E6009C8">
      <w:numFmt w:val="decimal"/>
      <w:lvlText w:val=""/>
      <w:lvlJc w:val="left"/>
    </w:lvl>
    <w:lvl w:ilvl="6" w:tplc="9B7ED66A">
      <w:numFmt w:val="decimal"/>
      <w:lvlText w:val=""/>
      <w:lvlJc w:val="left"/>
    </w:lvl>
    <w:lvl w:ilvl="7" w:tplc="4532E8EE">
      <w:numFmt w:val="decimal"/>
      <w:lvlText w:val=""/>
      <w:lvlJc w:val="left"/>
    </w:lvl>
    <w:lvl w:ilvl="8" w:tplc="B642987C">
      <w:numFmt w:val="decimal"/>
      <w:lvlText w:val=""/>
      <w:lvlJc w:val="left"/>
    </w:lvl>
  </w:abstractNum>
  <w:abstractNum w:abstractNumId="81">
    <w:nsid w:val="000071F0"/>
    <w:multiLevelType w:val="hybridMultilevel"/>
    <w:tmpl w:val="B3E023F8"/>
    <w:lvl w:ilvl="0" w:tplc="54189046">
      <w:start w:val="1"/>
      <w:numFmt w:val="decimal"/>
      <w:lvlText w:val="%1."/>
      <w:lvlJc w:val="left"/>
    </w:lvl>
    <w:lvl w:ilvl="1" w:tplc="6ADCD52A">
      <w:numFmt w:val="decimal"/>
      <w:lvlText w:val=""/>
      <w:lvlJc w:val="left"/>
    </w:lvl>
    <w:lvl w:ilvl="2" w:tplc="69A0939C">
      <w:numFmt w:val="decimal"/>
      <w:lvlText w:val=""/>
      <w:lvlJc w:val="left"/>
    </w:lvl>
    <w:lvl w:ilvl="3" w:tplc="505C60A4">
      <w:numFmt w:val="decimal"/>
      <w:lvlText w:val=""/>
      <w:lvlJc w:val="left"/>
    </w:lvl>
    <w:lvl w:ilvl="4" w:tplc="E66675AE">
      <w:numFmt w:val="decimal"/>
      <w:lvlText w:val=""/>
      <w:lvlJc w:val="left"/>
    </w:lvl>
    <w:lvl w:ilvl="5" w:tplc="1CDA36B4">
      <w:numFmt w:val="decimal"/>
      <w:lvlText w:val=""/>
      <w:lvlJc w:val="left"/>
    </w:lvl>
    <w:lvl w:ilvl="6" w:tplc="F6FA8040">
      <w:numFmt w:val="decimal"/>
      <w:lvlText w:val=""/>
      <w:lvlJc w:val="left"/>
    </w:lvl>
    <w:lvl w:ilvl="7" w:tplc="8228AC2E">
      <w:numFmt w:val="decimal"/>
      <w:lvlText w:val=""/>
      <w:lvlJc w:val="left"/>
    </w:lvl>
    <w:lvl w:ilvl="8" w:tplc="CE808E86">
      <w:numFmt w:val="decimal"/>
      <w:lvlText w:val=""/>
      <w:lvlJc w:val="left"/>
    </w:lvl>
  </w:abstractNum>
  <w:abstractNum w:abstractNumId="82">
    <w:nsid w:val="000073DA"/>
    <w:multiLevelType w:val="hybridMultilevel"/>
    <w:tmpl w:val="6B64796A"/>
    <w:lvl w:ilvl="0" w:tplc="710A2C7A">
      <w:start w:val="1"/>
      <w:numFmt w:val="bullet"/>
      <w:lvlText w:val="В"/>
      <w:lvlJc w:val="left"/>
    </w:lvl>
    <w:lvl w:ilvl="1" w:tplc="D01665A6">
      <w:numFmt w:val="decimal"/>
      <w:lvlText w:val=""/>
      <w:lvlJc w:val="left"/>
    </w:lvl>
    <w:lvl w:ilvl="2" w:tplc="F3189156">
      <w:numFmt w:val="decimal"/>
      <w:lvlText w:val=""/>
      <w:lvlJc w:val="left"/>
    </w:lvl>
    <w:lvl w:ilvl="3" w:tplc="21E6E960">
      <w:numFmt w:val="decimal"/>
      <w:lvlText w:val=""/>
      <w:lvlJc w:val="left"/>
    </w:lvl>
    <w:lvl w:ilvl="4" w:tplc="8BACC46E">
      <w:numFmt w:val="decimal"/>
      <w:lvlText w:val=""/>
      <w:lvlJc w:val="left"/>
    </w:lvl>
    <w:lvl w:ilvl="5" w:tplc="5560C132">
      <w:numFmt w:val="decimal"/>
      <w:lvlText w:val=""/>
      <w:lvlJc w:val="left"/>
    </w:lvl>
    <w:lvl w:ilvl="6" w:tplc="50309130">
      <w:numFmt w:val="decimal"/>
      <w:lvlText w:val=""/>
      <w:lvlJc w:val="left"/>
    </w:lvl>
    <w:lvl w:ilvl="7" w:tplc="58E2631A">
      <w:numFmt w:val="decimal"/>
      <w:lvlText w:val=""/>
      <w:lvlJc w:val="left"/>
    </w:lvl>
    <w:lvl w:ilvl="8" w:tplc="4E12A0AC">
      <w:numFmt w:val="decimal"/>
      <w:lvlText w:val=""/>
      <w:lvlJc w:val="left"/>
    </w:lvl>
  </w:abstractNum>
  <w:abstractNum w:abstractNumId="83">
    <w:nsid w:val="000075EF"/>
    <w:multiLevelType w:val="hybridMultilevel"/>
    <w:tmpl w:val="53AC433E"/>
    <w:lvl w:ilvl="0" w:tplc="F4DA096C">
      <w:start w:val="1"/>
      <w:numFmt w:val="decimal"/>
      <w:lvlText w:val="%1."/>
      <w:lvlJc w:val="left"/>
    </w:lvl>
    <w:lvl w:ilvl="1" w:tplc="E904E182">
      <w:numFmt w:val="decimal"/>
      <w:lvlText w:val=""/>
      <w:lvlJc w:val="left"/>
    </w:lvl>
    <w:lvl w:ilvl="2" w:tplc="CE54F6D0">
      <w:numFmt w:val="decimal"/>
      <w:lvlText w:val=""/>
      <w:lvlJc w:val="left"/>
    </w:lvl>
    <w:lvl w:ilvl="3" w:tplc="1ADA7A6C">
      <w:numFmt w:val="decimal"/>
      <w:lvlText w:val=""/>
      <w:lvlJc w:val="left"/>
    </w:lvl>
    <w:lvl w:ilvl="4" w:tplc="E0D4C61E">
      <w:numFmt w:val="decimal"/>
      <w:lvlText w:val=""/>
      <w:lvlJc w:val="left"/>
    </w:lvl>
    <w:lvl w:ilvl="5" w:tplc="1B6A2E60">
      <w:numFmt w:val="decimal"/>
      <w:lvlText w:val=""/>
      <w:lvlJc w:val="left"/>
    </w:lvl>
    <w:lvl w:ilvl="6" w:tplc="9C143C7C">
      <w:numFmt w:val="decimal"/>
      <w:lvlText w:val=""/>
      <w:lvlJc w:val="left"/>
    </w:lvl>
    <w:lvl w:ilvl="7" w:tplc="F460A518">
      <w:numFmt w:val="decimal"/>
      <w:lvlText w:val=""/>
      <w:lvlJc w:val="left"/>
    </w:lvl>
    <w:lvl w:ilvl="8" w:tplc="1D4C72E8">
      <w:numFmt w:val="decimal"/>
      <w:lvlText w:val=""/>
      <w:lvlJc w:val="left"/>
    </w:lvl>
  </w:abstractNum>
  <w:abstractNum w:abstractNumId="84">
    <w:nsid w:val="00007983"/>
    <w:multiLevelType w:val="hybridMultilevel"/>
    <w:tmpl w:val="A0D6DD46"/>
    <w:lvl w:ilvl="0" w:tplc="40CA097C">
      <w:start w:val="1"/>
      <w:numFmt w:val="bullet"/>
      <w:lvlText w:val="П"/>
      <w:lvlJc w:val="left"/>
    </w:lvl>
    <w:lvl w:ilvl="1" w:tplc="2A08E030">
      <w:numFmt w:val="decimal"/>
      <w:lvlText w:val=""/>
      <w:lvlJc w:val="left"/>
    </w:lvl>
    <w:lvl w:ilvl="2" w:tplc="5316C5BE">
      <w:numFmt w:val="decimal"/>
      <w:lvlText w:val=""/>
      <w:lvlJc w:val="left"/>
    </w:lvl>
    <w:lvl w:ilvl="3" w:tplc="BC047004">
      <w:numFmt w:val="decimal"/>
      <w:lvlText w:val=""/>
      <w:lvlJc w:val="left"/>
    </w:lvl>
    <w:lvl w:ilvl="4" w:tplc="CC94EADC">
      <w:numFmt w:val="decimal"/>
      <w:lvlText w:val=""/>
      <w:lvlJc w:val="left"/>
    </w:lvl>
    <w:lvl w:ilvl="5" w:tplc="A29019D0">
      <w:numFmt w:val="decimal"/>
      <w:lvlText w:val=""/>
      <w:lvlJc w:val="left"/>
    </w:lvl>
    <w:lvl w:ilvl="6" w:tplc="B282BA10">
      <w:numFmt w:val="decimal"/>
      <w:lvlText w:val=""/>
      <w:lvlJc w:val="left"/>
    </w:lvl>
    <w:lvl w:ilvl="7" w:tplc="9FA61D4E">
      <w:numFmt w:val="decimal"/>
      <w:lvlText w:val=""/>
      <w:lvlJc w:val="left"/>
    </w:lvl>
    <w:lvl w:ilvl="8" w:tplc="B60ED880">
      <w:numFmt w:val="decimal"/>
      <w:lvlText w:val=""/>
      <w:lvlJc w:val="left"/>
    </w:lvl>
  </w:abstractNum>
  <w:abstractNum w:abstractNumId="85">
    <w:nsid w:val="0000798B"/>
    <w:multiLevelType w:val="hybridMultilevel"/>
    <w:tmpl w:val="6A664500"/>
    <w:lvl w:ilvl="0" w:tplc="A78C5A88">
      <w:start w:val="2"/>
      <w:numFmt w:val="decimal"/>
      <w:lvlText w:val="%1."/>
      <w:lvlJc w:val="left"/>
    </w:lvl>
    <w:lvl w:ilvl="1" w:tplc="81620FDC">
      <w:numFmt w:val="decimal"/>
      <w:lvlText w:val=""/>
      <w:lvlJc w:val="left"/>
    </w:lvl>
    <w:lvl w:ilvl="2" w:tplc="D576CC7A">
      <w:numFmt w:val="decimal"/>
      <w:lvlText w:val=""/>
      <w:lvlJc w:val="left"/>
    </w:lvl>
    <w:lvl w:ilvl="3" w:tplc="13BEB684">
      <w:numFmt w:val="decimal"/>
      <w:lvlText w:val=""/>
      <w:lvlJc w:val="left"/>
    </w:lvl>
    <w:lvl w:ilvl="4" w:tplc="91444D4E">
      <w:numFmt w:val="decimal"/>
      <w:lvlText w:val=""/>
      <w:lvlJc w:val="left"/>
    </w:lvl>
    <w:lvl w:ilvl="5" w:tplc="0C70963E">
      <w:numFmt w:val="decimal"/>
      <w:lvlText w:val=""/>
      <w:lvlJc w:val="left"/>
    </w:lvl>
    <w:lvl w:ilvl="6" w:tplc="31D2BF6A">
      <w:numFmt w:val="decimal"/>
      <w:lvlText w:val=""/>
      <w:lvlJc w:val="left"/>
    </w:lvl>
    <w:lvl w:ilvl="7" w:tplc="EF763F68">
      <w:numFmt w:val="decimal"/>
      <w:lvlText w:val=""/>
      <w:lvlJc w:val="left"/>
    </w:lvl>
    <w:lvl w:ilvl="8" w:tplc="CE12FC86">
      <w:numFmt w:val="decimal"/>
      <w:lvlText w:val=""/>
      <w:lvlJc w:val="left"/>
    </w:lvl>
  </w:abstractNum>
  <w:abstractNum w:abstractNumId="86">
    <w:nsid w:val="00007BB9"/>
    <w:multiLevelType w:val="hybridMultilevel"/>
    <w:tmpl w:val="BB900120"/>
    <w:lvl w:ilvl="0" w:tplc="92A42300">
      <w:start w:val="1"/>
      <w:numFmt w:val="decimal"/>
      <w:lvlText w:val="%1."/>
      <w:lvlJc w:val="left"/>
    </w:lvl>
    <w:lvl w:ilvl="1" w:tplc="23EC7C3C">
      <w:numFmt w:val="decimal"/>
      <w:lvlText w:val=""/>
      <w:lvlJc w:val="left"/>
    </w:lvl>
    <w:lvl w:ilvl="2" w:tplc="883260C6">
      <w:numFmt w:val="decimal"/>
      <w:lvlText w:val=""/>
      <w:lvlJc w:val="left"/>
    </w:lvl>
    <w:lvl w:ilvl="3" w:tplc="1EF03196">
      <w:numFmt w:val="decimal"/>
      <w:lvlText w:val=""/>
      <w:lvlJc w:val="left"/>
    </w:lvl>
    <w:lvl w:ilvl="4" w:tplc="AF12C5AA">
      <w:numFmt w:val="decimal"/>
      <w:lvlText w:val=""/>
      <w:lvlJc w:val="left"/>
    </w:lvl>
    <w:lvl w:ilvl="5" w:tplc="9E64FE50">
      <w:numFmt w:val="decimal"/>
      <w:lvlText w:val=""/>
      <w:lvlJc w:val="left"/>
    </w:lvl>
    <w:lvl w:ilvl="6" w:tplc="E8C6B1FA">
      <w:numFmt w:val="decimal"/>
      <w:lvlText w:val=""/>
      <w:lvlJc w:val="left"/>
    </w:lvl>
    <w:lvl w:ilvl="7" w:tplc="6BE82670">
      <w:numFmt w:val="decimal"/>
      <w:lvlText w:val=""/>
      <w:lvlJc w:val="left"/>
    </w:lvl>
    <w:lvl w:ilvl="8" w:tplc="21C6F8AA">
      <w:numFmt w:val="decimal"/>
      <w:lvlText w:val=""/>
      <w:lvlJc w:val="left"/>
    </w:lvl>
  </w:abstractNum>
  <w:abstractNum w:abstractNumId="87">
    <w:nsid w:val="00007DD1"/>
    <w:multiLevelType w:val="hybridMultilevel"/>
    <w:tmpl w:val="F89657C8"/>
    <w:lvl w:ilvl="0" w:tplc="0736DD90">
      <w:start w:val="3"/>
      <w:numFmt w:val="decimal"/>
      <w:lvlText w:val="%1)"/>
      <w:lvlJc w:val="left"/>
    </w:lvl>
    <w:lvl w:ilvl="1" w:tplc="9F643FFC">
      <w:numFmt w:val="decimal"/>
      <w:lvlText w:val=""/>
      <w:lvlJc w:val="left"/>
    </w:lvl>
    <w:lvl w:ilvl="2" w:tplc="2B8049DA">
      <w:numFmt w:val="decimal"/>
      <w:lvlText w:val=""/>
      <w:lvlJc w:val="left"/>
    </w:lvl>
    <w:lvl w:ilvl="3" w:tplc="87CE5656">
      <w:numFmt w:val="decimal"/>
      <w:lvlText w:val=""/>
      <w:lvlJc w:val="left"/>
    </w:lvl>
    <w:lvl w:ilvl="4" w:tplc="B4F23660">
      <w:numFmt w:val="decimal"/>
      <w:lvlText w:val=""/>
      <w:lvlJc w:val="left"/>
    </w:lvl>
    <w:lvl w:ilvl="5" w:tplc="7834C9F8">
      <w:numFmt w:val="decimal"/>
      <w:lvlText w:val=""/>
      <w:lvlJc w:val="left"/>
    </w:lvl>
    <w:lvl w:ilvl="6" w:tplc="C902EF9A">
      <w:numFmt w:val="decimal"/>
      <w:lvlText w:val=""/>
      <w:lvlJc w:val="left"/>
    </w:lvl>
    <w:lvl w:ilvl="7" w:tplc="A9FCAEEE">
      <w:numFmt w:val="decimal"/>
      <w:lvlText w:val=""/>
      <w:lvlJc w:val="left"/>
    </w:lvl>
    <w:lvl w:ilvl="8" w:tplc="87DC97DC">
      <w:numFmt w:val="decimal"/>
      <w:lvlText w:val=""/>
      <w:lvlJc w:val="left"/>
    </w:lvl>
  </w:abstractNum>
  <w:abstractNum w:abstractNumId="88">
    <w:nsid w:val="00007EB7"/>
    <w:multiLevelType w:val="hybridMultilevel"/>
    <w:tmpl w:val="1D8A918C"/>
    <w:lvl w:ilvl="0" w:tplc="1FBCF866">
      <w:start w:val="1"/>
      <w:numFmt w:val="decimal"/>
      <w:lvlText w:val="%1."/>
      <w:lvlJc w:val="left"/>
    </w:lvl>
    <w:lvl w:ilvl="1" w:tplc="EADA7394">
      <w:numFmt w:val="decimal"/>
      <w:lvlText w:val=""/>
      <w:lvlJc w:val="left"/>
    </w:lvl>
    <w:lvl w:ilvl="2" w:tplc="79DA1BB6">
      <w:numFmt w:val="decimal"/>
      <w:lvlText w:val=""/>
      <w:lvlJc w:val="left"/>
    </w:lvl>
    <w:lvl w:ilvl="3" w:tplc="70B439BA">
      <w:numFmt w:val="decimal"/>
      <w:lvlText w:val=""/>
      <w:lvlJc w:val="left"/>
    </w:lvl>
    <w:lvl w:ilvl="4" w:tplc="DE6A3558">
      <w:numFmt w:val="decimal"/>
      <w:lvlText w:val=""/>
      <w:lvlJc w:val="left"/>
    </w:lvl>
    <w:lvl w:ilvl="5" w:tplc="FB94FF06">
      <w:numFmt w:val="decimal"/>
      <w:lvlText w:val=""/>
      <w:lvlJc w:val="left"/>
    </w:lvl>
    <w:lvl w:ilvl="6" w:tplc="39246892">
      <w:numFmt w:val="decimal"/>
      <w:lvlText w:val=""/>
      <w:lvlJc w:val="left"/>
    </w:lvl>
    <w:lvl w:ilvl="7" w:tplc="2B0CE280">
      <w:numFmt w:val="decimal"/>
      <w:lvlText w:val=""/>
      <w:lvlJc w:val="left"/>
    </w:lvl>
    <w:lvl w:ilvl="8" w:tplc="F1FE3B66">
      <w:numFmt w:val="decimal"/>
      <w:lvlText w:val=""/>
      <w:lvlJc w:val="left"/>
    </w:lvl>
  </w:abstractNum>
  <w:abstractNum w:abstractNumId="89">
    <w:nsid w:val="00007F4F"/>
    <w:multiLevelType w:val="hybridMultilevel"/>
    <w:tmpl w:val="0332DC9E"/>
    <w:lvl w:ilvl="0" w:tplc="31C0FFDA">
      <w:start w:val="1"/>
      <w:numFmt w:val="decimal"/>
      <w:lvlText w:val="%1."/>
      <w:lvlJc w:val="left"/>
    </w:lvl>
    <w:lvl w:ilvl="1" w:tplc="0510B67E">
      <w:numFmt w:val="decimal"/>
      <w:lvlText w:val=""/>
      <w:lvlJc w:val="left"/>
    </w:lvl>
    <w:lvl w:ilvl="2" w:tplc="80E20766">
      <w:numFmt w:val="decimal"/>
      <w:lvlText w:val=""/>
      <w:lvlJc w:val="left"/>
    </w:lvl>
    <w:lvl w:ilvl="3" w:tplc="2D16F9DC">
      <w:numFmt w:val="decimal"/>
      <w:lvlText w:val=""/>
      <w:lvlJc w:val="left"/>
    </w:lvl>
    <w:lvl w:ilvl="4" w:tplc="15C444A8">
      <w:numFmt w:val="decimal"/>
      <w:lvlText w:val=""/>
      <w:lvlJc w:val="left"/>
    </w:lvl>
    <w:lvl w:ilvl="5" w:tplc="581CBFFC">
      <w:numFmt w:val="decimal"/>
      <w:lvlText w:val=""/>
      <w:lvlJc w:val="left"/>
    </w:lvl>
    <w:lvl w:ilvl="6" w:tplc="E17E1E34">
      <w:numFmt w:val="decimal"/>
      <w:lvlText w:val=""/>
      <w:lvlJc w:val="left"/>
    </w:lvl>
    <w:lvl w:ilvl="7" w:tplc="FB3CC028">
      <w:numFmt w:val="decimal"/>
      <w:lvlText w:val=""/>
      <w:lvlJc w:val="left"/>
    </w:lvl>
    <w:lvl w:ilvl="8" w:tplc="518A864C">
      <w:numFmt w:val="decimal"/>
      <w:lvlText w:val=""/>
      <w:lvlJc w:val="left"/>
    </w:lvl>
  </w:abstractNum>
  <w:num w:numId="1">
    <w:abstractNumId w:val="57"/>
  </w:num>
  <w:num w:numId="2">
    <w:abstractNumId w:val="34"/>
  </w:num>
  <w:num w:numId="3">
    <w:abstractNumId w:val="68"/>
  </w:num>
  <w:num w:numId="4">
    <w:abstractNumId w:val="58"/>
  </w:num>
  <w:num w:numId="5">
    <w:abstractNumId w:val="54"/>
  </w:num>
  <w:num w:numId="6">
    <w:abstractNumId w:val="30"/>
  </w:num>
  <w:num w:numId="7">
    <w:abstractNumId w:val="12"/>
  </w:num>
  <w:num w:numId="8">
    <w:abstractNumId w:val="21"/>
  </w:num>
  <w:num w:numId="9">
    <w:abstractNumId w:val="37"/>
  </w:num>
  <w:num w:numId="10">
    <w:abstractNumId w:val="73"/>
  </w:num>
  <w:num w:numId="11">
    <w:abstractNumId w:val="50"/>
  </w:num>
  <w:num w:numId="12">
    <w:abstractNumId w:val="88"/>
  </w:num>
  <w:num w:numId="13">
    <w:abstractNumId w:val="70"/>
  </w:num>
  <w:num w:numId="14">
    <w:abstractNumId w:val="28"/>
  </w:num>
  <w:num w:numId="15">
    <w:abstractNumId w:val="16"/>
  </w:num>
  <w:num w:numId="16">
    <w:abstractNumId w:val="59"/>
  </w:num>
  <w:num w:numId="17">
    <w:abstractNumId w:val="44"/>
  </w:num>
  <w:num w:numId="18">
    <w:abstractNumId w:val="4"/>
  </w:num>
  <w:num w:numId="19">
    <w:abstractNumId w:val="64"/>
  </w:num>
  <w:num w:numId="20">
    <w:abstractNumId w:val="47"/>
  </w:num>
  <w:num w:numId="21">
    <w:abstractNumId w:val="11"/>
  </w:num>
  <w:num w:numId="22">
    <w:abstractNumId w:val="85"/>
  </w:num>
  <w:num w:numId="23">
    <w:abstractNumId w:val="9"/>
  </w:num>
  <w:num w:numId="24">
    <w:abstractNumId w:val="82"/>
  </w:num>
  <w:num w:numId="25">
    <w:abstractNumId w:val="63"/>
  </w:num>
  <w:num w:numId="26">
    <w:abstractNumId w:val="25"/>
  </w:num>
  <w:num w:numId="27">
    <w:abstractNumId w:val="39"/>
  </w:num>
  <w:num w:numId="28">
    <w:abstractNumId w:val="5"/>
  </w:num>
  <w:num w:numId="29">
    <w:abstractNumId w:val="86"/>
  </w:num>
  <w:num w:numId="30">
    <w:abstractNumId w:val="62"/>
  </w:num>
  <w:num w:numId="31">
    <w:abstractNumId w:val="13"/>
  </w:num>
  <w:num w:numId="32">
    <w:abstractNumId w:val="80"/>
  </w:num>
  <w:num w:numId="33">
    <w:abstractNumId w:val="75"/>
  </w:num>
  <w:num w:numId="34">
    <w:abstractNumId w:val="56"/>
  </w:num>
  <w:num w:numId="35">
    <w:abstractNumId w:val="19"/>
  </w:num>
  <w:num w:numId="36">
    <w:abstractNumId w:val="18"/>
  </w:num>
  <w:num w:numId="37">
    <w:abstractNumId w:val="74"/>
  </w:num>
  <w:num w:numId="38">
    <w:abstractNumId w:val="42"/>
  </w:num>
  <w:num w:numId="39">
    <w:abstractNumId w:val="14"/>
  </w:num>
  <w:num w:numId="40">
    <w:abstractNumId w:val="46"/>
  </w:num>
  <w:num w:numId="41">
    <w:abstractNumId w:val="67"/>
  </w:num>
  <w:num w:numId="42">
    <w:abstractNumId w:val="36"/>
  </w:num>
  <w:num w:numId="43">
    <w:abstractNumId w:val="23"/>
  </w:num>
  <w:num w:numId="44">
    <w:abstractNumId w:val="53"/>
  </w:num>
  <w:num w:numId="45">
    <w:abstractNumId w:val="61"/>
  </w:num>
  <w:num w:numId="46">
    <w:abstractNumId w:val="71"/>
  </w:num>
  <w:num w:numId="47">
    <w:abstractNumId w:val="66"/>
  </w:num>
  <w:num w:numId="48">
    <w:abstractNumId w:val="43"/>
  </w:num>
  <w:num w:numId="49">
    <w:abstractNumId w:val="8"/>
  </w:num>
  <w:num w:numId="50">
    <w:abstractNumId w:val="32"/>
  </w:num>
  <w:num w:numId="51">
    <w:abstractNumId w:val="76"/>
  </w:num>
  <w:num w:numId="52">
    <w:abstractNumId w:val="2"/>
  </w:num>
  <w:num w:numId="53">
    <w:abstractNumId w:val="49"/>
  </w:num>
  <w:num w:numId="54">
    <w:abstractNumId w:val="60"/>
  </w:num>
  <w:num w:numId="55">
    <w:abstractNumId w:val="38"/>
  </w:num>
  <w:num w:numId="56">
    <w:abstractNumId w:val="7"/>
  </w:num>
  <w:num w:numId="57">
    <w:abstractNumId w:val="84"/>
  </w:num>
  <w:num w:numId="58">
    <w:abstractNumId w:val="83"/>
  </w:num>
  <w:num w:numId="59">
    <w:abstractNumId w:val="51"/>
  </w:num>
  <w:num w:numId="60">
    <w:abstractNumId w:val="29"/>
  </w:num>
  <w:num w:numId="61">
    <w:abstractNumId w:val="41"/>
  </w:num>
  <w:num w:numId="62">
    <w:abstractNumId w:val="33"/>
  </w:num>
  <w:num w:numId="63">
    <w:abstractNumId w:val="78"/>
  </w:num>
  <w:num w:numId="64">
    <w:abstractNumId w:val="27"/>
  </w:num>
  <w:num w:numId="65">
    <w:abstractNumId w:val="40"/>
  </w:num>
  <w:num w:numId="66">
    <w:abstractNumId w:val="22"/>
  </w:num>
  <w:num w:numId="67">
    <w:abstractNumId w:val="87"/>
  </w:num>
  <w:num w:numId="68">
    <w:abstractNumId w:val="24"/>
  </w:num>
  <w:num w:numId="69">
    <w:abstractNumId w:val="69"/>
  </w:num>
  <w:num w:numId="70">
    <w:abstractNumId w:val="52"/>
  </w:num>
  <w:num w:numId="71">
    <w:abstractNumId w:val="20"/>
  </w:num>
  <w:num w:numId="72">
    <w:abstractNumId w:val="72"/>
  </w:num>
  <w:num w:numId="73">
    <w:abstractNumId w:val="77"/>
  </w:num>
  <w:num w:numId="74">
    <w:abstractNumId w:val="35"/>
  </w:num>
  <w:num w:numId="75">
    <w:abstractNumId w:val="45"/>
  </w:num>
  <w:num w:numId="76">
    <w:abstractNumId w:val="81"/>
  </w:num>
  <w:num w:numId="77">
    <w:abstractNumId w:val="1"/>
  </w:num>
  <w:num w:numId="78">
    <w:abstractNumId w:val="89"/>
  </w:num>
  <w:num w:numId="79">
    <w:abstractNumId w:val="55"/>
  </w:num>
  <w:num w:numId="80">
    <w:abstractNumId w:val="3"/>
  </w:num>
  <w:num w:numId="81">
    <w:abstractNumId w:val="17"/>
  </w:num>
  <w:num w:numId="82">
    <w:abstractNumId w:val="79"/>
  </w:num>
  <w:num w:numId="83">
    <w:abstractNumId w:val="65"/>
  </w:num>
  <w:num w:numId="84">
    <w:abstractNumId w:val="48"/>
  </w:num>
  <w:num w:numId="85">
    <w:abstractNumId w:val="26"/>
  </w:num>
  <w:num w:numId="86">
    <w:abstractNumId w:val="0"/>
  </w:num>
  <w:num w:numId="87">
    <w:abstractNumId w:val="6"/>
  </w:num>
  <w:num w:numId="88">
    <w:abstractNumId w:val="31"/>
  </w:num>
  <w:num w:numId="89">
    <w:abstractNumId w:val="10"/>
  </w:num>
  <w:num w:numId="90">
    <w:abstractNumId w:val="15"/>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useFELayout/>
  </w:compat>
  <w:rsids>
    <w:rsidRoot w:val="00745182"/>
    <w:rsid w:val="00745182"/>
    <w:rsid w:val="009B4F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182"/>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88</Pages>
  <Words>9713</Words>
  <Characters>55370</Characters>
  <Application>Microsoft Office Word</Application>
  <DocSecurity>0</DocSecurity>
  <Lines>461</Lines>
  <Paragraphs>129</Paragraphs>
  <ScaleCrop>false</ScaleCrop>
  <Company/>
  <LinksUpToDate>false</LinksUpToDate>
  <CharactersWithSpaces>64954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2018-07-19T08:33:00Z</dcterms:created>
  <dcterms:modified xsi:type="dcterms:W3CDTF">2018-07-19T08:43:00Z</dcterms:modified>
</cp:coreProperties>
</file>