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64C" w:rsidRDefault="007B5307" w:rsidP="007F164C">
      <w:pPr>
        <w:pStyle w:val="a9"/>
        <w:ind w:firstLine="708"/>
        <w:jc w:val="both"/>
        <w:rPr>
          <w:rFonts w:ascii="Times New Roman" w:hAnsi="Times New Roman"/>
          <w:sz w:val="24"/>
          <w:szCs w:val="24"/>
        </w:rPr>
      </w:pPr>
      <w:r>
        <w:rPr>
          <w:rFonts w:ascii="Times New Roman" w:hAnsi="Times New Roman"/>
          <w:b/>
          <w:sz w:val="24"/>
          <w:szCs w:val="24"/>
        </w:rPr>
        <w:t xml:space="preserve">Задача № </w:t>
      </w:r>
      <w:r w:rsidR="00DF756A">
        <w:rPr>
          <w:rFonts w:ascii="Times New Roman" w:hAnsi="Times New Roman"/>
          <w:b/>
          <w:sz w:val="24"/>
          <w:szCs w:val="24"/>
        </w:rPr>
        <w:t>1</w:t>
      </w:r>
      <w:r w:rsidR="007F164C" w:rsidRPr="00060746">
        <w:rPr>
          <w:rFonts w:ascii="Times New Roman" w:hAnsi="Times New Roman"/>
          <w:b/>
          <w:sz w:val="24"/>
          <w:szCs w:val="24"/>
        </w:rPr>
        <w:t>.</w:t>
      </w:r>
      <w:r w:rsidR="007F164C" w:rsidRPr="00060746">
        <w:rPr>
          <w:rFonts w:ascii="Times New Roman" w:hAnsi="Times New Roman"/>
          <w:sz w:val="24"/>
          <w:szCs w:val="24"/>
        </w:rPr>
        <w:t xml:space="preserve"> </w:t>
      </w:r>
      <w:r w:rsidR="007F164C">
        <w:rPr>
          <w:rFonts w:ascii="Times New Roman" w:hAnsi="Times New Roman"/>
          <w:sz w:val="24"/>
          <w:szCs w:val="24"/>
        </w:rPr>
        <w:t xml:space="preserve">Определите страховое возмещение при страховании имущества по системе пропорциональной ответственности и системе первого риска на основе следующих данных: страховая оценка квартиры – 120 000 </w:t>
      </w:r>
      <w:proofErr w:type="spellStart"/>
      <w:r w:rsidR="007F164C">
        <w:rPr>
          <w:rFonts w:ascii="Times New Roman" w:hAnsi="Times New Roman"/>
          <w:sz w:val="24"/>
          <w:szCs w:val="24"/>
        </w:rPr>
        <w:t>ден</w:t>
      </w:r>
      <w:proofErr w:type="spellEnd"/>
      <w:r w:rsidR="007F164C">
        <w:rPr>
          <w:rFonts w:ascii="Times New Roman" w:hAnsi="Times New Roman"/>
          <w:sz w:val="24"/>
          <w:szCs w:val="24"/>
        </w:rPr>
        <w:t xml:space="preserve">. ед.; страховая сумма – 65 000 </w:t>
      </w:r>
      <w:proofErr w:type="spellStart"/>
      <w:r w:rsidR="007F164C">
        <w:rPr>
          <w:rFonts w:ascii="Times New Roman" w:hAnsi="Times New Roman"/>
          <w:sz w:val="24"/>
          <w:szCs w:val="24"/>
        </w:rPr>
        <w:t>ден</w:t>
      </w:r>
      <w:proofErr w:type="spellEnd"/>
      <w:r w:rsidR="007F164C">
        <w:rPr>
          <w:rFonts w:ascii="Times New Roman" w:hAnsi="Times New Roman"/>
          <w:sz w:val="24"/>
          <w:szCs w:val="24"/>
        </w:rPr>
        <w:t xml:space="preserve">. ед.; материальный ущерб в результате несчастного случая – 73 000 </w:t>
      </w:r>
      <w:proofErr w:type="spellStart"/>
      <w:r w:rsidR="007F164C">
        <w:rPr>
          <w:rFonts w:ascii="Times New Roman" w:hAnsi="Times New Roman"/>
          <w:sz w:val="24"/>
          <w:szCs w:val="24"/>
        </w:rPr>
        <w:t>ден</w:t>
      </w:r>
      <w:proofErr w:type="spellEnd"/>
      <w:r w:rsidR="007F164C">
        <w:rPr>
          <w:rFonts w:ascii="Times New Roman" w:hAnsi="Times New Roman"/>
          <w:sz w:val="24"/>
          <w:szCs w:val="24"/>
        </w:rPr>
        <w:t>. ед. Написать вывод.</w:t>
      </w:r>
    </w:p>
    <w:p w:rsidR="007F164C" w:rsidRPr="00D923A1" w:rsidRDefault="007F164C" w:rsidP="007F164C">
      <w:pPr>
        <w:pStyle w:val="a9"/>
        <w:ind w:firstLine="708"/>
        <w:jc w:val="both"/>
        <w:rPr>
          <w:rFonts w:ascii="Times New Roman" w:hAnsi="Times New Roman"/>
          <w:b/>
          <w:sz w:val="24"/>
          <w:szCs w:val="24"/>
        </w:rPr>
      </w:pPr>
      <w:r w:rsidRPr="00D923A1">
        <w:rPr>
          <w:rFonts w:ascii="Times New Roman" w:hAnsi="Times New Roman"/>
          <w:b/>
          <w:sz w:val="24"/>
          <w:szCs w:val="24"/>
        </w:rPr>
        <w:t xml:space="preserve">Решение. </w:t>
      </w:r>
    </w:p>
    <w:p w:rsidR="007F164C" w:rsidRDefault="007F164C" w:rsidP="007F164C">
      <w:pPr>
        <w:pStyle w:val="a9"/>
        <w:numPr>
          <w:ilvl w:val="0"/>
          <w:numId w:val="1"/>
        </w:numPr>
        <w:jc w:val="both"/>
        <w:rPr>
          <w:rFonts w:ascii="Times New Roman" w:hAnsi="Times New Roman"/>
          <w:sz w:val="24"/>
          <w:szCs w:val="24"/>
        </w:rPr>
      </w:pPr>
      <w:r>
        <w:rPr>
          <w:rFonts w:ascii="Times New Roman" w:hAnsi="Times New Roman"/>
          <w:sz w:val="24"/>
          <w:szCs w:val="24"/>
        </w:rPr>
        <w:t xml:space="preserve">Определяем страховое возмещение по системе пропорциональной ответственности: </w:t>
      </w:r>
    </w:p>
    <w:p w:rsidR="007F164C" w:rsidRDefault="007F164C" w:rsidP="007F164C">
      <w:pPr>
        <w:pStyle w:val="a9"/>
        <w:ind w:firstLine="708"/>
        <w:jc w:val="both"/>
        <w:rPr>
          <w:rFonts w:ascii="Times New Roman" w:hAnsi="Times New Roman"/>
          <w:sz w:val="24"/>
          <w:szCs w:val="24"/>
        </w:rPr>
      </w:pPr>
      <w:proofErr w:type="gramStart"/>
      <w:r>
        <w:rPr>
          <w:rFonts w:ascii="Times New Roman" w:hAnsi="Times New Roman"/>
          <w:sz w:val="24"/>
          <w:szCs w:val="24"/>
        </w:rPr>
        <w:t>СВ</w:t>
      </w:r>
      <w:proofErr w:type="gramEnd"/>
      <w:r>
        <w:rPr>
          <w:rFonts w:ascii="Times New Roman" w:hAnsi="Times New Roman"/>
          <w:sz w:val="24"/>
          <w:szCs w:val="24"/>
        </w:rPr>
        <w:t xml:space="preserve"> = 73 000*65 000/120 000 = 39 542 </w:t>
      </w:r>
      <w:proofErr w:type="spellStart"/>
      <w:r>
        <w:rPr>
          <w:rFonts w:ascii="Times New Roman" w:hAnsi="Times New Roman"/>
          <w:sz w:val="24"/>
          <w:szCs w:val="24"/>
        </w:rPr>
        <w:t>ден</w:t>
      </w:r>
      <w:proofErr w:type="spellEnd"/>
      <w:r>
        <w:rPr>
          <w:rFonts w:ascii="Times New Roman" w:hAnsi="Times New Roman"/>
          <w:sz w:val="24"/>
          <w:szCs w:val="24"/>
        </w:rPr>
        <w:t xml:space="preserve">. ед. </w:t>
      </w:r>
    </w:p>
    <w:p w:rsidR="007F164C" w:rsidRDefault="007F164C" w:rsidP="007F164C">
      <w:pPr>
        <w:pStyle w:val="a9"/>
        <w:numPr>
          <w:ilvl w:val="0"/>
          <w:numId w:val="1"/>
        </w:numPr>
        <w:jc w:val="both"/>
        <w:rPr>
          <w:rFonts w:ascii="Times New Roman" w:hAnsi="Times New Roman"/>
          <w:sz w:val="24"/>
          <w:szCs w:val="24"/>
        </w:rPr>
      </w:pPr>
      <w:r>
        <w:rPr>
          <w:rFonts w:ascii="Times New Roman" w:hAnsi="Times New Roman"/>
          <w:sz w:val="24"/>
          <w:szCs w:val="24"/>
        </w:rPr>
        <w:t>Определяем страхование по системе первого риска:</w:t>
      </w:r>
    </w:p>
    <w:p w:rsidR="007F164C" w:rsidRDefault="007F164C" w:rsidP="007F164C">
      <w:pPr>
        <w:pStyle w:val="a9"/>
        <w:ind w:left="708"/>
        <w:jc w:val="both"/>
        <w:rPr>
          <w:rFonts w:ascii="Times New Roman" w:hAnsi="Times New Roman"/>
          <w:sz w:val="24"/>
          <w:szCs w:val="24"/>
        </w:rPr>
      </w:pPr>
      <w:r>
        <w:rPr>
          <w:rFonts w:ascii="Times New Roman" w:hAnsi="Times New Roman"/>
          <w:sz w:val="24"/>
          <w:szCs w:val="24"/>
        </w:rPr>
        <w:t xml:space="preserve">СВ1риска = СС; СВ1риска = 65 000 </w:t>
      </w:r>
      <w:proofErr w:type="spellStart"/>
      <w:r>
        <w:rPr>
          <w:rFonts w:ascii="Times New Roman" w:hAnsi="Times New Roman"/>
          <w:sz w:val="24"/>
          <w:szCs w:val="24"/>
        </w:rPr>
        <w:t>ден</w:t>
      </w:r>
      <w:proofErr w:type="spellEnd"/>
      <w:r>
        <w:rPr>
          <w:rFonts w:ascii="Times New Roman" w:hAnsi="Times New Roman"/>
          <w:sz w:val="24"/>
          <w:szCs w:val="24"/>
        </w:rPr>
        <w:t>. ед.</w:t>
      </w:r>
    </w:p>
    <w:p w:rsidR="007F164C" w:rsidRDefault="007F164C" w:rsidP="007F164C">
      <w:pPr>
        <w:pStyle w:val="a9"/>
        <w:numPr>
          <w:ilvl w:val="0"/>
          <w:numId w:val="1"/>
        </w:numPr>
        <w:jc w:val="both"/>
        <w:rPr>
          <w:rFonts w:ascii="Times New Roman" w:hAnsi="Times New Roman"/>
          <w:sz w:val="24"/>
          <w:szCs w:val="24"/>
        </w:rPr>
      </w:pPr>
      <w:r>
        <w:rPr>
          <w:rFonts w:ascii="Times New Roman" w:hAnsi="Times New Roman"/>
          <w:sz w:val="24"/>
          <w:szCs w:val="24"/>
        </w:rPr>
        <w:t>Определяем размер второго риска по формуле:</w:t>
      </w:r>
    </w:p>
    <w:p w:rsidR="007F164C" w:rsidRDefault="007F164C" w:rsidP="007F164C">
      <w:pPr>
        <w:pStyle w:val="a9"/>
        <w:ind w:left="720"/>
        <w:jc w:val="both"/>
        <w:rPr>
          <w:rFonts w:ascii="Times New Roman" w:hAnsi="Times New Roman"/>
          <w:sz w:val="24"/>
          <w:szCs w:val="24"/>
        </w:rPr>
      </w:pPr>
      <w:r>
        <w:rPr>
          <w:rFonts w:ascii="Times New Roman" w:hAnsi="Times New Roman"/>
          <w:sz w:val="24"/>
          <w:szCs w:val="24"/>
        </w:rPr>
        <w:t>Р2риска</w:t>
      </w:r>
      <w:proofErr w:type="gramStart"/>
      <w:r>
        <w:rPr>
          <w:rFonts w:ascii="Times New Roman" w:hAnsi="Times New Roman"/>
          <w:sz w:val="24"/>
          <w:szCs w:val="24"/>
        </w:rPr>
        <w:t xml:space="preserve"> = У</w:t>
      </w:r>
      <w:proofErr w:type="gramEnd"/>
      <w:r>
        <w:rPr>
          <w:rFonts w:ascii="Times New Roman" w:hAnsi="Times New Roman"/>
          <w:sz w:val="24"/>
          <w:szCs w:val="24"/>
        </w:rPr>
        <w:t xml:space="preserve"> – СВ1риска; Р2риска = 73 000 – 65 000 = 8 000 </w:t>
      </w:r>
      <w:proofErr w:type="spellStart"/>
      <w:r>
        <w:rPr>
          <w:rFonts w:ascii="Times New Roman" w:hAnsi="Times New Roman"/>
          <w:sz w:val="24"/>
          <w:szCs w:val="24"/>
        </w:rPr>
        <w:t>ден</w:t>
      </w:r>
      <w:proofErr w:type="spellEnd"/>
      <w:r>
        <w:rPr>
          <w:rFonts w:ascii="Times New Roman" w:hAnsi="Times New Roman"/>
          <w:sz w:val="24"/>
          <w:szCs w:val="24"/>
        </w:rPr>
        <w:t>. ед.</w:t>
      </w:r>
    </w:p>
    <w:p w:rsidR="007F164C" w:rsidRDefault="007F164C" w:rsidP="007F164C">
      <w:pPr>
        <w:pStyle w:val="a9"/>
        <w:jc w:val="both"/>
        <w:rPr>
          <w:rFonts w:ascii="Times New Roman" w:hAnsi="Times New Roman"/>
          <w:sz w:val="24"/>
          <w:szCs w:val="24"/>
        </w:rPr>
      </w:pPr>
      <w:r>
        <w:rPr>
          <w:rFonts w:ascii="Times New Roman" w:hAnsi="Times New Roman"/>
          <w:sz w:val="24"/>
          <w:szCs w:val="24"/>
        </w:rPr>
        <w:tab/>
      </w:r>
      <w:r w:rsidRPr="00D923A1">
        <w:rPr>
          <w:rFonts w:ascii="Times New Roman" w:hAnsi="Times New Roman"/>
          <w:b/>
          <w:sz w:val="24"/>
          <w:szCs w:val="24"/>
        </w:rPr>
        <w:t>Вывод по задаче:</w:t>
      </w:r>
      <w:r>
        <w:rPr>
          <w:rFonts w:ascii="Times New Roman" w:hAnsi="Times New Roman"/>
          <w:sz w:val="24"/>
          <w:szCs w:val="24"/>
        </w:rPr>
        <w:t xml:space="preserve"> для страхователя более выгодно страхование по системе первого риска, так как в этом случае страховое возмещение больше по сравнению с системой пропорциональной ответственности </w:t>
      </w:r>
      <w:proofErr w:type="gramStart"/>
      <w:r>
        <w:rPr>
          <w:rFonts w:ascii="Times New Roman" w:hAnsi="Times New Roman"/>
          <w:sz w:val="24"/>
          <w:szCs w:val="24"/>
        </w:rPr>
        <w:t>на</w:t>
      </w:r>
      <w:proofErr w:type="gramEnd"/>
    </w:p>
    <w:p w:rsidR="007F164C" w:rsidRDefault="007F164C" w:rsidP="007F164C">
      <w:pPr>
        <w:pStyle w:val="a9"/>
        <w:jc w:val="center"/>
        <w:rPr>
          <w:rFonts w:ascii="Times New Roman" w:hAnsi="Times New Roman"/>
          <w:sz w:val="24"/>
          <w:szCs w:val="24"/>
        </w:rPr>
      </w:pPr>
      <w:r>
        <w:rPr>
          <w:rFonts w:ascii="Times New Roman" w:hAnsi="Times New Roman"/>
          <w:sz w:val="24"/>
          <w:szCs w:val="24"/>
        </w:rPr>
        <w:t xml:space="preserve">65 000 – 39 542 = 25 458 </w:t>
      </w:r>
      <w:proofErr w:type="spellStart"/>
      <w:r>
        <w:rPr>
          <w:rFonts w:ascii="Times New Roman" w:hAnsi="Times New Roman"/>
          <w:sz w:val="24"/>
          <w:szCs w:val="24"/>
        </w:rPr>
        <w:t>ден</w:t>
      </w:r>
      <w:proofErr w:type="spellEnd"/>
      <w:r>
        <w:rPr>
          <w:rFonts w:ascii="Times New Roman" w:hAnsi="Times New Roman"/>
          <w:sz w:val="24"/>
          <w:szCs w:val="24"/>
        </w:rPr>
        <w:t>. ед.</w:t>
      </w:r>
    </w:p>
    <w:p w:rsidR="007F164C" w:rsidRPr="002B0984" w:rsidRDefault="007F164C" w:rsidP="007F164C">
      <w:pPr>
        <w:pStyle w:val="a9"/>
        <w:jc w:val="both"/>
        <w:rPr>
          <w:rFonts w:ascii="Times New Roman" w:hAnsi="Times New Roman"/>
          <w:sz w:val="24"/>
          <w:szCs w:val="24"/>
        </w:rPr>
      </w:pPr>
      <w:bookmarkStart w:id="0" w:name="_GoBack"/>
      <w:bookmarkEnd w:id="0"/>
    </w:p>
    <w:p w:rsidR="007F164C" w:rsidRDefault="007B5307" w:rsidP="007F164C">
      <w:pPr>
        <w:pStyle w:val="a9"/>
        <w:ind w:firstLine="708"/>
        <w:jc w:val="both"/>
        <w:rPr>
          <w:rFonts w:ascii="Times New Roman" w:hAnsi="Times New Roman"/>
          <w:sz w:val="24"/>
          <w:szCs w:val="24"/>
        </w:rPr>
      </w:pPr>
      <w:r>
        <w:rPr>
          <w:rFonts w:ascii="Times New Roman" w:hAnsi="Times New Roman"/>
          <w:b/>
          <w:sz w:val="24"/>
          <w:szCs w:val="24"/>
        </w:rPr>
        <w:t xml:space="preserve">Задача № </w:t>
      </w:r>
      <w:r w:rsidR="00DF756A">
        <w:rPr>
          <w:rFonts w:ascii="Times New Roman" w:hAnsi="Times New Roman"/>
          <w:b/>
          <w:sz w:val="24"/>
          <w:szCs w:val="24"/>
        </w:rPr>
        <w:t>2</w:t>
      </w:r>
      <w:r w:rsidR="007F164C" w:rsidRPr="00060746">
        <w:rPr>
          <w:rFonts w:ascii="Times New Roman" w:hAnsi="Times New Roman"/>
          <w:b/>
          <w:sz w:val="24"/>
          <w:szCs w:val="24"/>
        </w:rPr>
        <w:t>.</w:t>
      </w:r>
      <w:r w:rsidR="007F164C" w:rsidRPr="00060746">
        <w:rPr>
          <w:rFonts w:ascii="Times New Roman" w:hAnsi="Times New Roman"/>
          <w:sz w:val="24"/>
          <w:szCs w:val="24"/>
        </w:rPr>
        <w:t xml:space="preserve"> Взрывом разрушен цех, балансовая стоимость которого с учетом износа – 100 млн. д.е. В цехе на момент взрыва находилось продукции на 20 млн. д.е. Для расчистки территории привлекались люди и техника. Стоимость затрат составила на 1 млн. д.е., сумма от сдачи металлолома – 2 млн. д.е. Цех не работал месяц. </w:t>
      </w:r>
      <w:proofErr w:type="gramStart"/>
      <w:r w:rsidR="007F164C" w:rsidRPr="00060746">
        <w:rPr>
          <w:rFonts w:ascii="Times New Roman" w:hAnsi="Times New Roman"/>
          <w:sz w:val="24"/>
          <w:szCs w:val="24"/>
        </w:rPr>
        <w:t>Потеря прибыли за этот период – 150 млн. д.е. Затраты на восстановление цеха – 125 млн. д.е. Определить сумму прямого убытка, косвенного убытка, общую сумму убытка.</w:t>
      </w:r>
      <w:proofErr w:type="gramEnd"/>
    </w:p>
    <w:p w:rsidR="007F164C" w:rsidRDefault="007F164C" w:rsidP="007F164C">
      <w:pPr>
        <w:pStyle w:val="a9"/>
        <w:ind w:firstLine="708"/>
        <w:jc w:val="both"/>
        <w:rPr>
          <w:rFonts w:ascii="Times New Roman" w:hAnsi="Times New Roman"/>
          <w:color w:val="000000"/>
          <w:sz w:val="24"/>
          <w:szCs w:val="24"/>
          <w:u w:val="single"/>
        </w:rPr>
      </w:pPr>
      <w:r w:rsidRPr="00B0336C">
        <w:rPr>
          <w:rFonts w:ascii="Times New Roman" w:hAnsi="Times New Roman"/>
          <w:color w:val="000000"/>
          <w:sz w:val="24"/>
          <w:szCs w:val="24"/>
          <w:u w:val="single"/>
        </w:rPr>
        <w:t>Решение:</w:t>
      </w:r>
    </w:p>
    <w:p w:rsidR="007F164C" w:rsidRPr="00AA037C" w:rsidRDefault="007F164C" w:rsidP="007F164C">
      <w:pPr>
        <w:pStyle w:val="a9"/>
        <w:numPr>
          <w:ilvl w:val="0"/>
          <w:numId w:val="11"/>
        </w:numPr>
        <w:jc w:val="both"/>
        <w:rPr>
          <w:rFonts w:ascii="Times New Roman" w:hAnsi="Times New Roman"/>
          <w:color w:val="000000"/>
          <w:sz w:val="24"/>
          <w:szCs w:val="24"/>
        </w:rPr>
      </w:pPr>
      <w:r w:rsidRPr="00AA037C">
        <w:rPr>
          <w:rFonts w:ascii="Times New Roman" w:hAnsi="Times New Roman"/>
          <w:color w:val="000000"/>
          <w:sz w:val="24"/>
          <w:szCs w:val="24"/>
        </w:rPr>
        <w:t>Сумма прямого убытка:</w:t>
      </w:r>
    </w:p>
    <w:p w:rsidR="007F164C" w:rsidRDefault="007F164C" w:rsidP="007F164C">
      <w:pPr>
        <w:pStyle w:val="a9"/>
        <w:ind w:left="1068"/>
        <w:jc w:val="both"/>
        <w:rPr>
          <w:rFonts w:ascii="Times New Roman" w:hAnsi="Times New Roman"/>
          <w:color w:val="000000"/>
          <w:sz w:val="24"/>
          <w:szCs w:val="24"/>
        </w:rPr>
      </w:pPr>
      <w:r w:rsidRPr="00AA037C">
        <w:rPr>
          <w:rFonts w:ascii="Times New Roman" w:hAnsi="Times New Roman"/>
          <w:color w:val="000000"/>
          <w:sz w:val="24"/>
          <w:szCs w:val="24"/>
        </w:rPr>
        <w:t>100+20+1-2=119 млн. д.е.</w:t>
      </w:r>
    </w:p>
    <w:p w:rsidR="007F164C" w:rsidRDefault="007F164C" w:rsidP="007F164C">
      <w:pPr>
        <w:pStyle w:val="a9"/>
        <w:numPr>
          <w:ilvl w:val="0"/>
          <w:numId w:val="11"/>
        </w:numPr>
        <w:jc w:val="both"/>
        <w:rPr>
          <w:rFonts w:ascii="Times New Roman" w:hAnsi="Times New Roman"/>
          <w:color w:val="000000"/>
          <w:sz w:val="24"/>
          <w:szCs w:val="24"/>
        </w:rPr>
      </w:pPr>
      <w:r>
        <w:rPr>
          <w:rFonts w:ascii="Times New Roman" w:hAnsi="Times New Roman"/>
          <w:color w:val="000000"/>
          <w:sz w:val="24"/>
          <w:szCs w:val="24"/>
        </w:rPr>
        <w:t>Косвенный убыток:</w:t>
      </w:r>
    </w:p>
    <w:p w:rsidR="007F164C" w:rsidRDefault="007F164C" w:rsidP="007F164C">
      <w:pPr>
        <w:pStyle w:val="a9"/>
        <w:ind w:left="1068"/>
        <w:jc w:val="both"/>
        <w:rPr>
          <w:rFonts w:ascii="Times New Roman" w:hAnsi="Times New Roman"/>
          <w:color w:val="000000"/>
          <w:sz w:val="24"/>
          <w:szCs w:val="24"/>
        </w:rPr>
      </w:pPr>
      <w:r>
        <w:rPr>
          <w:rFonts w:ascii="Times New Roman" w:hAnsi="Times New Roman"/>
          <w:color w:val="000000"/>
          <w:sz w:val="24"/>
          <w:szCs w:val="24"/>
        </w:rPr>
        <w:t>150+125=275 млн. д.е.</w:t>
      </w:r>
    </w:p>
    <w:p w:rsidR="007F164C" w:rsidRPr="00AA037C" w:rsidRDefault="007F164C" w:rsidP="007F164C">
      <w:pPr>
        <w:pStyle w:val="a9"/>
        <w:numPr>
          <w:ilvl w:val="0"/>
          <w:numId w:val="11"/>
        </w:numPr>
        <w:jc w:val="both"/>
        <w:rPr>
          <w:rFonts w:ascii="Times New Roman" w:hAnsi="Times New Roman"/>
          <w:color w:val="000000"/>
          <w:sz w:val="24"/>
          <w:szCs w:val="24"/>
        </w:rPr>
      </w:pPr>
      <w:r>
        <w:rPr>
          <w:rFonts w:ascii="Times New Roman" w:hAnsi="Times New Roman"/>
          <w:color w:val="000000"/>
          <w:sz w:val="24"/>
          <w:szCs w:val="24"/>
        </w:rPr>
        <w:t>Общая сумма убытка:</w:t>
      </w:r>
    </w:p>
    <w:p w:rsidR="007F164C" w:rsidRDefault="007F164C" w:rsidP="007F164C">
      <w:pPr>
        <w:pStyle w:val="a9"/>
        <w:ind w:left="360" w:firstLine="708"/>
        <w:jc w:val="both"/>
        <w:rPr>
          <w:rFonts w:ascii="Times New Roman" w:hAnsi="Times New Roman"/>
          <w:sz w:val="24"/>
          <w:szCs w:val="24"/>
        </w:rPr>
      </w:pPr>
      <w:r>
        <w:rPr>
          <w:rFonts w:ascii="Times New Roman" w:hAnsi="Times New Roman"/>
          <w:sz w:val="24"/>
          <w:szCs w:val="24"/>
        </w:rPr>
        <w:t>119+275=394 млн. д.е.</w:t>
      </w:r>
    </w:p>
    <w:p w:rsidR="007F164C" w:rsidRDefault="007F164C" w:rsidP="007F164C">
      <w:pPr>
        <w:pStyle w:val="a9"/>
        <w:jc w:val="both"/>
        <w:rPr>
          <w:rFonts w:ascii="Times New Roman" w:hAnsi="Times New Roman"/>
          <w:b/>
          <w:sz w:val="24"/>
          <w:szCs w:val="24"/>
        </w:rPr>
      </w:pPr>
      <w:r w:rsidRPr="00AA037C">
        <w:rPr>
          <w:rFonts w:ascii="Times New Roman" w:hAnsi="Times New Roman"/>
          <w:b/>
          <w:sz w:val="24"/>
          <w:szCs w:val="24"/>
        </w:rPr>
        <w:t>Ответ: 119, 275, 394 млн. д.е.</w:t>
      </w:r>
    </w:p>
    <w:p w:rsidR="00DA0690" w:rsidRDefault="00DA0690" w:rsidP="007F164C">
      <w:pPr>
        <w:pStyle w:val="a9"/>
        <w:jc w:val="both"/>
        <w:rPr>
          <w:rFonts w:ascii="Times New Roman" w:hAnsi="Times New Roman"/>
          <w:b/>
          <w:sz w:val="24"/>
          <w:szCs w:val="24"/>
        </w:rPr>
      </w:pPr>
    </w:p>
    <w:p w:rsidR="00DA0690" w:rsidRPr="00DA0690" w:rsidRDefault="00DA0690" w:rsidP="00DA0690">
      <w:pPr>
        <w:pStyle w:val="a9"/>
        <w:ind w:firstLine="708"/>
        <w:jc w:val="both"/>
        <w:rPr>
          <w:rFonts w:ascii="Times New Roman" w:hAnsi="Times New Roman"/>
          <w:sz w:val="24"/>
          <w:szCs w:val="24"/>
        </w:rPr>
      </w:pPr>
      <w:r w:rsidRPr="00DA0690">
        <w:rPr>
          <w:rFonts w:ascii="Times New Roman" w:hAnsi="Times New Roman"/>
          <w:sz w:val="24"/>
          <w:szCs w:val="24"/>
        </w:rPr>
        <w:t xml:space="preserve">Страховой ущерб, т. е. нанесенный страхователю в результате страхового случая материальный урон, включает два вида убытков: прямые и косвенные. </w:t>
      </w:r>
    </w:p>
    <w:p w:rsidR="00DA0690" w:rsidRPr="00DA0690" w:rsidRDefault="00DA0690" w:rsidP="00DA0690">
      <w:pPr>
        <w:pStyle w:val="a9"/>
        <w:ind w:firstLine="708"/>
        <w:jc w:val="both"/>
        <w:rPr>
          <w:rFonts w:ascii="Times New Roman" w:hAnsi="Times New Roman"/>
          <w:sz w:val="24"/>
          <w:szCs w:val="24"/>
        </w:rPr>
      </w:pPr>
      <w:r w:rsidRPr="00DA0690">
        <w:rPr>
          <w:rFonts w:ascii="Times New Roman" w:hAnsi="Times New Roman"/>
          <w:sz w:val="24"/>
          <w:szCs w:val="24"/>
        </w:rPr>
        <w:t>Прямой убыток означает количественное уменьшение застрахованного имущества (гибель, повреждение, кража) или снижение его стоимости (обесценение) при сохранении материально-вещевой формы, происшедшее вследствие страхового случая. В сумму прямого убытка включаются также затраты, производимые страхователем для уменьшения ущерба, спасения имущества и приведения его в надлежащий порядок после стихийного бедств</w:t>
      </w:r>
      <w:r>
        <w:rPr>
          <w:rFonts w:ascii="Times New Roman" w:hAnsi="Times New Roman"/>
          <w:sz w:val="24"/>
          <w:szCs w:val="24"/>
        </w:rPr>
        <w:t>ия</w:t>
      </w:r>
      <w:r w:rsidRPr="00DA0690">
        <w:rPr>
          <w:rFonts w:ascii="Times New Roman" w:hAnsi="Times New Roman"/>
          <w:sz w:val="24"/>
          <w:szCs w:val="24"/>
        </w:rPr>
        <w:t xml:space="preserve">. Прямой убыток выступает как первичный, т. е. как реально наблюдаемый, ущерб – этим он отличается от косвенного убытка, который является производным, часто скрытым убытком. Прямой убыток является главным фактором, определяющим страховое возмещение. </w:t>
      </w:r>
    </w:p>
    <w:p w:rsidR="00DA0690" w:rsidRPr="00DA0690" w:rsidRDefault="00DA0690" w:rsidP="00DA0690">
      <w:pPr>
        <w:pStyle w:val="a9"/>
        <w:ind w:firstLine="708"/>
        <w:jc w:val="both"/>
        <w:rPr>
          <w:rFonts w:ascii="Times New Roman" w:hAnsi="Times New Roman"/>
          <w:sz w:val="24"/>
          <w:szCs w:val="24"/>
        </w:rPr>
      </w:pPr>
      <w:r w:rsidRPr="00DA0690">
        <w:rPr>
          <w:rFonts w:ascii="Times New Roman" w:hAnsi="Times New Roman"/>
          <w:sz w:val="24"/>
          <w:szCs w:val="24"/>
        </w:rPr>
        <w:t xml:space="preserve">Косвенный убыток означает ущерб, являющийся следствием гибели (повреждения) имущества или невозможности его использования после страхового случая. Будучи производным от прямого убытка, косвенный убыток выступает в виде неполученного дохода из-за перерывов в производственно-коммерческом процессе вследствие разрушения здания, оборудования, гибели предметов труда, а также в виде дополнительных затрат, необходимых для налаживания производственно-коммерческого процесса. Косвенный убыток может быть предметом специальных видов страхования или включаться в ответственность по страхованию имущества. </w:t>
      </w:r>
    </w:p>
    <w:p w:rsidR="007F164C" w:rsidRPr="00060746" w:rsidRDefault="007F164C" w:rsidP="007F164C">
      <w:pPr>
        <w:pStyle w:val="a9"/>
        <w:rPr>
          <w:rFonts w:ascii="Times New Roman" w:hAnsi="Times New Roman"/>
          <w:color w:val="000000"/>
          <w:sz w:val="24"/>
          <w:szCs w:val="24"/>
        </w:rPr>
      </w:pPr>
    </w:p>
    <w:p w:rsidR="007F164C" w:rsidRDefault="007B5307" w:rsidP="007F164C">
      <w:pPr>
        <w:pStyle w:val="a9"/>
        <w:ind w:firstLine="708"/>
        <w:jc w:val="both"/>
        <w:rPr>
          <w:rFonts w:ascii="Times New Roman" w:hAnsi="Times New Roman"/>
          <w:color w:val="000000"/>
          <w:sz w:val="24"/>
          <w:szCs w:val="24"/>
        </w:rPr>
      </w:pPr>
      <w:r>
        <w:rPr>
          <w:rFonts w:ascii="Times New Roman" w:hAnsi="Times New Roman"/>
          <w:b/>
          <w:color w:val="000000"/>
          <w:sz w:val="24"/>
          <w:szCs w:val="24"/>
        </w:rPr>
        <w:t xml:space="preserve">Задача № </w:t>
      </w:r>
      <w:r w:rsidR="00DF756A">
        <w:rPr>
          <w:rFonts w:ascii="Times New Roman" w:hAnsi="Times New Roman"/>
          <w:b/>
          <w:color w:val="000000"/>
          <w:sz w:val="24"/>
          <w:szCs w:val="24"/>
        </w:rPr>
        <w:t>3</w:t>
      </w:r>
      <w:r w:rsidR="007F164C" w:rsidRPr="00060746">
        <w:rPr>
          <w:rFonts w:ascii="Times New Roman" w:hAnsi="Times New Roman"/>
          <w:b/>
          <w:color w:val="000000"/>
          <w:sz w:val="24"/>
          <w:szCs w:val="24"/>
        </w:rPr>
        <w:t>.</w:t>
      </w:r>
      <w:r w:rsidR="007F164C" w:rsidRPr="00060746">
        <w:rPr>
          <w:rFonts w:ascii="Times New Roman" w:hAnsi="Times New Roman"/>
          <w:color w:val="000000"/>
          <w:sz w:val="24"/>
          <w:szCs w:val="24"/>
        </w:rPr>
        <w:t xml:space="preserve"> Цена автомобиля – 50 000 д.е. Он застрахован на сумму 40 000 д.е. сроком на один год. За повреждение автомобиля в Д</w:t>
      </w:r>
      <w:proofErr w:type="gramStart"/>
      <w:r w:rsidR="007F164C" w:rsidRPr="00060746">
        <w:rPr>
          <w:rFonts w:ascii="Times New Roman" w:hAnsi="Times New Roman"/>
          <w:color w:val="000000"/>
          <w:sz w:val="24"/>
          <w:szCs w:val="24"/>
        </w:rPr>
        <w:t>ТП стр</w:t>
      </w:r>
      <w:proofErr w:type="gramEnd"/>
      <w:r w:rsidR="007F164C" w:rsidRPr="00060746">
        <w:rPr>
          <w:rFonts w:ascii="Times New Roman" w:hAnsi="Times New Roman"/>
          <w:color w:val="000000"/>
          <w:sz w:val="24"/>
          <w:szCs w:val="24"/>
        </w:rPr>
        <w:t xml:space="preserve">аховая организация установила ставку страхового тарифа 5% от страховой суммы. В договоре присутствует пункт по франшизе. Франшиза безусловная и составляет 10% от величины убытка. </w:t>
      </w:r>
      <w:proofErr w:type="gramStart"/>
      <w:r w:rsidR="007F164C" w:rsidRPr="00060746">
        <w:rPr>
          <w:rFonts w:ascii="Times New Roman" w:hAnsi="Times New Roman"/>
          <w:color w:val="000000"/>
          <w:sz w:val="24"/>
          <w:szCs w:val="24"/>
        </w:rPr>
        <w:t>В соответствии с этим предусмотрена скидка к тарифу в размере 3%.  Автомобиль с места аварии был доставлен на станцию технического обслуживания, при этом расходы владельца составили 1 200 д.е.  Стоимость материалов по ремонту автомобиля – 8 000 д.е.; оплата ремонтных работ – 5 000 д.е.; стоимость поврежденного двигателя, подлежащего замене, – 15 000 д.е. Во время ремонта на автомобиль</w:t>
      </w:r>
      <w:proofErr w:type="gramEnd"/>
      <w:r w:rsidR="007F164C" w:rsidRPr="00060746">
        <w:rPr>
          <w:rFonts w:ascii="Times New Roman" w:hAnsi="Times New Roman"/>
          <w:color w:val="000000"/>
          <w:sz w:val="24"/>
          <w:szCs w:val="24"/>
        </w:rPr>
        <w:t xml:space="preserve"> был поставлен более мощный двигатель стоимостью 20 000 д.е. В договоре страхования пункт о дополнительных затратах отсутствует. Определитель величину страховой премии</w:t>
      </w:r>
      <w:r w:rsidR="00CD0718">
        <w:rPr>
          <w:rFonts w:ascii="Times New Roman" w:hAnsi="Times New Roman"/>
          <w:color w:val="000000"/>
          <w:sz w:val="24"/>
          <w:szCs w:val="24"/>
        </w:rPr>
        <w:t>,</w:t>
      </w:r>
      <w:r w:rsidR="007F164C" w:rsidRPr="00060746">
        <w:rPr>
          <w:rFonts w:ascii="Times New Roman" w:hAnsi="Times New Roman"/>
          <w:color w:val="000000"/>
          <w:sz w:val="24"/>
          <w:szCs w:val="24"/>
        </w:rPr>
        <w:t xml:space="preserve"> фактическую величину убытка,  размер страхового возмещения.</w:t>
      </w:r>
    </w:p>
    <w:p w:rsidR="007F164C" w:rsidRPr="00B0336C" w:rsidRDefault="007F164C" w:rsidP="007F164C">
      <w:pPr>
        <w:pStyle w:val="a9"/>
        <w:ind w:firstLine="708"/>
        <w:jc w:val="both"/>
        <w:rPr>
          <w:rFonts w:ascii="Times New Roman" w:hAnsi="Times New Roman"/>
          <w:color w:val="000000"/>
          <w:sz w:val="24"/>
          <w:szCs w:val="24"/>
          <w:u w:val="single"/>
        </w:rPr>
      </w:pPr>
      <w:r w:rsidRPr="00B0336C">
        <w:rPr>
          <w:rFonts w:ascii="Times New Roman" w:hAnsi="Times New Roman"/>
          <w:color w:val="000000"/>
          <w:sz w:val="24"/>
          <w:szCs w:val="24"/>
          <w:u w:val="single"/>
        </w:rPr>
        <w:t>Решение:</w:t>
      </w:r>
    </w:p>
    <w:p w:rsidR="007F164C" w:rsidRDefault="007F164C" w:rsidP="007F164C">
      <w:pPr>
        <w:pStyle w:val="a9"/>
        <w:numPr>
          <w:ilvl w:val="0"/>
          <w:numId w:val="13"/>
        </w:numPr>
        <w:jc w:val="both"/>
        <w:rPr>
          <w:rFonts w:ascii="Times New Roman" w:hAnsi="Times New Roman"/>
          <w:color w:val="000000"/>
          <w:sz w:val="24"/>
          <w:szCs w:val="24"/>
        </w:rPr>
      </w:pPr>
      <w:r>
        <w:rPr>
          <w:rFonts w:ascii="Times New Roman" w:hAnsi="Times New Roman"/>
          <w:color w:val="000000"/>
          <w:sz w:val="24"/>
          <w:szCs w:val="24"/>
        </w:rPr>
        <w:t>Величина страховой премии:</w:t>
      </w:r>
    </w:p>
    <w:p w:rsidR="007F164C" w:rsidRDefault="007F164C" w:rsidP="007F164C">
      <w:pPr>
        <w:pStyle w:val="a9"/>
        <w:ind w:left="1068"/>
        <w:jc w:val="both"/>
        <w:rPr>
          <w:rFonts w:ascii="Times New Roman" w:hAnsi="Times New Roman"/>
          <w:color w:val="000000"/>
          <w:sz w:val="24"/>
          <w:szCs w:val="24"/>
        </w:rPr>
      </w:pPr>
      <w:r>
        <w:rPr>
          <w:rFonts w:ascii="Times New Roman" w:hAnsi="Times New Roman"/>
          <w:color w:val="000000"/>
          <w:sz w:val="24"/>
          <w:szCs w:val="24"/>
        </w:rPr>
        <w:t>СП = 5*(0,97*40) = 1,9 тыс. д.е.</w:t>
      </w:r>
    </w:p>
    <w:p w:rsidR="007F164C" w:rsidRDefault="007F164C" w:rsidP="007F164C">
      <w:pPr>
        <w:pStyle w:val="a9"/>
        <w:numPr>
          <w:ilvl w:val="0"/>
          <w:numId w:val="13"/>
        </w:numPr>
        <w:jc w:val="both"/>
        <w:rPr>
          <w:rFonts w:ascii="Times New Roman" w:hAnsi="Times New Roman"/>
          <w:color w:val="000000"/>
          <w:sz w:val="24"/>
          <w:szCs w:val="24"/>
        </w:rPr>
      </w:pPr>
      <w:r>
        <w:rPr>
          <w:rFonts w:ascii="Times New Roman" w:hAnsi="Times New Roman"/>
          <w:color w:val="000000"/>
          <w:sz w:val="24"/>
          <w:szCs w:val="24"/>
        </w:rPr>
        <w:t>Фактическая величина убытка:</w:t>
      </w:r>
    </w:p>
    <w:p w:rsidR="007F164C" w:rsidRDefault="007F164C" w:rsidP="007F164C">
      <w:pPr>
        <w:pStyle w:val="a9"/>
        <w:ind w:left="1068"/>
        <w:jc w:val="both"/>
        <w:rPr>
          <w:rFonts w:ascii="Times New Roman" w:hAnsi="Times New Roman"/>
          <w:color w:val="000000"/>
          <w:sz w:val="24"/>
          <w:szCs w:val="24"/>
        </w:rPr>
      </w:pPr>
      <w:r>
        <w:rPr>
          <w:rFonts w:ascii="Times New Roman" w:hAnsi="Times New Roman"/>
          <w:color w:val="000000"/>
          <w:sz w:val="24"/>
          <w:szCs w:val="24"/>
        </w:rPr>
        <w:t>У = (8 + 15 + 5) + 1,2 = 29,2 тыс. д</w:t>
      </w:r>
      <w:proofErr w:type="gramStart"/>
      <w:r>
        <w:rPr>
          <w:rFonts w:ascii="Times New Roman" w:hAnsi="Times New Roman"/>
          <w:color w:val="000000"/>
          <w:sz w:val="24"/>
          <w:szCs w:val="24"/>
        </w:rPr>
        <w:t>.е</w:t>
      </w:r>
      <w:proofErr w:type="gramEnd"/>
    </w:p>
    <w:p w:rsidR="007F164C" w:rsidRDefault="007F164C" w:rsidP="007F164C">
      <w:pPr>
        <w:pStyle w:val="a9"/>
        <w:numPr>
          <w:ilvl w:val="0"/>
          <w:numId w:val="13"/>
        </w:numPr>
        <w:jc w:val="both"/>
        <w:rPr>
          <w:rFonts w:ascii="Times New Roman" w:hAnsi="Times New Roman"/>
          <w:color w:val="000000"/>
          <w:sz w:val="24"/>
          <w:szCs w:val="24"/>
        </w:rPr>
      </w:pPr>
      <w:r>
        <w:rPr>
          <w:rFonts w:ascii="Times New Roman" w:hAnsi="Times New Roman"/>
          <w:color w:val="000000"/>
          <w:sz w:val="24"/>
          <w:szCs w:val="24"/>
        </w:rPr>
        <w:t>Страховое возмещение, определяемое по методике пропорциональной ответственности:</w:t>
      </w:r>
    </w:p>
    <w:p w:rsidR="007F164C" w:rsidRDefault="007F164C" w:rsidP="007F164C">
      <w:pPr>
        <w:pStyle w:val="a9"/>
        <w:ind w:left="1068"/>
        <w:jc w:val="both"/>
        <w:rPr>
          <w:rFonts w:ascii="Times New Roman" w:hAnsi="Times New Roman"/>
          <w:color w:val="000000"/>
          <w:sz w:val="24"/>
          <w:szCs w:val="24"/>
        </w:rPr>
      </w:pPr>
      <w:proofErr w:type="gramStart"/>
      <w:r>
        <w:rPr>
          <w:rFonts w:ascii="Times New Roman" w:hAnsi="Times New Roman"/>
          <w:color w:val="000000"/>
          <w:sz w:val="24"/>
          <w:szCs w:val="24"/>
        </w:rPr>
        <w:t>СВ</w:t>
      </w:r>
      <w:proofErr w:type="gramEnd"/>
      <w:r>
        <w:rPr>
          <w:rFonts w:ascii="Times New Roman" w:hAnsi="Times New Roman"/>
          <w:color w:val="000000"/>
          <w:sz w:val="24"/>
          <w:szCs w:val="24"/>
        </w:rPr>
        <w:t xml:space="preserve"> = 29,2 * 40/50 = 23,4 тыс.д.е.</w:t>
      </w:r>
    </w:p>
    <w:p w:rsidR="007F164C" w:rsidRDefault="007F164C" w:rsidP="007F164C">
      <w:pPr>
        <w:pStyle w:val="a9"/>
        <w:numPr>
          <w:ilvl w:val="0"/>
          <w:numId w:val="13"/>
        </w:numPr>
        <w:jc w:val="both"/>
        <w:rPr>
          <w:rFonts w:ascii="Times New Roman" w:hAnsi="Times New Roman"/>
          <w:color w:val="000000"/>
          <w:sz w:val="24"/>
          <w:szCs w:val="24"/>
        </w:rPr>
      </w:pPr>
      <w:r>
        <w:rPr>
          <w:rFonts w:ascii="Times New Roman" w:hAnsi="Times New Roman"/>
          <w:color w:val="000000"/>
          <w:sz w:val="24"/>
          <w:szCs w:val="24"/>
        </w:rPr>
        <w:t>Франшиза:</w:t>
      </w:r>
    </w:p>
    <w:p w:rsidR="007F164C" w:rsidRDefault="007F164C" w:rsidP="007F164C">
      <w:pPr>
        <w:pStyle w:val="a9"/>
        <w:ind w:left="1068"/>
        <w:jc w:val="both"/>
        <w:rPr>
          <w:rFonts w:ascii="Times New Roman" w:hAnsi="Times New Roman"/>
          <w:color w:val="000000"/>
          <w:sz w:val="24"/>
          <w:szCs w:val="24"/>
        </w:rPr>
      </w:pPr>
      <w:proofErr w:type="gramStart"/>
      <w:r>
        <w:rPr>
          <w:rFonts w:ascii="Times New Roman" w:hAnsi="Times New Roman"/>
          <w:color w:val="000000"/>
          <w:sz w:val="24"/>
          <w:szCs w:val="24"/>
        </w:rPr>
        <w:t>ФР</w:t>
      </w:r>
      <w:proofErr w:type="gramEnd"/>
      <w:r>
        <w:rPr>
          <w:rFonts w:ascii="Times New Roman" w:hAnsi="Times New Roman"/>
          <w:color w:val="000000"/>
          <w:sz w:val="24"/>
          <w:szCs w:val="24"/>
        </w:rPr>
        <w:t xml:space="preserve"> = У*ФР/100 = 29,2*10/100 = 2,92 тыс. д.е.</w:t>
      </w:r>
    </w:p>
    <w:p w:rsidR="007F164C" w:rsidRDefault="007F164C" w:rsidP="007F164C">
      <w:pPr>
        <w:pStyle w:val="a9"/>
        <w:numPr>
          <w:ilvl w:val="0"/>
          <w:numId w:val="13"/>
        </w:numPr>
        <w:jc w:val="both"/>
        <w:rPr>
          <w:rFonts w:ascii="Times New Roman" w:hAnsi="Times New Roman"/>
          <w:color w:val="000000"/>
          <w:sz w:val="24"/>
          <w:szCs w:val="24"/>
        </w:rPr>
      </w:pPr>
      <w:r>
        <w:rPr>
          <w:rFonts w:ascii="Times New Roman" w:hAnsi="Times New Roman"/>
          <w:color w:val="000000"/>
          <w:sz w:val="24"/>
          <w:szCs w:val="24"/>
        </w:rPr>
        <w:t>Сумма страхового возмещения с учетом франшизы:</w:t>
      </w:r>
    </w:p>
    <w:p w:rsidR="007F164C" w:rsidRDefault="007F164C" w:rsidP="007F164C">
      <w:pPr>
        <w:pStyle w:val="a9"/>
        <w:ind w:left="1068"/>
        <w:jc w:val="both"/>
        <w:rPr>
          <w:rFonts w:ascii="Times New Roman" w:hAnsi="Times New Roman"/>
          <w:color w:val="000000"/>
          <w:sz w:val="24"/>
          <w:szCs w:val="24"/>
        </w:rPr>
      </w:pPr>
      <w:proofErr w:type="spellStart"/>
      <w:r>
        <w:rPr>
          <w:rFonts w:ascii="Times New Roman" w:hAnsi="Times New Roman"/>
          <w:color w:val="000000"/>
          <w:sz w:val="24"/>
          <w:szCs w:val="24"/>
        </w:rPr>
        <w:t>СВф</w:t>
      </w:r>
      <w:proofErr w:type="spellEnd"/>
      <w:r>
        <w:rPr>
          <w:rFonts w:ascii="Times New Roman" w:hAnsi="Times New Roman"/>
          <w:color w:val="000000"/>
          <w:sz w:val="24"/>
          <w:szCs w:val="24"/>
        </w:rPr>
        <w:t xml:space="preserve"> = </w:t>
      </w:r>
      <w:proofErr w:type="gramStart"/>
      <w:r>
        <w:rPr>
          <w:rFonts w:ascii="Times New Roman" w:hAnsi="Times New Roman"/>
          <w:color w:val="000000"/>
          <w:sz w:val="24"/>
          <w:szCs w:val="24"/>
        </w:rPr>
        <w:t>СВ</w:t>
      </w:r>
      <w:proofErr w:type="gramEnd"/>
      <w:r>
        <w:rPr>
          <w:rFonts w:ascii="Times New Roman" w:hAnsi="Times New Roman"/>
          <w:color w:val="000000"/>
          <w:sz w:val="24"/>
          <w:szCs w:val="24"/>
        </w:rPr>
        <w:t xml:space="preserve"> – ФР = 23,4 – 2,92 = 20,48 тыс. д.е.</w:t>
      </w:r>
    </w:p>
    <w:p w:rsidR="007F164C" w:rsidRPr="00060746" w:rsidRDefault="007F164C" w:rsidP="007F164C">
      <w:pPr>
        <w:pStyle w:val="a9"/>
        <w:ind w:left="1068"/>
        <w:jc w:val="both"/>
        <w:rPr>
          <w:rFonts w:ascii="Times New Roman" w:hAnsi="Times New Roman"/>
          <w:color w:val="000000"/>
          <w:sz w:val="24"/>
          <w:szCs w:val="24"/>
        </w:rPr>
      </w:pPr>
    </w:p>
    <w:p w:rsidR="007F164C" w:rsidRDefault="007B5307" w:rsidP="007F164C">
      <w:pPr>
        <w:pStyle w:val="a9"/>
        <w:ind w:firstLine="708"/>
        <w:jc w:val="both"/>
        <w:rPr>
          <w:rFonts w:ascii="Times New Roman" w:hAnsi="Times New Roman"/>
          <w:color w:val="000000"/>
          <w:sz w:val="24"/>
          <w:szCs w:val="24"/>
        </w:rPr>
      </w:pPr>
      <w:r>
        <w:rPr>
          <w:rFonts w:ascii="Times New Roman" w:hAnsi="Times New Roman"/>
          <w:b/>
          <w:color w:val="000000"/>
          <w:sz w:val="24"/>
          <w:szCs w:val="24"/>
        </w:rPr>
        <w:t>Задача №</w:t>
      </w:r>
      <w:r w:rsidR="007F164C" w:rsidRPr="00060746">
        <w:rPr>
          <w:rFonts w:ascii="Times New Roman" w:hAnsi="Times New Roman"/>
          <w:b/>
          <w:color w:val="000000"/>
          <w:sz w:val="24"/>
          <w:szCs w:val="24"/>
        </w:rPr>
        <w:t xml:space="preserve"> </w:t>
      </w:r>
      <w:r w:rsidR="00DF756A">
        <w:rPr>
          <w:rFonts w:ascii="Times New Roman" w:hAnsi="Times New Roman"/>
          <w:b/>
          <w:color w:val="000000"/>
          <w:sz w:val="24"/>
          <w:szCs w:val="24"/>
        </w:rPr>
        <w:t>4</w:t>
      </w:r>
      <w:r w:rsidR="007F164C" w:rsidRPr="00060746">
        <w:rPr>
          <w:rFonts w:ascii="Times New Roman" w:hAnsi="Times New Roman"/>
          <w:b/>
          <w:color w:val="000000"/>
          <w:sz w:val="24"/>
          <w:szCs w:val="24"/>
        </w:rPr>
        <w:t>.</w:t>
      </w:r>
      <w:r w:rsidR="007F164C" w:rsidRPr="00060746">
        <w:rPr>
          <w:rFonts w:ascii="Times New Roman" w:hAnsi="Times New Roman"/>
          <w:color w:val="000000"/>
          <w:sz w:val="24"/>
          <w:szCs w:val="24"/>
        </w:rPr>
        <w:t xml:space="preserve"> Цена автомобиля – 90 000 д.е., он застрахован на сумму 60 000 д.е. сроком на один год. Ставка страхового тарифа составляет 6% от страховой суммы. По договору предусмотрена условная франшиза в размере 10% от застрахованной суммы. Скидки по тарифу вследствие применения франшизы – 3%. В результате ДТП суммарные затраты на ремонт составили: </w:t>
      </w:r>
      <w:proofErr w:type="gramStart"/>
      <w:r w:rsidR="007F164C" w:rsidRPr="00060746">
        <w:rPr>
          <w:rFonts w:ascii="Times New Roman" w:hAnsi="Times New Roman"/>
          <w:color w:val="000000"/>
          <w:sz w:val="24"/>
          <w:szCs w:val="24"/>
          <w:lang w:val="en-US"/>
        </w:rPr>
        <w:t>I</w:t>
      </w:r>
      <w:r w:rsidR="007F164C" w:rsidRPr="00060746">
        <w:rPr>
          <w:rFonts w:ascii="Times New Roman" w:hAnsi="Times New Roman"/>
          <w:color w:val="000000"/>
          <w:sz w:val="24"/>
          <w:szCs w:val="24"/>
        </w:rPr>
        <w:t xml:space="preserve"> вариант – 2 500 д.е. и </w:t>
      </w:r>
      <w:r w:rsidR="007F164C" w:rsidRPr="00060746">
        <w:rPr>
          <w:rFonts w:ascii="Times New Roman" w:hAnsi="Times New Roman"/>
          <w:color w:val="000000"/>
          <w:sz w:val="24"/>
          <w:szCs w:val="24"/>
          <w:lang w:val="en-US"/>
        </w:rPr>
        <w:t>II</w:t>
      </w:r>
      <w:r w:rsidR="007F164C" w:rsidRPr="00060746">
        <w:rPr>
          <w:rFonts w:ascii="Times New Roman" w:hAnsi="Times New Roman"/>
          <w:color w:val="000000"/>
          <w:sz w:val="24"/>
          <w:szCs w:val="24"/>
        </w:rPr>
        <w:t xml:space="preserve"> вариант – 12 000 д.е. Затраты на установление </w:t>
      </w:r>
      <w:proofErr w:type="spellStart"/>
      <w:r w:rsidR="007F164C" w:rsidRPr="00060746">
        <w:rPr>
          <w:rFonts w:ascii="Times New Roman" w:hAnsi="Times New Roman"/>
          <w:color w:val="000000"/>
          <w:sz w:val="24"/>
          <w:szCs w:val="24"/>
        </w:rPr>
        <w:t>антикора</w:t>
      </w:r>
      <w:proofErr w:type="spellEnd"/>
      <w:r w:rsidR="007F164C" w:rsidRPr="00060746">
        <w:rPr>
          <w:rFonts w:ascii="Times New Roman" w:hAnsi="Times New Roman"/>
          <w:color w:val="000000"/>
          <w:sz w:val="24"/>
          <w:szCs w:val="24"/>
        </w:rPr>
        <w:t xml:space="preserve"> равны 2 000 д.е. В договоре предусмотрены дополнительные затраты.</w:t>
      </w:r>
      <w:proofErr w:type="gramEnd"/>
      <w:r w:rsidR="007F164C" w:rsidRPr="00060746">
        <w:rPr>
          <w:rFonts w:ascii="Times New Roman" w:hAnsi="Times New Roman"/>
          <w:color w:val="000000"/>
          <w:sz w:val="24"/>
          <w:szCs w:val="24"/>
        </w:rPr>
        <w:t xml:space="preserve"> Определить отдельно по каждому варианту: </w:t>
      </w:r>
      <w:r w:rsidR="007F164C">
        <w:rPr>
          <w:rFonts w:ascii="Times New Roman" w:hAnsi="Times New Roman"/>
          <w:color w:val="000000"/>
          <w:sz w:val="24"/>
          <w:szCs w:val="24"/>
        </w:rPr>
        <w:t xml:space="preserve">размер страховой премии, франшизу, </w:t>
      </w:r>
      <w:r w:rsidR="007F164C" w:rsidRPr="00060746">
        <w:rPr>
          <w:rFonts w:ascii="Times New Roman" w:hAnsi="Times New Roman"/>
          <w:color w:val="000000"/>
          <w:sz w:val="24"/>
          <w:szCs w:val="24"/>
        </w:rPr>
        <w:t>убыток, в</w:t>
      </w:r>
      <w:r w:rsidR="007F164C">
        <w:rPr>
          <w:rFonts w:ascii="Times New Roman" w:hAnsi="Times New Roman"/>
          <w:color w:val="000000"/>
          <w:sz w:val="24"/>
          <w:szCs w:val="24"/>
        </w:rPr>
        <w:t>еличину страхового возмещения</w:t>
      </w:r>
      <w:r w:rsidR="007F164C" w:rsidRPr="00060746">
        <w:rPr>
          <w:rFonts w:ascii="Times New Roman" w:hAnsi="Times New Roman"/>
          <w:color w:val="000000"/>
          <w:sz w:val="24"/>
          <w:szCs w:val="24"/>
        </w:rPr>
        <w:t>.</w:t>
      </w:r>
    </w:p>
    <w:p w:rsidR="007F164C" w:rsidRDefault="007F164C" w:rsidP="007F164C">
      <w:pPr>
        <w:pStyle w:val="a9"/>
        <w:ind w:firstLine="708"/>
        <w:jc w:val="both"/>
        <w:rPr>
          <w:rFonts w:ascii="Times New Roman" w:hAnsi="Times New Roman"/>
          <w:color w:val="000000"/>
          <w:sz w:val="24"/>
          <w:szCs w:val="24"/>
          <w:u w:val="single"/>
        </w:rPr>
      </w:pPr>
      <w:r w:rsidRPr="00B0336C">
        <w:rPr>
          <w:rFonts w:ascii="Times New Roman" w:hAnsi="Times New Roman"/>
          <w:color w:val="000000"/>
          <w:sz w:val="24"/>
          <w:szCs w:val="24"/>
          <w:u w:val="single"/>
        </w:rPr>
        <w:t>Решение:</w:t>
      </w:r>
    </w:p>
    <w:p w:rsidR="007F164C" w:rsidRPr="00397CEE" w:rsidRDefault="007F164C" w:rsidP="007F164C">
      <w:pPr>
        <w:pStyle w:val="a9"/>
        <w:numPr>
          <w:ilvl w:val="0"/>
          <w:numId w:val="14"/>
        </w:numPr>
        <w:jc w:val="both"/>
        <w:rPr>
          <w:rFonts w:ascii="Times New Roman" w:hAnsi="Times New Roman"/>
          <w:color w:val="000000"/>
          <w:sz w:val="24"/>
          <w:szCs w:val="24"/>
        </w:rPr>
      </w:pPr>
      <w:r w:rsidRPr="00397CEE">
        <w:rPr>
          <w:rFonts w:ascii="Times New Roman" w:hAnsi="Times New Roman"/>
          <w:color w:val="000000"/>
          <w:sz w:val="24"/>
          <w:szCs w:val="24"/>
        </w:rPr>
        <w:t>Величина страховой премии:</w:t>
      </w:r>
    </w:p>
    <w:p w:rsidR="007F164C" w:rsidRDefault="007F164C" w:rsidP="007F164C">
      <w:pPr>
        <w:pStyle w:val="a9"/>
        <w:ind w:left="720"/>
        <w:jc w:val="both"/>
        <w:rPr>
          <w:rFonts w:ascii="Times New Roman" w:hAnsi="Times New Roman"/>
          <w:color w:val="000000"/>
          <w:sz w:val="24"/>
          <w:szCs w:val="24"/>
        </w:rPr>
      </w:pPr>
      <w:r>
        <w:rPr>
          <w:rFonts w:ascii="Times New Roman" w:hAnsi="Times New Roman"/>
          <w:color w:val="000000"/>
          <w:sz w:val="24"/>
          <w:szCs w:val="24"/>
        </w:rPr>
        <w:t>СП = 0,06</w:t>
      </w:r>
      <w:r w:rsidRPr="00397CEE">
        <w:rPr>
          <w:rFonts w:ascii="Times New Roman" w:hAnsi="Times New Roman"/>
          <w:color w:val="000000"/>
          <w:sz w:val="24"/>
          <w:szCs w:val="24"/>
        </w:rPr>
        <w:t>*(1 – 0,</w:t>
      </w:r>
      <w:r>
        <w:rPr>
          <w:rFonts w:ascii="Times New Roman" w:hAnsi="Times New Roman"/>
          <w:color w:val="000000"/>
          <w:sz w:val="24"/>
          <w:szCs w:val="24"/>
        </w:rPr>
        <w:t>03)*60 = 3,5</w:t>
      </w:r>
      <w:r w:rsidRPr="00397CEE">
        <w:rPr>
          <w:rFonts w:ascii="Times New Roman" w:hAnsi="Times New Roman"/>
          <w:color w:val="000000"/>
          <w:sz w:val="24"/>
          <w:szCs w:val="24"/>
        </w:rPr>
        <w:t xml:space="preserve"> тыс. д.е. </w:t>
      </w:r>
    </w:p>
    <w:p w:rsidR="007F164C" w:rsidRDefault="007F164C" w:rsidP="007F164C">
      <w:pPr>
        <w:pStyle w:val="a9"/>
        <w:ind w:firstLine="708"/>
        <w:jc w:val="both"/>
        <w:rPr>
          <w:rFonts w:ascii="Times New Roman" w:hAnsi="Times New Roman"/>
          <w:color w:val="000000"/>
          <w:sz w:val="24"/>
          <w:szCs w:val="24"/>
          <w:u w:val="single"/>
        </w:rPr>
      </w:pPr>
    </w:p>
    <w:p w:rsidR="007F164C" w:rsidRDefault="007F164C" w:rsidP="007F164C">
      <w:pPr>
        <w:pStyle w:val="a9"/>
        <w:numPr>
          <w:ilvl w:val="0"/>
          <w:numId w:val="14"/>
        </w:numPr>
        <w:jc w:val="both"/>
        <w:rPr>
          <w:rFonts w:ascii="Times New Roman" w:hAnsi="Times New Roman"/>
          <w:color w:val="000000"/>
          <w:sz w:val="24"/>
          <w:szCs w:val="24"/>
        </w:rPr>
      </w:pPr>
      <w:r w:rsidRPr="00397CEE">
        <w:rPr>
          <w:rFonts w:ascii="Times New Roman" w:hAnsi="Times New Roman"/>
          <w:color w:val="000000"/>
          <w:sz w:val="24"/>
          <w:szCs w:val="24"/>
        </w:rPr>
        <w:t>Фактическая величина убытка:</w:t>
      </w:r>
    </w:p>
    <w:p w:rsidR="007F164C" w:rsidRDefault="007F164C" w:rsidP="007F164C">
      <w:pPr>
        <w:pStyle w:val="a9"/>
        <w:numPr>
          <w:ilvl w:val="1"/>
          <w:numId w:val="14"/>
        </w:numPr>
        <w:jc w:val="both"/>
        <w:rPr>
          <w:rFonts w:ascii="Times New Roman" w:hAnsi="Times New Roman"/>
          <w:color w:val="000000"/>
          <w:sz w:val="24"/>
          <w:szCs w:val="24"/>
        </w:rPr>
      </w:pPr>
      <w:r>
        <w:rPr>
          <w:rFonts w:ascii="Times New Roman" w:hAnsi="Times New Roman"/>
          <w:color w:val="000000"/>
          <w:sz w:val="24"/>
          <w:szCs w:val="24"/>
        </w:rPr>
        <w:t xml:space="preserve">У = 2,5 + 2 = 4,5 тыс. д.е. </w:t>
      </w:r>
    </w:p>
    <w:p w:rsidR="007F164C" w:rsidRDefault="007F164C" w:rsidP="007F164C">
      <w:pPr>
        <w:pStyle w:val="a9"/>
        <w:numPr>
          <w:ilvl w:val="1"/>
          <w:numId w:val="14"/>
        </w:numPr>
        <w:jc w:val="both"/>
        <w:rPr>
          <w:rFonts w:ascii="Times New Roman" w:hAnsi="Times New Roman"/>
          <w:color w:val="000000"/>
          <w:sz w:val="24"/>
          <w:szCs w:val="24"/>
        </w:rPr>
      </w:pPr>
      <w:r>
        <w:rPr>
          <w:rFonts w:ascii="Times New Roman" w:hAnsi="Times New Roman"/>
          <w:color w:val="000000"/>
          <w:sz w:val="24"/>
          <w:szCs w:val="24"/>
        </w:rPr>
        <w:t>У = 12 + 2 = 14 тыс. д.е.</w:t>
      </w:r>
    </w:p>
    <w:p w:rsidR="007F164C" w:rsidRPr="00397CEE" w:rsidRDefault="007F164C" w:rsidP="007F164C">
      <w:pPr>
        <w:pStyle w:val="a9"/>
        <w:ind w:left="1080"/>
        <w:jc w:val="both"/>
        <w:rPr>
          <w:rFonts w:ascii="Times New Roman" w:hAnsi="Times New Roman"/>
          <w:color w:val="000000"/>
          <w:sz w:val="24"/>
          <w:szCs w:val="24"/>
        </w:rPr>
      </w:pPr>
    </w:p>
    <w:p w:rsidR="007F164C" w:rsidRDefault="007F164C" w:rsidP="007F164C">
      <w:pPr>
        <w:pStyle w:val="a9"/>
        <w:numPr>
          <w:ilvl w:val="0"/>
          <w:numId w:val="14"/>
        </w:numPr>
        <w:jc w:val="both"/>
        <w:rPr>
          <w:rFonts w:ascii="Times New Roman" w:hAnsi="Times New Roman"/>
          <w:color w:val="000000"/>
          <w:sz w:val="24"/>
          <w:szCs w:val="24"/>
        </w:rPr>
      </w:pPr>
      <w:r w:rsidRPr="00397CEE">
        <w:rPr>
          <w:rFonts w:ascii="Times New Roman" w:hAnsi="Times New Roman"/>
          <w:color w:val="000000"/>
          <w:sz w:val="24"/>
          <w:szCs w:val="24"/>
        </w:rPr>
        <w:t>Страховое возмещение по методу пропорциональной ответственности:</w:t>
      </w:r>
    </w:p>
    <w:p w:rsidR="007F164C" w:rsidRDefault="007F164C" w:rsidP="007F164C">
      <w:pPr>
        <w:pStyle w:val="a9"/>
        <w:numPr>
          <w:ilvl w:val="1"/>
          <w:numId w:val="14"/>
        </w:numPr>
        <w:jc w:val="both"/>
        <w:rPr>
          <w:rFonts w:ascii="Times New Roman" w:hAnsi="Times New Roman"/>
          <w:color w:val="000000"/>
          <w:sz w:val="24"/>
          <w:szCs w:val="24"/>
        </w:rPr>
      </w:pPr>
      <w:proofErr w:type="gramStart"/>
      <w:r>
        <w:rPr>
          <w:rFonts w:ascii="Times New Roman" w:hAnsi="Times New Roman"/>
          <w:color w:val="000000"/>
          <w:sz w:val="24"/>
          <w:szCs w:val="24"/>
        </w:rPr>
        <w:t>СВ</w:t>
      </w:r>
      <w:proofErr w:type="gramEnd"/>
      <w:r>
        <w:rPr>
          <w:rFonts w:ascii="Times New Roman" w:hAnsi="Times New Roman"/>
          <w:color w:val="000000"/>
          <w:sz w:val="24"/>
          <w:szCs w:val="24"/>
        </w:rPr>
        <w:t xml:space="preserve"> = 4,5*60/90 = 3 тыс. д.е.</w:t>
      </w:r>
    </w:p>
    <w:p w:rsidR="007F164C" w:rsidRDefault="007F164C" w:rsidP="007F164C">
      <w:pPr>
        <w:pStyle w:val="a9"/>
        <w:numPr>
          <w:ilvl w:val="1"/>
          <w:numId w:val="14"/>
        </w:numPr>
        <w:jc w:val="both"/>
        <w:rPr>
          <w:rFonts w:ascii="Times New Roman" w:hAnsi="Times New Roman"/>
          <w:color w:val="000000"/>
          <w:sz w:val="24"/>
          <w:szCs w:val="24"/>
        </w:rPr>
      </w:pPr>
      <w:proofErr w:type="gramStart"/>
      <w:r>
        <w:rPr>
          <w:rFonts w:ascii="Times New Roman" w:hAnsi="Times New Roman"/>
          <w:color w:val="000000"/>
          <w:sz w:val="24"/>
          <w:szCs w:val="24"/>
        </w:rPr>
        <w:t>СВ</w:t>
      </w:r>
      <w:proofErr w:type="gramEnd"/>
      <w:r>
        <w:rPr>
          <w:rFonts w:ascii="Times New Roman" w:hAnsi="Times New Roman"/>
          <w:color w:val="000000"/>
          <w:sz w:val="24"/>
          <w:szCs w:val="24"/>
        </w:rPr>
        <w:t xml:space="preserve"> = 14*60/90 = 9,3 тыс. д.е. </w:t>
      </w:r>
    </w:p>
    <w:p w:rsidR="007F164C" w:rsidRPr="00397CEE" w:rsidRDefault="007F164C" w:rsidP="007F164C">
      <w:pPr>
        <w:pStyle w:val="a9"/>
        <w:ind w:left="1080"/>
        <w:jc w:val="both"/>
        <w:rPr>
          <w:rFonts w:ascii="Times New Roman" w:hAnsi="Times New Roman"/>
          <w:color w:val="000000"/>
          <w:sz w:val="24"/>
          <w:szCs w:val="24"/>
        </w:rPr>
      </w:pPr>
    </w:p>
    <w:p w:rsidR="007F164C" w:rsidRDefault="007F164C" w:rsidP="007F164C">
      <w:pPr>
        <w:pStyle w:val="a9"/>
        <w:numPr>
          <w:ilvl w:val="0"/>
          <w:numId w:val="14"/>
        </w:numPr>
        <w:jc w:val="both"/>
        <w:rPr>
          <w:rFonts w:ascii="Times New Roman" w:hAnsi="Times New Roman"/>
          <w:color w:val="000000"/>
          <w:sz w:val="24"/>
          <w:szCs w:val="24"/>
        </w:rPr>
      </w:pPr>
      <w:r w:rsidRPr="00397CEE">
        <w:rPr>
          <w:rFonts w:ascii="Times New Roman" w:hAnsi="Times New Roman"/>
          <w:color w:val="000000"/>
          <w:sz w:val="24"/>
          <w:szCs w:val="24"/>
        </w:rPr>
        <w:t>Величина франшизы:</w:t>
      </w:r>
    </w:p>
    <w:p w:rsidR="007F164C" w:rsidRDefault="007F164C" w:rsidP="007F164C">
      <w:pPr>
        <w:pStyle w:val="a9"/>
        <w:ind w:left="720"/>
        <w:jc w:val="both"/>
        <w:rPr>
          <w:rFonts w:ascii="Times New Roman" w:hAnsi="Times New Roman"/>
          <w:color w:val="000000"/>
          <w:sz w:val="24"/>
          <w:szCs w:val="24"/>
        </w:rPr>
      </w:pPr>
      <w:proofErr w:type="gramStart"/>
      <w:r>
        <w:rPr>
          <w:rFonts w:ascii="Times New Roman" w:hAnsi="Times New Roman"/>
          <w:color w:val="000000"/>
          <w:sz w:val="24"/>
          <w:szCs w:val="24"/>
        </w:rPr>
        <w:t>ФР</w:t>
      </w:r>
      <w:proofErr w:type="gramEnd"/>
      <w:r>
        <w:rPr>
          <w:rFonts w:ascii="Times New Roman" w:hAnsi="Times New Roman"/>
          <w:color w:val="000000"/>
          <w:sz w:val="24"/>
          <w:szCs w:val="24"/>
        </w:rPr>
        <w:t xml:space="preserve"> = 60*0,1 = 6 тыс. д.е. (по обоим вариантам одинакова).</w:t>
      </w:r>
    </w:p>
    <w:p w:rsidR="007F164C" w:rsidRPr="00397CEE" w:rsidRDefault="007F164C" w:rsidP="007F164C">
      <w:pPr>
        <w:pStyle w:val="a9"/>
        <w:ind w:left="720"/>
        <w:jc w:val="both"/>
        <w:rPr>
          <w:rFonts w:ascii="Times New Roman" w:hAnsi="Times New Roman"/>
          <w:color w:val="000000"/>
          <w:sz w:val="24"/>
          <w:szCs w:val="24"/>
        </w:rPr>
      </w:pPr>
    </w:p>
    <w:p w:rsidR="007F164C" w:rsidRDefault="007F164C" w:rsidP="007F164C">
      <w:pPr>
        <w:pStyle w:val="a9"/>
        <w:numPr>
          <w:ilvl w:val="0"/>
          <w:numId w:val="14"/>
        </w:numPr>
        <w:jc w:val="both"/>
        <w:rPr>
          <w:rFonts w:ascii="Times New Roman" w:hAnsi="Times New Roman"/>
          <w:color w:val="000000"/>
          <w:sz w:val="24"/>
          <w:szCs w:val="24"/>
        </w:rPr>
      </w:pPr>
      <w:r>
        <w:rPr>
          <w:rFonts w:ascii="Times New Roman" w:hAnsi="Times New Roman"/>
          <w:color w:val="000000"/>
          <w:sz w:val="24"/>
          <w:szCs w:val="24"/>
        </w:rPr>
        <w:t>С</w:t>
      </w:r>
      <w:r w:rsidRPr="00397CEE">
        <w:rPr>
          <w:rFonts w:ascii="Times New Roman" w:hAnsi="Times New Roman"/>
          <w:color w:val="000000"/>
          <w:sz w:val="24"/>
          <w:szCs w:val="24"/>
        </w:rPr>
        <w:t xml:space="preserve">траховое возмещение. </w:t>
      </w:r>
    </w:p>
    <w:p w:rsidR="007F164C" w:rsidRPr="00397CEE" w:rsidRDefault="007F164C" w:rsidP="007F164C">
      <w:pPr>
        <w:pStyle w:val="a9"/>
        <w:numPr>
          <w:ilvl w:val="1"/>
          <w:numId w:val="14"/>
        </w:numPr>
        <w:jc w:val="both"/>
        <w:rPr>
          <w:rFonts w:ascii="Times New Roman" w:hAnsi="Times New Roman"/>
          <w:color w:val="000000"/>
          <w:sz w:val="24"/>
          <w:szCs w:val="24"/>
        </w:rPr>
      </w:pPr>
      <w:r w:rsidRPr="00397CEE">
        <w:rPr>
          <w:rFonts w:ascii="Times New Roman" w:hAnsi="Times New Roman"/>
          <w:color w:val="000000"/>
          <w:sz w:val="24"/>
          <w:szCs w:val="24"/>
        </w:rPr>
        <w:t xml:space="preserve">Страховое возмещение не выплачивается, так как сумма условной франшизы превышает </w:t>
      </w:r>
      <w:r>
        <w:rPr>
          <w:rFonts w:ascii="Times New Roman" w:hAnsi="Times New Roman"/>
          <w:color w:val="000000"/>
          <w:sz w:val="24"/>
          <w:szCs w:val="24"/>
        </w:rPr>
        <w:t>сумму убытка</w:t>
      </w:r>
      <w:r w:rsidRPr="00397CEE">
        <w:rPr>
          <w:rFonts w:ascii="Times New Roman" w:hAnsi="Times New Roman"/>
          <w:color w:val="000000"/>
          <w:sz w:val="24"/>
          <w:szCs w:val="24"/>
        </w:rPr>
        <w:t>.</w:t>
      </w:r>
    </w:p>
    <w:p w:rsidR="007F164C" w:rsidRDefault="007F164C" w:rsidP="007F164C">
      <w:pPr>
        <w:pStyle w:val="a9"/>
        <w:numPr>
          <w:ilvl w:val="1"/>
          <w:numId w:val="14"/>
        </w:numPr>
        <w:jc w:val="both"/>
        <w:rPr>
          <w:rFonts w:ascii="Times New Roman" w:hAnsi="Times New Roman"/>
          <w:color w:val="000000"/>
          <w:sz w:val="24"/>
          <w:szCs w:val="24"/>
        </w:rPr>
      </w:pPr>
      <w:proofErr w:type="gramStart"/>
      <w:r>
        <w:rPr>
          <w:rFonts w:ascii="Times New Roman" w:hAnsi="Times New Roman"/>
          <w:color w:val="000000"/>
          <w:sz w:val="24"/>
          <w:szCs w:val="24"/>
        </w:rPr>
        <w:lastRenderedPageBreak/>
        <w:t>СВ</w:t>
      </w:r>
      <w:proofErr w:type="gramEnd"/>
      <w:r>
        <w:rPr>
          <w:rFonts w:ascii="Times New Roman" w:hAnsi="Times New Roman"/>
          <w:color w:val="000000"/>
          <w:sz w:val="24"/>
          <w:szCs w:val="24"/>
        </w:rPr>
        <w:t>=9,3</w:t>
      </w:r>
      <w:r w:rsidRPr="00397CEE">
        <w:rPr>
          <w:rFonts w:ascii="Times New Roman" w:hAnsi="Times New Roman"/>
          <w:color w:val="000000"/>
          <w:sz w:val="24"/>
          <w:szCs w:val="24"/>
        </w:rPr>
        <w:t xml:space="preserve"> тыс. д.е. выплачивается полностью, поскольку имеется превышение суммы убытка над величиной условной франшизы.</w:t>
      </w:r>
    </w:p>
    <w:p w:rsidR="007F164C" w:rsidRPr="00397CEE" w:rsidRDefault="007F164C" w:rsidP="007F164C">
      <w:pPr>
        <w:pStyle w:val="a9"/>
        <w:ind w:left="720"/>
        <w:jc w:val="both"/>
        <w:rPr>
          <w:rFonts w:ascii="Times New Roman" w:hAnsi="Times New Roman"/>
          <w:color w:val="000000"/>
          <w:sz w:val="24"/>
          <w:szCs w:val="24"/>
        </w:rPr>
      </w:pPr>
    </w:p>
    <w:p w:rsidR="00746D37" w:rsidRDefault="00746D37" w:rsidP="00814C7C">
      <w:pPr>
        <w:shd w:val="clear" w:color="auto" w:fill="FFFFFF"/>
        <w:spacing w:before="269" w:line="269" w:lineRule="exact"/>
        <w:ind w:left="5" w:firstLine="725"/>
        <w:rPr>
          <w:b/>
          <w:i/>
          <w:iCs/>
          <w:color w:val="000000"/>
          <w:spacing w:val="4"/>
        </w:rPr>
      </w:pPr>
      <w:r>
        <w:rPr>
          <w:b/>
          <w:i/>
          <w:iCs/>
          <w:color w:val="000000"/>
          <w:spacing w:val="4"/>
        </w:rPr>
        <w:t xml:space="preserve">Страхование жизни. </w:t>
      </w:r>
    </w:p>
    <w:p w:rsidR="00814C7C" w:rsidRDefault="00746D37" w:rsidP="00746D37">
      <w:pPr>
        <w:shd w:val="clear" w:color="auto" w:fill="FFFFFF"/>
        <w:spacing w:before="269" w:line="269" w:lineRule="exact"/>
        <w:ind w:left="5" w:firstLine="725"/>
        <w:jc w:val="both"/>
      </w:pPr>
      <w:r>
        <w:rPr>
          <w:b/>
          <w:i/>
          <w:iCs/>
          <w:color w:val="000000"/>
          <w:spacing w:val="4"/>
        </w:rPr>
        <w:t xml:space="preserve">Задача № 1. </w:t>
      </w:r>
      <w:r w:rsidR="00814C7C">
        <w:rPr>
          <w:color w:val="000000"/>
          <w:spacing w:val="4"/>
        </w:rPr>
        <w:t xml:space="preserve">Рассчитать единовременную брутто-премию </w:t>
      </w:r>
      <w:r w:rsidR="00814C7C">
        <w:rPr>
          <w:color w:val="000000"/>
          <w:spacing w:val="2"/>
        </w:rPr>
        <w:t>для страхователя в возрасте 40 лет, застрахованного по смешан</w:t>
      </w:r>
      <w:r w:rsidR="00814C7C">
        <w:rPr>
          <w:color w:val="000000"/>
          <w:spacing w:val="1"/>
        </w:rPr>
        <w:t xml:space="preserve">ному страхованию жизни сроком на три года. Норма доходности </w:t>
      </w:r>
      <w:r w:rsidR="00814C7C">
        <w:rPr>
          <w:color w:val="000000"/>
          <w:spacing w:val="2"/>
        </w:rPr>
        <w:t>5%. Страховая сумма - 10 тыс. рублей. Доля нагрузки в брутто-</w:t>
      </w:r>
      <w:r w:rsidR="00814C7C">
        <w:rPr>
          <w:color w:val="000000"/>
        </w:rPr>
        <w:t>ставке 10%.</w:t>
      </w:r>
    </w:p>
    <w:p w:rsidR="00814C7C" w:rsidRDefault="00814C7C" w:rsidP="00814C7C">
      <w:pPr>
        <w:shd w:val="clear" w:color="auto" w:fill="FFFFFF"/>
        <w:spacing w:line="269" w:lineRule="exact"/>
        <w:ind w:left="734"/>
        <w:jc w:val="both"/>
      </w:pPr>
      <w:r>
        <w:rPr>
          <w:i/>
          <w:iCs/>
          <w:color w:val="000000"/>
          <w:spacing w:val="-3"/>
        </w:rPr>
        <w:t>Решение.</w:t>
      </w:r>
    </w:p>
    <w:p w:rsidR="00814C7C" w:rsidRDefault="00814C7C" w:rsidP="00814C7C">
      <w:pPr>
        <w:shd w:val="clear" w:color="auto" w:fill="FFFFFF"/>
        <w:spacing w:before="5" w:line="269" w:lineRule="exact"/>
        <w:ind w:left="749"/>
        <w:jc w:val="both"/>
      </w:pPr>
      <w:r>
        <w:rPr>
          <w:color w:val="000000"/>
          <w:spacing w:val="-11"/>
          <w:szCs w:val="26"/>
        </w:rPr>
        <w:t>Определяем:</w:t>
      </w:r>
    </w:p>
    <w:p w:rsidR="00814C7C" w:rsidRDefault="00814C7C" w:rsidP="00814C7C">
      <w:pPr>
        <w:shd w:val="clear" w:color="auto" w:fill="FFFFFF"/>
        <w:spacing w:line="269" w:lineRule="exact"/>
        <w:ind w:left="10" w:firstLine="394"/>
        <w:jc w:val="both"/>
      </w:pPr>
      <w:r>
        <w:rPr>
          <w:color w:val="000000"/>
          <w:spacing w:val="-9"/>
          <w:szCs w:val="26"/>
        </w:rPr>
        <w:t xml:space="preserve">1.   Единовременные нетто-ставки для лица в возрасте 40 </w:t>
      </w:r>
      <w:r>
        <w:rPr>
          <w:color w:val="000000"/>
          <w:spacing w:val="-8"/>
          <w:szCs w:val="26"/>
        </w:rPr>
        <w:t>лет сроком на 3 года:</w:t>
      </w:r>
    </w:p>
    <w:p w:rsidR="00814C7C" w:rsidRDefault="00814C7C" w:rsidP="00814C7C">
      <w:pPr>
        <w:shd w:val="clear" w:color="auto" w:fill="FFFFFF"/>
        <w:spacing w:line="278" w:lineRule="exact"/>
        <w:ind w:left="230" w:right="43" w:firstLine="710"/>
        <w:rPr>
          <w:i/>
          <w:iCs/>
        </w:rPr>
      </w:pPr>
      <w:r>
        <w:rPr>
          <w:color w:val="000000"/>
          <w:spacing w:val="-11"/>
          <w:szCs w:val="26"/>
        </w:rPr>
        <w:t>а)</w:t>
      </w:r>
      <w:r>
        <w:rPr>
          <w:color w:val="000000"/>
          <w:szCs w:val="26"/>
        </w:rPr>
        <w:tab/>
      </w:r>
      <w:r>
        <w:rPr>
          <w:color w:val="000000"/>
          <w:spacing w:val="-9"/>
          <w:szCs w:val="26"/>
        </w:rPr>
        <w:t>на дожитие:</w:t>
      </w:r>
      <w:r>
        <w:rPr>
          <w:color w:val="000000"/>
          <w:spacing w:val="-9"/>
          <w:szCs w:val="26"/>
          <w:vertAlign w:val="subscript"/>
        </w:rPr>
        <w:t xml:space="preserve"> </w:t>
      </w:r>
      <w:r>
        <w:rPr>
          <w:i/>
          <w:iCs/>
          <w:color w:val="000000"/>
          <w:spacing w:val="-4"/>
          <w:szCs w:val="25"/>
          <w:vertAlign w:val="subscript"/>
          <w:lang w:val="en-US"/>
        </w:rPr>
        <w:t>n</w:t>
      </w:r>
      <w:proofErr w:type="gramStart"/>
      <w:r>
        <w:rPr>
          <w:i/>
          <w:iCs/>
          <w:color w:val="000000"/>
          <w:spacing w:val="-4"/>
          <w:szCs w:val="25"/>
        </w:rPr>
        <w:t>Е</w:t>
      </w:r>
      <w:proofErr w:type="gramEnd"/>
      <w:r>
        <w:rPr>
          <w:i/>
          <w:iCs/>
          <w:color w:val="000000"/>
          <w:spacing w:val="-4"/>
          <w:szCs w:val="25"/>
          <w:vertAlign w:val="subscript"/>
          <w:lang w:val="en-US"/>
        </w:rPr>
        <w:t>x</w:t>
      </w:r>
      <w:r>
        <w:rPr>
          <w:i/>
          <w:iCs/>
          <w:color w:val="000000"/>
          <w:spacing w:val="-4"/>
          <w:szCs w:val="25"/>
        </w:rPr>
        <w:t xml:space="preserve"> =</w:t>
      </w:r>
      <w:r>
        <w:rPr>
          <w:i/>
          <w:iCs/>
          <w:color w:val="000000"/>
          <w:spacing w:val="-4"/>
          <w:szCs w:val="25"/>
          <w:lang w:val="en-US"/>
        </w:rPr>
        <w:t>l</w:t>
      </w:r>
      <w:r>
        <w:rPr>
          <w:i/>
          <w:iCs/>
          <w:color w:val="000000"/>
          <w:spacing w:val="-4"/>
          <w:szCs w:val="25"/>
          <w:vertAlign w:val="subscript"/>
          <w:lang w:val="en-US"/>
        </w:rPr>
        <w:t>x</w:t>
      </w:r>
      <w:r>
        <w:rPr>
          <w:i/>
          <w:iCs/>
          <w:color w:val="000000"/>
          <w:spacing w:val="-4"/>
          <w:szCs w:val="25"/>
          <w:vertAlign w:val="subscript"/>
        </w:rPr>
        <w:t>+</w:t>
      </w:r>
      <w:r>
        <w:rPr>
          <w:i/>
          <w:iCs/>
          <w:color w:val="000000"/>
          <w:spacing w:val="-4"/>
          <w:szCs w:val="25"/>
          <w:vertAlign w:val="subscript"/>
          <w:lang w:val="en-US"/>
        </w:rPr>
        <w:t>n</w:t>
      </w:r>
      <w:r>
        <w:rPr>
          <w:i/>
          <w:iCs/>
          <w:color w:val="000000"/>
          <w:spacing w:val="-4"/>
          <w:szCs w:val="25"/>
        </w:rPr>
        <w:t xml:space="preserve">  * </w:t>
      </w:r>
      <w:r>
        <w:rPr>
          <w:i/>
          <w:iCs/>
          <w:color w:val="000000"/>
          <w:spacing w:val="-4"/>
          <w:szCs w:val="25"/>
          <w:lang w:val="en-US"/>
        </w:rPr>
        <w:t>V</w:t>
      </w:r>
      <w:r>
        <w:rPr>
          <w:rFonts w:ascii="Lucida Console" w:hAnsi="Lucida Console"/>
          <w:i/>
          <w:iCs/>
          <w:color w:val="000000"/>
          <w:spacing w:val="-4"/>
          <w:szCs w:val="25"/>
        </w:rPr>
        <w:t>ⁿ</w:t>
      </w:r>
      <w:r>
        <w:rPr>
          <w:i/>
          <w:iCs/>
          <w:color w:val="000000"/>
          <w:spacing w:val="-4"/>
          <w:szCs w:val="25"/>
        </w:rPr>
        <w:t xml:space="preserve"> / </w:t>
      </w:r>
      <w:r>
        <w:rPr>
          <w:i/>
          <w:iCs/>
          <w:color w:val="000000"/>
          <w:spacing w:val="-4"/>
          <w:szCs w:val="25"/>
          <w:lang w:val="en-US"/>
        </w:rPr>
        <w:t>l</w:t>
      </w:r>
      <w:r>
        <w:rPr>
          <w:i/>
          <w:iCs/>
          <w:color w:val="000000"/>
          <w:spacing w:val="-4"/>
          <w:szCs w:val="25"/>
          <w:vertAlign w:val="subscript"/>
          <w:lang w:val="en-US"/>
        </w:rPr>
        <w:t>x</w:t>
      </w:r>
      <w:r>
        <w:rPr>
          <w:i/>
          <w:iCs/>
          <w:color w:val="000000"/>
          <w:spacing w:val="-4"/>
          <w:szCs w:val="25"/>
        </w:rPr>
        <w:t xml:space="preserve"> *100</w:t>
      </w:r>
    </w:p>
    <w:p w:rsidR="00814C7C" w:rsidRPr="004B2BF6" w:rsidRDefault="00814C7C" w:rsidP="00814C7C">
      <w:pPr>
        <w:shd w:val="clear" w:color="auto" w:fill="FFFFFF"/>
        <w:tabs>
          <w:tab w:val="left" w:pos="984"/>
        </w:tabs>
        <w:spacing w:before="5" w:line="269" w:lineRule="exact"/>
        <w:ind w:left="730"/>
        <w:jc w:val="both"/>
        <w:rPr>
          <w:i/>
          <w:iCs/>
        </w:rPr>
      </w:pPr>
      <w:r w:rsidRPr="004B2BF6">
        <w:rPr>
          <w:i/>
          <w:iCs/>
          <w:vertAlign w:val="subscript"/>
        </w:rPr>
        <w:t>3</w:t>
      </w:r>
      <w:r>
        <w:rPr>
          <w:i/>
          <w:iCs/>
          <w:lang w:val="en-US"/>
        </w:rPr>
        <w:t>E</w:t>
      </w:r>
      <w:r w:rsidRPr="004B2BF6">
        <w:rPr>
          <w:i/>
          <w:iCs/>
          <w:vertAlign w:val="subscript"/>
        </w:rPr>
        <w:t>40</w:t>
      </w:r>
      <w:r w:rsidRPr="004B2BF6">
        <w:rPr>
          <w:i/>
          <w:iCs/>
        </w:rPr>
        <w:t xml:space="preserve"> = </w:t>
      </w:r>
      <w:r>
        <w:rPr>
          <w:i/>
          <w:iCs/>
          <w:lang w:val="en-US"/>
        </w:rPr>
        <w:t>l</w:t>
      </w:r>
      <w:r w:rsidRPr="004B2BF6">
        <w:rPr>
          <w:i/>
          <w:iCs/>
          <w:vertAlign w:val="subscript"/>
        </w:rPr>
        <w:t xml:space="preserve">43 </w:t>
      </w:r>
      <w:r w:rsidRPr="004B2BF6">
        <w:rPr>
          <w:i/>
          <w:iCs/>
        </w:rPr>
        <w:t xml:space="preserve">* </w:t>
      </w:r>
      <w:r>
        <w:rPr>
          <w:i/>
          <w:iCs/>
          <w:lang w:val="en-US"/>
        </w:rPr>
        <w:t>V</w:t>
      </w:r>
      <w:r w:rsidRPr="004B2BF6">
        <w:rPr>
          <w:rFonts w:ascii="Lucida Console" w:hAnsi="Lucida Console"/>
          <w:i/>
          <w:iCs/>
        </w:rPr>
        <w:t>³</w:t>
      </w:r>
      <w:r w:rsidRPr="004B2BF6">
        <w:rPr>
          <w:i/>
          <w:iCs/>
        </w:rPr>
        <w:t xml:space="preserve">/ </w:t>
      </w:r>
      <w:r>
        <w:rPr>
          <w:i/>
          <w:iCs/>
          <w:lang w:val="en-US"/>
        </w:rPr>
        <w:t>l</w:t>
      </w:r>
      <w:r w:rsidRPr="004B2BF6">
        <w:rPr>
          <w:i/>
          <w:iCs/>
          <w:vertAlign w:val="subscript"/>
        </w:rPr>
        <w:t>40</w:t>
      </w:r>
      <w:r w:rsidRPr="004B2BF6">
        <w:rPr>
          <w:i/>
          <w:iCs/>
        </w:rPr>
        <w:t xml:space="preserve"> * 100 =</w:t>
      </w:r>
    </w:p>
    <w:p w:rsidR="00814C7C" w:rsidRDefault="00814C7C" w:rsidP="00814C7C">
      <w:pPr>
        <w:shd w:val="clear" w:color="auto" w:fill="FFFFFF"/>
        <w:tabs>
          <w:tab w:val="left" w:pos="984"/>
        </w:tabs>
        <w:spacing w:before="5" w:line="269" w:lineRule="exact"/>
        <w:ind w:left="730"/>
        <w:jc w:val="both"/>
        <w:rPr>
          <w:i/>
          <w:iCs/>
        </w:rPr>
      </w:pPr>
      <w:r w:rsidRPr="004B2BF6">
        <w:rPr>
          <w:i/>
          <w:iCs/>
        </w:rPr>
        <w:t>(8</w:t>
      </w:r>
      <w:r>
        <w:rPr>
          <w:i/>
          <w:iCs/>
        </w:rPr>
        <w:t>6182</w:t>
      </w:r>
      <w:r w:rsidRPr="004B2BF6">
        <w:rPr>
          <w:i/>
          <w:iCs/>
        </w:rPr>
        <w:t xml:space="preserve"> * 1/ (1 + 0,05)³) / 8</w:t>
      </w:r>
      <w:r>
        <w:rPr>
          <w:i/>
          <w:iCs/>
        </w:rPr>
        <w:t>8488</w:t>
      </w:r>
      <w:r w:rsidRPr="004B2BF6">
        <w:rPr>
          <w:i/>
          <w:iCs/>
        </w:rPr>
        <w:t xml:space="preserve"> * 100 = </w:t>
      </w:r>
      <w:r>
        <w:rPr>
          <w:i/>
          <w:iCs/>
          <w:color w:val="000000"/>
          <w:spacing w:val="-8"/>
          <w:szCs w:val="26"/>
        </w:rPr>
        <w:t>84,13 руб. (со 100 рублей страховой суммы).</w:t>
      </w:r>
    </w:p>
    <w:p w:rsidR="00814C7C" w:rsidRDefault="00814C7C" w:rsidP="00814C7C">
      <w:pPr>
        <w:shd w:val="clear" w:color="auto" w:fill="FFFFFF"/>
        <w:ind w:left="754"/>
        <w:jc w:val="both"/>
      </w:pPr>
      <w:r>
        <w:rPr>
          <w:color w:val="000000"/>
          <w:spacing w:val="-9"/>
          <w:szCs w:val="26"/>
        </w:rPr>
        <w:t>Цифры берем из приложения №1.</w:t>
      </w:r>
    </w:p>
    <w:p w:rsidR="00814C7C" w:rsidRDefault="00814C7C" w:rsidP="00814C7C">
      <w:pPr>
        <w:shd w:val="clear" w:color="auto" w:fill="FFFFFF"/>
        <w:tabs>
          <w:tab w:val="left" w:pos="984"/>
        </w:tabs>
        <w:ind w:left="730"/>
        <w:jc w:val="both"/>
      </w:pPr>
      <w:r>
        <w:rPr>
          <w:color w:val="000000"/>
          <w:spacing w:val="-9"/>
          <w:szCs w:val="26"/>
        </w:rPr>
        <w:t>б)</w:t>
      </w:r>
      <w:r>
        <w:rPr>
          <w:color w:val="000000"/>
          <w:szCs w:val="26"/>
        </w:rPr>
        <w:tab/>
      </w:r>
      <w:r>
        <w:rPr>
          <w:color w:val="000000"/>
          <w:spacing w:val="-9"/>
          <w:szCs w:val="26"/>
        </w:rPr>
        <w:t>на случай смерти:</w:t>
      </w:r>
    </w:p>
    <w:p w:rsidR="00814C7C" w:rsidRDefault="00814C7C" w:rsidP="00814C7C">
      <w:pPr>
        <w:shd w:val="clear" w:color="auto" w:fill="FFFFFF"/>
        <w:spacing w:before="245" w:line="336" w:lineRule="exact"/>
        <w:ind w:firstLine="994"/>
        <w:jc w:val="both"/>
        <w:rPr>
          <w:color w:val="000000"/>
          <w:spacing w:val="-2"/>
          <w:szCs w:val="25"/>
          <w:lang w:val="en-US"/>
        </w:rPr>
      </w:pPr>
      <w:proofErr w:type="gramStart"/>
      <w:r>
        <w:rPr>
          <w:i/>
          <w:iCs/>
          <w:color w:val="000000"/>
          <w:spacing w:val="-2"/>
          <w:szCs w:val="25"/>
          <w:vertAlign w:val="subscript"/>
          <w:lang w:val="en-US"/>
        </w:rPr>
        <w:t>n</w:t>
      </w:r>
      <w:proofErr w:type="gramEnd"/>
      <w:r>
        <w:rPr>
          <w:i/>
          <w:iCs/>
          <w:color w:val="000000"/>
          <w:spacing w:val="-2"/>
          <w:szCs w:val="25"/>
          <w:lang w:val="en-US"/>
        </w:rPr>
        <w:t xml:space="preserve"> </w:t>
      </w:r>
      <w:r>
        <w:rPr>
          <w:i/>
          <w:iCs/>
          <w:color w:val="000000"/>
          <w:spacing w:val="-2"/>
          <w:szCs w:val="25"/>
        </w:rPr>
        <w:t>А</w:t>
      </w:r>
      <w:r>
        <w:rPr>
          <w:i/>
          <w:iCs/>
          <w:color w:val="000000"/>
          <w:spacing w:val="-2"/>
          <w:szCs w:val="25"/>
          <w:vertAlign w:val="subscript"/>
        </w:rPr>
        <w:t>х</w:t>
      </w:r>
      <w:r>
        <w:rPr>
          <w:i/>
          <w:iCs/>
          <w:color w:val="000000"/>
          <w:spacing w:val="-2"/>
          <w:szCs w:val="25"/>
          <w:lang w:val="en-US"/>
        </w:rPr>
        <w:t xml:space="preserve"> = (</w:t>
      </w:r>
      <w:proofErr w:type="spellStart"/>
      <w:r>
        <w:rPr>
          <w:i/>
          <w:iCs/>
          <w:color w:val="000000"/>
          <w:spacing w:val="-2"/>
          <w:szCs w:val="25"/>
          <w:lang w:val="en-US"/>
        </w:rPr>
        <w:t>d</w:t>
      </w:r>
      <w:r>
        <w:rPr>
          <w:i/>
          <w:iCs/>
          <w:color w:val="000000"/>
          <w:spacing w:val="-2"/>
          <w:szCs w:val="25"/>
          <w:vertAlign w:val="subscript"/>
          <w:lang w:val="en-US"/>
        </w:rPr>
        <w:t>x</w:t>
      </w:r>
      <w:proofErr w:type="spellEnd"/>
      <w:r>
        <w:rPr>
          <w:i/>
          <w:iCs/>
          <w:color w:val="000000"/>
          <w:spacing w:val="-2"/>
          <w:szCs w:val="25"/>
          <w:lang w:val="en-US"/>
        </w:rPr>
        <w:t xml:space="preserve">* V + </w:t>
      </w:r>
      <w:proofErr w:type="spellStart"/>
      <w:r>
        <w:rPr>
          <w:i/>
          <w:iCs/>
          <w:color w:val="000000"/>
          <w:spacing w:val="-2"/>
          <w:szCs w:val="25"/>
          <w:lang w:val="en-US"/>
        </w:rPr>
        <w:t>d</w:t>
      </w:r>
      <w:r>
        <w:rPr>
          <w:i/>
          <w:iCs/>
          <w:color w:val="000000"/>
          <w:spacing w:val="-2"/>
          <w:szCs w:val="25"/>
          <w:vertAlign w:val="subscript"/>
          <w:lang w:val="en-US"/>
        </w:rPr>
        <w:t>x+l</w:t>
      </w:r>
      <w:proofErr w:type="spellEnd"/>
      <w:r>
        <w:rPr>
          <w:i/>
          <w:iCs/>
          <w:color w:val="000000"/>
          <w:spacing w:val="-2"/>
          <w:szCs w:val="25"/>
          <w:lang w:val="en-US"/>
        </w:rPr>
        <w:t xml:space="preserve"> * V² + d</w:t>
      </w:r>
      <w:r>
        <w:rPr>
          <w:i/>
          <w:iCs/>
          <w:color w:val="000000"/>
          <w:spacing w:val="-2"/>
          <w:szCs w:val="25"/>
          <w:vertAlign w:val="subscript"/>
          <w:lang w:val="en-US"/>
        </w:rPr>
        <w:t>x+n-1</w:t>
      </w:r>
      <w:r>
        <w:rPr>
          <w:i/>
          <w:iCs/>
          <w:color w:val="000000"/>
          <w:spacing w:val="-2"/>
          <w:szCs w:val="25"/>
          <w:lang w:val="en-US"/>
        </w:rPr>
        <w:t xml:space="preserve"> *</w:t>
      </w:r>
      <w:proofErr w:type="spellStart"/>
      <w:r>
        <w:rPr>
          <w:i/>
          <w:iCs/>
          <w:color w:val="000000"/>
          <w:spacing w:val="-2"/>
          <w:szCs w:val="25"/>
          <w:lang w:val="en-US"/>
        </w:rPr>
        <w:t>Vⁿ</w:t>
      </w:r>
      <w:proofErr w:type="spellEnd"/>
      <w:r>
        <w:rPr>
          <w:i/>
          <w:iCs/>
          <w:color w:val="000000"/>
          <w:spacing w:val="-2"/>
          <w:szCs w:val="25"/>
          <w:lang w:val="en-US"/>
        </w:rPr>
        <w:t>) *100 / l</w:t>
      </w:r>
      <w:r>
        <w:rPr>
          <w:i/>
          <w:iCs/>
          <w:color w:val="000000"/>
          <w:spacing w:val="-2"/>
          <w:szCs w:val="25"/>
          <w:vertAlign w:val="subscript"/>
          <w:lang w:val="en-US"/>
        </w:rPr>
        <w:t>x</w:t>
      </w:r>
      <w:r>
        <w:rPr>
          <w:color w:val="000000"/>
          <w:spacing w:val="-2"/>
          <w:szCs w:val="25"/>
          <w:lang w:val="en-US"/>
        </w:rPr>
        <w:t>,</w:t>
      </w:r>
    </w:p>
    <w:p w:rsidR="00814C7C" w:rsidRPr="00814C7C" w:rsidRDefault="00814C7C" w:rsidP="00814C7C">
      <w:pPr>
        <w:pStyle w:val="7"/>
        <w:jc w:val="both"/>
      </w:pPr>
      <w:r w:rsidRPr="00814C7C">
        <w:rPr>
          <w:vertAlign w:val="subscript"/>
        </w:rPr>
        <w:t>3</w:t>
      </w:r>
      <w:r>
        <w:t>A</w:t>
      </w:r>
      <w:r w:rsidRPr="00814C7C">
        <w:rPr>
          <w:vertAlign w:val="subscript"/>
        </w:rPr>
        <w:t xml:space="preserve">40 </w:t>
      </w:r>
      <w:proofErr w:type="gramStart"/>
      <w:r w:rsidRPr="00814C7C">
        <w:t>=(</w:t>
      </w:r>
      <w:proofErr w:type="gramEnd"/>
      <w:r>
        <w:t>d</w:t>
      </w:r>
      <w:r w:rsidRPr="00814C7C">
        <w:rPr>
          <w:vertAlign w:val="subscript"/>
        </w:rPr>
        <w:t>40</w:t>
      </w:r>
      <w:r w:rsidRPr="00814C7C">
        <w:t xml:space="preserve"> * </w:t>
      </w:r>
      <w:r>
        <w:t>V</w:t>
      </w:r>
      <w:r w:rsidRPr="00814C7C">
        <w:t xml:space="preserve"> + </w:t>
      </w:r>
      <w:r>
        <w:t>d</w:t>
      </w:r>
      <w:r w:rsidRPr="00814C7C">
        <w:rPr>
          <w:vertAlign w:val="subscript"/>
        </w:rPr>
        <w:t>41</w:t>
      </w:r>
      <w:r w:rsidRPr="00814C7C">
        <w:t xml:space="preserve"> * </w:t>
      </w:r>
      <w:r>
        <w:t>V</w:t>
      </w:r>
      <w:r w:rsidRPr="00814C7C">
        <w:t xml:space="preserve">² + </w:t>
      </w:r>
      <w:r>
        <w:t>d</w:t>
      </w:r>
      <w:r w:rsidRPr="00814C7C">
        <w:rPr>
          <w:vertAlign w:val="subscript"/>
        </w:rPr>
        <w:t>42</w:t>
      </w:r>
      <w:r w:rsidRPr="00814C7C">
        <w:t xml:space="preserve"> * </w:t>
      </w:r>
      <w:r>
        <w:t>V</w:t>
      </w:r>
      <w:r w:rsidRPr="00814C7C">
        <w:t>³) * 100 /</w:t>
      </w:r>
      <w:r>
        <w:t>l</w:t>
      </w:r>
      <w:r w:rsidRPr="00814C7C">
        <w:t>40 =</w:t>
      </w:r>
    </w:p>
    <w:p w:rsidR="00814C7C" w:rsidRDefault="00814C7C" w:rsidP="00814C7C">
      <w:pPr>
        <w:pStyle w:val="7"/>
        <w:jc w:val="both"/>
        <w:rPr>
          <w:spacing w:val="-5"/>
          <w:lang w:val="ru-RU"/>
        </w:rPr>
      </w:pPr>
      <w:r w:rsidRPr="00814C7C">
        <w:t xml:space="preserve"> (722 * 1 / ( 1 + 0,05 )  + 767 * 1 / ( 1 + 0,05 )² + 817 * 1 / ( 1 + 0,05 ) ³) * 100 / 88488 =2</w:t>
      </w:r>
      <w:proofErr w:type="gramStart"/>
      <w:r w:rsidRPr="00814C7C">
        <w:t>,36</w:t>
      </w:r>
      <w:proofErr w:type="gramEnd"/>
      <w:r w:rsidRPr="00814C7C">
        <w:rPr>
          <w:spacing w:val="-5"/>
        </w:rPr>
        <w:t xml:space="preserve"> </w:t>
      </w:r>
      <w:proofErr w:type="spellStart"/>
      <w:r>
        <w:rPr>
          <w:spacing w:val="-5"/>
          <w:lang w:val="ru-RU"/>
        </w:rPr>
        <w:t>руб</w:t>
      </w:r>
      <w:proofErr w:type="spellEnd"/>
      <w:r w:rsidRPr="00814C7C">
        <w:rPr>
          <w:spacing w:val="-5"/>
        </w:rPr>
        <w:t xml:space="preserve">. </w:t>
      </w:r>
      <w:r>
        <w:rPr>
          <w:spacing w:val="-5"/>
          <w:lang w:val="ru-RU"/>
        </w:rPr>
        <w:t>(со 100 рублей страховой суммы);</w:t>
      </w:r>
    </w:p>
    <w:p w:rsidR="00814C7C" w:rsidRDefault="00814C7C" w:rsidP="00814C7C">
      <w:pPr>
        <w:shd w:val="clear" w:color="auto" w:fill="FFFFFF"/>
        <w:spacing w:line="552" w:lineRule="exact"/>
        <w:ind w:right="461"/>
        <w:jc w:val="both"/>
        <w:rPr>
          <w:i/>
          <w:iCs/>
          <w:color w:val="000000"/>
          <w:spacing w:val="-13"/>
          <w:szCs w:val="25"/>
        </w:rPr>
      </w:pPr>
      <w:r>
        <w:rPr>
          <w:color w:val="000000"/>
          <w:spacing w:val="-5"/>
          <w:szCs w:val="25"/>
        </w:rPr>
        <w:t xml:space="preserve"> </w:t>
      </w:r>
      <w:r>
        <w:rPr>
          <w:color w:val="000000"/>
          <w:spacing w:val="-7"/>
          <w:szCs w:val="25"/>
        </w:rPr>
        <w:t xml:space="preserve">в) при смешанном страховании жизни: </w:t>
      </w:r>
      <w:proofErr w:type="spellStart"/>
      <w:r>
        <w:rPr>
          <w:i/>
          <w:iCs/>
          <w:color w:val="000000"/>
          <w:spacing w:val="-13"/>
          <w:szCs w:val="25"/>
        </w:rPr>
        <w:t>Тн</w:t>
      </w:r>
      <w:proofErr w:type="spellEnd"/>
      <w:r>
        <w:rPr>
          <w:i/>
          <w:iCs/>
          <w:color w:val="000000"/>
          <w:spacing w:val="-13"/>
          <w:szCs w:val="25"/>
        </w:rPr>
        <w:t xml:space="preserve"> = </w:t>
      </w:r>
      <w:r>
        <w:rPr>
          <w:i/>
          <w:iCs/>
          <w:color w:val="000000"/>
          <w:spacing w:val="-13"/>
          <w:szCs w:val="25"/>
          <w:vertAlign w:val="subscript"/>
        </w:rPr>
        <w:t>П</w:t>
      </w:r>
      <w:r>
        <w:rPr>
          <w:i/>
          <w:iCs/>
          <w:color w:val="000000"/>
          <w:spacing w:val="-13"/>
          <w:szCs w:val="25"/>
        </w:rPr>
        <w:t>Е</w:t>
      </w:r>
      <w:r>
        <w:rPr>
          <w:i/>
          <w:iCs/>
          <w:color w:val="000000"/>
          <w:spacing w:val="-13"/>
          <w:szCs w:val="25"/>
          <w:vertAlign w:val="subscript"/>
        </w:rPr>
        <w:t>Х</w:t>
      </w:r>
      <w:r>
        <w:rPr>
          <w:i/>
          <w:iCs/>
          <w:color w:val="000000"/>
          <w:spacing w:val="-13"/>
          <w:szCs w:val="25"/>
        </w:rPr>
        <w:t>+</w:t>
      </w:r>
      <w:r>
        <w:rPr>
          <w:i/>
          <w:iCs/>
          <w:color w:val="000000"/>
          <w:spacing w:val="-13"/>
          <w:szCs w:val="25"/>
          <w:vertAlign w:val="subscript"/>
        </w:rPr>
        <w:t>П</w:t>
      </w:r>
      <w:r>
        <w:rPr>
          <w:i/>
          <w:iCs/>
          <w:color w:val="000000"/>
          <w:spacing w:val="-13"/>
          <w:szCs w:val="25"/>
        </w:rPr>
        <w:t>А</w:t>
      </w:r>
      <w:r>
        <w:rPr>
          <w:i/>
          <w:iCs/>
          <w:color w:val="000000"/>
          <w:spacing w:val="-13"/>
          <w:szCs w:val="25"/>
          <w:vertAlign w:val="subscript"/>
        </w:rPr>
        <w:t>Х</w:t>
      </w:r>
      <w:r>
        <w:rPr>
          <w:i/>
          <w:iCs/>
          <w:color w:val="000000"/>
          <w:spacing w:val="-13"/>
          <w:szCs w:val="25"/>
        </w:rPr>
        <w:t xml:space="preserve"> = </w:t>
      </w:r>
      <w:r>
        <w:rPr>
          <w:i/>
          <w:iCs/>
          <w:color w:val="000000"/>
          <w:spacing w:val="-8"/>
          <w:szCs w:val="26"/>
        </w:rPr>
        <w:t>84,13 + 2</w:t>
      </w:r>
      <w:r>
        <w:rPr>
          <w:i/>
          <w:iCs/>
          <w:color w:val="000000"/>
          <w:spacing w:val="-13"/>
          <w:szCs w:val="25"/>
        </w:rPr>
        <w:t>,36= 86,49 руб.</w:t>
      </w:r>
    </w:p>
    <w:p w:rsidR="00814C7C" w:rsidRDefault="00814C7C" w:rsidP="00814C7C">
      <w:pPr>
        <w:widowControl w:val="0"/>
        <w:numPr>
          <w:ilvl w:val="0"/>
          <w:numId w:val="27"/>
        </w:numPr>
        <w:shd w:val="clear" w:color="auto" w:fill="FFFFFF"/>
        <w:tabs>
          <w:tab w:val="left" w:pos="715"/>
        </w:tabs>
        <w:autoSpaceDE w:val="0"/>
        <w:autoSpaceDN w:val="0"/>
        <w:adjustRightInd w:val="0"/>
        <w:spacing w:before="283" w:line="269" w:lineRule="exact"/>
        <w:jc w:val="both"/>
        <w:rPr>
          <w:color w:val="000000"/>
          <w:spacing w:val="-4"/>
          <w:szCs w:val="25"/>
        </w:rPr>
      </w:pPr>
      <w:r>
        <w:rPr>
          <w:color w:val="000000"/>
          <w:spacing w:val="-6"/>
          <w:szCs w:val="25"/>
        </w:rPr>
        <w:t>Единовременную брутто-ставку при смешанном страхо</w:t>
      </w:r>
      <w:r>
        <w:rPr>
          <w:color w:val="000000"/>
          <w:spacing w:val="-6"/>
          <w:szCs w:val="25"/>
        </w:rPr>
        <w:softHyphen/>
      </w:r>
      <w:r>
        <w:rPr>
          <w:color w:val="000000"/>
          <w:spacing w:val="-4"/>
          <w:szCs w:val="25"/>
        </w:rPr>
        <w:t>вании жизни:</w:t>
      </w:r>
    </w:p>
    <w:p w:rsidR="00814C7C" w:rsidRDefault="00814C7C" w:rsidP="00814C7C">
      <w:pPr>
        <w:shd w:val="clear" w:color="auto" w:fill="FFFFFF"/>
        <w:tabs>
          <w:tab w:val="left" w:pos="715"/>
        </w:tabs>
        <w:spacing w:before="283" w:line="269" w:lineRule="exact"/>
        <w:ind w:left="360"/>
        <w:jc w:val="both"/>
        <w:rPr>
          <w:i/>
          <w:iCs/>
          <w:color w:val="000000"/>
          <w:spacing w:val="-2"/>
        </w:rPr>
      </w:pPr>
      <w:r>
        <w:rPr>
          <w:i/>
          <w:iCs/>
          <w:color w:val="000000"/>
          <w:spacing w:val="-2"/>
        </w:rPr>
        <w:t xml:space="preserve">Тб = </w:t>
      </w:r>
      <w:proofErr w:type="spellStart"/>
      <w:r>
        <w:rPr>
          <w:i/>
          <w:iCs/>
          <w:color w:val="000000"/>
          <w:spacing w:val="-5"/>
          <w:szCs w:val="25"/>
        </w:rPr>
        <w:t>Тн</w:t>
      </w:r>
      <w:proofErr w:type="spellEnd"/>
      <w:r>
        <w:rPr>
          <w:i/>
          <w:iCs/>
          <w:color w:val="000000"/>
          <w:spacing w:val="-5"/>
          <w:szCs w:val="25"/>
        </w:rPr>
        <w:t xml:space="preserve">*100/ (100 – </w:t>
      </w:r>
      <w:r>
        <w:rPr>
          <w:i/>
          <w:iCs/>
          <w:color w:val="000000"/>
          <w:spacing w:val="-5"/>
          <w:szCs w:val="25"/>
          <w:lang w:val="en-US"/>
        </w:rPr>
        <w:t>f</w:t>
      </w:r>
      <w:r>
        <w:rPr>
          <w:i/>
          <w:iCs/>
          <w:color w:val="000000"/>
          <w:spacing w:val="-5"/>
          <w:szCs w:val="25"/>
        </w:rPr>
        <w:t>) = 86,49 * 100 / (100 – 10</w:t>
      </w:r>
      <w:proofErr w:type="gramStart"/>
      <w:r>
        <w:rPr>
          <w:i/>
          <w:iCs/>
          <w:color w:val="000000"/>
          <w:spacing w:val="-5"/>
          <w:szCs w:val="25"/>
        </w:rPr>
        <w:t xml:space="preserve"> )</w:t>
      </w:r>
      <w:proofErr w:type="gramEnd"/>
      <w:r>
        <w:rPr>
          <w:i/>
          <w:iCs/>
          <w:color w:val="000000"/>
          <w:spacing w:val="-5"/>
          <w:szCs w:val="25"/>
        </w:rPr>
        <w:t xml:space="preserve"> = 96,1 руб.</w:t>
      </w:r>
      <w:r>
        <w:rPr>
          <w:spacing w:val="-5"/>
        </w:rPr>
        <w:t xml:space="preserve"> </w:t>
      </w:r>
      <w:r>
        <w:rPr>
          <w:i/>
          <w:iCs/>
          <w:color w:val="000000"/>
          <w:spacing w:val="-2"/>
        </w:rPr>
        <w:t>(со 100 рублей страховой суммы);</w:t>
      </w:r>
    </w:p>
    <w:p w:rsidR="00814C7C" w:rsidRDefault="00814C7C" w:rsidP="00814C7C">
      <w:pPr>
        <w:widowControl w:val="0"/>
        <w:numPr>
          <w:ilvl w:val="0"/>
          <w:numId w:val="27"/>
        </w:numPr>
        <w:shd w:val="clear" w:color="auto" w:fill="FFFFFF"/>
        <w:tabs>
          <w:tab w:val="left" w:pos="715"/>
        </w:tabs>
        <w:autoSpaceDE w:val="0"/>
        <w:autoSpaceDN w:val="0"/>
        <w:adjustRightInd w:val="0"/>
        <w:spacing w:before="259"/>
        <w:jc w:val="both"/>
        <w:rPr>
          <w:i/>
          <w:iCs/>
          <w:color w:val="000000"/>
          <w:spacing w:val="-2"/>
        </w:rPr>
      </w:pPr>
      <w:r>
        <w:rPr>
          <w:color w:val="000000"/>
          <w:spacing w:val="-5"/>
          <w:szCs w:val="25"/>
        </w:rPr>
        <w:t xml:space="preserve">Единовременную брутто-премию: </w:t>
      </w:r>
      <w:r>
        <w:rPr>
          <w:i/>
          <w:iCs/>
          <w:color w:val="000000"/>
          <w:spacing w:val="-5"/>
          <w:szCs w:val="25"/>
        </w:rPr>
        <w:t xml:space="preserve">БП = </w:t>
      </w:r>
      <w:r>
        <w:rPr>
          <w:i/>
          <w:iCs/>
          <w:color w:val="000000"/>
          <w:spacing w:val="-5"/>
          <w:szCs w:val="25"/>
          <w:lang w:val="en-US"/>
        </w:rPr>
        <w:t>SS</w:t>
      </w:r>
      <w:r>
        <w:rPr>
          <w:i/>
          <w:iCs/>
          <w:color w:val="000000"/>
          <w:spacing w:val="-5"/>
          <w:szCs w:val="25"/>
        </w:rPr>
        <w:t xml:space="preserve"> * </w:t>
      </w:r>
      <w:r>
        <w:rPr>
          <w:i/>
          <w:iCs/>
          <w:color w:val="000000"/>
          <w:spacing w:val="-2"/>
        </w:rPr>
        <w:t xml:space="preserve">Тб / 100 = </w:t>
      </w:r>
    </w:p>
    <w:p w:rsidR="00814C7C" w:rsidRDefault="00814C7C" w:rsidP="00814C7C">
      <w:pPr>
        <w:shd w:val="clear" w:color="auto" w:fill="FFFFFF"/>
        <w:tabs>
          <w:tab w:val="left" w:pos="715"/>
        </w:tabs>
        <w:spacing w:before="259"/>
        <w:ind w:left="360"/>
        <w:jc w:val="both"/>
        <w:rPr>
          <w:color w:val="000000"/>
          <w:spacing w:val="-5"/>
          <w:szCs w:val="25"/>
        </w:rPr>
      </w:pPr>
      <w:r>
        <w:rPr>
          <w:i/>
          <w:iCs/>
          <w:color w:val="000000"/>
          <w:spacing w:val="-2"/>
        </w:rPr>
        <w:t>= 10000 * 96,1 /100 = 9610 руб.</w:t>
      </w:r>
    </w:p>
    <w:p w:rsidR="007F164C" w:rsidRDefault="007F164C" w:rsidP="00E13719">
      <w:pPr>
        <w:pStyle w:val="a9"/>
        <w:jc w:val="both"/>
        <w:rPr>
          <w:rFonts w:ascii="Times New Roman" w:hAnsi="Times New Roman"/>
          <w:sz w:val="24"/>
          <w:szCs w:val="24"/>
        </w:rPr>
      </w:pPr>
    </w:p>
    <w:p w:rsidR="007F164C" w:rsidRPr="00962018" w:rsidRDefault="007F164C" w:rsidP="007F164C"/>
    <w:p w:rsidR="00D568F3" w:rsidRPr="00746D37" w:rsidRDefault="00746D37" w:rsidP="00746D37">
      <w:pPr>
        <w:ind w:firstLine="708"/>
        <w:jc w:val="both"/>
        <w:rPr>
          <w:b/>
        </w:rPr>
      </w:pPr>
      <w:r w:rsidRPr="00746D37">
        <w:rPr>
          <w:b/>
        </w:rPr>
        <w:t>Перестрахование.</w:t>
      </w:r>
    </w:p>
    <w:p w:rsidR="00D568F3" w:rsidRPr="00746D37" w:rsidRDefault="00746D37" w:rsidP="00746D37">
      <w:pPr>
        <w:ind w:firstLine="708"/>
        <w:jc w:val="both"/>
      </w:pPr>
      <w:r w:rsidRPr="00746D37">
        <w:rPr>
          <w:b/>
        </w:rPr>
        <w:t xml:space="preserve">Задача № 1. </w:t>
      </w:r>
      <w:proofErr w:type="gramStart"/>
      <w:r w:rsidR="00D568F3" w:rsidRPr="00746D37">
        <w:t xml:space="preserve">По договору квотного перестрахования перестраховщик принимает на свою ответственность 40% страховой суммы по каждому договору страхования имущества предприятий, но не более 1,8 млн. д.е. Цедент заключил договоры страхования имущества на 4,2 млн. д.е., 5,5 млн. д.е. и 6 </w:t>
      </w:r>
      <w:proofErr w:type="spellStart"/>
      <w:r w:rsidR="00D568F3" w:rsidRPr="00746D37">
        <w:t>мнл</w:t>
      </w:r>
      <w:proofErr w:type="spellEnd"/>
      <w:r w:rsidR="00D568F3" w:rsidRPr="00746D37">
        <w:t>. д.е. Определить собственное участие цедента и перестраховщика в покрытии рисков.</w:t>
      </w:r>
      <w:proofErr w:type="gramEnd"/>
    </w:p>
    <w:p w:rsidR="00D568F3" w:rsidRPr="00746D37" w:rsidRDefault="00D568F3" w:rsidP="00746D37">
      <w:pPr>
        <w:ind w:firstLine="708"/>
        <w:jc w:val="both"/>
        <w:rPr>
          <w:i/>
        </w:rPr>
      </w:pPr>
      <w:r w:rsidRPr="00746D37">
        <w:rPr>
          <w:i/>
        </w:rPr>
        <w:t xml:space="preserve">Решение. </w:t>
      </w:r>
    </w:p>
    <w:p w:rsidR="00D568F3" w:rsidRPr="00746D37" w:rsidRDefault="00D568F3" w:rsidP="00746D37">
      <w:pPr>
        <w:pStyle w:val="a"/>
        <w:numPr>
          <w:ilvl w:val="0"/>
          <w:numId w:val="18"/>
        </w:numPr>
      </w:pPr>
      <w:r w:rsidRPr="00746D37">
        <w:t>Определяем покрытие рисков перестраховщика:</w:t>
      </w:r>
    </w:p>
    <w:p w:rsidR="00D568F3" w:rsidRPr="00746D37" w:rsidRDefault="00D568F3" w:rsidP="00746D37">
      <w:pPr>
        <w:pStyle w:val="a"/>
        <w:numPr>
          <w:ilvl w:val="0"/>
          <w:numId w:val="0"/>
        </w:numPr>
        <w:ind w:left="720"/>
      </w:pPr>
      <w:r w:rsidRPr="00746D37">
        <w:t>первого: 4,2*40/100=1,68 млн. д.е.;</w:t>
      </w:r>
    </w:p>
    <w:p w:rsidR="00D568F3" w:rsidRPr="00746D37" w:rsidRDefault="00D568F3" w:rsidP="00746D37">
      <w:pPr>
        <w:pStyle w:val="a"/>
        <w:numPr>
          <w:ilvl w:val="0"/>
          <w:numId w:val="0"/>
        </w:numPr>
        <w:ind w:left="720"/>
      </w:pPr>
      <w:r w:rsidRPr="00746D37">
        <w:t>второго: 5,5*40/100=2,2 млн. д.е.;</w:t>
      </w:r>
    </w:p>
    <w:p w:rsidR="00D568F3" w:rsidRPr="00746D37" w:rsidRDefault="00D568F3" w:rsidP="00746D37">
      <w:pPr>
        <w:pStyle w:val="a"/>
        <w:numPr>
          <w:ilvl w:val="0"/>
          <w:numId w:val="0"/>
        </w:numPr>
        <w:ind w:left="720"/>
      </w:pPr>
      <w:r w:rsidRPr="00746D37">
        <w:t>третьего: 6*40/100=2,4 млн. д.е.</w:t>
      </w:r>
    </w:p>
    <w:p w:rsidR="00D568F3" w:rsidRPr="00746D37" w:rsidRDefault="00D568F3" w:rsidP="00746D37">
      <w:pPr>
        <w:ind w:firstLine="708"/>
        <w:jc w:val="both"/>
      </w:pPr>
      <w:r w:rsidRPr="00746D37">
        <w:t>Поскольку лимит – 1,8 млн. д.е., то перестраховщик при перестраховании второго и третьего рисков возьмет на себя ответственность только в 1,8 млн. д.е.</w:t>
      </w:r>
    </w:p>
    <w:p w:rsidR="00D568F3" w:rsidRPr="00746D37" w:rsidRDefault="00D568F3" w:rsidP="00746D37">
      <w:pPr>
        <w:pStyle w:val="a"/>
        <w:numPr>
          <w:ilvl w:val="0"/>
          <w:numId w:val="18"/>
        </w:numPr>
      </w:pPr>
      <w:r w:rsidRPr="00746D37">
        <w:t xml:space="preserve">Определяем собственное участие цедента в покрытии рисков: </w:t>
      </w:r>
    </w:p>
    <w:p w:rsidR="00D568F3" w:rsidRPr="00746D37" w:rsidRDefault="00D568F3" w:rsidP="00746D37">
      <w:pPr>
        <w:ind w:firstLine="360"/>
      </w:pPr>
      <w:r w:rsidRPr="00746D37">
        <w:lastRenderedPageBreak/>
        <w:t>первого: 4,2 – 1,68 = 2,52 млн. д.е.;</w:t>
      </w:r>
    </w:p>
    <w:p w:rsidR="00D568F3" w:rsidRPr="00746D37" w:rsidRDefault="00D568F3" w:rsidP="00746D37">
      <w:pPr>
        <w:ind w:firstLine="360"/>
      </w:pPr>
      <w:r w:rsidRPr="00746D37">
        <w:t>второго: 5,5 – 1,8 = 3,7 млн. д.е.;</w:t>
      </w:r>
    </w:p>
    <w:p w:rsidR="00D568F3" w:rsidRPr="00746D37" w:rsidRDefault="00D568F3" w:rsidP="00746D37">
      <w:pPr>
        <w:ind w:firstLine="360"/>
      </w:pPr>
      <w:r w:rsidRPr="00746D37">
        <w:t>третьего: 6 – 1,8 = 4,2 млн. д.е.</w:t>
      </w:r>
    </w:p>
    <w:p w:rsidR="00D568F3" w:rsidRPr="00746D37" w:rsidRDefault="00D568F3" w:rsidP="00D568F3">
      <w:pPr>
        <w:pStyle w:val="a9"/>
        <w:jc w:val="both"/>
        <w:rPr>
          <w:rFonts w:ascii="Times New Roman" w:hAnsi="Times New Roman"/>
          <w:sz w:val="24"/>
          <w:szCs w:val="24"/>
        </w:rPr>
      </w:pPr>
      <w:r>
        <w:rPr>
          <w:rStyle w:val="4"/>
          <w:rFonts w:ascii="Times New Roman" w:hAnsi="Times New Roman"/>
          <w:b/>
          <w:sz w:val="24"/>
          <w:szCs w:val="24"/>
        </w:rPr>
        <w:tab/>
      </w:r>
      <w:r w:rsidRPr="00746D37">
        <w:rPr>
          <w:rStyle w:val="4"/>
          <w:rFonts w:ascii="Times New Roman" w:hAnsi="Times New Roman" w:cs="Times New Roman"/>
          <w:b/>
          <w:sz w:val="24"/>
          <w:szCs w:val="24"/>
        </w:rPr>
        <w:t>Задача 1.</w:t>
      </w:r>
      <w:r w:rsidRPr="00746D37">
        <w:rPr>
          <w:rFonts w:ascii="Times New Roman" w:hAnsi="Times New Roman"/>
          <w:sz w:val="24"/>
          <w:szCs w:val="24"/>
        </w:rPr>
        <w:t xml:space="preserve"> Страховая компания заключила пропорцио</w:t>
      </w:r>
      <w:r w:rsidRPr="00746D37">
        <w:rPr>
          <w:rFonts w:ascii="Times New Roman" w:hAnsi="Times New Roman"/>
          <w:sz w:val="24"/>
          <w:szCs w:val="24"/>
        </w:rPr>
        <w:softHyphen/>
        <w:t xml:space="preserve">нальный облигаторный договор перестрахования на базе </w:t>
      </w:r>
      <w:proofErr w:type="spellStart"/>
      <w:r w:rsidRPr="00746D37">
        <w:rPr>
          <w:rFonts w:ascii="Times New Roman" w:hAnsi="Times New Roman"/>
          <w:sz w:val="24"/>
          <w:szCs w:val="24"/>
        </w:rPr>
        <w:t>эксцедента</w:t>
      </w:r>
      <w:proofErr w:type="spellEnd"/>
      <w:r w:rsidRPr="00746D37">
        <w:rPr>
          <w:rFonts w:ascii="Times New Roman" w:hAnsi="Times New Roman"/>
          <w:sz w:val="24"/>
          <w:szCs w:val="24"/>
        </w:rPr>
        <w:t xml:space="preserve"> сумм по страхованию транспортных средств юриди</w:t>
      </w:r>
      <w:r w:rsidRPr="00746D37">
        <w:rPr>
          <w:rFonts w:ascii="Times New Roman" w:hAnsi="Times New Roman"/>
          <w:sz w:val="24"/>
          <w:szCs w:val="24"/>
        </w:rPr>
        <w:softHyphen/>
        <w:t xml:space="preserve">ческих лиц. </w:t>
      </w:r>
      <w:proofErr w:type="gramStart"/>
      <w:r w:rsidRPr="00746D37">
        <w:rPr>
          <w:rFonts w:ascii="Times New Roman" w:hAnsi="Times New Roman"/>
          <w:sz w:val="24"/>
          <w:szCs w:val="24"/>
        </w:rPr>
        <w:t>Собственное удержание страховщика составило 500 млн. р. В течение одного месяца компания заключила до</w:t>
      </w:r>
      <w:r w:rsidRPr="00746D37">
        <w:rPr>
          <w:rFonts w:ascii="Times New Roman" w:hAnsi="Times New Roman"/>
          <w:sz w:val="24"/>
          <w:szCs w:val="24"/>
        </w:rPr>
        <w:softHyphen/>
        <w:t>говоры страхования транспортных средств на следующие страховые суммы: 1) 200 млн. р., 2) 500 млн. р. и 3) 700 млн. р. Определить, будут ли заключенные договоры страхования покрываться перестраховочной защитой по облигаторному договору, и если да, в каком проценте страховщик бу</w:t>
      </w:r>
      <w:r w:rsidRPr="00746D37">
        <w:rPr>
          <w:rFonts w:ascii="Times New Roman" w:hAnsi="Times New Roman"/>
          <w:sz w:val="24"/>
          <w:szCs w:val="24"/>
        </w:rPr>
        <w:softHyphen/>
        <w:t>дет участвовать в каждом отдельном риске?</w:t>
      </w:r>
      <w:proofErr w:type="gramEnd"/>
    </w:p>
    <w:p w:rsidR="00D568F3" w:rsidRPr="00746D37" w:rsidRDefault="00D568F3" w:rsidP="00D568F3">
      <w:pPr>
        <w:pStyle w:val="a9"/>
        <w:jc w:val="both"/>
        <w:rPr>
          <w:rFonts w:ascii="Times New Roman" w:hAnsi="Times New Roman"/>
          <w:b/>
          <w:sz w:val="24"/>
          <w:szCs w:val="24"/>
        </w:rPr>
      </w:pPr>
      <w:r w:rsidRPr="00746D37">
        <w:rPr>
          <w:rStyle w:val="6"/>
          <w:b/>
          <w:iCs w:val="0"/>
          <w:sz w:val="24"/>
          <w:szCs w:val="24"/>
        </w:rPr>
        <w:tab/>
        <w:t>Решение:</w:t>
      </w:r>
    </w:p>
    <w:p w:rsidR="00D568F3" w:rsidRPr="00746D37" w:rsidRDefault="00D568F3" w:rsidP="00D568F3">
      <w:pPr>
        <w:pStyle w:val="a9"/>
        <w:numPr>
          <w:ilvl w:val="0"/>
          <w:numId w:val="22"/>
        </w:numPr>
        <w:jc w:val="both"/>
        <w:rPr>
          <w:rFonts w:ascii="Times New Roman" w:hAnsi="Times New Roman"/>
          <w:sz w:val="24"/>
          <w:szCs w:val="24"/>
        </w:rPr>
      </w:pPr>
      <w:r w:rsidRPr="00746D37">
        <w:rPr>
          <w:rFonts w:ascii="Times New Roman" w:hAnsi="Times New Roman"/>
          <w:sz w:val="24"/>
          <w:szCs w:val="24"/>
        </w:rPr>
        <w:t>не участвует (200 млн. р. &lt; 500 млн. р.);</w:t>
      </w:r>
    </w:p>
    <w:p w:rsidR="00D568F3" w:rsidRPr="00746D37" w:rsidRDefault="00D568F3" w:rsidP="00D568F3">
      <w:pPr>
        <w:pStyle w:val="a9"/>
        <w:numPr>
          <w:ilvl w:val="0"/>
          <w:numId w:val="22"/>
        </w:numPr>
        <w:jc w:val="both"/>
        <w:rPr>
          <w:rFonts w:ascii="Times New Roman" w:hAnsi="Times New Roman"/>
          <w:sz w:val="24"/>
          <w:szCs w:val="24"/>
        </w:rPr>
      </w:pPr>
      <w:r w:rsidRPr="00746D37">
        <w:rPr>
          <w:rFonts w:ascii="Times New Roman" w:hAnsi="Times New Roman"/>
          <w:sz w:val="24"/>
          <w:szCs w:val="24"/>
        </w:rPr>
        <w:t>не участвует (500 млн. р. = 500 млн. р.);</w:t>
      </w:r>
    </w:p>
    <w:p w:rsidR="00D568F3" w:rsidRPr="00746D37" w:rsidRDefault="00D568F3" w:rsidP="00D568F3">
      <w:pPr>
        <w:pStyle w:val="a9"/>
        <w:numPr>
          <w:ilvl w:val="0"/>
          <w:numId w:val="22"/>
        </w:numPr>
        <w:jc w:val="both"/>
        <w:rPr>
          <w:rFonts w:ascii="Times New Roman" w:hAnsi="Times New Roman"/>
          <w:sz w:val="24"/>
          <w:szCs w:val="24"/>
        </w:rPr>
      </w:pPr>
      <w:r w:rsidRPr="00746D37">
        <w:rPr>
          <w:rFonts w:ascii="Times New Roman" w:hAnsi="Times New Roman"/>
          <w:sz w:val="24"/>
          <w:szCs w:val="24"/>
        </w:rPr>
        <w:t>участвует (700 млн. р. &gt; 500 млн. р.). Ответственность перестраховщика составляет: 700 млн. р. – 500 млн. р. = 200 млн. р., или 200 / 700 * 100 % = 28,57 % страховой сум</w:t>
      </w:r>
      <w:r w:rsidRPr="00746D37">
        <w:rPr>
          <w:rFonts w:ascii="Times New Roman" w:hAnsi="Times New Roman"/>
          <w:sz w:val="24"/>
          <w:szCs w:val="24"/>
        </w:rPr>
        <w:softHyphen/>
        <w:t>мы.</w:t>
      </w:r>
    </w:p>
    <w:p w:rsidR="00D568F3" w:rsidRPr="00746D37" w:rsidRDefault="00D568F3" w:rsidP="00D568F3">
      <w:pPr>
        <w:pStyle w:val="a9"/>
        <w:jc w:val="both"/>
        <w:rPr>
          <w:rFonts w:ascii="Times New Roman" w:hAnsi="Times New Roman"/>
          <w:sz w:val="24"/>
          <w:szCs w:val="24"/>
        </w:rPr>
      </w:pPr>
      <w:r w:rsidRPr="00746D37">
        <w:rPr>
          <w:rFonts w:ascii="Times New Roman" w:hAnsi="Times New Roman"/>
          <w:sz w:val="24"/>
          <w:szCs w:val="24"/>
        </w:rPr>
        <w:tab/>
      </w:r>
      <w:r w:rsidRPr="00746D37">
        <w:rPr>
          <w:rFonts w:ascii="Times New Roman" w:hAnsi="Times New Roman"/>
          <w:b/>
          <w:i/>
          <w:sz w:val="24"/>
          <w:szCs w:val="24"/>
        </w:rPr>
        <w:t>Задача 2.</w:t>
      </w:r>
      <w:r w:rsidRPr="00746D37">
        <w:rPr>
          <w:rFonts w:ascii="Times New Roman" w:hAnsi="Times New Roman"/>
          <w:i/>
          <w:sz w:val="24"/>
          <w:szCs w:val="24"/>
        </w:rPr>
        <w:t xml:space="preserve"> </w:t>
      </w:r>
      <w:r w:rsidRPr="00746D37">
        <w:rPr>
          <w:rFonts w:ascii="Times New Roman" w:hAnsi="Times New Roman"/>
          <w:sz w:val="24"/>
          <w:szCs w:val="24"/>
        </w:rPr>
        <w:t xml:space="preserve">Страховая компания заключила договор страхования имущества крупного промышленного комплекса по системе пропорциональной ответственности. Страховая сумма по договору страхования составила 1,5 млн. дол. США. Действительная стоимость объекта страхования составляет 2 млн. дол. США. </w:t>
      </w:r>
    </w:p>
    <w:p w:rsidR="00D568F3" w:rsidRPr="00746D37" w:rsidRDefault="00D568F3" w:rsidP="00D568F3">
      <w:pPr>
        <w:pStyle w:val="a9"/>
        <w:jc w:val="both"/>
        <w:rPr>
          <w:rFonts w:ascii="Times New Roman" w:hAnsi="Times New Roman"/>
          <w:sz w:val="24"/>
          <w:szCs w:val="24"/>
        </w:rPr>
      </w:pPr>
      <w:r w:rsidRPr="00746D37">
        <w:rPr>
          <w:rFonts w:ascii="Times New Roman" w:hAnsi="Times New Roman"/>
          <w:sz w:val="24"/>
          <w:szCs w:val="24"/>
        </w:rPr>
        <w:tab/>
        <w:t>С целью обеспечения финансовой устойчивости и сбалан</w:t>
      </w:r>
      <w:r w:rsidRPr="00746D37">
        <w:rPr>
          <w:rFonts w:ascii="Times New Roman" w:hAnsi="Times New Roman"/>
          <w:sz w:val="24"/>
          <w:szCs w:val="24"/>
        </w:rPr>
        <w:softHyphen/>
        <w:t>сированности страхового портфеля часть ответственности по заключенному договору страховая компания передает на ус</w:t>
      </w:r>
      <w:r w:rsidRPr="00746D37">
        <w:rPr>
          <w:rFonts w:ascii="Times New Roman" w:hAnsi="Times New Roman"/>
          <w:sz w:val="24"/>
          <w:szCs w:val="24"/>
        </w:rPr>
        <w:softHyphen/>
        <w:t xml:space="preserve">ловиях непропорционального перестрахования на базе </w:t>
      </w:r>
      <w:proofErr w:type="spellStart"/>
      <w:r w:rsidRPr="00746D37">
        <w:rPr>
          <w:rFonts w:ascii="Times New Roman" w:hAnsi="Times New Roman"/>
          <w:sz w:val="24"/>
          <w:szCs w:val="24"/>
        </w:rPr>
        <w:t>эксцедента</w:t>
      </w:r>
      <w:proofErr w:type="spellEnd"/>
      <w:r w:rsidRPr="00746D37">
        <w:rPr>
          <w:rFonts w:ascii="Times New Roman" w:hAnsi="Times New Roman"/>
          <w:sz w:val="24"/>
          <w:szCs w:val="24"/>
        </w:rPr>
        <w:t xml:space="preserve"> убытка, где собственное удержание цедента составляет 200 000 дол. США.</w:t>
      </w:r>
    </w:p>
    <w:p w:rsidR="00D568F3" w:rsidRPr="00746D37" w:rsidRDefault="00D568F3" w:rsidP="00D568F3">
      <w:pPr>
        <w:pStyle w:val="a9"/>
        <w:jc w:val="both"/>
        <w:rPr>
          <w:rFonts w:ascii="Times New Roman" w:hAnsi="Times New Roman"/>
          <w:sz w:val="24"/>
          <w:szCs w:val="24"/>
        </w:rPr>
      </w:pPr>
      <w:r w:rsidRPr="00746D37">
        <w:rPr>
          <w:rFonts w:ascii="Times New Roman" w:hAnsi="Times New Roman"/>
          <w:sz w:val="24"/>
          <w:szCs w:val="24"/>
        </w:rPr>
        <w:tab/>
        <w:t>Как распределяется ответственность между цедентом и перестраховщиком при наступлении страхового случая, убыток по которому составил:</w:t>
      </w:r>
    </w:p>
    <w:p w:rsidR="00D568F3" w:rsidRPr="00746D37" w:rsidRDefault="00D568F3" w:rsidP="00D568F3">
      <w:pPr>
        <w:pStyle w:val="a9"/>
        <w:numPr>
          <w:ilvl w:val="0"/>
          <w:numId w:val="21"/>
        </w:numPr>
        <w:jc w:val="both"/>
        <w:rPr>
          <w:rFonts w:ascii="Times New Roman" w:hAnsi="Times New Roman"/>
          <w:sz w:val="24"/>
          <w:szCs w:val="24"/>
        </w:rPr>
      </w:pPr>
      <w:r w:rsidRPr="00746D37">
        <w:rPr>
          <w:rFonts w:ascii="Times New Roman" w:hAnsi="Times New Roman"/>
          <w:sz w:val="24"/>
          <w:szCs w:val="24"/>
        </w:rPr>
        <w:t>50 000 дол. США;</w:t>
      </w:r>
    </w:p>
    <w:p w:rsidR="00D568F3" w:rsidRPr="00746D37" w:rsidRDefault="00D568F3" w:rsidP="00D568F3">
      <w:pPr>
        <w:pStyle w:val="a9"/>
        <w:numPr>
          <w:ilvl w:val="0"/>
          <w:numId w:val="21"/>
        </w:numPr>
        <w:jc w:val="both"/>
        <w:rPr>
          <w:rFonts w:ascii="Times New Roman" w:hAnsi="Times New Roman"/>
          <w:sz w:val="24"/>
          <w:szCs w:val="24"/>
        </w:rPr>
      </w:pPr>
      <w:r w:rsidRPr="00746D37">
        <w:rPr>
          <w:rFonts w:ascii="Times New Roman" w:hAnsi="Times New Roman"/>
          <w:sz w:val="24"/>
          <w:szCs w:val="24"/>
        </w:rPr>
        <w:t>1,2 млн. дол. США?</w:t>
      </w:r>
    </w:p>
    <w:p w:rsidR="00D568F3" w:rsidRPr="00746D37" w:rsidRDefault="00D568F3" w:rsidP="00D568F3">
      <w:pPr>
        <w:pStyle w:val="a9"/>
        <w:ind w:left="720"/>
        <w:jc w:val="both"/>
        <w:rPr>
          <w:rFonts w:ascii="Times New Roman" w:hAnsi="Times New Roman"/>
          <w:b/>
          <w:i/>
          <w:sz w:val="24"/>
          <w:szCs w:val="24"/>
        </w:rPr>
      </w:pPr>
      <w:r w:rsidRPr="00746D37">
        <w:rPr>
          <w:rFonts w:ascii="Times New Roman" w:hAnsi="Times New Roman"/>
          <w:b/>
          <w:i/>
          <w:sz w:val="24"/>
          <w:szCs w:val="24"/>
        </w:rPr>
        <w:t>Решение:</w:t>
      </w:r>
    </w:p>
    <w:p w:rsidR="00D568F3" w:rsidRPr="00746D37" w:rsidRDefault="00D568F3" w:rsidP="00D568F3">
      <w:pPr>
        <w:pStyle w:val="a9"/>
        <w:numPr>
          <w:ilvl w:val="0"/>
          <w:numId w:val="23"/>
        </w:numPr>
        <w:jc w:val="both"/>
        <w:rPr>
          <w:rFonts w:ascii="Times New Roman" w:hAnsi="Times New Roman"/>
          <w:sz w:val="24"/>
          <w:szCs w:val="24"/>
        </w:rPr>
      </w:pPr>
      <w:r w:rsidRPr="00746D37">
        <w:rPr>
          <w:rFonts w:ascii="Times New Roman" w:hAnsi="Times New Roman"/>
          <w:sz w:val="24"/>
          <w:szCs w:val="24"/>
        </w:rPr>
        <w:t>50 тыс. дол. США &lt; 200 тыс. дол. США, убыток в разме</w:t>
      </w:r>
      <w:r w:rsidRPr="00746D37">
        <w:rPr>
          <w:rFonts w:ascii="Times New Roman" w:hAnsi="Times New Roman"/>
          <w:sz w:val="24"/>
          <w:szCs w:val="24"/>
        </w:rPr>
        <w:softHyphen/>
        <w:t>ре 50 * 1500 / 2000 = 37,5 тыс. дол. США полностью оплачи</w:t>
      </w:r>
      <w:r w:rsidRPr="00746D37">
        <w:rPr>
          <w:rFonts w:ascii="Times New Roman" w:hAnsi="Times New Roman"/>
          <w:sz w:val="24"/>
          <w:szCs w:val="24"/>
        </w:rPr>
        <w:softHyphen/>
        <w:t>вается страховщиком.</w:t>
      </w:r>
    </w:p>
    <w:p w:rsidR="00D568F3" w:rsidRPr="00746D37" w:rsidRDefault="00D568F3" w:rsidP="00D568F3">
      <w:pPr>
        <w:pStyle w:val="a9"/>
        <w:numPr>
          <w:ilvl w:val="0"/>
          <w:numId w:val="23"/>
        </w:numPr>
        <w:jc w:val="both"/>
        <w:rPr>
          <w:rFonts w:ascii="Times New Roman" w:hAnsi="Times New Roman"/>
          <w:sz w:val="24"/>
          <w:szCs w:val="24"/>
        </w:rPr>
      </w:pPr>
      <w:r w:rsidRPr="00746D37">
        <w:rPr>
          <w:rFonts w:ascii="Times New Roman" w:hAnsi="Times New Roman"/>
          <w:sz w:val="24"/>
          <w:szCs w:val="24"/>
        </w:rPr>
        <w:t>1,2 млн. дол. США &gt; 200 тыс. дол. США, убыток входит в облигаторный договор. 1200 * 1500 / 2000 = 900 тыс. дол. США, из которых 200 тыс. дол. США оплачивает цедент, 700 тыс. дол. США – перестраховщик.</w:t>
      </w:r>
    </w:p>
    <w:p w:rsidR="00D568F3" w:rsidRPr="00746D37" w:rsidRDefault="00D568F3" w:rsidP="00D568F3">
      <w:pPr>
        <w:pStyle w:val="a9"/>
        <w:jc w:val="both"/>
        <w:rPr>
          <w:rFonts w:ascii="Times New Roman" w:hAnsi="Times New Roman"/>
          <w:sz w:val="24"/>
          <w:szCs w:val="24"/>
        </w:rPr>
      </w:pPr>
      <w:r w:rsidRPr="00746D37">
        <w:rPr>
          <w:rFonts w:ascii="Times New Roman" w:hAnsi="Times New Roman"/>
          <w:b/>
          <w:sz w:val="24"/>
          <w:szCs w:val="24"/>
        </w:rPr>
        <w:tab/>
      </w:r>
      <w:r w:rsidRPr="00746D37">
        <w:rPr>
          <w:rFonts w:ascii="Times New Roman" w:hAnsi="Times New Roman"/>
          <w:b/>
          <w:i/>
          <w:sz w:val="24"/>
          <w:szCs w:val="24"/>
        </w:rPr>
        <w:t>Задача 3.</w:t>
      </w:r>
      <w:r w:rsidRPr="00746D37">
        <w:rPr>
          <w:rFonts w:ascii="Times New Roman" w:hAnsi="Times New Roman"/>
          <w:i/>
          <w:sz w:val="24"/>
          <w:szCs w:val="24"/>
        </w:rPr>
        <w:t xml:space="preserve"> </w:t>
      </w:r>
      <w:r w:rsidRPr="00746D37">
        <w:rPr>
          <w:rFonts w:ascii="Times New Roman" w:hAnsi="Times New Roman"/>
          <w:sz w:val="24"/>
          <w:szCs w:val="24"/>
        </w:rPr>
        <w:t xml:space="preserve">Страховая компания заключила пропорциональный квотный облигаторный договор по страхованию имущества граждан. Одним из условий договора является покрытие перестраховочной защитой объектов со страховой суммой более 30 000 тыс. р. Страховой тариф равен 1,5%. Собственное удержание страховщика составило 20%. Остальная часть рисков разделена между 3 перестраховщиками в соотношении 30 %, 10 % и 40 %. Комиссионное вознаграждение </w:t>
      </w:r>
      <w:proofErr w:type="spellStart"/>
      <w:r w:rsidRPr="00746D37">
        <w:rPr>
          <w:rFonts w:ascii="Times New Roman" w:hAnsi="Times New Roman"/>
          <w:sz w:val="24"/>
          <w:szCs w:val="24"/>
        </w:rPr>
        <w:t>цессионеров</w:t>
      </w:r>
      <w:proofErr w:type="spellEnd"/>
      <w:r w:rsidRPr="00746D37">
        <w:rPr>
          <w:rFonts w:ascii="Times New Roman" w:hAnsi="Times New Roman"/>
          <w:sz w:val="24"/>
          <w:szCs w:val="24"/>
        </w:rPr>
        <w:t xml:space="preserve"> составило 10 %, 15 % и 20 % соответственно. Определить размер перестраховочных премий,</w:t>
      </w:r>
      <w:r w:rsidRPr="00746D37">
        <w:rPr>
          <w:rStyle w:val="Tahoma"/>
          <w:rFonts w:ascii="Times New Roman" w:hAnsi="Times New Roman" w:cs="Times New Roman"/>
          <w:sz w:val="24"/>
          <w:szCs w:val="24"/>
        </w:rPr>
        <w:t xml:space="preserve"> </w:t>
      </w:r>
      <w:r w:rsidRPr="00746D37">
        <w:rPr>
          <w:rStyle w:val="Tahoma"/>
          <w:rFonts w:ascii="Times New Roman" w:hAnsi="Times New Roman" w:cs="Times New Roman"/>
          <w:b w:val="0"/>
          <w:sz w:val="24"/>
          <w:szCs w:val="24"/>
        </w:rPr>
        <w:t>если в те</w:t>
      </w:r>
      <w:r w:rsidRPr="00746D37">
        <w:rPr>
          <w:rFonts w:ascii="Times New Roman" w:hAnsi="Times New Roman"/>
          <w:sz w:val="24"/>
          <w:szCs w:val="24"/>
        </w:rPr>
        <w:t>чение 1-го квартала страховщиком заключены 2</w:t>
      </w:r>
      <w:r w:rsidRPr="00746D37">
        <w:rPr>
          <w:rStyle w:val="Tahoma"/>
          <w:rFonts w:ascii="Times New Roman" w:hAnsi="Times New Roman" w:cs="Times New Roman"/>
          <w:sz w:val="24"/>
          <w:szCs w:val="24"/>
        </w:rPr>
        <w:t xml:space="preserve"> </w:t>
      </w:r>
      <w:r w:rsidRPr="00746D37">
        <w:rPr>
          <w:rStyle w:val="Tahoma"/>
          <w:rFonts w:ascii="Times New Roman" w:hAnsi="Times New Roman" w:cs="Times New Roman"/>
          <w:b w:val="0"/>
          <w:sz w:val="24"/>
          <w:szCs w:val="24"/>
        </w:rPr>
        <w:t>договора на</w:t>
      </w:r>
      <w:r w:rsidRPr="00746D37">
        <w:rPr>
          <w:rStyle w:val="Tahoma"/>
          <w:rFonts w:ascii="Times New Roman" w:hAnsi="Times New Roman" w:cs="Times New Roman"/>
          <w:sz w:val="24"/>
          <w:szCs w:val="24"/>
        </w:rPr>
        <w:t xml:space="preserve"> </w:t>
      </w:r>
      <w:r w:rsidRPr="00746D37">
        <w:rPr>
          <w:rFonts w:ascii="Times New Roman" w:hAnsi="Times New Roman"/>
          <w:sz w:val="24"/>
          <w:szCs w:val="24"/>
        </w:rPr>
        <w:t>страховые суммы 25 000 тыс. р. и 60 000 тыс. р.</w:t>
      </w:r>
    </w:p>
    <w:p w:rsidR="00D568F3" w:rsidRPr="00746D37" w:rsidRDefault="00D568F3" w:rsidP="00D568F3">
      <w:pPr>
        <w:pStyle w:val="a9"/>
        <w:jc w:val="both"/>
        <w:rPr>
          <w:rFonts w:ascii="Times New Roman" w:hAnsi="Times New Roman"/>
          <w:b/>
          <w:sz w:val="24"/>
          <w:szCs w:val="24"/>
        </w:rPr>
      </w:pPr>
      <w:r w:rsidRPr="00746D37">
        <w:rPr>
          <w:rStyle w:val="64"/>
          <w:b/>
          <w:iCs/>
          <w:sz w:val="24"/>
          <w:szCs w:val="24"/>
        </w:rPr>
        <w:tab/>
        <w:t>Решение:</w:t>
      </w:r>
    </w:p>
    <w:p w:rsidR="00D568F3" w:rsidRPr="00746D37" w:rsidRDefault="00D568F3" w:rsidP="00D568F3">
      <w:pPr>
        <w:pStyle w:val="a9"/>
        <w:numPr>
          <w:ilvl w:val="0"/>
          <w:numId w:val="24"/>
        </w:numPr>
        <w:jc w:val="both"/>
        <w:rPr>
          <w:rFonts w:ascii="Times New Roman" w:hAnsi="Times New Roman"/>
          <w:sz w:val="24"/>
          <w:szCs w:val="24"/>
        </w:rPr>
      </w:pPr>
      <w:r w:rsidRPr="00746D37">
        <w:rPr>
          <w:rFonts w:ascii="Times New Roman" w:hAnsi="Times New Roman"/>
          <w:sz w:val="24"/>
          <w:szCs w:val="24"/>
        </w:rPr>
        <w:t>Договор не покрывается перестраховочной защитой по облигаторному договору (25 000 &lt; 30 000).</w:t>
      </w:r>
    </w:p>
    <w:p w:rsidR="00D568F3" w:rsidRPr="00746D37" w:rsidRDefault="00D568F3" w:rsidP="00D568F3">
      <w:pPr>
        <w:pStyle w:val="a9"/>
        <w:numPr>
          <w:ilvl w:val="0"/>
          <w:numId w:val="24"/>
        </w:numPr>
        <w:jc w:val="both"/>
        <w:rPr>
          <w:rFonts w:ascii="Times New Roman" w:hAnsi="Times New Roman"/>
          <w:sz w:val="24"/>
          <w:szCs w:val="24"/>
        </w:rPr>
      </w:pPr>
      <w:r w:rsidRPr="00746D37">
        <w:rPr>
          <w:rFonts w:ascii="Times New Roman" w:hAnsi="Times New Roman"/>
          <w:sz w:val="24"/>
          <w:szCs w:val="24"/>
        </w:rPr>
        <w:t>Страховая премия: 60 000 • 1,5 % = 900 тыс. р.</w:t>
      </w:r>
    </w:p>
    <w:p w:rsidR="00D568F3" w:rsidRPr="00746D37" w:rsidRDefault="00D568F3" w:rsidP="00746D37">
      <w:pPr>
        <w:pStyle w:val="a9"/>
        <w:jc w:val="both"/>
        <w:rPr>
          <w:rFonts w:ascii="Times New Roman" w:hAnsi="Times New Roman"/>
          <w:sz w:val="24"/>
          <w:szCs w:val="24"/>
        </w:rPr>
      </w:pPr>
      <w:r w:rsidRPr="00746D37">
        <w:rPr>
          <w:rFonts w:ascii="Times New Roman" w:hAnsi="Times New Roman"/>
          <w:sz w:val="24"/>
          <w:szCs w:val="24"/>
        </w:rPr>
        <w:tab/>
        <w:t>Перестраховочная премия 1-го перестраховщика соста</w:t>
      </w:r>
      <w:r w:rsidRPr="00746D37">
        <w:rPr>
          <w:rFonts w:ascii="Times New Roman" w:hAnsi="Times New Roman"/>
          <w:sz w:val="24"/>
          <w:szCs w:val="24"/>
        </w:rPr>
        <w:softHyphen/>
        <w:t>вит: 900 * 30 %  – 10 % = 243 тыс. р.; 2-го перестраховщика: 900 * 10 % – 15 % = 76,5 тыс. р.; 3-го перестраховщика: 900 * 40 % – 20 % = 288 тыс. р.</w:t>
      </w:r>
    </w:p>
    <w:p w:rsidR="00D568F3" w:rsidRPr="00746D37" w:rsidRDefault="00D568F3" w:rsidP="00D568F3">
      <w:pPr>
        <w:pStyle w:val="a9"/>
        <w:jc w:val="both"/>
        <w:rPr>
          <w:rFonts w:ascii="Times New Roman" w:hAnsi="Times New Roman"/>
          <w:sz w:val="24"/>
          <w:szCs w:val="24"/>
        </w:rPr>
      </w:pPr>
    </w:p>
    <w:p w:rsidR="00D568F3" w:rsidRPr="00746D37" w:rsidRDefault="00D568F3" w:rsidP="00D568F3">
      <w:pPr>
        <w:pStyle w:val="a9"/>
        <w:jc w:val="both"/>
        <w:rPr>
          <w:rFonts w:ascii="Times New Roman" w:hAnsi="Times New Roman"/>
          <w:sz w:val="24"/>
          <w:szCs w:val="24"/>
        </w:rPr>
      </w:pPr>
      <w:r w:rsidRPr="00746D37">
        <w:rPr>
          <w:rFonts w:ascii="Times New Roman" w:hAnsi="Times New Roman"/>
          <w:b/>
          <w:bCs/>
          <w:sz w:val="24"/>
          <w:szCs w:val="24"/>
        </w:rPr>
        <w:lastRenderedPageBreak/>
        <w:tab/>
        <w:t xml:space="preserve">Задача 7. </w:t>
      </w:r>
      <w:proofErr w:type="gramStart"/>
      <w:r w:rsidRPr="00746D37">
        <w:rPr>
          <w:rFonts w:ascii="Times New Roman" w:hAnsi="Times New Roman"/>
          <w:sz w:val="24"/>
          <w:szCs w:val="24"/>
        </w:rPr>
        <w:t xml:space="preserve">Страховая сумма по перестрахованному риску составляет 2,1 млн. руб. Договор перестрахования заключен на базе </w:t>
      </w:r>
      <w:proofErr w:type="spellStart"/>
      <w:r w:rsidRPr="00746D37">
        <w:rPr>
          <w:rFonts w:ascii="Times New Roman" w:hAnsi="Times New Roman"/>
          <w:sz w:val="24"/>
          <w:szCs w:val="24"/>
        </w:rPr>
        <w:t>эксцедента</w:t>
      </w:r>
      <w:proofErr w:type="spellEnd"/>
      <w:r w:rsidRPr="00746D37">
        <w:rPr>
          <w:rFonts w:ascii="Times New Roman" w:hAnsi="Times New Roman"/>
          <w:sz w:val="24"/>
          <w:szCs w:val="24"/>
        </w:rPr>
        <w:t xml:space="preserve"> суммы, где собственное удержание - 500 тыс. руб., </w:t>
      </w:r>
      <w:proofErr w:type="spellStart"/>
      <w:r w:rsidRPr="00746D37">
        <w:rPr>
          <w:rFonts w:ascii="Times New Roman" w:hAnsi="Times New Roman"/>
          <w:sz w:val="24"/>
          <w:szCs w:val="24"/>
        </w:rPr>
        <w:t>эксцедент</w:t>
      </w:r>
      <w:proofErr w:type="spellEnd"/>
      <w:r w:rsidRPr="00746D37">
        <w:rPr>
          <w:rFonts w:ascii="Times New Roman" w:hAnsi="Times New Roman"/>
          <w:sz w:val="24"/>
          <w:szCs w:val="24"/>
        </w:rPr>
        <w:t xml:space="preserve"> - 2 млн. руб. сверх 500 тыс. Убыток по договору страхования достиг 280 тыс. руб., средст</w:t>
      </w:r>
      <w:r w:rsidRPr="00746D37">
        <w:rPr>
          <w:rFonts w:ascii="Times New Roman" w:hAnsi="Times New Roman"/>
          <w:sz w:val="24"/>
          <w:szCs w:val="24"/>
        </w:rPr>
        <w:softHyphen/>
        <w:t>ва, полученные страховщиком по суброгации, составили 100 тыс. руб. Определите нетто-убыток и участие сторон перестрахования в нем.</w:t>
      </w:r>
      <w:proofErr w:type="gramEnd"/>
    </w:p>
    <w:p w:rsidR="00D568F3" w:rsidRPr="00746D37" w:rsidRDefault="00D568F3" w:rsidP="00D568F3">
      <w:pPr>
        <w:pStyle w:val="a7"/>
        <w:suppressAutoHyphens/>
        <w:ind w:firstLine="709"/>
        <w:rPr>
          <w:b/>
          <w:szCs w:val="24"/>
        </w:rPr>
      </w:pPr>
      <w:r w:rsidRPr="00746D37">
        <w:rPr>
          <w:b/>
          <w:szCs w:val="24"/>
        </w:rPr>
        <w:t>Решение:</w:t>
      </w:r>
    </w:p>
    <w:p w:rsidR="00D568F3" w:rsidRPr="00746D37" w:rsidRDefault="00D568F3" w:rsidP="00D568F3">
      <w:pPr>
        <w:pStyle w:val="a7"/>
        <w:suppressAutoHyphens/>
        <w:ind w:firstLine="709"/>
        <w:rPr>
          <w:szCs w:val="24"/>
        </w:rPr>
      </w:pPr>
      <w:r w:rsidRPr="00746D37">
        <w:rPr>
          <w:szCs w:val="24"/>
        </w:rPr>
        <w:t>1. Определим участие сторон в покрытие брутто-убытка</w:t>
      </w:r>
    </w:p>
    <w:p w:rsidR="00D568F3" w:rsidRPr="00746D37" w:rsidRDefault="00D568F3" w:rsidP="00D568F3">
      <w:pPr>
        <w:pStyle w:val="a7"/>
        <w:suppressAutoHyphens/>
        <w:ind w:firstLine="709"/>
        <w:rPr>
          <w:szCs w:val="24"/>
        </w:rPr>
      </w:pPr>
      <w:r w:rsidRPr="00746D37">
        <w:rPr>
          <w:szCs w:val="24"/>
        </w:rPr>
        <w:t>ПСЛ = 280 * 500 / 2 100 = 66,7 тыс. руб.</w:t>
      </w:r>
    </w:p>
    <w:p w:rsidR="00D568F3" w:rsidRPr="00746D37" w:rsidRDefault="00D568F3" w:rsidP="00D568F3">
      <w:pPr>
        <w:pStyle w:val="a7"/>
        <w:suppressAutoHyphens/>
        <w:ind w:firstLine="709"/>
        <w:rPr>
          <w:szCs w:val="24"/>
        </w:rPr>
      </w:pPr>
      <w:r w:rsidRPr="00746D37">
        <w:rPr>
          <w:szCs w:val="24"/>
        </w:rPr>
        <w:t>ПСК = 280 * (2 100 – 500) / 2 100 = 213,3 тыс. руб.</w:t>
      </w:r>
    </w:p>
    <w:p w:rsidR="00D568F3" w:rsidRPr="00746D37" w:rsidRDefault="00D568F3" w:rsidP="00D568F3">
      <w:pPr>
        <w:pStyle w:val="a7"/>
        <w:suppressAutoHyphens/>
        <w:ind w:firstLine="709"/>
        <w:rPr>
          <w:szCs w:val="24"/>
        </w:rPr>
      </w:pPr>
      <w:r w:rsidRPr="00746D37">
        <w:rPr>
          <w:szCs w:val="24"/>
        </w:rPr>
        <w:t>2. Определим нетто-убыток</w:t>
      </w:r>
    </w:p>
    <w:p w:rsidR="00D568F3" w:rsidRPr="00746D37" w:rsidRDefault="00D568F3" w:rsidP="00D568F3">
      <w:pPr>
        <w:pStyle w:val="a7"/>
        <w:suppressAutoHyphens/>
        <w:ind w:firstLine="709"/>
        <w:rPr>
          <w:szCs w:val="24"/>
        </w:rPr>
      </w:pPr>
      <w:proofErr w:type="spellStart"/>
      <w:r w:rsidRPr="00746D37">
        <w:rPr>
          <w:szCs w:val="24"/>
        </w:rPr>
        <w:t>Ун</w:t>
      </w:r>
      <w:proofErr w:type="spellEnd"/>
      <w:r w:rsidRPr="00746D37">
        <w:rPr>
          <w:szCs w:val="24"/>
        </w:rPr>
        <w:t xml:space="preserve"> = 280 – 100 = 180 тыс. руб.</w:t>
      </w:r>
    </w:p>
    <w:p w:rsidR="00D568F3" w:rsidRPr="00746D37" w:rsidRDefault="00D568F3" w:rsidP="00D568F3">
      <w:pPr>
        <w:pStyle w:val="a7"/>
        <w:suppressAutoHyphens/>
        <w:ind w:firstLine="709"/>
        <w:rPr>
          <w:szCs w:val="24"/>
        </w:rPr>
      </w:pPr>
      <w:r w:rsidRPr="00746D37">
        <w:rPr>
          <w:szCs w:val="24"/>
        </w:rPr>
        <w:t>3. Определим участие сторон в покрытие нетто-убытка</w:t>
      </w:r>
    </w:p>
    <w:p w:rsidR="00D568F3" w:rsidRPr="00746D37" w:rsidRDefault="00D568F3" w:rsidP="00D568F3">
      <w:pPr>
        <w:pStyle w:val="a7"/>
        <w:suppressAutoHyphens/>
        <w:ind w:firstLine="709"/>
        <w:rPr>
          <w:szCs w:val="24"/>
        </w:rPr>
      </w:pPr>
      <w:r w:rsidRPr="00746D37">
        <w:rPr>
          <w:szCs w:val="24"/>
        </w:rPr>
        <w:t>ПСЛ = 180 * 500 / 2 100 = 42,9 тыс. руб.</w:t>
      </w:r>
    </w:p>
    <w:p w:rsidR="00D568F3" w:rsidRPr="00746D37" w:rsidRDefault="00D568F3" w:rsidP="00D568F3">
      <w:pPr>
        <w:pStyle w:val="a7"/>
        <w:suppressAutoHyphens/>
        <w:ind w:firstLine="709"/>
        <w:rPr>
          <w:szCs w:val="24"/>
        </w:rPr>
      </w:pPr>
      <w:r w:rsidRPr="00746D37">
        <w:rPr>
          <w:szCs w:val="24"/>
        </w:rPr>
        <w:t>ПСК = 180 * (2 100 – 500) / 2 100 = 137,1 тыс. руб.</w:t>
      </w:r>
    </w:p>
    <w:p w:rsidR="00D568F3" w:rsidRPr="00746D37" w:rsidRDefault="00D568F3" w:rsidP="00D568F3">
      <w:pPr>
        <w:pStyle w:val="a7"/>
        <w:suppressAutoHyphens/>
        <w:ind w:firstLine="709"/>
        <w:rPr>
          <w:szCs w:val="24"/>
        </w:rPr>
      </w:pPr>
      <w:r w:rsidRPr="00746D37">
        <w:rPr>
          <w:szCs w:val="24"/>
        </w:rPr>
        <w:t>Т.е. полученные средства по суброгации распределились соответственно участия сторон в риске по договору перестрахования.</w:t>
      </w:r>
    </w:p>
    <w:p w:rsidR="00D568F3" w:rsidRPr="00746D37" w:rsidRDefault="00D568F3" w:rsidP="00D568F3">
      <w:pPr>
        <w:pStyle w:val="a9"/>
        <w:jc w:val="both"/>
        <w:rPr>
          <w:rFonts w:ascii="Times New Roman" w:hAnsi="Times New Roman"/>
          <w:b/>
          <w:bCs/>
          <w:sz w:val="24"/>
          <w:szCs w:val="24"/>
        </w:rPr>
      </w:pPr>
    </w:p>
    <w:p w:rsidR="00D568F3" w:rsidRPr="00746D37" w:rsidRDefault="00D568F3" w:rsidP="00D568F3">
      <w:pPr>
        <w:pStyle w:val="a9"/>
        <w:jc w:val="both"/>
        <w:rPr>
          <w:rFonts w:ascii="Times New Roman" w:hAnsi="Times New Roman"/>
          <w:i/>
          <w:sz w:val="24"/>
          <w:szCs w:val="24"/>
        </w:rPr>
      </w:pPr>
      <w:r w:rsidRPr="00746D37">
        <w:rPr>
          <w:rFonts w:ascii="Times New Roman" w:hAnsi="Times New Roman"/>
          <w:b/>
          <w:i/>
          <w:sz w:val="24"/>
          <w:szCs w:val="24"/>
        </w:rPr>
        <w:tab/>
        <w:t>Задача 8.</w:t>
      </w:r>
      <w:r w:rsidRPr="00746D37">
        <w:rPr>
          <w:rFonts w:ascii="Times New Roman" w:hAnsi="Times New Roman"/>
          <w:sz w:val="24"/>
          <w:szCs w:val="24"/>
        </w:rPr>
        <w:t xml:space="preserve"> По договору перестрахования на базе </w:t>
      </w:r>
      <w:proofErr w:type="spellStart"/>
      <w:r w:rsidRPr="00746D37">
        <w:rPr>
          <w:rFonts w:ascii="Times New Roman" w:hAnsi="Times New Roman"/>
          <w:sz w:val="24"/>
          <w:szCs w:val="24"/>
        </w:rPr>
        <w:t>эксцедента</w:t>
      </w:r>
      <w:proofErr w:type="spellEnd"/>
      <w:r w:rsidRPr="00746D37">
        <w:rPr>
          <w:rFonts w:ascii="Times New Roman" w:hAnsi="Times New Roman"/>
          <w:sz w:val="24"/>
          <w:szCs w:val="24"/>
        </w:rPr>
        <w:t xml:space="preserve"> убытка приори</w:t>
      </w:r>
      <w:r w:rsidRPr="00746D37">
        <w:rPr>
          <w:rFonts w:ascii="Times New Roman" w:hAnsi="Times New Roman"/>
          <w:sz w:val="24"/>
          <w:szCs w:val="24"/>
        </w:rPr>
        <w:softHyphen/>
        <w:t>тет установлен в 100 млн. руб., ответственность перестраховщика соста</w:t>
      </w:r>
      <w:r w:rsidRPr="00746D37">
        <w:rPr>
          <w:rFonts w:ascii="Times New Roman" w:hAnsi="Times New Roman"/>
          <w:sz w:val="24"/>
          <w:szCs w:val="24"/>
        </w:rPr>
        <w:softHyphen/>
        <w:t>вила 400 млн. руб. Страховой убыток достиг 350 млн. руб., поступления суброгации - 120 млн. руб. Определите нетто-убыток и участие сторон договора перестрахования в компенсации убытка.</w:t>
      </w:r>
      <w:r w:rsidRPr="00746D37">
        <w:rPr>
          <w:rFonts w:ascii="Times New Roman" w:hAnsi="Times New Roman"/>
          <w:i/>
          <w:sz w:val="24"/>
          <w:szCs w:val="24"/>
        </w:rPr>
        <w:t xml:space="preserve"> </w:t>
      </w:r>
    </w:p>
    <w:p w:rsidR="00D568F3" w:rsidRPr="00746D37" w:rsidRDefault="00D568F3" w:rsidP="00D568F3">
      <w:pPr>
        <w:pStyle w:val="a9"/>
        <w:jc w:val="both"/>
        <w:rPr>
          <w:rFonts w:ascii="Times New Roman" w:hAnsi="Times New Roman"/>
          <w:b/>
          <w:sz w:val="24"/>
          <w:szCs w:val="24"/>
        </w:rPr>
      </w:pPr>
      <w:r w:rsidRPr="00746D37">
        <w:rPr>
          <w:rFonts w:ascii="Times New Roman" w:hAnsi="Times New Roman"/>
          <w:b/>
          <w:i/>
          <w:sz w:val="24"/>
          <w:szCs w:val="24"/>
        </w:rPr>
        <w:t>Решение:</w:t>
      </w:r>
    </w:p>
    <w:p w:rsidR="00D568F3" w:rsidRPr="00746D37" w:rsidRDefault="00D568F3" w:rsidP="00D568F3">
      <w:pPr>
        <w:pStyle w:val="a9"/>
        <w:numPr>
          <w:ilvl w:val="0"/>
          <w:numId w:val="26"/>
        </w:numPr>
        <w:rPr>
          <w:rFonts w:ascii="Times New Roman" w:hAnsi="Times New Roman"/>
          <w:bCs/>
          <w:sz w:val="24"/>
          <w:szCs w:val="24"/>
        </w:rPr>
      </w:pPr>
      <w:r w:rsidRPr="00746D37">
        <w:rPr>
          <w:rFonts w:ascii="Times New Roman" w:hAnsi="Times New Roman"/>
          <w:bCs/>
          <w:sz w:val="24"/>
          <w:szCs w:val="24"/>
        </w:rPr>
        <w:t>Определим участие сторон в убытке:</w:t>
      </w:r>
    </w:p>
    <w:p w:rsidR="00D568F3" w:rsidRPr="00746D37" w:rsidRDefault="00D568F3" w:rsidP="00D568F3">
      <w:pPr>
        <w:pStyle w:val="a9"/>
        <w:rPr>
          <w:rFonts w:ascii="Times New Roman" w:hAnsi="Times New Roman"/>
          <w:bCs/>
          <w:sz w:val="24"/>
          <w:szCs w:val="24"/>
        </w:rPr>
      </w:pPr>
      <w:r w:rsidRPr="00746D37">
        <w:rPr>
          <w:rFonts w:ascii="Times New Roman" w:hAnsi="Times New Roman"/>
          <w:bCs/>
          <w:sz w:val="24"/>
          <w:szCs w:val="24"/>
        </w:rPr>
        <w:t xml:space="preserve">                                       ПСЛ = 100 млн. руб.</w:t>
      </w:r>
    </w:p>
    <w:p w:rsidR="00D568F3" w:rsidRPr="00746D37" w:rsidRDefault="00D568F3" w:rsidP="00D568F3">
      <w:pPr>
        <w:pStyle w:val="a9"/>
        <w:rPr>
          <w:rFonts w:ascii="Times New Roman" w:hAnsi="Times New Roman"/>
          <w:bCs/>
          <w:sz w:val="24"/>
          <w:szCs w:val="24"/>
        </w:rPr>
      </w:pPr>
      <w:r w:rsidRPr="00746D37">
        <w:rPr>
          <w:rFonts w:ascii="Times New Roman" w:hAnsi="Times New Roman"/>
          <w:bCs/>
          <w:sz w:val="24"/>
          <w:szCs w:val="24"/>
        </w:rPr>
        <w:t xml:space="preserve">                                       ПСК = 350 – 100 = 250 млн. руб.</w:t>
      </w:r>
    </w:p>
    <w:p w:rsidR="00D568F3" w:rsidRPr="00746D37" w:rsidRDefault="00D568F3" w:rsidP="00D568F3">
      <w:pPr>
        <w:pStyle w:val="a9"/>
        <w:numPr>
          <w:ilvl w:val="0"/>
          <w:numId w:val="26"/>
        </w:numPr>
        <w:rPr>
          <w:rFonts w:ascii="Times New Roman" w:hAnsi="Times New Roman"/>
          <w:bCs/>
          <w:sz w:val="24"/>
          <w:szCs w:val="24"/>
        </w:rPr>
      </w:pPr>
      <w:r w:rsidRPr="00746D37">
        <w:rPr>
          <w:rFonts w:ascii="Times New Roman" w:hAnsi="Times New Roman"/>
          <w:bCs/>
          <w:sz w:val="24"/>
          <w:szCs w:val="24"/>
        </w:rPr>
        <w:t>Нетто-убыток составит:</w:t>
      </w:r>
    </w:p>
    <w:p w:rsidR="00D568F3" w:rsidRPr="00746D37" w:rsidRDefault="00D568F3" w:rsidP="00D568F3">
      <w:pPr>
        <w:pStyle w:val="a9"/>
        <w:rPr>
          <w:rFonts w:ascii="Times New Roman" w:hAnsi="Times New Roman"/>
          <w:bCs/>
          <w:sz w:val="24"/>
          <w:szCs w:val="24"/>
        </w:rPr>
      </w:pPr>
      <w:r w:rsidRPr="00746D37">
        <w:rPr>
          <w:rFonts w:ascii="Times New Roman" w:hAnsi="Times New Roman"/>
          <w:bCs/>
          <w:sz w:val="24"/>
          <w:szCs w:val="24"/>
        </w:rPr>
        <w:t xml:space="preserve">                           350 – 120 = 230 млн. руб.</w:t>
      </w:r>
    </w:p>
    <w:p w:rsidR="00D568F3" w:rsidRPr="00746D37" w:rsidRDefault="00D568F3" w:rsidP="00D568F3">
      <w:pPr>
        <w:pStyle w:val="a9"/>
        <w:numPr>
          <w:ilvl w:val="0"/>
          <w:numId w:val="26"/>
        </w:numPr>
        <w:rPr>
          <w:rFonts w:ascii="Times New Roman" w:hAnsi="Times New Roman"/>
          <w:bCs/>
          <w:sz w:val="24"/>
          <w:szCs w:val="24"/>
        </w:rPr>
      </w:pPr>
      <w:r w:rsidRPr="00746D37">
        <w:rPr>
          <w:rFonts w:ascii="Times New Roman" w:hAnsi="Times New Roman"/>
          <w:bCs/>
          <w:sz w:val="24"/>
          <w:szCs w:val="24"/>
        </w:rPr>
        <w:t xml:space="preserve">Участие сторон в нетто-убытке </w:t>
      </w:r>
    </w:p>
    <w:p w:rsidR="00D568F3" w:rsidRPr="00746D37" w:rsidRDefault="00D568F3" w:rsidP="00D568F3">
      <w:pPr>
        <w:pStyle w:val="a9"/>
        <w:rPr>
          <w:rFonts w:ascii="Times New Roman" w:hAnsi="Times New Roman"/>
          <w:bCs/>
          <w:sz w:val="24"/>
          <w:szCs w:val="24"/>
        </w:rPr>
      </w:pPr>
      <w:r w:rsidRPr="00746D37">
        <w:rPr>
          <w:rFonts w:ascii="Times New Roman" w:hAnsi="Times New Roman"/>
          <w:bCs/>
          <w:sz w:val="24"/>
          <w:szCs w:val="24"/>
        </w:rPr>
        <w:t xml:space="preserve">                            ПСЛ = 100 млн. руб.</w:t>
      </w:r>
    </w:p>
    <w:p w:rsidR="00D568F3" w:rsidRPr="00746D37" w:rsidRDefault="00D568F3" w:rsidP="00D568F3">
      <w:pPr>
        <w:pStyle w:val="a9"/>
        <w:jc w:val="both"/>
        <w:rPr>
          <w:rFonts w:ascii="Times New Roman" w:hAnsi="Times New Roman"/>
          <w:bCs/>
          <w:sz w:val="24"/>
          <w:szCs w:val="24"/>
        </w:rPr>
      </w:pPr>
      <w:r w:rsidRPr="00746D37">
        <w:rPr>
          <w:rFonts w:ascii="Times New Roman" w:hAnsi="Times New Roman"/>
          <w:bCs/>
          <w:sz w:val="24"/>
          <w:szCs w:val="24"/>
        </w:rPr>
        <w:t xml:space="preserve">                            ПСК = 230 – 100 = 130 млн. руб.  </w:t>
      </w:r>
    </w:p>
    <w:p w:rsidR="00D568F3" w:rsidRPr="002A0F9B" w:rsidRDefault="00D568F3" w:rsidP="00746D37">
      <w:pPr>
        <w:suppressAutoHyphens/>
        <w:spacing w:line="360" w:lineRule="auto"/>
        <w:jc w:val="both"/>
      </w:pPr>
    </w:p>
    <w:p w:rsidR="00F21DF1" w:rsidRPr="00EA75D8" w:rsidRDefault="00F21DF1" w:rsidP="00F21DF1">
      <w:pPr>
        <w:pStyle w:val="2"/>
        <w:shd w:val="clear" w:color="auto" w:fill="auto"/>
        <w:ind w:left="20" w:right="20" w:firstLine="460"/>
        <w:rPr>
          <w:sz w:val="24"/>
          <w:szCs w:val="24"/>
        </w:rPr>
      </w:pPr>
      <w:r w:rsidRPr="00EA75D8">
        <w:rPr>
          <w:rStyle w:val="af1"/>
          <w:sz w:val="24"/>
          <w:szCs w:val="24"/>
        </w:rPr>
        <w:t>Финансовая устойчивость страховой организации</w:t>
      </w:r>
      <w:r w:rsidRPr="00EA75D8">
        <w:rPr>
          <w:sz w:val="24"/>
          <w:szCs w:val="24"/>
        </w:rPr>
        <w:t xml:space="preserve"> есть способность выполнять принятые страховые обязательства при воздействии на ее деятельность неблагоприятных факторов и изменении экономической конъюнктуры.</w:t>
      </w:r>
    </w:p>
    <w:p w:rsidR="00F21DF1" w:rsidRPr="00EA75D8" w:rsidRDefault="00F21DF1" w:rsidP="00F21DF1">
      <w:pPr>
        <w:pStyle w:val="2"/>
        <w:shd w:val="clear" w:color="auto" w:fill="auto"/>
        <w:spacing w:line="264" w:lineRule="exact"/>
        <w:ind w:left="20" w:right="20" w:firstLine="460"/>
        <w:rPr>
          <w:sz w:val="24"/>
          <w:szCs w:val="24"/>
        </w:rPr>
      </w:pPr>
      <w:r w:rsidRPr="00EA75D8">
        <w:rPr>
          <w:sz w:val="24"/>
          <w:szCs w:val="24"/>
        </w:rPr>
        <w:t>Проблема обеспечения финансовой устойчивости может рассматриваться двояко: как определение системы вероятности дефицитности сре</w:t>
      </w:r>
      <w:proofErr w:type="gramStart"/>
      <w:r w:rsidRPr="00EA75D8">
        <w:rPr>
          <w:sz w:val="24"/>
          <w:szCs w:val="24"/>
        </w:rPr>
        <w:t>дств в к</w:t>
      </w:r>
      <w:proofErr w:type="gramEnd"/>
      <w:r w:rsidRPr="00EA75D8">
        <w:rPr>
          <w:sz w:val="24"/>
          <w:szCs w:val="24"/>
        </w:rPr>
        <w:t>аком-либо году и как отношение до</w:t>
      </w:r>
      <w:r w:rsidRPr="00EA75D8">
        <w:rPr>
          <w:sz w:val="24"/>
          <w:szCs w:val="24"/>
        </w:rPr>
        <w:softHyphen/>
        <w:t>ходов к расходам за истекший тарифный период.</w:t>
      </w:r>
    </w:p>
    <w:p w:rsidR="00F21DF1" w:rsidRPr="00EA75D8" w:rsidRDefault="00F21DF1" w:rsidP="00F21DF1">
      <w:pPr>
        <w:pStyle w:val="2"/>
        <w:shd w:val="clear" w:color="auto" w:fill="auto"/>
        <w:spacing w:line="264" w:lineRule="exact"/>
        <w:ind w:left="20" w:right="20" w:firstLine="460"/>
        <w:rPr>
          <w:sz w:val="24"/>
          <w:szCs w:val="24"/>
        </w:rPr>
      </w:pPr>
      <w:r w:rsidRPr="00EA75D8">
        <w:rPr>
          <w:rStyle w:val="105pt"/>
          <w:szCs w:val="24"/>
        </w:rPr>
        <w:t>Степень дефицитности сре</w:t>
      </w:r>
      <w:proofErr w:type="gramStart"/>
      <w:r w:rsidRPr="00EA75D8">
        <w:rPr>
          <w:rStyle w:val="105pt"/>
          <w:szCs w:val="24"/>
        </w:rPr>
        <w:t>дств стр</w:t>
      </w:r>
      <w:proofErr w:type="gramEnd"/>
      <w:r w:rsidRPr="00EA75D8">
        <w:rPr>
          <w:rStyle w:val="105pt"/>
          <w:szCs w:val="24"/>
        </w:rPr>
        <w:t>аховой компании</w:t>
      </w:r>
      <w:r w:rsidRPr="00EA75D8">
        <w:rPr>
          <w:sz w:val="24"/>
          <w:szCs w:val="24"/>
        </w:rPr>
        <w:t xml:space="preserve"> во многом зависит от величины страхового портфеля</w:t>
      </w:r>
      <w:r>
        <w:rPr>
          <w:rStyle w:val="af2"/>
          <w:sz w:val="24"/>
          <w:szCs w:val="24"/>
        </w:rPr>
        <w:t>.</w:t>
      </w:r>
    </w:p>
    <w:p w:rsidR="00F21DF1" w:rsidRDefault="00F21DF1" w:rsidP="00F21DF1">
      <w:r w:rsidRPr="00EA75D8">
        <w:t>Для определения степени вероятности дефицитности средств используется коэффициент</w:t>
      </w:r>
      <w:proofErr w:type="gramStart"/>
      <w:r w:rsidRPr="00EA75D8">
        <w:rPr>
          <w:rStyle w:val="105pt2pt"/>
          <w:rFonts w:eastAsia="Arial Unicode MS"/>
        </w:rPr>
        <w:t xml:space="preserve"> К</w:t>
      </w:r>
      <w:proofErr w:type="gramEnd"/>
      <w:r w:rsidRPr="00EA75D8">
        <w:t xml:space="preserve"> профессора Ф. В. </w:t>
      </w:r>
      <w:proofErr w:type="spellStart"/>
      <w:r w:rsidRPr="00EA75D8">
        <w:t>Коньшина</w:t>
      </w:r>
      <w:proofErr w:type="spellEnd"/>
      <w:r w:rsidRPr="00EA75D8">
        <w:t>:</w:t>
      </w:r>
    </w:p>
    <w:p w:rsidR="00F21DF1" w:rsidRDefault="00F21DF1" w:rsidP="00F21DF1">
      <w:r w:rsidRPr="00700994">
        <w:rPr>
          <w:position w:val="-26"/>
        </w:rPr>
        <w:object w:dxaOrig="13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pt" o:ole="">
            <v:imagedata r:id="rId8" o:title=""/>
          </v:shape>
          <o:OLEObject Type="Embed" ProgID="Equation.3" ShapeID="_x0000_i1025" DrawAspect="Content" ObjectID="_1589621101" r:id="rId9"/>
        </w:object>
      </w:r>
    </w:p>
    <w:p w:rsidR="00F21DF1" w:rsidRDefault="00F21DF1" w:rsidP="00F21DF1">
      <w:r>
        <w:t xml:space="preserve">где </w:t>
      </w:r>
      <w:r w:rsidRPr="00C74269">
        <w:rPr>
          <w:position w:val="-6"/>
        </w:rPr>
        <w:object w:dxaOrig="200" w:dyaOrig="220">
          <v:shape id="_x0000_i1026" type="#_x0000_t75" style="width:9.75pt;height:11.25pt" o:ole="">
            <v:imagedata r:id="rId10" o:title=""/>
          </v:shape>
          <o:OLEObject Type="Embed" ProgID="Equation.3" ShapeID="_x0000_i1026" DrawAspect="Content" ObjectID="_1589621102" r:id="rId11"/>
        </w:object>
      </w:r>
      <w:r>
        <w:t>- количество застрахованных объектов;</w:t>
      </w:r>
    </w:p>
    <w:p w:rsidR="00F21DF1" w:rsidRDefault="00F21DF1" w:rsidP="00F21DF1">
      <w:r w:rsidRPr="00C74269">
        <w:rPr>
          <w:position w:val="-4"/>
        </w:rPr>
        <w:object w:dxaOrig="240" w:dyaOrig="300">
          <v:shape id="_x0000_i1027" type="#_x0000_t75" style="width:12pt;height:15pt" o:ole="">
            <v:imagedata r:id="rId12" o:title=""/>
          </v:shape>
          <o:OLEObject Type="Embed" ProgID="Equation.3" ShapeID="_x0000_i1027" DrawAspect="Content" ObjectID="_1589621103" r:id="rId13"/>
        </w:object>
      </w:r>
      <w:r>
        <w:t>- средняя тарифная ставка по страховому портфелю.</w:t>
      </w:r>
    </w:p>
    <w:p w:rsidR="00F21DF1" w:rsidRPr="0034595E" w:rsidRDefault="00F21DF1" w:rsidP="00F21DF1">
      <w:pPr>
        <w:jc w:val="both"/>
      </w:pPr>
      <w:r w:rsidRPr="0034595E">
        <w:lastRenderedPageBreak/>
        <w:t>Чем меньше коэффициент</w:t>
      </w:r>
      <w:proofErr w:type="gramStart"/>
      <w:r w:rsidRPr="0034595E">
        <w:t xml:space="preserve"> К</w:t>
      </w:r>
      <w:proofErr w:type="gramEnd"/>
      <w:r w:rsidRPr="0034595E">
        <w:t>, тем выше финансовая устой</w:t>
      </w:r>
      <w:r w:rsidRPr="0034595E">
        <w:softHyphen/>
        <w:t>чивость страховщика. На величину показателя</w:t>
      </w:r>
      <w:proofErr w:type="gramStart"/>
      <w:r w:rsidRPr="0034595E">
        <w:t xml:space="preserve"> К</w:t>
      </w:r>
      <w:proofErr w:type="gramEnd"/>
      <w:r w:rsidRPr="0034595E">
        <w:t>, как видно из формулы, не влияет размер страховой суммы застрахованных объектов. Он полностью определяется размером тарифной став</w:t>
      </w:r>
      <w:r w:rsidRPr="0034595E">
        <w:softHyphen/>
        <w:t>ки и числом застрахованных объектов (величиной страхового портфеля).</w:t>
      </w:r>
    </w:p>
    <w:p w:rsidR="00F21DF1" w:rsidRPr="0034595E" w:rsidRDefault="00F21DF1" w:rsidP="00F21DF1">
      <w:pPr>
        <w:jc w:val="both"/>
      </w:pPr>
      <w:r w:rsidRPr="0034595E">
        <w:t>Вместе с тем следует иметь в виду, что коэффициент про</w:t>
      </w:r>
      <w:r w:rsidRPr="0034595E">
        <w:softHyphen/>
        <w:t xml:space="preserve">фессора Ф.В. </w:t>
      </w:r>
      <w:proofErr w:type="spellStart"/>
      <w:r w:rsidRPr="0034595E">
        <w:t>Коньшина</w:t>
      </w:r>
      <w:proofErr w:type="spellEnd"/>
      <w:r w:rsidRPr="0034595E">
        <w:t xml:space="preserve"> дает наиболее точные результаты тогда, когда страховой портфель страховщика состоит из объектов с примерно одинаковыми по стоимости рисками (т. е. без катастроф, землетрясений, гибели космических кораблей, самолетов и др.).</w:t>
      </w:r>
    </w:p>
    <w:p w:rsidR="00F21DF1" w:rsidRPr="0034595E" w:rsidRDefault="00F21DF1" w:rsidP="00F21DF1">
      <w:pPr>
        <w:jc w:val="both"/>
      </w:pPr>
      <w:r w:rsidRPr="0034595E">
        <w:t>Следовательно, одним из условий обеспечения финансо</w:t>
      </w:r>
      <w:r w:rsidRPr="0034595E">
        <w:softHyphen/>
        <w:t>вой устойчивости страховых операций является выравнивание размеров страховых сумм, на которые застрахованы разные объекты. Эта задача в страховом деле решается за счет передачи части видов страхования или их стоимости другим страховщи</w:t>
      </w:r>
      <w:r w:rsidRPr="0034595E">
        <w:softHyphen/>
        <w:t>кам в перестрахование, которое в последние годы приобретает все большее влияние в страховом деле.</w:t>
      </w:r>
    </w:p>
    <w:p w:rsidR="00F21DF1" w:rsidRPr="007147FA" w:rsidRDefault="00F21DF1" w:rsidP="00F21DF1">
      <w:pPr>
        <w:pStyle w:val="120"/>
        <w:keepNext/>
        <w:keepLines/>
        <w:shd w:val="clear" w:color="auto" w:fill="auto"/>
        <w:spacing w:before="0"/>
        <w:ind w:left="40"/>
        <w:rPr>
          <w:b/>
        </w:rPr>
      </w:pPr>
      <w:bookmarkStart w:id="1" w:name="bookmark4"/>
      <w:r w:rsidRPr="007147FA">
        <w:rPr>
          <w:b/>
        </w:rPr>
        <w:t>Задача</w:t>
      </w:r>
      <w:bookmarkEnd w:id="1"/>
      <w:r w:rsidRPr="007147FA">
        <w:rPr>
          <w:b/>
        </w:rPr>
        <w:t>.</w:t>
      </w:r>
    </w:p>
    <w:p w:rsidR="00F21DF1" w:rsidRPr="0034595E" w:rsidRDefault="00F21DF1" w:rsidP="00F21DF1">
      <w:pPr>
        <w:jc w:val="both"/>
      </w:pPr>
      <w:r>
        <w:tab/>
      </w:r>
      <w:r w:rsidRPr="0034595E">
        <w:t xml:space="preserve">Используя коэффициент </w:t>
      </w:r>
      <w:proofErr w:type="spellStart"/>
      <w:r w:rsidRPr="0034595E">
        <w:t>Коньшина</w:t>
      </w:r>
      <w:proofErr w:type="spellEnd"/>
      <w:r w:rsidRPr="0034595E">
        <w:t xml:space="preserve">, выберите наиболее финансово устойчивую страховую операцию на основании </w:t>
      </w:r>
      <w:proofErr w:type="gramStart"/>
      <w:r w:rsidRPr="0034595E">
        <w:t>следующих</w:t>
      </w:r>
      <w:proofErr w:type="gramEnd"/>
      <w:r w:rsidRPr="0034595E">
        <w:t xml:space="preserve"> исходных данные.</w:t>
      </w:r>
    </w:p>
    <w:p w:rsidR="00F21DF1" w:rsidRPr="0034595E" w:rsidRDefault="00F21DF1" w:rsidP="00F21DF1">
      <w:pPr>
        <w:jc w:val="both"/>
      </w:pPr>
      <w:r w:rsidRPr="0034595E">
        <w:t>По страховой операции № 1: количество договоров страхования 20 000, средняя тарифная ставка — 0,0032 д.е. с 1 д.е. страховой суммы.</w:t>
      </w:r>
    </w:p>
    <w:p w:rsidR="00F21DF1" w:rsidRPr="0034595E" w:rsidRDefault="00F21DF1" w:rsidP="00F21DF1">
      <w:pPr>
        <w:jc w:val="both"/>
      </w:pPr>
      <w:r w:rsidRPr="0034595E">
        <w:t>По страховой операции № 2: количество договоров страхования — 18 000, средняя тарифная ставка — 0,0034 д.е. с 1 д.е. страховой суммы.</w:t>
      </w:r>
    </w:p>
    <w:p w:rsidR="00F21DF1" w:rsidRPr="00360C94" w:rsidRDefault="00F21DF1" w:rsidP="00F21DF1">
      <w:bookmarkStart w:id="2" w:name="bookmark5"/>
      <w:r w:rsidRPr="00360C94">
        <w:t>Решение.</w:t>
      </w:r>
      <w:bookmarkEnd w:id="2"/>
    </w:p>
    <w:p w:rsidR="00F21DF1" w:rsidRPr="00360C94" w:rsidRDefault="00F21DF1" w:rsidP="00F21DF1">
      <w:r w:rsidRPr="00360C94">
        <w:t xml:space="preserve">Коэффициент </w:t>
      </w:r>
      <w:proofErr w:type="spellStart"/>
      <w:r w:rsidRPr="00360C94">
        <w:t>Коньшина</w:t>
      </w:r>
      <w:proofErr w:type="spellEnd"/>
      <w:r w:rsidRPr="00360C94">
        <w:t xml:space="preserve"> составляет:</w:t>
      </w:r>
    </w:p>
    <w:p w:rsidR="00F21DF1" w:rsidRPr="00360C94" w:rsidRDefault="00F21DF1" w:rsidP="00F21DF1">
      <w:r w:rsidRPr="00360C94">
        <w:t xml:space="preserve">для операции № 1: </w:t>
      </w:r>
      <w:r w:rsidRPr="00360C94">
        <w:rPr>
          <w:position w:val="-30"/>
        </w:rPr>
        <w:object w:dxaOrig="3040" w:dyaOrig="740">
          <v:shape id="_x0000_i1028" type="#_x0000_t75" style="width:152.25pt;height:36.75pt" o:ole="">
            <v:imagedata r:id="rId14" o:title=""/>
          </v:shape>
          <o:OLEObject Type="Embed" ProgID="Equation.3" ShapeID="_x0000_i1028" DrawAspect="Content" ObjectID="_1589621104" r:id="rId15"/>
        </w:object>
      </w:r>
    </w:p>
    <w:p w:rsidR="00F21DF1" w:rsidRPr="00360C94" w:rsidRDefault="00F21DF1" w:rsidP="00F21DF1"/>
    <w:p w:rsidR="00F21DF1" w:rsidRPr="00360C94" w:rsidRDefault="00F21DF1" w:rsidP="00F21DF1"/>
    <w:p w:rsidR="00F21DF1" w:rsidRPr="00360C94" w:rsidRDefault="00F21DF1" w:rsidP="00F21DF1">
      <w:r w:rsidRPr="00360C94">
        <w:t>для операции № 2:</w:t>
      </w:r>
      <w:r>
        <w:t xml:space="preserve"> </w:t>
      </w:r>
      <w:r w:rsidRPr="00360C94">
        <w:rPr>
          <w:position w:val="-30"/>
        </w:rPr>
        <w:object w:dxaOrig="3040" w:dyaOrig="740">
          <v:shape id="_x0000_i1029" type="#_x0000_t75" style="width:152.25pt;height:36.75pt" o:ole="">
            <v:imagedata r:id="rId16" o:title=""/>
          </v:shape>
          <o:OLEObject Type="Embed" ProgID="Equation.3" ShapeID="_x0000_i1029" DrawAspect="Content" ObjectID="_1589621105" r:id="rId17"/>
        </w:object>
      </w:r>
    </w:p>
    <w:p w:rsidR="00F21DF1" w:rsidRPr="00360C94" w:rsidRDefault="00F21DF1" w:rsidP="00F21DF1"/>
    <w:p w:rsidR="00F21DF1" w:rsidRPr="00360C94" w:rsidRDefault="00F21DF1" w:rsidP="00F21DF1">
      <w:r w:rsidRPr="00360C94">
        <w:t>По операции № 1 финансовая устойчивость выше, чем по опера</w:t>
      </w:r>
      <w:r w:rsidRPr="00360C94">
        <w:softHyphen/>
        <w:t>ции № 2.</w:t>
      </w:r>
    </w:p>
    <w:p w:rsidR="00F21DF1" w:rsidRDefault="00F21DF1" w:rsidP="00F21DF1">
      <w:pPr>
        <w:pStyle w:val="3"/>
        <w:shd w:val="clear" w:color="auto" w:fill="auto"/>
        <w:spacing w:after="188"/>
        <w:ind w:left="40" w:right="20" w:firstLine="320"/>
        <w:rPr>
          <w:lang w:val="ru-RU"/>
        </w:rPr>
      </w:pPr>
    </w:p>
    <w:p w:rsidR="00F21DF1" w:rsidRDefault="00F21DF1" w:rsidP="00F21DF1">
      <w:pPr>
        <w:pStyle w:val="3"/>
        <w:shd w:val="clear" w:color="auto" w:fill="auto"/>
        <w:spacing w:after="188"/>
        <w:ind w:left="40" w:right="20" w:firstLine="320"/>
        <w:rPr>
          <w:lang w:val="ru-RU"/>
        </w:rPr>
      </w:pPr>
    </w:p>
    <w:p w:rsidR="00F21DF1" w:rsidRPr="00360C94" w:rsidRDefault="00F21DF1" w:rsidP="00F21DF1">
      <w:pPr>
        <w:pStyle w:val="3"/>
        <w:shd w:val="clear" w:color="auto" w:fill="auto"/>
        <w:spacing w:after="188"/>
        <w:ind w:left="40" w:right="20" w:firstLine="320"/>
        <w:rPr>
          <w:lang w:val="ru-RU"/>
        </w:rPr>
      </w:pPr>
    </w:p>
    <w:p w:rsidR="00F21DF1" w:rsidRPr="00962F1C" w:rsidRDefault="00F21DF1" w:rsidP="00F21DF1">
      <w:pPr>
        <w:pStyle w:val="2"/>
        <w:shd w:val="clear" w:color="auto" w:fill="auto"/>
        <w:spacing w:line="250" w:lineRule="exact"/>
        <w:ind w:left="20" w:right="20" w:firstLine="460"/>
        <w:rPr>
          <w:lang/>
        </w:rPr>
      </w:pPr>
    </w:p>
    <w:p w:rsidR="00F21DF1" w:rsidRPr="007147FA" w:rsidRDefault="00F21DF1" w:rsidP="00F21DF1">
      <w:pPr>
        <w:pStyle w:val="2"/>
        <w:shd w:val="clear" w:color="auto" w:fill="auto"/>
        <w:spacing w:after="10" w:line="250" w:lineRule="exact"/>
        <w:ind w:left="20" w:right="20" w:firstLine="460"/>
        <w:rPr>
          <w:sz w:val="24"/>
          <w:szCs w:val="24"/>
        </w:rPr>
      </w:pPr>
      <w:r w:rsidRPr="007147FA">
        <w:rPr>
          <w:rStyle w:val="10"/>
          <w:sz w:val="24"/>
          <w:szCs w:val="24"/>
        </w:rPr>
        <w:t>Для оценки финансовой устойчивости как отношения дохо</w:t>
      </w:r>
      <w:r w:rsidRPr="007147FA">
        <w:rPr>
          <w:rStyle w:val="10"/>
          <w:sz w:val="24"/>
          <w:szCs w:val="24"/>
        </w:rPr>
        <w:softHyphen/>
        <w:t>дов к расходам за тарифный период можно использовать коэф</w:t>
      </w:r>
      <w:r w:rsidRPr="007147FA">
        <w:rPr>
          <w:rStyle w:val="10"/>
          <w:sz w:val="24"/>
          <w:szCs w:val="24"/>
        </w:rPr>
        <w:softHyphen/>
        <w:t>фициент финансовой устойчивости страхового фонда (К</w:t>
      </w:r>
      <w:r w:rsidRPr="007147FA">
        <w:rPr>
          <w:rStyle w:val="10"/>
          <w:sz w:val="24"/>
          <w:szCs w:val="24"/>
          <w:vertAlign w:val="subscript"/>
        </w:rPr>
        <w:t>СФ</w:t>
      </w:r>
      <w:r w:rsidRPr="007147FA">
        <w:rPr>
          <w:rStyle w:val="10"/>
          <w:sz w:val="24"/>
          <w:szCs w:val="24"/>
        </w:rPr>
        <w:t>):</w:t>
      </w:r>
    </w:p>
    <w:p w:rsidR="00F21DF1" w:rsidRDefault="00F21DF1" w:rsidP="00F21DF1">
      <w:r w:rsidRPr="00C74269">
        <w:rPr>
          <w:position w:val="-32"/>
        </w:rPr>
        <w:object w:dxaOrig="2240" w:dyaOrig="760">
          <v:shape id="_x0000_i1030" type="#_x0000_t75" style="width:111.75pt;height:38.25pt" o:ole="">
            <v:imagedata r:id="rId18" o:title=""/>
          </v:shape>
          <o:OLEObject Type="Embed" ProgID="Equation.3" ShapeID="_x0000_i1030" DrawAspect="Content" ObjectID="_1589621106" r:id="rId19"/>
        </w:object>
      </w:r>
    </w:p>
    <w:p w:rsidR="00F21DF1" w:rsidRDefault="00F21DF1" w:rsidP="00F21DF1">
      <w:pPr>
        <w:rPr>
          <w:rStyle w:val="10"/>
          <w:rFonts w:eastAsia="Arial Unicode MS"/>
        </w:rPr>
      </w:pPr>
      <w:r w:rsidRPr="0095315D">
        <w:rPr>
          <w:position w:val="-14"/>
        </w:rPr>
        <w:object w:dxaOrig="580" w:dyaOrig="400">
          <v:shape id="_x0000_i1031" type="#_x0000_t75" style="width:29.25pt;height:20.25pt" o:ole="">
            <v:imagedata r:id="rId20" o:title=""/>
          </v:shape>
          <o:OLEObject Type="Embed" ProgID="Equation.3" ShapeID="_x0000_i1031" DrawAspect="Content" ObjectID="_1589621107" r:id="rId21"/>
        </w:object>
      </w:r>
      <w:r>
        <w:t xml:space="preserve">- </w:t>
      </w:r>
      <w:r>
        <w:rPr>
          <w:rStyle w:val="10"/>
          <w:rFonts w:eastAsia="Arial Unicode MS"/>
        </w:rPr>
        <w:t>сумма доходов за тарифный период, руб.;</w:t>
      </w:r>
    </w:p>
    <w:p w:rsidR="00F21DF1" w:rsidRDefault="00F21DF1" w:rsidP="00F21DF1">
      <w:pPr>
        <w:rPr>
          <w:rStyle w:val="10"/>
          <w:rFonts w:eastAsia="Arial Unicode MS"/>
        </w:rPr>
      </w:pPr>
      <w:r w:rsidRPr="0095315D">
        <w:rPr>
          <w:position w:val="-14"/>
        </w:rPr>
        <w:object w:dxaOrig="680" w:dyaOrig="400">
          <v:shape id="_x0000_i1032" type="#_x0000_t75" style="width:33.75pt;height:20.25pt" o:ole="">
            <v:imagedata r:id="rId22" o:title=""/>
          </v:shape>
          <o:OLEObject Type="Embed" ProgID="Equation.3" ShapeID="_x0000_i1032" DrawAspect="Content" ObjectID="_1589621108" r:id="rId23"/>
        </w:object>
      </w:r>
      <w:r>
        <w:t xml:space="preserve"> - </w:t>
      </w:r>
      <w:r>
        <w:rPr>
          <w:rStyle w:val="10"/>
          <w:rFonts w:eastAsia="Arial Unicode MS"/>
        </w:rPr>
        <w:t>сумма сре</w:t>
      </w:r>
      <w:proofErr w:type="gramStart"/>
      <w:r>
        <w:rPr>
          <w:rStyle w:val="10"/>
          <w:rFonts w:eastAsia="Arial Unicode MS"/>
        </w:rPr>
        <w:t>дств в з</w:t>
      </w:r>
      <w:proofErr w:type="gramEnd"/>
      <w:r>
        <w:rPr>
          <w:rStyle w:val="10"/>
          <w:rFonts w:eastAsia="Arial Unicode MS"/>
        </w:rPr>
        <w:t>апасных фондах, руб.;</w:t>
      </w:r>
    </w:p>
    <w:p w:rsidR="00F21DF1" w:rsidRDefault="00F21DF1" w:rsidP="00F21DF1">
      <w:pPr>
        <w:rPr>
          <w:rStyle w:val="10"/>
          <w:rFonts w:eastAsia="Arial Unicode MS"/>
        </w:rPr>
      </w:pPr>
      <w:r w:rsidRPr="0095315D">
        <w:rPr>
          <w:position w:val="-14"/>
        </w:rPr>
        <w:object w:dxaOrig="520" w:dyaOrig="400">
          <v:shape id="_x0000_i1033" type="#_x0000_t75" style="width:26.25pt;height:20.25pt" o:ole="">
            <v:imagedata r:id="rId24" o:title=""/>
          </v:shape>
          <o:OLEObject Type="Embed" ProgID="Equation.3" ShapeID="_x0000_i1033" DrawAspect="Content" ObjectID="_1589621109" r:id="rId25"/>
        </w:object>
      </w:r>
      <w:r>
        <w:t xml:space="preserve"> - </w:t>
      </w:r>
      <w:r>
        <w:rPr>
          <w:rStyle w:val="10"/>
          <w:rFonts w:eastAsia="Arial Unicode MS"/>
        </w:rPr>
        <w:t>сумма расходов за тарифный период, руб.</w:t>
      </w:r>
    </w:p>
    <w:p w:rsidR="00F21DF1" w:rsidRDefault="00F21DF1" w:rsidP="00F21DF1">
      <w:pPr>
        <w:spacing w:after="72"/>
        <w:ind w:left="20" w:right="20"/>
        <w:rPr>
          <w:rStyle w:val="411pt"/>
          <w:rFonts w:eastAsia="Arial Unicode MS"/>
        </w:rPr>
      </w:pPr>
    </w:p>
    <w:p w:rsidR="00F21DF1" w:rsidRPr="007147FA" w:rsidRDefault="00F21DF1" w:rsidP="00F21DF1">
      <w:pPr>
        <w:spacing w:after="72"/>
        <w:ind w:left="20" w:right="20"/>
        <w:jc w:val="both"/>
      </w:pPr>
      <w:r>
        <w:rPr>
          <w:rStyle w:val="411pt"/>
          <w:rFonts w:eastAsia="Arial Unicode MS"/>
        </w:rPr>
        <w:tab/>
      </w:r>
      <w:r w:rsidRPr="007147FA">
        <w:rPr>
          <w:rStyle w:val="411pt"/>
          <w:rFonts w:eastAsia="Arial Unicode MS"/>
        </w:rPr>
        <w:t>Финансовая устойчивость страховых операций</w:t>
      </w:r>
      <w:r w:rsidRPr="007147FA">
        <w:rPr>
          <w:rStyle w:val="40"/>
          <w:rFonts w:eastAsia="Arial Unicode MS"/>
        </w:rPr>
        <w:t xml:space="preserve"> будет тем выше, чем больше будет коэффициент устойчивости страхового фонда</w:t>
      </w:r>
      <w:r w:rsidRPr="007147FA">
        <w:rPr>
          <w:rStyle w:val="411pt0"/>
          <w:rFonts w:eastAsia="Arial Unicode MS"/>
        </w:rPr>
        <w:t>.</w:t>
      </w:r>
    </w:p>
    <w:p w:rsidR="00F21DF1" w:rsidRPr="007147FA" w:rsidRDefault="00F21DF1" w:rsidP="00F21DF1">
      <w:pPr>
        <w:spacing w:line="235" w:lineRule="exact"/>
        <w:ind w:left="20"/>
        <w:jc w:val="both"/>
        <w:rPr>
          <w:b/>
        </w:rPr>
      </w:pPr>
      <w:r>
        <w:rPr>
          <w:rStyle w:val="40"/>
          <w:rFonts w:eastAsia="Arial Unicode MS"/>
        </w:rPr>
        <w:tab/>
      </w:r>
      <w:r w:rsidRPr="007147FA">
        <w:rPr>
          <w:rStyle w:val="40"/>
          <w:rFonts w:eastAsia="Arial Unicode MS"/>
          <w:b/>
        </w:rPr>
        <w:t>Задача.</w:t>
      </w:r>
    </w:p>
    <w:p w:rsidR="00F21DF1" w:rsidRPr="007147FA" w:rsidRDefault="00F21DF1" w:rsidP="00F21DF1">
      <w:pPr>
        <w:pStyle w:val="50"/>
        <w:shd w:val="clear" w:color="auto" w:fill="auto"/>
        <w:ind w:left="20" w:right="20"/>
        <w:rPr>
          <w:sz w:val="24"/>
          <w:szCs w:val="24"/>
        </w:rPr>
      </w:pPr>
      <w:r>
        <w:rPr>
          <w:sz w:val="24"/>
          <w:szCs w:val="24"/>
        </w:rPr>
        <w:tab/>
      </w:r>
      <w:r w:rsidRPr="007147FA">
        <w:rPr>
          <w:sz w:val="24"/>
          <w:szCs w:val="24"/>
        </w:rPr>
        <w:t>Дайте оценку финансовой устойчивости страховых компаний по устойчивости страхового фонда.</w:t>
      </w:r>
    </w:p>
    <w:p w:rsidR="00F21DF1" w:rsidRPr="007147FA" w:rsidRDefault="00F21DF1" w:rsidP="00F21DF1">
      <w:pPr>
        <w:pStyle w:val="50"/>
        <w:shd w:val="clear" w:color="auto" w:fill="auto"/>
        <w:ind w:left="20"/>
        <w:rPr>
          <w:sz w:val="24"/>
          <w:szCs w:val="24"/>
        </w:rPr>
      </w:pPr>
      <w:r w:rsidRPr="007147FA">
        <w:rPr>
          <w:sz w:val="24"/>
          <w:szCs w:val="24"/>
        </w:rPr>
        <w:lastRenderedPageBreak/>
        <w:t>Исходные данные:</w:t>
      </w:r>
    </w:p>
    <w:p w:rsidR="00F21DF1" w:rsidRPr="007147FA" w:rsidRDefault="00F21DF1" w:rsidP="00F21DF1">
      <w:pPr>
        <w:pStyle w:val="50"/>
        <w:shd w:val="clear" w:color="auto" w:fill="auto"/>
        <w:ind w:left="20" w:right="20"/>
        <w:rPr>
          <w:sz w:val="24"/>
          <w:szCs w:val="24"/>
        </w:rPr>
      </w:pPr>
      <w:r w:rsidRPr="007147FA">
        <w:rPr>
          <w:sz w:val="24"/>
          <w:szCs w:val="24"/>
        </w:rPr>
        <w:t>1) страховая компания</w:t>
      </w:r>
      <w:r w:rsidRPr="007147FA">
        <w:rPr>
          <w:rStyle w:val="5105pt"/>
          <w:sz w:val="24"/>
          <w:szCs w:val="24"/>
        </w:rPr>
        <w:t xml:space="preserve"> А</w:t>
      </w:r>
      <w:r w:rsidRPr="007147FA">
        <w:rPr>
          <w:sz w:val="24"/>
          <w:szCs w:val="24"/>
        </w:rPr>
        <w:t xml:space="preserve"> имеет доход 166 </w:t>
      </w:r>
      <w:proofErr w:type="spellStart"/>
      <w:proofErr w:type="gramStart"/>
      <w:r w:rsidRPr="007147FA">
        <w:rPr>
          <w:sz w:val="24"/>
          <w:szCs w:val="24"/>
        </w:rPr>
        <w:t>млн</w:t>
      </w:r>
      <w:proofErr w:type="spellEnd"/>
      <w:proofErr w:type="gramEnd"/>
      <w:r w:rsidRPr="007147FA">
        <w:rPr>
          <w:sz w:val="24"/>
          <w:szCs w:val="24"/>
        </w:rPr>
        <w:t xml:space="preserve"> руб. Сумма средств в запасных фондах на конец тарифного периода — 41 </w:t>
      </w:r>
      <w:proofErr w:type="spellStart"/>
      <w:r w:rsidRPr="007147FA">
        <w:rPr>
          <w:sz w:val="24"/>
          <w:szCs w:val="24"/>
        </w:rPr>
        <w:t>млн</w:t>
      </w:r>
      <w:proofErr w:type="spellEnd"/>
      <w:r w:rsidRPr="007147FA">
        <w:rPr>
          <w:sz w:val="24"/>
          <w:szCs w:val="24"/>
        </w:rPr>
        <w:t xml:space="preserve"> руб., сумма расходов — 124,6 </w:t>
      </w:r>
      <w:proofErr w:type="spellStart"/>
      <w:r w:rsidRPr="007147FA">
        <w:rPr>
          <w:sz w:val="24"/>
          <w:szCs w:val="24"/>
        </w:rPr>
        <w:t>млн</w:t>
      </w:r>
      <w:proofErr w:type="spellEnd"/>
      <w:r w:rsidRPr="007147FA">
        <w:rPr>
          <w:sz w:val="24"/>
          <w:szCs w:val="24"/>
        </w:rPr>
        <w:t xml:space="preserve"> руб., расходы на ведение дела — 4,6 </w:t>
      </w:r>
      <w:proofErr w:type="spellStart"/>
      <w:r w:rsidRPr="007147FA">
        <w:rPr>
          <w:sz w:val="24"/>
          <w:szCs w:val="24"/>
        </w:rPr>
        <w:t>млн</w:t>
      </w:r>
      <w:proofErr w:type="spellEnd"/>
      <w:r w:rsidRPr="007147FA">
        <w:rPr>
          <w:sz w:val="24"/>
          <w:szCs w:val="24"/>
        </w:rPr>
        <w:t xml:space="preserve"> руб.;</w:t>
      </w:r>
    </w:p>
    <w:p w:rsidR="00F21DF1" w:rsidRPr="007147FA" w:rsidRDefault="00F21DF1" w:rsidP="00F21DF1">
      <w:pPr>
        <w:pStyle w:val="50"/>
        <w:shd w:val="clear" w:color="auto" w:fill="auto"/>
        <w:spacing w:line="240" w:lineRule="exact"/>
        <w:ind w:left="20" w:right="20" w:firstLine="480"/>
        <w:rPr>
          <w:sz w:val="24"/>
          <w:szCs w:val="24"/>
        </w:rPr>
      </w:pPr>
      <w:r w:rsidRPr="007147FA">
        <w:rPr>
          <w:sz w:val="24"/>
          <w:szCs w:val="24"/>
        </w:rPr>
        <w:t xml:space="preserve">2) страховая компания Б имеет доход 257,6 </w:t>
      </w:r>
      <w:proofErr w:type="spellStart"/>
      <w:proofErr w:type="gramStart"/>
      <w:r w:rsidRPr="007147FA">
        <w:rPr>
          <w:sz w:val="24"/>
          <w:szCs w:val="24"/>
        </w:rPr>
        <w:t>млн</w:t>
      </w:r>
      <w:proofErr w:type="spellEnd"/>
      <w:proofErr w:type="gramEnd"/>
      <w:r w:rsidRPr="007147FA">
        <w:rPr>
          <w:sz w:val="24"/>
          <w:szCs w:val="24"/>
        </w:rPr>
        <w:t xml:space="preserve"> руб. Остаток средств в запасных фондах — 95,5 </w:t>
      </w:r>
      <w:proofErr w:type="spellStart"/>
      <w:r w:rsidRPr="007147FA">
        <w:rPr>
          <w:sz w:val="24"/>
          <w:szCs w:val="24"/>
        </w:rPr>
        <w:t>млн</w:t>
      </w:r>
      <w:proofErr w:type="spellEnd"/>
      <w:r w:rsidRPr="007147FA">
        <w:rPr>
          <w:sz w:val="24"/>
          <w:szCs w:val="24"/>
        </w:rPr>
        <w:t xml:space="preserve"> руб., сумма расходов— 279 </w:t>
      </w:r>
      <w:proofErr w:type="spellStart"/>
      <w:r w:rsidRPr="007147FA">
        <w:rPr>
          <w:sz w:val="24"/>
          <w:szCs w:val="24"/>
        </w:rPr>
        <w:t>млн</w:t>
      </w:r>
      <w:proofErr w:type="spellEnd"/>
      <w:r w:rsidRPr="007147FA">
        <w:rPr>
          <w:sz w:val="24"/>
          <w:szCs w:val="24"/>
        </w:rPr>
        <w:t xml:space="preserve"> руб., расходы на ведение дела — 7 </w:t>
      </w:r>
      <w:proofErr w:type="spellStart"/>
      <w:r w:rsidRPr="007147FA">
        <w:rPr>
          <w:sz w:val="24"/>
          <w:szCs w:val="24"/>
        </w:rPr>
        <w:t>млн</w:t>
      </w:r>
      <w:proofErr w:type="spellEnd"/>
      <w:r w:rsidRPr="007147FA">
        <w:rPr>
          <w:sz w:val="24"/>
          <w:szCs w:val="24"/>
        </w:rPr>
        <w:t xml:space="preserve"> руб.</w:t>
      </w:r>
    </w:p>
    <w:p w:rsidR="00F21DF1" w:rsidRPr="007147FA" w:rsidRDefault="00F21DF1" w:rsidP="00F21DF1">
      <w:pPr>
        <w:spacing w:line="240" w:lineRule="exact"/>
        <w:ind w:left="20" w:firstLine="480"/>
        <w:jc w:val="both"/>
        <w:rPr>
          <w:b/>
        </w:rPr>
      </w:pPr>
      <w:r w:rsidRPr="007147FA">
        <w:rPr>
          <w:rStyle w:val="40"/>
          <w:rFonts w:eastAsia="Arial Unicode MS"/>
          <w:b/>
        </w:rPr>
        <w:t>Решение.</w:t>
      </w:r>
    </w:p>
    <w:p w:rsidR="00F21DF1" w:rsidRPr="007147FA" w:rsidRDefault="00F21DF1" w:rsidP="00F21DF1">
      <w:pPr>
        <w:pStyle w:val="50"/>
        <w:shd w:val="clear" w:color="auto" w:fill="auto"/>
        <w:spacing w:after="56" w:line="240" w:lineRule="exact"/>
        <w:ind w:left="20" w:right="20" w:firstLine="480"/>
        <w:rPr>
          <w:rFonts w:eastAsia="Verdana"/>
          <w:i/>
          <w:iCs/>
          <w:sz w:val="24"/>
          <w:szCs w:val="24"/>
          <w:shd w:val="clear" w:color="auto" w:fill="FFFFFF"/>
        </w:rPr>
      </w:pPr>
      <w:r w:rsidRPr="007147FA">
        <w:rPr>
          <w:sz w:val="24"/>
          <w:szCs w:val="24"/>
        </w:rPr>
        <w:t>Определяем коэффициент финансовой устойчивости страхового фонда для страховой компании</w:t>
      </w:r>
      <w:proofErr w:type="gramStart"/>
      <w:r w:rsidRPr="007147FA">
        <w:rPr>
          <w:rStyle w:val="5Verdana9pt"/>
          <w:rFonts w:ascii="Times New Roman" w:hAnsi="Times New Roman" w:cs="Times New Roman"/>
          <w:sz w:val="24"/>
          <w:szCs w:val="24"/>
        </w:rPr>
        <w:t xml:space="preserve"> А</w:t>
      </w:r>
      <w:proofErr w:type="gramEnd"/>
      <w:r w:rsidRPr="007147FA">
        <w:rPr>
          <w:rStyle w:val="5Verdana9pt"/>
          <w:rFonts w:ascii="Times New Roman" w:hAnsi="Times New Roman" w:cs="Times New Roman"/>
          <w:sz w:val="24"/>
          <w:szCs w:val="24"/>
        </w:rPr>
        <w:t>:</w:t>
      </w:r>
    </w:p>
    <w:p w:rsidR="00F21DF1" w:rsidRDefault="00F21DF1" w:rsidP="00F21DF1">
      <w:pPr>
        <w:framePr w:w="7360" w:h="767" w:hRule="exact" w:wrap="notBeside" w:vAnchor="text" w:hAnchor="text" w:xAlign="center" w:y="1" w:anchorLock="1"/>
      </w:pPr>
    </w:p>
    <w:p w:rsidR="00F21DF1" w:rsidRDefault="00F21DF1" w:rsidP="00F21DF1">
      <w:r w:rsidRPr="00EA75D8">
        <w:t xml:space="preserve"> </w:t>
      </w:r>
      <w:r w:rsidRPr="00B03CB5">
        <w:rPr>
          <w:position w:val="-28"/>
        </w:rPr>
        <w:object w:dxaOrig="2400" w:dyaOrig="660">
          <v:shape id="_x0000_i1034" type="#_x0000_t75" style="width:120pt;height:33pt" o:ole="">
            <v:imagedata r:id="rId26" o:title=""/>
          </v:shape>
          <o:OLEObject Type="Embed" ProgID="Equation.3" ShapeID="_x0000_i1034" DrawAspect="Content" ObjectID="_1589621110" r:id="rId27"/>
        </w:object>
      </w:r>
    </w:p>
    <w:p w:rsidR="00F21DF1" w:rsidRDefault="00F21DF1" w:rsidP="00F21DF1"/>
    <w:p w:rsidR="00F21DF1" w:rsidRPr="007147FA" w:rsidRDefault="00F21DF1" w:rsidP="00F21DF1">
      <w:pPr>
        <w:pStyle w:val="50"/>
        <w:shd w:val="clear" w:color="auto" w:fill="auto"/>
        <w:spacing w:after="60" w:line="240" w:lineRule="exact"/>
        <w:ind w:left="20" w:right="20" w:firstLine="480"/>
        <w:rPr>
          <w:sz w:val="24"/>
          <w:szCs w:val="24"/>
        </w:rPr>
      </w:pPr>
      <w:r w:rsidRPr="007147FA">
        <w:rPr>
          <w:sz w:val="24"/>
          <w:szCs w:val="24"/>
        </w:rPr>
        <w:t>Определяем коэффициент финансовой устойчивости страхового фонда для страховой компании</w:t>
      </w:r>
      <w:proofErr w:type="gramStart"/>
      <w:r w:rsidRPr="007147FA">
        <w:rPr>
          <w:sz w:val="24"/>
          <w:szCs w:val="24"/>
        </w:rPr>
        <w:t xml:space="preserve"> Б</w:t>
      </w:r>
      <w:proofErr w:type="gramEnd"/>
      <w:r w:rsidRPr="007147FA">
        <w:rPr>
          <w:sz w:val="24"/>
          <w:szCs w:val="24"/>
        </w:rPr>
        <w:t>:</w:t>
      </w:r>
    </w:p>
    <w:p w:rsidR="00F21DF1" w:rsidRDefault="00F21DF1" w:rsidP="00F21DF1">
      <w:r w:rsidRPr="00B03CB5">
        <w:rPr>
          <w:position w:val="-28"/>
        </w:rPr>
        <w:object w:dxaOrig="2540" w:dyaOrig="660">
          <v:shape id="_x0000_i1035" type="#_x0000_t75" style="width:126.75pt;height:33pt" o:ole="">
            <v:imagedata r:id="rId28" o:title=""/>
          </v:shape>
          <o:OLEObject Type="Embed" ProgID="Equation.3" ShapeID="_x0000_i1035" DrawAspect="Content" ObjectID="_1589621111" r:id="rId29"/>
        </w:object>
      </w:r>
    </w:p>
    <w:p w:rsidR="00F21DF1" w:rsidRPr="007147FA" w:rsidRDefault="00F21DF1" w:rsidP="00F21DF1">
      <w:pPr>
        <w:pStyle w:val="50"/>
        <w:shd w:val="clear" w:color="auto" w:fill="auto"/>
        <w:spacing w:after="233" w:line="245" w:lineRule="exact"/>
        <w:ind w:left="20" w:right="20" w:firstLine="480"/>
        <w:rPr>
          <w:sz w:val="24"/>
          <w:szCs w:val="24"/>
        </w:rPr>
      </w:pPr>
      <w:r w:rsidRPr="007147FA">
        <w:rPr>
          <w:sz w:val="24"/>
          <w:szCs w:val="24"/>
        </w:rPr>
        <w:t>Вывод: страховая компания</w:t>
      </w:r>
      <w:proofErr w:type="gramStart"/>
      <w:r w:rsidRPr="007147FA">
        <w:rPr>
          <w:sz w:val="24"/>
          <w:szCs w:val="24"/>
        </w:rPr>
        <w:t xml:space="preserve"> А</w:t>
      </w:r>
      <w:proofErr w:type="gramEnd"/>
      <w:r w:rsidRPr="007147FA">
        <w:rPr>
          <w:sz w:val="24"/>
          <w:szCs w:val="24"/>
        </w:rPr>
        <w:t xml:space="preserve"> финансово устойчивее страховой компании Б.</w:t>
      </w:r>
    </w:p>
    <w:p w:rsidR="00F21DF1" w:rsidRDefault="00F21DF1" w:rsidP="00F21DF1"/>
    <w:p w:rsidR="00F21DF1" w:rsidRPr="00F21DF1" w:rsidRDefault="00F21DF1" w:rsidP="00F21DF1">
      <w:pPr>
        <w:pStyle w:val="a9"/>
        <w:ind w:firstLine="708"/>
        <w:jc w:val="both"/>
        <w:rPr>
          <w:rFonts w:ascii="Times New Roman" w:hAnsi="Times New Roman"/>
          <w:sz w:val="28"/>
          <w:szCs w:val="28"/>
        </w:rPr>
      </w:pPr>
      <w:r>
        <w:rPr>
          <w:rFonts w:ascii="Times New Roman" w:hAnsi="Times New Roman"/>
          <w:b/>
          <w:sz w:val="28"/>
          <w:szCs w:val="28"/>
        </w:rPr>
        <w:t xml:space="preserve">Страховая статистика. </w:t>
      </w:r>
    </w:p>
    <w:p w:rsidR="00F21DF1" w:rsidRDefault="00F21DF1" w:rsidP="00F21DF1"/>
    <w:p w:rsidR="00F21DF1" w:rsidRPr="00374897" w:rsidRDefault="00F21DF1" w:rsidP="00F21DF1">
      <w:pPr>
        <w:jc w:val="both"/>
      </w:pPr>
      <w:r>
        <w:tab/>
      </w:r>
      <w:r w:rsidRPr="00374897">
        <w:t>Задача № 1. Необходимо выбрать наименее убыточный регион. Критерием вы</w:t>
      </w:r>
      <w:r w:rsidRPr="00374897">
        <w:softHyphen/>
        <w:t>бора является минимальная величина следующих коэффициентов: час</w:t>
      </w:r>
      <w:r w:rsidRPr="00374897">
        <w:softHyphen/>
        <w:t>тота страховых событий, коэффициент кумуляции риска, убыточность страховой суммы, тяжесть риска.</w:t>
      </w:r>
    </w:p>
    <w:p w:rsidR="00F21DF1" w:rsidRPr="00374897" w:rsidRDefault="00F21DF1" w:rsidP="00F21DF1">
      <w:pPr>
        <w:jc w:val="both"/>
      </w:pPr>
      <w:r>
        <w:tab/>
      </w:r>
      <w:r w:rsidRPr="00374897">
        <w:t>Данные для расчета: в регионе</w:t>
      </w:r>
      <w:proofErr w:type="gramStart"/>
      <w:r w:rsidRPr="00374897">
        <w:t xml:space="preserve"> А</w:t>
      </w:r>
      <w:proofErr w:type="gramEnd"/>
      <w:r w:rsidRPr="00374897">
        <w:t xml:space="preserve"> число застрахованных объектов (</w:t>
      </w:r>
      <w:proofErr w:type="spellStart"/>
      <w:r w:rsidRPr="00374897">
        <w:t>n</w:t>
      </w:r>
      <w:proofErr w:type="spellEnd"/>
      <w:r w:rsidRPr="00374897">
        <w:t>) — 30 000 ед., страховая сумма застрахованных объектов (СС) — 150 млн</w:t>
      </w:r>
      <w:r>
        <w:t>.</w:t>
      </w:r>
      <w:r w:rsidRPr="00374897">
        <w:t xml:space="preserve"> д.е., число пострадавших объектов (</w:t>
      </w:r>
      <w:proofErr w:type="spellStart"/>
      <w:r w:rsidRPr="00374897">
        <w:t>m</w:t>
      </w:r>
      <w:proofErr w:type="spellEnd"/>
      <w:r w:rsidRPr="00374897">
        <w:t>) — 10 000 единиц, число страхо</w:t>
      </w:r>
      <w:r w:rsidRPr="00374897">
        <w:softHyphen/>
        <w:t>вых случаев (а) — 8 400 единиц, страховое возмещение (В) — 2 млн</w:t>
      </w:r>
      <w:r>
        <w:t>.</w:t>
      </w:r>
      <w:r w:rsidRPr="00374897">
        <w:t xml:space="preserve"> д.е.</w:t>
      </w:r>
    </w:p>
    <w:p w:rsidR="00F21DF1" w:rsidRDefault="00F21DF1" w:rsidP="00F21DF1">
      <w:pPr>
        <w:jc w:val="both"/>
      </w:pPr>
      <w:r>
        <w:tab/>
      </w:r>
      <w:r w:rsidRPr="00374897">
        <w:t>В регионе</w:t>
      </w:r>
      <w:proofErr w:type="gramStart"/>
      <w:r w:rsidRPr="00374897">
        <w:t xml:space="preserve"> Б</w:t>
      </w:r>
      <w:proofErr w:type="gramEnd"/>
      <w:r w:rsidRPr="00374897">
        <w:t xml:space="preserve"> соответственно:</w:t>
      </w:r>
      <w:r>
        <w:t xml:space="preserve"> </w:t>
      </w:r>
    </w:p>
    <w:p w:rsidR="00F21DF1" w:rsidRPr="00374897" w:rsidRDefault="00F21DF1" w:rsidP="00F21DF1">
      <w:pPr>
        <w:jc w:val="center"/>
      </w:pPr>
      <w:proofErr w:type="spellStart"/>
      <w:r w:rsidRPr="00374897">
        <w:t>n</w:t>
      </w:r>
      <w:proofErr w:type="spellEnd"/>
      <w:r w:rsidRPr="00374897">
        <w:t xml:space="preserve"> = 4000, СС = 40 млн</w:t>
      </w:r>
      <w:r>
        <w:t>.</w:t>
      </w:r>
      <w:r w:rsidRPr="00374897">
        <w:t xml:space="preserve"> д.е., </w:t>
      </w:r>
      <w:proofErr w:type="spellStart"/>
      <w:r w:rsidRPr="00374897">
        <w:t>m</w:t>
      </w:r>
      <w:r>
        <w:t>=</w:t>
      </w:r>
      <w:proofErr w:type="spellEnd"/>
      <w:r>
        <w:t xml:space="preserve"> 2000, а</w:t>
      </w:r>
      <w:r w:rsidRPr="00374897">
        <w:t>=1600, В = 3,2 млн</w:t>
      </w:r>
      <w:r>
        <w:t>.</w:t>
      </w:r>
      <w:r w:rsidRPr="00374897">
        <w:t xml:space="preserve"> д.е.</w:t>
      </w:r>
    </w:p>
    <w:p w:rsidR="00F21DF1" w:rsidRPr="00374897" w:rsidRDefault="00F21DF1" w:rsidP="00F21DF1">
      <w:pPr>
        <w:jc w:val="both"/>
        <w:rPr>
          <w:i/>
        </w:rPr>
      </w:pPr>
      <w:bookmarkStart w:id="3" w:name="bookmark9"/>
      <w:r>
        <w:tab/>
      </w:r>
      <w:r w:rsidRPr="00374897">
        <w:rPr>
          <w:i/>
        </w:rPr>
        <w:t>Решение.</w:t>
      </w:r>
      <w:bookmarkEnd w:id="3"/>
    </w:p>
    <w:p w:rsidR="00F21DF1" w:rsidRPr="00374897" w:rsidRDefault="00F21DF1" w:rsidP="00F21DF1">
      <w:pPr>
        <w:jc w:val="both"/>
      </w:pPr>
      <w:r>
        <w:tab/>
      </w:r>
      <w:r w:rsidRPr="00374897">
        <w:t>1. Частота страховых событий на 100 единиц:</w:t>
      </w:r>
    </w:p>
    <w:p w:rsidR="00F21DF1" w:rsidRDefault="00F21DF1" w:rsidP="00F21DF1">
      <w:pPr>
        <w:numPr>
          <w:ilvl w:val="0"/>
          <w:numId w:val="33"/>
        </w:numPr>
        <w:jc w:val="both"/>
      </w:pPr>
      <w:r w:rsidRPr="00374897">
        <w:t>в регионе</w:t>
      </w:r>
      <w:proofErr w:type="gramStart"/>
      <w:r w:rsidRPr="00374897">
        <w:t xml:space="preserve"> А</w:t>
      </w:r>
      <w:proofErr w:type="gramEnd"/>
      <w:r w:rsidRPr="00374897">
        <w:t>:</w:t>
      </w:r>
      <w:r>
        <w:t xml:space="preserve"> </w:t>
      </w:r>
      <w:r w:rsidRPr="00172204">
        <w:rPr>
          <w:position w:val="-24"/>
        </w:rPr>
        <w:object w:dxaOrig="2140" w:dyaOrig="620">
          <v:shape id="_x0000_i1036" type="#_x0000_t75" style="width:107.25pt;height:30.75pt" o:ole="">
            <v:imagedata r:id="rId30" o:title=""/>
          </v:shape>
          <o:OLEObject Type="Embed" ProgID="Equation.3" ShapeID="_x0000_i1036" DrawAspect="Content" ObjectID="_1589621112" r:id="rId31"/>
        </w:object>
      </w:r>
    </w:p>
    <w:p w:rsidR="00F21DF1" w:rsidRDefault="00F21DF1" w:rsidP="00F21DF1">
      <w:pPr>
        <w:numPr>
          <w:ilvl w:val="0"/>
          <w:numId w:val="33"/>
        </w:numPr>
        <w:jc w:val="both"/>
      </w:pPr>
      <w:r>
        <w:t>в регионе</w:t>
      </w:r>
      <w:proofErr w:type="gramStart"/>
      <w:r>
        <w:t xml:space="preserve"> Б</w:t>
      </w:r>
      <w:proofErr w:type="gramEnd"/>
      <w:r>
        <w:t xml:space="preserve">: </w:t>
      </w:r>
      <w:r w:rsidRPr="00172204">
        <w:rPr>
          <w:position w:val="-24"/>
        </w:rPr>
        <w:object w:dxaOrig="2140" w:dyaOrig="620">
          <v:shape id="_x0000_i1037" type="#_x0000_t75" style="width:107.25pt;height:30.75pt" o:ole="">
            <v:imagedata r:id="rId32" o:title=""/>
          </v:shape>
          <o:OLEObject Type="Embed" ProgID="Equation.3" ShapeID="_x0000_i1037" DrawAspect="Content" ObjectID="_1589621113" r:id="rId33"/>
        </w:object>
      </w:r>
    </w:p>
    <w:p w:rsidR="00F21DF1" w:rsidRDefault="00F21DF1" w:rsidP="00F21DF1">
      <w:pPr>
        <w:ind w:left="720"/>
        <w:jc w:val="both"/>
      </w:pPr>
      <w:r>
        <w:t>2. Коэффициент кумуляции риска:</w:t>
      </w:r>
    </w:p>
    <w:p w:rsidR="00F21DF1" w:rsidRDefault="00F21DF1" w:rsidP="00F21DF1">
      <w:pPr>
        <w:numPr>
          <w:ilvl w:val="0"/>
          <w:numId w:val="34"/>
        </w:numPr>
        <w:jc w:val="both"/>
      </w:pPr>
      <w:r>
        <w:t>в регионе</w:t>
      </w:r>
      <w:proofErr w:type="gramStart"/>
      <w:r>
        <w:t xml:space="preserve"> А</w:t>
      </w:r>
      <w:proofErr w:type="gramEnd"/>
      <w:r>
        <w:t xml:space="preserve">: </w:t>
      </w:r>
      <w:r w:rsidRPr="002A43F7">
        <w:rPr>
          <w:position w:val="-24"/>
        </w:rPr>
        <w:object w:dxaOrig="1840" w:dyaOrig="620">
          <v:shape id="_x0000_i1038" type="#_x0000_t75" style="width:92.25pt;height:30.75pt" o:ole="">
            <v:imagedata r:id="rId34" o:title=""/>
          </v:shape>
          <o:OLEObject Type="Embed" ProgID="Equation.3" ShapeID="_x0000_i1038" DrawAspect="Content" ObjectID="_1589621114" r:id="rId35"/>
        </w:object>
      </w:r>
    </w:p>
    <w:p w:rsidR="00F21DF1" w:rsidRDefault="00F21DF1" w:rsidP="00F21DF1">
      <w:pPr>
        <w:numPr>
          <w:ilvl w:val="0"/>
          <w:numId w:val="34"/>
        </w:numPr>
        <w:jc w:val="both"/>
      </w:pPr>
      <w:r>
        <w:t>в регионе</w:t>
      </w:r>
      <w:proofErr w:type="gramStart"/>
      <w:r>
        <w:t xml:space="preserve"> Б</w:t>
      </w:r>
      <w:proofErr w:type="gramEnd"/>
      <w:r>
        <w:t xml:space="preserve">: </w:t>
      </w:r>
      <w:r w:rsidRPr="002A43F7">
        <w:rPr>
          <w:position w:val="-24"/>
        </w:rPr>
        <w:object w:dxaOrig="1760" w:dyaOrig="620">
          <v:shape id="_x0000_i1039" type="#_x0000_t75" style="width:87.75pt;height:30.75pt" o:ole="">
            <v:imagedata r:id="rId36" o:title=""/>
          </v:shape>
          <o:OLEObject Type="Embed" ProgID="Equation.3" ShapeID="_x0000_i1039" DrawAspect="Content" ObjectID="_1589621115" r:id="rId37"/>
        </w:object>
      </w:r>
    </w:p>
    <w:p w:rsidR="00F21DF1" w:rsidRDefault="00F21DF1" w:rsidP="00F21DF1">
      <w:pPr>
        <w:jc w:val="both"/>
      </w:pPr>
      <w:r>
        <w:tab/>
        <w:t>3. Тяжесть ущерба:</w:t>
      </w:r>
    </w:p>
    <w:p w:rsidR="00F21DF1" w:rsidRDefault="00F21DF1" w:rsidP="00F21DF1">
      <w:pPr>
        <w:numPr>
          <w:ilvl w:val="0"/>
          <w:numId w:val="35"/>
        </w:numPr>
        <w:jc w:val="both"/>
      </w:pPr>
      <w:r>
        <w:t>в регионе</w:t>
      </w:r>
      <w:proofErr w:type="gramStart"/>
      <w:r>
        <w:t xml:space="preserve"> А</w:t>
      </w:r>
      <w:proofErr w:type="gramEnd"/>
      <w:r>
        <w:t xml:space="preserve">: </w:t>
      </w:r>
      <w:r w:rsidRPr="002A43F7">
        <w:rPr>
          <w:position w:val="-24"/>
        </w:rPr>
        <w:object w:dxaOrig="2380" w:dyaOrig="620">
          <v:shape id="_x0000_i1040" type="#_x0000_t75" style="width:119.25pt;height:30.75pt" o:ole="">
            <v:imagedata r:id="rId38" o:title=""/>
          </v:shape>
          <o:OLEObject Type="Embed" ProgID="Equation.3" ShapeID="_x0000_i1040" DrawAspect="Content" ObjectID="_1589621116" r:id="rId39"/>
        </w:object>
      </w:r>
    </w:p>
    <w:p w:rsidR="00F21DF1" w:rsidRDefault="00F21DF1" w:rsidP="00F21DF1">
      <w:pPr>
        <w:numPr>
          <w:ilvl w:val="0"/>
          <w:numId w:val="35"/>
        </w:numPr>
        <w:jc w:val="both"/>
      </w:pPr>
      <w:r>
        <w:t>в регионе</w:t>
      </w:r>
      <w:proofErr w:type="gramStart"/>
      <w:r>
        <w:t xml:space="preserve"> Б</w:t>
      </w:r>
      <w:proofErr w:type="gramEnd"/>
      <w:r>
        <w:t xml:space="preserve">: </w:t>
      </w:r>
      <w:r w:rsidRPr="002A43F7">
        <w:rPr>
          <w:position w:val="-24"/>
        </w:rPr>
        <w:object w:dxaOrig="2220" w:dyaOrig="620">
          <v:shape id="_x0000_i1041" type="#_x0000_t75" style="width:111pt;height:30.75pt" o:ole="">
            <v:imagedata r:id="rId40" o:title=""/>
          </v:shape>
          <o:OLEObject Type="Embed" ProgID="Equation.3" ShapeID="_x0000_i1041" DrawAspect="Content" ObjectID="_1589621117" r:id="rId41"/>
        </w:object>
      </w:r>
    </w:p>
    <w:p w:rsidR="00F21DF1" w:rsidRDefault="00F21DF1" w:rsidP="00F21DF1">
      <w:pPr>
        <w:ind w:left="720"/>
        <w:jc w:val="both"/>
      </w:pPr>
      <w:r>
        <w:t>4. Убыточность страховой суммы:</w:t>
      </w:r>
    </w:p>
    <w:p w:rsidR="00F21DF1" w:rsidRDefault="00F21DF1" w:rsidP="00F21DF1">
      <w:pPr>
        <w:numPr>
          <w:ilvl w:val="0"/>
          <w:numId w:val="36"/>
        </w:numPr>
        <w:jc w:val="both"/>
      </w:pPr>
      <w:r>
        <w:lastRenderedPageBreak/>
        <w:t>в регионе</w:t>
      </w:r>
      <w:proofErr w:type="gramStart"/>
      <w:r>
        <w:t xml:space="preserve"> А</w:t>
      </w:r>
      <w:proofErr w:type="gramEnd"/>
      <w:r>
        <w:t xml:space="preserve">: </w:t>
      </w:r>
      <w:r w:rsidRPr="002A43F7">
        <w:rPr>
          <w:position w:val="-24"/>
        </w:rPr>
        <w:object w:dxaOrig="1660" w:dyaOrig="620">
          <v:shape id="_x0000_i1042" type="#_x0000_t75" style="width:83.25pt;height:30.75pt" o:ole="">
            <v:imagedata r:id="rId42" o:title=""/>
          </v:shape>
          <o:OLEObject Type="Embed" ProgID="Equation.3" ShapeID="_x0000_i1042" DrawAspect="Content" ObjectID="_1589621118" r:id="rId43"/>
        </w:object>
      </w:r>
    </w:p>
    <w:p w:rsidR="00F21DF1" w:rsidRDefault="00F21DF1" w:rsidP="00F21DF1">
      <w:pPr>
        <w:numPr>
          <w:ilvl w:val="0"/>
          <w:numId w:val="36"/>
        </w:numPr>
        <w:jc w:val="both"/>
      </w:pPr>
      <w:r>
        <w:t>в регионе</w:t>
      </w:r>
      <w:proofErr w:type="gramStart"/>
      <w:r>
        <w:t xml:space="preserve"> Б</w:t>
      </w:r>
      <w:proofErr w:type="gramEnd"/>
      <w:r>
        <w:t xml:space="preserve">: </w:t>
      </w:r>
      <w:r w:rsidRPr="002A43F7">
        <w:rPr>
          <w:position w:val="-24"/>
        </w:rPr>
        <w:object w:dxaOrig="1480" w:dyaOrig="620">
          <v:shape id="_x0000_i1043" type="#_x0000_t75" style="width:74.25pt;height:30.75pt" o:ole="">
            <v:imagedata r:id="rId44" o:title=""/>
          </v:shape>
          <o:OLEObject Type="Embed" ProgID="Equation.3" ShapeID="_x0000_i1043" DrawAspect="Content" ObjectID="_1589621119" r:id="rId45"/>
        </w:object>
      </w:r>
    </w:p>
    <w:p w:rsidR="00F21DF1" w:rsidRDefault="00F21DF1" w:rsidP="00F21DF1">
      <w:pPr>
        <w:pStyle w:val="2"/>
        <w:shd w:val="clear" w:color="auto" w:fill="auto"/>
        <w:spacing w:after="204" w:line="180" w:lineRule="exact"/>
        <w:ind w:left="20" w:firstLine="340"/>
      </w:pPr>
      <w:r>
        <w:tab/>
      </w:r>
    </w:p>
    <w:p w:rsidR="00F21DF1" w:rsidRDefault="00F21DF1" w:rsidP="00F21DF1">
      <w:pPr>
        <w:pStyle w:val="2"/>
        <w:shd w:val="clear" w:color="auto" w:fill="auto"/>
        <w:spacing w:after="204" w:line="180" w:lineRule="exact"/>
        <w:ind w:left="20" w:firstLine="340"/>
      </w:pPr>
      <w:r>
        <w:t>5. Сведем все расчеты в табл. 6,2.</w:t>
      </w:r>
    </w:p>
    <w:p w:rsidR="00F21DF1" w:rsidRPr="00796626" w:rsidRDefault="00F21DF1" w:rsidP="00F21DF1">
      <w:pPr>
        <w:framePr w:wrap="notBeside" w:vAnchor="text" w:hAnchor="text" w:xAlign="center" w:y="1"/>
        <w:spacing w:line="220" w:lineRule="exact"/>
        <w:jc w:val="center"/>
      </w:pPr>
      <w:r>
        <w:rPr>
          <w:rStyle w:val="af3"/>
          <w:rFonts w:eastAsia="Arial Unicode MS"/>
        </w:rPr>
        <w:t>Таблица 1</w:t>
      </w:r>
    </w:p>
    <w:tbl>
      <w:tblPr>
        <w:tblW w:w="0" w:type="auto"/>
        <w:jc w:val="center"/>
        <w:tblLayout w:type="fixed"/>
        <w:tblCellMar>
          <w:left w:w="10" w:type="dxa"/>
          <w:right w:w="10" w:type="dxa"/>
        </w:tblCellMar>
        <w:tblLook w:val="04A0"/>
      </w:tblPr>
      <w:tblGrid>
        <w:gridCol w:w="4080"/>
        <w:gridCol w:w="1104"/>
        <w:gridCol w:w="1114"/>
      </w:tblGrid>
      <w:tr w:rsidR="00F21DF1" w:rsidTr="005400F9">
        <w:trPr>
          <w:trHeight w:val="350"/>
          <w:jc w:val="center"/>
        </w:trPr>
        <w:tc>
          <w:tcPr>
            <w:tcW w:w="4080"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1"/>
              <w:framePr w:wrap="notBeside" w:vAnchor="text" w:hAnchor="text" w:xAlign="center" w:y="1"/>
              <w:shd w:val="clear" w:color="auto" w:fill="auto"/>
              <w:spacing w:line="240" w:lineRule="auto"/>
              <w:ind w:left="1580"/>
            </w:pPr>
            <w:r>
              <w:t>Показатель</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1"/>
              <w:framePr w:wrap="notBeside" w:vAnchor="text" w:hAnchor="text" w:xAlign="center" w:y="1"/>
              <w:shd w:val="clear" w:color="auto" w:fill="auto"/>
              <w:spacing w:line="240" w:lineRule="auto"/>
              <w:ind w:left="220"/>
            </w:pPr>
            <w:r>
              <w:t>Регион</w:t>
            </w:r>
            <w:proofErr w:type="gramStart"/>
            <w:r>
              <w:t xml:space="preserve"> А</w:t>
            </w:r>
            <w:proofErr w:type="gramEnd"/>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1"/>
              <w:framePr w:wrap="notBeside" w:vAnchor="text" w:hAnchor="text" w:xAlign="center" w:y="1"/>
              <w:shd w:val="clear" w:color="auto" w:fill="auto"/>
              <w:spacing w:line="240" w:lineRule="auto"/>
              <w:ind w:left="200"/>
            </w:pPr>
            <w:r>
              <w:t>Регион</w:t>
            </w:r>
            <w:proofErr w:type="gramStart"/>
            <w:r>
              <w:t xml:space="preserve"> Б</w:t>
            </w:r>
            <w:proofErr w:type="gramEnd"/>
          </w:p>
        </w:tc>
      </w:tr>
      <w:tr w:rsidR="00F21DF1" w:rsidTr="005400F9">
        <w:trPr>
          <w:trHeight w:val="259"/>
          <w:jc w:val="center"/>
        </w:trPr>
        <w:tc>
          <w:tcPr>
            <w:tcW w:w="4080"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60"/>
            </w:pPr>
            <w:r>
              <w:t xml:space="preserve">1. </w:t>
            </w:r>
            <w:proofErr w:type="spellStart"/>
            <w:r>
              <w:t>Ч</w:t>
            </w:r>
            <w:r>
              <w:rPr>
                <w:vertAlign w:val="subscript"/>
              </w:rPr>
              <w:t>с</w:t>
            </w:r>
            <w:proofErr w:type="spellEnd"/>
            <w:r>
              <w:t xml:space="preserve"> — частота страховых случаев</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40"/>
            </w:pPr>
            <w:r>
              <w:t>28</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20"/>
            </w:pPr>
            <w:r>
              <w:t>40</w:t>
            </w:r>
          </w:p>
        </w:tc>
      </w:tr>
      <w:tr w:rsidR="00F21DF1" w:rsidTr="005400F9">
        <w:trPr>
          <w:trHeight w:val="254"/>
          <w:jc w:val="center"/>
        </w:trPr>
        <w:tc>
          <w:tcPr>
            <w:tcW w:w="4080"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60"/>
            </w:pPr>
            <w:r>
              <w:t xml:space="preserve">2. </w:t>
            </w:r>
            <w:proofErr w:type="spellStart"/>
            <w:r>
              <w:t>К</w:t>
            </w:r>
            <w:r>
              <w:rPr>
                <w:vertAlign w:val="subscript"/>
              </w:rPr>
              <w:t>к</w:t>
            </w:r>
            <w:proofErr w:type="spellEnd"/>
            <w:r>
              <w:t xml:space="preserve"> — коэффициент кумуляции риска</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40"/>
            </w:pPr>
            <w:r>
              <w:t>1,19</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20"/>
            </w:pPr>
            <w:r>
              <w:t>1,25</w:t>
            </w:r>
          </w:p>
        </w:tc>
      </w:tr>
      <w:tr w:rsidR="00F21DF1" w:rsidTr="005400F9">
        <w:trPr>
          <w:trHeight w:val="259"/>
          <w:jc w:val="center"/>
        </w:trPr>
        <w:tc>
          <w:tcPr>
            <w:tcW w:w="4080"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60"/>
            </w:pPr>
            <w:r>
              <w:t xml:space="preserve">3. </w:t>
            </w:r>
            <w:proofErr w:type="spellStart"/>
            <w:r>
              <w:rPr>
                <w:lang w:val="en-US"/>
              </w:rPr>
              <w:t>T</w:t>
            </w:r>
            <w:r>
              <w:rPr>
                <w:vertAlign w:val="subscript"/>
                <w:lang w:val="en-US"/>
              </w:rPr>
              <w:t>v</w:t>
            </w:r>
            <w:proofErr w:type="spellEnd"/>
            <w:r>
              <w:rPr>
                <w:lang w:val="en-US"/>
              </w:rPr>
              <w:t xml:space="preserve"> </w:t>
            </w:r>
            <w:r>
              <w:t>— тяжесть ущерба</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40"/>
            </w:pPr>
            <w:r>
              <w:t>0,04</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20"/>
            </w:pPr>
            <w:r>
              <w:t>0,16</w:t>
            </w:r>
          </w:p>
        </w:tc>
      </w:tr>
      <w:tr w:rsidR="00F21DF1" w:rsidTr="005400F9">
        <w:trPr>
          <w:trHeight w:val="274"/>
          <w:jc w:val="center"/>
        </w:trPr>
        <w:tc>
          <w:tcPr>
            <w:tcW w:w="4080"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60"/>
            </w:pPr>
            <w:r>
              <w:rPr>
                <w:rStyle w:val="8pt"/>
              </w:rPr>
              <w:t>4.</w:t>
            </w:r>
            <w:r>
              <w:t xml:space="preserve"> У — убыточность страховой суммы</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40"/>
            </w:pPr>
            <w:r>
              <w:t>0,013</w:t>
            </w:r>
          </w:p>
        </w:tc>
        <w:tc>
          <w:tcPr>
            <w:tcW w:w="1114" w:type="dxa"/>
            <w:tcBorders>
              <w:top w:val="single" w:sz="4" w:space="0" w:color="auto"/>
              <w:left w:val="single" w:sz="4" w:space="0" w:color="auto"/>
              <w:bottom w:val="single" w:sz="4" w:space="0" w:color="auto"/>
              <w:right w:val="single" w:sz="4" w:space="0" w:color="auto"/>
            </w:tcBorders>
            <w:shd w:val="clear" w:color="auto" w:fill="FFFFFF"/>
          </w:tcPr>
          <w:p w:rsidR="00F21DF1" w:rsidRDefault="00F21DF1" w:rsidP="005400F9">
            <w:pPr>
              <w:pStyle w:val="2"/>
              <w:framePr w:wrap="notBeside" w:vAnchor="text" w:hAnchor="text" w:xAlign="center" w:y="1"/>
              <w:shd w:val="clear" w:color="auto" w:fill="auto"/>
              <w:spacing w:line="240" w:lineRule="auto"/>
              <w:ind w:left="420"/>
            </w:pPr>
            <w:r>
              <w:t>0,08</w:t>
            </w:r>
          </w:p>
        </w:tc>
      </w:tr>
    </w:tbl>
    <w:p w:rsidR="00F21DF1" w:rsidRDefault="00F21DF1" w:rsidP="00F21DF1">
      <w:pPr>
        <w:rPr>
          <w:sz w:val="2"/>
          <w:szCs w:val="2"/>
        </w:rPr>
      </w:pPr>
    </w:p>
    <w:p w:rsidR="00F21DF1" w:rsidRDefault="00F21DF1" w:rsidP="00F21DF1">
      <w:pPr>
        <w:pStyle w:val="13"/>
        <w:keepNext/>
        <w:keepLines/>
        <w:shd w:val="clear" w:color="auto" w:fill="auto"/>
        <w:spacing w:before="202"/>
        <w:ind w:left="20"/>
      </w:pPr>
      <w:bookmarkStart w:id="4" w:name="bookmark11"/>
      <w:r>
        <w:t>Итак, наименее убыточным является регион А.</w:t>
      </w:r>
      <w:bookmarkEnd w:id="4"/>
    </w:p>
    <w:p w:rsidR="00F21DF1" w:rsidRDefault="00F21DF1" w:rsidP="00F21DF1">
      <w:pPr>
        <w:jc w:val="both"/>
      </w:pPr>
    </w:p>
    <w:p w:rsidR="00F21DF1" w:rsidRDefault="00F21DF1" w:rsidP="00746D37">
      <w:pPr>
        <w:tabs>
          <w:tab w:val="left" w:pos="1335"/>
        </w:tabs>
        <w:jc w:val="both"/>
      </w:pPr>
    </w:p>
    <w:p w:rsidR="00F21DF1" w:rsidRPr="007147FA" w:rsidRDefault="00F21DF1" w:rsidP="00F21DF1">
      <w:pPr>
        <w:rPr>
          <w:b/>
        </w:rPr>
      </w:pPr>
      <w:r>
        <w:tab/>
      </w:r>
      <w:r w:rsidRPr="007147FA">
        <w:rPr>
          <w:b/>
        </w:rPr>
        <w:t>Задача № 2.</w:t>
      </w:r>
    </w:p>
    <w:p w:rsidR="00F21DF1" w:rsidRPr="00CF1A55" w:rsidRDefault="00F21DF1" w:rsidP="00F21DF1">
      <w:pPr>
        <w:jc w:val="both"/>
      </w:pPr>
      <w:r>
        <w:tab/>
      </w:r>
      <w:r w:rsidRPr="00CF1A55">
        <w:t xml:space="preserve">Определить относительные показатели </w:t>
      </w:r>
      <w:proofErr w:type="gramStart"/>
      <w:r w:rsidRPr="00CF1A55">
        <w:t>по</w:t>
      </w:r>
      <w:proofErr w:type="gramEnd"/>
      <w:r w:rsidRPr="00CF1A55">
        <w:t xml:space="preserve"> СО исходя из следующих абсолютных показателей:</w:t>
      </w:r>
    </w:p>
    <w:p w:rsidR="00F21DF1" w:rsidRPr="00CF1A55" w:rsidRDefault="00F21DF1" w:rsidP="00F21DF1">
      <w:pPr>
        <w:numPr>
          <w:ilvl w:val="0"/>
          <w:numId w:val="38"/>
        </w:numPr>
      </w:pPr>
      <w:r w:rsidRPr="00CF1A55">
        <w:t>число застрахованных объектов — 2400;</w:t>
      </w:r>
    </w:p>
    <w:p w:rsidR="00F21DF1" w:rsidRPr="00CF1A55" w:rsidRDefault="00F21DF1" w:rsidP="00F21DF1">
      <w:pPr>
        <w:numPr>
          <w:ilvl w:val="0"/>
          <w:numId w:val="38"/>
        </w:numPr>
      </w:pPr>
      <w:r w:rsidRPr="00CF1A55">
        <w:t>число страховых событий — 92;</w:t>
      </w:r>
    </w:p>
    <w:p w:rsidR="00F21DF1" w:rsidRPr="00CF1A55" w:rsidRDefault="00F21DF1" w:rsidP="00F21DF1">
      <w:pPr>
        <w:numPr>
          <w:ilvl w:val="0"/>
          <w:numId w:val="38"/>
        </w:numPr>
      </w:pPr>
      <w:r w:rsidRPr="00CF1A55">
        <w:t>число пострадавших объектов — 110;</w:t>
      </w:r>
    </w:p>
    <w:p w:rsidR="00F21DF1" w:rsidRPr="00CF1A55" w:rsidRDefault="00F21DF1" w:rsidP="00F21DF1">
      <w:pPr>
        <w:numPr>
          <w:ilvl w:val="0"/>
          <w:numId w:val="38"/>
        </w:numPr>
      </w:pPr>
      <w:r w:rsidRPr="00CF1A55">
        <w:t xml:space="preserve">страховая сумма всех застрахованных объектов — 3270 </w:t>
      </w:r>
      <w:proofErr w:type="spellStart"/>
      <w:proofErr w:type="gramStart"/>
      <w:r w:rsidRPr="00CF1A55">
        <w:t>млн</w:t>
      </w:r>
      <w:proofErr w:type="spellEnd"/>
      <w:proofErr w:type="gramEnd"/>
      <w:r w:rsidRPr="00CF1A55">
        <w:t xml:space="preserve"> д.е.;</w:t>
      </w:r>
    </w:p>
    <w:p w:rsidR="00F21DF1" w:rsidRPr="00CF1A55" w:rsidRDefault="00F21DF1" w:rsidP="00F21DF1">
      <w:pPr>
        <w:numPr>
          <w:ilvl w:val="0"/>
          <w:numId w:val="38"/>
        </w:numPr>
      </w:pPr>
      <w:r w:rsidRPr="00CF1A55">
        <w:t xml:space="preserve">страховое возмещение — 44,3 </w:t>
      </w:r>
      <w:proofErr w:type="spellStart"/>
      <w:proofErr w:type="gramStart"/>
      <w:r w:rsidRPr="00CF1A55">
        <w:t>млн</w:t>
      </w:r>
      <w:proofErr w:type="spellEnd"/>
      <w:proofErr w:type="gramEnd"/>
      <w:r w:rsidRPr="00CF1A55">
        <w:t xml:space="preserve"> д.е.;</w:t>
      </w:r>
    </w:p>
    <w:p w:rsidR="00F21DF1" w:rsidRPr="00CF1A55" w:rsidRDefault="00F21DF1" w:rsidP="00F21DF1">
      <w:pPr>
        <w:numPr>
          <w:ilvl w:val="0"/>
          <w:numId w:val="38"/>
        </w:numPr>
      </w:pPr>
      <w:r w:rsidRPr="00CF1A55">
        <w:t xml:space="preserve">страховая премия — 48,9 </w:t>
      </w:r>
      <w:proofErr w:type="spellStart"/>
      <w:proofErr w:type="gramStart"/>
      <w:r w:rsidRPr="00CF1A55">
        <w:t>млн</w:t>
      </w:r>
      <w:proofErr w:type="spellEnd"/>
      <w:proofErr w:type="gramEnd"/>
      <w:r w:rsidRPr="00CF1A55">
        <w:t xml:space="preserve"> д.е.</w:t>
      </w:r>
    </w:p>
    <w:p w:rsidR="00F21DF1" w:rsidRDefault="00F21DF1" w:rsidP="00F21DF1">
      <w:r>
        <w:tab/>
      </w:r>
    </w:p>
    <w:p w:rsidR="00F21DF1" w:rsidRPr="007147FA" w:rsidRDefault="00F21DF1" w:rsidP="00F21DF1">
      <w:pPr>
        <w:rPr>
          <w:i/>
        </w:rPr>
      </w:pPr>
      <w:r>
        <w:tab/>
      </w:r>
      <w:r w:rsidRPr="007147FA">
        <w:rPr>
          <w:i/>
        </w:rPr>
        <w:t>Решение.</w:t>
      </w:r>
    </w:p>
    <w:p w:rsidR="00F21DF1" w:rsidRPr="00CF1A55" w:rsidRDefault="00F21DF1" w:rsidP="00F21DF1"/>
    <w:p w:rsidR="00F21DF1" w:rsidRPr="00CF1A55" w:rsidRDefault="00F21DF1" w:rsidP="00F21DF1">
      <w:pPr>
        <w:numPr>
          <w:ilvl w:val="0"/>
          <w:numId w:val="37"/>
        </w:numPr>
      </w:pPr>
      <w:r w:rsidRPr="00CF1A55">
        <w:t xml:space="preserve">Коэффициент убыточности: </w:t>
      </w:r>
      <w:r w:rsidRPr="00BF4193">
        <w:rPr>
          <w:position w:val="-28"/>
        </w:rPr>
        <w:object w:dxaOrig="1840" w:dyaOrig="660">
          <v:shape id="_x0000_i1044" type="#_x0000_t75" style="width:92.25pt;height:33pt" o:ole="">
            <v:imagedata r:id="rId46" o:title=""/>
          </v:shape>
          <o:OLEObject Type="Embed" ProgID="Equation.3" ShapeID="_x0000_i1044" DrawAspect="Content" ObjectID="_1589621120" r:id="rId47"/>
        </w:object>
      </w:r>
    </w:p>
    <w:p w:rsidR="00F21DF1" w:rsidRPr="00CF1A55" w:rsidRDefault="00F21DF1" w:rsidP="00F21DF1">
      <w:pPr>
        <w:numPr>
          <w:ilvl w:val="0"/>
          <w:numId w:val="37"/>
        </w:numPr>
      </w:pPr>
      <w:r w:rsidRPr="00CF1A55">
        <w:t>Коэффициент кумуляции:</w:t>
      </w:r>
      <w:r>
        <w:t xml:space="preserve"> </w:t>
      </w:r>
      <w:r w:rsidRPr="00BF4193">
        <w:rPr>
          <w:position w:val="-24"/>
        </w:rPr>
        <w:object w:dxaOrig="1500" w:dyaOrig="620">
          <v:shape id="_x0000_i1045" type="#_x0000_t75" style="width:75pt;height:30.75pt" o:ole="">
            <v:imagedata r:id="rId48" o:title=""/>
          </v:shape>
          <o:OLEObject Type="Embed" ProgID="Equation.3" ShapeID="_x0000_i1045" DrawAspect="Content" ObjectID="_1589621121" r:id="rId49"/>
        </w:object>
      </w:r>
      <w:r>
        <w:t xml:space="preserve"> объекта на одно страховое событие.</w:t>
      </w:r>
    </w:p>
    <w:p w:rsidR="00F21DF1" w:rsidRPr="00CF1A55" w:rsidRDefault="00F21DF1" w:rsidP="00F21DF1">
      <w:pPr>
        <w:numPr>
          <w:ilvl w:val="0"/>
          <w:numId w:val="37"/>
        </w:numPr>
      </w:pPr>
      <w:r w:rsidRPr="00CF1A55">
        <w:t>Вероятность наступления страхового случая:</w:t>
      </w:r>
      <w:r>
        <w:t xml:space="preserve"> </w:t>
      </w:r>
      <w:r w:rsidRPr="00BF4193">
        <w:rPr>
          <w:position w:val="-24"/>
        </w:rPr>
        <w:object w:dxaOrig="1579" w:dyaOrig="620">
          <v:shape id="_x0000_i1046" type="#_x0000_t75" style="width:78.75pt;height:30.75pt" o:ole="">
            <v:imagedata r:id="rId50" o:title=""/>
          </v:shape>
          <o:OLEObject Type="Embed" ProgID="Equation.3" ShapeID="_x0000_i1046" DrawAspect="Content" ObjectID="_1589621122" r:id="rId51"/>
        </w:object>
      </w:r>
    </w:p>
    <w:p w:rsidR="00F21DF1" w:rsidRPr="00BF4193" w:rsidRDefault="00F21DF1" w:rsidP="00F21DF1">
      <w:pPr>
        <w:numPr>
          <w:ilvl w:val="0"/>
          <w:numId w:val="37"/>
        </w:numPr>
      </w:pPr>
      <w:r w:rsidRPr="00CF1A55">
        <w:t xml:space="preserve">Коэффициент тяжести </w:t>
      </w:r>
      <w:proofErr w:type="gramStart"/>
      <w:r w:rsidRPr="00CF1A55">
        <w:t>риска, вызванного страховым случаем</w:t>
      </w:r>
      <w:proofErr w:type="gramEnd"/>
      <w:r w:rsidRPr="00CF1A55">
        <w:t>:</w:t>
      </w:r>
      <w:r>
        <w:t xml:space="preserve"> </w:t>
      </w:r>
    </w:p>
    <w:p w:rsidR="00F21DF1" w:rsidRPr="00CF1A55" w:rsidRDefault="00F21DF1" w:rsidP="00F21DF1">
      <w:pPr>
        <w:ind w:left="720"/>
      </w:pPr>
      <w:r w:rsidRPr="00BF4193">
        <w:rPr>
          <w:position w:val="-28"/>
        </w:rPr>
        <w:object w:dxaOrig="3540" w:dyaOrig="660">
          <v:shape id="_x0000_i1047" type="#_x0000_t75" style="width:177pt;height:33pt" o:ole="">
            <v:imagedata r:id="rId52" o:title=""/>
          </v:shape>
          <o:OLEObject Type="Embed" ProgID="Equation.3" ShapeID="_x0000_i1047" DrawAspect="Content" ObjectID="_1589621123" r:id="rId53"/>
        </w:object>
      </w:r>
    </w:p>
    <w:p w:rsidR="00F21DF1" w:rsidRPr="00870983" w:rsidRDefault="00F21DF1" w:rsidP="00F21DF1">
      <w:pPr>
        <w:numPr>
          <w:ilvl w:val="0"/>
          <w:numId w:val="37"/>
        </w:numPr>
      </w:pPr>
      <w:r w:rsidRPr="00CF1A55">
        <w:t>Убыточность страховой суммы:</w:t>
      </w:r>
    </w:p>
    <w:p w:rsidR="00F21DF1" w:rsidRPr="00CF1A55" w:rsidRDefault="00F21DF1" w:rsidP="00F21DF1">
      <w:pPr>
        <w:ind w:left="720"/>
      </w:pPr>
      <w:r w:rsidRPr="00870983">
        <w:rPr>
          <w:position w:val="-24"/>
        </w:rPr>
        <w:object w:dxaOrig="2380" w:dyaOrig="620">
          <v:shape id="_x0000_i1048" type="#_x0000_t75" style="width:119.25pt;height:30.75pt" o:ole="">
            <v:imagedata r:id="rId54" o:title=""/>
          </v:shape>
          <o:OLEObject Type="Embed" ProgID="Equation.3" ShapeID="_x0000_i1048" DrawAspect="Content" ObjectID="_1589621124" r:id="rId55"/>
        </w:object>
      </w:r>
    </w:p>
    <w:p w:rsidR="00F21DF1" w:rsidRPr="00F40C01" w:rsidRDefault="00F21DF1" w:rsidP="00F21DF1">
      <w:pPr>
        <w:jc w:val="both"/>
      </w:pPr>
    </w:p>
    <w:p w:rsidR="00D568F3" w:rsidRDefault="00D568F3" w:rsidP="00D568F3">
      <w:pPr>
        <w:spacing w:line="360" w:lineRule="auto"/>
        <w:rPr>
          <w:b/>
          <w:sz w:val="28"/>
          <w:szCs w:val="28"/>
        </w:rPr>
      </w:pPr>
    </w:p>
    <w:p w:rsidR="00F21DF1" w:rsidRDefault="00F21DF1" w:rsidP="00D568F3">
      <w:pPr>
        <w:spacing w:line="360" w:lineRule="auto"/>
        <w:rPr>
          <w:b/>
          <w:sz w:val="28"/>
          <w:szCs w:val="28"/>
        </w:rPr>
      </w:pPr>
    </w:p>
    <w:p w:rsidR="00D568F3" w:rsidRPr="007E2B2C" w:rsidRDefault="00D568F3" w:rsidP="00D568F3">
      <w:pPr>
        <w:spacing w:line="360" w:lineRule="auto"/>
        <w:ind w:firstLine="708"/>
        <w:jc w:val="both"/>
        <w:rPr>
          <w:sz w:val="28"/>
          <w:szCs w:val="28"/>
        </w:rPr>
      </w:pPr>
    </w:p>
    <w:p w:rsidR="007F164C" w:rsidRPr="00962018" w:rsidRDefault="007F164C" w:rsidP="007F164C"/>
    <w:p w:rsidR="007F164C" w:rsidRDefault="007F164C" w:rsidP="007F164C">
      <w:pPr>
        <w:ind w:firstLine="708"/>
        <w:jc w:val="both"/>
      </w:pPr>
    </w:p>
    <w:p w:rsidR="00215C19" w:rsidRDefault="00215C19"/>
    <w:sectPr w:rsidR="00215C19" w:rsidSect="00B80EC8">
      <w:footerReference w:type="even" r:id="rId56"/>
      <w:footerReference w:type="default" r:id="rId5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468" w:rsidRDefault="00385468">
      <w:r>
        <w:separator/>
      </w:r>
    </w:p>
  </w:endnote>
  <w:endnote w:type="continuationSeparator" w:id="0">
    <w:p w:rsidR="00385468" w:rsidRDefault="003854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Console">
    <w:panose1 w:val="020B0609040504020204"/>
    <w:charset w:val="CC"/>
    <w:family w:val="modern"/>
    <w:pitch w:val="fixed"/>
    <w:sig w:usb0="8000028F" w:usb1="00001800" w:usb2="00000000" w:usb3="00000000" w:csb0="0000001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DA1" w:rsidRDefault="00B80EC8" w:rsidP="002E03C5">
    <w:pPr>
      <w:pStyle w:val="a4"/>
      <w:framePr w:wrap="around" w:vAnchor="text" w:hAnchor="margin" w:xAlign="right" w:y="1"/>
      <w:rPr>
        <w:rStyle w:val="a6"/>
      </w:rPr>
    </w:pPr>
    <w:r>
      <w:rPr>
        <w:rStyle w:val="a6"/>
      </w:rPr>
      <w:fldChar w:fldCharType="begin"/>
    </w:r>
    <w:r w:rsidR="00384BFC">
      <w:rPr>
        <w:rStyle w:val="a6"/>
      </w:rPr>
      <w:instrText xml:space="preserve">PAGE  </w:instrText>
    </w:r>
    <w:r>
      <w:rPr>
        <w:rStyle w:val="a6"/>
      </w:rPr>
      <w:fldChar w:fldCharType="end"/>
    </w:r>
  </w:p>
  <w:p w:rsidR="00B66DA1" w:rsidRDefault="00385468" w:rsidP="0045353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DA1" w:rsidRDefault="00B80EC8" w:rsidP="002E03C5">
    <w:pPr>
      <w:pStyle w:val="a4"/>
      <w:framePr w:wrap="around" w:vAnchor="text" w:hAnchor="margin" w:xAlign="right" w:y="1"/>
      <w:rPr>
        <w:rStyle w:val="a6"/>
      </w:rPr>
    </w:pPr>
    <w:r>
      <w:rPr>
        <w:rStyle w:val="a6"/>
      </w:rPr>
      <w:fldChar w:fldCharType="begin"/>
    </w:r>
    <w:r w:rsidR="00384BFC">
      <w:rPr>
        <w:rStyle w:val="a6"/>
      </w:rPr>
      <w:instrText xml:space="preserve">PAGE  </w:instrText>
    </w:r>
    <w:r>
      <w:rPr>
        <w:rStyle w:val="a6"/>
      </w:rPr>
      <w:fldChar w:fldCharType="separate"/>
    </w:r>
    <w:r w:rsidR="00DF756A">
      <w:rPr>
        <w:rStyle w:val="a6"/>
        <w:noProof/>
      </w:rPr>
      <w:t>8</w:t>
    </w:r>
    <w:r>
      <w:rPr>
        <w:rStyle w:val="a6"/>
      </w:rPr>
      <w:fldChar w:fldCharType="end"/>
    </w:r>
  </w:p>
  <w:p w:rsidR="00B66DA1" w:rsidRDefault="00385468" w:rsidP="0045353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468" w:rsidRDefault="00385468">
      <w:r>
        <w:separator/>
      </w:r>
    </w:p>
  </w:footnote>
  <w:footnote w:type="continuationSeparator" w:id="0">
    <w:p w:rsidR="00385468" w:rsidRDefault="003854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679FE"/>
    <w:multiLevelType w:val="hybridMultilevel"/>
    <w:tmpl w:val="D6540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8279D"/>
    <w:multiLevelType w:val="hybridMultilevel"/>
    <w:tmpl w:val="C7C45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42556"/>
    <w:multiLevelType w:val="hybridMultilevel"/>
    <w:tmpl w:val="14320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FD06C4"/>
    <w:multiLevelType w:val="hybridMultilevel"/>
    <w:tmpl w:val="DC92818A"/>
    <w:lvl w:ilvl="0" w:tplc="E788E41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0D680268"/>
    <w:multiLevelType w:val="hybridMultilevel"/>
    <w:tmpl w:val="00D2CD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07454CD"/>
    <w:multiLevelType w:val="hybridMultilevel"/>
    <w:tmpl w:val="FD5A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464F2F"/>
    <w:multiLevelType w:val="hybridMultilevel"/>
    <w:tmpl w:val="D4D48008"/>
    <w:lvl w:ilvl="0" w:tplc="F7528B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5F7492D"/>
    <w:multiLevelType w:val="hybridMultilevel"/>
    <w:tmpl w:val="13748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240ECB"/>
    <w:multiLevelType w:val="hybridMultilevel"/>
    <w:tmpl w:val="42ECE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AF7464"/>
    <w:multiLevelType w:val="hybridMultilevel"/>
    <w:tmpl w:val="32A8BE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21092"/>
    <w:multiLevelType w:val="hybridMultilevel"/>
    <w:tmpl w:val="B5CE5544"/>
    <w:lvl w:ilvl="0" w:tplc="EFE86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9A303F5"/>
    <w:multiLevelType w:val="hybridMultilevel"/>
    <w:tmpl w:val="F1BAED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E9E0E6A"/>
    <w:multiLevelType w:val="hybridMultilevel"/>
    <w:tmpl w:val="5CD6D51C"/>
    <w:lvl w:ilvl="0" w:tplc="C8CCBD8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31B81033"/>
    <w:multiLevelType w:val="hybridMultilevel"/>
    <w:tmpl w:val="28C22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3D50F0"/>
    <w:multiLevelType w:val="hybridMultilevel"/>
    <w:tmpl w:val="A35445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E8001F"/>
    <w:multiLevelType w:val="hybridMultilevel"/>
    <w:tmpl w:val="BE84545E"/>
    <w:lvl w:ilvl="0" w:tplc="F81E587A">
      <w:start w:val="2"/>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76224E"/>
    <w:multiLevelType w:val="hybridMultilevel"/>
    <w:tmpl w:val="E878D282"/>
    <w:lvl w:ilvl="0" w:tplc="29785A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AE46A03"/>
    <w:multiLevelType w:val="hybridMultilevel"/>
    <w:tmpl w:val="914C8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FB3726"/>
    <w:multiLevelType w:val="hybridMultilevel"/>
    <w:tmpl w:val="DF92887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nsid w:val="4049762D"/>
    <w:multiLevelType w:val="hybridMultilevel"/>
    <w:tmpl w:val="F9E69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C44FC5"/>
    <w:multiLevelType w:val="hybridMultilevel"/>
    <w:tmpl w:val="DA5A6C0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nsid w:val="47F3055E"/>
    <w:multiLevelType w:val="hybridMultilevel"/>
    <w:tmpl w:val="2820C2DA"/>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2">
    <w:nsid w:val="485400D8"/>
    <w:multiLevelType w:val="hybridMultilevel"/>
    <w:tmpl w:val="3AE601E4"/>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3">
    <w:nsid w:val="48B92E05"/>
    <w:multiLevelType w:val="singleLevel"/>
    <w:tmpl w:val="5F3CF258"/>
    <w:lvl w:ilvl="0">
      <w:start w:val="1"/>
      <w:numFmt w:val="decimal"/>
      <w:lvlText w:val="%1."/>
      <w:lvlJc w:val="left"/>
      <w:pPr>
        <w:tabs>
          <w:tab w:val="num" w:pos="502"/>
        </w:tabs>
        <w:ind w:left="502" w:hanging="360"/>
      </w:pPr>
      <w:rPr>
        <w:rFonts w:hint="default"/>
      </w:rPr>
    </w:lvl>
  </w:abstractNum>
  <w:abstractNum w:abstractNumId="24">
    <w:nsid w:val="4C396613"/>
    <w:multiLevelType w:val="hybridMultilevel"/>
    <w:tmpl w:val="46AC9136"/>
    <w:lvl w:ilvl="0" w:tplc="EFE86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EE30F8E"/>
    <w:multiLevelType w:val="hybridMultilevel"/>
    <w:tmpl w:val="899ED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A81570"/>
    <w:multiLevelType w:val="hybridMultilevel"/>
    <w:tmpl w:val="758A996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94212D"/>
    <w:multiLevelType w:val="multilevel"/>
    <w:tmpl w:val="FC0E5AB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4F63563"/>
    <w:multiLevelType w:val="hybridMultilevel"/>
    <w:tmpl w:val="95185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36772A"/>
    <w:multiLevelType w:val="hybridMultilevel"/>
    <w:tmpl w:val="582AB50A"/>
    <w:lvl w:ilvl="0" w:tplc="3BA0FC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574C3AF4"/>
    <w:multiLevelType w:val="hybridMultilevel"/>
    <w:tmpl w:val="C2C82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B87ECA"/>
    <w:multiLevelType w:val="hybridMultilevel"/>
    <w:tmpl w:val="DFF8E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576700"/>
    <w:multiLevelType w:val="hybridMultilevel"/>
    <w:tmpl w:val="FD74E468"/>
    <w:lvl w:ilvl="0" w:tplc="D65E8C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F235F31"/>
    <w:multiLevelType w:val="hybridMultilevel"/>
    <w:tmpl w:val="5896E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1E6A91"/>
    <w:multiLevelType w:val="hybridMultilevel"/>
    <w:tmpl w:val="181AEFF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nsid w:val="735004E1"/>
    <w:multiLevelType w:val="hybridMultilevel"/>
    <w:tmpl w:val="445872E2"/>
    <w:lvl w:ilvl="0" w:tplc="D6785A22">
      <w:start w:val="1"/>
      <w:numFmt w:val="bullet"/>
      <w:pStyle w:val="a"/>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8A93321"/>
    <w:multiLevelType w:val="hybridMultilevel"/>
    <w:tmpl w:val="C83AE7E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7953499C"/>
    <w:multiLevelType w:val="hybridMultilevel"/>
    <w:tmpl w:val="44225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6"/>
  </w:num>
  <w:num w:numId="4">
    <w:abstractNumId w:val="34"/>
  </w:num>
  <w:num w:numId="5">
    <w:abstractNumId w:val="36"/>
  </w:num>
  <w:num w:numId="6">
    <w:abstractNumId w:val="18"/>
  </w:num>
  <w:num w:numId="7">
    <w:abstractNumId w:val="20"/>
  </w:num>
  <w:num w:numId="8">
    <w:abstractNumId w:val="23"/>
  </w:num>
  <w:num w:numId="9">
    <w:abstractNumId w:val="27"/>
  </w:num>
  <w:num w:numId="10">
    <w:abstractNumId w:val="24"/>
  </w:num>
  <w:num w:numId="11">
    <w:abstractNumId w:val="10"/>
  </w:num>
  <w:num w:numId="12">
    <w:abstractNumId w:val="6"/>
  </w:num>
  <w:num w:numId="13">
    <w:abstractNumId w:val="32"/>
  </w:num>
  <w:num w:numId="14">
    <w:abstractNumId w:val="9"/>
  </w:num>
  <w:num w:numId="15">
    <w:abstractNumId w:val="33"/>
  </w:num>
  <w:num w:numId="16">
    <w:abstractNumId w:val="0"/>
  </w:num>
  <w:num w:numId="17">
    <w:abstractNumId w:val="35"/>
  </w:num>
  <w:num w:numId="18">
    <w:abstractNumId w:val="26"/>
  </w:num>
  <w:num w:numId="19">
    <w:abstractNumId w:val="12"/>
  </w:num>
  <w:num w:numId="20">
    <w:abstractNumId w:val="3"/>
  </w:num>
  <w:num w:numId="21">
    <w:abstractNumId w:val="13"/>
  </w:num>
  <w:num w:numId="22">
    <w:abstractNumId w:val="7"/>
  </w:num>
  <w:num w:numId="23">
    <w:abstractNumId w:val="17"/>
  </w:num>
  <w:num w:numId="24">
    <w:abstractNumId w:val="30"/>
  </w:num>
  <w:num w:numId="25">
    <w:abstractNumId w:val="19"/>
  </w:num>
  <w:num w:numId="26">
    <w:abstractNumId w:val="5"/>
  </w:num>
  <w:num w:numId="27">
    <w:abstractNumId w:val="15"/>
  </w:num>
  <w:num w:numId="28">
    <w:abstractNumId w:val="37"/>
  </w:num>
  <w:num w:numId="29">
    <w:abstractNumId w:val="29"/>
  </w:num>
  <w:num w:numId="30">
    <w:abstractNumId w:val="21"/>
  </w:num>
  <w:num w:numId="31">
    <w:abstractNumId w:val="22"/>
  </w:num>
  <w:num w:numId="32">
    <w:abstractNumId w:val="25"/>
  </w:num>
  <w:num w:numId="33">
    <w:abstractNumId w:val="28"/>
  </w:num>
  <w:num w:numId="34">
    <w:abstractNumId w:val="4"/>
  </w:num>
  <w:num w:numId="35">
    <w:abstractNumId w:val="14"/>
  </w:num>
  <w:num w:numId="36">
    <w:abstractNumId w:val="11"/>
  </w:num>
  <w:num w:numId="37">
    <w:abstractNumId w:val="31"/>
  </w:num>
  <w:num w:numId="3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17378"/>
    <w:rsid w:val="00010492"/>
    <w:rsid w:val="000158B6"/>
    <w:rsid w:val="000319F0"/>
    <w:rsid w:val="00033717"/>
    <w:rsid w:val="00052D70"/>
    <w:rsid w:val="00061E76"/>
    <w:rsid w:val="0009223D"/>
    <w:rsid w:val="000A290F"/>
    <w:rsid w:val="000D0B15"/>
    <w:rsid w:val="00124F29"/>
    <w:rsid w:val="00151412"/>
    <w:rsid w:val="001516CA"/>
    <w:rsid w:val="00185678"/>
    <w:rsid w:val="001857E8"/>
    <w:rsid w:val="0018747F"/>
    <w:rsid w:val="001A001E"/>
    <w:rsid w:val="001C3690"/>
    <w:rsid w:val="001D13BB"/>
    <w:rsid w:val="001E104A"/>
    <w:rsid w:val="001F47B9"/>
    <w:rsid w:val="00215C19"/>
    <w:rsid w:val="002542D9"/>
    <w:rsid w:val="00280829"/>
    <w:rsid w:val="002B1D2E"/>
    <w:rsid w:val="002D329A"/>
    <w:rsid w:val="002D6D24"/>
    <w:rsid w:val="002E0B37"/>
    <w:rsid w:val="002F68FB"/>
    <w:rsid w:val="00317D75"/>
    <w:rsid w:val="0032675D"/>
    <w:rsid w:val="00353312"/>
    <w:rsid w:val="003606F8"/>
    <w:rsid w:val="00370882"/>
    <w:rsid w:val="00384BFC"/>
    <w:rsid w:val="00385468"/>
    <w:rsid w:val="003864DA"/>
    <w:rsid w:val="003A0BD1"/>
    <w:rsid w:val="003C4E16"/>
    <w:rsid w:val="003E43DC"/>
    <w:rsid w:val="00414BD2"/>
    <w:rsid w:val="00421FDC"/>
    <w:rsid w:val="00453D8B"/>
    <w:rsid w:val="004626A6"/>
    <w:rsid w:val="00471248"/>
    <w:rsid w:val="00483DAE"/>
    <w:rsid w:val="00493FB7"/>
    <w:rsid w:val="004A53FC"/>
    <w:rsid w:val="004B509A"/>
    <w:rsid w:val="004C1508"/>
    <w:rsid w:val="004E6BBA"/>
    <w:rsid w:val="004F30D4"/>
    <w:rsid w:val="004F3E5F"/>
    <w:rsid w:val="00502584"/>
    <w:rsid w:val="0051080C"/>
    <w:rsid w:val="00515DAE"/>
    <w:rsid w:val="00533115"/>
    <w:rsid w:val="00536C6E"/>
    <w:rsid w:val="0054060F"/>
    <w:rsid w:val="00560D4C"/>
    <w:rsid w:val="005669E0"/>
    <w:rsid w:val="00595062"/>
    <w:rsid w:val="005A0B00"/>
    <w:rsid w:val="005A238B"/>
    <w:rsid w:val="005A7529"/>
    <w:rsid w:val="005B7622"/>
    <w:rsid w:val="005C0370"/>
    <w:rsid w:val="005C5D42"/>
    <w:rsid w:val="005D31BA"/>
    <w:rsid w:val="005E6E95"/>
    <w:rsid w:val="005F34D2"/>
    <w:rsid w:val="005F49D7"/>
    <w:rsid w:val="00601D6A"/>
    <w:rsid w:val="00605B3C"/>
    <w:rsid w:val="00615352"/>
    <w:rsid w:val="006939B1"/>
    <w:rsid w:val="006972DA"/>
    <w:rsid w:val="006B5F33"/>
    <w:rsid w:val="006D5AD7"/>
    <w:rsid w:val="006E1B39"/>
    <w:rsid w:val="006E3C06"/>
    <w:rsid w:val="006E5A8F"/>
    <w:rsid w:val="006F5285"/>
    <w:rsid w:val="00704CDB"/>
    <w:rsid w:val="007160CC"/>
    <w:rsid w:val="00745767"/>
    <w:rsid w:val="00746D37"/>
    <w:rsid w:val="00770553"/>
    <w:rsid w:val="007834A8"/>
    <w:rsid w:val="00785B1A"/>
    <w:rsid w:val="007B3664"/>
    <w:rsid w:val="007B5307"/>
    <w:rsid w:val="007C5569"/>
    <w:rsid w:val="007D7F32"/>
    <w:rsid w:val="007E167E"/>
    <w:rsid w:val="007F0341"/>
    <w:rsid w:val="007F164C"/>
    <w:rsid w:val="007F2E3F"/>
    <w:rsid w:val="007F50E9"/>
    <w:rsid w:val="007F6563"/>
    <w:rsid w:val="00814C7C"/>
    <w:rsid w:val="008319DD"/>
    <w:rsid w:val="00853C94"/>
    <w:rsid w:val="00854422"/>
    <w:rsid w:val="00877BFE"/>
    <w:rsid w:val="008845C4"/>
    <w:rsid w:val="00885854"/>
    <w:rsid w:val="008C1F61"/>
    <w:rsid w:val="008E6AF0"/>
    <w:rsid w:val="00906CAC"/>
    <w:rsid w:val="00925610"/>
    <w:rsid w:val="009A0F9D"/>
    <w:rsid w:val="009D2A1B"/>
    <w:rsid w:val="009D5FB3"/>
    <w:rsid w:val="009E7FCA"/>
    <w:rsid w:val="009F5944"/>
    <w:rsid w:val="00A51D61"/>
    <w:rsid w:val="00A521F5"/>
    <w:rsid w:val="00A53409"/>
    <w:rsid w:val="00A73327"/>
    <w:rsid w:val="00A744DF"/>
    <w:rsid w:val="00A760FF"/>
    <w:rsid w:val="00A82EDB"/>
    <w:rsid w:val="00A83DFC"/>
    <w:rsid w:val="00A97514"/>
    <w:rsid w:val="00AA4F0A"/>
    <w:rsid w:val="00AB5A59"/>
    <w:rsid w:val="00AD6E46"/>
    <w:rsid w:val="00AE1CCF"/>
    <w:rsid w:val="00AE5360"/>
    <w:rsid w:val="00AF587E"/>
    <w:rsid w:val="00B007CE"/>
    <w:rsid w:val="00B16FE9"/>
    <w:rsid w:val="00B402CB"/>
    <w:rsid w:val="00B46694"/>
    <w:rsid w:val="00B66454"/>
    <w:rsid w:val="00B80EC8"/>
    <w:rsid w:val="00B97B36"/>
    <w:rsid w:val="00BA0C70"/>
    <w:rsid w:val="00BA7F73"/>
    <w:rsid w:val="00BC1EB1"/>
    <w:rsid w:val="00BD7C35"/>
    <w:rsid w:val="00BE3946"/>
    <w:rsid w:val="00BF34F6"/>
    <w:rsid w:val="00C23E89"/>
    <w:rsid w:val="00C30DB3"/>
    <w:rsid w:val="00C450EB"/>
    <w:rsid w:val="00C45BD1"/>
    <w:rsid w:val="00C62543"/>
    <w:rsid w:val="00C73DC2"/>
    <w:rsid w:val="00C80ED3"/>
    <w:rsid w:val="00C948D2"/>
    <w:rsid w:val="00CA01AA"/>
    <w:rsid w:val="00CA35D1"/>
    <w:rsid w:val="00CA5668"/>
    <w:rsid w:val="00CD0718"/>
    <w:rsid w:val="00CD4002"/>
    <w:rsid w:val="00CD695A"/>
    <w:rsid w:val="00CF70BC"/>
    <w:rsid w:val="00D00A7A"/>
    <w:rsid w:val="00D042A5"/>
    <w:rsid w:val="00D06716"/>
    <w:rsid w:val="00D17378"/>
    <w:rsid w:val="00D23E1D"/>
    <w:rsid w:val="00D34288"/>
    <w:rsid w:val="00D40E6C"/>
    <w:rsid w:val="00D568F3"/>
    <w:rsid w:val="00D5770D"/>
    <w:rsid w:val="00D7624F"/>
    <w:rsid w:val="00D76B25"/>
    <w:rsid w:val="00D80F9D"/>
    <w:rsid w:val="00DA0690"/>
    <w:rsid w:val="00DC09A7"/>
    <w:rsid w:val="00DC5C04"/>
    <w:rsid w:val="00DD649B"/>
    <w:rsid w:val="00DF756A"/>
    <w:rsid w:val="00E13719"/>
    <w:rsid w:val="00E22523"/>
    <w:rsid w:val="00E26D42"/>
    <w:rsid w:val="00E27077"/>
    <w:rsid w:val="00E40802"/>
    <w:rsid w:val="00E511F1"/>
    <w:rsid w:val="00EC26DD"/>
    <w:rsid w:val="00F142B7"/>
    <w:rsid w:val="00F21DF1"/>
    <w:rsid w:val="00F40004"/>
    <w:rsid w:val="00F406DD"/>
    <w:rsid w:val="00F43D0A"/>
    <w:rsid w:val="00F52CB5"/>
    <w:rsid w:val="00F71F87"/>
    <w:rsid w:val="00F82CAA"/>
    <w:rsid w:val="00F90DF7"/>
    <w:rsid w:val="00FB58F2"/>
    <w:rsid w:val="00FC7E92"/>
    <w:rsid w:val="00FE1A5A"/>
    <w:rsid w:val="00FF0C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164C"/>
    <w:pPr>
      <w:spacing w:after="0" w:line="240" w:lineRule="auto"/>
    </w:pPr>
    <w:rPr>
      <w:rFonts w:ascii="Times New Roman" w:eastAsia="Times New Roman" w:hAnsi="Times New Roman" w:cs="Times New Roman"/>
      <w:sz w:val="24"/>
      <w:szCs w:val="24"/>
      <w:lang w:eastAsia="ru-RU"/>
    </w:rPr>
  </w:style>
  <w:style w:type="paragraph" w:styleId="7">
    <w:name w:val="heading 7"/>
    <w:basedOn w:val="a0"/>
    <w:next w:val="a0"/>
    <w:link w:val="70"/>
    <w:qFormat/>
    <w:rsid w:val="00814C7C"/>
    <w:pPr>
      <w:keepNext/>
      <w:widowControl w:val="0"/>
      <w:shd w:val="clear" w:color="auto" w:fill="FFFFFF"/>
      <w:autoSpaceDE w:val="0"/>
      <w:autoSpaceDN w:val="0"/>
      <w:adjustRightInd w:val="0"/>
      <w:spacing w:before="245" w:line="336" w:lineRule="exact"/>
      <w:ind w:firstLine="994"/>
      <w:outlineLvl w:val="6"/>
    </w:pPr>
    <w:rPr>
      <w:i/>
      <w:iCs/>
      <w:color w:val="000000"/>
      <w:spacing w:val="-2"/>
      <w:szCs w:val="25"/>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rsid w:val="007F164C"/>
    <w:pPr>
      <w:tabs>
        <w:tab w:val="center" w:pos="4677"/>
        <w:tab w:val="right" w:pos="9355"/>
      </w:tabs>
    </w:pPr>
  </w:style>
  <w:style w:type="character" w:customStyle="1" w:styleId="a5">
    <w:name w:val="Нижний колонтитул Знак"/>
    <w:basedOn w:val="a1"/>
    <w:link w:val="a4"/>
    <w:rsid w:val="007F164C"/>
    <w:rPr>
      <w:rFonts w:ascii="Times New Roman" w:eastAsia="Times New Roman" w:hAnsi="Times New Roman" w:cs="Times New Roman"/>
      <w:sz w:val="24"/>
      <w:szCs w:val="24"/>
      <w:lang w:eastAsia="ru-RU"/>
    </w:rPr>
  </w:style>
  <w:style w:type="character" w:styleId="a6">
    <w:name w:val="page number"/>
    <w:basedOn w:val="a1"/>
    <w:rsid w:val="007F164C"/>
  </w:style>
  <w:style w:type="paragraph" w:customStyle="1" w:styleId="ConsPlusNormal">
    <w:name w:val="ConsPlusNormal"/>
    <w:rsid w:val="007F16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0"/>
    <w:link w:val="a8"/>
    <w:rsid w:val="007F164C"/>
    <w:pPr>
      <w:spacing w:line="360" w:lineRule="auto"/>
      <w:jc w:val="both"/>
    </w:pPr>
    <w:rPr>
      <w:szCs w:val="20"/>
    </w:rPr>
  </w:style>
  <w:style w:type="character" w:customStyle="1" w:styleId="a8">
    <w:name w:val="Основной текст Знак"/>
    <w:basedOn w:val="a1"/>
    <w:link w:val="a7"/>
    <w:rsid w:val="007F164C"/>
    <w:rPr>
      <w:rFonts w:ascii="Times New Roman" w:eastAsia="Times New Roman" w:hAnsi="Times New Roman" w:cs="Times New Roman"/>
      <w:sz w:val="24"/>
      <w:szCs w:val="20"/>
      <w:lang w:eastAsia="ru-RU"/>
    </w:rPr>
  </w:style>
  <w:style w:type="paragraph" w:styleId="a9">
    <w:name w:val="No Spacing"/>
    <w:uiPriority w:val="1"/>
    <w:qFormat/>
    <w:rsid w:val="007F164C"/>
    <w:pPr>
      <w:spacing w:after="0" w:line="240" w:lineRule="auto"/>
    </w:pPr>
    <w:rPr>
      <w:rFonts w:ascii="Calibri" w:eastAsia="Calibri" w:hAnsi="Calibri" w:cs="Times New Roman"/>
    </w:rPr>
  </w:style>
  <w:style w:type="paragraph" w:customStyle="1" w:styleId="1">
    <w:name w:val="Обычный1"/>
    <w:rsid w:val="007F164C"/>
    <w:pPr>
      <w:widowControl w:val="0"/>
      <w:spacing w:after="0" w:line="240" w:lineRule="auto"/>
    </w:pPr>
    <w:rPr>
      <w:rFonts w:ascii="Arial" w:eastAsia="Times New Roman" w:hAnsi="Arial" w:cs="Times New Roman"/>
      <w:snapToGrid w:val="0"/>
      <w:sz w:val="20"/>
      <w:szCs w:val="20"/>
      <w:lang w:eastAsia="ru-RU"/>
    </w:rPr>
  </w:style>
  <w:style w:type="paragraph" w:styleId="aa">
    <w:name w:val="Normal (Web)"/>
    <w:basedOn w:val="a0"/>
    <w:uiPriority w:val="99"/>
    <w:unhideWhenUsed/>
    <w:rsid w:val="00DA0690"/>
    <w:pPr>
      <w:spacing w:before="100" w:beforeAutospacing="1" w:after="100" w:afterAutospacing="1"/>
    </w:pPr>
  </w:style>
  <w:style w:type="character" w:styleId="ab">
    <w:name w:val="Strong"/>
    <w:basedOn w:val="a1"/>
    <w:uiPriority w:val="22"/>
    <w:qFormat/>
    <w:rsid w:val="00DA0690"/>
    <w:rPr>
      <w:b/>
      <w:bCs/>
    </w:rPr>
  </w:style>
  <w:style w:type="character" w:styleId="ac">
    <w:name w:val="Emphasis"/>
    <w:basedOn w:val="a1"/>
    <w:uiPriority w:val="20"/>
    <w:qFormat/>
    <w:rsid w:val="00DA0690"/>
    <w:rPr>
      <w:i/>
      <w:iCs/>
    </w:rPr>
  </w:style>
  <w:style w:type="paragraph" w:styleId="a">
    <w:name w:val="List Paragraph"/>
    <w:basedOn w:val="a0"/>
    <w:qFormat/>
    <w:rsid w:val="00D568F3"/>
    <w:pPr>
      <w:numPr>
        <w:numId w:val="17"/>
      </w:numPr>
      <w:autoSpaceDE w:val="0"/>
      <w:autoSpaceDN w:val="0"/>
      <w:ind w:left="709" w:hanging="283"/>
      <w:contextualSpacing/>
      <w:jc w:val="both"/>
    </w:pPr>
  </w:style>
  <w:style w:type="paragraph" w:styleId="ad">
    <w:name w:val="Body Text Indent"/>
    <w:basedOn w:val="a0"/>
    <w:link w:val="ae"/>
    <w:uiPriority w:val="99"/>
    <w:semiHidden/>
    <w:unhideWhenUsed/>
    <w:rsid w:val="00D568F3"/>
    <w:pPr>
      <w:spacing w:after="120"/>
      <w:ind w:left="283"/>
    </w:pPr>
  </w:style>
  <w:style w:type="character" w:customStyle="1" w:styleId="ae">
    <w:name w:val="Основной текст с отступом Знак"/>
    <w:basedOn w:val="a1"/>
    <w:link w:val="ad"/>
    <w:uiPriority w:val="99"/>
    <w:semiHidden/>
    <w:rsid w:val="00D568F3"/>
    <w:rPr>
      <w:rFonts w:ascii="Times New Roman" w:eastAsia="Times New Roman" w:hAnsi="Times New Roman" w:cs="Times New Roman"/>
      <w:sz w:val="24"/>
      <w:szCs w:val="24"/>
      <w:lang w:eastAsia="ru-RU"/>
    </w:rPr>
  </w:style>
  <w:style w:type="character" w:customStyle="1" w:styleId="4">
    <w:name w:val="Основной текст + Курсив4"/>
    <w:basedOn w:val="a1"/>
    <w:uiPriority w:val="99"/>
    <w:rsid w:val="00D568F3"/>
    <w:rPr>
      <w:rFonts w:ascii="Bookman Old Style" w:hAnsi="Bookman Old Style" w:cs="Bookman Old Style"/>
      <w:i/>
      <w:iCs/>
      <w:sz w:val="19"/>
      <w:szCs w:val="19"/>
      <w:shd w:val="clear" w:color="auto" w:fill="FFFFFF"/>
    </w:rPr>
  </w:style>
  <w:style w:type="character" w:customStyle="1" w:styleId="1pt">
    <w:name w:val="Основной текст + Интервал 1 pt"/>
    <w:basedOn w:val="a1"/>
    <w:uiPriority w:val="99"/>
    <w:rsid w:val="00D568F3"/>
    <w:rPr>
      <w:rFonts w:ascii="Bookman Old Style" w:hAnsi="Bookman Old Style" w:cs="Bookman Old Style"/>
      <w:spacing w:val="30"/>
      <w:sz w:val="19"/>
      <w:szCs w:val="19"/>
      <w:shd w:val="clear" w:color="auto" w:fill="FFFFFF"/>
    </w:rPr>
  </w:style>
  <w:style w:type="character" w:customStyle="1" w:styleId="Tahoma">
    <w:name w:val="Основной текст + Tahoma"/>
    <w:aliases w:val="8 pt,Полужирный"/>
    <w:basedOn w:val="a1"/>
    <w:uiPriority w:val="99"/>
    <w:rsid w:val="00D568F3"/>
    <w:rPr>
      <w:rFonts w:ascii="Tahoma" w:hAnsi="Tahoma" w:cs="Tahoma"/>
      <w:b/>
      <w:bCs/>
      <w:spacing w:val="0"/>
      <w:sz w:val="16"/>
      <w:szCs w:val="16"/>
      <w:shd w:val="clear" w:color="auto" w:fill="FFFFFF"/>
    </w:rPr>
  </w:style>
  <w:style w:type="character" w:customStyle="1" w:styleId="6">
    <w:name w:val="Основной текст (6)"/>
    <w:basedOn w:val="a1"/>
    <w:uiPriority w:val="99"/>
    <w:rsid w:val="00D568F3"/>
    <w:rPr>
      <w:rFonts w:ascii="Times New Roman" w:hAnsi="Times New Roman"/>
      <w:i/>
      <w:iCs/>
      <w:sz w:val="19"/>
      <w:szCs w:val="19"/>
      <w:shd w:val="clear" w:color="auto" w:fill="FFFFFF"/>
    </w:rPr>
  </w:style>
  <w:style w:type="character" w:customStyle="1" w:styleId="64">
    <w:name w:val="Основной текст (6)4"/>
    <w:basedOn w:val="a1"/>
    <w:uiPriority w:val="99"/>
    <w:rsid w:val="00D568F3"/>
    <w:rPr>
      <w:rFonts w:ascii="Times New Roman" w:hAnsi="Times New Roman" w:cs="Times New Roman"/>
      <w:i w:val="0"/>
      <w:iCs w:val="0"/>
      <w:spacing w:val="0"/>
      <w:sz w:val="19"/>
      <w:szCs w:val="19"/>
      <w:shd w:val="clear" w:color="auto" w:fill="FFFFFF"/>
    </w:rPr>
  </w:style>
  <w:style w:type="character" w:customStyle="1" w:styleId="63">
    <w:name w:val="Основной текст (6)3"/>
    <w:basedOn w:val="a1"/>
    <w:uiPriority w:val="99"/>
    <w:rsid w:val="00D568F3"/>
    <w:rPr>
      <w:rFonts w:ascii="Times New Roman" w:hAnsi="Times New Roman" w:cs="Times New Roman"/>
      <w:i w:val="0"/>
      <w:iCs w:val="0"/>
      <w:spacing w:val="0"/>
      <w:sz w:val="19"/>
      <w:szCs w:val="19"/>
      <w:shd w:val="clear" w:color="auto" w:fill="FFFFFF"/>
    </w:rPr>
  </w:style>
  <w:style w:type="character" w:styleId="af">
    <w:name w:val="Subtle Emphasis"/>
    <w:basedOn w:val="a1"/>
    <w:uiPriority w:val="19"/>
    <w:qFormat/>
    <w:rsid w:val="00814C7C"/>
    <w:rPr>
      <w:i/>
      <w:iCs/>
      <w:color w:val="808080" w:themeColor="text1" w:themeTint="7F"/>
    </w:rPr>
  </w:style>
  <w:style w:type="character" w:customStyle="1" w:styleId="70">
    <w:name w:val="Заголовок 7 Знак"/>
    <w:basedOn w:val="a1"/>
    <w:link w:val="7"/>
    <w:rsid w:val="00814C7C"/>
    <w:rPr>
      <w:rFonts w:ascii="Times New Roman" w:eastAsia="Times New Roman" w:hAnsi="Times New Roman" w:cs="Times New Roman"/>
      <w:i/>
      <w:iCs/>
      <w:color w:val="000000"/>
      <w:spacing w:val="-2"/>
      <w:sz w:val="24"/>
      <w:szCs w:val="25"/>
      <w:shd w:val="clear" w:color="auto" w:fill="FFFFFF"/>
      <w:lang w:val="en-US" w:eastAsia="ru-RU"/>
    </w:rPr>
  </w:style>
  <w:style w:type="character" w:customStyle="1" w:styleId="af0">
    <w:name w:val="Основной текст_"/>
    <w:basedOn w:val="a1"/>
    <w:link w:val="2"/>
    <w:rsid w:val="00F21DF1"/>
    <w:rPr>
      <w:rFonts w:ascii="Times New Roman" w:eastAsia="Times New Roman" w:hAnsi="Times New Roman" w:cs="Times New Roman"/>
      <w:shd w:val="clear" w:color="auto" w:fill="FFFFFF"/>
    </w:rPr>
  </w:style>
  <w:style w:type="character" w:customStyle="1" w:styleId="af1">
    <w:name w:val="Основной текст + Полужирный;Курсив"/>
    <w:basedOn w:val="af0"/>
    <w:rsid w:val="00F21DF1"/>
    <w:rPr>
      <w:rFonts w:ascii="Times New Roman" w:eastAsia="Times New Roman" w:hAnsi="Times New Roman" w:cs="Times New Roman"/>
      <w:b/>
      <w:bCs/>
      <w:i/>
      <w:iCs/>
      <w:shd w:val="clear" w:color="auto" w:fill="FFFFFF"/>
    </w:rPr>
  </w:style>
  <w:style w:type="paragraph" w:customStyle="1" w:styleId="2">
    <w:name w:val="Основной текст2"/>
    <w:basedOn w:val="a0"/>
    <w:link w:val="af0"/>
    <w:rsid w:val="00F21DF1"/>
    <w:pPr>
      <w:shd w:val="clear" w:color="auto" w:fill="FFFFFF"/>
      <w:spacing w:line="254" w:lineRule="exact"/>
      <w:jc w:val="both"/>
    </w:pPr>
    <w:rPr>
      <w:sz w:val="22"/>
      <w:szCs w:val="22"/>
      <w:lang w:eastAsia="en-US"/>
    </w:rPr>
  </w:style>
  <w:style w:type="character" w:customStyle="1" w:styleId="105pt">
    <w:name w:val="Основной текст + 10;5 pt;Полужирный"/>
    <w:basedOn w:val="af0"/>
    <w:rsid w:val="00F21DF1"/>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af2">
    <w:name w:val="Основной текст + Курсив"/>
    <w:basedOn w:val="af0"/>
    <w:rsid w:val="00F21DF1"/>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105pt2pt">
    <w:name w:val="Основной текст + 10;5 pt;Курсив;Интервал 2 pt"/>
    <w:basedOn w:val="af0"/>
    <w:rsid w:val="00F21DF1"/>
    <w:rPr>
      <w:rFonts w:ascii="Times New Roman" w:eastAsia="Times New Roman" w:hAnsi="Times New Roman" w:cs="Times New Roman"/>
      <w:b w:val="0"/>
      <w:bCs w:val="0"/>
      <w:i/>
      <w:iCs/>
      <w:smallCaps w:val="0"/>
      <w:strike w:val="0"/>
      <w:spacing w:val="40"/>
      <w:sz w:val="21"/>
      <w:szCs w:val="21"/>
      <w:shd w:val="clear" w:color="auto" w:fill="FFFFFF"/>
    </w:rPr>
  </w:style>
  <w:style w:type="character" w:customStyle="1" w:styleId="10">
    <w:name w:val="Основной текст1"/>
    <w:basedOn w:val="af0"/>
    <w:rsid w:val="00F21DF1"/>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11pt">
    <w:name w:val="Основной текст (4) + 11 pt;Не полужирный"/>
    <w:basedOn w:val="a1"/>
    <w:rsid w:val="00F21DF1"/>
    <w:rPr>
      <w:rFonts w:ascii="Times New Roman" w:eastAsia="Times New Roman" w:hAnsi="Times New Roman" w:cs="Times New Roman"/>
      <w:b/>
      <w:bCs/>
      <w:i w:val="0"/>
      <w:iCs w:val="0"/>
      <w:smallCaps w:val="0"/>
      <w:strike w:val="0"/>
      <w:spacing w:val="0"/>
      <w:sz w:val="22"/>
      <w:szCs w:val="22"/>
    </w:rPr>
  </w:style>
  <w:style w:type="character" w:customStyle="1" w:styleId="40">
    <w:name w:val="Основной текст (4)"/>
    <w:basedOn w:val="a1"/>
    <w:rsid w:val="00F21DF1"/>
    <w:rPr>
      <w:rFonts w:ascii="Times New Roman" w:eastAsia="Times New Roman" w:hAnsi="Times New Roman" w:cs="Times New Roman"/>
      <w:b w:val="0"/>
      <w:bCs w:val="0"/>
      <w:i w:val="0"/>
      <w:iCs w:val="0"/>
      <w:smallCaps w:val="0"/>
      <w:strike w:val="0"/>
      <w:spacing w:val="0"/>
      <w:sz w:val="21"/>
      <w:szCs w:val="21"/>
    </w:rPr>
  </w:style>
  <w:style w:type="character" w:customStyle="1" w:styleId="411pt0">
    <w:name w:val="Основной текст (4) + 11 pt;Не полужирный;Курсив"/>
    <w:basedOn w:val="a1"/>
    <w:rsid w:val="00F21DF1"/>
    <w:rPr>
      <w:rFonts w:ascii="Times New Roman" w:eastAsia="Times New Roman" w:hAnsi="Times New Roman" w:cs="Times New Roman"/>
      <w:b/>
      <w:bCs/>
      <w:i/>
      <w:iCs/>
      <w:smallCaps w:val="0"/>
      <w:strike w:val="0"/>
      <w:spacing w:val="0"/>
      <w:sz w:val="22"/>
      <w:szCs w:val="22"/>
    </w:rPr>
  </w:style>
  <w:style w:type="character" w:customStyle="1" w:styleId="5">
    <w:name w:val="Основной текст (5)_"/>
    <w:basedOn w:val="a1"/>
    <w:link w:val="50"/>
    <w:rsid w:val="00F21DF1"/>
    <w:rPr>
      <w:rFonts w:ascii="Times New Roman" w:eastAsia="Times New Roman" w:hAnsi="Times New Roman"/>
      <w:shd w:val="clear" w:color="auto" w:fill="FFFFFF"/>
    </w:rPr>
  </w:style>
  <w:style w:type="character" w:customStyle="1" w:styleId="5105pt">
    <w:name w:val="Основной текст (5) + 10;5 pt;Курсив"/>
    <w:basedOn w:val="5"/>
    <w:rsid w:val="00F21DF1"/>
    <w:rPr>
      <w:rFonts w:ascii="Times New Roman" w:eastAsia="Times New Roman" w:hAnsi="Times New Roman"/>
      <w:i/>
      <w:iCs/>
      <w:sz w:val="21"/>
      <w:szCs w:val="21"/>
      <w:shd w:val="clear" w:color="auto" w:fill="FFFFFF"/>
    </w:rPr>
  </w:style>
  <w:style w:type="paragraph" w:customStyle="1" w:styleId="50">
    <w:name w:val="Основной текст (5)"/>
    <w:basedOn w:val="a0"/>
    <w:link w:val="5"/>
    <w:rsid w:val="00F21DF1"/>
    <w:pPr>
      <w:shd w:val="clear" w:color="auto" w:fill="FFFFFF"/>
      <w:spacing w:line="235" w:lineRule="exact"/>
      <w:ind w:firstLine="460"/>
      <w:jc w:val="both"/>
    </w:pPr>
    <w:rPr>
      <w:rFonts w:cstheme="minorBidi"/>
      <w:sz w:val="22"/>
      <w:szCs w:val="22"/>
      <w:lang w:eastAsia="en-US"/>
    </w:rPr>
  </w:style>
  <w:style w:type="character" w:customStyle="1" w:styleId="5Verdana9pt">
    <w:name w:val="Основной текст (5) + Verdana;9 pt;Курсив"/>
    <w:basedOn w:val="5"/>
    <w:rsid w:val="00F21DF1"/>
    <w:rPr>
      <w:rFonts w:ascii="Verdana" w:eastAsia="Verdana" w:hAnsi="Verdana" w:cs="Verdana"/>
      <w:b w:val="0"/>
      <w:bCs w:val="0"/>
      <w:i/>
      <w:iCs/>
      <w:smallCaps w:val="0"/>
      <w:strike w:val="0"/>
      <w:spacing w:val="0"/>
      <w:sz w:val="18"/>
      <w:szCs w:val="18"/>
      <w:shd w:val="clear" w:color="auto" w:fill="FFFFFF"/>
    </w:rPr>
  </w:style>
  <w:style w:type="character" w:customStyle="1" w:styleId="12">
    <w:name w:val="Заголовок №1 (2)_"/>
    <w:basedOn w:val="a1"/>
    <w:link w:val="120"/>
    <w:rsid w:val="00F21DF1"/>
    <w:rPr>
      <w:rFonts w:ascii="Times New Roman" w:eastAsia="Times New Roman" w:hAnsi="Times New Roman"/>
      <w:sz w:val="21"/>
      <w:szCs w:val="21"/>
      <w:shd w:val="clear" w:color="auto" w:fill="FFFFFF"/>
    </w:rPr>
  </w:style>
  <w:style w:type="character" w:customStyle="1" w:styleId="11">
    <w:name w:val="Заголовок №1_"/>
    <w:basedOn w:val="a1"/>
    <w:link w:val="13"/>
    <w:rsid w:val="00F21DF1"/>
    <w:rPr>
      <w:rFonts w:ascii="Times New Roman" w:eastAsia="Times New Roman" w:hAnsi="Times New Roman"/>
      <w:shd w:val="clear" w:color="auto" w:fill="FFFFFF"/>
    </w:rPr>
  </w:style>
  <w:style w:type="paragraph" w:customStyle="1" w:styleId="3">
    <w:name w:val="Основной текст3"/>
    <w:basedOn w:val="a0"/>
    <w:rsid w:val="00F21DF1"/>
    <w:pPr>
      <w:shd w:val="clear" w:color="auto" w:fill="FFFFFF"/>
      <w:spacing w:line="226" w:lineRule="exact"/>
      <w:jc w:val="both"/>
    </w:pPr>
    <w:rPr>
      <w:color w:val="000000"/>
      <w:sz w:val="20"/>
      <w:szCs w:val="20"/>
      <w:lang/>
    </w:rPr>
  </w:style>
  <w:style w:type="paragraph" w:customStyle="1" w:styleId="120">
    <w:name w:val="Заголовок №1 (2)"/>
    <w:basedOn w:val="a0"/>
    <w:link w:val="12"/>
    <w:rsid w:val="00F21DF1"/>
    <w:pPr>
      <w:shd w:val="clear" w:color="auto" w:fill="FFFFFF"/>
      <w:spacing w:before="240" w:line="216" w:lineRule="exact"/>
      <w:ind w:firstLine="320"/>
      <w:jc w:val="both"/>
      <w:outlineLvl w:val="0"/>
    </w:pPr>
    <w:rPr>
      <w:rFonts w:cstheme="minorBidi"/>
      <w:sz w:val="21"/>
      <w:szCs w:val="21"/>
      <w:lang w:eastAsia="en-US"/>
    </w:rPr>
  </w:style>
  <w:style w:type="paragraph" w:customStyle="1" w:styleId="13">
    <w:name w:val="Заголовок №1"/>
    <w:basedOn w:val="a0"/>
    <w:link w:val="11"/>
    <w:rsid w:val="00F21DF1"/>
    <w:pPr>
      <w:shd w:val="clear" w:color="auto" w:fill="FFFFFF"/>
      <w:spacing w:before="180" w:after="180" w:line="240" w:lineRule="exact"/>
      <w:ind w:firstLine="320"/>
      <w:jc w:val="both"/>
      <w:outlineLvl w:val="0"/>
    </w:pPr>
    <w:rPr>
      <w:rFonts w:cstheme="minorBidi"/>
      <w:sz w:val="22"/>
      <w:szCs w:val="22"/>
      <w:lang w:eastAsia="en-US"/>
    </w:rPr>
  </w:style>
  <w:style w:type="character" w:customStyle="1" w:styleId="20">
    <w:name w:val="Основной текст (2)_"/>
    <w:basedOn w:val="a1"/>
    <w:link w:val="21"/>
    <w:rsid w:val="00F21DF1"/>
    <w:rPr>
      <w:rFonts w:ascii="Times New Roman" w:eastAsia="Times New Roman" w:hAnsi="Times New Roman"/>
      <w:sz w:val="19"/>
      <w:szCs w:val="19"/>
      <w:shd w:val="clear" w:color="auto" w:fill="FFFFFF"/>
    </w:rPr>
  </w:style>
  <w:style w:type="character" w:customStyle="1" w:styleId="af3">
    <w:name w:val="Подпись к таблице"/>
    <w:basedOn w:val="a1"/>
    <w:rsid w:val="00F21DF1"/>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8pt">
    <w:name w:val="Основной текст + 8 pt"/>
    <w:basedOn w:val="af0"/>
    <w:rsid w:val="00F21DF1"/>
    <w:rPr>
      <w:rFonts w:ascii="Times New Roman" w:eastAsia="Times New Roman" w:hAnsi="Times New Roman" w:cs="Times New Roman"/>
      <w:b w:val="0"/>
      <w:bCs w:val="0"/>
      <w:i w:val="0"/>
      <w:iCs w:val="0"/>
      <w:smallCaps w:val="0"/>
      <w:strike w:val="0"/>
      <w:spacing w:val="0"/>
      <w:sz w:val="16"/>
      <w:szCs w:val="16"/>
      <w:shd w:val="clear" w:color="auto" w:fill="FFFFFF"/>
    </w:rPr>
  </w:style>
  <w:style w:type="paragraph" w:customStyle="1" w:styleId="21">
    <w:name w:val="Основной текст (2)"/>
    <w:basedOn w:val="a0"/>
    <w:link w:val="20"/>
    <w:rsid w:val="00F21DF1"/>
    <w:pPr>
      <w:shd w:val="clear" w:color="auto" w:fill="FFFFFF"/>
      <w:spacing w:line="0" w:lineRule="atLeast"/>
    </w:pPr>
    <w:rPr>
      <w:rFonts w:cstheme="minorBidi"/>
      <w:sz w:val="19"/>
      <w:szCs w:val="19"/>
      <w:lang w:eastAsia="en-US"/>
    </w:rPr>
  </w:style>
</w:styles>
</file>

<file path=word/webSettings.xml><?xml version="1.0" encoding="utf-8"?>
<w:webSettings xmlns:r="http://schemas.openxmlformats.org/officeDocument/2006/relationships" xmlns:w="http://schemas.openxmlformats.org/wordprocessingml/2006/main">
  <w:divs>
    <w:div w:id="1048452710">
      <w:bodyDiv w:val="1"/>
      <w:marLeft w:val="0"/>
      <w:marRight w:val="0"/>
      <w:marTop w:val="0"/>
      <w:marBottom w:val="0"/>
      <w:divBdr>
        <w:top w:val="none" w:sz="0" w:space="0" w:color="auto"/>
        <w:left w:val="none" w:sz="0" w:space="0" w:color="auto"/>
        <w:bottom w:val="none" w:sz="0" w:space="0" w:color="auto"/>
        <w:right w:val="none" w:sz="0" w:space="0" w:color="auto"/>
      </w:divBdr>
      <w:divsChild>
        <w:div w:id="1094936728">
          <w:marLeft w:val="0"/>
          <w:marRight w:val="0"/>
          <w:marTop w:val="0"/>
          <w:marBottom w:val="0"/>
          <w:divBdr>
            <w:top w:val="none" w:sz="0" w:space="0" w:color="auto"/>
            <w:left w:val="none" w:sz="0" w:space="0" w:color="auto"/>
            <w:bottom w:val="none" w:sz="0" w:space="0" w:color="auto"/>
            <w:right w:val="none" w:sz="0" w:space="0" w:color="auto"/>
          </w:divBdr>
          <w:divsChild>
            <w:div w:id="28816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EE868-0C95-4C1A-B3AB-EB7A073A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2654</Words>
  <Characters>15128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Admin</cp:lastModifiedBy>
  <cp:revision>12</cp:revision>
  <dcterms:created xsi:type="dcterms:W3CDTF">2016-01-10T15:47:00Z</dcterms:created>
  <dcterms:modified xsi:type="dcterms:W3CDTF">2018-06-04T09:38:00Z</dcterms:modified>
</cp:coreProperties>
</file>