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183" w:rsidRPr="00926183" w:rsidRDefault="00926183" w:rsidP="00926183">
      <w:pPr>
        <w:pStyle w:val="a3"/>
        <w:widowControl/>
        <w:numPr>
          <w:ilvl w:val="0"/>
          <w:numId w:val="89"/>
        </w:numPr>
        <w:autoSpaceDE/>
        <w:autoSpaceDN/>
        <w:adjustRightInd/>
        <w:spacing w:after="200" w:line="360" w:lineRule="auto"/>
        <w:ind w:left="0" w:firstLine="851"/>
        <w:rPr>
          <w:b/>
          <w:sz w:val="28"/>
          <w:szCs w:val="28"/>
          <w:highlight w:val="yellow"/>
        </w:rPr>
      </w:pPr>
      <w:r w:rsidRPr="00926183">
        <w:rPr>
          <w:b/>
          <w:sz w:val="28"/>
          <w:szCs w:val="28"/>
          <w:highlight w:val="yellow"/>
        </w:rPr>
        <w:t>Валютно-кредитные отношения как форма международных отношений</w:t>
      </w:r>
    </w:p>
    <w:p w:rsidR="00926183" w:rsidRPr="00926183" w:rsidRDefault="00926183" w:rsidP="00926183">
      <w:pPr>
        <w:spacing w:line="360" w:lineRule="auto"/>
        <w:ind w:firstLine="851"/>
        <w:contextualSpacing/>
        <w:rPr>
          <w:sz w:val="28"/>
          <w:szCs w:val="28"/>
        </w:rPr>
      </w:pPr>
      <w:r w:rsidRPr="00926183">
        <w:rPr>
          <w:b/>
          <w:bCs/>
          <w:i/>
          <w:iCs/>
          <w:sz w:val="28"/>
          <w:szCs w:val="28"/>
        </w:rPr>
        <w:t>Международные экономические отношения</w:t>
      </w:r>
      <w:r w:rsidRPr="00926183">
        <w:rPr>
          <w:sz w:val="28"/>
          <w:szCs w:val="28"/>
        </w:rPr>
        <w:t>— система хозяй</w:t>
      </w:r>
      <w:r w:rsidRPr="00926183">
        <w:rPr>
          <w:sz w:val="28"/>
          <w:szCs w:val="28"/>
        </w:rPr>
        <w:softHyphen/>
        <w:t>ственных связей между национальными экономиками отдельных стран, соответствующими субъектами хозяйствования.</w:t>
      </w:r>
    </w:p>
    <w:p w:rsidR="00926183" w:rsidRPr="00926183" w:rsidRDefault="00926183" w:rsidP="00926183">
      <w:pPr>
        <w:pStyle w:val="a4"/>
        <w:spacing w:line="360" w:lineRule="auto"/>
        <w:ind w:firstLine="851"/>
        <w:contextualSpacing/>
        <w:jc w:val="both"/>
        <w:rPr>
          <w:b/>
          <w:bCs/>
          <w:sz w:val="28"/>
          <w:szCs w:val="28"/>
        </w:rPr>
      </w:pPr>
      <w:r w:rsidRPr="00926183">
        <w:rPr>
          <w:sz w:val="28"/>
          <w:szCs w:val="28"/>
        </w:rPr>
        <w:t>Основными формами международных экономических отношений являются:</w:t>
      </w:r>
    </w:p>
    <w:p w:rsidR="00926183" w:rsidRPr="00926183" w:rsidRDefault="00926183" w:rsidP="00926183">
      <w:pPr>
        <w:pStyle w:val="a4"/>
        <w:shd w:val="clear" w:color="auto" w:fill="FFFFFF"/>
        <w:spacing w:before="0" w:beforeAutospacing="0" w:after="0" w:afterAutospacing="0" w:line="360" w:lineRule="auto"/>
        <w:ind w:firstLine="851"/>
        <w:contextualSpacing/>
        <w:jc w:val="both"/>
        <w:rPr>
          <w:sz w:val="28"/>
          <w:szCs w:val="28"/>
        </w:rPr>
      </w:pPr>
      <w:r w:rsidRPr="00926183">
        <w:rPr>
          <w:sz w:val="28"/>
          <w:szCs w:val="28"/>
        </w:rPr>
        <w:t>1.</w:t>
      </w:r>
      <w:r w:rsidRPr="00926183">
        <w:rPr>
          <w:rStyle w:val="apple-converted-space"/>
          <w:sz w:val="28"/>
          <w:szCs w:val="28"/>
        </w:rPr>
        <w:t> </w:t>
      </w:r>
      <w:r w:rsidRPr="00926183">
        <w:rPr>
          <w:sz w:val="28"/>
          <w:szCs w:val="28"/>
        </w:rPr>
        <w:t>Международная торговля</w:t>
      </w:r>
      <w:r w:rsidRPr="00926183">
        <w:rPr>
          <w:rStyle w:val="apple-converted-space"/>
          <w:sz w:val="28"/>
          <w:szCs w:val="28"/>
        </w:rPr>
        <w:t> </w:t>
      </w:r>
      <w:r w:rsidRPr="00926183">
        <w:rPr>
          <w:sz w:val="28"/>
          <w:szCs w:val="28"/>
        </w:rPr>
        <w:t xml:space="preserve">товарами и услугами. </w:t>
      </w:r>
    </w:p>
    <w:p w:rsidR="00926183" w:rsidRPr="00926183" w:rsidRDefault="00926183" w:rsidP="00926183">
      <w:pPr>
        <w:pStyle w:val="a4"/>
        <w:shd w:val="clear" w:color="auto" w:fill="FFFFFF"/>
        <w:spacing w:line="360" w:lineRule="auto"/>
        <w:ind w:firstLine="851"/>
        <w:contextualSpacing/>
        <w:jc w:val="both"/>
        <w:rPr>
          <w:sz w:val="28"/>
          <w:szCs w:val="28"/>
        </w:rPr>
      </w:pPr>
      <w:r w:rsidRPr="00926183">
        <w:rPr>
          <w:sz w:val="28"/>
          <w:szCs w:val="28"/>
        </w:rPr>
        <w:t>2. Международные валютно-финансовые и кредитные отношения</w:t>
      </w:r>
    </w:p>
    <w:p w:rsidR="00926183" w:rsidRPr="00926183" w:rsidRDefault="00926183" w:rsidP="00926183">
      <w:pPr>
        <w:pStyle w:val="a4"/>
        <w:shd w:val="clear" w:color="auto" w:fill="FFFFFF"/>
        <w:spacing w:line="360" w:lineRule="auto"/>
        <w:ind w:firstLine="851"/>
        <w:contextualSpacing/>
        <w:jc w:val="both"/>
        <w:rPr>
          <w:sz w:val="28"/>
          <w:szCs w:val="28"/>
        </w:rPr>
      </w:pPr>
      <w:r w:rsidRPr="00926183">
        <w:rPr>
          <w:sz w:val="28"/>
          <w:szCs w:val="28"/>
        </w:rPr>
        <w:t xml:space="preserve">3. </w:t>
      </w:r>
      <w:r w:rsidRPr="00926183">
        <w:rPr>
          <w:rStyle w:val="apple-converted-space"/>
          <w:sz w:val="28"/>
          <w:szCs w:val="28"/>
        </w:rPr>
        <w:t xml:space="preserve">Международный </w:t>
      </w:r>
      <w:r w:rsidRPr="00926183">
        <w:rPr>
          <w:sz w:val="28"/>
          <w:szCs w:val="28"/>
        </w:rPr>
        <w:t>обмен технологией</w:t>
      </w:r>
    </w:p>
    <w:p w:rsidR="00926183" w:rsidRPr="00926183" w:rsidRDefault="00926183" w:rsidP="00926183">
      <w:pPr>
        <w:pStyle w:val="a4"/>
        <w:shd w:val="clear" w:color="auto" w:fill="FFFFFF"/>
        <w:spacing w:line="360" w:lineRule="auto"/>
        <w:ind w:firstLine="851"/>
        <w:contextualSpacing/>
        <w:jc w:val="both"/>
        <w:rPr>
          <w:sz w:val="28"/>
          <w:szCs w:val="28"/>
        </w:rPr>
      </w:pPr>
      <w:r w:rsidRPr="00926183">
        <w:rPr>
          <w:sz w:val="28"/>
          <w:szCs w:val="28"/>
        </w:rPr>
        <w:t xml:space="preserve">4. Международная научно-техническая и производственная кооперация </w:t>
      </w:r>
    </w:p>
    <w:p w:rsidR="00926183" w:rsidRPr="00926183" w:rsidRDefault="00926183" w:rsidP="00926183">
      <w:pPr>
        <w:pStyle w:val="a4"/>
        <w:shd w:val="clear" w:color="auto" w:fill="FFFFFF"/>
        <w:spacing w:line="360" w:lineRule="auto"/>
        <w:ind w:firstLine="851"/>
        <w:contextualSpacing/>
        <w:jc w:val="both"/>
        <w:rPr>
          <w:sz w:val="28"/>
          <w:szCs w:val="28"/>
        </w:rPr>
      </w:pPr>
      <w:r w:rsidRPr="00926183">
        <w:rPr>
          <w:sz w:val="28"/>
          <w:szCs w:val="28"/>
        </w:rPr>
        <w:t>5. Международная миграция населения</w:t>
      </w:r>
    </w:p>
    <w:p w:rsidR="00926183" w:rsidRPr="00926183" w:rsidRDefault="00926183" w:rsidP="00926183">
      <w:pPr>
        <w:pStyle w:val="a4"/>
        <w:shd w:val="clear" w:color="auto" w:fill="FFFFFF"/>
        <w:spacing w:line="360" w:lineRule="auto"/>
        <w:ind w:firstLine="851"/>
        <w:contextualSpacing/>
        <w:jc w:val="both"/>
        <w:rPr>
          <w:sz w:val="28"/>
          <w:szCs w:val="28"/>
        </w:rPr>
      </w:pPr>
      <w:r w:rsidRPr="00926183">
        <w:rPr>
          <w:sz w:val="28"/>
          <w:szCs w:val="28"/>
        </w:rPr>
        <w:t>6. Деятельность м.экономических организаций (хозяйственное сотрудничество в решении глобальных проблем.)</w:t>
      </w:r>
    </w:p>
    <w:p w:rsidR="00926183" w:rsidRPr="00926183" w:rsidRDefault="00926183" w:rsidP="00926183">
      <w:pPr>
        <w:pStyle w:val="a4"/>
        <w:shd w:val="clear" w:color="auto" w:fill="FFFFFF"/>
        <w:spacing w:line="360" w:lineRule="auto"/>
        <w:ind w:firstLine="851"/>
        <w:contextualSpacing/>
        <w:jc w:val="both"/>
        <w:rPr>
          <w:sz w:val="28"/>
          <w:szCs w:val="28"/>
        </w:rPr>
      </w:pPr>
      <w:r w:rsidRPr="00926183">
        <w:rPr>
          <w:sz w:val="28"/>
          <w:szCs w:val="28"/>
        </w:rPr>
        <w:t>7. М.интеграция</w:t>
      </w:r>
    </w:p>
    <w:p w:rsidR="00926183" w:rsidRPr="00926183" w:rsidRDefault="00926183" w:rsidP="00926183">
      <w:pPr>
        <w:pStyle w:val="a4"/>
        <w:shd w:val="clear" w:color="auto" w:fill="FFFFFF"/>
        <w:spacing w:before="0" w:beforeAutospacing="0" w:after="0" w:afterAutospacing="0" w:line="360" w:lineRule="auto"/>
        <w:ind w:firstLine="851"/>
        <w:contextualSpacing/>
        <w:jc w:val="both"/>
        <w:rPr>
          <w:color w:val="000000"/>
          <w:sz w:val="28"/>
          <w:szCs w:val="28"/>
        </w:rPr>
      </w:pPr>
      <w:r w:rsidRPr="00926183">
        <w:rPr>
          <w:color w:val="000000"/>
          <w:sz w:val="28"/>
          <w:szCs w:val="28"/>
        </w:rPr>
        <w:t>Причины м.эк.связей вытекают из различной обеспеченности стран эк.ресурсами и различий в их качестве.</w:t>
      </w:r>
    </w:p>
    <w:p w:rsidR="00926183" w:rsidRPr="00926183" w:rsidRDefault="00926183" w:rsidP="00926183">
      <w:pPr>
        <w:pStyle w:val="a4"/>
        <w:shd w:val="clear" w:color="auto" w:fill="FFFFFF"/>
        <w:spacing w:before="0" w:beforeAutospacing="0" w:after="0" w:afterAutospacing="0" w:line="360" w:lineRule="auto"/>
        <w:ind w:firstLine="851"/>
        <w:contextualSpacing/>
        <w:jc w:val="both"/>
        <w:rPr>
          <w:color w:val="000000"/>
          <w:sz w:val="28"/>
          <w:szCs w:val="28"/>
          <w:shd w:val="clear" w:color="auto" w:fill="AEAC9C"/>
        </w:rPr>
      </w:pPr>
      <w:r w:rsidRPr="00926183">
        <w:rPr>
          <w:color w:val="000000"/>
          <w:sz w:val="28"/>
          <w:szCs w:val="28"/>
        </w:rPr>
        <w:t>Международные валютные отношения – это совокупность общественных отношений, которые складываются при функционировании валюты в сфере мирового хозяйства и результатами деятельности</w:t>
      </w:r>
      <w:r w:rsidRPr="00926183">
        <w:rPr>
          <w:color w:val="000000"/>
          <w:sz w:val="28"/>
          <w:szCs w:val="28"/>
          <w:shd w:val="clear" w:color="auto" w:fill="AEAC9C"/>
        </w:rPr>
        <w:t xml:space="preserve"> </w:t>
      </w:r>
      <w:r w:rsidRPr="00926183">
        <w:rPr>
          <w:color w:val="000000"/>
          <w:sz w:val="28"/>
          <w:szCs w:val="28"/>
        </w:rPr>
        <w:t>национальных хозяйств, которые обслуживают взаимный обмен.</w:t>
      </w:r>
    </w:p>
    <w:p w:rsidR="00926183" w:rsidRPr="00926183" w:rsidRDefault="00926183" w:rsidP="00926183">
      <w:pPr>
        <w:pStyle w:val="a4"/>
        <w:spacing w:before="0" w:beforeAutospacing="0" w:after="187" w:afterAutospacing="0" w:line="360" w:lineRule="auto"/>
        <w:ind w:firstLine="851"/>
        <w:contextualSpacing/>
        <w:jc w:val="both"/>
        <w:rPr>
          <w:color w:val="000000"/>
          <w:sz w:val="28"/>
          <w:szCs w:val="28"/>
        </w:rPr>
      </w:pPr>
      <w:r w:rsidRPr="00926183">
        <w:rPr>
          <w:color w:val="000000"/>
          <w:sz w:val="28"/>
          <w:szCs w:val="28"/>
        </w:rPr>
        <w:t>Развитие международных валютно-кредитных отношений обусловливается разнообразными факторами, среди которых можно выделить следующие:</w:t>
      </w:r>
    </w:p>
    <w:p w:rsidR="00926183" w:rsidRPr="00926183" w:rsidRDefault="00926183" w:rsidP="00926183">
      <w:pPr>
        <w:pStyle w:val="a4"/>
        <w:spacing w:before="0" w:beforeAutospacing="0" w:after="187" w:afterAutospacing="0" w:line="360" w:lineRule="auto"/>
        <w:ind w:firstLine="851"/>
        <w:contextualSpacing/>
        <w:jc w:val="both"/>
        <w:rPr>
          <w:color w:val="000000"/>
          <w:sz w:val="28"/>
          <w:szCs w:val="28"/>
        </w:rPr>
      </w:pPr>
      <w:r w:rsidRPr="00926183">
        <w:rPr>
          <w:color w:val="000000"/>
          <w:sz w:val="28"/>
          <w:szCs w:val="28"/>
        </w:rPr>
        <w:t>−       рост производительных сил;</w:t>
      </w:r>
    </w:p>
    <w:p w:rsidR="00926183" w:rsidRPr="00926183" w:rsidRDefault="00926183" w:rsidP="00926183">
      <w:pPr>
        <w:pStyle w:val="a4"/>
        <w:spacing w:before="0" w:beforeAutospacing="0" w:after="187" w:afterAutospacing="0" w:line="360" w:lineRule="auto"/>
        <w:ind w:firstLine="851"/>
        <w:contextualSpacing/>
        <w:jc w:val="both"/>
        <w:rPr>
          <w:color w:val="000000"/>
          <w:sz w:val="28"/>
          <w:szCs w:val="28"/>
        </w:rPr>
      </w:pPr>
      <w:r w:rsidRPr="00926183">
        <w:rPr>
          <w:color w:val="000000"/>
          <w:sz w:val="28"/>
          <w:szCs w:val="28"/>
        </w:rPr>
        <w:t>−       создание мирового рынка;</w:t>
      </w:r>
    </w:p>
    <w:p w:rsidR="00926183" w:rsidRPr="00926183" w:rsidRDefault="00926183" w:rsidP="00926183">
      <w:pPr>
        <w:pStyle w:val="a4"/>
        <w:spacing w:before="0" w:beforeAutospacing="0" w:after="187" w:afterAutospacing="0" w:line="360" w:lineRule="auto"/>
        <w:ind w:firstLine="851"/>
        <w:contextualSpacing/>
        <w:jc w:val="both"/>
        <w:rPr>
          <w:color w:val="000000"/>
          <w:sz w:val="28"/>
          <w:szCs w:val="28"/>
        </w:rPr>
      </w:pPr>
      <w:r w:rsidRPr="00926183">
        <w:rPr>
          <w:color w:val="000000"/>
          <w:sz w:val="28"/>
          <w:szCs w:val="28"/>
        </w:rPr>
        <w:t>−       углубление международного разделения труда;</w:t>
      </w:r>
    </w:p>
    <w:p w:rsidR="00926183" w:rsidRPr="00926183" w:rsidRDefault="00926183" w:rsidP="00926183">
      <w:pPr>
        <w:pStyle w:val="a4"/>
        <w:spacing w:before="0" w:beforeAutospacing="0" w:after="187" w:afterAutospacing="0" w:line="360" w:lineRule="auto"/>
        <w:ind w:firstLine="851"/>
        <w:contextualSpacing/>
        <w:jc w:val="both"/>
        <w:rPr>
          <w:color w:val="000000"/>
          <w:sz w:val="28"/>
          <w:szCs w:val="28"/>
        </w:rPr>
      </w:pPr>
      <w:r w:rsidRPr="00926183">
        <w:rPr>
          <w:color w:val="000000"/>
          <w:sz w:val="28"/>
          <w:szCs w:val="28"/>
        </w:rPr>
        <w:t>−       формирование мировой системы хозяйства;</w:t>
      </w:r>
    </w:p>
    <w:p w:rsidR="00926183" w:rsidRPr="00926183" w:rsidRDefault="00926183" w:rsidP="00926183">
      <w:pPr>
        <w:pStyle w:val="a4"/>
        <w:spacing w:before="0" w:beforeAutospacing="0" w:after="187" w:afterAutospacing="0" w:line="360" w:lineRule="auto"/>
        <w:ind w:firstLine="851"/>
        <w:contextualSpacing/>
        <w:jc w:val="both"/>
        <w:rPr>
          <w:color w:val="000000"/>
          <w:sz w:val="28"/>
          <w:szCs w:val="28"/>
        </w:rPr>
      </w:pPr>
      <w:r w:rsidRPr="00926183">
        <w:rPr>
          <w:color w:val="000000"/>
          <w:sz w:val="28"/>
          <w:szCs w:val="28"/>
        </w:rPr>
        <w:t>−       интернационализация и глобализация хозяйственных связей</w:t>
      </w:r>
    </w:p>
    <w:p w:rsidR="00926183" w:rsidRPr="00926183" w:rsidRDefault="00926183" w:rsidP="00926183">
      <w:pPr>
        <w:pStyle w:val="a4"/>
        <w:spacing w:line="360" w:lineRule="auto"/>
        <w:ind w:firstLine="851"/>
        <w:contextualSpacing/>
        <w:jc w:val="both"/>
        <w:rPr>
          <w:color w:val="000000"/>
          <w:sz w:val="28"/>
          <w:szCs w:val="28"/>
        </w:rPr>
      </w:pPr>
      <w:r w:rsidRPr="00926183">
        <w:rPr>
          <w:b/>
          <w:bCs/>
          <w:color w:val="000000"/>
          <w:sz w:val="28"/>
          <w:szCs w:val="28"/>
        </w:rPr>
        <w:t>МВКО как особая форма МЭО:</w:t>
      </w:r>
    </w:p>
    <w:p w:rsidR="00926183" w:rsidRPr="00926183" w:rsidRDefault="00926183" w:rsidP="00926183">
      <w:pPr>
        <w:pStyle w:val="a4"/>
        <w:numPr>
          <w:ilvl w:val="0"/>
          <w:numId w:val="90"/>
        </w:numPr>
        <w:spacing w:line="360" w:lineRule="auto"/>
        <w:ind w:left="0" w:firstLine="851"/>
        <w:contextualSpacing/>
        <w:jc w:val="both"/>
        <w:rPr>
          <w:color w:val="000000"/>
          <w:sz w:val="28"/>
          <w:szCs w:val="28"/>
        </w:rPr>
      </w:pPr>
      <w:r w:rsidRPr="00926183">
        <w:rPr>
          <w:color w:val="000000"/>
          <w:sz w:val="28"/>
          <w:szCs w:val="28"/>
        </w:rPr>
        <w:t>Практически все формы МЭО требуют от участников вступления в валютно-кредитные отношения.</w:t>
      </w:r>
    </w:p>
    <w:p w:rsidR="00926183" w:rsidRPr="00926183" w:rsidRDefault="00926183" w:rsidP="00926183">
      <w:pPr>
        <w:pStyle w:val="a4"/>
        <w:numPr>
          <w:ilvl w:val="0"/>
          <w:numId w:val="90"/>
        </w:numPr>
        <w:spacing w:line="360" w:lineRule="auto"/>
        <w:ind w:left="0" w:firstLine="851"/>
        <w:contextualSpacing/>
        <w:jc w:val="both"/>
        <w:rPr>
          <w:color w:val="000000"/>
          <w:sz w:val="28"/>
          <w:szCs w:val="28"/>
        </w:rPr>
      </w:pPr>
      <w:r w:rsidRPr="00926183">
        <w:rPr>
          <w:color w:val="000000"/>
          <w:sz w:val="28"/>
          <w:szCs w:val="28"/>
        </w:rPr>
        <w:lastRenderedPageBreak/>
        <w:t>МВКО – это сегмент, опосредованный операциями в иностранной валюте.</w:t>
      </w:r>
    </w:p>
    <w:p w:rsidR="00926183" w:rsidRPr="00926183" w:rsidRDefault="00926183" w:rsidP="00926183">
      <w:pPr>
        <w:pStyle w:val="a4"/>
        <w:numPr>
          <w:ilvl w:val="0"/>
          <w:numId w:val="90"/>
        </w:numPr>
        <w:spacing w:line="360" w:lineRule="auto"/>
        <w:ind w:left="0" w:firstLine="851"/>
        <w:contextualSpacing/>
        <w:jc w:val="both"/>
        <w:rPr>
          <w:color w:val="000000"/>
          <w:sz w:val="28"/>
          <w:szCs w:val="28"/>
        </w:rPr>
      </w:pPr>
      <w:r w:rsidRPr="00926183">
        <w:rPr>
          <w:color w:val="000000"/>
          <w:sz w:val="28"/>
          <w:szCs w:val="28"/>
        </w:rPr>
        <w:t>МВКО регулируются международными договорами.</w:t>
      </w:r>
    </w:p>
    <w:p w:rsidR="00926183" w:rsidRPr="00926183" w:rsidRDefault="00926183" w:rsidP="00926183">
      <w:pPr>
        <w:pStyle w:val="a4"/>
        <w:numPr>
          <w:ilvl w:val="0"/>
          <w:numId w:val="90"/>
        </w:numPr>
        <w:spacing w:line="360" w:lineRule="auto"/>
        <w:ind w:left="0" w:firstLine="851"/>
        <w:contextualSpacing/>
        <w:jc w:val="both"/>
        <w:rPr>
          <w:color w:val="000000"/>
          <w:sz w:val="28"/>
          <w:szCs w:val="28"/>
        </w:rPr>
      </w:pPr>
      <w:r w:rsidRPr="00926183">
        <w:rPr>
          <w:color w:val="000000"/>
          <w:sz w:val="28"/>
          <w:szCs w:val="28"/>
        </w:rPr>
        <w:t>Считается, что МВКО возникли в 15 веке</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 xml:space="preserve">. </w:t>
      </w:r>
    </w:p>
    <w:p w:rsidR="00926183" w:rsidRPr="00926183" w:rsidRDefault="00926183" w:rsidP="00926183">
      <w:pPr>
        <w:pStyle w:val="a3"/>
        <w:widowControl/>
        <w:numPr>
          <w:ilvl w:val="0"/>
          <w:numId w:val="89"/>
        </w:numPr>
        <w:autoSpaceDE/>
        <w:autoSpaceDN/>
        <w:adjustRightInd/>
        <w:spacing w:after="200" w:line="360" w:lineRule="auto"/>
        <w:ind w:left="0" w:firstLine="851"/>
        <w:rPr>
          <w:b/>
          <w:sz w:val="28"/>
          <w:szCs w:val="28"/>
          <w:highlight w:val="yellow"/>
        </w:rPr>
      </w:pPr>
      <w:r w:rsidRPr="00926183">
        <w:rPr>
          <w:b/>
          <w:sz w:val="28"/>
          <w:szCs w:val="28"/>
          <w:highlight w:val="yellow"/>
        </w:rPr>
        <w:t>Национальные, региональные (международные) и мировая валютные системы</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shd w:val="clear" w:color="auto" w:fill="FFFFFF"/>
        </w:rPr>
      </w:pPr>
      <w:r w:rsidRPr="00926183">
        <w:rPr>
          <w:b/>
          <w:i/>
          <w:color w:val="000000"/>
          <w:sz w:val="28"/>
          <w:szCs w:val="28"/>
          <w:shd w:val="clear" w:color="auto" w:fill="FFFFFF"/>
        </w:rPr>
        <w:t>Валютная система</w:t>
      </w:r>
      <w:r w:rsidRPr="00926183">
        <w:rPr>
          <w:color w:val="000000"/>
          <w:sz w:val="28"/>
          <w:szCs w:val="28"/>
          <w:shd w:val="clear" w:color="auto" w:fill="FFFFFF"/>
        </w:rPr>
        <w:t xml:space="preserve"> -  форма организации и регулирования валютных отношений, закрепленная национальным законодательством или межгосударственными соглашениями. Различаются национальная, мировая, международная (региональная) валютные системы.</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НВС  - это исторически сложившаяся совокупность экономических отношений, с помощью которых осуществляется международный платежный оборот. Образуются и используются валютные ресурсы, необходимые для процесса расширенного воспроизводства в стране.</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По мере развития национальные валютные системы закрепляются с учетом норм международного права</w:t>
      </w:r>
    </w:p>
    <w:p w:rsidR="00926183" w:rsidRPr="00926183" w:rsidRDefault="00926183" w:rsidP="00926183">
      <w:pPr>
        <w:pStyle w:val="a4"/>
        <w:spacing w:line="360" w:lineRule="auto"/>
        <w:ind w:firstLine="851"/>
        <w:contextualSpacing/>
        <w:jc w:val="both"/>
        <w:rPr>
          <w:b/>
          <w:i/>
          <w:color w:val="000000"/>
          <w:sz w:val="28"/>
          <w:szCs w:val="28"/>
        </w:rPr>
      </w:pPr>
      <w:r w:rsidRPr="00926183">
        <w:rPr>
          <w:b/>
          <w:i/>
          <w:color w:val="000000"/>
          <w:sz w:val="28"/>
          <w:szCs w:val="28"/>
        </w:rPr>
        <w:t>Национальная ВС основана на:</w:t>
      </w:r>
    </w:p>
    <w:p w:rsidR="00926183" w:rsidRPr="00926183" w:rsidRDefault="00926183" w:rsidP="00926183">
      <w:pPr>
        <w:pStyle w:val="a4"/>
        <w:numPr>
          <w:ilvl w:val="0"/>
          <w:numId w:val="91"/>
        </w:numPr>
        <w:spacing w:line="360" w:lineRule="auto"/>
        <w:ind w:left="0" w:firstLine="851"/>
        <w:contextualSpacing/>
        <w:jc w:val="both"/>
        <w:rPr>
          <w:i/>
          <w:color w:val="000000"/>
          <w:sz w:val="28"/>
          <w:szCs w:val="28"/>
        </w:rPr>
      </w:pPr>
      <w:r w:rsidRPr="00926183">
        <w:rPr>
          <w:color w:val="000000"/>
          <w:sz w:val="28"/>
          <w:szCs w:val="28"/>
        </w:rPr>
        <w:t>Национальной валюте – условиях, курсе, механизме конвертируемости и ее паритете</w:t>
      </w:r>
    </w:p>
    <w:p w:rsidR="00926183" w:rsidRPr="00926183" w:rsidRDefault="00926183" w:rsidP="00926183">
      <w:pPr>
        <w:pStyle w:val="a4"/>
        <w:numPr>
          <w:ilvl w:val="0"/>
          <w:numId w:val="91"/>
        </w:numPr>
        <w:spacing w:line="360" w:lineRule="auto"/>
        <w:ind w:left="0" w:firstLine="851"/>
        <w:contextualSpacing/>
        <w:jc w:val="both"/>
        <w:rPr>
          <w:i/>
          <w:color w:val="000000"/>
          <w:sz w:val="28"/>
          <w:szCs w:val="28"/>
        </w:rPr>
      </w:pPr>
      <w:r w:rsidRPr="00926183">
        <w:rPr>
          <w:color w:val="000000"/>
          <w:sz w:val="28"/>
          <w:szCs w:val="28"/>
        </w:rPr>
        <w:t>Практике валютных ограничений</w:t>
      </w:r>
    </w:p>
    <w:p w:rsidR="00926183" w:rsidRPr="00926183" w:rsidRDefault="00926183" w:rsidP="00926183">
      <w:pPr>
        <w:pStyle w:val="a4"/>
        <w:numPr>
          <w:ilvl w:val="0"/>
          <w:numId w:val="91"/>
        </w:numPr>
        <w:spacing w:line="360" w:lineRule="auto"/>
        <w:ind w:left="0" w:firstLine="851"/>
        <w:contextualSpacing/>
        <w:jc w:val="both"/>
        <w:rPr>
          <w:color w:val="000000"/>
          <w:sz w:val="28"/>
          <w:szCs w:val="28"/>
        </w:rPr>
      </w:pPr>
      <w:r w:rsidRPr="00926183">
        <w:rPr>
          <w:color w:val="000000"/>
          <w:sz w:val="28"/>
          <w:szCs w:val="28"/>
        </w:rPr>
        <w:t>Регулировании международной валютной ликвидности страны</w:t>
      </w:r>
    </w:p>
    <w:p w:rsidR="00926183" w:rsidRPr="00926183" w:rsidRDefault="00926183" w:rsidP="00926183">
      <w:pPr>
        <w:pStyle w:val="a4"/>
        <w:numPr>
          <w:ilvl w:val="0"/>
          <w:numId w:val="91"/>
        </w:numPr>
        <w:spacing w:line="360" w:lineRule="auto"/>
        <w:ind w:left="0" w:firstLine="851"/>
        <w:contextualSpacing/>
        <w:jc w:val="both"/>
        <w:rPr>
          <w:color w:val="000000"/>
          <w:sz w:val="28"/>
          <w:szCs w:val="28"/>
        </w:rPr>
      </w:pPr>
      <w:r w:rsidRPr="00926183">
        <w:rPr>
          <w:color w:val="000000"/>
          <w:sz w:val="28"/>
          <w:szCs w:val="28"/>
        </w:rPr>
        <w:t>Регламентации использования и особенностей расчетов по внешним кредитным средствам</w:t>
      </w:r>
    </w:p>
    <w:p w:rsidR="00926183" w:rsidRPr="00926183" w:rsidRDefault="00926183" w:rsidP="00926183">
      <w:pPr>
        <w:pStyle w:val="a4"/>
        <w:numPr>
          <w:ilvl w:val="0"/>
          <w:numId w:val="91"/>
        </w:numPr>
        <w:spacing w:line="360" w:lineRule="auto"/>
        <w:ind w:left="0" w:firstLine="851"/>
        <w:contextualSpacing/>
        <w:jc w:val="both"/>
        <w:rPr>
          <w:color w:val="000000"/>
          <w:sz w:val="28"/>
          <w:szCs w:val="28"/>
        </w:rPr>
      </w:pPr>
      <w:r w:rsidRPr="00926183">
        <w:rPr>
          <w:color w:val="000000"/>
          <w:sz w:val="28"/>
          <w:szCs w:val="28"/>
        </w:rPr>
        <w:t>Режиме национального валютного рынка</w:t>
      </w:r>
    </w:p>
    <w:p w:rsidR="00926183" w:rsidRPr="00926183" w:rsidRDefault="00926183" w:rsidP="00926183">
      <w:pPr>
        <w:pStyle w:val="a4"/>
        <w:numPr>
          <w:ilvl w:val="0"/>
          <w:numId w:val="91"/>
        </w:numPr>
        <w:spacing w:line="360" w:lineRule="auto"/>
        <w:ind w:left="0" w:firstLine="851"/>
        <w:contextualSpacing/>
        <w:jc w:val="both"/>
        <w:rPr>
          <w:color w:val="000000"/>
          <w:sz w:val="28"/>
          <w:szCs w:val="28"/>
        </w:rPr>
      </w:pPr>
      <w:r w:rsidRPr="00926183">
        <w:rPr>
          <w:color w:val="000000"/>
          <w:sz w:val="28"/>
          <w:szCs w:val="28"/>
        </w:rPr>
        <w:t>Национальных органах валютного регулирования</w:t>
      </w:r>
    </w:p>
    <w:p w:rsidR="00926183" w:rsidRPr="00926183" w:rsidRDefault="00926183" w:rsidP="00926183">
      <w:pPr>
        <w:pStyle w:val="a4"/>
        <w:spacing w:line="360" w:lineRule="auto"/>
        <w:ind w:firstLine="851"/>
        <w:contextualSpacing/>
        <w:jc w:val="both"/>
        <w:rPr>
          <w:b/>
          <w:i/>
          <w:color w:val="000000"/>
          <w:sz w:val="28"/>
          <w:szCs w:val="28"/>
        </w:rPr>
      </w:pPr>
      <w:r w:rsidRPr="00926183">
        <w:rPr>
          <w:color w:val="000000"/>
          <w:sz w:val="28"/>
          <w:szCs w:val="28"/>
        </w:rPr>
        <w:t>Региональная ВС – это организационно-экономическая форма отношений ряда государств, направленных на преобразование региона в зону валютной стабильности.</w:t>
      </w:r>
      <w:r w:rsidRPr="00926183">
        <w:rPr>
          <w:color w:val="000000"/>
          <w:sz w:val="28"/>
          <w:szCs w:val="28"/>
        </w:rPr>
        <w:br/>
      </w:r>
      <w:r w:rsidRPr="00926183">
        <w:rPr>
          <w:b/>
          <w:bCs/>
          <w:color w:val="000000"/>
          <w:sz w:val="28"/>
          <w:szCs w:val="28"/>
        </w:rPr>
        <w:t>(европейская валютная система)</w:t>
      </w:r>
      <w:r w:rsidRPr="00926183">
        <w:rPr>
          <w:color w:val="000000"/>
          <w:sz w:val="28"/>
          <w:szCs w:val="28"/>
        </w:rPr>
        <w:t>. Региональная ВС, являясь частью МВС, основывается на собственных механизмах регулирования валютных отношений, ограничения влияния и роли счетных единиц.</w:t>
      </w:r>
    </w:p>
    <w:p w:rsidR="00926183" w:rsidRPr="00926183" w:rsidRDefault="00926183" w:rsidP="00926183">
      <w:pPr>
        <w:pStyle w:val="a4"/>
        <w:spacing w:line="360" w:lineRule="auto"/>
        <w:ind w:firstLine="851"/>
        <w:contextualSpacing/>
        <w:jc w:val="both"/>
        <w:rPr>
          <w:b/>
          <w:i/>
          <w:color w:val="000000"/>
          <w:sz w:val="28"/>
          <w:szCs w:val="28"/>
        </w:rPr>
      </w:pPr>
      <w:r w:rsidRPr="00926183">
        <w:rPr>
          <w:b/>
          <w:i/>
          <w:color w:val="000000"/>
          <w:sz w:val="28"/>
          <w:szCs w:val="28"/>
        </w:rPr>
        <w:lastRenderedPageBreak/>
        <w:t>Региональная ВС основана на:</w:t>
      </w:r>
    </w:p>
    <w:p w:rsidR="00926183" w:rsidRPr="00926183" w:rsidRDefault="00926183" w:rsidP="00926183">
      <w:pPr>
        <w:pStyle w:val="a4"/>
        <w:numPr>
          <w:ilvl w:val="0"/>
          <w:numId w:val="92"/>
        </w:numPr>
        <w:spacing w:line="360" w:lineRule="auto"/>
        <w:ind w:left="0" w:firstLine="851"/>
        <w:contextualSpacing/>
        <w:jc w:val="both"/>
        <w:rPr>
          <w:color w:val="000000"/>
          <w:sz w:val="28"/>
          <w:szCs w:val="28"/>
        </w:rPr>
      </w:pPr>
      <w:r w:rsidRPr="00926183">
        <w:rPr>
          <w:color w:val="000000"/>
          <w:sz w:val="28"/>
          <w:szCs w:val="28"/>
        </w:rPr>
        <w:t>Едином экономическом пространстве, унификации учета и прогнозирования</w:t>
      </w:r>
    </w:p>
    <w:p w:rsidR="00926183" w:rsidRPr="00926183" w:rsidRDefault="00926183" w:rsidP="00926183">
      <w:pPr>
        <w:pStyle w:val="a4"/>
        <w:numPr>
          <w:ilvl w:val="0"/>
          <w:numId w:val="92"/>
        </w:numPr>
        <w:spacing w:line="360" w:lineRule="auto"/>
        <w:ind w:left="0" w:firstLine="851"/>
        <w:contextualSpacing/>
        <w:jc w:val="both"/>
        <w:rPr>
          <w:color w:val="000000"/>
          <w:sz w:val="28"/>
          <w:szCs w:val="28"/>
        </w:rPr>
      </w:pPr>
      <w:r w:rsidRPr="00926183">
        <w:rPr>
          <w:color w:val="000000"/>
          <w:sz w:val="28"/>
          <w:szCs w:val="28"/>
        </w:rPr>
        <w:t>Региональной международной расчетной единице</w:t>
      </w:r>
    </w:p>
    <w:p w:rsidR="00926183" w:rsidRPr="00926183" w:rsidRDefault="00926183" w:rsidP="00926183">
      <w:pPr>
        <w:pStyle w:val="a4"/>
        <w:numPr>
          <w:ilvl w:val="0"/>
          <w:numId w:val="92"/>
        </w:numPr>
        <w:spacing w:line="360" w:lineRule="auto"/>
        <w:ind w:left="0" w:firstLine="851"/>
        <w:contextualSpacing/>
        <w:jc w:val="both"/>
        <w:rPr>
          <w:color w:val="000000"/>
          <w:sz w:val="28"/>
          <w:szCs w:val="28"/>
        </w:rPr>
      </w:pPr>
      <w:r w:rsidRPr="00926183">
        <w:rPr>
          <w:color w:val="000000"/>
          <w:sz w:val="28"/>
          <w:szCs w:val="28"/>
        </w:rPr>
        <w:t>Определении режима регулирования валютных курсов</w:t>
      </w:r>
    </w:p>
    <w:p w:rsidR="00926183" w:rsidRPr="00926183" w:rsidRDefault="00926183" w:rsidP="00926183">
      <w:pPr>
        <w:pStyle w:val="a4"/>
        <w:numPr>
          <w:ilvl w:val="0"/>
          <w:numId w:val="92"/>
        </w:numPr>
        <w:spacing w:line="360" w:lineRule="auto"/>
        <w:ind w:left="0" w:firstLine="851"/>
        <w:contextualSpacing/>
        <w:jc w:val="both"/>
        <w:rPr>
          <w:color w:val="000000"/>
          <w:sz w:val="28"/>
          <w:szCs w:val="28"/>
        </w:rPr>
      </w:pPr>
      <w:r w:rsidRPr="00926183">
        <w:rPr>
          <w:color w:val="000000"/>
          <w:sz w:val="28"/>
          <w:szCs w:val="28"/>
        </w:rPr>
        <w:t>Создании совместных валютных фондов</w:t>
      </w:r>
    </w:p>
    <w:p w:rsidR="00926183" w:rsidRPr="00926183" w:rsidRDefault="00926183" w:rsidP="00926183">
      <w:pPr>
        <w:pStyle w:val="a4"/>
        <w:numPr>
          <w:ilvl w:val="0"/>
          <w:numId w:val="92"/>
        </w:numPr>
        <w:spacing w:line="360" w:lineRule="auto"/>
        <w:ind w:left="0" w:firstLine="851"/>
        <w:contextualSpacing/>
        <w:jc w:val="both"/>
        <w:rPr>
          <w:color w:val="000000"/>
          <w:sz w:val="28"/>
          <w:szCs w:val="28"/>
        </w:rPr>
      </w:pPr>
      <w:r w:rsidRPr="00926183">
        <w:rPr>
          <w:color w:val="000000"/>
          <w:sz w:val="28"/>
          <w:szCs w:val="28"/>
        </w:rPr>
        <w:t>Ценовой стабильности и содействии региональной политики гармонизации</w:t>
      </w:r>
    </w:p>
    <w:p w:rsidR="00926183" w:rsidRPr="00926183" w:rsidRDefault="00926183" w:rsidP="00926183">
      <w:pPr>
        <w:pStyle w:val="a4"/>
        <w:numPr>
          <w:ilvl w:val="0"/>
          <w:numId w:val="92"/>
        </w:numPr>
        <w:spacing w:line="360" w:lineRule="auto"/>
        <w:ind w:left="0" w:firstLine="851"/>
        <w:contextualSpacing/>
        <w:jc w:val="both"/>
        <w:rPr>
          <w:color w:val="000000"/>
          <w:sz w:val="28"/>
          <w:szCs w:val="28"/>
        </w:rPr>
      </w:pPr>
      <w:r w:rsidRPr="00926183">
        <w:rPr>
          <w:color w:val="000000"/>
          <w:sz w:val="28"/>
          <w:szCs w:val="28"/>
        </w:rPr>
        <w:t>Развитии региональных валютно-расчетных учреждений</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 xml:space="preserve">Мировая валютная система — это совокупность валютных отношений, инструментов, организаций, созданных для обеспечения платежно-расчетных операций в рамках мирового хоз-ва (внешняя торговлю, вывоз капитала, предоставление займов) </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Мировая валютная система - мировая денежная система всех стран, в рамках которой формируются и используются валютные ресурсы и осуществляется международный платежный оборот.</w:t>
      </w:r>
    </w:p>
    <w:p w:rsidR="00926183" w:rsidRPr="00926183" w:rsidRDefault="00926183" w:rsidP="00926183">
      <w:pPr>
        <w:pStyle w:val="a4"/>
        <w:spacing w:line="360" w:lineRule="auto"/>
        <w:ind w:firstLine="851"/>
        <w:contextualSpacing/>
        <w:jc w:val="both"/>
        <w:rPr>
          <w:b/>
          <w:i/>
          <w:color w:val="000000"/>
          <w:sz w:val="28"/>
          <w:szCs w:val="28"/>
        </w:rPr>
      </w:pPr>
      <w:r w:rsidRPr="00926183">
        <w:rPr>
          <w:b/>
          <w:i/>
          <w:color w:val="000000"/>
          <w:sz w:val="28"/>
          <w:szCs w:val="28"/>
        </w:rPr>
        <w:t>Мировая валютная система представляет собой:</w:t>
      </w:r>
    </w:p>
    <w:p w:rsidR="00926183" w:rsidRPr="00926183" w:rsidRDefault="00926183" w:rsidP="00926183">
      <w:pPr>
        <w:pStyle w:val="a4"/>
        <w:numPr>
          <w:ilvl w:val="0"/>
          <w:numId w:val="93"/>
        </w:numPr>
        <w:spacing w:line="360" w:lineRule="auto"/>
        <w:ind w:left="0" w:firstLine="851"/>
        <w:contextualSpacing/>
        <w:jc w:val="both"/>
        <w:rPr>
          <w:color w:val="000000"/>
          <w:sz w:val="28"/>
          <w:szCs w:val="28"/>
        </w:rPr>
      </w:pPr>
      <w:r w:rsidRPr="00926183">
        <w:rPr>
          <w:color w:val="000000"/>
          <w:sz w:val="28"/>
          <w:szCs w:val="28"/>
        </w:rPr>
        <w:t>определенный набор международных платежных средств;</w:t>
      </w:r>
    </w:p>
    <w:p w:rsidR="00926183" w:rsidRPr="00926183" w:rsidRDefault="00926183" w:rsidP="00926183">
      <w:pPr>
        <w:pStyle w:val="a4"/>
        <w:numPr>
          <w:ilvl w:val="0"/>
          <w:numId w:val="93"/>
        </w:numPr>
        <w:spacing w:line="360" w:lineRule="auto"/>
        <w:ind w:left="0" w:firstLine="851"/>
        <w:contextualSpacing/>
        <w:jc w:val="both"/>
        <w:rPr>
          <w:color w:val="000000"/>
          <w:sz w:val="28"/>
          <w:szCs w:val="28"/>
        </w:rPr>
      </w:pPr>
      <w:r w:rsidRPr="00926183">
        <w:rPr>
          <w:color w:val="000000"/>
          <w:sz w:val="28"/>
          <w:szCs w:val="28"/>
        </w:rPr>
        <w:t>режим обмена валют, включая валютные курсы;</w:t>
      </w:r>
    </w:p>
    <w:p w:rsidR="00926183" w:rsidRPr="00926183" w:rsidRDefault="00926183" w:rsidP="00926183">
      <w:pPr>
        <w:pStyle w:val="a4"/>
        <w:numPr>
          <w:ilvl w:val="0"/>
          <w:numId w:val="93"/>
        </w:numPr>
        <w:spacing w:line="360" w:lineRule="auto"/>
        <w:ind w:left="0" w:firstLine="851"/>
        <w:contextualSpacing/>
        <w:jc w:val="both"/>
        <w:rPr>
          <w:color w:val="000000"/>
          <w:sz w:val="28"/>
          <w:szCs w:val="28"/>
        </w:rPr>
      </w:pPr>
      <w:r w:rsidRPr="00926183">
        <w:rPr>
          <w:color w:val="000000"/>
          <w:sz w:val="28"/>
          <w:szCs w:val="28"/>
        </w:rPr>
        <w:t>условия конвертируемости, механизм обеспечения валютно-платежными средствами международного оборота;</w:t>
      </w:r>
    </w:p>
    <w:p w:rsidR="00926183" w:rsidRPr="00926183" w:rsidRDefault="00926183" w:rsidP="00926183">
      <w:pPr>
        <w:pStyle w:val="a4"/>
        <w:numPr>
          <w:ilvl w:val="0"/>
          <w:numId w:val="93"/>
        </w:numPr>
        <w:spacing w:line="360" w:lineRule="auto"/>
        <w:ind w:left="0" w:firstLine="851"/>
        <w:contextualSpacing/>
        <w:jc w:val="both"/>
        <w:rPr>
          <w:color w:val="000000"/>
          <w:sz w:val="28"/>
          <w:szCs w:val="28"/>
        </w:rPr>
      </w:pPr>
      <w:r w:rsidRPr="00926183">
        <w:rPr>
          <w:color w:val="000000"/>
          <w:sz w:val="28"/>
          <w:szCs w:val="28"/>
        </w:rPr>
        <w:t>регламентацию форм международных расчетов;</w:t>
      </w:r>
    </w:p>
    <w:p w:rsidR="00926183" w:rsidRPr="00926183" w:rsidRDefault="00926183" w:rsidP="00926183">
      <w:pPr>
        <w:pStyle w:val="a4"/>
        <w:numPr>
          <w:ilvl w:val="0"/>
          <w:numId w:val="93"/>
        </w:numPr>
        <w:spacing w:line="360" w:lineRule="auto"/>
        <w:ind w:left="0" w:firstLine="851"/>
        <w:contextualSpacing/>
        <w:jc w:val="both"/>
        <w:rPr>
          <w:color w:val="000000"/>
          <w:sz w:val="28"/>
          <w:szCs w:val="28"/>
        </w:rPr>
      </w:pPr>
      <w:r w:rsidRPr="00926183">
        <w:rPr>
          <w:color w:val="000000"/>
          <w:sz w:val="28"/>
          <w:szCs w:val="28"/>
        </w:rPr>
        <w:t>режим международных рынков валюты и золота;</w:t>
      </w:r>
    </w:p>
    <w:p w:rsidR="00926183" w:rsidRPr="00926183" w:rsidRDefault="00926183" w:rsidP="00926183">
      <w:pPr>
        <w:pStyle w:val="a4"/>
        <w:numPr>
          <w:ilvl w:val="0"/>
          <w:numId w:val="93"/>
        </w:numPr>
        <w:spacing w:line="360" w:lineRule="auto"/>
        <w:ind w:left="0" w:firstLine="851"/>
        <w:contextualSpacing/>
        <w:jc w:val="both"/>
        <w:rPr>
          <w:color w:val="000000"/>
          <w:sz w:val="28"/>
          <w:szCs w:val="28"/>
        </w:rPr>
      </w:pPr>
      <w:r w:rsidRPr="00926183">
        <w:rPr>
          <w:color w:val="000000"/>
          <w:sz w:val="28"/>
          <w:szCs w:val="28"/>
        </w:rPr>
        <w:t>статус межгосударственных институтов, регулирующих валютные отношения;</w:t>
      </w:r>
    </w:p>
    <w:p w:rsidR="00926183" w:rsidRPr="00926183" w:rsidRDefault="00926183" w:rsidP="00926183">
      <w:pPr>
        <w:pStyle w:val="a4"/>
        <w:numPr>
          <w:ilvl w:val="0"/>
          <w:numId w:val="93"/>
        </w:numPr>
        <w:spacing w:line="360" w:lineRule="auto"/>
        <w:ind w:left="0" w:firstLine="851"/>
        <w:contextualSpacing/>
        <w:jc w:val="both"/>
        <w:rPr>
          <w:color w:val="000000"/>
          <w:sz w:val="28"/>
          <w:szCs w:val="28"/>
        </w:rPr>
      </w:pPr>
      <w:r w:rsidRPr="00926183">
        <w:rPr>
          <w:color w:val="000000"/>
          <w:sz w:val="28"/>
          <w:szCs w:val="28"/>
        </w:rPr>
        <w:t>сеть международных и банковских учреждений, осуществляющих международные расчетные и кредитные операции, связанные с внешнеэкономической деятельностью.</w:t>
      </w:r>
    </w:p>
    <w:p w:rsidR="00926183" w:rsidRPr="00926183" w:rsidRDefault="00926183" w:rsidP="00926183">
      <w:pPr>
        <w:pStyle w:val="a4"/>
        <w:spacing w:line="360" w:lineRule="auto"/>
        <w:ind w:firstLine="851"/>
        <w:contextualSpacing/>
        <w:jc w:val="both"/>
        <w:rPr>
          <w:color w:val="000000"/>
          <w:sz w:val="28"/>
          <w:szCs w:val="28"/>
        </w:rPr>
      </w:pPr>
      <w:r w:rsidRPr="00926183">
        <w:rPr>
          <w:b/>
          <w:bCs/>
          <w:color w:val="000000"/>
          <w:sz w:val="28"/>
          <w:szCs w:val="28"/>
          <w:u w:val="single"/>
        </w:rPr>
        <w:t>Цел</w:t>
      </w:r>
      <w:r w:rsidRPr="00926183">
        <w:rPr>
          <w:color w:val="000000"/>
          <w:sz w:val="28"/>
          <w:szCs w:val="28"/>
        </w:rPr>
        <w:t>ь этой системы заключается в обеспечении эффективности международной торговли товарами и услугами.</w:t>
      </w:r>
    </w:p>
    <w:p w:rsidR="00926183" w:rsidRPr="00926183" w:rsidRDefault="00926183" w:rsidP="00926183">
      <w:pPr>
        <w:pStyle w:val="a3"/>
        <w:widowControl/>
        <w:numPr>
          <w:ilvl w:val="0"/>
          <w:numId w:val="89"/>
        </w:numPr>
        <w:autoSpaceDE/>
        <w:autoSpaceDN/>
        <w:adjustRightInd/>
        <w:spacing w:after="200" w:line="360" w:lineRule="auto"/>
        <w:ind w:left="0" w:firstLine="851"/>
        <w:rPr>
          <w:b/>
          <w:sz w:val="28"/>
          <w:szCs w:val="28"/>
          <w:highlight w:val="yellow"/>
        </w:rPr>
      </w:pPr>
      <w:r w:rsidRPr="00926183">
        <w:rPr>
          <w:b/>
          <w:sz w:val="28"/>
          <w:szCs w:val="28"/>
          <w:highlight w:val="yellow"/>
        </w:rPr>
        <w:t>Базовые элементы мировых валютно-кредитных отношений</w:t>
      </w:r>
    </w:p>
    <w:p w:rsidR="00926183" w:rsidRPr="00926183" w:rsidRDefault="00926183" w:rsidP="00926183">
      <w:pPr>
        <w:spacing w:line="360" w:lineRule="auto"/>
        <w:ind w:firstLine="851"/>
        <w:contextualSpacing/>
        <w:rPr>
          <w:sz w:val="28"/>
          <w:szCs w:val="28"/>
        </w:rPr>
      </w:pPr>
      <w:r w:rsidRPr="00926183">
        <w:rPr>
          <w:sz w:val="28"/>
          <w:szCs w:val="28"/>
        </w:rPr>
        <w:lastRenderedPageBreak/>
        <w:t>Базовыми элементами МВКО считаются:</w:t>
      </w:r>
    </w:p>
    <w:p w:rsidR="00926183" w:rsidRPr="00926183" w:rsidRDefault="00926183" w:rsidP="00926183">
      <w:pPr>
        <w:pStyle w:val="a3"/>
        <w:widowControl/>
        <w:numPr>
          <w:ilvl w:val="0"/>
          <w:numId w:val="94"/>
        </w:numPr>
        <w:autoSpaceDE/>
        <w:autoSpaceDN/>
        <w:adjustRightInd/>
        <w:spacing w:after="200" w:line="360" w:lineRule="auto"/>
        <w:ind w:left="0" w:firstLine="851"/>
        <w:rPr>
          <w:sz w:val="28"/>
          <w:szCs w:val="28"/>
        </w:rPr>
      </w:pPr>
      <w:r w:rsidRPr="00926183">
        <w:rPr>
          <w:sz w:val="28"/>
          <w:szCs w:val="28"/>
        </w:rPr>
        <w:t>Мировой денежный товар</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Мировой денежный товар принимается каждой страной в качестве эквивалента вывезенного из нее богатства и обслуживает международные отношения.</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 xml:space="preserve">Первым международным денежным товаром выступало золото. </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 xml:space="preserve">Далее мировыми деньгами стали национальные валюты ведущих мировых держав (кредитные деньги). </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В настоящее время в этом качестве также распространены композиционные, или фидуциарные (основанные на доверии к эмитенту), деньги. К ним относятся международные и региональные платежные единицы (такие, как СДР(специальные права заимствования- искусственное резервное и платёжное средство, эмитируемое Международным валютным фондом) и ЭКЮ(была в Европе)).</w:t>
      </w:r>
    </w:p>
    <w:p w:rsidR="00926183" w:rsidRPr="00926183" w:rsidRDefault="00926183" w:rsidP="00926183">
      <w:pPr>
        <w:pStyle w:val="a3"/>
        <w:widowControl/>
        <w:numPr>
          <w:ilvl w:val="0"/>
          <w:numId w:val="94"/>
        </w:numPr>
        <w:autoSpaceDE/>
        <w:autoSpaceDN/>
        <w:adjustRightInd/>
        <w:spacing w:after="200" w:line="360" w:lineRule="auto"/>
        <w:ind w:left="0" w:firstLine="851"/>
        <w:rPr>
          <w:sz w:val="28"/>
          <w:szCs w:val="28"/>
        </w:rPr>
      </w:pPr>
      <w:r w:rsidRPr="00926183">
        <w:rPr>
          <w:sz w:val="28"/>
          <w:szCs w:val="28"/>
        </w:rPr>
        <w:t>Международная ликвидность</w:t>
      </w:r>
    </w:p>
    <w:p w:rsidR="00926183" w:rsidRPr="00926183" w:rsidRDefault="00926183" w:rsidP="00926183">
      <w:pPr>
        <w:pStyle w:val="a4"/>
        <w:spacing w:line="360" w:lineRule="auto"/>
        <w:ind w:firstLine="851"/>
        <w:contextualSpacing/>
        <w:jc w:val="both"/>
        <w:rPr>
          <w:color w:val="000000"/>
          <w:sz w:val="28"/>
          <w:szCs w:val="28"/>
        </w:rPr>
      </w:pPr>
      <w:r w:rsidRPr="00926183">
        <w:rPr>
          <w:b/>
          <w:bCs/>
          <w:color w:val="000000"/>
          <w:sz w:val="28"/>
          <w:szCs w:val="28"/>
        </w:rPr>
        <w:t>Международная ликвидность</w:t>
      </w:r>
      <w:r w:rsidRPr="00926183">
        <w:rPr>
          <w:color w:val="000000"/>
          <w:sz w:val="28"/>
          <w:szCs w:val="28"/>
        </w:rPr>
        <w:t>. - способность страны погашать международные обязательства платежными средствами, приемлемыми для кредитора. МВЛ – это внешняя платежеспособность страны. Совокупность источников финансирования международного оборота.</w:t>
      </w:r>
    </w:p>
    <w:p w:rsidR="00926183" w:rsidRPr="00926183" w:rsidRDefault="00926183" w:rsidP="00926183">
      <w:pPr>
        <w:pStyle w:val="a4"/>
        <w:spacing w:line="360" w:lineRule="auto"/>
        <w:ind w:firstLine="851"/>
        <w:contextualSpacing/>
        <w:jc w:val="both"/>
        <w:rPr>
          <w:color w:val="000000"/>
          <w:sz w:val="28"/>
          <w:szCs w:val="28"/>
          <w:u w:val="single"/>
        </w:rPr>
      </w:pPr>
      <w:r w:rsidRPr="00926183">
        <w:rPr>
          <w:color w:val="000000"/>
          <w:sz w:val="28"/>
          <w:szCs w:val="28"/>
          <w:u w:val="single"/>
        </w:rPr>
        <w:t>Структура МВЛ включает в себя следующие компоненты:</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-золотые резервы (золото служит чрезвычайным средством покрытия обязательств);</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 валютные резервы страны (высоколиквидные иностранные активы в свободно конвертируемой валюте);</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 резервную позицию в МВФ (право страны-участницы автоматически получить безусловный</w:t>
      </w:r>
      <w:r w:rsidRPr="00926183">
        <w:rPr>
          <w:rStyle w:val="apple-converted-space"/>
          <w:color w:val="000000"/>
          <w:sz w:val="28"/>
          <w:szCs w:val="28"/>
        </w:rPr>
        <w:t> </w:t>
      </w:r>
      <w:r w:rsidRPr="00926183">
        <w:rPr>
          <w:b/>
          <w:bCs/>
          <w:color w:val="000000"/>
          <w:sz w:val="28"/>
          <w:szCs w:val="28"/>
        </w:rPr>
        <w:t>кредит</w:t>
      </w:r>
      <w:r w:rsidRPr="00926183">
        <w:rPr>
          <w:rStyle w:val="apple-converted-space"/>
          <w:color w:val="000000"/>
          <w:sz w:val="28"/>
          <w:szCs w:val="28"/>
        </w:rPr>
        <w:t> </w:t>
      </w:r>
      <w:r w:rsidRPr="00926183">
        <w:rPr>
          <w:color w:val="000000"/>
          <w:sz w:val="28"/>
          <w:szCs w:val="28"/>
        </w:rPr>
        <w:t>в иностранной валюте в пределах 25% от ее квоты в МВФ);</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 счета в СДР.</w:t>
      </w:r>
    </w:p>
    <w:p w:rsidR="00926183" w:rsidRPr="00926183" w:rsidRDefault="00926183" w:rsidP="00926183">
      <w:pPr>
        <w:pStyle w:val="a3"/>
        <w:widowControl/>
        <w:numPr>
          <w:ilvl w:val="0"/>
          <w:numId w:val="94"/>
        </w:numPr>
        <w:autoSpaceDE/>
        <w:autoSpaceDN/>
        <w:adjustRightInd/>
        <w:spacing w:after="200" w:line="360" w:lineRule="auto"/>
        <w:ind w:left="0" w:firstLine="851"/>
        <w:rPr>
          <w:sz w:val="28"/>
          <w:szCs w:val="28"/>
        </w:rPr>
      </w:pPr>
      <w:r w:rsidRPr="00926183">
        <w:rPr>
          <w:sz w:val="28"/>
          <w:szCs w:val="28"/>
        </w:rPr>
        <w:t>Валютный курс</w:t>
      </w:r>
    </w:p>
    <w:p w:rsidR="00926183" w:rsidRPr="00926183" w:rsidRDefault="00926183" w:rsidP="00926183">
      <w:pPr>
        <w:pStyle w:val="a4"/>
        <w:spacing w:line="360" w:lineRule="auto"/>
        <w:ind w:firstLine="851"/>
        <w:contextualSpacing/>
        <w:jc w:val="both"/>
        <w:rPr>
          <w:color w:val="000000"/>
          <w:sz w:val="28"/>
          <w:szCs w:val="28"/>
        </w:rPr>
      </w:pPr>
      <w:r w:rsidRPr="00926183">
        <w:rPr>
          <w:b/>
          <w:bCs/>
          <w:color w:val="000000"/>
          <w:sz w:val="28"/>
          <w:szCs w:val="28"/>
        </w:rPr>
        <w:lastRenderedPageBreak/>
        <w:t>Валютный курс</w:t>
      </w:r>
      <w:r w:rsidRPr="00926183">
        <w:rPr>
          <w:color w:val="000000"/>
          <w:sz w:val="28"/>
          <w:szCs w:val="28"/>
        </w:rPr>
        <w:t>– это цена национальной денежной единицы, выраженная в валюте или международных валютных единицах (SDR) на основании спроса и предложения.</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Валютный курс необходим для:</w:t>
      </w:r>
    </w:p>
    <w:p w:rsidR="00926183" w:rsidRPr="00926183" w:rsidRDefault="00926183" w:rsidP="00926183">
      <w:pPr>
        <w:pStyle w:val="a4"/>
        <w:numPr>
          <w:ilvl w:val="0"/>
          <w:numId w:val="53"/>
        </w:numPr>
        <w:spacing w:line="360" w:lineRule="auto"/>
        <w:ind w:left="0" w:firstLine="851"/>
        <w:contextualSpacing/>
        <w:jc w:val="both"/>
        <w:rPr>
          <w:color w:val="000000"/>
          <w:sz w:val="28"/>
          <w:szCs w:val="28"/>
        </w:rPr>
      </w:pPr>
      <w:r w:rsidRPr="00926183">
        <w:rPr>
          <w:color w:val="000000"/>
          <w:sz w:val="28"/>
          <w:szCs w:val="28"/>
        </w:rPr>
        <w:t>Обмена валютами при торговле товарами, услугами, движении капиталов</w:t>
      </w:r>
    </w:p>
    <w:p w:rsidR="00926183" w:rsidRPr="00926183" w:rsidRDefault="00926183" w:rsidP="00926183">
      <w:pPr>
        <w:pStyle w:val="a4"/>
        <w:numPr>
          <w:ilvl w:val="0"/>
          <w:numId w:val="53"/>
        </w:numPr>
        <w:spacing w:line="360" w:lineRule="auto"/>
        <w:ind w:left="0" w:firstLine="851"/>
        <w:contextualSpacing/>
        <w:jc w:val="both"/>
        <w:rPr>
          <w:color w:val="000000"/>
          <w:sz w:val="28"/>
          <w:szCs w:val="28"/>
        </w:rPr>
      </w:pPr>
      <w:r w:rsidRPr="00926183">
        <w:rPr>
          <w:color w:val="000000"/>
          <w:sz w:val="28"/>
          <w:szCs w:val="28"/>
        </w:rPr>
        <w:t>Сравнения стоимостных показателей разных государств, выраженных в национальных или иностранных валютах</w:t>
      </w:r>
    </w:p>
    <w:p w:rsidR="00926183" w:rsidRPr="00926183" w:rsidRDefault="00926183" w:rsidP="00926183">
      <w:pPr>
        <w:pStyle w:val="a4"/>
        <w:numPr>
          <w:ilvl w:val="0"/>
          <w:numId w:val="53"/>
        </w:numPr>
        <w:spacing w:line="360" w:lineRule="auto"/>
        <w:ind w:left="0" w:firstLine="851"/>
        <w:contextualSpacing/>
        <w:jc w:val="both"/>
        <w:rPr>
          <w:color w:val="000000"/>
          <w:sz w:val="28"/>
          <w:szCs w:val="28"/>
        </w:rPr>
      </w:pPr>
      <w:r w:rsidRPr="00926183">
        <w:rPr>
          <w:color w:val="000000"/>
          <w:sz w:val="28"/>
          <w:szCs w:val="28"/>
        </w:rPr>
        <w:t>Периодической переоценки счетов в иностранной валюте фирм и банков</w:t>
      </w:r>
    </w:p>
    <w:p w:rsidR="00926183" w:rsidRPr="00926183" w:rsidRDefault="00926183" w:rsidP="00926183">
      <w:pPr>
        <w:pStyle w:val="a4"/>
        <w:spacing w:line="360" w:lineRule="auto"/>
        <w:ind w:firstLine="851"/>
        <w:contextualSpacing/>
        <w:jc w:val="both"/>
        <w:rPr>
          <w:b/>
          <w:i/>
          <w:color w:val="000000"/>
          <w:sz w:val="28"/>
          <w:szCs w:val="28"/>
        </w:rPr>
      </w:pPr>
      <w:r w:rsidRPr="00926183">
        <w:rPr>
          <w:b/>
          <w:i/>
          <w:color w:val="000000"/>
          <w:sz w:val="28"/>
          <w:szCs w:val="28"/>
        </w:rPr>
        <w:t>Виды валютного курса:</w:t>
      </w:r>
    </w:p>
    <w:p w:rsidR="00926183" w:rsidRPr="00926183" w:rsidRDefault="00926183" w:rsidP="00926183">
      <w:pPr>
        <w:pStyle w:val="a4"/>
        <w:numPr>
          <w:ilvl w:val="0"/>
          <w:numId w:val="95"/>
        </w:numPr>
        <w:spacing w:line="360" w:lineRule="auto"/>
        <w:ind w:left="0" w:firstLine="851"/>
        <w:contextualSpacing/>
        <w:jc w:val="both"/>
        <w:rPr>
          <w:color w:val="000000"/>
          <w:sz w:val="28"/>
          <w:szCs w:val="28"/>
        </w:rPr>
      </w:pPr>
      <w:r w:rsidRPr="00926183">
        <w:rPr>
          <w:color w:val="000000"/>
          <w:sz w:val="28"/>
          <w:szCs w:val="28"/>
        </w:rPr>
        <w:t>Номинальный валютный курс – показывает обменный</w:t>
      </w:r>
      <w:r w:rsidRPr="00926183">
        <w:rPr>
          <w:rStyle w:val="apple-converted-space"/>
          <w:color w:val="000000"/>
          <w:sz w:val="28"/>
          <w:szCs w:val="28"/>
        </w:rPr>
        <w:t> </w:t>
      </w:r>
      <w:r w:rsidRPr="00926183">
        <w:rPr>
          <w:b/>
          <w:bCs/>
          <w:sz w:val="28"/>
          <w:szCs w:val="28"/>
        </w:rPr>
        <w:t>курс валют</w:t>
      </w:r>
      <w:r w:rsidRPr="00926183">
        <w:rPr>
          <w:color w:val="000000"/>
          <w:sz w:val="28"/>
          <w:szCs w:val="28"/>
        </w:rPr>
        <w:t>, действующий в настоящий момент на валютном рынке страны</w:t>
      </w:r>
    </w:p>
    <w:p w:rsidR="00926183" w:rsidRPr="00926183" w:rsidRDefault="00926183" w:rsidP="00926183">
      <w:pPr>
        <w:pStyle w:val="a4"/>
        <w:numPr>
          <w:ilvl w:val="0"/>
          <w:numId w:val="95"/>
        </w:numPr>
        <w:spacing w:line="360" w:lineRule="auto"/>
        <w:ind w:left="0" w:firstLine="851"/>
        <w:contextualSpacing/>
        <w:jc w:val="both"/>
        <w:rPr>
          <w:color w:val="000000"/>
          <w:sz w:val="28"/>
          <w:szCs w:val="28"/>
        </w:rPr>
      </w:pPr>
      <w:r w:rsidRPr="00926183">
        <w:rPr>
          <w:color w:val="000000"/>
          <w:sz w:val="28"/>
          <w:szCs w:val="28"/>
        </w:rPr>
        <w:t>Реальный валютный курс – переведенный из номинального валютного курса с учетом инфляции (отношения цен товаров двух стран. Выраженных в соответствующей валюте)</w:t>
      </w:r>
    </w:p>
    <w:p w:rsidR="00926183" w:rsidRPr="00926183" w:rsidRDefault="00926183" w:rsidP="00926183">
      <w:pPr>
        <w:pStyle w:val="a4"/>
        <w:spacing w:line="360" w:lineRule="auto"/>
        <w:ind w:firstLine="851"/>
        <w:contextualSpacing/>
        <w:jc w:val="both"/>
        <w:rPr>
          <w:b/>
          <w:i/>
          <w:color w:val="000000"/>
          <w:sz w:val="28"/>
          <w:szCs w:val="28"/>
        </w:rPr>
      </w:pPr>
      <w:r w:rsidRPr="00926183">
        <w:rPr>
          <w:b/>
          <w:i/>
          <w:color w:val="000000"/>
          <w:sz w:val="28"/>
          <w:szCs w:val="28"/>
          <w:u w:val="single"/>
        </w:rPr>
        <w:t>Классификация валютных курсов:</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1) По способу фиксации: официальный (ЦБ); колеблющийся (спрос/предложение); «скользящей фиксации» (зависит от макро показателей); режим «валютного коридора»(, когда курс национальной валюты удерживается центральным банком в объявленном коридоре в течение определенного срока); режим «коллективного плавания»( когда входящие в группировку страны поддерживают взаимные</w:t>
      </w:r>
      <w:r w:rsidRPr="00926183">
        <w:rPr>
          <w:rStyle w:val="apple-converted-space"/>
          <w:color w:val="000000"/>
          <w:sz w:val="28"/>
          <w:szCs w:val="28"/>
        </w:rPr>
        <w:t> </w:t>
      </w:r>
      <w:r w:rsidRPr="00926183">
        <w:rPr>
          <w:b/>
          <w:bCs/>
          <w:color w:val="000000"/>
          <w:sz w:val="28"/>
          <w:szCs w:val="28"/>
        </w:rPr>
        <w:t>курсы валют</w:t>
      </w:r>
      <w:r w:rsidRPr="00926183">
        <w:rPr>
          <w:rStyle w:val="apple-converted-space"/>
          <w:color w:val="000000"/>
          <w:sz w:val="28"/>
          <w:szCs w:val="28"/>
        </w:rPr>
        <w:t> </w:t>
      </w:r>
      <w:r w:rsidRPr="00926183">
        <w:rPr>
          <w:color w:val="000000"/>
          <w:sz w:val="28"/>
          <w:szCs w:val="28"/>
        </w:rPr>
        <w:t>в пределах "валютного коридора" и "совместно плавают" относительно прочих валют.)</w:t>
      </w:r>
    </w:p>
    <w:p w:rsidR="00926183" w:rsidRPr="00926183" w:rsidRDefault="00926183" w:rsidP="00926183">
      <w:pPr>
        <w:pStyle w:val="a4"/>
        <w:spacing w:line="360" w:lineRule="auto"/>
        <w:ind w:firstLine="851"/>
        <w:contextualSpacing/>
        <w:jc w:val="both"/>
        <w:rPr>
          <w:color w:val="000000"/>
          <w:sz w:val="28"/>
          <w:szCs w:val="28"/>
        </w:rPr>
      </w:pP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2) По способу расчета: паритетный(законодательно установленный) и фактический(под влиянием спроса и предложения)</w:t>
      </w:r>
    </w:p>
    <w:p w:rsidR="00926183" w:rsidRPr="00926183" w:rsidRDefault="00926183" w:rsidP="00926183">
      <w:pPr>
        <w:pStyle w:val="a4"/>
        <w:spacing w:line="360" w:lineRule="auto"/>
        <w:ind w:firstLine="851"/>
        <w:contextualSpacing/>
        <w:jc w:val="both"/>
        <w:rPr>
          <w:color w:val="000000"/>
          <w:sz w:val="28"/>
          <w:szCs w:val="28"/>
        </w:rPr>
      </w:pP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3) По видам сделок: наличные сделки («спот»-</w:t>
      </w:r>
      <w:r w:rsidRPr="00926183">
        <w:rPr>
          <w:rStyle w:val="apple-converted-space"/>
          <w:b/>
          <w:bCs/>
          <w:color w:val="000000"/>
          <w:sz w:val="28"/>
          <w:szCs w:val="28"/>
        </w:rPr>
        <w:t> </w:t>
      </w:r>
      <w:r w:rsidRPr="00926183">
        <w:rPr>
          <w:b/>
          <w:bCs/>
          <w:color w:val="000000"/>
          <w:sz w:val="28"/>
          <w:szCs w:val="28"/>
        </w:rPr>
        <w:t>валютные</w:t>
      </w:r>
      <w:r w:rsidRPr="00926183">
        <w:rPr>
          <w:color w:val="000000"/>
          <w:sz w:val="28"/>
          <w:szCs w:val="28"/>
        </w:rPr>
        <w:t> </w:t>
      </w:r>
      <w:r w:rsidRPr="00926183">
        <w:rPr>
          <w:b/>
          <w:bCs/>
          <w:color w:val="000000"/>
          <w:sz w:val="28"/>
          <w:szCs w:val="28"/>
        </w:rPr>
        <w:t>операции</w:t>
      </w:r>
      <w:r w:rsidRPr="00926183">
        <w:rPr>
          <w:color w:val="000000"/>
          <w:sz w:val="28"/>
          <w:szCs w:val="28"/>
        </w:rPr>
        <w:t>, заключающиеся в том, что обмен </w:t>
      </w:r>
      <w:r w:rsidRPr="00926183">
        <w:rPr>
          <w:b/>
          <w:bCs/>
          <w:color w:val="000000"/>
          <w:sz w:val="28"/>
          <w:szCs w:val="28"/>
        </w:rPr>
        <w:t>валют</w:t>
      </w:r>
      <w:r w:rsidRPr="00926183">
        <w:rPr>
          <w:color w:val="000000"/>
          <w:sz w:val="28"/>
          <w:szCs w:val="28"/>
        </w:rPr>
        <w:t> происходит либо в момент заключения </w:t>
      </w:r>
      <w:r w:rsidRPr="00926183">
        <w:rPr>
          <w:b/>
          <w:bCs/>
          <w:color w:val="000000"/>
          <w:sz w:val="28"/>
          <w:szCs w:val="28"/>
        </w:rPr>
        <w:t>сделки</w:t>
      </w:r>
      <w:r w:rsidRPr="00926183">
        <w:rPr>
          <w:color w:val="000000"/>
          <w:sz w:val="28"/>
          <w:szCs w:val="28"/>
        </w:rPr>
        <w:t>, либо по прошествии одного рабочего дня.); срочные сделки (форвардные - срочные сделки за наличный расчет, согласно которым покупатель и продавец соглашаются на поставку</w:t>
      </w:r>
      <w:r w:rsidRPr="00926183">
        <w:rPr>
          <w:rStyle w:val="apple-converted-space"/>
          <w:color w:val="000000"/>
          <w:sz w:val="28"/>
          <w:szCs w:val="28"/>
        </w:rPr>
        <w:t> </w:t>
      </w:r>
      <w:r w:rsidRPr="00926183">
        <w:rPr>
          <w:b/>
          <w:bCs/>
          <w:color w:val="000000"/>
          <w:sz w:val="28"/>
          <w:szCs w:val="28"/>
        </w:rPr>
        <w:t>курса валюты</w:t>
      </w:r>
      <w:r w:rsidRPr="00926183">
        <w:rPr>
          <w:rStyle w:val="apple-converted-space"/>
          <w:color w:val="000000"/>
          <w:sz w:val="28"/>
          <w:szCs w:val="28"/>
        </w:rPr>
        <w:t> </w:t>
      </w:r>
      <w:r w:rsidRPr="00926183">
        <w:rPr>
          <w:color w:val="000000"/>
          <w:sz w:val="28"/>
          <w:szCs w:val="28"/>
        </w:rPr>
        <w:t xml:space="preserve">на определенную </w:t>
      </w:r>
      <w:r w:rsidRPr="00926183">
        <w:rPr>
          <w:color w:val="000000"/>
          <w:sz w:val="28"/>
          <w:szCs w:val="28"/>
        </w:rPr>
        <w:lastRenderedPageBreak/>
        <w:t>дату в будущем, в то время как курс проданной валюты устанавливается в момент заключения сделки.)</w:t>
      </w:r>
    </w:p>
    <w:p w:rsidR="00926183" w:rsidRPr="00926183" w:rsidRDefault="00926183" w:rsidP="00926183">
      <w:pPr>
        <w:pStyle w:val="a4"/>
        <w:spacing w:line="360" w:lineRule="auto"/>
        <w:ind w:firstLine="851"/>
        <w:contextualSpacing/>
        <w:jc w:val="both"/>
        <w:rPr>
          <w:color w:val="000000"/>
          <w:sz w:val="28"/>
          <w:szCs w:val="28"/>
        </w:rPr>
      </w:pP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4) По видам платежных документов: телеграфный, почтовый перевод, чек, срочная тратта(тратта - финансовый документ, составленный в строго упорядоченной форме, который содержит безусловный приказ кредитора (трассанта) заёмщику (трассату) об уплате в оговоренный срок определённой суммы денег); банкнота</w:t>
      </w:r>
    </w:p>
    <w:p w:rsidR="00926183" w:rsidRPr="00926183" w:rsidRDefault="00926183" w:rsidP="00926183">
      <w:pPr>
        <w:pStyle w:val="a3"/>
        <w:widowControl/>
        <w:numPr>
          <w:ilvl w:val="0"/>
          <w:numId w:val="94"/>
        </w:numPr>
        <w:autoSpaceDE/>
        <w:autoSpaceDN/>
        <w:adjustRightInd/>
        <w:spacing w:after="200" w:line="360" w:lineRule="auto"/>
        <w:ind w:left="0" w:firstLine="851"/>
        <w:rPr>
          <w:sz w:val="28"/>
          <w:szCs w:val="28"/>
        </w:rPr>
      </w:pPr>
      <w:r w:rsidRPr="00926183">
        <w:rPr>
          <w:sz w:val="28"/>
          <w:szCs w:val="28"/>
        </w:rPr>
        <w:t>Валютные рынки</w:t>
      </w:r>
    </w:p>
    <w:p w:rsidR="00926183" w:rsidRPr="00926183" w:rsidRDefault="00926183" w:rsidP="00926183">
      <w:pPr>
        <w:spacing w:line="360" w:lineRule="auto"/>
        <w:ind w:firstLine="851"/>
        <w:contextualSpacing/>
        <w:rPr>
          <w:sz w:val="28"/>
          <w:szCs w:val="28"/>
        </w:rPr>
      </w:pPr>
      <w:r w:rsidRPr="00926183">
        <w:rPr>
          <w:b/>
          <w:bCs/>
          <w:sz w:val="28"/>
          <w:szCs w:val="28"/>
        </w:rPr>
        <w:t>Валютные рынки</w:t>
      </w:r>
      <w:r w:rsidRPr="00926183">
        <w:rPr>
          <w:sz w:val="28"/>
          <w:szCs w:val="28"/>
        </w:rPr>
        <w:t xml:space="preserve"> - система отношений, возникающих при покупке/продаже иностранной валюты, платежных документов в иностранных валютах, а также операций по движению капитал иностранных инвесторов. Существует во всех государствах с развитой рыночной системой, которые создают региональные/ национальные валютные рынки</w:t>
      </w:r>
    </w:p>
    <w:p w:rsidR="00926183" w:rsidRPr="00926183" w:rsidRDefault="00926183" w:rsidP="00926183">
      <w:pPr>
        <w:spacing w:line="360" w:lineRule="auto"/>
        <w:ind w:firstLine="851"/>
        <w:contextualSpacing/>
        <w:rPr>
          <w:sz w:val="28"/>
          <w:szCs w:val="28"/>
        </w:rPr>
      </w:pPr>
      <w:r w:rsidRPr="00926183">
        <w:rPr>
          <w:rStyle w:val="review-h5"/>
          <w:sz w:val="28"/>
          <w:szCs w:val="28"/>
          <w:shd w:val="clear" w:color="auto" w:fill="FFFFFF"/>
        </w:rPr>
        <w:t>Валютный рынок функционирует в двух сферах:</w:t>
      </w:r>
    </w:p>
    <w:p w:rsidR="00926183" w:rsidRPr="00926183" w:rsidRDefault="00926183" w:rsidP="00926183">
      <w:pPr>
        <w:pStyle w:val="a3"/>
        <w:widowControl/>
        <w:numPr>
          <w:ilvl w:val="0"/>
          <w:numId w:val="97"/>
        </w:numPr>
        <w:shd w:val="clear" w:color="auto" w:fill="FFFFFF"/>
        <w:autoSpaceDE/>
        <w:autoSpaceDN/>
        <w:adjustRightInd/>
        <w:spacing w:line="360" w:lineRule="auto"/>
        <w:ind w:left="0" w:firstLine="851"/>
        <w:rPr>
          <w:sz w:val="28"/>
          <w:szCs w:val="28"/>
        </w:rPr>
      </w:pPr>
      <w:r w:rsidRPr="00926183">
        <w:rPr>
          <w:sz w:val="28"/>
          <w:szCs w:val="28"/>
        </w:rPr>
        <w:t>сделки совершаются на валютной</w:t>
      </w:r>
      <w:r w:rsidRPr="00926183">
        <w:rPr>
          <w:rStyle w:val="apple-converted-space"/>
          <w:sz w:val="28"/>
          <w:szCs w:val="28"/>
        </w:rPr>
        <w:t> </w:t>
      </w:r>
      <w:r w:rsidRPr="00926183">
        <w:rPr>
          <w:b/>
          <w:bCs/>
          <w:sz w:val="28"/>
          <w:szCs w:val="28"/>
        </w:rPr>
        <w:t>бирже</w:t>
      </w:r>
      <w:r w:rsidRPr="00926183">
        <w:rPr>
          <w:sz w:val="28"/>
          <w:szCs w:val="28"/>
        </w:rPr>
        <w:t>;</w:t>
      </w:r>
    </w:p>
    <w:p w:rsidR="00926183" w:rsidRPr="00926183" w:rsidRDefault="00926183" w:rsidP="00926183">
      <w:pPr>
        <w:pStyle w:val="a3"/>
        <w:widowControl/>
        <w:numPr>
          <w:ilvl w:val="0"/>
          <w:numId w:val="97"/>
        </w:numPr>
        <w:shd w:val="clear" w:color="auto" w:fill="FFFFFF"/>
        <w:autoSpaceDE/>
        <w:autoSpaceDN/>
        <w:adjustRightInd/>
        <w:spacing w:line="360" w:lineRule="auto"/>
        <w:ind w:left="0" w:firstLine="851"/>
        <w:rPr>
          <w:sz w:val="28"/>
          <w:szCs w:val="28"/>
        </w:rPr>
      </w:pPr>
      <w:r w:rsidRPr="00926183">
        <w:rPr>
          <w:sz w:val="28"/>
          <w:szCs w:val="28"/>
        </w:rPr>
        <w:t>сделки по купле-продаже иностранной валюты совершаются на межбанковском валютном рынке, когда банки вступают в взаимоотношения минуя</w:t>
      </w:r>
      <w:r w:rsidRPr="00926183">
        <w:rPr>
          <w:rStyle w:val="apple-converted-space"/>
          <w:sz w:val="28"/>
          <w:szCs w:val="28"/>
        </w:rPr>
        <w:t> </w:t>
      </w:r>
      <w:r w:rsidRPr="00926183">
        <w:rPr>
          <w:b/>
          <w:bCs/>
          <w:sz w:val="28"/>
          <w:szCs w:val="28"/>
        </w:rPr>
        <w:t>биржу</w:t>
      </w:r>
      <w:r w:rsidRPr="00926183">
        <w:rPr>
          <w:sz w:val="28"/>
          <w:szCs w:val="28"/>
        </w:rPr>
        <w:t>.</w:t>
      </w:r>
    </w:p>
    <w:p w:rsidR="00926183" w:rsidRPr="00926183" w:rsidRDefault="00926183" w:rsidP="00926183">
      <w:pPr>
        <w:spacing w:line="360" w:lineRule="auto"/>
        <w:ind w:firstLine="851"/>
        <w:contextualSpacing/>
        <w:rPr>
          <w:rStyle w:val="review-h5"/>
          <w:b/>
          <w:bCs/>
          <w:sz w:val="28"/>
          <w:szCs w:val="28"/>
          <w:shd w:val="clear" w:color="auto" w:fill="FFFFFF"/>
        </w:rPr>
      </w:pPr>
    </w:p>
    <w:p w:rsidR="00926183" w:rsidRPr="00926183" w:rsidRDefault="00926183" w:rsidP="00926183">
      <w:pPr>
        <w:spacing w:line="360" w:lineRule="auto"/>
        <w:ind w:firstLine="851"/>
        <w:contextualSpacing/>
        <w:rPr>
          <w:sz w:val="28"/>
          <w:szCs w:val="28"/>
        </w:rPr>
      </w:pPr>
      <w:r w:rsidRPr="00926183">
        <w:rPr>
          <w:rStyle w:val="review-h5"/>
          <w:sz w:val="28"/>
          <w:szCs w:val="28"/>
          <w:shd w:val="clear" w:color="auto" w:fill="FFFFFF"/>
        </w:rPr>
        <w:t>Функции валютного рынка показывают значение валютного рынка для экономики:</w:t>
      </w:r>
    </w:p>
    <w:p w:rsidR="00926183" w:rsidRPr="00926183" w:rsidRDefault="00926183" w:rsidP="00926183">
      <w:pPr>
        <w:pStyle w:val="a3"/>
        <w:widowControl/>
        <w:numPr>
          <w:ilvl w:val="0"/>
          <w:numId w:val="96"/>
        </w:numPr>
        <w:shd w:val="clear" w:color="auto" w:fill="FFFFFF"/>
        <w:autoSpaceDE/>
        <w:autoSpaceDN/>
        <w:adjustRightInd/>
        <w:spacing w:after="27" w:line="360" w:lineRule="auto"/>
        <w:ind w:left="0" w:firstLine="851"/>
        <w:rPr>
          <w:sz w:val="28"/>
          <w:szCs w:val="28"/>
        </w:rPr>
      </w:pPr>
      <w:r w:rsidRPr="00926183">
        <w:rPr>
          <w:sz w:val="28"/>
          <w:szCs w:val="28"/>
        </w:rPr>
        <w:t>обслуживание международного оборота (платежи) товаров, работ, услуг;</w:t>
      </w:r>
    </w:p>
    <w:p w:rsidR="00926183" w:rsidRPr="00926183" w:rsidRDefault="00926183" w:rsidP="00926183">
      <w:pPr>
        <w:pStyle w:val="a3"/>
        <w:widowControl/>
        <w:numPr>
          <w:ilvl w:val="0"/>
          <w:numId w:val="96"/>
        </w:numPr>
        <w:shd w:val="clear" w:color="auto" w:fill="FFFFFF"/>
        <w:autoSpaceDE/>
        <w:autoSpaceDN/>
        <w:adjustRightInd/>
        <w:spacing w:after="27" w:line="360" w:lineRule="auto"/>
        <w:ind w:left="0" w:firstLine="851"/>
        <w:rPr>
          <w:sz w:val="28"/>
          <w:szCs w:val="28"/>
        </w:rPr>
      </w:pPr>
      <w:r w:rsidRPr="00926183">
        <w:rPr>
          <w:sz w:val="28"/>
          <w:szCs w:val="28"/>
        </w:rPr>
        <w:t>валютный рынок формирует валютный курс под влиянием спроса и предложения;</w:t>
      </w:r>
    </w:p>
    <w:p w:rsidR="00926183" w:rsidRPr="00926183" w:rsidRDefault="00926183" w:rsidP="00926183">
      <w:pPr>
        <w:pStyle w:val="a3"/>
        <w:widowControl/>
        <w:numPr>
          <w:ilvl w:val="0"/>
          <w:numId w:val="96"/>
        </w:numPr>
        <w:shd w:val="clear" w:color="auto" w:fill="FFFFFF"/>
        <w:autoSpaceDE/>
        <w:autoSpaceDN/>
        <w:adjustRightInd/>
        <w:spacing w:after="27" w:line="360" w:lineRule="auto"/>
        <w:ind w:left="0" w:firstLine="851"/>
        <w:rPr>
          <w:sz w:val="28"/>
          <w:szCs w:val="28"/>
        </w:rPr>
      </w:pPr>
      <w:r w:rsidRPr="00926183">
        <w:rPr>
          <w:sz w:val="28"/>
          <w:szCs w:val="28"/>
        </w:rPr>
        <w:t>валютный рынок выступает как инструмент государства (ЦБ РФ) для проведения денежно-кредитной политики;</w:t>
      </w:r>
    </w:p>
    <w:p w:rsidR="00926183" w:rsidRPr="00926183" w:rsidRDefault="00926183" w:rsidP="00926183">
      <w:pPr>
        <w:pStyle w:val="a3"/>
        <w:widowControl/>
        <w:numPr>
          <w:ilvl w:val="0"/>
          <w:numId w:val="96"/>
        </w:numPr>
        <w:shd w:val="clear" w:color="auto" w:fill="FFFFFF"/>
        <w:autoSpaceDE/>
        <w:autoSpaceDN/>
        <w:adjustRightInd/>
        <w:spacing w:after="27" w:line="360" w:lineRule="auto"/>
        <w:ind w:left="0" w:firstLine="851"/>
        <w:rPr>
          <w:sz w:val="28"/>
          <w:szCs w:val="28"/>
        </w:rPr>
      </w:pPr>
      <w:r w:rsidRPr="00926183">
        <w:rPr>
          <w:sz w:val="28"/>
          <w:szCs w:val="28"/>
        </w:rPr>
        <w:t>валютный рынок выступает как механизм для защиты субъектов экономики от валютных рисков и спекулятивных сделок.</w:t>
      </w:r>
    </w:p>
    <w:p w:rsidR="00926183" w:rsidRPr="00926183" w:rsidRDefault="00926183" w:rsidP="00926183">
      <w:pPr>
        <w:pStyle w:val="a3"/>
        <w:widowControl/>
        <w:numPr>
          <w:ilvl w:val="0"/>
          <w:numId w:val="94"/>
        </w:numPr>
        <w:autoSpaceDE/>
        <w:autoSpaceDN/>
        <w:adjustRightInd/>
        <w:spacing w:after="200" w:line="360" w:lineRule="auto"/>
        <w:ind w:left="0" w:firstLine="851"/>
        <w:rPr>
          <w:sz w:val="28"/>
          <w:szCs w:val="28"/>
        </w:rPr>
      </w:pPr>
      <w:r w:rsidRPr="00926183">
        <w:rPr>
          <w:sz w:val="28"/>
          <w:szCs w:val="28"/>
        </w:rPr>
        <w:t>Участники МВКО</w:t>
      </w:r>
    </w:p>
    <w:p w:rsidR="00926183" w:rsidRPr="00926183" w:rsidRDefault="00926183" w:rsidP="00926183">
      <w:pPr>
        <w:spacing w:line="360" w:lineRule="auto"/>
        <w:ind w:firstLine="851"/>
        <w:contextualSpacing/>
        <w:rPr>
          <w:sz w:val="28"/>
          <w:szCs w:val="28"/>
        </w:rPr>
      </w:pPr>
      <w:r w:rsidRPr="00926183">
        <w:rPr>
          <w:color w:val="402000"/>
          <w:sz w:val="28"/>
          <w:szCs w:val="28"/>
          <w:shd w:val="clear" w:color="auto" w:fill="FFFFFF"/>
        </w:rPr>
        <w:lastRenderedPageBreak/>
        <w:t>Участниками МВКО могут быть государства, транснациональные и мультинациональные компании, национальные центральные и коммерческие банки, транснациональные банки, международные финансовые организации, фирмы-экспортеры и импортеры товаров и услуг, отечественные и иностранные участники фондовых рынков, а также брокеры и финансовые дилеры.</w:t>
      </w:r>
    </w:p>
    <w:p w:rsidR="00926183" w:rsidRPr="00926183" w:rsidRDefault="00926183" w:rsidP="00926183">
      <w:pPr>
        <w:pStyle w:val="a3"/>
        <w:widowControl/>
        <w:numPr>
          <w:ilvl w:val="0"/>
          <w:numId w:val="89"/>
        </w:numPr>
        <w:autoSpaceDE/>
        <w:autoSpaceDN/>
        <w:adjustRightInd/>
        <w:spacing w:after="200" w:line="360" w:lineRule="auto"/>
        <w:ind w:left="0" w:firstLine="851"/>
        <w:rPr>
          <w:b/>
          <w:sz w:val="28"/>
          <w:szCs w:val="28"/>
          <w:highlight w:val="yellow"/>
        </w:rPr>
      </w:pPr>
      <w:r w:rsidRPr="00926183">
        <w:rPr>
          <w:b/>
          <w:sz w:val="28"/>
          <w:szCs w:val="28"/>
          <w:highlight w:val="yellow"/>
        </w:rPr>
        <w:t>Международная ликвидность: понятие, проблемы регулирования</w:t>
      </w:r>
    </w:p>
    <w:p w:rsidR="00926183" w:rsidRPr="00926183" w:rsidRDefault="00926183" w:rsidP="00926183">
      <w:pPr>
        <w:pStyle w:val="a4"/>
        <w:spacing w:line="360" w:lineRule="auto"/>
        <w:ind w:firstLine="851"/>
        <w:contextualSpacing/>
        <w:jc w:val="both"/>
        <w:rPr>
          <w:color w:val="000000"/>
          <w:sz w:val="28"/>
          <w:szCs w:val="28"/>
        </w:rPr>
      </w:pPr>
      <w:r w:rsidRPr="00926183">
        <w:rPr>
          <w:b/>
          <w:bCs/>
          <w:color w:val="000000"/>
          <w:sz w:val="28"/>
          <w:szCs w:val="28"/>
        </w:rPr>
        <w:t>Международная ликвидность</w:t>
      </w:r>
      <w:r w:rsidRPr="00926183">
        <w:rPr>
          <w:color w:val="000000"/>
          <w:sz w:val="28"/>
          <w:szCs w:val="28"/>
        </w:rPr>
        <w:t>. - способность страны погашать международные обязательства платежными средствами, приемлемыми для кредитора. МВЛ – это внешняя платежеспособность страны. Совокупность источников финансирования международного оборота.</w:t>
      </w:r>
    </w:p>
    <w:p w:rsidR="00926183" w:rsidRPr="00926183" w:rsidRDefault="00926183" w:rsidP="00926183">
      <w:pPr>
        <w:pStyle w:val="a4"/>
        <w:spacing w:line="360" w:lineRule="auto"/>
        <w:ind w:firstLine="851"/>
        <w:contextualSpacing/>
        <w:jc w:val="both"/>
        <w:rPr>
          <w:color w:val="000000"/>
          <w:sz w:val="28"/>
          <w:szCs w:val="28"/>
          <w:u w:val="single"/>
        </w:rPr>
      </w:pPr>
      <w:r w:rsidRPr="00926183">
        <w:rPr>
          <w:color w:val="000000"/>
          <w:sz w:val="28"/>
          <w:szCs w:val="28"/>
          <w:u w:val="single"/>
        </w:rPr>
        <w:t>Структура МВЛ включает в себя следующие компоненты:</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-золотые резервы (золото служит чрезвычайным средством покрытия обязательств);</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 валютные резервы страны (высоколиквидные иностранные активы в свободно конвертируемой валюте);</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 резервную позицию в МВФ (право страны-участницы автоматически получить безусловный</w:t>
      </w:r>
      <w:r w:rsidRPr="00926183">
        <w:rPr>
          <w:rStyle w:val="apple-converted-space"/>
          <w:color w:val="000000"/>
          <w:sz w:val="28"/>
          <w:szCs w:val="28"/>
        </w:rPr>
        <w:t> </w:t>
      </w:r>
      <w:r w:rsidRPr="00926183">
        <w:rPr>
          <w:b/>
          <w:bCs/>
          <w:color w:val="000000"/>
          <w:sz w:val="28"/>
          <w:szCs w:val="28"/>
        </w:rPr>
        <w:t>кредит</w:t>
      </w:r>
      <w:r w:rsidRPr="00926183">
        <w:rPr>
          <w:rStyle w:val="apple-converted-space"/>
          <w:color w:val="000000"/>
          <w:sz w:val="28"/>
          <w:szCs w:val="28"/>
        </w:rPr>
        <w:t> </w:t>
      </w:r>
      <w:r w:rsidRPr="00926183">
        <w:rPr>
          <w:color w:val="000000"/>
          <w:sz w:val="28"/>
          <w:szCs w:val="28"/>
        </w:rPr>
        <w:t>в иностранной валюте в пределах 25% от ее квоты в МВФ);</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 счета в СДР.</w:t>
      </w:r>
    </w:p>
    <w:p w:rsidR="00926183" w:rsidRPr="00926183" w:rsidRDefault="00926183" w:rsidP="00926183">
      <w:pPr>
        <w:spacing w:before="100" w:beforeAutospacing="1" w:after="100" w:afterAutospacing="1" w:line="360" w:lineRule="auto"/>
        <w:ind w:firstLine="851"/>
        <w:contextualSpacing/>
        <w:rPr>
          <w:color w:val="000000"/>
          <w:sz w:val="28"/>
          <w:szCs w:val="28"/>
        </w:rPr>
      </w:pPr>
      <w:r w:rsidRPr="00926183">
        <w:rPr>
          <w:color w:val="000000"/>
          <w:sz w:val="28"/>
          <w:szCs w:val="28"/>
        </w:rPr>
        <w:t>Регулирование</w:t>
      </w:r>
      <w:r w:rsidRPr="00926183">
        <w:rPr>
          <w:i/>
          <w:iCs/>
          <w:color w:val="000000"/>
          <w:sz w:val="28"/>
          <w:szCs w:val="28"/>
        </w:rPr>
        <w:t> международной валютной ликвидности</w:t>
      </w:r>
      <w:r w:rsidRPr="00926183">
        <w:rPr>
          <w:color w:val="000000"/>
          <w:sz w:val="28"/>
          <w:szCs w:val="28"/>
        </w:rPr>
        <w:t> как элемента валютной системы сводится к обеспеченности международных расчетов необходимыми платежными средствами.</w:t>
      </w:r>
    </w:p>
    <w:p w:rsidR="00926183" w:rsidRPr="00926183" w:rsidRDefault="00926183" w:rsidP="00926183">
      <w:pPr>
        <w:spacing w:before="100" w:beforeAutospacing="1" w:after="100" w:afterAutospacing="1" w:line="360" w:lineRule="auto"/>
        <w:ind w:firstLine="851"/>
        <w:contextualSpacing/>
        <w:rPr>
          <w:color w:val="000000"/>
          <w:sz w:val="28"/>
          <w:szCs w:val="28"/>
        </w:rPr>
      </w:pPr>
      <w:r w:rsidRPr="00926183">
        <w:rPr>
          <w:color w:val="000000"/>
          <w:sz w:val="28"/>
          <w:szCs w:val="28"/>
        </w:rPr>
        <w:t>Элементом валютной системы России является регулирование</w:t>
      </w:r>
      <w:r w:rsidRPr="00926183">
        <w:rPr>
          <w:i/>
          <w:iCs/>
          <w:color w:val="000000"/>
          <w:sz w:val="28"/>
          <w:szCs w:val="28"/>
        </w:rPr>
        <w:t> международной валютной ликвидности</w:t>
      </w:r>
      <w:r w:rsidRPr="00926183">
        <w:rPr>
          <w:color w:val="000000"/>
          <w:sz w:val="28"/>
          <w:szCs w:val="28"/>
        </w:rPr>
        <w:t>, т.е. в первую очередь официальных золото-валютных резервов, которые используются для обеспечения межгосударственных расчетов и регулирования валютного курса рубля. Эти резервы находятся во владении и распоряжении Центрального банка РФ и Министерства финансов РФ. Величина золото-валютных резервов и их структура постоянно колеблются в зависимости от состояния платежного баланса и конъюнктуры валютного рынка.</w:t>
      </w:r>
    </w:p>
    <w:p w:rsidR="00926183" w:rsidRPr="00926183" w:rsidRDefault="00926183" w:rsidP="00926183">
      <w:pPr>
        <w:spacing w:before="100" w:beforeAutospacing="1" w:after="100" w:afterAutospacing="1" w:line="360" w:lineRule="auto"/>
        <w:ind w:firstLine="851"/>
        <w:contextualSpacing/>
        <w:rPr>
          <w:color w:val="000000"/>
          <w:sz w:val="28"/>
          <w:szCs w:val="28"/>
        </w:rPr>
      </w:pPr>
      <w:r w:rsidRPr="00926183">
        <w:rPr>
          <w:color w:val="000000"/>
          <w:sz w:val="28"/>
          <w:szCs w:val="28"/>
        </w:rPr>
        <w:t xml:space="preserve">Статья Резервные активы ( централизованные золото-валютные резервы) </w:t>
      </w:r>
      <w:r w:rsidRPr="00926183">
        <w:rPr>
          <w:color w:val="000000"/>
          <w:sz w:val="28"/>
          <w:szCs w:val="28"/>
        </w:rPr>
        <w:lastRenderedPageBreak/>
        <w:t>отражает состояние</w:t>
      </w:r>
      <w:r w:rsidRPr="00926183">
        <w:rPr>
          <w:i/>
          <w:iCs/>
          <w:color w:val="000000"/>
          <w:sz w:val="28"/>
          <w:szCs w:val="28"/>
        </w:rPr>
        <w:t> международной валютной ликвидности государства</w:t>
      </w:r>
      <w:r w:rsidRPr="00926183">
        <w:rPr>
          <w:color w:val="000000"/>
          <w:sz w:val="28"/>
          <w:szCs w:val="28"/>
        </w:rPr>
        <w:t>. Увеличение резервов обозначается знаком минус, поскольку связано с увеличением зарубежных активов ЦБ РФ и оттоком ресурсов из страны. Эти резервы не имеют устойчивой тенденции к росту или уменьшению, зависят от конъюнктурных внешних факторов, состояния внутренней экономики, валютного рынка, валютной и кредитно-денежной политики ЦБ РФ. Благодаря росту централизованных резервов укрепляется валютная ликвидность страны, но одновременно разбухает денежная база. Считается, что в условиях переходной экономики централизованные резервы должны быть эквивалентны по крайней мере 3-месячному объему импорта.</w:t>
      </w:r>
    </w:p>
    <w:p w:rsidR="00926183" w:rsidRPr="00926183" w:rsidRDefault="00926183" w:rsidP="00926183">
      <w:pPr>
        <w:pStyle w:val="a3"/>
        <w:widowControl/>
        <w:numPr>
          <w:ilvl w:val="0"/>
          <w:numId w:val="89"/>
        </w:numPr>
        <w:autoSpaceDE/>
        <w:autoSpaceDN/>
        <w:adjustRightInd/>
        <w:spacing w:after="200" w:line="360" w:lineRule="auto"/>
        <w:ind w:left="0" w:firstLine="851"/>
        <w:rPr>
          <w:b/>
          <w:sz w:val="28"/>
          <w:szCs w:val="28"/>
          <w:highlight w:val="yellow"/>
        </w:rPr>
      </w:pPr>
      <w:r w:rsidRPr="00926183">
        <w:rPr>
          <w:b/>
          <w:sz w:val="28"/>
          <w:szCs w:val="28"/>
          <w:highlight w:val="yellow"/>
        </w:rPr>
        <w:t>Ямайская валютная система: структурные принципы и проблемы</w:t>
      </w:r>
    </w:p>
    <w:p w:rsidR="00926183" w:rsidRPr="00926183" w:rsidRDefault="00926183" w:rsidP="00926183">
      <w:pPr>
        <w:pStyle w:val="a4"/>
        <w:spacing w:line="360" w:lineRule="auto"/>
        <w:ind w:firstLine="851"/>
        <w:contextualSpacing/>
        <w:jc w:val="both"/>
        <w:rPr>
          <w:color w:val="000000"/>
          <w:sz w:val="28"/>
          <w:szCs w:val="28"/>
        </w:rPr>
      </w:pPr>
      <w:r w:rsidRPr="00926183">
        <w:rPr>
          <w:b/>
          <w:bCs/>
          <w:color w:val="000000"/>
          <w:sz w:val="28"/>
          <w:szCs w:val="28"/>
        </w:rPr>
        <w:t>Ямайская ВС (1976-по настоящее время) – стандарт СДР</w:t>
      </w:r>
      <w:r w:rsidRPr="00926183">
        <w:rPr>
          <w:color w:val="000000"/>
          <w:sz w:val="28"/>
          <w:szCs w:val="28"/>
        </w:rPr>
        <w:t>. Важнейшим элементом Ямайской валютной системы является вытеснение золота из международных расчетов. Вытеснение золота сопровождалось выдвижением СДР на роль международного резервного средства. СДР — это международные платежные и резервные средства. Они используются для безналичных международных расчетов путем записи на специальных счетах МВФ и в качестве расчетной единицы МВФ.</w:t>
      </w:r>
    </w:p>
    <w:p w:rsidR="00926183" w:rsidRPr="00926183" w:rsidRDefault="00926183" w:rsidP="00926183">
      <w:pPr>
        <w:pStyle w:val="a4"/>
        <w:spacing w:line="360" w:lineRule="auto"/>
        <w:ind w:firstLine="851"/>
        <w:contextualSpacing/>
        <w:jc w:val="both"/>
        <w:rPr>
          <w:b/>
          <w:color w:val="000000"/>
          <w:sz w:val="28"/>
          <w:szCs w:val="28"/>
        </w:rPr>
      </w:pPr>
      <w:r w:rsidRPr="00926183">
        <w:rPr>
          <w:b/>
          <w:color w:val="000000"/>
          <w:sz w:val="28"/>
          <w:szCs w:val="28"/>
        </w:rPr>
        <w:t>Принципы Ямайской ВС</w:t>
      </w:r>
      <w:r w:rsidRPr="00926183">
        <w:rPr>
          <w:color w:val="000000"/>
          <w:sz w:val="28"/>
          <w:szCs w:val="28"/>
        </w:rPr>
        <w:t xml:space="preserve"> (с 1973 ,от золодевизного к мультивалютному стандарту)</w:t>
      </w:r>
      <w:r w:rsidRPr="00926183">
        <w:rPr>
          <w:b/>
          <w:color w:val="000000"/>
          <w:sz w:val="28"/>
          <w:szCs w:val="28"/>
        </w:rPr>
        <w:t>:</w:t>
      </w:r>
    </w:p>
    <w:p w:rsidR="00926183" w:rsidRPr="00926183" w:rsidRDefault="00926183" w:rsidP="00926183">
      <w:pPr>
        <w:pStyle w:val="a4"/>
        <w:numPr>
          <w:ilvl w:val="0"/>
          <w:numId w:val="98"/>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Демонетизация золота (утрата функции мировых денег)</w:t>
      </w:r>
    </w:p>
    <w:p w:rsidR="00926183" w:rsidRPr="00926183" w:rsidRDefault="00926183" w:rsidP="00926183">
      <w:pPr>
        <w:pStyle w:val="a4"/>
        <w:numPr>
          <w:ilvl w:val="0"/>
          <w:numId w:val="98"/>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Введена система SDR – как мировые деньги (эмиссия у МВФ): для безналичных расчетов, оценки официальных активов, пополнения официальных валютных резервов, определения курсов валют (из нескольких вариантов), регулирования платежных балансов и др.</w:t>
      </w:r>
    </w:p>
    <w:p w:rsidR="00926183" w:rsidRPr="00926183" w:rsidRDefault="00926183" w:rsidP="00926183">
      <w:pPr>
        <w:pStyle w:val="a4"/>
        <w:numPr>
          <w:ilvl w:val="0"/>
          <w:numId w:val="98"/>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Резервными валютами признаны доллар, фунт, французский франк, японская иена, евро.</w:t>
      </w:r>
    </w:p>
    <w:p w:rsidR="00926183" w:rsidRPr="00926183" w:rsidRDefault="00926183" w:rsidP="00926183">
      <w:pPr>
        <w:pStyle w:val="a4"/>
        <w:numPr>
          <w:ilvl w:val="0"/>
          <w:numId w:val="98"/>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Режим свободно плавающих валютных курсов:</w:t>
      </w:r>
    </w:p>
    <w:p w:rsidR="00926183" w:rsidRPr="00926183" w:rsidRDefault="00926183" w:rsidP="00926183">
      <w:pPr>
        <w:pStyle w:val="a4"/>
        <w:numPr>
          <w:ilvl w:val="0"/>
          <w:numId w:val="99"/>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Фиксированный – 67 валют</w:t>
      </w:r>
    </w:p>
    <w:p w:rsidR="00926183" w:rsidRPr="00926183" w:rsidRDefault="00926183" w:rsidP="00926183">
      <w:pPr>
        <w:pStyle w:val="a4"/>
        <w:numPr>
          <w:ilvl w:val="0"/>
          <w:numId w:val="99"/>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lastRenderedPageBreak/>
        <w:t>Плавающий – 98 валют, из них: с учетом заданных параметров – 3: регулируемое плавание – 36 (НИС, Россия и др. страны с переходной экономикой); свободно плавающие – 56 (все промышленно развитые страны;</w:t>
      </w:r>
    </w:p>
    <w:p w:rsidR="00926183" w:rsidRPr="00926183" w:rsidRDefault="00926183" w:rsidP="00926183">
      <w:pPr>
        <w:pStyle w:val="a4"/>
        <w:numPr>
          <w:ilvl w:val="0"/>
          <w:numId w:val="99"/>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Промежуточный (смешанное плавание) – 4 валюты, из них: к одной валюте $ - 4, к группе валют – 10 (страны Европейской ВС).</w:t>
      </w:r>
    </w:p>
    <w:p w:rsidR="00926183" w:rsidRPr="00926183" w:rsidRDefault="00926183" w:rsidP="00926183">
      <w:pPr>
        <w:shd w:val="clear" w:color="auto" w:fill="FFFFFF"/>
        <w:spacing w:before="100" w:beforeAutospacing="1" w:after="100" w:afterAutospacing="1" w:line="360" w:lineRule="auto"/>
        <w:ind w:firstLine="851"/>
        <w:contextualSpacing/>
        <w:rPr>
          <w:color w:val="000000"/>
          <w:sz w:val="28"/>
          <w:szCs w:val="28"/>
        </w:rPr>
      </w:pPr>
      <w:r w:rsidRPr="00926183">
        <w:rPr>
          <w:color w:val="000000"/>
          <w:sz w:val="28"/>
          <w:szCs w:val="28"/>
        </w:rPr>
        <w:t>По замыслу Ямайская валютная система должна быть более гибкой, чем Бреттонвудская, и эластичнее приспосабливаться к нестабильности платежных балансов и ва</w:t>
      </w:r>
      <w:r w:rsidRPr="00926183">
        <w:rPr>
          <w:color w:val="000000"/>
          <w:sz w:val="28"/>
          <w:szCs w:val="28"/>
        </w:rPr>
        <w:softHyphen/>
        <w:t>лютных курсов. Однако Ямайская валютная система периодичес</w:t>
      </w:r>
      <w:r w:rsidRPr="00926183">
        <w:rPr>
          <w:color w:val="000000"/>
          <w:sz w:val="28"/>
          <w:szCs w:val="28"/>
        </w:rPr>
        <w:softHyphen/>
        <w:t>ки испытывает кризисные потрясения. Ведутся поиски путей ее совершенствования в целях решения основных валютных про</w:t>
      </w:r>
      <w:r w:rsidRPr="00926183">
        <w:rPr>
          <w:color w:val="000000"/>
          <w:sz w:val="28"/>
          <w:szCs w:val="28"/>
        </w:rPr>
        <w:softHyphen/>
        <w:t>блем.</w:t>
      </w:r>
    </w:p>
    <w:p w:rsidR="00926183" w:rsidRPr="00926183" w:rsidRDefault="00926183" w:rsidP="00926183">
      <w:pPr>
        <w:shd w:val="clear" w:color="auto" w:fill="FFFFFF"/>
        <w:spacing w:before="100" w:beforeAutospacing="1" w:after="100" w:afterAutospacing="1" w:line="360" w:lineRule="auto"/>
        <w:ind w:firstLine="851"/>
        <w:contextualSpacing/>
        <w:rPr>
          <w:color w:val="000000"/>
          <w:sz w:val="28"/>
          <w:szCs w:val="28"/>
        </w:rPr>
      </w:pPr>
      <w:r w:rsidRPr="00926183">
        <w:rPr>
          <w:b/>
          <w:bCs/>
          <w:color w:val="000000"/>
          <w:sz w:val="28"/>
          <w:szCs w:val="28"/>
        </w:rPr>
        <w:t>Проблема СДР.</w:t>
      </w:r>
      <w:r w:rsidRPr="00926183">
        <w:rPr>
          <w:color w:val="000000"/>
          <w:sz w:val="28"/>
          <w:szCs w:val="28"/>
        </w:rPr>
        <w:t> Итоги функционирования СДР с 1970 г. свиде</w:t>
      </w:r>
      <w:r w:rsidRPr="00926183">
        <w:rPr>
          <w:color w:val="000000"/>
          <w:sz w:val="28"/>
          <w:szCs w:val="28"/>
        </w:rPr>
        <w:softHyphen/>
        <w:t>тельствуют о том, что они далеки от мировых денег. Более того, возник ряд проблем: 1) эмиссии и распределения, 2) обеспечения, 3) метода определения курса, 4) сферы использования СДР. Харак</w:t>
      </w:r>
      <w:r w:rsidRPr="00926183">
        <w:rPr>
          <w:color w:val="000000"/>
          <w:sz w:val="28"/>
          <w:szCs w:val="28"/>
        </w:rPr>
        <w:softHyphen/>
        <w:t>тер эмиссии СДР неэластичный и не связан с реальными потреб</w:t>
      </w:r>
      <w:r w:rsidRPr="00926183">
        <w:rPr>
          <w:color w:val="000000"/>
          <w:sz w:val="28"/>
          <w:szCs w:val="28"/>
        </w:rPr>
        <w:softHyphen/>
        <w:t>ностями международных расчетов. </w:t>
      </w:r>
    </w:p>
    <w:p w:rsidR="00926183" w:rsidRPr="00926183" w:rsidRDefault="00926183" w:rsidP="00926183">
      <w:pPr>
        <w:spacing w:line="360" w:lineRule="auto"/>
        <w:ind w:firstLine="851"/>
        <w:contextualSpacing/>
        <w:rPr>
          <w:color w:val="000000"/>
          <w:sz w:val="28"/>
          <w:szCs w:val="28"/>
          <w:shd w:val="clear" w:color="auto" w:fill="FFFFFF"/>
        </w:rPr>
      </w:pPr>
      <w:r w:rsidRPr="00926183">
        <w:rPr>
          <w:color w:val="000000"/>
          <w:sz w:val="28"/>
          <w:szCs w:val="28"/>
          <w:shd w:val="clear" w:color="auto" w:fill="FFFFFF"/>
        </w:rPr>
        <w:t>Важной проблемой СДР является их обеспечение, поскольку в отличие от золота они лишены собственной стоимости.</w:t>
      </w:r>
    </w:p>
    <w:p w:rsidR="00926183" w:rsidRPr="00926183" w:rsidRDefault="00926183" w:rsidP="00926183">
      <w:pPr>
        <w:spacing w:line="360" w:lineRule="auto"/>
        <w:ind w:firstLine="851"/>
        <w:contextualSpacing/>
        <w:rPr>
          <w:b/>
          <w:sz w:val="28"/>
          <w:szCs w:val="28"/>
          <w:highlight w:val="yellow"/>
        </w:rPr>
      </w:pPr>
      <w:r w:rsidRPr="00926183">
        <w:rPr>
          <w:color w:val="000000"/>
          <w:sz w:val="28"/>
          <w:szCs w:val="28"/>
          <w:shd w:val="clear" w:color="auto" w:fill="FFFFFF"/>
        </w:rPr>
        <w:t>Валютная корзина придала определенную стабильность СДР по сравнению с национальными валютами. Но вопреки замыслу СДР не стали эталоном стоимости, главным международным резервным и платежным средством.</w:t>
      </w:r>
    </w:p>
    <w:p w:rsidR="00926183" w:rsidRPr="00926183" w:rsidRDefault="00926183" w:rsidP="00926183">
      <w:pPr>
        <w:pStyle w:val="a3"/>
        <w:widowControl/>
        <w:numPr>
          <w:ilvl w:val="0"/>
          <w:numId w:val="89"/>
        </w:numPr>
        <w:autoSpaceDE/>
        <w:autoSpaceDN/>
        <w:adjustRightInd/>
        <w:spacing w:after="200" w:line="360" w:lineRule="auto"/>
        <w:ind w:left="0" w:firstLine="851"/>
        <w:rPr>
          <w:b/>
          <w:sz w:val="28"/>
          <w:szCs w:val="28"/>
          <w:highlight w:val="yellow"/>
        </w:rPr>
      </w:pPr>
      <w:r w:rsidRPr="00926183">
        <w:rPr>
          <w:b/>
          <w:sz w:val="28"/>
          <w:szCs w:val="28"/>
          <w:highlight w:val="yellow"/>
        </w:rPr>
        <w:t>Сферы регулирования международных валютных отношений</w:t>
      </w:r>
    </w:p>
    <w:p w:rsidR="00926183" w:rsidRPr="00926183" w:rsidRDefault="00926183" w:rsidP="00926183">
      <w:pPr>
        <w:pStyle w:val="a4"/>
        <w:numPr>
          <w:ilvl w:val="1"/>
          <w:numId w:val="98"/>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u w:val="single"/>
        </w:rPr>
        <w:t>Рынок</w:t>
      </w:r>
      <w:r w:rsidRPr="00926183">
        <w:rPr>
          <w:color w:val="000000"/>
          <w:sz w:val="28"/>
          <w:szCs w:val="28"/>
        </w:rPr>
        <w:t>: через законы стоимости, спроса и предложения</w:t>
      </w:r>
    </w:p>
    <w:p w:rsidR="00926183" w:rsidRPr="00926183" w:rsidRDefault="00926183" w:rsidP="00926183">
      <w:pPr>
        <w:pStyle w:val="a4"/>
        <w:numPr>
          <w:ilvl w:val="1"/>
          <w:numId w:val="98"/>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u w:val="single"/>
        </w:rPr>
        <w:t>Государств</w:t>
      </w:r>
      <w:r w:rsidRPr="00926183">
        <w:rPr>
          <w:color w:val="000000"/>
          <w:sz w:val="28"/>
          <w:szCs w:val="28"/>
        </w:rPr>
        <w:t>о: прямо/косвенно (через ЦБ, министерство финансов, органы законодательной, регистрационной, лицензионной, надзорной функций)</w:t>
      </w:r>
    </w:p>
    <w:p w:rsidR="00926183" w:rsidRPr="00926183" w:rsidRDefault="00926183" w:rsidP="00926183">
      <w:pPr>
        <w:pStyle w:val="a4"/>
        <w:numPr>
          <w:ilvl w:val="1"/>
          <w:numId w:val="98"/>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u w:val="single"/>
        </w:rPr>
        <w:t>Мировые финансовые учреждения</w:t>
      </w:r>
      <w:r w:rsidRPr="00926183">
        <w:rPr>
          <w:color w:val="000000"/>
          <w:sz w:val="28"/>
          <w:szCs w:val="28"/>
        </w:rPr>
        <w:t xml:space="preserve"> (МВФ, ВБ и др. в условиях глобализации / регионализации)</w:t>
      </w:r>
    </w:p>
    <w:p w:rsidR="00926183" w:rsidRPr="00926183" w:rsidRDefault="00926183" w:rsidP="00926183">
      <w:pPr>
        <w:pStyle w:val="a4"/>
        <w:numPr>
          <w:ilvl w:val="1"/>
          <w:numId w:val="98"/>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u w:val="single"/>
        </w:rPr>
        <w:lastRenderedPageBreak/>
        <w:t>Предприятия</w:t>
      </w:r>
      <w:r w:rsidRPr="00926183">
        <w:rPr>
          <w:color w:val="000000"/>
          <w:sz w:val="28"/>
          <w:szCs w:val="28"/>
        </w:rPr>
        <w:t xml:space="preserve"> (корпорации, банки, что располагают огромными валютными ресурсами и активно участвуют в МЭО).</w:t>
      </w:r>
    </w:p>
    <w:p w:rsidR="00926183" w:rsidRPr="00926183" w:rsidRDefault="00926183" w:rsidP="00926183">
      <w:pPr>
        <w:pStyle w:val="a60"/>
        <w:shd w:val="clear" w:color="auto" w:fill="FFFFFF"/>
        <w:spacing w:before="0" w:beforeAutospacing="0" w:after="0" w:afterAutospacing="0" w:line="360" w:lineRule="auto"/>
        <w:ind w:firstLine="851"/>
        <w:contextualSpacing/>
        <w:jc w:val="both"/>
        <w:rPr>
          <w:color w:val="000000"/>
          <w:sz w:val="28"/>
          <w:szCs w:val="28"/>
        </w:rPr>
      </w:pPr>
      <w:r w:rsidRPr="00926183">
        <w:rPr>
          <w:color w:val="000000"/>
          <w:sz w:val="28"/>
          <w:szCs w:val="28"/>
        </w:rPr>
        <w:t>На валютном рынке формируются спрос и предложение валют и их курсовое соотношение. Рыночное регулирование подчинено закону стоимости, закону спроса и предложения. Действие этих законов в условиях кон</w:t>
      </w:r>
      <w:r w:rsidRPr="00926183">
        <w:rPr>
          <w:color w:val="000000"/>
          <w:sz w:val="28"/>
          <w:szCs w:val="28"/>
        </w:rPr>
        <w:softHyphen/>
        <w:t>куренции на валютных рынках обеспечивает относительную эк</w:t>
      </w:r>
      <w:r w:rsidRPr="00926183">
        <w:rPr>
          <w:color w:val="000000"/>
          <w:sz w:val="28"/>
          <w:szCs w:val="28"/>
        </w:rPr>
        <w:softHyphen/>
        <w:t>вивалентность обмена валют, соответствие международных фина</w:t>
      </w:r>
      <w:r w:rsidRPr="00926183">
        <w:rPr>
          <w:color w:val="000000"/>
          <w:sz w:val="28"/>
          <w:szCs w:val="28"/>
        </w:rPr>
        <w:softHyphen/>
        <w:t>нсовых потоков потребностям мирового хозяйства, связанным с движением товаров, услуг, капиталов, кредитов. Через ценовой механизм и сигналы динамики валютного курса на рынке эконо</w:t>
      </w:r>
      <w:r w:rsidRPr="00926183">
        <w:rPr>
          <w:color w:val="000000"/>
          <w:sz w:val="28"/>
          <w:szCs w:val="28"/>
        </w:rPr>
        <w:softHyphen/>
        <w:t>мические агенты узнают о запросах покупателей валют и возможностях их предложения. Тем самым рынок выступает как источник информации о состоянии валютных операций.</w:t>
      </w:r>
    </w:p>
    <w:p w:rsidR="00926183" w:rsidRPr="00926183" w:rsidRDefault="00926183" w:rsidP="00926183">
      <w:pPr>
        <w:pStyle w:val="a60"/>
        <w:shd w:val="clear" w:color="auto" w:fill="FFFFFF"/>
        <w:spacing w:before="0" w:beforeAutospacing="0" w:after="0" w:afterAutospacing="0" w:line="360" w:lineRule="auto"/>
        <w:ind w:firstLine="851"/>
        <w:contextualSpacing/>
        <w:jc w:val="both"/>
        <w:rPr>
          <w:color w:val="000000"/>
          <w:sz w:val="28"/>
          <w:szCs w:val="28"/>
        </w:rPr>
      </w:pPr>
      <w:r w:rsidRPr="00926183">
        <w:rPr>
          <w:color w:val="000000"/>
          <w:sz w:val="28"/>
          <w:szCs w:val="28"/>
        </w:rPr>
        <w:t>Однако государство издавна вмешивалось в валютные отноше</w:t>
      </w:r>
      <w:r w:rsidRPr="00926183">
        <w:rPr>
          <w:color w:val="000000"/>
          <w:sz w:val="28"/>
          <w:szCs w:val="28"/>
        </w:rPr>
        <w:softHyphen/>
        <w:t>ния — вначале косвенно, а затем непосредственно, учитывая их важную роль в мирохозяйственных связях. С отменой золотого стандарта в 30-х годах XX в. перестал действовать механизм золотых точек как стихийный регулятор валютного курса. Значи</w:t>
      </w:r>
      <w:r w:rsidRPr="00926183">
        <w:rPr>
          <w:color w:val="000000"/>
          <w:sz w:val="28"/>
          <w:szCs w:val="28"/>
        </w:rPr>
        <w:softHyphen/>
        <w:t>тельные и резкие колебания курсовых соотношений и валютные кризисы отрицательно влияют на национальную и мировую эко</w:t>
      </w:r>
      <w:r w:rsidRPr="00926183">
        <w:rPr>
          <w:color w:val="000000"/>
          <w:sz w:val="28"/>
          <w:szCs w:val="28"/>
        </w:rPr>
        <w:softHyphen/>
        <w:t>номику, вызывая тяжелые социально-экономические последствия.</w:t>
      </w:r>
    </w:p>
    <w:p w:rsidR="00926183" w:rsidRPr="00926183" w:rsidRDefault="00926183" w:rsidP="00926183">
      <w:pPr>
        <w:pStyle w:val="a60"/>
        <w:shd w:val="clear" w:color="auto" w:fill="FFFFFF"/>
        <w:spacing w:before="0" w:beforeAutospacing="0" w:after="0" w:afterAutospacing="0" w:line="360" w:lineRule="auto"/>
        <w:ind w:firstLine="851"/>
        <w:contextualSpacing/>
        <w:jc w:val="both"/>
        <w:rPr>
          <w:color w:val="000000"/>
          <w:sz w:val="28"/>
          <w:szCs w:val="28"/>
        </w:rPr>
      </w:pPr>
      <w:r w:rsidRPr="00926183">
        <w:rPr>
          <w:color w:val="000000"/>
          <w:sz w:val="28"/>
          <w:szCs w:val="28"/>
        </w:rPr>
        <w:t>Рыночное и государственное валютное регулирование дополня</w:t>
      </w:r>
      <w:r w:rsidRPr="00926183">
        <w:rPr>
          <w:color w:val="000000"/>
          <w:sz w:val="28"/>
          <w:szCs w:val="28"/>
        </w:rPr>
        <w:softHyphen/>
        <w:t>ют друг друга. Первое, основанное на конкуренции, порождает стимулы развития, а второе направлено на преодоление негативных последствий рыночного регулирования валютных отношений. Граница между этими двумя регуляторами определяется выгода</w:t>
      </w:r>
      <w:r w:rsidRPr="00926183">
        <w:rPr>
          <w:color w:val="000000"/>
          <w:sz w:val="28"/>
          <w:szCs w:val="28"/>
        </w:rPr>
        <w:softHyphen/>
        <w:t>ми и потерями в конкретной ситуации. Поэтому соотношение между ними часто меняется. В условиях кризисных потрясений, войн, послевоенной разрухи преобладает государственное валют</w:t>
      </w:r>
      <w:r w:rsidRPr="00926183">
        <w:rPr>
          <w:color w:val="000000"/>
          <w:sz w:val="28"/>
          <w:szCs w:val="28"/>
        </w:rPr>
        <w:softHyphen/>
        <w:t>ное регулирование, порой весьма жесткое. При улучшении валютно-экономического положения происходит либерализация валют</w:t>
      </w:r>
      <w:r w:rsidRPr="00926183">
        <w:rPr>
          <w:color w:val="000000"/>
          <w:sz w:val="28"/>
          <w:szCs w:val="28"/>
        </w:rPr>
        <w:softHyphen/>
        <w:t>ных операций, поощряется рыночная конкуренция в этой сфере. Но государство всегда сохраняет валютный контроль в целях регламентации и надзора за валютными отношениями.</w:t>
      </w:r>
    </w:p>
    <w:p w:rsidR="00926183" w:rsidRPr="00926183" w:rsidRDefault="00926183" w:rsidP="00926183">
      <w:pPr>
        <w:pStyle w:val="a60"/>
        <w:shd w:val="clear" w:color="auto" w:fill="FFFFFF"/>
        <w:spacing w:before="0" w:beforeAutospacing="0" w:after="0" w:afterAutospacing="0" w:line="360" w:lineRule="auto"/>
        <w:ind w:firstLine="851"/>
        <w:contextualSpacing/>
        <w:jc w:val="both"/>
        <w:rPr>
          <w:color w:val="000000"/>
          <w:sz w:val="28"/>
          <w:szCs w:val="28"/>
        </w:rPr>
      </w:pPr>
      <w:r w:rsidRPr="00926183">
        <w:rPr>
          <w:rFonts w:eastAsiaTheme="minorEastAsia"/>
          <w:color w:val="000000"/>
          <w:sz w:val="28"/>
          <w:szCs w:val="28"/>
        </w:rPr>
        <w:lastRenderedPageBreak/>
        <w:t> </w:t>
      </w:r>
      <w:r w:rsidRPr="00926183">
        <w:rPr>
          <w:rFonts w:eastAsiaTheme="minorEastAsia"/>
          <w:color w:val="000000"/>
          <w:sz w:val="28"/>
          <w:szCs w:val="28"/>
          <w:shd w:val="clear" w:color="auto" w:fill="FAFAFA"/>
        </w:rPr>
        <w:t>Регулирование валютных отношений включает несколько уровней: частные предприятия, в первую очередь национальные и международные банки и корпорации, которые располагают огромными валютными ресурсами и активно участвуют в валютных операциях; национальное государство ( министерство финансов, центральный банк, органы валютного контроля); на межгосударственном уровне.</w:t>
      </w:r>
    </w:p>
    <w:p w:rsidR="00926183" w:rsidRPr="00926183" w:rsidRDefault="00926183" w:rsidP="00926183">
      <w:pPr>
        <w:pStyle w:val="a3"/>
        <w:widowControl/>
        <w:numPr>
          <w:ilvl w:val="0"/>
          <w:numId w:val="89"/>
        </w:numPr>
        <w:autoSpaceDE/>
        <w:autoSpaceDN/>
        <w:adjustRightInd/>
        <w:spacing w:after="200" w:line="360" w:lineRule="auto"/>
        <w:ind w:left="0" w:firstLine="851"/>
        <w:rPr>
          <w:b/>
          <w:sz w:val="28"/>
          <w:szCs w:val="28"/>
          <w:highlight w:val="yellow"/>
        </w:rPr>
      </w:pPr>
      <w:r w:rsidRPr="00926183">
        <w:rPr>
          <w:b/>
          <w:sz w:val="28"/>
          <w:szCs w:val="28"/>
          <w:highlight w:val="yellow"/>
        </w:rPr>
        <w:t>Межгосударственное регулирование валютной политики</w:t>
      </w:r>
    </w:p>
    <w:p w:rsidR="00926183" w:rsidRPr="00926183" w:rsidRDefault="00926183" w:rsidP="00926183">
      <w:pPr>
        <w:pStyle w:val="a4"/>
        <w:numPr>
          <w:ilvl w:val="0"/>
          <w:numId w:val="102"/>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На рубеже 60-70-х гг. возросла активность международных регуляторов валютных отношений (МВФ).</w:t>
      </w:r>
    </w:p>
    <w:p w:rsidR="00926183" w:rsidRPr="00926183" w:rsidRDefault="00926183" w:rsidP="00926183">
      <w:pPr>
        <w:pStyle w:val="a4"/>
        <w:numPr>
          <w:ilvl w:val="0"/>
          <w:numId w:val="102"/>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С середины 70-х гг. практикуются совещания по МВО – G7, G8.</w:t>
      </w:r>
    </w:p>
    <w:p w:rsidR="00926183" w:rsidRPr="00926183" w:rsidRDefault="00926183" w:rsidP="00926183">
      <w:pPr>
        <w:pStyle w:val="a4"/>
        <w:numPr>
          <w:ilvl w:val="0"/>
          <w:numId w:val="102"/>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В 21 веке важную роль в системе МВО играет G20.</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Встречи глав государства способствуют разработке экономической (в т.ч. валютной) стратегии.</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Причины активизации межгосударственного регулирования:</w:t>
      </w:r>
    </w:p>
    <w:p w:rsidR="00926183" w:rsidRPr="00926183" w:rsidRDefault="00926183" w:rsidP="00926183">
      <w:pPr>
        <w:pStyle w:val="a4"/>
        <w:numPr>
          <w:ilvl w:val="0"/>
          <w:numId w:val="100"/>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Усиление взаимозависимости национальных экономик</w:t>
      </w:r>
    </w:p>
    <w:p w:rsidR="00926183" w:rsidRPr="00926183" w:rsidRDefault="00926183" w:rsidP="00926183">
      <w:pPr>
        <w:pStyle w:val="a4"/>
        <w:numPr>
          <w:ilvl w:val="0"/>
          <w:numId w:val="100"/>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Изменение соотношения между рыночным и гос. Регулированием в пользу рынка в условиях либерализации хозяйственных отношений Либерализация – снижение функций государства.</w:t>
      </w:r>
    </w:p>
    <w:p w:rsidR="00926183" w:rsidRPr="00926183" w:rsidRDefault="00926183" w:rsidP="00926183">
      <w:pPr>
        <w:pStyle w:val="a4"/>
        <w:numPr>
          <w:ilvl w:val="0"/>
          <w:numId w:val="101"/>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Изменение расстановки сил в мире: безраздельное господство США сменилось лидерством 3 центров США. Западной Европы, Японии и появлением НИС (новые индустриальные страны, от 15 до 20)</w:t>
      </w:r>
    </w:p>
    <w:p w:rsidR="00926183" w:rsidRPr="00926183" w:rsidRDefault="00926183" w:rsidP="00926183">
      <w:pPr>
        <w:pStyle w:val="a4"/>
        <w:numPr>
          <w:ilvl w:val="0"/>
          <w:numId w:val="101"/>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Огромными масштабами мировых валютных, кредитных, финансовых рынков, отличающихся нестабильностью в связи с колебаниями валютных курсов, процентных ставок, периодическими нефтяными шоками, биржевыми, валютными, банковскими кризисами и т.д.</w:t>
      </w:r>
    </w:p>
    <w:p w:rsidR="00926183" w:rsidRPr="00926183" w:rsidRDefault="00926183" w:rsidP="00926183">
      <w:pPr>
        <w:spacing w:before="100" w:beforeAutospacing="1" w:after="100" w:afterAutospacing="1" w:line="360" w:lineRule="auto"/>
        <w:ind w:firstLine="851"/>
        <w:contextualSpacing/>
        <w:rPr>
          <w:color w:val="000000"/>
          <w:sz w:val="28"/>
          <w:szCs w:val="28"/>
        </w:rPr>
      </w:pPr>
      <w:r w:rsidRPr="00926183">
        <w:rPr>
          <w:color w:val="000000"/>
          <w:sz w:val="28"/>
          <w:szCs w:val="28"/>
        </w:rPr>
        <w:t xml:space="preserve">Учитывая тот факт, что мировая экономика развивается стихийно, валютные отношения как отражение мировых экономических отношений тоже подвержены </w:t>
      </w:r>
      <w:r w:rsidRPr="00926183">
        <w:rPr>
          <w:color w:val="000000"/>
          <w:sz w:val="28"/>
          <w:szCs w:val="28"/>
        </w:rPr>
        <w:lastRenderedPageBreak/>
        <w:t>стихийности. Поэтому государственное вмешательство, межгосударственные соглашения, деятельность международных валютно-кредитных организаций направлены на то, чтобы в определенной степени ослабить стихийность этих процессов. </w:t>
      </w:r>
      <w:r w:rsidRPr="00926183">
        <w:rPr>
          <w:iCs/>
          <w:color w:val="000000"/>
          <w:sz w:val="28"/>
          <w:szCs w:val="28"/>
        </w:rPr>
        <w:t>Государственное и межгосударственное регулирование валютных отношений</w:t>
      </w:r>
      <w:r w:rsidRPr="00926183">
        <w:rPr>
          <w:color w:val="000000"/>
          <w:sz w:val="28"/>
          <w:szCs w:val="28"/>
        </w:rPr>
        <w:t> находит свое выражение в валютной политике. </w:t>
      </w:r>
    </w:p>
    <w:p w:rsidR="00926183" w:rsidRPr="00926183" w:rsidRDefault="00926183" w:rsidP="00926183">
      <w:pPr>
        <w:spacing w:before="100" w:beforeAutospacing="1" w:after="100" w:afterAutospacing="1" w:line="360" w:lineRule="auto"/>
        <w:ind w:firstLine="851"/>
        <w:contextualSpacing/>
        <w:rPr>
          <w:color w:val="000000"/>
          <w:sz w:val="28"/>
          <w:szCs w:val="28"/>
        </w:rPr>
      </w:pPr>
      <w:r w:rsidRPr="00926183">
        <w:rPr>
          <w:color w:val="000000"/>
          <w:sz w:val="28"/>
          <w:szCs w:val="28"/>
        </w:rPr>
        <w:t>БМР осуществляет некоторые специальные функции, в частности совместные валютные интервенции центральных банков с целью поддержания курсов ведущих валют, выполняет функции попечителя по межправительственным кредитам. На основе получаемой от центральных банков информации БМР применяет собственную наиболее корректную методику исчисления объема этого рынка, не подчиняющегося национальному законодательству. БМР осуществляет</w:t>
      </w:r>
      <w:r w:rsidRPr="00926183">
        <w:rPr>
          <w:iCs/>
          <w:color w:val="000000"/>
          <w:sz w:val="28"/>
          <w:szCs w:val="28"/>
        </w:rPr>
        <w:t> межгосударственное регулирование международных валютно-кредитных и финансовых отношений</w:t>
      </w:r>
      <w:r w:rsidRPr="00926183">
        <w:rPr>
          <w:color w:val="000000"/>
          <w:sz w:val="28"/>
          <w:szCs w:val="28"/>
        </w:rPr>
        <w:t> в целях их стабилизации. Банк организует регулярные встречи управляющих центральными банками с целью координации мировой валютной и кредитной политики. </w:t>
      </w:r>
    </w:p>
    <w:p w:rsidR="00926183" w:rsidRPr="00926183" w:rsidRDefault="00926183" w:rsidP="00926183">
      <w:pPr>
        <w:spacing w:before="100" w:beforeAutospacing="1" w:after="100" w:afterAutospacing="1" w:line="360" w:lineRule="auto"/>
        <w:ind w:firstLine="851"/>
        <w:contextualSpacing/>
        <w:rPr>
          <w:b/>
          <w:sz w:val="28"/>
          <w:szCs w:val="28"/>
          <w:highlight w:val="yellow"/>
        </w:rPr>
      </w:pPr>
      <w:r w:rsidRPr="00926183">
        <w:rPr>
          <w:color w:val="000000"/>
          <w:sz w:val="28"/>
          <w:szCs w:val="28"/>
          <w:shd w:val="clear" w:color="auto" w:fill="FFFFFF"/>
        </w:rPr>
        <w:t>В современных условиях получают развитие межгосударственные способы регулирования платежных балансов: согласование условий экспортных кредитов; двухсторонние правительственные кредиты; краткосрочные кредиты центральных банков; кредиты международных валютно-кредитных и финансовых организаций.</w:t>
      </w:r>
      <w:r w:rsidRPr="00926183">
        <w:rPr>
          <w:color w:val="000000"/>
          <w:sz w:val="28"/>
          <w:szCs w:val="28"/>
        </w:rPr>
        <w:br/>
      </w:r>
      <w:r w:rsidRPr="00926183">
        <w:rPr>
          <w:color w:val="000000"/>
          <w:sz w:val="28"/>
          <w:szCs w:val="28"/>
        </w:rPr>
        <w:br/>
      </w:r>
      <w:r w:rsidRPr="00926183">
        <w:rPr>
          <w:b/>
          <w:sz w:val="28"/>
          <w:szCs w:val="28"/>
          <w:highlight w:val="yellow"/>
        </w:rPr>
        <w:t>8. Основные формы валютной политики страны</w:t>
      </w:r>
    </w:p>
    <w:p w:rsidR="00926183" w:rsidRPr="00926183" w:rsidRDefault="00926183" w:rsidP="00926183">
      <w:pPr>
        <w:pStyle w:val="a4"/>
        <w:spacing w:line="360" w:lineRule="auto"/>
        <w:ind w:firstLine="851"/>
        <w:contextualSpacing/>
        <w:jc w:val="both"/>
        <w:rPr>
          <w:color w:val="000000"/>
          <w:sz w:val="28"/>
          <w:szCs w:val="28"/>
        </w:rPr>
      </w:pPr>
      <w:r w:rsidRPr="00926183">
        <w:rPr>
          <w:color w:val="000000"/>
          <w:sz w:val="28"/>
          <w:szCs w:val="28"/>
        </w:rPr>
        <w:t>Валютная политика в зависимости от целей и форм подразделяется на:</w:t>
      </w:r>
    </w:p>
    <w:p w:rsidR="00926183" w:rsidRPr="00926183" w:rsidRDefault="00926183" w:rsidP="00926183">
      <w:pPr>
        <w:pStyle w:val="a4"/>
        <w:numPr>
          <w:ilvl w:val="0"/>
          <w:numId w:val="103"/>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u w:val="single"/>
        </w:rPr>
        <w:t>Структурную</w:t>
      </w:r>
      <w:r w:rsidRPr="00926183">
        <w:rPr>
          <w:color w:val="000000"/>
          <w:sz w:val="28"/>
          <w:szCs w:val="28"/>
        </w:rPr>
        <w:t xml:space="preserve"> валютную политику – совокупность долгосрочных мер, отражающих структурные изменения в мировой валютной системе. Она реализуется в форме валютных реформ, для совершенствования ее принципов в интересах всех стран, и сопровождается борьбой за привилегии отдельных валют.</w:t>
      </w:r>
    </w:p>
    <w:p w:rsidR="00926183" w:rsidRPr="00926183" w:rsidRDefault="00926183" w:rsidP="00926183">
      <w:pPr>
        <w:pStyle w:val="a4"/>
        <w:numPr>
          <w:ilvl w:val="0"/>
          <w:numId w:val="103"/>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u w:val="single"/>
        </w:rPr>
        <w:t>Текущую</w:t>
      </w:r>
      <w:r w:rsidRPr="00926183">
        <w:rPr>
          <w:color w:val="000000"/>
          <w:sz w:val="28"/>
          <w:szCs w:val="28"/>
        </w:rPr>
        <w:t xml:space="preserve"> валютную политику – совокупность краткосрочных мер, направленных на оперативное регулирования валютных: курса, операций, деятельность валютного рынка и рынка золота.</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Основные формы валютной политики страны:</w:t>
      </w:r>
    </w:p>
    <w:p w:rsidR="00926183" w:rsidRPr="00926183" w:rsidRDefault="00926183" w:rsidP="00926183">
      <w:pPr>
        <w:pStyle w:val="a4"/>
        <w:numPr>
          <w:ilvl w:val="0"/>
          <w:numId w:val="104"/>
        </w:numPr>
        <w:spacing w:line="360" w:lineRule="auto"/>
        <w:ind w:left="0" w:firstLine="851"/>
        <w:contextualSpacing/>
        <w:jc w:val="both"/>
        <w:rPr>
          <w:b/>
          <w:bCs/>
          <w:color w:val="000000"/>
          <w:sz w:val="28"/>
          <w:szCs w:val="28"/>
          <w:highlight w:val="yellow"/>
        </w:rPr>
      </w:pPr>
      <w:r w:rsidRPr="00926183">
        <w:rPr>
          <w:color w:val="000000"/>
          <w:sz w:val="28"/>
          <w:szCs w:val="28"/>
        </w:rPr>
        <w:lastRenderedPageBreak/>
        <w:t xml:space="preserve">Дисконтная (учетная).  </w:t>
      </w:r>
      <w:r w:rsidRPr="00926183">
        <w:rPr>
          <w:b/>
          <w:color w:val="000000"/>
          <w:sz w:val="28"/>
          <w:szCs w:val="28"/>
        </w:rPr>
        <w:t>Дисконтная (учетная) политика</w:t>
      </w:r>
      <w:r w:rsidRPr="00926183">
        <w:rPr>
          <w:color w:val="000000"/>
          <w:sz w:val="28"/>
          <w:szCs w:val="28"/>
        </w:rPr>
        <w:t xml:space="preserve"> – изменение учетной ставки ЦБ, направленное на регулирование валютного курса и платежного баланса путем воздействия на международное движение капиталов, с одной стороны, и массы денег, цен, совокупного спроса, с другой.</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Например, при пассивном платежном балансе повышение учетной ставки стимулирует приток капиталов из стран, где % ставка ниже, и сдерживает отлив национальных капиталов, что улучшает платежный баланс и повышает валютный курс. Понижение ЦБ ставки, ведет к отливу национальных и иностранных капиталов, что уменьшает активное сальдо платежного баланса и снижает курс национальной валюты.</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В современных условиях эффективность дисконтной политики уменьшилась. Это объясняется противоречивостью ее внутренних и внешних целей. Если % ставки понижают в целях оживления конъюнктуры, то это отрицательно влияет на платежный баланс, поскольку вызывает отлив капиталов. Повышение учетной ставки для улучшения платежного баланса отрицательно влияет на экономику, если она находится в состоянии застоя.</w:t>
      </w:r>
    </w:p>
    <w:p w:rsidR="00926183" w:rsidRPr="00926183" w:rsidRDefault="00926183" w:rsidP="00926183">
      <w:pPr>
        <w:pStyle w:val="a4"/>
        <w:numPr>
          <w:ilvl w:val="0"/>
          <w:numId w:val="104"/>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 xml:space="preserve">Девизная и ее разновидность - валютная интервенция. </w:t>
      </w:r>
      <w:r w:rsidRPr="00926183">
        <w:rPr>
          <w:b/>
          <w:color w:val="000000"/>
          <w:sz w:val="28"/>
          <w:szCs w:val="28"/>
        </w:rPr>
        <w:t>Девизная политика</w:t>
      </w:r>
      <w:r w:rsidRPr="00926183">
        <w:rPr>
          <w:color w:val="000000"/>
          <w:sz w:val="28"/>
          <w:szCs w:val="28"/>
        </w:rPr>
        <w:t xml:space="preserve"> – метод воздействия на курс национальной валюты путем купли/продажи государственными органами на иностранные валюты (девиз). Для повышения курса национальной валюты ЦБ продает, а для понижения ставки – скупает иностранную валюту в обмен на национальную.</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xml:space="preserve">Разновидностью этого метода является валютная интервенция – вмешательство ЦБ в операции на валютном рынке с целью воздействия на курс национальной валюты. Валютная интервенция стала применяться с XIX в. Например, Госбанк России, Австро-Венгерский банк прибегали к ней для поддержания курса национальной валюты. После отмены золото­го монометаллизма валютная интервенция получила широкое рас­пространение. В условиях мирового экономического кризиса в 1929—1933 гг. центральные банки использовали валютную </w:t>
      </w:r>
      <w:r w:rsidRPr="00926183">
        <w:rPr>
          <w:color w:val="000000"/>
          <w:sz w:val="28"/>
          <w:szCs w:val="28"/>
        </w:rPr>
        <w:lastRenderedPageBreak/>
        <w:t>ин­тервенцию с целью снижения курса своей валюты для содействия валютному демпингу.</w:t>
      </w:r>
    </w:p>
    <w:p w:rsidR="00926183" w:rsidRPr="00926183" w:rsidRDefault="00926183" w:rsidP="00926183">
      <w:pPr>
        <w:pStyle w:val="a4"/>
        <w:numPr>
          <w:ilvl w:val="0"/>
          <w:numId w:val="104"/>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 xml:space="preserve">Диверсификация валютных резервов. </w:t>
      </w:r>
      <w:r w:rsidRPr="00926183">
        <w:rPr>
          <w:b/>
          <w:color w:val="000000"/>
          <w:sz w:val="28"/>
          <w:szCs w:val="28"/>
        </w:rPr>
        <w:t xml:space="preserve">Диверсификация валютных резервов </w:t>
      </w:r>
      <w:r w:rsidRPr="00926183">
        <w:rPr>
          <w:color w:val="000000"/>
          <w:sz w:val="28"/>
          <w:szCs w:val="28"/>
        </w:rPr>
        <w:t>– это меры государств, крупных предприятий (ТНК, ТНБ), направленные на регулирование объема и структуры своих валютных резервов путем включения в их состав разных валют с целью обеспечения международных расчетов, а также проведение валютной интервенции и защиты от валютных рисков.</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Эта политика осуществляется посредством продажи нестабильных валют и покупки СКВ, а также валют, необходимых для международных расчетов.</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Нестабильность доллара США обусловила колебание его доли в официальных валютных резервах капиталистического мира (84,5% — в 1973 г., 71,4% — в 1982 г., около 60% — в 90-х гг.). Постепенно повышается доля марки ФРГ (20% в 1998г.), японской иены, швейцарского франка в официальных резервах в условиях относительного укрепления их позиций.</w:t>
      </w:r>
    </w:p>
    <w:p w:rsidR="00926183" w:rsidRPr="00926183" w:rsidRDefault="00926183" w:rsidP="00926183">
      <w:pPr>
        <w:pStyle w:val="a4"/>
        <w:numPr>
          <w:ilvl w:val="0"/>
          <w:numId w:val="104"/>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Регулирование режима конвертируемости валют и валютного курса. Осуществляется как экономическими, так и административными методами.</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Экономические методы (интервенции на бирже, ставки рефинансирования и т.д.) не затрагивают интересы конкретных участников рынка, а рассчитаны на добровольный выбор их поведения.</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Административные методы предполагают волевое управление рынком с целью удаления с него нежелательных игроков и включают прямые запреты на определенные операции.</w:t>
      </w:r>
    </w:p>
    <w:p w:rsidR="00926183" w:rsidRPr="00926183" w:rsidRDefault="00926183" w:rsidP="00926183">
      <w:pPr>
        <w:pStyle w:val="a3"/>
        <w:widowControl/>
        <w:numPr>
          <w:ilvl w:val="1"/>
          <w:numId w:val="100"/>
        </w:numPr>
        <w:autoSpaceDE/>
        <w:autoSpaceDN/>
        <w:adjustRightInd/>
        <w:spacing w:after="200" w:line="360" w:lineRule="auto"/>
        <w:ind w:left="0" w:firstLine="851"/>
        <w:rPr>
          <w:b/>
          <w:sz w:val="28"/>
          <w:szCs w:val="28"/>
          <w:highlight w:val="yellow"/>
        </w:rPr>
      </w:pPr>
      <w:r w:rsidRPr="00926183">
        <w:rPr>
          <w:b/>
          <w:sz w:val="28"/>
          <w:szCs w:val="28"/>
          <w:highlight w:val="yellow"/>
        </w:rPr>
        <w:t>Дисконтная и девизная политика как метод валютной политики</w:t>
      </w:r>
    </w:p>
    <w:p w:rsidR="00926183" w:rsidRPr="00926183" w:rsidRDefault="00926183" w:rsidP="00926183">
      <w:pPr>
        <w:pStyle w:val="a4"/>
        <w:spacing w:line="360" w:lineRule="auto"/>
        <w:ind w:firstLine="851"/>
        <w:contextualSpacing/>
        <w:jc w:val="both"/>
        <w:rPr>
          <w:b/>
          <w:bCs/>
          <w:color w:val="000000"/>
          <w:sz w:val="28"/>
          <w:szCs w:val="28"/>
          <w:highlight w:val="yellow"/>
        </w:rPr>
      </w:pPr>
      <w:r w:rsidRPr="00926183">
        <w:rPr>
          <w:b/>
          <w:color w:val="000000"/>
          <w:sz w:val="28"/>
          <w:szCs w:val="28"/>
        </w:rPr>
        <w:t>Дисконтная (учетная) политика</w:t>
      </w:r>
      <w:r w:rsidRPr="00926183">
        <w:rPr>
          <w:color w:val="000000"/>
          <w:sz w:val="28"/>
          <w:szCs w:val="28"/>
        </w:rPr>
        <w:t xml:space="preserve"> – изменение учетной ставки ЦБ, направленное на регулирование валютного курса и платежного баланса путем воздействия на международное движение капиталов, с одной стороны, и массы денег, цен, совокупного спроса, с другой.</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lastRenderedPageBreak/>
        <w:t>Например, при пассивном платежном балансе повышение учетной ставки стимулирует приток капиталов из стран, где % ставка ниже, и сдерживает отлив национальных капиталов, что улучшает платежный баланс и повышает валютный курс. Понижение ЦБ ставки, ведет к отливу национальных и иностранных капиталов, что уменьшает активное сальдо платежного баланса и снижает курс национальной валюты.</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xml:space="preserve">В современных условиях эффективность дисконтной политики уменьшилась. Это объясняется противоречивостью ее внутренних и внешних целей. Если % ставки понижают в целях оживления конъюнктуры, то это отрицательно влияет на платежный баланс, поскольку вызывает отлив капиталов. Повышение учетной ставки для улучшения платежного баланса отрицательно влияет на экономику, если она находится в состоянии застоя. </w:t>
      </w:r>
      <w:r w:rsidRPr="00926183">
        <w:rPr>
          <w:color w:val="000000"/>
          <w:sz w:val="28"/>
          <w:szCs w:val="28"/>
          <w:shd w:val="clear" w:color="auto" w:fill="FFFFFF"/>
        </w:rPr>
        <w:t>Результативность дисконтной политики зависит от притока в страну иностранного капитала, но в условиях нестабильности процентные ставки не всегда определяют движение капиталов. Регулирование международного движения капиталов и кредитов также ослабляет воздействие учетной политики на платежный баланс. Отсюда вытекают кратковременность и сравнительно низ</w:t>
      </w:r>
      <w:r w:rsidRPr="00926183">
        <w:rPr>
          <w:color w:val="000000"/>
          <w:sz w:val="28"/>
          <w:szCs w:val="28"/>
          <w:shd w:val="clear" w:color="auto" w:fill="FFFFFF"/>
        </w:rPr>
        <w:softHyphen/>
        <w:t>кая эффективность дисконтной политики. Дисконтная политика ведущих стран, в первую очередь США, отрицательно влияет на конкурентов, которые вынуждены повышать или снижать про</w:t>
      </w:r>
      <w:r w:rsidRPr="00926183">
        <w:rPr>
          <w:color w:val="000000"/>
          <w:sz w:val="28"/>
          <w:szCs w:val="28"/>
          <w:shd w:val="clear" w:color="auto" w:fill="FFFFFF"/>
        </w:rPr>
        <w:softHyphen/>
        <w:t>центные ставки вопреки национальным интересам. В итоге пери</w:t>
      </w:r>
      <w:r w:rsidRPr="00926183">
        <w:rPr>
          <w:color w:val="000000"/>
          <w:sz w:val="28"/>
          <w:szCs w:val="28"/>
          <w:shd w:val="clear" w:color="auto" w:fill="FFFFFF"/>
        </w:rPr>
        <w:softHyphen/>
        <w:t>одически разгорается война процентных ставок.</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b/>
          <w:color w:val="000000"/>
          <w:sz w:val="28"/>
          <w:szCs w:val="28"/>
        </w:rPr>
      </w:pP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b/>
          <w:color w:val="000000"/>
          <w:sz w:val="28"/>
          <w:szCs w:val="28"/>
        </w:rPr>
        <w:t>Девизная политика</w:t>
      </w:r>
      <w:r w:rsidRPr="00926183">
        <w:rPr>
          <w:color w:val="000000"/>
          <w:sz w:val="28"/>
          <w:szCs w:val="28"/>
        </w:rPr>
        <w:t xml:space="preserve"> – метод воздействия на курс национальной валюты путем купли/продажи государственными органами на иностранные валюты (девиз). Для повышения курса национальной валюты ЦБ продает, а для понижения ставки – скупает иностранную валюту в обмен на национальную.</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252525"/>
          <w:sz w:val="28"/>
          <w:szCs w:val="28"/>
          <w:shd w:val="clear" w:color="auto" w:fill="FFFFFF"/>
        </w:rPr>
        <w:t>Девизная политика позволяет эффективно сглаживать краткосрочные колебания курса, но не может изменить сложившийся в силу объективных обстоятельств курсовой</w:t>
      </w:r>
      <w:r w:rsidRPr="00926183">
        <w:rPr>
          <w:rStyle w:val="apple-converted-space"/>
          <w:color w:val="252525"/>
          <w:sz w:val="28"/>
          <w:szCs w:val="28"/>
          <w:shd w:val="clear" w:color="auto" w:fill="FFFFFF"/>
        </w:rPr>
        <w:t> </w:t>
      </w:r>
      <w:r w:rsidRPr="00926183">
        <w:rPr>
          <w:sz w:val="28"/>
          <w:szCs w:val="28"/>
          <w:shd w:val="clear" w:color="auto" w:fill="FFFFFF"/>
        </w:rPr>
        <w:t>тренд</w:t>
      </w:r>
      <w:r w:rsidRPr="00926183">
        <w:rPr>
          <w:color w:val="252525"/>
          <w:sz w:val="28"/>
          <w:szCs w:val="28"/>
          <w:shd w:val="clear" w:color="auto" w:fill="FFFFFF"/>
        </w:rPr>
        <w:t>.</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xml:space="preserve">Разновидностью этого метода является валютная интервенция – вмешательство ЦБ в операции на валютном рынке с целью воздействия на курс национальной валюты. Валютная интервенция стала применяться с XIX в. Например, Госбанк </w:t>
      </w:r>
      <w:r w:rsidRPr="00926183">
        <w:rPr>
          <w:color w:val="000000"/>
          <w:sz w:val="28"/>
          <w:szCs w:val="28"/>
        </w:rPr>
        <w:lastRenderedPageBreak/>
        <w:t>России, Австро-Венгерский банк прибегали к ней для поддержания курса национальной валюты. После отмены золото­го монометаллизма валютная интервенция получила широкое рас­пространение. В условиях мирового экономического кризиса в 1929—1933 гг. центральные банки использовали валютную интервенцию с целью снижения курса своей валюты для содействия валютному демпингу.</w:t>
      </w:r>
    </w:p>
    <w:p w:rsidR="00926183" w:rsidRPr="00926183" w:rsidRDefault="00926183" w:rsidP="00926183">
      <w:pPr>
        <w:pStyle w:val="a3"/>
        <w:widowControl/>
        <w:numPr>
          <w:ilvl w:val="1"/>
          <w:numId w:val="100"/>
        </w:numPr>
        <w:autoSpaceDE/>
        <w:autoSpaceDN/>
        <w:adjustRightInd/>
        <w:spacing w:after="200" w:line="360" w:lineRule="auto"/>
        <w:ind w:left="0" w:firstLine="851"/>
        <w:rPr>
          <w:b/>
          <w:sz w:val="28"/>
          <w:szCs w:val="28"/>
          <w:highlight w:val="yellow"/>
        </w:rPr>
      </w:pPr>
      <w:r w:rsidRPr="00926183">
        <w:rPr>
          <w:b/>
          <w:sz w:val="28"/>
          <w:szCs w:val="28"/>
          <w:highlight w:val="yellow"/>
        </w:rPr>
        <w:t>Валютные интервенции</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Валютная интервенция – вмешательство ЦБ в операции на валютном рынке с целью воздействия на курс национальной валюты. Валютная интервенция стала применяться с XIX в. Например, Госбанк России, Австро-Венгерский банк прибегали к ней для поддержания курса национальной валюты. После отмены золото­го монометаллизма валютная интервенция получила широкое рас­пространение. В условиях мирового экономического кризиса в 1929—1933 гг. центральные банки использовали валютную ин­тервенцию с целью снижения курса своей валюты для содействия валютному демпингу.</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Цель валютных интервенций: изменение уровня соответствующего валютного курса, баланса активов и пассивов по разным валютам или ожиданий участников валютного рынка. Действие механизма валютных интервенций аналогично проведению товарных интервенций. Для того, чтобы повысить курс национальной денежной единицы, ЦБ продает иностранную валюту, скупая национальную. Тем самым уменьшается спрос на иностранную валюту, а, следовательно, увеличивается курс национальной валюты. Чтобы понизить курс национальной валюты, ЦБ поступает прямо противоположно.</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rFonts w:eastAsiaTheme="minorEastAsia"/>
          <w:color w:val="000000"/>
          <w:sz w:val="28"/>
          <w:szCs w:val="28"/>
          <w:shd w:val="clear" w:color="auto" w:fill="FFFFFF"/>
        </w:rPr>
      </w:pPr>
      <w:r w:rsidRPr="00926183">
        <w:rPr>
          <w:rFonts w:eastAsiaTheme="minorEastAsia"/>
          <w:color w:val="000000"/>
          <w:sz w:val="28"/>
          <w:szCs w:val="28"/>
        </w:rPr>
        <w:t> </w:t>
      </w:r>
      <w:r w:rsidRPr="00926183">
        <w:rPr>
          <w:rFonts w:eastAsiaTheme="minorEastAsia"/>
          <w:color w:val="000000"/>
          <w:sz w:val="28"/>
          <w:szCs w:val="28"/>
          <w:shd w:val="clear" w:color="auto" w:fill="FFFFFF"/>
        </w:rPr>
        <w:t>Валютная интервенция осуществляется за счет официальных золото-валютных резервов или краткосрочных взаимных кредитов центральных банков в национальных валютах по межбанковским соглашениям «своп».</w:t>
      </w:r>
    </w:p>
    <w:p w:rsidR="00926183" w:rsidRPr="00926183" w:rsidRDefault="00926183" w:rsidP="00926183">
      <w:pPr>
        <w:shd w:val="clear" w:color="auto" w:fill="FFFFFF"/>
        <w:spacing w:line="360" w:lineRule="auto"/>
        <w:ind w:firstLine="851"/>
        <w:contextualSpacing/>
        <w:rPr>
          <w:color w:val="000000"/>
          <w:sz w:val="28"/>
          <w:szCs w:val="28"/>
        </w:rPr>
      </w:pPr>
      <w:r w:rsidRPr="00926183">
        <w:rPr>
          <w:color w:val="000000"/>
          <w:sz w:val="28"/>
          <w:szCs w:val="28"/>
        </w:rPr>
        <w:t>Материальной базой проведения валютной интервенции слу</w:t>
      </w:r>
      <w:r w:rsidRPr="00926183">
        <w:rPr>
          <w:color w:val="000000"/>
          <w:sz w:val="28"/>
          <w:szCs w:val="28"/>
        </w:rPr>
        <w:softHyphen/>
        <w:t>жили созданные в 30-х годах в США, Великобритании, Франции, Италии, Канаде и других странах </w:t>
      </w:r>
      <w:r w:rsidRPr="00926183">
        <w:rPr>
          <w:i/>
          <w:iCs/>
          <w:color w:val="000000"/>
          <w:sz w:val="28"/>
          <w:szCs w:val="28"/>
        </w:rPr>
        <w:t>валютные стабилизационные фонды —</w:t>
      </w:r>
      <w:r w:rsidRPr="00926183">
        <w:rPr>
          <w:color w:val="000000"/>
          <w:sz w:val="28"/>
          <w:szCs w:val="28"/>
        </w:rPr>
        <w:t> государственные фонды в золоте, иностранной и наци</w:t>
      </w:r>
      <w:r w:rsidRPr="00926183">
        <w:rPr>
          <w:color w:val="000000"/>
          <w:sz w:val="28"/>
          <w:szCs w:val="28"/>
        </w:rPr>
        <w:softHyphen/>
        <w:t>ональной валютах, используемые для валютной интервенции в це</w:t>
      </w:r>
      <w:r w:rsidRPr="00926183">
        <w:rPr>
          <w:color w:val="000000"/>
          <w:sz w:val="28"/>
          <w:szCs w:val="28"/>
        </w:rPr>
        <w:softHyphen/>
      </w:r>
      <w:r w:rsidRPr="00926183">
        <w:rPr>
          <w:color w:val="000000"/>
          <w:sz w:val="28"/>
          <w:szCs w:val="28"/>
        </w:rPr>
        <w:lastRenderedPageBreak/>
        <w:t>лях регулирования валютного курса. В современных условиях назначение и роль этих фондов имеют особенности в отдельных странах. Во Франции это целевой фонд, выделенный в рамках официальных золото-валютных резервов. Банк Франции не пуб</w:t>
      </w:r>
      <w:r w:rsidRPr="00926183">
        <w:rPr>
          <w:color w:val="000000"/>
          <w:sz w:val="28"/>
          <w:szCs w:val="28"/>
        </w:rPr>
        <w:softHyphen/>
        <w:t>ликует данных о его размерах, чтобы не раскрывать характер и масштабы своих интервенционных операций. В США валютный стабилизационный фонд утратил реальное значение (его объем в 2 млрд долл. остается неизменным с момента создания в 1934г.), так как федеральные резервные банки осуществляют валютную интервенцию в основном за счет кредитов иностранных центральных банков по соглашениям «своп». В Великобритании валютный стабилизационный фонд ныне объединяет все официальные золо</w:t>
      </w:r>
      <w:r w:rsidRPr="00926183">
        <w:rPr>
          <w:color w:val="000000"/>
          <w:sz w:val="28"/>
          <w:szCs w:val="28"/>
        </w:rPr>
        <w:softHyphen/>
        <w:t>то-валютные резервы страны.</w:t>
      </w:r>
    </w:p>
    <w:p w:rsidR="00926183" w:rsidRPr="00926183" w:rsidRDefault="00926183" w:rsidP="00926183">
      <w:pPr>
        <w:shd w:val="clear" w:color="auto" w:fill="FFFFFF"/>
        <w:spacing w:line="360" w:lineRule="auto"/>
        <w:ind w:firstLine="851"/>
        <w:contextualSpacing/>
        <w:rPr>
          <w:color w:val="000000"/>
          <w:sz w:val="28"/>
          <w:szCs w:val="28"/>
        </w:rPr>
      </w:pPr>
      <w:r w:rsidRPr="00926183">
        <w:rPr>
          <w:color w:val="000000"/>
          <w:sz w:val="28"/>
          <w:szCs w:val="28"/>
        </w:rPr>
        <w:t>В рамках Бреттонвудской системы валютная интервенция си</w:t>
      </w:r>
      <w:r w:rsidRPr="00926183">
        <w:rPr>
          <w:color w:val="000000"/>
          <w:sz w:val="28"/>
          <w:szCs w:val="28"/>
        </w:rPr>
        <w:softHyphen/>
        <w:t>стематически проводилась в целях поддержания фиксированных валютных курсов. Поскольку основной валютой интервенции был доллар, тем самым США возложили на другие страны заботу о поддержании его курса. С переходом к плавающим курсам в Ямайской системе валютная интервенция направлена на сглажи</w:t>
      </w:r>
      <w:r w:rsidRPr="00926183">
        <w:rPr>
          <w:color w:val="000000"/>
          <w:sz w:val="28"/>
          <w:szCs w:val="28"/>
        </w:rPr>
        <w:softHyphen/>
        <w:t>вание резких курсовых колебаний. В ЕВС валютная интервенция применяется для поддержки валютных курсов в установленных пределах их колебаний. В качестве интервенционной валюты стала использоваться наряду с долларом немецкая марка.</w:t>
      </w:r>
    </w:p>
    <w:p w:rsidR="00926183" w:rsidRPr="00926183" w:rsidRDefault="00926183" w:rsidP="00926183">
      <w:pPr>
        <w:shd w:val="clear" w:color="auto" w:fill="FFFFFF"/>
        <w:spacing w:line="360" w:lineRule="auto"/>
        <w:ind w:firstLine="851"/>
        <w:contextualSpacing/>
        <w:rPr>
          <w:color w:val="000000"/>
          <w:sz w:val="28"/>
          <w:szCs w:val="28"/>
        </w:rPr>
      </w:pPr>
      <w:r w:rsidRPr="00926183">
        <w:rPr>
          <w:color w:val="000000"/>
          <w:sz w:val="28"/>
          <w:szCs w:val="28"/>
        </w:rPr>
        <w:t>С середины 70-х годов иногда применяется коллективная ва</w:t>
      </w:r>
      <w:r w:rsidRPr="00926183">
        <w:rPr>
          <w:color w:val="000000"/>
          <w:sz w:val="28"/>
          <w:szCs w:val="28"/>
        </w:rPr>
        <w:softHyphen/>
        <w:t>лютная интервенция центральных банков ряда стран. В мае 1974г. подписано Базельское соглашение о коллективной интервенции США, ФРГ, Швейцарии, к которому в феврале 1975 г. присо</w:t>
      </w:r>
      <w:r w:rsidRPr="00926183">
        <w:rPr>
          <w:color w:val="000000"/>
          <w:sz w:val="28"/>
          <w:szCs w:val="28"/>
        </w:rPr>
        <w:softHyphen/>
        <w:t>единилась Франция. На совещании в Рамбуйе (1975 г.) главы правительств шести стран подтвердили необходимость совмест</w:t>
      </w:r>
      <w:r w:rsidRPr="00926183">
        <w:rPr>
          <w:color w:val="000000"/>
          <w:sz w:val="28"/>
          <w:szCs w:val="28"/>
        </w:rPr>
        <w:softHyphen/>
        <w:t>ной валютной политики и взаимной поддержки. С декабря 1975 г. страны «группы десяти» проводили совместно валютную интервен</w:t>
      </w:r>
      <w:r w:rsidRPr="00926183">
        <w:rPr>
          <w:color w:val="000000"/>
          <w:sz w:val="28"/>
          <w:szCs w:val="28"/>
        </w:rPr>
        <w:softHyphen/>
        <w:t>цию на основе соглашений «своп».</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xml:space="preserve">С 1985 г. пять ведущих промышленно развитых стран периодически осуществляют совместную валютную интервенцию в целях регулирования курса ведущих валют. Девизная политика непосредственно влияет на валютный курс, но временно и в ограниченных масштабах. Огромные затра­ты на валютную интервенцию не всегда обеспечивают стабилиза­цию валютных курсов, если рыночные факторы курсообразования сильнее государственного регулирования. </w:t>
      </w:r>
      <w:r w:rsidRPr="00926183">
        <w:rPr>
          <w:color w:val="000000"/>
          <w:sz w:val="28"/>
          <w:szCs w:val="28"/>
        </w:rPr>
        <w:lastRenderedPageBreak/>
        <w:t>Например, Банк Японии продал на валютном рынке более 21 млрд долл. (10% валютных резервов) в апреле 1998 г., но не сдержал падение курса иены до рекордно низкого за предыдущие 8 лет уровня (1380 иен за долл.) и решил ограничить валютную интервенцию.</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p>
    <w:p w:rsidR="00926183" w:rsidRPr="00926183" w:rsidRDefault="00926183" w:rsidP="00926183">
      <w:pPr>
        <w:pStyle w:val="a3"/>
        <w:widowControl/>
        <w:numPr>
          <w:ilvl w:val="1"/>
          <w:numId w:val="100"/>
        </w:numPr>
        <w:autoSpaceDE/>
        <w:autoSpaceDN/>
        <w:adjustRightInd/>
        <w:spacing w:after="200" w:line="360" w:lineRule="auto"/>
        <w:ind w:left="0" w:firstLine="851"/>
        <w:rPr>
          <w:b/>
          <w:sz w:val="28"/>
          <w:szCs w:val="28"/>
          <w:highlight w:val="yellow"/>
        </w:rPr>
      </w:pPr>
      <w:r w:rsidRPr="00926183">
        <w:rPr>
          <w:b/>
          <w:sz w:val="28"/>
          <w:szCs w:val="28"/>
          <w:highlight w:val="yellow"/>
        </w:rPr>
        <w:t>Диверсификация валютных резервов: понятие, методы</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b/>
          <w:color w:val="000000"/>
          <w:sz w:val="28"/>
          <w:szCs w:val="28"/>
        </w:rPr>
        <w:t xml:space="preserve">Диверсификация валютных резервов </w:t>
      </w:r>
      <w:r w:rsidRPr="00926183">
        <w:rPr>
          <w:color w:val="000000"/>
          <w:sz w:val="28"/>
          <w:szCs w:val="28"/>
        </w:rPr>
        <w:t>– это меры государств, крупных предприятий (ТНК, ТНБ), направленные на регулирование объема и структуры своих валютных резервов путем включения в их состав разных валют с целью обеспечения международных расчетов, а также проведение валютной интервенции и защиты от валютных рисков.</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Эта политика осуществляется посредством продажи нестабильных валют и покупки СКВ, а также валют, необходимых для международных расчетов.</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Нестабильность доллара США обусловила колебание его доли в официальных валютных резервах капиталистического мира (84,5% — в 1973 г., 71,4% — в 1982 г., около 60% — в 90-х гг.). Постепенно повышается доля марки ФРГ (20% в 1998г.), японской иены, швейцарского франка в официальных резервах в условиях относительного укрепления их позиций.</w:t>
      </w:r>
    </w:p>
    <w:p w:rsidR="00926183" w:rsidRPr="00926183" w:rsidRDefault="00926183" w:rsidP="00926183">
      <w:pPr>
        <w:pStyle w:val="a3"/>
        <w:widowControl/>
        <w:numPr>
          <w:ilvl w:val="1"/>
          <w:numId w:val="100"/>
        </w:numPr>
        <w:autoSpaceDE/>
        <w:autoSpaceDN/>
        <w:adjustRightInd/>
        <w:spacing w:after="200" w:line="360" w:lineRule="auto"/>
        <w:ind w:left="0" w:firstLine="851"/>
        <w:rPr>
          <w:b/>
          <w:sz w:val="28"/>
          <w:szCs w:val="28"/>
          <w:highlight w:val="yellow"/>
        </w:rPr>
      </w:pPr>
      <w:r w:rsidRPr="00926183">
        <w:rPr>
          <w:b/>
          <w:sz w:val="28"/>
          <w:szCs w:val="28"/>
          <w:highlight w:val="yellow"/>
        </w:rPr>
        <w:t>Девальвация и ревальвация как метод валютной политики</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shd w:val="clear" w:color="auto" w:fill="FFFFFF"/>
        </w:rPr>
      </w:pPr>
      <w:r w:rsidRPr="00926183">
        <w:rPr>
          <w:color w:val="000000"/>
          <w:sz w:val="28"/>
          <w:szCs w:val="28"/>
          <w:shd w:val="clear" w:color="auto" w:fill="FFFFFF"/>
        </w:rPr>
        <w:t>Девальвация и ревальвация — традиционные методы валют</w:t>
      </w:r>
      <w:r w:rsidRPr="00926183">
        <w:rPr>
          <w:color w:val="000000"/>
          <w:sz w:val="28"/>
          <w:szCs w:val="28"/>
          <w:shd w:val="clear" w:color="auto" w:fill="FFFFFF"/>
        </w:rPr>
        <w:softHyphen/>
        <w:t>ной политики.</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b/>
          <w:color w:val="000000"/>
          <w:sz w:val="28"/>
          <w:szCs w:val="28"/>
        </w:rPr>
      </w:pPr>
      <w:r w:rsidRPr="00926183">
        <w:rPr>
          <w:rFonts w:eastAsiaTheme="minorEastAsia"/>
          <w:color w:val="000000"/>
          <w:sz w:val="28"/>
          <w:szCs w:val="28"/>
          <w:shd w:val="clear" w:color="auto" w:fill="FFFFFF"/>
        </w:rPr>
        <w:t>Эволюция понятий девальвации и ревальвации отражает изме</w:t>
      </w:r>
      <w:r w:rsidRPr="00926183">
        <w:rPr>
          <w:rFonts w:eastAsiaTheme="minorEastAsia"/>
          <w:color w:val="000000"/>
          <w:sz w:val="28"/>
          <w:szCs w:val="28"/>
          <w:shd w:val="clear" w:color="auto" w:fill="FFFFFF"/>
        </w:rPr>
        <w:softHyphen/>
        <w:t>нения в экономике, в том числе в денежно-кредитной и валютной системах. При золотом стандарте девальвация означала снижение, а ревальвация — повышение государством официального золото</w:t>
      </w:r>
      <w:r w:rsidRPr="00926183">
        <w:rPr>
          <w:rFonts w:eastAsiaTheme="minorEastAsia"/>
          <w:color w:val="000000"/>
          <w:sz w:val="28"/>
          <w:szCs w:val="28"/>
          <w:shd w:val="clear" w:color="auto" w:fill="FFFFFF"/>
        </w:rPr>
        <w:softHyphen/>
        <w:t>го содержания денежной единицы, служила методом не только валютной, но и денежной стабилизации. С крахом золотого стан</w:t>
      </w:r>
      <w:r w:rsidRPr="00926183">
        <w:rPr>
          <w:rFonts w:eastAsiaTheme="minorEastAsia"/>
          <w:color w:val="000000"/>
          <w:sz w:val="28"/>
          <w:szCs w:val="28"/>
          <w:shd w:val="clear" w:color="auto" w:fill="FFFFFF"/>
        </w:rPr>
        <w:softHyphen/>
        <w:t>дарта в результате мирового экономического кризиса 1929— 1933 гг. до отмены золотых паритетов в 1976—1978 гг. деваль</w:t>
      </w:r>
      <w:r w:rsidRPr="00926183">
        <w:rPr>
          <w:rFonts w:eastAsiaTheme="minorEastAsia"/>
          <w:color w:val="000000"/>
          <w:sz w:val="28"/>
          <w:szCs w:val="28"/>
          <w:shd w:val="clear" w:color="auto" w:fill="FFFFFF"/>
        </w:rPr>
        <w:softHyphen/>
        <w:t>вация и ревальвация сопровождались изменением золотого содер</w:t>
      </w:r>
      <w:r w:rsidRPr="00926183">
        <w:rPr>
          <w:rFonts w:eastAsiaTheme="minorEastAsia"/>
          <w:color w:val="000000"/>
          <w:sz w:val="28"/>
          <w:szCs w:val="28"/>
          <w:shd w:val="clear" w:color="auto" w:fill="FFFFFF"/>
        </w:rPr>
        <w:softHyphen/>
        <w:t>жания и курса национальных валют к иностранным валютам. В условиях плавающих валютных курсов они происходят повсед</w:t>
      </w:r>
      <w:r w:rsidRPr="00926183">
        <w:rPr>
          <w:rFonts w:eastAsiaTheme="minorEastAsia"/>
          <w:color w:val="000000"/>
          <w:sz w:val="28"/>
          <w:szCs w:val="28"/>
          <w:shd w:val="clear" w:color="auto" w:fill="FFFFFF"/>
        </w:rPr>
        <w:softHyphen/>
        <w:t xml:space="preserve">невно стихийно на рынке, и лишь периодически законодательно фиксируется официально изменение курсов по </w:t>
      </w:r>
      <w:r w:rsidRPr="00926183">
        <w:rPr>
          <w:rFonts w:eastAsiaTheme="minorEastAsia"/>
          <w:color w:val="000000"/>
          <w:sz w:val="28"/>
          <w:szCs w:val="28"/>
          <w:shd w:val="clear" w:color="auto" w:fill="FFFFFF"/>
        </w:rPr>
        <w:lastRenderedPageBreak/>
        <w:t>отношению к ино</w:t>
      </w:r>
      <w:r w:rsidRPr="00926183">
        <w:rPr>
          <w:rFonts w:eastAsiaTheme="minorEastAsia"/>
          <w:color w:val="000000"/>
          <w:sz w:val="28"/>
          <w:szCs w:val="28"/>
          <w:shd w:val="clear" w:color="auto" w:fill="FFFFFF"/>
        </w:rPr>
        <w:softHyphen/>
        <w:t>странным валютам. Так, с 1979 по</w:t>
      </w:r>
      <w:r w:rsidRPr="00926183">
        <w:rPr>
          <w:rFonts w:eastAsiaTheme="minorEastAsia"/>
          <w:sz w:val="28"/>
          <w:szCs w:val="28"/>
        </w:rPr>
        <w:t>1993 г</w:t>
      </w:r>
      <w:r w:rsidRPr="00926183">
        <w:rPr>
          <w:rFonts w:eastAsiaTheme="minorEastAsia"/>
          <w:color w:val="000000"/>
          <w:sz w:val="28"/>
          <w:szCs w:val="28"/>
          <w:shd w:val="clear" w:color="auto" w:fill="FFFFFF"/>
        </w:rPr>
        <w:t>. в</w:t>
      </w:r>
      <w:r w:rsidRPr="00926183">
        <w:rPr>
          <w:rFonts w:eastAsiaTheme="minorEastAsia"/>
          <w:b/>
          <w:bCs/>
          <w:color w:val="000000"/>
          <w:sz w:val="28"/>
          <w:szCs w:val="28"/>
        </w:rPr>
        <w:t> </w:t>
      </w:r>
      <w:r w:rsidRPr="00926183">
        <w:rPr>
          <w:rFonts w:eastAsiaTheme="minorEastAsia"/>
          <w:b/>
          <w:bCs/>
          <w:color w:val="000000"/>
          <w:sz w:val="28"/>
          <w:szCs w:val="28"/>
          <w:shd w:val="clear" w:color="auto" w:fill="FFFFFF"/>
        </w:rPr>
        <w:t>ЕВС</w:t>
      </w:r>
      <w:r w:rsidRPr="00926183">
        <w:rPr>
          <w:rFonts w:eastAsiaTheme="minorEastAsia"/>
          <w:color w:val="000000"/>
          <w:sz w:val="28"/>
          <w:szCs w:val="28"/>
        </w:rPr>
        <w:t> </w:t>
      </w:r>
      <w:r w:rsidRPr="00926183">
        <w:rPr>
          <w:rFonts w:eastAsiaTheme="minorEastAsia"/>
          <w:color w:val="000000"/>
          <w:sz w:val="28"/>
          <w:szCs w:val="28"/>
          <w:shd w:val="clear" w:color="auto" w:fill="FFFFFF"/>
        </w:rPr>
        <w:t>16 раз официально проводились ревальвации и девальвации.</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b/>
          <w:color w:val="000000"/>
          <w:sz w:val="28"/>
          <w:szCs w:val="28"/>
        </w:rPr>
        <w:t xml:space="preserve">Девальвация </w:t>
      </w:r>
      <w:r w:rsidRPr="00926183">
        <w:rPr>
          <w:color w:val="000000"/>
          <w:sz w:val="28"/>
          <w:szCs w:val="28"/>
        </w:rPr>
        <w:t>– снижение курса национальной валюты к СКВ или международным счетным валютным единицам (СДР и др.), золоту.</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Ее объективная основа: завышение официального валютного курса по сравнению с рыночным. Страны предпринимают меры, чтобы ее не проводить: стимулируют экспорт, ограничивают импорт, поднимают учетную ставку ЦБ, получают кредиты у МВФ, используют золотовалютные резервы и др.</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Девальвация, как отражение экономической реальности: Девальвацию проводят в условиях хронически пассивного платежного баланса; усиление инфляции; относительного (по сравнению с др. странами) понижения темпов роста ВВП и когда предпринимаемые правительством жесткие меры оказываются мало эффективными. Вместе с тем девальвация всегда стимулирует экспорт товаров из страны, девальвировавшей валюту, что улучшает состояние торгового и платежного балансов.</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Результаты девальвации и ревальвации зависят от конкретных условий и проявляются через определенное время (лаг), если не противодействуют иные факторы. Так, девальвация доллара в 1971 г. способствовала активизации платежного баланса США лишь в 1973 г., когда было повторное снижение его курса.</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sz w:val="28"/>
          <w:szCs w:val="28"/>
          <w:shd w:val="clear" w:color="auto" w:fill="FFFFFF"/>
        </w:rPr>
      </w:pPr>
      <w:r w:rsidRPr="00926183">
        <w:rPr>
          <w:sz w:val="28"/>
          <w:szCs w:val="28"/>
          <w:shd w:val="clear" w:color="auto" w:fill="FFFFFF"/>
        </w:rPr>
        <w:t>В то же время девальвация несет в себе и отрицательные последствия. Национальная валюта утрачивает доверие как инвесторов, так и населения, обесцениваются вложения, происходит ажиотажный вывод денег из банковской системы.</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b/>
          <w:color w:val="000000"/>
          <w:sz w:val="28"/>
          <w:szCs w:val="28"/>
        </w:rPr>
        <w:t>Ревальвация</w:t>
      </w:r>
      <w:r w:rsidRPr="00926183">
        <w:rPr>
          <w:color w:val="000000"/>
          <w:sz w:val="28"/>
          <w:szCs w:val="28"/>
        </w:rPr>
        <w:t xml:space="preserve"> – повышение курса национальной валюты по отношению к СКВ или международным счетным валютным единицам, ранее к золоту.</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В практике Бреттон-Вудских соглашений ревальвация означала официально объявленное повышение золотого содержания национальной денежной единицы и соответствующее повышение ее валютного курса по отношению к доллару.</w:t>
      </w:r>
      <w:r w:rsidRPr="00926183">
        <w:rPr>
          <w:sz w:val="28"/>
          <w:szCs w:val="28"/>
        </w:rPr>
        <w:t xml:space="preserve"> </w:t>
      </w:r>
      <w:r w:rsidRPr="00926183">
        <w:rPr>
          <w:sz w:val="28"/>
          <w:szCs w:val="28"/>
          <w:shd w:val="clear" w:color="auto" w:fill="FFFFFF"/>
        </w:rPr>
        <w:t>При Ямайской валютной системе ревальвация может проводиться путем валютных интервенций, когда скупается национальная валюта за иностранную.</w:t>
      </w:r>
      <w:r w:rsidRPr="00926183">
        <w:rPr>
          <w:sz w:val="28"/>
          <w:szCs w:val="28"/>
        </w:rPr>
        <w:br/>
      </w:r>
      <w:r w:rsidRPr="00926183">
        <w:rPr>
          <w:sz w:val="28"/>
          <w:szCs w:val="28"/>
          <w:shd w:val="clear" w:color="auto" w:fill="FFFFFF"/>
        </w:rPr>
        <w:t xml:space="preserve">Ревальвация способствует снижению инфляции. В то же время она уменьшает </w:t>
      </w:r>
      <w:r w:rsidRPr="00926183">
        <w:rPr>
          <w:sz w:val="28"/>
          <w:szCs w:val="28"/>
          <w:shd w:val="clear" w:color="auto" w:fill="FFFFFF"/>
        </w:rPr>
        <w:lastRenderedPageBreak/>
        <w:t>положительное сальдо торгового баланса, то есть стимулирует импорт за счет экспорта.</w:t>
      </w:r>
      <w:r w:rsidRPr="00926183">
        <w:rPr>
          <w:sz w:val="28"/>
          <w:szCs w:val="28"/>
        </w:rPr>
        <w:br/>
      </w:r>
      <w:r w:rsidRPr="00926183">
        <w:rPr>
          <w:sz w:val="28"/>
          <w:szCs w:val="28"/>
          <w:shd w:val="clear" w:color="auto" w:fill="FFFFFF"/>
        </w:rPr>
        <w:t>Таким образом, ревальвация валюты, как правило, не отвечает интересам государственной экономической политики. Наиболее яркий пример ревальвации – японская иена, курс которой планомерно рос с 1960-х годов, несмотря на действия центральных банков. В 1998-м в результате кризиса иена вообще укрепилась за три дня со 136 до 111 за доллар.</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Ревальвация проводится при хронически активном сальдо платежного баланса страны.</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Валютная политика США, направленная на повышение курса доллара (фактически на 80% в 1980—1984 гг.), принесла им выгоды в виде притока иностранных капиталов и дешевых товаров, что способ­ствовало снижению темпа инфляции.</w:t>
      </w:r>
    </w:p>
    <w:p w:rsidR="00926183" w:rsidRPr="00926183" w:rsidRDefault="00926183" w:rsidP="00926183">
      <w:pPr>
        <w:pStyle w:val="a3"/>
        <w:widowControl/>
        <w:numPr>
          <w:ilvl w:val="1"/>
          <w:numId w:val="100"/>
        </w:numPr>
        <w:autoSpaceDE/>
        <w:autoSpaceDN/>
        <w:adjustRightInd/>
        <w:spacing w:after="200" w:line="360" w:lineRule="auto"/>
        <w:ind w:left="0" w:firstLine="851"/>
        <w:rPr>
          <w:b/>
          <w:sz w:val="28"/>
          <w:szCs w:val="28"/>
          <w:highlight w:val="yellow"/>
        </w:rPr>
      </w:pPr>
      <w:r w:rsidRPr="00926183">
        <w:rPr>
          <w:b/>
          <w:sz w:val="28"/>
          <w:szCs w:val="28"/>
          <w:highlight w:val="yellow"/>
        </w:rPr>
        <w:t>Принципы и формы валютных ограничений по текущим и финансовым операциям</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b/>
          <w:color w:val="000000"/>
          <w:sz w:val="28"/>
          <w:szCs w:val="28"/>
        </w:rPr>
        <w:t>Валютные ограничения</w:t>
      </w:r>
      <w:r w:rsidRPr="00926183">
        <w:rPr>
          <w:color w:val="000000"/>
          <w:sz w:val="28"/>
          <w:szCs w:val="28"/>
        </w:rPr>
        <w:t xml:space="preserve"> – совокупность норм и мероприятий государства, установленных в законодательном и административном порядке, направленных на ограничение операций с валютой, золотом и др. валютными ценностями.</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Это составная часть валютного контроля, который включает и мероприятия государства по надзору, регистрации, статистическому учету указанных операций.</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Валютные ограничения предусматривают:</w:t>
      </w:r>
    </w:p>
    <w:p w:rsidR="00926183" w:rsidRPr="00926183" w:rsidRDefault="00926183" w:rsidP="00926183">
      <w:pPr>
        <w:pStyle w:val="a4"/>
        <w:numPr>
          <w:ilvl w:val="0"/>
          <w:numId w:val="105"/>
        </w:numPr>
        <w:tabs>
          <w:tab w:val="clear" w:pos="720"/>
          <w:tab w:val="left" w:pos="709"/>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Регулирование международных платежей и переводов капиталов, репатриацию экспортной выручки, прибылей, движение золота, денежных знаков и ценных бумаг</w:t>
      </w:r>
    </w:p>
    <w:p w:rsidR="00926183" w:rsidRPr="00926183" w:rsidRDefault="00926183" w:rsidP="00926183">
      <w:pPr>
        <w:pStyle w:val="a4"/>
        <w:numPr>
          <w:ilvl w:val="0"/>
          <w:numId w:val="105"/>
        </w:numPr>
        <w:tabs>
          <w:tab w:val="clear" w:pos="720"/>
          <w:tab w:val="left" w:pos="709"/>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Запрет/ограничение свободной купли-продажи СКВ</w:t>
      </w:r>
    </w:p>
    <w:p w:rsidR="00926183" w:rsidRPr="00926183" w:rsidRDefault="00926183" w:rsidP="00926183">
      <w:pPr>
        <w:pStyle w:val="a4"/>
        <w:numPr>
          <w:ilvl w:val="0"/>
          <w:numId w:val="105"/>
        </w:numPr>
        <w:tabs>
          <w:tab w:val="clear" w:pos="720"/>
          <w:tab w:val="left" w:pos="709"/>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Концентрацию в руках государства иностранной валюты и др. валютных ценностей (Валютные ценности включают: платежные документы (чеки, векселя, аккредитивы и др.); ценные бумаги, номинированные в иностранной валюте; драгоценные металлы)</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434343"/>
          <w:sz w:val="28"/>
          <w:szCs w:val="28"/>
        </w:rPr>
      </w:pPr>
      <w:r w:rsidRPr="00926183">
        <w:rPr>
          <w:color w:val="434343"/>
          <w:sz w:val="28"/>
          <w:szCs w:val="28"/>
        </w:rPr>
        <w:lastRenderedPageBreak/>
        <w:t>Пример: в Саудовской Аравии запрещен вывоз иностранной валюты в Израиль с территории данной страны; в США – запрет на валютные операции с Иранок, Ираком, Северной Кореей и Ливией.</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b/>
          <w:color w:val="000000"/>
          <w:sz w:val="28"/>
          <w:szCs w:val="28"/>
        </w:rPr>
      </w:pPr>
      <w:r w:rsidRPr="00926183">
        <w:rPr>
          <w:b/>
          <w:color w:val="000000"/>
          <w:sz w:val="28"/>
          <w:szCs w:val="28"/>
        </w:rPr>
        <w:t>Цели валютных ограничений:</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выравнивание платежного баланса</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поддерживание валютного курса</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концентрация валютных ценностей в руках государства</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Практика валютных ограничений касается регулирования международных платежей и переводов капиталов, движения золота, денежных знаков и ценных бумаг; запрет свободной купли-продажи иностр. валюты и др.. валютных ценностей; централизацию валютных операций в Центральном и уполномоченных банках; лицензирование валютных операций; блокирование (полное или частичное) валютных счетов, множественность валютных курсов и др.</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Различают две основные сферы применения валютных ограничений:</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1. текущие операции платежного баланса (торговые и «невидимые» операции);</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xml:space="preserve">2. финансовые операции (движение капиталов, трансферты, налоги и др.). </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i/>
          <w:iCs/>
          <w:color w:val="000000"/>
          <w:sz w:val="28"/>
          <w:szCs w:val="28"/>
        </w:rPr>
        <w:t>По текущим операциям платежного баланса</w:t>
      </w:r>
      <w:r w:rsidRPr="00926183">
        <w:rPr>
          <w:color w:val="000000"/>
          <w:sz w:val="28"/>
          <w:szCs w:val="28"/>
        </w:rPr>
        <w:t> практикуются следующие их формы валютных ограничений:</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блокирование выручки иностранных экспортеров от продажи товаров в данной стране, ограничение их возможностей распоряжаться этими средствами;</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обязательная продажа валютной выручки экспортеров полностью или частично Центральному и уполномоченным банкам, имеющим валютную лицензию Центрального банка;</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ограниченная продажа иностранной валюты импортерам;</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ограничения на форвардные покупки импортерами иностранной валюты;</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запрещение продажи товаров за рубежом на национальную валюту;</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запрещение оплаты импорта некоторых товаров иностранной валютой и тд.</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b/>
          <w:bCs/>
          <w:color w:val="000000"/>
          <w:sz w:val="28"/>
          <w:szCs w:val="28"/>
        </w:rPr>
        <w:lastRenderedPageBreak/>
        <w:t>Фин операции ПБ -</w:t>
      </w:r>
      <w:r w:rsidRPr="00926183">
        <w:rPr>
          <w:color w:val="000000"/>
          <w:sz w:val="28"/>
          <w:szCs w:val="28"/>
        </w:rPr>
        <w:t> это группа статей платежного баланса, фиксирующих международное движение капитала, с помощью которого финансируются экспорт и импорт товаров и услуг. Счета имеют следующую структуру:</w:t>
      </w:r>
    </w:p>
    <w:p w:rsidR="00926183" w:rsidRPr="00926183" w:rsidRDefault="00926183" w:rsidP="00926183">
      <w:pPr>
        <w:pStyle w:val="a4"/>
        <w:numPr>
          <w:ilvl w:val="0"/>
          <w:numId w:val="106"/>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счет операций с капиталом — группа статей, фиксирующих капитальные трансферты и покупку/продажу непроизводственных нефинансовых активов;</w:t>
      </w:r>
    </w:p>
    <w:p w:rsidR="00926183" w:rsidRPr="00926183" w:rsidRDefault="00926183" w:rsidP="00926183">
      <w:pPr>
        <w:pStyle w:val="a4"/>
        <w:numPr>
          <w:ilvl w:val="0"/>
          <w:numId w:val="106"/>
        </w:numPr>
        <w:tabs>
          <w:tab w:val="left" w:pos="6663"/>
        </w:tabs>
        <w:spacing w:before="0" w:beforeAutospacing="0" w:after="0" w:afterAutospacing="0" w:line="360" w:lineRule="auto"/>
        <w:ind w:left="0" w:firstLine="851"/>
        <w:contextualSpacing/>
        <w:jc w:val="both"/>
        <w:rPr>
          <w:color w:val="000000"/>
          <w:sz w:val="28"/>
          <w:szCs w:val="28"/>
        </w:rPr>
      </w:pPr>
      <w:r w:rsidRPr="00926183">
        <w:rPr>
          <w:color w:val="000000"/>
          <w:sz w:val="28"/>
          <w:szCs w:val="28"/>
        </w:rPr>
        <w:t>финансовый счет — группа статей, включающих все операции. в результате которых происходит переход прав собственности на внешние финансовые активы и обязательства данной страны.</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Финансовые операции распространяются на прямые/портфельные инвестиции(включая сделки с ценными бумагами, кредитные операции), значительно опережают торговлю товарами и услугами, что в решающей степени влияет на платежный баланс и валютный курс. Поэтому отмена валютных ограничений по финансовым операциям происходит медленно и неравномерно; периодически они возобновляются с целью защиты национальной экономики.</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Степень конвертируемости обратно пропорциональна «жесткости» валютных ограничений, ведущих к сужению возможностей валютного обмена и платежей по международным сделкам.</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 xml:space="preserve">Валютные ограничения применялись: І -ая  и ІІ –я Мировая война; Великая депрессия.В послевоенный период межгосударственным регулированием валютных ограничений занялся МВФ: пошел процесс отмены валютных ограничений, однако и до настоящего времени они сохраняются в ряде стран. </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Ограничения в России:</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Ограничения операций с валютными ценностями, как резидентов, так и нерезидентов были основной формой валютной политики в России в 90х годов.</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r w:rsidRPr="00926183">
        <w:rPr>
          <w:color w:val="000000"/>
          <w:sz w:val="28"/>
          <w:szCs w:val="28"/>
        </w:rPr>
        <w:t>К валютным ограничениям также относится и обязательная продажа экспортерами части их валютной выручки через уполномоченные банки или Центральному Банку РФ.</w:t>
      </w: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p>
    <w:p w:rsidR="00926183" w:rsidRPr="00926183" w:rsidRDefault="00926183" w:rsidP="00926183">
      <w:pPr>
        <w:pStyle w:val="a4"/>
        <w:tabs>
          <w:tab w:val="left" w:pos="6663"/>
        </w:tabs>
        <w:spacing w:before="0" w:beforeAutospacing="0" w:after="0" w:afterAutospacing="0" w:line="360" w:lineRule="auto"/>
        <w:ind w:firstLine="851"/>
        <w:contextualSpacing/>
        <w:jc w:val="both"/>
        <w:rPr>
          <w:color w:val="000000"/>
          <w:sz w:val="28"/>
          <w:szCs w:val="28"/>
        </w:rPr>
      </w:pPr>
    </w:p>
    <w:p w:rsidR="00926183" w:rsidRPr="00926183" w:rsidRDefault="00926183" w:rsidP="00926183">
      <w:pPr>
        <w:pStyle w:val="a3"/>
        <w:widowControl/>
        <w:numPr>
          <w:ilvl w:val="1"/>
          <w:numId w:val="100"/>
        </w:numPr>
        <w:autoSpaceDE/>
        <w:autoSpaceDN/>
        <w:adjustRightInd/>
        <w:spacing w:after="200" w:line="360" w:lineRule="auto"/>
        <w:ind w:left="0" w:firstLine="851"/>
        <w:rPr>
          <w:b/>
          <w:sz w:val="28"/>
          <w:szCs w:val="28"/>
          <w:highlight w:val="yellow"/>
        </w:rPr>
      </w:pPr>
      <w:r w:rsidRPr="00926183">
        <w:rPr>
          <w:b/>
          <w:sz w:val="28"/>
          <w:szCs w:val="28"/>
          <w:highlight w:val="yellow"/>
        </w:rPr>
        <w:t>Валюта как основной элемент валютной системы. Факторы, влияющие на валютный курс</w:t>
      </w:r>
    </w:p>
    <w:p w:rsidR="00926183" w:rsidRPr="00926183" w:rsidRDefault="00926183" w:rsidP="00926183">
      <w:pPr>
        <w:spacing w:line="360" w:lineRule="auto"/>
        <w:ind w:firstLine="851"/>
        <w:contextualSpacing/>
        <w:rPr>
          <w:rStyle w:val="apple-converted-space"/>
          <w:sz w:val="28"/>
          <w:szCs w:val="28"/>
          <w:shd w:val="clear" w:color="auto" w:fill="FFFFFF"/>
        </w:rPr>
      </w:pPr>
      <w:r w:rsidRPr="00926183">
        <w:rPr>
          <w:bCs/>
          <w:sz w:val="28"/>
          <w:szCs w:val="28"/>
          <w:shd w:val="clear" w:color="auto" w:fill="FFFFFF"/>
        </w:rPr>
        <w:t>Валюта</w:t>
      </w:r>
      <w:r w:rsidRPr="00926183">
        <w:rPr>
          <w:rStyle w:val="apple-converted-space"/>
          <w:sz w:val="28"/>
          <w:szCs w:val="28"/>
          <w:shd w:val="clear" w:color="auto" w:fill="FFFFFF"/>
        </w:rPr>
        <w:t> </w:t>
      </w:r>
      <w:r w:rsidRPr="00926183">
        <w:rPr>
          <w:sz w:val="28"/>
          <w:szCs w:val="28"/>
          <w:shd w:val="clear" w:color="auto" w:fill="FFFFFF"/>
        </w:rPr>
        <w:t xml:space="preserve"> в широком смысле этого слова представляет собой любой товар, способный выполнять функцию денег при совершении обмена товарами на рынке внутри страны или на международном рынке. В узком смысле</w:t>
      </w:r>
      <w:r w:rsidRPr="00926183">
        <w:rPr>
          <w:rStyle w:val="apple-converted-space"/>
          <w:sz w:val="28"/>
          <w:szCs w:val="28"/>
          <w:shd w:val="clear" w:color="auto" w:fill="FFFFFF"/>
        </w:rPr>
        <w:t> </w:t>
      </w:r>
      <w:r w:rsidRPr="00926183">
        <w:rPr>
          <w:bCs/>
          <w:sz w:val="28"/>
          <w:szCs w:val="28"/>
          <w:shd w:val="clear" w:color="auto" w:fill="FFFFFF"/>
        </w:rPr>
        <w:t>валюта</w:t>
      </w:r>
      <w:r w:rsidRPr="00926183">
        <w:rPr>
          <w:rStyle w:val="apple-converted-space"/>
          <w:sz w:val="28"/>
          <w:szCs w:val="28"/>
          <w:shd w:val="clear" w:color="auto" w:fill="FFFFFF"/>
        </w:rPr>
        <w:t> </w:t>
      </w:r>
      <w:r w:rsidRPr="00926183">
        <w:rPr>
          <w:sz w:val="28"/>
          <w:szCs w:val="28"/>
          <w:shd w:val="clear" w:color="auto" w:fill="FFFFFF"/>
        </w:rPr>
        <w:t>представляет собой</w:t>
      </w:r>
      <w:r w:rsidRPr="00926183">
        <w:rPr>
          <w:rStyle w:val="apple-converted-space"/>
          <w:sz w:val="28"/>
          <w:szCs w:val="28"/>
          <w:shd w:val="clear" w:color="auto" w:fill="FFFFFF"/>
        </w:rPr>
        <w:t> </w:t>
      </w:r>
      <w:r w:rsidRPr="00926183">
        <w:rPr>
          <w:bCs/>
          <w:sz w:val="28"/>
          <w:szCs w:val="28"/>
          <w:shd w:val="clear" w:color="auto" w:fill="FFFFFF"/>
        </w:rPr>
        <w:t>денежную единицу</w:t>
      </w:r>
      <w:r w:rsidRPr="00926183">
        <w:rPr>
          <w:sz w:val="28"/>
          <w:szCs w:val="28"/>
          <w:shd w:val="clear" w:color="auto" w:fill="FFFFFF"/>
        </w:rPr>
        <w:t> — ключевой элемент</w:t>
      </w:r>
      <w:r w:rsidRPr="00926183">
        <w:rPr>
          <w:rStyle w:val="apple-converted-space"/>
          <w:sz w:val="28"/>
          <w:szCs w:val="28"/>
          <w:shd w:val="clear" w:color="auto" w:fill="FFFFFF"/>
        </w:rPr>
        <w:t> </w:t>
      </w:r>
      <w:r w:rsidRPr="00926183">
        <w:rPr>
          <w:sz w:val="28"/>
          <w:szCs w:val="28"/>
          <w:shd w:val="clear" w:color="auto" w:fill="FFFFFF"/>
        </w:rPr>
        <w:t>денежной системы</w:t>
      </w:r>
      <w:r w:rsidRPr="00926183">
        <w:rPr>
          <w:rStyle w:val="apple-converted-space"/>
          <w:sz w:val="28"/>
          <w:szCs w:val="28"/>
          <w:shd w:val="clear" w:color="auto" w:fill="FFFFFF"/>
        </w:rPr>
        <w:t> </w:t>
      </w:r>
      <w:r w:rsidRPr="00926183">
        <w:rPr>
          <w:sz w:val="28"/>
          <w:szCs w:val="28"/>
          <w:shd w:val="clear" w:color="auto" w:fill="FFFFFF"/>
        </w:rPr>
        <w:t>государства, а также</w:t>
      </w:r>
      <w:r w:rsidRPr="00926183">
        <w:rPr>
          <w:rStyle w:val="apple-converted-space"/>
          <w:sz w:val="28"/>
          <w:szCs w:val="28"/>
          <w:shd w:val="clear" w:color="auto" w:fill="FFFFFF"/>
        </w:rPr>
        <w:t> </w:t>
      </w:r>
      <w:r w:rsidRPr="00926183">
        <w:rPr>
          <w:sz w:val="28"/>
          <w:szCs w:val="28"/>
          <w:shd w:val="clear" w:color="auto" w:fill="FFFFFF"/>
        </w:rPr>
        <w:t>региональной</w:t>
      </w:r>
      <w:r w:rsidRPr="00926183">
        <w:rPr>
          <w:sz w:val="28"/>
          <w:szCs w:val="28"/>
        </w:rPr>
        <w:t xml:space="preserve"> </w:t>
      </w:r>
      <w:r w:rsidRPr="00926183">
        <w:rPr>
          <w:sz w:val="28"/>
          <w:szCs w:val="28"/>
          <w:shd w:val="clear" w:color="auto" w:fill="FFFFFF"/>
        </w:rPr>
        <w:t>или</w:t>
      </w:r>
      <w:r w:rsidRPr="00926183">
        <w:rPr>
          <w:rStyle w:val="apple-converted-space"/>
          <w:sz w:val="28"/>
          <w:szCs w:val="28"/>
          <w:shd w:val="clear" w:color="auto" w:fill="FFFFFF"/>
        </w:rPr>
        <w:t> </w:t>
      </w:r>
      <w:r w:rsidRPr="00926183">
        <w:rPr>
          <w:sz w:val="28"/>
          <w:szCs w:val="28"/>
          <w:shd w:val="clear" w:color="auto" w:fill="FFFFFF"/>
        </w:rPr>
        <w:t>мировой валютной системы:</w:t>
      </w:r>
      <w:r w:rsidRPr="00926183">
        <w:rPr>
          <w:rStyle w:val="apple-converted-space"/>
          <w:sz w:val="28"/>
          <w:szCs w:val="28"/>
          <w:shd w:val="clear" w:color="auto" w:fill="FFFFFF"/>
        </w:rPr>
        <w:t> </w:t>
      </w:r>
      <w:r w:rsidRPr="00926183">
        <w:rPr>
          <w:sz w:val="28"/>
          <w:szCs w:val="28"/>
          <w:shd w:val="clear" w:color="auto" w:fill="FFFFFF"/>
        </w:rPr>
        <w:t>денежный знак,</w:t>
      </w:r>
      <w:r w:rsidRPr="00926183">
        <w:rPr>
          <w:rStyle w:val="apple-converted-space"/>
          <w:sz w:val="28"/>
          <w:szCs w:val="28"/>
          <w:shd w:val="clear" w:color="auto" w:fill="FFFFFF"/>
        </w:rPr>
        <w:t> </w:t>
      </w:r>
      <w:r w:rsidRPr="00926183">
        <w:rPr>
          <w:sz w:val="28"/>
          <w:szCs w:val="28"/>
          <w:shd w:val="clear" w:color="auto" w:fill="FFFFFF"/>
        </w:rPr>
        <w:t>полноценная монета, счётная денежная единица</w:t>
      </w:r>
      <w:r w:rsidRPr="00926183">
        <w:rPr>
          <w:rStyle w:val="apple-converted-space"/>
          <w:sz w:val="28"/>
          <w:szCs w:val="28"/>
          <w:shd w:val="clear" w:color="auto" w:fill="FFFFFF"/>
        </w:rPr>
        <w:t> </w:t>
      </w:r>
      <w:r w:rsidRPr="00926183">
        <w:rPr>
          <w:sz w:val="28"/>
          <w:szCs w:val="28"/>
          <w:shd w:val="clear" w:color="auto" w:fill="FFFFFF"/>
        </w:rPr>
        <w:t>и другие выполняющие</w:t>
      </w:r>
      <w:r w:rsidRPr="00926183">
        <w:rPr>
          <w:rStyle w:val="apple-converted-space"/>
          <w:sz w:val="28"/>
          <w:szCs w:val="28"/>
          <w:shd w:val="clear" w:color="auto" w:fill="FFFFFF"/>
        </w:rPr>
        <w:t> </w:t>
      </w:r>
      <w:r w:rsidRPr="00926183">
        <w:rPr>
          <w:sz w:val="28"/>
          <w:szCs w:val="28"/>
          <w:shd w:val="clear" w:color="auto" w:fill="FFFFFF"/>
        </w:rPr>
        <w:t>функции денег</w:t>
      </w:r>
      <w:r w:rsidRPr="00926183">
        <w:rPr>
          <w:rStyle w:val="apple-converted-space"/>
          <w:sz w:val="28"/>
          <w:szCs w:val="28"/>
          <w:shd w:val="clear" w:color="auto" w:fill="FFFFFF"/>
        </w:rPr>
        <w:t> </w:t>
      </w:r>
      <w:r w:rsidRPr="00926183">
        <w:rPr>
          <w:sz w:val="28"/>
          <w:szCs w:val="28"/>
          <w:shd w:val="clear" w:color="auto" w:fill="FFFFFF"/>
        </w:rPr>
        <w:t>меры стоимости, средства обращения и платежа.</w:t>
      </w:r>
      <w:r w:rsidRPr="00926183">
        <w:rPr>
          <w:rStyle w:val="apple-converted-space"/>
          <w:sz w:val="28"/>
          <w:szCs w:val="28"/>
          <w:shd w:val="clear" w:color="auto" w:fill="FFFFFF"/>
        </w:rPr>
        <w:t> </w:t>
      </w:r>
    </w:p>
    <w:p w:rsidR="00926183" w:rsidRPr="00926183" w:rsidRDefault="00926183" w:rsidP="00926183">
      <w:pPr>
        <w:pStyle w:val="a4"/>
        <w:spacing w:line="360" w:lineRule="auto"/>
        <w:ind w:firstLine="851"/>
        <w:contextualSpacing/>
        <w:jc w:val="both"/>
        <w:rPr>
          <w:sz w:val="28"/>
          <w:szCs w:val="28"/>
        </w:rPr>
      </w:pPr>
      <w:r w:rsidRPr="00926183">
        <w:rPr>
          <w:b/>
          <w:bCs/>
          <w:sz w:val="28"/>
          <w:szCs w:val="28"/>
        </w:rPr>
        <w:t>Валютный курс</w:t>
      </w:r>
      <w:r w:rsidRPr="00926183">
        <w:rPr>
          <w:sz w:val="28"/>
          <w:szCs w:val="28"/>
        </w:rPr>
        <w:t>– это цена национальной денежной единицы, выраженная в валюте или международных валютных единицах (SDR) на основании спроса и предложения.</w:t>
      </w:r>
    </w:p>
    <w:p w:rsidR="00926183" w:rsidRPr="00926183" w:rsidRDefault="00926183" w:rsidP="00926183">
      <w:pPr>
        <w:pStyle w:val="a4"/>
        <w:spacing w:line="360" w:lineRule="auto"/>
        <w:ind w:firstLine="851"/>
        <w:contextualSpacing/>
        <w:jc w:val="both"/>
        <w:rPr>
          <w:sz w:val="28"/>
          <w:szCs w:val="28"/>
        </w:rPr>
      </w:pPr>
      <w:r w:rsidRPr="00926183">
        <w:rPr>
          <w:sz w:val="28"/>
          <w:szCs w:val="28"/>
        </w:rPr>
        <w:t>Валютный курс необходим для:</w:t>
      </w:r>
    </w:p>
    <w:p w:rsidR="00926183" w:rsidRPr="00926183" w:rsidRDefault="00926183" w:rsidP="00926183">
      <w:pPr>
        <w:pStyle w:val="a4"/>
        <w:numPr>
          <w:ilvl w:val="0"/>
          <w:numId w:val="53"/>
        </w:numPr>
        <w:spacing w:line="360" w:lineRule="auto"/>
        <w:ind w:left="0" w:firstLine="851"/>
        <w:contextualSpacing/>
        <w:jc w:val="both"/>
        <w:rPr>
          <w:sz w:val="28"/>
          <w:szCs w:val="28"/>
        </w:rPr>
      </w:pPr>
      <w:r w:rsidRPr="00926183">
        <w:rPr>
          <w:sz w:val="28"/>
          <w:szCs w:val="28"/>
        </w:rPr>
        <w:t>Обмена валютами при торговле товарами, услугами, движении капиталов</w:t>
      </w:r>
    </w:p>
    <w:p w:rsidR="00926183" w:rsidRPr="00926183" w:rsidRDefault="00926183" w:rsidP="00926183">
      <w:pPr>
        <w:pStyle w:val="a4"/>
        <w:numPr>
          <w:ilvl w:val="0"/>
          <w:numId w:val="53"/>
        </w:numPr>
        <w:spacing w:line="360" w:lineRule="auto"/>
        <w:ind w:left="0" w:firstLine="851"/>
        <w:contextualSpacing/>
        <w:jc w:val="both"/>
        <w:rPr>
          <w:sz w:val="28"/>
          <w:szCs w:val="28"/>
        </w:rPr>
      </w:pPr>
      <w:r w:rsidRPr="00926183">
        <w:rPr>
          <w:sz w:val="28"/>
          <w:szCs w:val="28"/>
        </w:rPr>
        <w:t>Сравнения стоимостных показателей разных государств, выраженных в национальных или иностранных валютах</w:t>
      </w:r>
    </w:p>
    <w:p w:rsidR="00926183" w:rsidRPr="00926183" w:rsidRDefault="00926183" w:rsidP="00926183">
      <w:pPr>
        <w:pStyle w:val="a4"/>
        <w:numPr>
          <w:ilvl w:val="0"/>
          <w:numId w:val="53"/>
        </w:numPr>
        <w:spacing w:line="360" w:lineRule="auto"/>
        <w:ind w:left="0" w:firstLine="851"/>
        <w:contextualSpacing/>
        <w:jc w:val="both"/>
        <w:rPr>
          <w:sz w:val="28"/>
          <w:szCs w:val="28"/>
        </w:rPr>
      </w:pPr>
      <w:r w:rsidRPr="00926183">
        <w:rPr>
          <w:sz w:val="28"/>
          <w:szCs w:val="28"/>
        </w:rPr>
        <w:t>Периодической переоценки счетов в иностранной валюте фирм и банков</w:t>
      </w:r>
    </w:p>
    <w:p w:rsidR="00926183" w:rsidRPr="00926183" w:rsidRDefault="00926183" w:rsidP="00926183">
      <w:pPr>
        <w:spacing w:line="360" w:lineRule="auto"/>
        <w:ind w:firstLine="851"/>
        <w:contextualSpacing/>
        <w:rPr>
          <w:sz w:val="28"/>
          <w:szCs w:val="28"/>
          <w:shd w:val="clear" w:color="auto" w:fill="FFFFFF"/>
        </w:rPr>
      </w:pPr>
      <w:r w:rsidRPr="00926183">
        <w:rPr>
          <w:sz w:val="28"/>
          <w:szCs w:val="28"/>
          <w:shd w:val="clear" w:color="auto" w:fill="FFFFFF"/>
        </w:rPr>
        <w:t>Многообразие всего, что влияет на</w:t>
      </w:r>
      <w:r w:rsidRPr="00926183">
        <w:rPr>
          <w:rStyle w:val="apple-converted-space"/>
          <w:sz w:val="28"/>
          <w:szCs w:val="28"/>
          <w:shd w:val="clear" w:color="auto" w:fill="FFFFFF"/>
        </w:rPr>
        <w:t> </w:t>
      </w:r>
      <w:r w:rsidRPr="00926183">
        <w:rPr>
          <w:sz w:val="28"/>
          <w:szCs w:val="28"/>
          <w:shd w:val="clear" w:color="auto" w:fill="FFFFFF"/>
        </w:rPr>
        <w:t>курс валют, приводит к тому, что реальная стоимость валюты (сколько за нее можно купить товаров и услуг) и ее курс (какой сложился баланс спроса и предложения за валюту на рынке) могут существенно различаться.</w:t>
      </w:r>
    </w:p>
    <w:p w:rsidR="00926183" w:rsidRPr="00926183" w:rsidRDefault="00926183" w:rsidP="00926183">
      <w:pPr>
        <w:spacing w:line="360" w:lineRule="auto"/>
        <w:ind w:firstLine="851"/>
        <w:contextualSpacing/>
        <w:rPr>
          <w:sz w:val="28"/>
          <w:szCs w:val="28"/>
          <w:shd w:val="clear" w:color="auto" w:fill="FFFFFF"/>
        </w:rPr>
      </w:pPr>
      <w:r w:rsidRPr="00926183">
        <w:rPr>
          <w:sz w:val="28"/>
          <w:szCs w:val="28"/>
          <w:shd w:val="clear" w:color="auto" w:fill="FFFFFF"/>
        </w:rPr>
        <w:t>Факторы, влияющие на валютный курс:</w:t>
      </w:r>
    </w:p>
    <w:p w:rsidR="00926183" w:rsidRPr="00926183" w:rsidRDefault="00926183" w:rsidP="00926183">
      <w:pPr>
        <w:pStyle w:val="a3"/>
        <w:widowControl/>
        <w:numPr>
          <w:ilvl w:val="0"/>
          <w:numId w:val="107"/>
        </w:numPr>
        <w:autoSpaceDE/>
        <w:autoSpaceDN/>
        <w:adjustRightInd/>
        <w:spacing w:after="200" w:line="360" w:lineRule="auto"/>
        <w:ind w:left="0" w:firstLine="851"/>
        <w:rPr>
          <w:sz w:val="28"/>
          <w:szCs w:val="28"/>
        </w:rPr>
      </w:pPr>
      <w:r w:rsidRPr="00926183">
        <w:rPr>
          <w:sz w:val="28"/>
          <w:szCs w:val="28"/>
        </w:rPr>
        <w:t xml:space="preserve">Торговый баланс страны. </w:t>
      </w:r>
    </w:p>
    <w:p w:rsidR="00926183" w:rsidRPr="00926183" w:rsidRDefault="00926183" w:rsidP="00926183">
      <w:pPr>
        <w:pStyle w:val="a4"/>
        <w:shd w:val="clear" w:color="auto" w:fill="FFFFFF"/>
        <w:spacing w:before="120" w:beforeAutospacing="0" w:after="180" w:afterAutospacing="0" w:line="360" w:lineRule="auto"/>
        <w:ind w:firstLine="851"/>
        <w:contextualSpacing/>
        <w:jc w:val="both"/>
        <w:textAlignment w:val="baseline"/>
        <w:rPr>
          <w:sz w:val="28"/>
          <w:szCs w:val="28"/>
        </w:rPr>
      </w:pPr>
      <w:r w:rsidRPr="00926183">
        <w:rPr>
          <w:sz w:val="28"/>
          <w:szCs w:val="28"/>
        </w:rPr>
        <w:t>Поступление иностранной валюты в страну напрямую зависит от работы компаний, экспортирующих свои товары и услуги на мировой рынок. Экспортеры приобретают валюту страны, чтобы покрыть свои издержки производства. Таким образом, формируется спрос на местную валюту. Соответственно, чем больше объемы экспорта страны, тем выше курс местной валюты и наоборот.</w:t>
      </w:r>
    </w:p>
    <w:p w:rsidR="00926183" w:rsidRPr="00926183" w:rsidRDefault="00926183" w:rsidP="00926183">
      <w:pPr>
        <w:pStyle w:val="a4"/>
        <w:shd w:val="clear" w:color="auto" w:fill="FFFFFF"/>
        <w:spacing w:before="120" w:beforeAutospacing="0" w:after="180" w:afterAutospacing="0" w:line="360" w:lineRule="auto"/>
        <w:ind w:firstLine="851"/>
        <w:contextualSpacing/>
        <w:jc w:val="both"/>
        <w:textAlignment w:val="baseline"/>
        <w:rPr>
          <w:sz w:val="28"/>
          <w:szCs w:val="28"/>
        </w:rPr>
      </w:pPr>
      <w:r w:rsidRPr="00926183">
        <w:rPr>
          <w:sz w:val="28"/>
          <w:szCs w:val="28"/>
        </w:rPr>
        <w:lastRenderedPageBreak/>
        <w:t>Компании-импортеры формируют предложение местной валюты. Поэтому чем больше объемы импорта, тем больше предложение местной валюты и ниже ее курс.</w:t>
      </w:r>
    </w:p>
    <w:p w:rsidR="00926183" w:rsidRPr="00926183" w:rsidRDefault="00926183" w:rsidP="00926183">
      <w:pPr>
        <w:pStyle w:val="a3"/>
        <w:widowControl/>
        <w:numPr>
          <w:ilvl w:val="0"/>
          <w:numId w:val="107"/>
        </w:numPr>
        <w:autoSpaceDE/>
        <w:autoSpaceDN/>
        <w:adjustRightInd/>
        <w:spacing w:after="200" w:line="360" w:lineRule="auto"/>
        <w:ind w:left="0" w:firstLine="851"/>
        <w:rPr>
          <w:sz w:val="28"/>
          <w:szCs w:val="28"/>
        </w:rPr>
      </w:pPr>
      <w:r w:rsidRPr="00926183">
        <w:rPr>
          <w:sz w:val="28"/>
          <w:szCs w:val="28"/>
        </w:rPr>
        <w:t>Макроэкономические показатели страны.</w:t>
      </w:r>
    </w:p>
    <w:p w:rsidR="00926183" w:rsidRPr="00926183" w:rsidRDefault="00926183" w:rsidP="00926183">
      <w:pPr>
        <w:spacing w:line="360" w:lineRule="auto"/>
        <w:ind w:firstLine="851"/>
        <w:contextualSpacing/>
        <w:rPr>
          <w:sz w:val="28"/>
          <w:szCs w:val="28"/>
        </w:rPr>
      </w:pPr>
      <w:r w:rsidRPr="00926183">
        <w:rPr>
          <w:sz w:val="28"/>
          <w:szCs w:val="28"/>
        </w:rPr>
        <w:t>Такие как уровень инфляции, уровень безработицы, ВВП и т.д. К примеру, высокая инфляция и безработица всегда оказывают негативное влияние  курс национальной валюты, а рост производства – наоборот, поддерживает и укрепляет национальную валюту.</w:t>
      </w:r>
    </w:p>
    <w:p w:rsidR="00926183" w:rsidRPr="00926183" w:rsidRDefault="00926183" w:rsidP="00926183">
      <w:pPr>
        <w:pStyle w:val="a3"/>
        <w:widowControl/>
        <w:numPr>
          <w:ilvl w:val="0"/>
          <w:numId w:val="107"/>
        </w:numPr>
        <w:autoSpaceDE/>
        <w:autoSpaceDN/>
        <w:adjustRightInd/>
        <w:spacing w:after="200" w:line="360" w:lineRule="auto"/>
        <w:ind w:left="0" w:firstLine="851"/>
        <w:rPr>
          <w:sz w:val="28"/>
          <w:szCs w:val="28"/>
        </w:rPr>
      </w:pPr>
      <w:r w:rsidRPr="00926183">
        <w:rPr>
          <w:sz w:val="28"/>
          <w:szCs w:val="28"/>
        </w:rPr>
        <w:t xml:space="preserve">Политика центрального банка. </w:t>
      </w:r>
    </w:p>
    <w:p w:rsidR="00926183" w:rsidRPr="004A43B2" w:rsidRDefault="00926183" w:rsidP="00926183">
      <w:pPr>
        <w:spacing w:line="360" w:lineRule="auto"/>
        <w:ind w:firstLine="851"/>
        <w:contextualSpacing/>
        <w:rPr>
          <w:sz w:val="28"/>
          <w:szCs w:val="28"/>
        </w:rPr>
      </w:pPr>
      <w:r w:rsidRPr="00926183">
        <w:rPr>
          <w:sz w:val="28"/>
          <w:szCs w:val="28"/>
        </w:rPr>
        <w:t>Эмиссия денег. В большинстве случаев доп. Эмиссия стимулирует снижение курса валюта, так</w:t>
      </w:r>
      <w:r w:rsidRPr="004A43B2">
        <w:rPr>
          <w:sz w:val="28"/>
          <w:szCs w:val="28"/>
        </w:rPr>
        <w:t xml:space="preserve"> как  денежная масса растет, а значит падает ценность денег. </w:t>
      </w:r>
    </w:p>
    <w:p w:rsidR="00926183" w:rsidRPr="004A43B2" w:rsidRDefault="00926183" w:rsidP="00926183">
      <w:pPr>
        <w:rPr>
          <w:sz w:val="28"/>
          <w:szCs w:val="28"/>
        </w:rPr>
      </w:pPr>
      <w:r w:rsidRPr="004A43B2">
        <w:rPr>
          <w:sz w:val="28"/>
          <w:szCs w:val="28"/>
        </w:rPr>
        <w:t>Когда центральному банку необходимо укрепить или ослабить курс нац.валюты,  он проводит валютные интервенции. И т.д.</w:t>
      </w:r>
    </w:p>
    <w:p w:rsidR="00926183" w:rsidRPr="004A43B2" w:rsidRDefault="00926183" w:rsidP="00926183">
      <w:pPr>
        <w:pStyle w:val="a3"/>
        <w:widowControl/>
        <w:numPr>
          <w:ilvl w:val="0"/>
          <w:numId w:val="107"/>
        </w:numPr>
        <w:autoSpaceDE/>
        <w:autoSpaceDN/>
        <w:adjustRightInd/>
        <w:spacing w:after="200" w:line="276" w:lineRule="auto"/>
        <w:rPr>
          <w:sz w:val="28"/>
          <w:szCs w:val="28"/>
        </w:rPr>
      </w:pPr>
      <w:r w:rsidRPr="004A43B2">
        <w:rPr>
          <w:sz w:val="28"/>
          <w:szCs w:val="28"/>
        </w:rPr>
        <w:t>Крупные инвестиционные проекты и внешнеторговые контракты.</w:t>
      </w:r>
    </w:p>
    <w:p w:rsidR="00926183" w:rsidRPr="00926183" w:rsidRDefault="00926183" w:rsidP="00926183">
      <w:pPr>
        <w:spacing w:line="360" w:lineRule="auto"/>
        <w:rPr>
          <w:sz w:val="28"/>
          <w:szCs w:val="28"/>
          <w:shd w:val="clear" w:color="auto" w:fill="FFFFFF"/>
        </w:rPr>
      </w:pPr>
      <w:r w:rsidRPr="004A43B2">
        <w:rPr>
          <w:sz w:val="28"/>
          <w:szCs w:val="28"/>
          <w:shd w:val="clear" w:color="auto" w:fill="FFFFFF"/>
        </w:rPr>
        <w:t>Любой крупный проект требует больших капитальных вложений. Планируя прио</w:t>
      </w:r>
      <w:r w:rsidRPr="00926183">
        <w:rPr>
          <w:sz w:val="28"/>
          <w:szCs w:val="28"/>
          <w:shd w:val="clear" w:color="auto" w:fill="FFFFFF"/>
        </w:rPr>
        <w:t>бретение иностранного оборудования, патентов, технологий и т.д., инвесторы формируют запасы валюты. Таким образом, спрос на нее увеличивается и возрастает курс.</w:t>
      </w:r>
    </w:p>
    <w:p w:rsidR="00926183" w:rsidRPr="00926183" w:rsidRDefault="00926183" w:rsidP="00926183">
      <w:pPr>
        <w:pStyle w:val="a3"/>
        <w:widowControl/>
        <w:numPr>
          <w:ilvl w:val="0"/>
          <w:numId w:val="107"/>
        </w:numPr>
        <w:autoSpaceDE/>
        <w:autoSpaceDN/>
        <w:adjustRightInd/>
        <w:spacing w:after="200" w:line="360" w:lineRule="auto"/>
        <w:ind w:left="0" w:firstLine="680"/>
        <w:rPr>
          <w:sz w:val="28"/>
          <w:szCs w:val="28"/>
        </w:rPr>
      </w:pPr>
      <w:r w:rsidRPr="00926183">
        <w:rPr>
          <w:sz w:val="28"/>
          <w:szCs w:val="28"/>
        </w:rPr>
        <w:t>Доверие населения к национальной валюте.</w:t>
      </w:r>
    </w:p>
    <w:p w:rsidR="00926183" w:rsidRPr="00926183" w:rsidRDefault="00926183" w:rsidP="00926183">
      <w:pPr>
        <w:spacing w:line="360" w:lineRule="auto"/>
        <w:rPr>
          <w:sz w:val="28"/>
          <w:szCs w:val="28"/>
          <w:shd w:val="clear" w:color="auto" w:fill="FFFFFF"/>
        </w:rPr>
      </w:pPr>
      <w:r w:rsidRPr="00926183">
        <w:rPr>
          <w:sz w:val="28"/>
          <w:szCs w:val="28"/>
          <w:shd w:val="clear" w:color="auto" w:fill="FFFFFF"/>
        </w:rPr>
        <w:t>Доверие к валюте определяет ее выбор для заключения крупных сделок на перспективу, так и на текущий момент. В большей степени оно зависит от устойчивости экономики страны, эмитирующую валюту. В список самых надежных валют входят: американский доллар, йена, швейцарский франк, евро и фунт стерлингов.</w:t>
      </w:r>
    </w:p>
    <w:p w:rsidR="00926183" w:rsidRPr="00926183" w:rsidRDefault="00926183" w:rsidP="00926183">
      <w:pPr>
        <w:pStyle w:val="a3"/>
        <w:widowControl/>
        <w:numPr>
          <w:ilvl w:val="0"/>
          <w:numId w:val="107"/>
        </w:numPr>
        <w:autoSpaceDE/>
        <w:autoSpaceDN/>
        <w:adjustRightInd/>
        <w:spacing w:after="200" w:line="360" w:lineRule="auto"/>
        <w:ind w:left="0" w:firstLine="680"/>
        <w:rPr>
          <w:sz w:val="28"/>
          <w:szCs w:val="28"/>
        </w:rPr>
      </w:pPr>
      <w:r w:rsidRPr="00926183">
        <w:rPr>
          <w:sz w:val="28"/>
          <w:szCs w:val="28"/>
        </w:rPr>
        <w:t>Политическая ситуация .</w:t>
      </w:r>
    </w:p>
    <w:p w:rsidR="00926183" w:rsidRPr="00926183" w:rsidRDefault="00926183" w:rsidP="00926183">
      <w:pPr>
        <w:shd w:val="clear" w:color="auto" w:fill="FFFFFF"/>
        <w:spacing w:before="120" w:after="180" w:line="360" w:lineRule="auto"/>
        <w:textAlignment w:val="baseline"/>
        <w:rPr>
          <w:sz w:val="28"/>
          <w:szCs w:val="28"/>
        </w:rPr>
      </w:pPr>
      <w:r w:rsidRPr="00926183">
        <w:rPr>
          <w:sz w:val="28"/>
          <w:szCs w:val="28"/>
        </w:rPr>
        <w:t>Объем валюты, находящейся в обращении, зависит от эмиссии ее государством и наращиванием безналичного оборота. В ситуации, когда предложение валюты опережает спрос на нее, наблюдается снижение курса.</w:t>
      </w:r>
    </w:p>
    <w:p w:rsidR="00926183" w:rsidRPr="00926183" w:rsidRDefault="00926183" w:rsidP="00926183">
      <w:pPr>
        <w:shd w:val="clear" w:color="auto" w:fill="FFFFFF"/>
        <w:spacing w:before="120" w:after="180" w:line="360" w:lineRule="auto"/>
        <w:textAlignment w:val="baseline"/>
        <w:rPr>
          <w:sz w:val="28"/>
          <w:szCs w:val="28"/>
        </w:rPr>
      </w:pPr>
      <w:r w:rsidRPr="00926183">
        <w:rPr>
          <w:sz w:val="28"/>
          <w:szCs w:val="28"/>
        </w:rPr>
        <w:t xml:space="preserve">Таким образом, между мировой экономикой и курсом валют существует тесная взаимосвязь. Все политические и экономические события напрямую оказывают </w:t>
      </w:r>
      <w:r w:rsidRPr="00926183">
        <w:rPr>
          <w:sz w:val="28"/>
          <w:szCs w:val="28"/>
        </w:rPr>
        <w:lastRenderedPageBreak/>
        <w:t>влияние на динамику валютных цен. Отслеживая мировые новости, можно спрогнозировать их движение на перспективу или на текущий момент. </w:t>
      </w:r>
    </w:p>
    <w:p w:rsidR="00926183" w:rsidRPr="00926183" w:rsidRDefault="00926183" w:rsidP="00926183">
      <w:pPr>
        <w:pStyle w:val="a3"/>
        <w:widowControl/>
        <w:numPr>
          <w:ilvl w:val="1"/>
          <w:numId w:val="100"/>
        </w:numPr>
        <w:autoSpaceDE/>
        <w:autoSpaceDN/>
        <w:adjustRightInd/>
        <w:spacing w:after="200" w:line="360" w:lineRule="auto"/>
        <w:ind w:left="0" w:firstLine="680"/>
        <w:rPr>
          <w:b/>
          <w:sz w:val="28"/>
          <w:szCs w:val="28"/>
          <w:highlight w:val="yellow"/>
        </w:rPr>
      </w:pPr>
      <w:r w:rsidRPr="00926183">
        <w:rPr>
          <w:b/>
          <w:sz w:val="28"/>
          <w:szCs w:val="28"/>
          <w:highlight w:val="yellow"/>
        </w:rPr>
        <w:t xml:space="preserve"> Классификация валют по режиму применения, по видам валютных операций</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Валюта в широком смысле представляет собой любой товар, способный выполнять функцию денег при совершении обмена товарами на рынке внутри страны или на международном рынке. В узком смысле валюта представляет собой денежную единицу государства, обладающую международной подлинностью и платежеспособностью.</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1. По режиму применения выделяют:</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 свободно и частично конвертируемая, а также неконвертируемая</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 xml:space="preserve">Свободно конвертируемая  валюта (СКВ) – свободно обменивается на другие иностранные валюты без каких либо ограничений. Пример СКВ – доллар США, евро, фунт стерлингов, йена. Понятие СКВ введено в Устав международного валютного фонда в 1978 году. К ним относят валюты стран, где нет валютных ограничений. </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Частично конвертируемая валюта (ЧКВ) – валюта стран, где применяются валютные ограничения для резидентов и по отдельным видам валютных операций. Как правило, ЧКВ обменивается только на некоторые иностранные валюты. Пример ЧКВ – рос.рубль, который конвертируется в странах ближнего зарубежья и не конвертируется в других странах.</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 xml:space="preserve">Неконвертируемая валюта (НКВ) – функционирует в пределах одной страны и не обменивается на иностранные валюты . К ним относятся валюты стран, применяющих ограничения или запреты на ввоз и вывоз валюты, продажу или покупку национальных валют. </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2. По видам валютных операций:</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 валюта цены</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 валюта платежа</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 валюта кредита</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 валюта погашения кредита</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 валюта векселя</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lastRenderedPageBreak/>
        <w:t>- валюта клиринга</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 и др.</w:t>
      </w:r>
    </w:p>
    <w:p w:rsidR="00926183" w:rsidRPr="00926183" w:rsidRDefault="00926183" w:rsidP="00926183">
      <w:pPr>
        <w:pStyle w:val="a3"/>
        <w:widowControl/>
        <w:numPr>
          <w:ilvl w:val="1"/>
          <w:numId w:val="100"/>
        </w:numPr>
        <w:autoSpaceDE/>
        <w:autoSpaceDN/>
        <w:adjustRightInd/>
        <w:spacing w:after="200" w:line="360" w:lineRule="auto"/>
        <w:ind w:left="0" w:firstLine="680"/>
        <w:rPr>
          <w:b/>
          <w:sz w:val="28"/>
          <w:szCs w:val="28"/>
          <w:highlight w:val="yellow"/>
        </w:rPr>
      </w:pPr>
      <w:r w:rsidRPr="00926183">
        <w:rPr>
          <w:b/>
          <w:sz w:val="28"/>
          <w:szCs w:val="28"/>
          <w:highlight w:val="yellow"/>
        </w:rPr>
        <w:t>Конвертируемость валют: внешняя и внутренняя обратимость</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Конвертируемость валюты – это способность одной национальной валюты обмениваться на другие денежные знаки. Без конвертируемости невозможно МЭО, включая выезд граждан или их лечение за границей.</w:t>
      </w:r>
    </w:p>
    <w:p w:rsidR="00926183" w:rsidRPr="00926183" w:rsidRDefault="00926183" w:rsidP="00926183">
      <w:pPr>
        <w:pStyle w:val="a4"/>
        <w:numPr>
          <w:ilvl w:val="0"/>
          <w:numId w:val="108"/>
        </w:numPr>
        <w:spacing w:before="0" w:beforeAutospacing="0" w:after="0" w:afterAutospacing="0" w:line="360" w:lineRule="auto"/>
        <w:ind w:left="0" w:firstLine="680"/>
        <w:jc w:val="both"/>
        <w:rPr>
          <w:color w:val="000000"/>
          <w:sz w:val="28"/>
          <w:szCs w:val="28"/>
        </w:rPr>
      </w:pPr>
      <w:r w:rsidRPr="00926183">
        <w:rPr>
          <w:color w:val="000000"/>
          <w:sz w:val="28"/>
          <w:szCs w:val="28"/>
        </w:rPr>
        <w:t>Способствует развитию экспортно-импортных отношений, формированию золотовалютных резерв государства, сдерживанию инфляции, стимулированию иностранных инвесторов, уменьшению дефицита платежного баланса, урегулированию внешней задолженности страны, нормализации социально-политической обстановки в стране и др.</w:t>
      </w:r>
    </w:p>
    <w:p w:rsidR="00926183" w:rsidRPr="00926183" w:rsidRDefault="00926183" w:rsidP="00926183">
      <w:pPr>
        <w:pStyle w:val="a4"/>
        <w:numPr>
          <w:ilvl w:val="0"/>
          <w:numId w:val="109"/>
        </w:numPr>
        <w:spacing w:before="0" w:beforeAutospacing="0" w:after="0" w:afterAutospacing="0" w:line="360" w:lineRule="auto"/>
        <w:ind w:left="0" w:firstLine="680"/>
        <w:jc w:val="both"/>
        <w:rPr>
          <w:color w:val="000000"/>
          <w:sz w:val="28"/>
          <w:szCs w:val="28"/>
        </w:rPr>
      </w:pPr>
      <w:r w:rsidRPr="00926183">
        <w:rPr>
          <w:color w:val="000000"/>
          <w:sz w:val="28"/>
          <w:szCs w:val="28"/>
        </w:rPr>
        <w:t>Происходит на основе принципов, которые регулируются законами рынка, и/или же устанавливаются финансовыми организациями, включая государственные контролирующие органы</w:t>
      </w:r>
    </w:p>
    <w:p w:rsidR="00926183" w:rsidRPr="00926183" w:rsidRDefault="00926183" w:rsidP="00926183">
      <w:pPr>
        <w:pStyle w:val="a4"/>
        <w:numPr>
          <w:ilvl w:val="0"/>
          <w:numId w:val="110"/>
        </w:numPr>
        <w:spacing w:before="0" w:beforeAutospacing="0" w:after="0" w:afterAutospacing="0" w:line="360" w:lineRule="auto"/>
        <w:ind w:left="0" w:firstLine="680"/>
        <w:jc w:val="both"/>
        <w:rPr>
          <w:color w:val="000000"/>
          <w:sz w:val="28"/>
          <w:szCs w:val="28"/>
        </w:rPr>
      </w:pPr>
      <w:r w:rsidRPr="00926183">
        <w:rPr>
          <w:color w:val="000000"/>
          <w:sz w:val="28"/>
          <w:szCs w:val="28"/>
        </w:rPr>
        <w:t>поддерживает конкурентную альтернативу между внутренним и внешним рынками</w:t>
      </w:r>
    </w:p>
    <w:p w:rsidR="00926183" w:rsidRPr="00926183" w:rsidRDefault="00926183" w:rsidP="00926183">
      <w:pPr>
        <w:pStyle w:val="a4"/>
        <w:numPr>
          <w:ilvl w:val="0"/>
          <w:numId w:val="111"/>
        </w:numPr>
        <w:spacing w:before="0" w:beforeAutospacing="0" w:after="0" w:afterAutospacing="0" w:line="360" w:lineRule="auto"/>
        <w:ind w:left="0" w:firstLine="680"/>
        <w:jc w:val="both"/>
        <w:rPr>
          <w:color w:val="000000"/>
          <w:sz w:val="28"/>
          <w:szCs w:val="28"/>
        </w:rPr>
      </w:pPr>
      <w:r w:rsidRPr="00926183">
        <w:rPr>
          <w:color w:val="000000"/>
          <w:sz w:val="28"/>
          <w:szCs w:val="28"/>
        </w:rPr>
        <w:t>связана с особенностями выбора ее степени: для кого она предназначена (резидентов или нерезидентов); типа операций; степени необходимости валютных ограничений.</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В зависимости от формы валютных ограничений различают:</w:t>
      </w:r>
      <w:r w:rsidRPr="00926183">
        <w:rPr>
          <w:rStyle w:val="apple-converted-space"/>
          <w:color w:val="000000"/>
          <w:sz w:val="28"/>
          <w:szCs w:val="28"/>
        </w:rPr>
        <w:t> </w:t>
      </w:r>
      <w:r w:rsidRPr="00926183">
        <w:rPr>
          <w:b/>
          <w:bCs/>
          <w:i/>
          <w:iCs/>
          <w:color w:val="000000"/>
          <w:sz w:val="28"/>
          <w:szCs w:val="28"/>
        </w:rPr>
        <w:t>внешнюю и внутреннюю конвертируемость.</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b/>
          <w:bCs/>
          <w:color w:val="000000"/>
          <w:sz w:val="28"/>
          <w:szCs w:val="28"/>
        </w:rPr>
        <w:t>При внешней</w:t>
      </w:r>
      <w:r w:rsidRPr="00926183">
        <w:rPr>
          <w:rStyle w:val="apple-converted-space"/>
          <w:color w:val="000000"/>
          <w:sz w:val="28"/>
          <w:szCs w:val="28"/>
        </w:rPr>
        <w:t> </w:t>
      </w:r>
      <w:r w:rsidRPr="00926183">
        <w:rPr>
          <w:color w:val="000000"/>
          <w:sz w:val="28"/>
          <w:szCs w:val="28"/>
        </w:rPr>
        <w:t>– обеспечивается возможность для иностранных граждан и организаций свободно переводить и конвертировать средства в данной валюте.</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b/>
          <w:bCs/>
          <w:color w:val="000000"/>
          <w:sz w:val="28"/>
          <w:szCs w:val="28"/>
        </w:rPr>
        <w:t>При внутренней</w:t>
      </w:r>
      <w:r w:rsidRPr="00926183">
        <w:rPr>
          <w:rStyle w:val="apple-converted-space"/>
          <w:color w:val="000000"/>
          <w:sz w:val="28"/>
          <w:szCs w:val="28"/>
        </w:rPr>
        <w:t> </w:t>
      </w:r>
      <w:r w:rsidRPr="00926183">
        <w:rPr>
          <w:color w:val="000000"/>
          <w:sz w:val="28"/>
          <w:szCs w:val="28"/>
        </w:rPr>
        <w:t>– граждане страны (резиденты) без ограничений обменивают национальные денежные единицы на иностранные валюты, тогда как нерезиденты таких прав не имеют.</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b/>
          <w:bCs/>
          <w:color w:val="000000"/>
          <w:sz w:val="28"/>
          <w:szCs w:val="28"/>
        </w:rPr>
        <w:t>Внешняя обратимость валюты:</w:t>
      </w:r>
    </w:p>
    <w:p w:rsidR="00926183" w:rsidRPr="00926183" w:rsidRDefault="00926183" w:rsidP="00926183">
      <w:pPr>
        <w:pStyle w:val="a4"/>
        <w:numPr>
          <w:ilvl w:val="0"/>
          <w:numId w:val="112"/>
        </w:numPr>
        <w:spacing w:before="0" w:beforeAutospacing="0" w:after="0" w:afterAutospacing="0" w:line="360" w:lineRule="auto"/>
        <w:ind w:left="0" w:firstLine="680"/>
        <w:jc w:val="both"/>
        <w:rPr>
          <w:color w:val="000000"/>
          <w:sz w:val="28"/>
          <w:szCs w:val="28"/>
        </w:rPr>
      </w:pPr>
      <w:r w:rsidRPr="00926183">
        <w:rPr>
          <w:color w:val="000000"/>
          <w:sz w:val="28"/>
          <w:szCs w:val="28"/>
        </w:rPr>
        <w:t>стимулирует активность внешних инвесторов, (нет проблемы, репатриации капиталов и прибыли; покупки на нее товаров, роста экспорта в страну)</w:t>
      </w:r>
    </w:p>
    <w:p w:rsidR="00926183" w:rsidRPr="00926183" w:rsidRDefault="00926183" w:rsidP="00926183">
      <w:pPr>
        <w:pStyle w:val="a4"/>
        <w:numPr>
          <w:ilvl w:val="0"/>
          <w:numId w:val="113"/>
        </w:numPr>
        <w:spacing w:before="0" w:beforeAutospacing="0" w:after="0" w:afterAutospacing="0" w:line="360" w:lineRule="auto"/>
        <w:ind w:left="0" w:firstLine="680"/>
        <w:jc w:val="both"/>
        <w:rPr>
          <w:color w:val="000000"/>
          <w:sz w:val="28"/>
          <w:szCs w:val="28"/>
        </w:rPr>
      </w:pPr>
      <w:r w:rsidRPr="00926183">
        <w:rPr>
          <w:color w:val="000000"/>
          <w:sz w:val="28"/>
          <w:szCs w:val="28"/>
        </w:rPr>
        <w:lastRenderedPageBreak/>
        <w:t>создает устойчивый внешний спрос на данную валюту с соответствующим благоприятным воздействием на валютный курс и валютное положение страны</w:t>
      </w:r>
    </w:p>
    <w:p w:rsidR="00926183" w:rsidRPr="00926183" w:rsidRDefault="00926183" w:rsidP="00926183">
      <w:pPr>
        <w:pStyle w:val="a4"/>
        <w:numPr>
          <w:ilvl w:val="0"/>
          <w:numId w:val="114"/>
        </w:numPr>
        <w:spacing w:before="0" w:beforeAutospacing="0" w:after="0" w:afterAutospacing="0" w:line="360" w:lineRule="auto"/>
        <w:ind w:left="0" w:firstLine="680"/>
        <w:jc w:val="both"/>
        <w:rPr>
          <w:color w:val="000000"/>
          <w:sz w:val="28"/>
          <w:szCs w:val="28"/>
        </w:rPr>
      </w:pPr>
      <w:r w:rsidRPr="00926183">
        <w:rPr>
          <w:color w:val="000000"/>
          <w:sz w:val="28"/>
          <w:szCs w:val="28"/>
        </w:rPr>
        <w:t>эта форма обратимости требует меньших экономических и финансовых преобразований и валютных издержек, поскольку контингент нерезидентов обычно невелик по сравнению с отечественными собственниками валюты</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b/>
          <w:bCs/>
          <w:color w:val="000000"/>
          <w:sz w:val="28"/>
          <w:szCs w:val="28"/>
        </w:rPr>
        <w:t>Внутренняя обратимость валюты:</w:t>
      </w:r>
    </w:p>
    <w:p w:rsidR="00926183" w:rsidRPr="00926183" w:rsidRDefault="00926183" w:rsidP="00926183">
      <w:pPr>
        <w:pStyle w:val="a4"/>
        <w:numPr>
          <w:ilvl w:val="0"/>
          <w:numId w:val="115"/>
        </w:numPr>
        <w:spacing w:before="0" w:beforeAutospacing="0" w:after="0" w:afterAutospacing="0" w:line="360" w:lineRule="auto"/>
        <w:ind w:left="0" w:firstLine="680"/>
        <w:jc w:val="both"/>
        <w:rPr>
          <w:color w:val="000000"/>
          <w:sz w:val="28"/>
          <w:szCs w:val="28"/>
        </w:rPr>
      </w:pPr>
      <w:r w:rsidRPr="00926183">
        <w:rPr>
          <w:color w:val="000000"/>
          <w:sz w:val="28"/>
          <w:szCs w:val="28"/>
        </w:rPr>
        <w:t>отмена ограничений при обмене национальной валюты на иностранную касается как бизнеса, так и форм гражданской активности граждан; в том числе при выезде за границу</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предоставление права покупки за национальные деньг иностранных товаров и др.</w:t>
      </w:r>
    </w:p>
    <w:p w:rsidR="00926183" w:rsidRPr="00926183" w:rsidRDefault="00926183" w:rsidP="00926183">
      <w:pPr>
        <w:pStyle w:val="a3"/>
        <w:widowControl/>
        <w:numPr>
          <w:ilvl w:val="1"/>
          <w:numId w:val="100"/>
        </w:numPr>
        <w:autoSpaceDE/>
        <w:autoSpaceDN/>
        <w:adjustRightInd/>
        <w:spacing w:after="200" w:line="360" w:lineRule="auto"/>
        <w:ind w:left="0" w:firstLine="680"/>
        <w:rPr>
          <w:b/>
          <w:sz w:val="28"/>
          <w:szCs w:val="28"/>
          <w:highlight w:val="yellow"/>
        </w:rPr>
      </w:pPr>
      <w:r w:rsidRPr="00926183">
        <w:rPr>
          <w:b/>
          <w:sz w:val="28"/>
          <w:szCs w:val="28"/>
          <w:highlight w:val="yellow"/>
        </w:rPr>
        <w:t>Режимы валютного паритета, конвертируемости валют и валютного курса</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b/>
          <w:color w:val="000000"/>
          <w:sz w:val="28"/>
          <w:szCs w:val="28"/>
        </w:rPr>
        <w:t>Режимы валютного паритета</w:t>
      </w:r>
      <w:r w:rsidRPr="00926183">
        <w:rPr>
          <w:color w:val="000000"/>
          <w:sz w:val="28"/>
          <w:szCs w:val="28"/>
        </w:rPr>
        <w:t>, это соотношение между 2 валютами, которое устанавливается законом страны.</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Валютный паритет служит основой формирования режима валютного курса страны.</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Валютный паритет — это законодательно устанавливаемое соотношение между двумя валютами, являющееся основой валютного курса. В современных условиях валютный паритет устанавливается на основе специальных прав заимствования СДР. СДР — это международная расчетная коллективная валюта, используемая странами — членами МВФ.</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Но на мировом рынке товары продаются и покупаются за разные деньги, поэтому между валютами должно существовать определенное соотношение. Это соотношение выражается формулой Кесселя:</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Например, 1 доллар = 1,5 евро, или 1 евро = 0,75 доллара, что означает возможность купить одинаковое количество полезной продукции как на 1 доллар, так и на 1,5 евро.</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Оба паритета используются при установлении официальных курсов валют.</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b/>
          <w:color w:val="000000"/>
          <w:sz w:val="28"/>
          <w:szCs w:val="28"/>
        </w:rPr>
        <w:lastRenderedPageBreak/>
        <w:t xml:space="preserve">Режимы конвертируемости валют.  </w:t>
      </w:r>
      <w:r w:rsidRPr="00926183">
        <w:rPr>
          <w:color w:val="000000"/>
          <w:sz w:val="28"/>
          <w:szCs w:val="28"/>
        </w:rPr>
        <w:t>В зависимости от формы валютных ограничений различают:</w:t>
      </w:r>
      <w:r w:rsidRPr="00926183">
        <w:rPr>
          <w:rStyle w:val="apple-converted-space"/>
          <w:color w:val="000000"/>
          <w:sz w:val="28"/>
          <w:szCs w:val="28"/>
        </w:rPr>
        <w:t> </w:t>
      </w:r>
      <w:r w:rsidRPr="00926183">
        <w:rPr>
          <w:b/>
          <w:bCs/>
          <w:i/>
          <w:iCs/>
          <w:color w:val="000000"/>
          <w:sz w:val="28"/>
          <w:szCs w:val="28"/>
        </w:rPr>
        <w:t>внешнюю и внутреннюю конвертируемость.</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b/>
          <w:bCs/>
          <w:color w:val="000000"/>
          <w:sz w:val="28"/>
          <w:szCs w:val="28"/>
        </w:rPr>
        <w:t>При внешней</w:t>
      </w:r>
      <w:r w:rsidRPr="00926183">
        <w:rPr>
          <w:rStyle w:val="apple-converted-space"/>
          <w:color w:val="000000"/>
          <w:sz w:val="28"/>
          <w:szCs w:val="28"/>
        </w:rPr>
        <w:t> </w:t>
      </w:r>
      <w:r w:rsidRPr="00926183">
        <w:rPr>
          <w:color w:val="000000"/>
          <w:sz w:val="28"/>
          <w:szCs w:val="28"/>
        </w:rPr>
        <w:t>– обеспечивается возможность для иностранных граждан и организаций свободно переводить и конвертировать средства в данной валюте.</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b/>
          <w:bCs/>
          <w:color w:val="000000"/>
          <w:sz w:val="28"/>
          <w:szCs w:val="28"/>
        </w:rPr>
        <w:t>При внутренней</w:t>
      </w:r>
      <w:r w:rsidRPr="00926183">
        <w:rPr>
          <w:rStyle w:val="apple-converted-space"/>
          <w:color w:val="000000"/>
          <w:sz w:val="28"/>
          <w:szCs w:val="28"/>
        </w:rPr>
        <w:t> </w:t>
      </w:r>
      <w:r w:rsidRPr="00926183">
        <w:rPr>
          <w:color w:val="000000"/>
          <w:sz w:val="28"/>
          <w:szCs w:val="28"/>
        </w:rPr>
        <w:t>– граждане страны (резиденты) без ограничений обменивают национальные денежные единицы на иностранные валюты, тогда как нерезиденты таких прав не имеют.</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b/>
          <w:bCs/>
          <w:color w:val="000000"/>
          <w:sz w:val="28"/>
          <w:szCs w:val="28"/>
        </w:rPr>
        <w:t>Внешняя обратимость валюты:</w:t>
      </w:r>
    </w:p>
    <w:p w:rsidR="00926183" w:rsidRPr="00926183" w:rsidRDefault="00926183" w:rsidP="00926183">
      <w:pPr>
        <w:pStyle w:val="a4"/>
        <w:numPr>
          <w:ilvl w:val="0"/>
          <w:numId w:val="116"/>
        </w:numPr>
        <w:spacing w:before="0" w:beforeAutospacing="0" w:after="0" w:afterAutospacing="0" w:line="360" w:lineRule="auto"/>
        <w:ind w:left="0" w:firstLine="680"/>
        <w:jc w:val="both"/>
        <w:rPr>
          <w:color w:val="000000"/>
          <w:sz w:val="28"/>
          <w:szCs w:val="28"/>
        </w:rPr>
      </w:pPr>
      <w:r w:rsidRPr="00926183">
        <w:rPr>
          <w:color w:val="000000"/>
          <w:sz w:val="28"/>
          <w:szCs w:val="28"/>
        </w:rPr>
        <w:t>стимулирует активность внешних инвесторов, (нет проблемы, репатриации капиталов и прибыли; покупки на нее товаров, роста экспорта в страну)</w:t>
      </w:r>
    </w:p>
    <w:p w:rsidR="00926183" w:rsidRPr="00926183" w:rsidRDefault="00926183" w:rsidP="00926183">
      <w:pPr>
        <w:pStyle w:val="a4"/>
        <w:numPr>
          <w:ilvl w:val="0"/>
          <w:numId w:val="117"/>
        </w:numPr>
        <w:spacing w:before="0" w:beforeAutospacing="0" w:after="0" w:afterAutospacing="0" w:line="360" w:lineRule="auto"/>
        <w:ind w:left="0" w:firstLine="680"/>
        <w:jc w:val="both"/>
        <w:rPr>
          <w:color w:val="000000"/>
          <w:sz w:val="28"/>
          <w:szCs w:val="28"/>
        </w:rPr>
      </w:pPr>
      <w:r w:rsidRPr="00926183">
        <w:rPr>
          <w:color w:val="000000"/>
          <w:sz w:val="28"/>
          <w:szCs w:val="28"/>
        </w:rPr>
        <w:t>создает устойчивый внешний спрос на данную валюту с соответствующим благоприятным воздействием на валютный курс и валютное положение страны</w:t>
      </w:r>
    </w:p>
    <w:p w:rsidR="00926183" w:rsidRPr="00926183" w:rsidRDefault="00926183" w:rsidP="00926183">
      <w:pPr>
        <w:pStyle w:val="a4"/>
        <w:numPr>
          <w:ilvl w:val="0"/>
          <w:numId w:val="118"/>
        </w:numPr>
        <w:spacing w:before="0" w:beforeAutospacing="0" w:after="0" w:afterAutospacing="0" w:line="360" w:lineRule="auto"/>
        <w:ind w:left="0" w:firstLine="680"/>
        <w:jc w:val="both"/>
        <w:rPr>
          <w:color w:val="000000"/>
          <w:sz w:val="28"/>
          <w:szCs w:val="28"/>
        </w:rPr>
      </w:pPr>
      <w:r w:rsidRPr="00926183">
        <w:rPr>
          <w:color w:val="000000"/>
          <w:sz w:val="28"/>
          <w:szCs w:val="28"/>
        </w:rPr>
        <w:t>эта форма обратимости требует меньших экономических и финансовых преобразований и валютных издержек, поскольку контингент нерезидентов обычно невелик по сравнению с отечественными собственниками валюты</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b/>
          <w:bCs/>
          <w:color w:val="000000"/>
          <w:sz w:val="28"/>
          <w:szCs w:val="28"/>
        </w:rPr>
        <w:t>Внутренняя обратимость валюты:</w:t>
      </w:r>
    </w:p>
    <w:p w:rsidR="00926183" w:rsidRPr="00926183" w:rsidRDefault="00926183" w:rsidP="00926183">
      <w:pPr>
        <w:pStyle w:val="a4"/>
        <w:numPr>
          <w:ilvl w:val="0"/>
          <w:numId w:val="119"/>
        </w:numPr>
        <w:spacing w:before="0" w:beforeAutospacing="0" w:after="0" w:afterAutospacing="0" w:line="360" w:lineRule="auto"/>
        <w:ind w:left="0" w:firstLine="680"/>
        <w:jc w:val="both"/>
        <w:rPr>
          <w:color w:val="000000"/>
          <w:sz w:val="28"/>
          <w:szCs w:val="28"/>
        </w:rPr>
      </w:pPr>
      <w:r w:rsidRPr="00926183">
        <w:rPr>
          <w:color w:val="000000"/>
          <w:sz w:val="28"/>
          <w:szCs w:val="28"/>
        </w:rPr>
        <w:t>отмена ограничений при обмене национальной валюты на иностранную касается как бизнеса, так и форм гражданской активности граждан; в том числе при выезде за границу</w:t>
      </w:r>
    </w:p>
    <w:p w:rsidR="00926183" w:rsidRPr="00926183" w:rsidRDefault="00926183" w:rsidP="00926183">
      <w:pPr>
        <w:pStyle w:val="a4"/>
        <w:numPr>
          <w:ilvl w:val="0"/>
          <w:numId w:val="120"/>
        </w:numPr>
        <w:spacing w:before="0" w:beforeAutospacing="0" w:after="0" w:afterAutospacing="0" w:line="360" w:lineRule="auto"/>
        <w:ind w:left="0" w:firstLine="680"/>
        <w:jc w:val="both"/>
        <w:rPr>
          <w:color w:val="000000"/>
          <w:sz w:val="28"/>
          <w:szCs w:val="28"/>
        </w:rPr>
      </w:pPr>
      <w:r w:rsidRPr="00926183">
        <w:rPr>
          <w:color w:val="000000"/>
          <w:sz w:val="28"/>
          <w:szCs w:val="28"/>
        </w:rPr>
        <w:t>предоставление права покупки за национальные деньг иностранных товаров и др.</w:t>
      </w:r>
    </w:p>
    <w:p w:rsidR="00926183" w:rsidRPr="00926183" w:rsidRDefault="00926183" w:rsidP="00926183">
      <w:pPr>
        <w:pStyle w:val="a4"/>
        <w:spacing w:before="0" w:beforeAutospacing="0" w:after="0" w:afterAutospacing="0" w:line="360" w:lineRule="auto"/>
        <w:ind w:firstLine="680"/>
        <w:jc w:val="both"/>
        <w:rPr>
          <w:color w:val="000000"/>
          <w:sz w:val="28"/>
          <w:szCs w:val="28"/>
        </w:rPr>
      </w:pP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b/>
          <w:color w:val="000000"/>
          <w:sz w:val="28"/>
          <w:szCs w:val="28"/>
        </w:rPr>
        <w:t xml:space="preserve">Режимы валютного курса.   </w:t>
      </w:r>
      <w:r w:rsidRPr="00926183">
        <w:rPr>
          <w:b/>
          <w:bCs/>
          <w:color w:val="000000"/>
          <w:sz w:val="28"/>
          <w:szCs w:val="28"/>
        </w:rPr>
        <w:t>Низкий курс:</w:t>
      </w:r>
      <w:r w:rsidRPr="00926183">
        <w:rPr>
          <w:rStyle w:val="apple-converted-space"/>
          <w:b/>
          <w:bCs/>
          <w:color w:val="000000"/>
          <w:sz w:val="28"/>
          <w:szCs w:val="28"/>
        </w:rPr>
        <w:t> </w:t>
      </w:r>
      <w:r w:rsidRPr="00926183">
        <w:rPr>
          <w:color w:val="000000"/>
          <w:sz w:val="28"/>
          <w:szCs w:val="28"/>
        </w:rPr>
        <w:t>выгоден экспортерам и бизнесу, где мала доля импорта (повышает конкурентоспособность отечественных товаров и снижает инофирм на внутреннем рынке. Он выгоден и инопокупателямнацион. предприятий (дешевеют в$, €).</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b/>
          <w:bCs/>
          <w:color w:val="000000"/>
          <w:sz w:val="28"/>
          <w:szCs w:val="28"/>
        </w:rPr>
        <w:t>Сильная валюта</w:t>
      </w:r>
      <w:r w:rsidRPr="00926183">
        <w:rPr>
          <w:rStyle w:val="apple-converted-space"/>
          <w:b/>
          <w:bCs/>
          <w:color w:val="000000"/>
          <w:sz w:val="28"/>
          <w:szCs w:val="28"/>
        </w:rPr>
        <w:t> </w:t>
      </w:r>
      <w:r w:rsidRPr="00926183">
        <w:rPr>
          <w:color w:val="000000"/>
          <w:sz w:val="28"/>
          <w:szCs w:val="28"/>
        </w:rPr>
        <w:t>нужна импортерам, населению: приобретают больше иностранных товаров, выше покупательная способность з/п.</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b/>
          <w:bCs/>
          <w:color w:val="000000"/>
          <w:sz w:val="28"/>
          <w:szCs w:val="28"/>
        </w:rPr>
        <w:t>Спекулянтам</w:t>
      </w:r>
      <w:r w:rsidRPr="00926183">
        <w:rPr>
          <w:rStyle w:val="apple-converted-space"/>
          <w:b/>
          <w:bCs/>
          <w:color w:val="000000"/>
          <w:sz w:val="28"/>
          <w:szCs w:val="28"/>
        </w:rPr>
        <w:t> </w:t>
      </w:r>
      <w:r w:rsidRPr="00926183">
        <w:rPr>
          <w:color w:val="000000"/>
          <w:sz w:val="28"/>
          <w:szCs w:val="28"/>
        </w:rPr>
        <w:t>важна – неопределенность. Их угнетает стабильность валютного курса.</w:t>
      </w:r>
    </w:p>
    <w:p w:rsidR="00926183" w:rsidRPr="00926183" w:rsidRDefault="00926183" w:rsidP="00926183">
      <w:pPr>
        <w:pStyle w:val="a4"/>
        <w:spacing w:before="0" w:beforeAutospacing="0" w:after="0" w:afterAutospacing="0" w:line="360" w:lineRule="auto"/>
        <w:ind w:firstLine="680"/>
        <w:jc w:val="both"/>
        <w:rPr>
          <w:color w:val="000000"/>
          <w:sz w:val="28"/>
          <w:szCs w:val="28"/>
        </w:rPr>
      </w:pPr>
    </w:p>
    <w:p w:rsidR="00926183" w:rsidRPr="00926183" w:rsidRDefault="00926183" w:rsidP="00926183">
      <w:pPr>
        <w:pStyle w:val="a4"/>
        <w:spacing w:before="0" w:beforeAutospacing="0" w:after="0" w:afterAutospacing="0" w:line="360" w:lineRule="auto"/>
        <w:ind w:firstLine="680"/>
        <w:jc w:val="both"/>
        <w:rPr>
          <w:color w:val="000000"/>
          <w:sz w:val="28"/>
          <w:szCs w:val="28"/>
        </w:rPr>
      </w:pPr>
    </w:p>
    <w:p w:rsidR="00926183" w:rsidRPr="00926183" w:rsidRDefault="00926183" w:rsidP="00926183">
      <w:pPr>
        <w:pStyle w:val="a4"/>
        <w:spacing w:before="0" w:beforeAutospacing="0" w:after="0" w:afterAutospacing="0" w:line="360" w:lineRule="auto"/>
        <w:ind w:firstLine="680"/>
        <w:rPr>
          <w:b/>
          <w:color w:val="000000"/>
          <w:sz w:val="28"/>
          <w:szCs w:val="28"/>
        </w:rPr>
      </w:pPr>
    </w:p>
    <w:p w:rsidR="00926183" w:rsidRPr="00926183" w:rsidRDefault="00926183" w:rsidP="00926183">
      <w:pPr>
        <w:pStyle w:val="a3"/>
        <w:widowControl/>
        <w:numPr>
          <w:ilvl w:val="1"/>
          <w:numId w:val="100"/>
        </w:numPr>
        <w:autoSpaceDE/>
        <w:autoSpaceDN/>
        <w:adjustRightInd/>
        <w:spacing w:after="200" w:line="360" w:lineRule="auto"/>
        <w:ind w:left="0" w:firstLine="680"/>
        <w:rPr>
          <w:b/>
          <w:sz w:val="28"/>
          <w:szCs w:val="28"/>
          <w:highlight w:val="yellow"/>
        </w:rPr>
      </w:pPr>
      <w:r w:rsidRPr="00926183">
        <w:rPr>
          <w:b/>
          <w:sz w:val="28"/>
          <w:szCs w:val="28"/>
          <w:highlight w:val="yellow"/>
        </w:rPr>
        <w:t>Государство и регулирование режима конвертируемости  валют и валютного курса</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rPr>
        <w:t>Государство обеспечивает соблюдение законов о валютном регулировании: определяет у резидентов/нерезидентов соответствие их валютных операций существующим нормативным актам; проверяет выполнение ими обязательств в иностранной валюте перед государство; обоснованность валютных платежей; полноту; объективность учета и отчетности по валютным операциям; ведет борьбу с «отмыванием» незаконных доходов и т.д.</w:t>
      </w:r>
    </w:p>
    <w:p w:rsidR="00926183" w:rsidRPr="00926183" w:rsidRDefault="00926183" w:rsidP="00926183">
      <w:pPr>
        <w:pStyle w:val="a4"/>
        <w:spacing w:before="0" w:beforeAutospacing="0" w:after="0" w:afterAutospacing="0" w:line="360" w:lineRule="auto"/>
        <w:ind w:firstLine="680"/>
        <w:jc w:val="both"/>
        <w:rPr>
          <w:rFonts w:eastAsiaTheme="minorEastAsia"/>
          <w:color w:val="000000"/>
          <w:sz w:val="28"/>
          <w:szCs w:val="28"/>
          <w:shd w:val="clear" w:color="auto" w:fill="FFFFFF"/>
        </w:rPr>
      </w:pPr>
      <w:r w:rsidRPr="00926183">
        <w:rPr>
          <w:rFonts w:eastAsiaTheme="minorEastAsia"/>
          <w:color w:val="000000"/>
          <w:sz w:val="28"/>
          <w:szCs w:val="28"/>
          <w:shd w:val="clear" w:color="auto" w:fill="FFFFFF"/>
        </w:rPr>
        <w:t>Государство осуществляет также</w:t>
      </w:r>
      <w:r w:rsidRPr="00926183">
        <w:rPr>
          <w:rFonts w:eastAsiaTheme="minorEastAsia"/>
          <w:color w:val="000000"/>
          <w:sz w:val="28"/>
          <w:szCs w:val="28"/>
        </w:rPr>
        <w:t> </w:t>
      </w:r>
      <w:r w:rsidRPr="00926183">
        <w:rPr>
          <w:rFonts w:eastAsiaTheme="minorEastAsia"/>
          <w:i/>
          <w:iCs/>
          <w:color w:val="000000"/>
          <w:sz w:val="28"/>
          <w:szCs w:val="28"/>
          <w:shd w:val="clear" w:color="auto" w:fill="FFFFFF"/>
        </w:rPr>
        <w:t>валютный контроль,</w:t>
      </w:r>
      <w:r w:rsidRPr="00926183">
        <w:rPr>
          <w:rFonts w:eastAsiaTheme="minorEastAsia"/>
          <w:color w:val="000000"/>
          <w:sz w:val="28"/>
          <w:szCs w:val="28"/>
        </w:rPr>
        <w:t> </w:t>
      </w:r>
      <w:r w:rsidRPr="00926183">
        <w:rPr>
          <w:rFonts w:eastAsiaTheme="minorEastAsia"/>
          <w:color w:val="000000"/>
          <w:sz w:val="28"/>
          <w:szCs w:val="28"/>
          <w:shd w:val="clear" w:color="auto" w:fill="FFFFFF"/>
        </w:rPr>
        <w:t>кото</w:t>
      </w:r>
      <w:r w:rsidRPr="00926183">
        <w:rPr>
          <w:rFonts w:eastAsiaTheme="minorEastAsia"/>
          <w:color w:val="000000"/>
          <w:sz w:val="28"/>
          <w:szCs w:val="28"/>
          <w:shd w:val="clear" w:color="auto" w:fill="FFFFFF"/>
        </w:rPr>
        <w:softHyphen/>
        <w:t>рый призван обеспечивать соблюдение законов о валютном ре</w:t>
      </w:r>
      <w:r w:rsidRPr="00926183">
        <w:rPr>
          <w:rFonts w:eastAsiaTheme="minorEastAsia"/>
          <w:color w:val="000000"/>
          <w:sz w:val="28"/>
          <w:szCs w:val="28"/>
          <w:shd w:val="clear" w:color="auto" w:fill="FFFFFF"/>
        </w:rPr>
        <w:softHyphen/>
        <w:t>гулировании, т.е. определять соответствие валютных операций соответствующим нормативным актам, проверять выполнение обязательств в иностранной валюте перед государством, обосно</w:t>
      </w:r>
      <w:r w:rsidRPr="00926183">
        <w:rPr>
          <w:rFonts w:eastAsiaTheme="minorEastAsia"/>
          <w:color w:val="000000"/>
          <w:sz w:val="28"/>
          <w:szCs w:val="28"/>
          <w:shd w:val="clear" w:color="auto" w:fill="FFFFFF"/>
        </w:rPr>
        <w:softHyphen/>
        <w:t>ванность валютных платежей, полноту и объективность учета и отчетности по валютным операциям. Объектами контроля слу</w:t>
      </w:r>
      <w:r w:rsidRPr="00926183">
        <w:rPr>
          <w:rFonts w:eastAsiaTheme="minorEastAsia"/>
          <w:color w:val="000000"/>
          <w:sz w:val="28"/>
          <w:szCs w:val="28"/>
          <w:shd w:val="clear" w:color="auto" w:fill="FFFFFF"/>
        </w:rPr>
        <w:softHyphen/>
        <w:t>жат права собственности на валютные ценности, функциониро</w:t>
      </w:r>
      <w:r w:rsidRPr="00926183">
        <w:rPr>
          <w:rFonts w:eastAsiaTheme="minorEastAsia"/>
          <w:color w:val="000000"/>
          <w:sz w:val="28"/>
          <w:szCs w:val="28"/>
          <w:shd w:val="clear" w:color="auto" w:fill="FFFFFF"/>
        </w:rPr>
        <w:softHyphen/>
        <w:t>вание валютного рынка, валютные счета и операции юридиче</w:t>
      </w:r>
      <w:r w:rsidRPr="00926183">
        <w:rPr>
          <w:rFonts w:eastAsiaTheme="minorEastAsia"/>
          <w:color w:val="000000"/>
          <w:sz w:val="28"/>
          <w:szCs w:val="28"/>
          <w:shd w:val="clear" w:color="auto" w:fill="FFFFFF"/>
        </w:rPr>
        <w:softHyphen/>
        <w:t>ских и физических лиц.</w:t>
      </w:r>
    </w:p>
    <w:p w:rsidR="00926183" w:rsidRPr="00926183" w:rsidRDefault="00926183" w:rsidP="00926183">
      <w:pPr>
        <w:pStyle w:val="a4"/>
        <w:spacing w:before="0" w:beforeAutospacing="0" w:after="0" w:afterAutospacing="0" w:line="360" w:lineRule="auto"/>
        <w:ind w:firstLine="680"/>
        <w:jc w:val="both"/>
        <w:rPr>
          <w:color w:val="000000"/>
          <w:sz w:val="28"/>
          <w:szCs w:val="28"/>
        </w:rPr>
      </w:pPr>
      <w:r w:rsidRPr="00926183">
        <w:rPr>
          <w:color w:val="000000"/>
          <w:sz w:val="28"/>
          <w:szCs w:val="28"/>
          <w:shd w:val="clear" w:color="auto" w:fill="FFFFFF"/>
        </w:rPr>
        <w:t>Банк России является основным органом валютного регули</w:t>
      </w:r>
      <w:r w:rsidRPr="00926183">
        <w:rPr>
          <w:color w:val="000000"/>
          <w:sz w:val="28"/>
          <w:szCs w:val="28"/>
          <w:shd w:val="clear" w:color="auto" w:fill="FFFFFF"/>
        </w:rPr>
        <w:softHyphen/>
        <w:t>рования, он издает правила обращения иностранной валюты, выдает лицензии коммерческим банкам на валютные операции, проводит все виды валютных операций. Органами валютного контроля являются Банк России, Минфин России.</w:t>
      </w:r>
    </w:p>
    <w:p w:rsidR="00926183" w:rsidRPr="00926183" w:rsidRDefault="00926183" w:rsidP="00926183">
      <w:pPr>
        <w:pStyle w:val="a3"/>
        <w:widowControl/>
        <w:numPr>
          <w:ilvl w:val="1"/>
          <w:numId w:val="100"/>
        </w:numPr>
        <w:autoSpaceDE/>
        <w:autoSpaceDN/>
        <w:adjustRightInd/>
        <w:spacing w:after="200" w:line="360" w:lineRule="auto"/>
        <w:ind w:left="0" w:firstLine="680"/>
        <w:rPr>
          <w:b/>
          <w:sz w:val="28"/>
          <w:szCs w:val="28"/>
          <w:highlight w:val="yellow"/>
        </w:rPr>
      </w:pPr>
      <w:r w:rsidRPr="00926183">
        <w:rPr>
          <w:b/>
          <w:sz w:val="28"/>
          <w:szCs w:val="28"/>
          <w:highlight w:val="yellow"/>
        </w:rPr>
        <w:t xml:space="preserve">Валютный курс, виды, классификация, факторы, влияющие на его величину </w:t>
      </w:r>
    </w:p>
    <w:p w:rsidR="00926183" w:rsidRPr="00926183" w:rsidRDefault="00926183" w:rsidP="00926183">
      <w:pPr>
        <w:pStyle w:val="a4"/>
        <w:spacing w:line="360" w:lineRule="auto"/>
        <w:ind w:firstLine="680"/>
        <w:contextualSpacing/>
        <w:jc w:val="both"/>
        <w:rPr>
          <w:color w:val="000000"/>
          <w:sz w:val="28"/>
          <w:szCs w:val="28"/>
        </w:rPr>
      </w:pPr>
      <w:r w:rsidRPr="00926183">
        <w:rPr>
          <w:b/>
          <w:bCs/>
          <w:color w:val="000000"/>
          <w:sz w:val="28"/>
          <w:szCs w:val="28"/>
        </w:rPr>
        <w:t>Валютный курс</w:t>
      </w:r>
      <w:r w:rsidRPr="00926183">
        <w:rPr>
          <w:color w:val="000000"/>
          <w:sz w:val="28"/>
          <w:szCs w:val="28"/>
        </w:rPr>
        <w:t>– это цена национальной денежной единицы, выраженная в валюте или международных валютных единицах (SDR) на основании спроса и предложения.</w:t>
      </w:r>
    </w:p>
    <w:p w:rsidR="00926183" w:rsidRPr="00926183" w:rsidRDefault="00926183" w:rsidP="00926183">
      <w:pPr>
        <w:pStyle w:val="a4"/>
        <w:spacing w:line="360" w:lineRule="auto"/>
        <w:ind w:firstLine="680"/>
        <w:jc w:val="both"/>
        <w:rPr>
          <w:color w:val="000000"/>
          <w:sz w:val="28"/>
          <w:szCs w:val="28"/>
        </w:rPr>
      </w:pPr>
      <w:r w:rsidRPr="00926183">
        <w:rPr>
          <w:color w:val="000000"/>
          <w:sz w:val="28"/>
          <w:szCs w:val="28"/>
        </w:rPr>
        <w:t>Валютный курс необходим для:</w:t>
      </w:r>
    </w:p>
    <w:p w:rsidR="00926183" w:rsidRPr="00926183" w:rsidRDefault="00926183" w:rsidP="00926183">
      <w:pPr>
        <w:pStyle w:val="a4"/>
        <w:numPr>
          <w:ilvl w:val="0"/>
          <w:numId w:val="53"/>
        </w:numPr>
        <w:spacing w:line="360" w:lineRule="auto"/>
        <w:ind w:left="0" w:firstLine="680"/>
        <w:jc w:val="both"/>
        <w:rPr>
          <w:color w:val="000000"/>
          <w:sz w:val="28"/>
          <w:szCs w:val="28"/>
        </w:rPr>
      </w:pPr>
      <w:r w:rsidRPr="00926183">
        <w:rPr>
          <w:color w:val="000000"/>
          <w:sz w:val="28"/>
          <w:szCs w:val="28"/>
        </w:rPr>
        <w:t>Обмена валютами при торговле товарами, услугами, движении капиталов</w:t>
      </w:r>
    </w:p>
    <w:p w:rsidR="00926183" w:rsidRPr="00926183" w:rsidRDefault="00926183" w:rsidP="00926183">
      <w:pPr>
        <w:pStyle w:val="a4"/>
        <w:numPr>
          <w:ilvl w:val="0"/>
          <w:numId w:val="53"/>
        </w:numPr>
        <w:spacing w:line="360" w:lineRule="auto"/>
        <w:ind w:left="0" w:firstLine="680"/>
        <w:jc w:val="both"/>
        <w:rPr>
          <w:color w:val="000000"/>
          <w:sz w:val="28"/>
          <w:szCs w:val="28"/>
        </w:rPr>
      </w:pPr>
      <w:r w:rsidRPr="00926183">
        <w:rPr>
          <w:color w:val="000000"/>
          <w:sz w:val="28"/>
          <w:szCs w:val="28"/>
        </w:rPr>
        <w:lastRenderedPageBreak/>
        <w:t>Сравнения стоимостных показателей разных государств, выраженных в национальных или иностранных валютах</w:t>
      </w:r>
    </w:p>
    <w:p w:rsidR="00926183" w:rsidRPr="00926183" w:rsidRDefault="00926183" w:rsidP="00926183">
      <w:pPr>
        <w:pStyle w:val="a4"/>
        <w:numPr>
          <w:ilvl w:val="0"/>
          <w:numId w:val="53"/>
        </w:numPr>
        <w:spacing w:line="360" w:lineRule="auto"/>
        <w:ind w:left="0" w:firstLine="680"/>
        <w:jc w:val="both"/>
        <w:rPr>
          <w:color w:val="000000"/>
          <w:sz w:val="28"/>
          <w:szCs w:val="28"/>
        </w:rPr>
      </w:pPr>
      <w:r w:rsidRPr="00926183">
        <w:rPr>
          <w:color w:val="000000"/>
          <w:sz w:val="28"/>
          <w:szCs w:val="28"/>
        </w:rPr>
        <w:t>Периодической переоценки счетов в иностранной валюте фирм и банков</w:t>
      </w:r>
    </w:p>
    <w:p w:rsidR="00926183" w:rsidRPr="00926183" w:rsidRDefault="00926183" w:rsidP="00926183">
      <w:pPr>
        <w:pStyle w:val="a4"/>
        <w:spacing w:line="360" w:lineRule="auto"/>
        <w:ind w:firstLine="680"/>
        <w:jc w:val="both"/>
        <w:rPr>
          <w:b/>
          <w:i/>
          <w:color w:val="000000"/>
          <w:sz w:val="28"/>
          <w:szCs w:val="28"/>
        </w:rPr>
      </w:pPr>
      <w:r w:rsidRPr="00926183">
        <w:rPr>
          <w:b/>
          <w:i/>
          <w:color w:val="000000"/>
          <w:sz w:val="28"/>
          <w:szCs w:val="28"/>
        </w:rPr>
        <w:t>Виды валютного курса:</w:t>
      </w:r>
    </w:p>
    <w:p w:rsidR="00926183" w:rsidRPr="00926183" w:rsidRDefault="00926183" w:rsidP="00926183">
      <w:pPr>
        <w:pStyle w:val="a4"/>
        <w:numPr>
          <w:ilvl w:val="0"/>
          <w:numId w:val="95"/>
        </w:numPr>
        <w:spacing w:line="360" w:lineRule="auto"/>
        <w:ind w:left="0" w:firstLine="680"/>
        <w:jc w:val="both"/>
        <w:rPr>
          <w:color w:val="000000"/>
          <w:sz w:val="28"/>
          <w:szCs w:val="28"/>
        </w:rPr>
      </w:pPr>
      <w:r w:rsidRPr="00926183">
        <w:rPr>
          <w:color w:val="000000"/>
          <w:sz w:val="28"/>
          <w:szCs w:val="28"/>
        </w:rPr>
        <w:t>Номинальный валютный курс – показывает обменный</w:t>
      </w:r>
      <w:r w:rsidRPr="00926183">
        <w:rPr>
          <w:rStyle w:val="apple-converted-space"/>
          <w:color w:val="000000"/>
          <w:sz w:val="28"/>
          <w:szCs w:val="28"/>
        </w:rPr>
        <w:t> </w:t>
      </w:r>
      <w:r w:rsidRPr="00926183">
        <w:rPr>
          <w:b/>
          <w:bCs/>
          <w:sz w:val="28"/>
          <w:szCs w:val="28"/>
        </w:rPr>
        <w:t>курс валют</w:t>
      </w:r>
      <w:r w:rsidRPr="00926183">
        <w:rPr>
          <w:color w:val="000000"/>
          <w:sz w:val="28"/>
          <w:szCs w:val="28"/>
        </w:rPr>
        <w:t>, действующий в настоящий момент на валютном рынке страны</w:t>
      </w:r>
    </w:p>
    <w:p w:rsidR="00926183" w:rsidRPr="00926183" w:rsidRDefault="00926183" w:rsidP="00926183">
      <w:pPr>
        <w:pStyle w:val="a4"/>
        <w:numPr>
          <w:ilvl w:val="0"/>
          <w:numId w:val="95"/>
        </w:numPr>
        <w:spacing w:line="360" w:lineRule="auto"/>
        <w:ind w:left="0" w:firstLine="680"/>
        <w:jc w:val="both"/>
        <w:rPr>
          <w:color w:val="000000"/>
          <w:sz w:val="28"/>
          <w:szCs w:val="28"/>
        </w:rPr>
      </w:pPr>
      <w:r w:rsidRPr="00926183">
        <w:rPr>
          <w:color w:val="000000"/>
          <w:sz w:val="28"/>
          <w:szCs w:val="28"/>
        </w:rPr>
        <w:t>Реальный валютный курс – переведенный из номинального валютного курса с учетом инфляции (отношения цен товаров двух стран. Выраженных в соответствующей валюте)</w:t>
      </w:r>
    </w:p>
    <w:p w:rsidR="00926183" w:rsidRPr="00926183" w:rsidRDefault="00926183" w:rsidP="00926183">
      <w:pPr>
        <w:pStyle w:val="a4"/>
        <w:spacing w:line="360" w:lineRule="auto"/>
        <w:ind w:firstLine="680"/>
        <w:jc w:val="both"/>
        <w:rPr>
          <w:b/>
          <w:i/>
          <w:color w:val="000000"/>
          <w:sz w:val="28"/>
          <w:szCs w:val="28"/>
        </w:rPr>
      </w:pPr>
      <w:r w:rsidRPr="00926183">
        <w:rPr>
          <w:b/>
          <w:i/>
          <w:color w:val="000000"/>
          <w:sz w:val="28"/>
          <w:szCs w:val="28"/>
          <w:u w:val="single"/>
        </w:rPr>
        <w:t>Классификация валютных курсов:</w:t>
      </w:r>
    </w:p>
    <w:p w:rsidR="00926183" w:rsidRPr="00926183" w:rsidRDefault="00926183" w:rsidP="00926183">
      <w:pPr>
        <w:pStyle w:val="a4"/>
        <w:spacing w:line="360" w:lineRule="auto"/>
        <w:ind w:firstLine="680"/>
        <w:contextualSpacing/>
        <w:jc w:val="both"/>
        <w:rPr>
          <w:color w:val="000000"/>
          <w:sz w:val="28"/>
          <w:szCs w:val="28"/>
        </w:rPr>
      </w:pPr>
      <w:r w:rsidRPr="00926183">
        <w:rPr>
          <w:color w:val="000000"/>
          <w:sz w:val="28"/>
          <w:szCs w:val="28"/>
        </w:rPr>
        <w:t>1) По способу фиксации: официальный (ЦБ); колеблющийся (спрос/предложение); «скользящей фиксации» (зависит от макро показателей); режим «валютного коридора»(, когда курс национальной валюты удерживается центральным банком в объявленном коридоре в течение определенного срока); режим «коллективного плавания»( когда входящие в группировку страны поддерживают взаимные</w:t>
      </w:r>
      <w:r w:rsidRPr="00926183">
        <w:rPr>
          <w:rStyle w:val="apple-converted-space"/>
          <w:color w:val="000000"/>
          <w:sz w:val="28"/>
          <w:szCs w:val="28"/>
        </w:rPr>
        <w:t> </w:t>
      </w:r>
      <w:r w:rsidRPr="00926183">
        <w:rPr>
          <w:b/>
          <w:bCs/>
          <w:color w:val="000000"/>
          <w:sz w:val="28"/>
          <w:szCs w:val="28"/>
        </w:rPr>
        <w:t>курсы валют</w:t>
      </w:r>
      <w:r w:rsidRPr="00926183">
        <w:rPr>
          <w:rStyle w:val="apple-converted-space"/>
          <w:color w:val="000000"/>
          <w:sz w:val="28"/>
          <w:szCs w:val="28"/>
        </w:rPr>
        <w:t> </w:t>
      </w:r>
      <w:r w:rsidRPr="00926183">
        <w:rPr>
          <w:color w:val="000000"/>
          <w:sz w:val="28"/>
          <w:szCs w:val="28"/>
        </w:rPr>
        <w:t>в пределах "валютного коридора" и "совместно плавают" относительно прочих валют.)</w:t>
      </w:r>
    </w:p>
    <w:p w:rsidR="00926183" w:rsidRPr="00926183" w:rsidRDefault="00926183" w:rsidP="00926183">
      <w:pPr>
        <w:pStyle w:val="a4"/>
        <w:spacing w:line="360" w:lineRule="auto"/>
        <w:ind w:firstLine="680"/>
        <w:contextualSpacing/>
        <w:jc w:val="both"/>
        <w:rPr>
          <w:color w:val="000000"/>
          <w:sz w:val="28"/>
          <w:szCs w:val="28"/>
        </w:rPr>
      </w:pPr>
    </w:p>
    <w:p w:rsidR="00926183" w:rsidRPr="00926183" w:rsidRDefault="00926183" w:rsidP="00926183">
      <w:pPr>
        <w:pStyle w:val="a4"/>
        <w:spacing w:line="360" w:lineRule="auto"/>
        <w:ind w:firstLine="680"/>
        <w:contextualSpacing/>
        <w:jc w:val="both"/>
        <w:rPr>
          <w:color w:val="000000"/>
          <w:sz w:val="28"/>
          <w:szCs w:val="28"/>
        </w:rPr>
      </w:pPr>
      <w:r w:rsidRPr="00926183">
        <w:rPr>
          <w:color w:val="000000"/>
          <w:sz w:val="28"/>
          <w:szCs w:val="28"/>
        </w:rPr>
        <w:t>2) По способу расчета: паритетный(законодательно установленный) и фактический(под влиянием спроса и предложения)</w:t>
      </w:r>
    </w:p>
    <w:p w:rsidR="00926183" w:rsidRPr="00926183" w:rsidRDefault="00926183" w:rsidP="00926183">
      <w:pPr>
        <w:pStyle w:val="a4"/>
        <w:spacing w:line="360" w:lineRule="auto"/>
        <w:ind w:firstLine="680"/>
        <w:contextualSpacing/>
        <w:jc w:val="both"/>
        <w:rPr>
          <w:color w:val="000000"/>
          <w:sz w:val="28"/>
          <w:szCs w:val="28"/>
        </w:rPr>
      </w:pPr>
    </w:p>
    <w:p w:rsidR="00926183" w:rsidRPr="00926183" w:rsidRDefault="00926183" w:rsidP="00926183">
      <w:pPr>
        <w:pStyle w:val="a4"/>
        <w:spacing w:line="360" w:lineRule="auto"/>
        <w:ind w:firstLine="680"/>
        <w:contextualSpacing/>
        <w:jc w:val="both"/>
        <w:rPr>
          <w:color w:val="000000"/>
          <w:sz w:val="28"/>
          <w:szCs w:val="28"/>
        </w:rPr>
      </w:pPr>
      <w:r w:rsidRPr="00926183">
        <w:rPr>
          <w:color w:val="000000"/>
          <w:sz w:val="28"/>
          <w:szCs w:val="28"/>
        </w:rPr>
        <w:t>3) По видам сделок: наличные сделки («спот»-</w:t>
      </w:r>
      <w:r w:rsidRPr="00926183">
        <w:rPr>
          <w:rStyle w:val="apple-converted-space"/>
          <w:b/>
          <w:bCs/>
          <w:color w:val="000000"/>
          <w:sz w:val="28"/>
          <w:szCs w:val="28"/>
        </w:rPr>
        <w:t> </w:t>
      </w:r>
      <w:r w:rsidRPr="00926183">
        <w:rPr>
          <w:b/>
          <w:bCs/>
          <w:color w:val="000000"/>
          <w:sz w:val="28"/>
          <w:szCs w:val="28"/>
        </w:rPr>
        <w:t>валютные</w:t>
      </w:r>
      <w:r w:rsidRPr="00926183">
        <w:rPr>
          <w:color w:val="000000"/>
          <w:sz w:val="28"/>
          <w:szCs w:val="28"/>
        </w:rPr>
        <w:t> </w:t>
      </w:r>
      <w:r w:rsidRPr="00926183">
        <w:rPr>
          <w:b/>
          <w:bCs/>
          <w:color w:val="000000"/>
          <w:sz w:val="28"/>
          <w:szCs w:val="28"/>
        </w:rPr>
        <w:t>операции</w:t>
      </w:r>
      <w:r w:rsidRPr="00926183">
        <w:rPr>
          <w:color w:val="000000"/>
          <w:sz w:val="28"/>
          <w:szCs w:val="28"/>
        </w:rPr>
        <w:t>, заключающиеся в том, что обмен </w:t>
      </w:r>
      <w:r w:rsidRPr="00926183">
        <w:rPr>
          <w:b/>
          <w:bCs/>
          <w:color w:val="000000"/>
          <w:sz w:val="28"/>
          <w:szCs w:val="28"/>
        </w:rPr>
        <w:t>валют</w:t>
      </w:r>
      <w:r w:rsidRPr="00926183">
        <w:rPr>
          <w:color w:val="000000"/>
          <w:sz w:val="28"/>
          <w:szCs w:val="28"/>
        </w:rPr>
        <w:t> происходит либо в момент заключения </w:t>
      </w:r>
      <w:r w:rsidRPr="00926183">
        <w:rPr>
          <w:b/>
          <w:bCs/>
          <w:color w:val="000000"/>
          <w:sz w:val="28"/>
          <w:szCs w:val="28"/>
        </w:rPr>
        <w:t>сделки</w:t>
      </w:r>
      <w:r w:rsidRPr="00926183">
        <w:rPr>
          <w:color w:val="000000"/>
          <w:sz w:val="28"/>
          <w:szCs w:val="28"/>
        </w:rPr>
        <w:t>, либо по прошествии одного рабочего дня.); срочные сделки (форвардные - срочные сделки за наличный расчет, согласно которым покупатель и продавец соглашаются на поставку</w:t>
      </w:r>
      <w:r w:rsidRPr="00926183">
        <w:rPr>
          <w:rStyle w:val="apple-converted-space"/>
          <w:color w:val="000000"/>
          <w:sz w:val="28"/>
          <w:szCs w:val="28"/>
        </w:rPr>
        <w:t> </w:t>
      </w:r>
      <w:r w:rsidRPr="00926183">
        <w:rPr>
          <w:b/>
          <w:bCs/>
          <w:color w:val="000000"/>
          <w:sz w:val="28"/>
          <w:szCs w:val="28"/>
        </w:rPr>
        <w:t>курса валюты</w:t>
      </w:r>
      <w:r w:rsidRPr="00926183">
        <w:rPr>
          <w:rStyle w:val="apple-converted-space"/>
          <w:color w:val="000000"/>
          <w:sz w:val="28"/>
          <w:szCs w:val="28"/>
        </w:rPr>
        <w:t> </w:t>
      </w:r>
      <w:r w:rsidRPr="00926183">
        <w:rPr>
          <w:color w:val="000000"/>
          <w:sz w:val="28"/>
          <w:szCs w:val="28"/>
        </w:rPr>
        <w:t>на определенную дату в будущем, в то время как курс проданной валюты устанавливается в момент заключения сделки.)</w:t>
      </w:r>
    </w:p>
    <w:p w:rsidR="00926183" w:rsidRPr="00926183" w:rsidRDefault="00926183" w:rsidP="00926183">
      <w:pPr>
        <w:pStyle w:val="a4"/>
        <w:spacing w:line="360" w:lineRule="auto"/>
        <w:ind w:firstLine="680"/>
        <w:contextualSpacing/>
        <w:jc w:val="both"/>
        <w:rPr>
          <w:color w:val="000000"/>
          <w:sz w:val="28"/>
          <w:szCs w:val="28"/>
        </w:rPr>
      </w:pPr>
    </w:p>
    <w:p w:rsidR="00926183" w:rsidRPr="00926183" w:rsidRDefault="00926183" w:rsidP="00926183">
      <w:pPr>
        <w:pStyle w:val="a4"/>
        <w:spacing w:line="360" w:lineRule="auto"/>
        <w:ind w:firstLine="680"/>
        <w:contextualSpacing/>
        <w:jc w:val="both"/>
        <w:rPr>
          <w:color w:val="000000"/>
          <w:sz w:val="28"/>
          <w:szCs w:val="28"/>
        </w:rPr>
      </w:pPr>
      <w:r w:rsidRPr="00926183">
        <w:rPr>
          <w:color w:val="000000"/>
          <w:sz w:val="28"/>
          <w:szCs w:val="28"/>
        </w:rPr>
        <w:lastRenderedPageBreak/>
        <w:t>4) По видам платежных документов: телеграфный, почтовый перевод, чек, срочная тратта(тратта - финансовый документ, составленный в строго упорядоченной форме, который содержит безусловный приказ кредитора (трассанта) заёмщику (трассату) об уплате в оговоренный срок определённой суммы денег); банкнота</w:t>
      </w:r>
    </w:p>
    <w:p w:rsidR="00926183" w:rsidRPr="00926183" w:rsidRDefault="00926183" w:rsidP="00926183">
      <w:pPr>
        <w:pStyle w:val="a4"/>
        <w:spacing w:line="360" w:lineRule="auto"/>
        <w:ind w:firstLine="680"/>
        <w:contextualSpacing/>
        <w:jc w:val="both"/>
        <w:rPr>
          <w:color w:val="000000"/>
          <w:sz w:val="28"/>
          <w:szCs w:val="28"/>
        </w:rPr>
      </w:pPr>
    </w:p>
    <w:p w:rsidR="00926183" w:rsidRPr="00926183" w:rsidRDefault="00926183" w:rsidP="00926183">
      <w:pPr>
        <w:spacing w:line="360" w:lineRule="auto"/>
        <w:rPr>
          <w:sz w:val="28"/>
          <w:szCs w:val="28"/>
          <w:shd w:val="clear" w:color="auto" w:fill="FFFFFF"/>
        </w:rPr>
      </w:pPr>
      <w:r w:rsidRPr="00926183">
        <w:rPr>
          <w:sz w:val="28"/>
          <w:szCs w:val="28"/>
          <w:shd w:val="clear" w:color="auto" w:fill="FFFFFF"/>
        </w:rPr>
        <w:t>Факторы, влияющие на валютный курс:</w:t>
      </w:r>
    </w:p>
    <w:p w:rsidR="00926183" w:rsidRPr="00926183" w:rsidRDefault="00926183" w:rsidP="00926183">
      <w:pPr>
        <w:pStyle w:val="a3"/>
        <w:widowControl/>
        <w:numPr>
          <w:ilvl w:val="0"/>
          <w:numId w:val="121"/>
        </w:numPr>
        <w:autoSpaceDE/>
        <w:autoSpaceDN/>
        <w:adjustRightInd/>
        <w:spacing w:after="200" w:line="360" w:lineRule="auto"/>
        <w:ind w:left="0" w:firstLine="680"/>
        <w:rPr>
          <w:sz w:val="28"/>
          <w:szCs w:val="28"/>
        </w:rPr>
      </w:pPr>
      <w:r w:rsidRPr="00926183">
        <w:rPr>
          <w:sz w:val="28"/>
          <w:szCs w:val="28"/>
        </w:rPr>
        <w:t xml:space="preserve">Торговый баланс страны. </w:t>
      </w:r>
    </w:p>
    <w:p w:rsidR="00926183" w:rsidRPr="00926183" w:rsidRDefault="00926183" w:rsidP="00926183">
      <w:pPr>
        <w:pStyle w:val="a4"/>
        <w:shd w:val="clear" w:color="auto" w:fill="FFFFFF"/>
        <w:spacing w:before="120" w:beforeAutospacing="0" w:after="180" w:afterAutospacing="0" w:line="360" w:lineRule="auto"/>
        <w:ind w:firstLine="680"/>
        <w:jc w:val="both"/>
        <w:textAlignment w:val="baseline"/>
        <w:rPr>
          <w:sz w:val="28"/>
          <w:szCs w:val="28"/>
        </w:rPr>
      </w:pPr>
      <w:r w:rsidRPr="00926183">
        <w:rPr>
          <w:sz w:val="28"/>
          <w:szCs w:val="28"/>
        </w:rPr>
        <w:t>Поступление иностранной валюты в страну напрямую зависит от работы компаний, экспортирующих свои товары и услуги на мировой рынок. Экспортеры приобретают валюту страны, чтобы покрыть свои издержки производства. Таким образом, формируется спрос на местную валюту. Соответственно, чем больше объемы экспорта страны, тем выше курс местной валюты и наоборот.</w:t>
      </w:r>
    </w:p>
    <w:p w:rsidR="00926183" w:rsidRPr="00926183" w:rsidRDefault="00926183" w:rsidP="00926183">
      <w:pPr>
        <w:pStyle w:val="a4"/>
        <w:shd w:val="clear" w:color="auto" w:fill="FFFFFF"/>
        <w:spacing w:before="120" w:beforeAutospacing="0" w:after="180" w:afterAutospacing="0" w:line="360" w:lineRule="auto"/>
        <w:ind w:firstLine="680"/>
        <w:jc w:val="both"/>
        <w:textAlignment w:val="baseline"/>
        <w:rPr>
          <w:sz w:val="28"/>
          <w:szCs w:val="28"/>
        </w:rPr>
      </w:pPr>
      <w:r w:rsidRPr="00926183">
        <w:rPr>
          <w:sz w:val="28"/>
          <w:szCs w:val="28"/>
        </w:rPr>
        <w:t>Компании-импортеры формируют предложение местной валюты. Поэтому чем больше объемы импорта, тем больше предложение местной валюты и ниже ее курс.</w:t>
      </w:r>
    </w:p>
    <w:p w:rsidR="00926183" w:rsidRPr="00926183" w:rsidRDefault="00926183" w:rsidP="00926183">
      <w:pPr>
        <w:pStyle w:val="a3"/>
        <w:widowControl/>
        <w:numPr>
          <w:ilvl w:val="0"/>
          <w:numId w:val="121"/>
        </w:numPr>
        <w:autoSpaceDE/>
        <w:autoSpaceDN/>
        <w:adjustRightInd/>
        <w:spacing w:after="200" w:line="360" w:lineRule="auto"/>
        <w:ind w:left="0" w:firstLine="680"/>
        <w:rPr>
          <w:sz w:val="28"/>
          <w:szCs w:val="28"/>
        </w:rPr>
      </w:pPr>
      <w:r w:rsidRPr="00926183">
        <w:rPr>
          <w:sz w:val="28"/>
          <w:szCs w:val="28"/>
        </w:rPr>
        <w:t>Макроэкономические показатели страны.</w:t>
      </w:r>
    </w:p>
    <w:p w:rsidR="00926183" w:rsidRPr="00926183" w:rsidRDefault="00926183" w:rsidP="00926183">
      <w:pPr>
        <w:spacing w:line="360" w:lineRule="auto"/>
        <w:rPr>
          <w:sz w:val="28"/>
          <w:szCs w:val="28"/>
        </w:rPr>
      </w:pPr>
      <w:r w:rsidRPr="00926183">
        <w:rPr>
          <w:sz w:val="28"/>
          <w:szCs w:val="28"/>
        </w:rPr>
        <w:t>Такие как уровень инфляции, уровень безработицы, ВВП и т.д. К примеру, высокая инфляция и безработица всегда оказывают негативное влияние  курс национальной валюты, а рост производства – наоборот, поддерживает и укрепляет национальную валюту.</w:t>
      </w:r>
    </w:p>
    <w:p w:rsidR="00926183" w:rsidRPr="00926183" w:rsidRDefault="00926183" w:rsidP="00926183">
      <w:pPr>
        <w:pStyle w:val="a3"/>
        <w:widowControl/>
        <w:numPr>
          <w:ilvl w:val="0"/>
          <w:numId w:val="121"/>
        </w:numPr>
        <w:autoSpaceDE/>
        <w:autoSpaceDN/>
        <w:adjustRightInd/>
        <w:spacing w:after="200" w:line="360" w:lineRule="auto"/>
        <w:ind w:left="0" w:firstLine="680"/>
        <w:rPr>
          <w:sz w:val="28"/>
          <w:szCs w:val="28"/>
        </w:rPr>
      </w:pPr>
      <w:r w:rsidRPr="00926183">
        <w:rPr>
          <w:sz w:val="28"/>
          <w:szCs w:val="28"/>
        </w:rPr>
        <w:t xml:space="preserve">Политика центрального банка. </w:t>
      </w:r>
    </w:p>
    <w:p w:rsidR="00926183" w:rsidRPr="00926183" w:rsidRDefault="00926183" w:rsidP="00926183">
      <w:pPr>
        <w:spacing w:line="360" w:lineRule="auto"/>
        <w:rPr>
          <w:sz w:val="28"/>
          <w:szCs w:val="28"/>
        </w:rPr>
      </w:pPr>
      <w:r w:rsidRPr="00926183">
        <w:rPr>
          <w:sz w:val="28"/>
          <w:szCs w:val="28"/>
        </w:rPr>
        <w:t xml:space="preserve">Эмиссия денег. В большинстве случаев доп. Эмиссия стимулирует снижение курса валюта, так как  денежная масса растет, а значит падает ценность денег. </w:t>
      </w:r>
    </w:p>
    <w:p w:rsidR="00926183" w:rsidRPr="00926183" w:rsidRDefault="00926183" w:rsidP="00926183">
      <w:pPr>
        <w:spacing w:line="360" w:lineRule="auto"/>
        <w:rPr>
          <w:sz w:val="28"/>
          <w:szCs w:val="28"/>
        </w:rPr>
      </w:pPr>
      <w:r w:rsidRPr="00926183">
        <w:rPr>
          <w:sz w:val="28"/>
          <w:szCs w:val="28"/>
        </w:rPr>
        <w:t>Когда центральному банку необходимо укрепить или ослабить курс нац.валюты,  он проводит валютные интервенции. И т.д.</w:t>
      </w:r>
    </w:p>
    <w:p w:rsidR="00926183" w:rsidRPr="00926183" w:rsidRDefault="00926183" w:rsidP="00926183">
      <w:pPr>
        <w:pStyle w:val="a3"/>
        <w:widowControl/>
        <w:numPr>
          <w:ilvl w:val="0"/>
          <w:numId w:val="121"/>
        </w:numPr>
        <w:autoSpaceDE/>
        <w:autoSpaceDN/>
        <w:adjustRightInd/>
        <w:spacing w:after="200" w:line="360" w:lineRule="auto"/>
        <w:ind w:left="0" w:firstLine="680"/>
        <w:rPr>
          <w:sz w:val="28"/>
          <w:szCs w:val="28"/>
        </w:rPr>
      </w:pPr>
      <w:r w:rsidRPr="00926183">
        <w:rPr>
          <w:sz w:val="28"/>
          <w:szCs w:val="28"/>
        </w:rPr>
        <w:t>Крупные инвестиционные проекты и внешнеторговые контракты.</w:t>
      </w:r>
    </w:p>
    <w:p w:rsidR="00926183" w:rsidRPr="00926183" w:rsidRDefault="00926183" w:rsidP="00926183">
      <w:pPr>
        <w:spacing w:line="360" w:lineRule="auto"/>
        <w:rPr>
          <w:sz w:val="28"/>
          <w:szCs w:val="28"/>
          <w:shd w:val="clear" w:color="auto" w:fill="FFFFFF"/>
        </w:rPr>
      </w:pPr>
      <w:r w:rsidRPr="00926183">
        <w:rPr>
          <w:sz w:val="28"/>
          <w:szCs w:val="28"/>
          <w:shd w:val="clear" w:color="auto" w:fill="FFFFFF"/>
        </w:rPr>
        <w:t xml:space="preserve">Любой крупный проект требует больших капитальных вложений. Планируя приобретение иностранного оборудования, патентов, технологий и т.д., инвесторы </w:t>
      </w:r>
      <w:r w:rsidRPr="00926183">
        <w:rPr>
          <w:sz w:val="28"/>
          <w:szCs w:val="28"/>
          <w:shd w:val="clear" w:color="auto" w:fill="FFFFFF"/>
        </w:rPr>
        <w:lastRenderedPageBreak/>
        <w:t>формируют запасы валюты. Таким образом, спрос на нее увеличивается и возрастает курс.</w:t>
      </w:r>
    </w:p>
    <w:p w:rsidR="00926183" w:rsidRPr="00926183" w:rsidRDefault="00926183" w:rsidP="00926183">
      <w:pPr>
        <w:pStyle w:val="a3"/>
        <w:widowControl/>
        <w:numPr>
          <w:ilvl w:val="0"/>
          <w:numId w:val="121"/>
        </w:numPr>
        <w:autoSpaceDE/>
        <w:autoSpaceDN/>
        <w:adjustRightInd/>
        <w:spacing w:after="200" w:line="360" w:lineRule="auto"/>
        <w:ind w:left="0" w:firstLine="680"/>
        <w:rPr>
          <w:sz w:val="28"/>
          <w:szCs w:val="28"/>
        </w:rPr>
      </w:pPr>
      <w:r w:rsidRPr="00926183">
        <w:rPr>
          <w:sz w:val="28"/>
          <w:szCs w:val="28"/>
        </w:rPr>
        <w:t>Доверие населения к национальной валюте.</w:t>
      </w:r>
    </w:p>
    <w:p w:rsidR="00926183" w:rsidRPr="00926183" w:rsidRDefault="00926183" w:rsidP="00926183">
      <w:pPr>
        <w:spacing w:line="360" w:lineRule="auto"/>
        <w:rPr>
          <w:sz w:val="28"/>
          <w:szCs w:val="28"/>
          <w:shd w:val="clear" w:color="auto" w:fill="FFFFFF"/>
        </w:rPr>
      </w:pPr>
      <w:r w:rsidRPr="00926183">
        <w:rPr>
          <w:sz w:val="28"/>
          <w:szCs w:val="28"/>
          <w:shd w:val="clear" w:color="auto" w:fill="FFFFFF"/>
        </w:rPr>
        <w:t>Доверие к валюте определяет ее выбор для заключения крупных сделок на перспективу, так и на текущий момент. В большей степени оно зависит от устойчивости экономики страны, эмитирующую валюту. В список самых надежных валют входят: американский доллар, йена, швейцарский франк, евро и фунт стерлингов.</w:t>
      </w:r>
    </w:p>
    <w:p w:rsidR="00926183" w:rsidRPr="00926183" w:rsidRDefault="00926183" w:rsidP="00926183">
      <w:pPr>
        <w:pStyle w:val="a3"/>
        <w:widowControl/>
        <w:numPr>
          <w:ilvl w:val="0"/>
          <w:numId w:val="121"/>
        </w:numPr>
        <w:autoSpaceDE/>
        <w:autoSpaceDN/>
        <w:adjustRightInd/>
        <w:spacing w:after="200" w:line="360" w:lineRule="auto"/>
        <w:ind w:left="0" w:firstLine="680"/>
        <w:rPr>
          <w:sz w:val="28"/>
          <w:szCs w:val="28"/>
        </w:rPr>
      </w:pPr>
      <w:r w:rsidRPr="00926183">
        <w:rPr>
          <w:sz w:val="28"/>
          <w:szCs w:val="28"/>
        </w:rPr>
        <w:t>Политическая ситуация .</w:t>
      </w:r>
    </w:p>
    <w:p w:rsidR="00926183" w:rsidRPr="00926183" w:rsidRDefault="00926183" w:rsidP="00926183">
      <w:pPr>
        <w:shd w:val="clear" w:color="auto" w:fill="FFFFFF"/>
        <w:spacing w:before="120" w:after="180" w:line="360" w:lineRule="auto"/>
        <w:textAlignment w:val="baseline"/>
        <w:rPr>
          <w:sz w:val="28"/>
          <w:szCs w:val="28"/>
        </w:rPr>
      </w:pPr>
      <w:r w:rsidRPr="00926183">
        <w:rPr>
          <w:sz w:val="28"/>
          <w:szCs w:val="28"/>
        </w:rPr>
        <w:t>Объем валюты, находящейся в обращении, зависит от эмиссии ее государством и наращиванием безналичного оборота. В ситуации, когда предложение валюты опережает спрос на нее, наблюдается снижение курса.</w:t>
      </w:r>
    </w:p>
    <w:p w:rsidR="00926183" w:rsidRPr="00926183" w:rsidRDefault="00926183" w:rsidP="00926183">
      <w:pPr>
        <w:shd w:val="clear" w:color="auto" w:fill="FFFFFF"/>
        <w:spacing w:before="120" w:after="180" w:line="360" w:lineRule="auto"/>
        <w:textAlignment w:val="baseline"/>
        <w:rPr>
          <w:sz w:val="28"/>
          <w:szCs w:val="28"/>
        </w:rPr>
      </w:pPr>
      <w:r w:rsidRPr="00926183">
        <w:rPr>
          <w:sz w:val="28"/>
          <w:szCs w:val="28"/>
        </w:rPr>
        <w:t>Таким образом, между мировой экономикой и курсом валют существует тесная взаимосвязь. Все политические и экономические события напрямую оказывают влияние на динамику валютных цен. Отслеживая мировые новости, можно спрогнозировать их движение на перспективу или на текущий момент. </w:t>
      </w:r>
    </w:p>
    <w:p w:rsidR="009608B9" w:rsidRPr="00926183" w:rsidRDefault="00BF0806" w:rsidP="00926183">
      <w:pPr>
        <w:widowControl/>
        <w:autoSpaceDE/>
        <w:autoSpaceDN/>
        <w:adjustRightInd/>
        <w:spacing w:after="160" w:line="360" w:lineRule="auto"/>
        <w:jc w:val="center"/>
        <w:rPr>
          <w:rFonts w:eastAsia="Calibri"/>
          <w:b/>
          <w:sz w:val="28"/>
          <w:szCs w:val="28"/>
          <w:lang w:eastAsia="en-US"/>
        </w:rPr>
      </w:pPr>
      <w:r w:rsidRPr="00926183">
        <w:rPr>
          <w:b/>
          <w:sz w:val="28"/>
          <w:szCs w:val="28"/>
          <w:highlight w:val="yellow"/>
        </w:rPr>
        <w:t>20 ВОПРОС</w:t>
      </w:r>
      <w:r w:rsidRPr="00926183">
        <w:rPr>
          <w:rFonts w:eastAsia="Calibri"/>
          <w:b/>
          <w:sz w:val="28"/>
          <w:szCs w:val="28"/>
          <w:highlight w:val="yellow"/>
          <w:lang w:eastAsia="en-US"/>
        </w:rPr>
        <w:t xml:space="preserve"> «</w:t>
      </w:r>
      <w:r w:rsidR="009608B9" w:rsidRPr="00926183">
        <w:rPr>
          <w:rFonts w:eastAsia="Calibri"/>
          <w:b/>
          <w:sz w:val="28"/>
          <w:szCs w:val="28"/>
          <w:highlight w:val="yellow"/>
          <w:lang w:eastAsia="en-US"/>
        </w:rPr>
        <w:t>Основные р</w:t>
      </w:r>
      <w:r w:rsidRPr="00926183">
        <w:rPr>
          <w:rFonts w:eastAsia="Calibri"/>
          <w:b/>
          <w:sz w:val="28"/>
          <w:szCs w:val="28"/>
          <w:highlight w:val="yellow"/>
          <w:lang w:eastAsia="en-US"/>
        </w:rPr>
        <w:t>ежимы валютного курса и их цели»</w:t>
      </w:r>
    </w:p>
    <w:p w:rsidR="009608B9" w:rsidRPr="00926183" w:rsidRDefault="009608B9" w:rsidP="00926183">
      <w:pPr>
        <w:widowControl/>
        <w:autoSpaceDE/>
        <w:autoSpaceDN/>
        <w:adjustRightInd/>
        <w:spacing w:after="160" w:line="360" w:lineRule="auto"/>
        <w:contextualSpacing/>
        <w:rPr>
          <w:rFonts w:eastAsia="Calibri"/>
          <w:sz w:val="28"/>
          <w:szCs w:val="28"/>
          <w:lang w:eastAsia="en-US"/>
        </w:rPr>
      </w:pPr>
      <w:r w:rsidRPr="00926183">
        <w:rPr>
          <w:rFonts w:eastAsia="Calibri"/>
          <w:b/>
          <w:bCs/>
          <w:sz w:val="28"/>
          <w:szCs w:val="28"/>
          <w:lang w:eastAsia="en-US"/>
        </w:rPr>
        <w:t>Режим валютного курса</w:t>
      </w:r>
      <w:r w:rsidRPr="00926183">
        <w:rPr>
          <w:rFonts w:eastAsia="Calibri"/>
          <w:sz w:val="28"/>
          <w:szCs w:val="28"/>
          <w:lang w:eastAsia="en-US"/>
        </w:rPr>
        <w:t> — система формирования пропорций обмена национальной валюты на иностранные; варьируется от жёсткой привязки, например, к золоту (золотой стандарт), до свободно плавающего курса, когда цена складывается исключительно под действием рыночных сил.</w:t>
      </w:r>
    </w:p>
    <w:p w:rsidR="009608B9" w:rsidRPr="00926183" w:rsidRDefault="009608B9" w:rsidP="00926183">
      <w:pPr>
        <w:widowControl/>
        <w:numPr>
          <w:ilvl w:val="0"/>
          <w:numId w:val="56"/>
        </w:numPr>
        <w:autoSpaceDE/>
        <w:autoSpaceDN/>
        <w:adjustRightInd/>
        <w:spacing w:after="160" w:line="360" w:lineRule="auto"/>
        <w:ind w:left="0" w:firstLine="680"/>
        <w:contextualSpacing/>
        <w:rPr>
          <w:bCs/>
          <w:sz w:val="28"/>
          <w:szCs w:val="28"/>
        </w:rPr>
      </w:pPr>
      <w:r w:rsidRPr="00926183">
        <w:rPr>
          <w:bCs/>
          <w:sz w:val="28"/>
          <w:szCs w:val="28"/>
        </w:rPr>
        <w:t>В МВО применяются: «фиксированный», «плавающий», «скользящая фиксация» и «промежуточные варианты» РВК (МВФ выделяет около 10 вариантов).</w:t>
      </w:r>
    </w:p>
    <w:p w:rsidR="009608B9" w:rsidRPr="00926183" w:rsidRDefault="009608B9" w:rsidP="00926183">
      <w:pPr>
        <w:widowControl/>
        <w:numPr>
          <w:ilvl w:val="0"/>
          <w:numId w:val="56"/>
        </w:numPr>
        <w:autoSpaceDE/>
        <w:autoSpaceDN/>
        <w:adjustRightInd/>
        <w:spacing w:after="160" w:line="360" w:lineRule="auto"/>
        <w:ind w:left="0" w:firstLine="680"/>
        <w:contextualSpacing/>
        <w:rPr>
          <w:bCs/>
          <w:sz w:val="28"/>
          <w:szCs w:val="28"/>
        </w:rPr>
      </w:pPr>
      <w:r w:rsidRPr="00926183">
        <w:rPr>
          <w:bCs/>
          <w:sz w:val="28"/>
          <w:szCs w:val="28"/>
        </w:rPr>
        <w:t xml:space="preserve">Эта классификация РВК соответствует принятому МВФ делению валют на 3 группы: </w:t>
      </w:r>
    </w:p>
    <w:p w:rsidR="009608B9" w:rsidRPr="00926183" w:rsidRDefault="009608B9" w:rsidP="00926183">
      <w:pPr>
        <w:widowControl/>
        <w:autoSpaceDE/>
        <w:autoSpaceDN/>
        <w:adjustRightInd/>
        <w:spacing w:line="360" w:lineRule="auto"/>
        <w:contextualSpacing/>
        <w:rPr>
          <w:bCs/>
          <w:sz w:val="28"/>
          <w:szCs w:val="28"/>
        </w:rPr>
      </w:pPr>
      <w:r w:rsidRPr="00926183">
        <w:rPr>
          <w:bCs/>
          <w:sz w:val="28"/>
          <w:szCs w:val="28"/>
        </w:rPr>
        <w:t xml:space="preserve">   1. «валюты с привязкой к одной валюте»;</w:t>
      </w:r>
    </w:p>
    <w:p w:rsidR="009608B9" w:rsidRPr="00926183" w:rsidRDefault="009608B9" w:rsidP="00926183">
      <w:pPr>
        <w:widowControl/>
        <w:autoSpaceDE/>
        <w:autoSpaceDN/>
        <w:adjustRightInd/>
        <w:spacing w:line="360" w:lineRule="auto"/>
        <w:contextualSpacing/>
        <w:rPr>
          <w:bCs/>
          <w:sz w:val="28"/>
          <w:szCs w:val="28"/>
        </w:rPr>
      </w:pPr>
      <w:r w:rsidRPr="00926183">
        <w:rPr>
          <w:bCs/>
          <w:sz w:val="28"/>
          <w:szCs w:val="28"/>
        </w:rPr>
        <w:t xml:space="preserve">   2. «валюты с большой гибкостью»; </w:t>
      </w:r>
    </w:p>
    <w:p w:rsidR="009608B9" w:rsidRPr="00926183" w:rsidRDefault="009608B9" w:rsidP="00926183">
      <w:pPr>
        <w:widowControl/>
        <w:autoSpaceDE/>
        <w:autoSpaceDN/>
        <w:adjustRightInd/>
        <w:spacing w:line="360" w:lineRule="auto"/>
        <w:contextualSpacing/>
        <w:rPr>
          <w:bCs/>
          <w:sz w:val="28"/>
          <w:szCs w:val="28"/>
        </w:rPr>
      </w:pPr>
      <w:r w:rsidRPr="00926183">
        <w:rPr>
          <w:bCs/>
          <w:sz w:val="28"/>
          <w:szCs w:val="28"/>
        </w:rPr>
        <w:t xml:space="preserve">   3. «валюты с ограниченной гибкостью». </w:t>
      </w:r>
    </w:p>
    <w:p w:rsidR="009608B9" w:rsidRPr="00926183" w:rsidRDefault="009608B9" w:rsidP="00926183">
      <w:pPr>
        <w:widowControl/>
        <w:numPr>
          <w:ilvl w:val="0"/>
          <w:numId w:val="57"/>
        </w:numPr>
        <w:autoSpaceDE/>
        <w:autoSpaceDN/>
        <w:adjustRightInd/>
        <w:spacing w:after="100" w:afterAutospacing="1" w:line="360" w:lineRule="auto"/>
        <w:ind w:left="0" w:firstLine="680"/>
        <w:contextualSpacing/>
        <w:rPr>
          <w:bCs/>
          <w:sz w:val="28"/>
          <w:szCs w:val="28"/>
        </w:rPr>
      </w:pPr>
      <w:r w:rsidRPr="00926183">
        <w:rPr>
          <w:bCs/>
          <w:sz w:val="28"/>
          <w:szCs w:val="28"/>
          <w:u w:val="single"/>
        </w:rPr>
        <w:lastRenderedPageBreak/>
        <w:t>«фиксированный»</w:t>
      </w:r>
      <w:r w:rsidRPr="00926183">
        <w:rPr>
          <w:bCs/>
          <w:sz w:val="28"/>
          <w:szCs w:val="28"/>
        </w:rPr>
        <w:t xml:space="preserve">: не подвержен колебанию рынка (отклонения до 1%). Может фиксироваться: к одной валюте, «корзине валют», </w:t>
      </w:r>
      <w:r w:rsidRPr="00926183">
        <w:rPr>
          <w:bCs/>
          <w:sz w:val="28"/>
          <w:szCs w:val="28"/>
          <w:lang w:val="en-US"/>
        </w:rPr>
        <w:t>CDR</w:t>
      </w:r>
      <w:r w:rsidRPr="00926183">
        <w:rPr>
          <w:bCs/>
          <w:sz w:val="28"/>
          <w:szCs w:val="28"/>
        </w:rPr>
        <w:t xml:space="preserve">. Действует в странах с неконвертируемой валютой и жесткими валютными ограничениями. </w:t>
      </w:r>
      <w:r w:rsidRPr="00926183">
        <w:rPr>
          <w:bCs/>
          <w:sz w:val="28"/>
          <w:szCs w:val="28"/>
          <w:u w:val="single"/>
        </w:rPr>
        <w:t>Курс, фиксированный к $</w:t>
      </w:r>
      <w:r w:rsidRPr="00926183">
        <w:rPr>
          <w:bCs/>
          <w:sz w:val="28"/>
          <w:szCs w:val="28"/>
        </w:rPr>
        <w:t xml:space="preserve"> у многих стран Латинской Америки, Африки, КНР, а также к </w:t>
      </w:r>
      <w:r w:rsidRPr="00926183">
        <w:rPr>
          <w:bCs/>
          <w:sz w:val="28"/>
          <w:szCs w:val="28"/>
          <w:u w:val="single"/>
        </w:rPr>
        <w:t>«корзине валют»</w:t>
      </w:r>
      <w:r w:rsidRPr="00926183">
        <w:rPr>
          <w:bCs/>
          <w:sz w:val="28"/>
          <w:szCs w:val="28"/>
        </w:rPr>
        <w:t xml:space="preserve"> основных торговых партнеров - многие страны Африки, Азии, Океании. </w:t>
      </w:r>
    </w:p>
    <w:p w:rsidR="009608B9" w:rsidRPr="00926183" w:rsidRDefault="009608B9" w:rsidP="00926183">
      <w:pPr>
        <w:widowControl/>
        <w:numPr>
          <w:ilvl w:val="0"/>
          <w:numId w:val="57"/>
        </w:numPr>
        <w:autoSpaceDE/>
        <w:autoSpaceDN/>
        <w:adjustRightInd/>
        <w:spacing w:after="100" w:afterAutospacing="1" w:line="360" w:lineRule="auto"/>
        <w:ind w:left="0" w:firstLine="680"/>
        <w:contextualSpacing/>
        <w:rPr>
          <w:bCs/>
          <w:sz w:val="28"/>
          <w:szCs w:val="28"/>
        </w:rPr>
      </w:pPr>
      <w:r w:rsidRPr="00926183">
        <w:rPr>
          <w:bCs/>
          <w:sz w:val="28"/>
          <w:szCs w:val="28"/>
          <w:u w:val="single"/>
        </w:rPr>
        <w:t>«плавающий»</w:t>
      </w:r>
      <w:r w:rsidRPr="00926183">
        <w:rPr>
          <w:bCs/>
          <w:sz w:val="28"/>
          <w:szCs w:val="28"/>
        </w:rPr>
        <w:t>: в странах, где ВК определяется спросом/предложением: Бразилия, Колумбия, Чили, Перу, СНГ и др. Но «чистого свободного плавания», без вмешательства ЦБ, нет нигде.</w:t>
      </w:r>
    </w:p>
    <w:p w:rsidR="009608B9" w:rsidRPr="00926183" w:rsidRDefault="009608B9" w:rsidP="00926183">
      <w:pPr>
        <w:widowControl/>
        <w:numPr>
          <w:ilvl w:val="0"/>
          <w:numId w:val="57"/>
        </w:numPr>
        <w:autoSpaceDE/>
        <w:autoSpaceDN/>
        <w:adjustRightInd/>
        <w:spacing w:after="100" w:afterAutospacing="1" w:line="360" w:lineRule="auto"/>
        <w:ind w:left="0" w:firstLine="680"/>
        <w:contextualSpacing/>
        <w:rPr>
          <w:bCs/>
          <w:sz w:val="28"/>
          <w:szCs w:val="28"/>
        </w:rPr>
      </w:pPr>
      <w:r w:rsidRPr="00926183">
        <w:rPr>
          <w:bCs/>
          <w:sz w:val="28"/>
          <w:szCs w:val="28"/>
          <w:u w:val="single"/>
        </w:rPr>
        <w:t>«промежуточные»</w:t>
      </w:r>
      <w:r w:rsidRPr="00926183">
        <w:rPr>
          <w:bCs/>
          <w:sz w:val="28"/>
          <w:szCs w:val="28"/>
        </w:rPr>
        <w:t xml:space="preserve">: «совместного плавания», когда курсы валют группы стран поддерживают друг друга в пределах «валютного коридора» (европейская змея) и «совместно плавают» вокруг прочих валют, не входящих в группировку. </w:t>
      </w:r>
    </w:p>
    <w:p w:rsidR="009608B9" w:rsidRPr="00926183" w:rsidRDefault="009608B9" w:rsidP="00926183">
      <w:pPr>
        <w:widowControl/>
        <w:numPr>
          <w:ilvl w:val="0"/>
          <w:numId w:val="57"/>
        </w:numPr>
        <w:autoSpaceDE/>
        <w:autoSpaceDN/>
        <w:adjustRightInd/>
        <w:spacing w:after="100" w:afterAutospacing="1" w:line="360" w:lineRule="auto"/>
        <w:ind w:left="0" w:firstLine="680"/>
        <w:contextualSpacing/>
        <w:rPr>
          <w:bCs/>
          <w:sz w:val="28"/>
          <w:szCs w:val="28"/>
        </w:rPr>
      </w:pPr>
      <w:r w:rsidRPr="00926183">
        <w:rPr>
          <w:bCs/>
          <w:sz w:val="28"/>
          <w:szCs w:val="28"/>
          <w:u w:val="single"/>
        </w:rPr>
        <w:t>«скользящая фиксация»</w:t>
      </w:r>
      <w:r w:rsidRPr="00926183">
        <w:rPr>
          <w:bCs/>
          <w:sz w:val="28"/>
          <w:szCs w:val="28"/>
        </w:rPr>
        <w:t xml:space="preserve">: предполагает установление ЦБ валютного курса, как процента колебаний вокруг центрального паритета, предусматривающий регулярное его изменение на определенную величину. </w:t>
      </w:r>
    </w:p>
    <w:p w:rsidR="009608B9" w:rsidRPr="00926183" w:rsidRDefault="009608B9" w:rsidP="00926183">
      <w:pPr>
        <w:widowControl/>
        <w:autoSpaceDE/>
        <w:autoSpaceDN/>
        <w:adjustRightInd/>
        <w:spacing w:line="360" w:lineRule="auto"/>
        <w:contextualSpacing/>
        <w:rPr>
          <w:rFonts w:eastAsia="Calibri"/>
          <w:b/>
          <w:bCs/>
          <w:sz w:val="28"/>
          <w:szCs w:val="28"/>
          <w:highlight w:val="yellow"/>
          <w:lang w:eastAsia="en-US"/>
        </w:rPr>
      </w:pPr>
      <w:r w:rsidRPr="00926183">
        <w:rPr>
          <w:rFonts w:eastAsia="Calibri"/>
          <w:b/>
          <w:bCs/>
          <w:sz w:val="28"/>
          <w:szCs w:val="28"/>
          <w:lang w:eastAsia="en-US"/>
        </w:rPr>
        <w:t>Цели режимов валютного курса</w:t>
      </w:r>
    </w:p>
    <w:p w:rsidR="009608B9" w:rsidRPr="00926183" w:rsidRDefault="009608B9" w:rsidP="00926183">
      <w:pPr>
        <w:widowControl/>
        <w:numPr>
          <w:ilvl w:val="0"/>
          <w:numId w:val="58"/>
        </w:numPr>
        <w:autoSpaceDE/>
        <w:autoSpaceDN/>
        <w:adjustRightInd/>
        <w:spacing w:after="160" w:line="360" w:lineRule="auto"/>
        <w:ind w:left="0" w:firstLine="680"/>
        <w:contextualSpacing/>
        <w:rPr>
          <w:rFonts w:eastAsia="Calibri"/>
          <w:sz w:val="28"/>
          <w:szCs w:val="28"/>
          <w:lang w:eastAsia="en-US"/>
        </w:rPr>
      </w:pPr>
      <w:r w:rsidRPr="00926183">
        <w:rPr>
          <w:rFonts w:eastAsia="Calibri"/>
          <w:sz w:val="28"/>
          <w:szCs w:val="28"/>
          <w:lang w:eastAsia="en-US"/>
        </w:rPr>
        <w:t>защита национальной экономики от «внешних шоков»;</w:t>
      </w:r>
    </w:p>
    <w:p w:rsidR="009608B9" w:rsidRPr="00926183" w:rsidRDefault="009608B9" w:rsidP="00926183">
      <w:pPr>
        <w:widowControl/>
        <w:numPr>
          <w:ilvl w:val="0"/>
          <w:numId w:val="58"/>
        </w:numPr>
        <w:autoSpaceDE/>
        <w:autoSpaceDN/>
        <w:adjustRightInd/>
        <w:spacing w:after="160" w:line="360" w:lineRule="auto"/>
        <w:ind w:left="0" w:firstLine="680"/>
        <w:contextualSpacing/>
        <w:rPr>
          <w:rFonts w:eastAsia="Calibri"/>
          <w:sz w:val="28"/>
          <w:szCs w:val="28"/>
          <w:lang w:eastAsia="en-US"/>
        </w:rPr>
      </w:pPr>
      <w:r w:rsidRPr="00926183">
        <w:rPr>
          <w:rFonts w:eastAsia="Calibri"/>
          <w:sz w:val="28"/>
          <w:szCs w:val="28"/>
          <w:lang w:eastAsia="en-US"/>
        </w:rPr>
        <w:t>стабильность экономической среды для хозяйствующих субъектов;</w:t>
      </w:r>
    </w:p>
    <w:p w:rsidR="009608B9" w:rsidRPr="00926183" w:rsidRDefault="009608B9" w:rsidP="00926183">
      <w:pPr>
        <w:widowControl/>
        <w:numPr>
          <w:ilvl w:val="0"/>
          <w:numId w:val="58"/>
        </w:numPr>
        <w:autoSpaceDE/>
        <w:autoSpaceDN/>
        <w:adjustRightInd/>
        <w:spacing w:after="160" w:line="360" w:lineRule="auto"/>
        <w:ind w:left="0" w:firstLine="680"/>
        <w:contextualSpacing/>
        <w:rPr>
          <w:rFonts w:eastAsia="Calibri"/>
          <w:sz w:val="28"/>
          <w:szCs w:val="28"/>
          <w:lang w:eastAsia="en-US"/>
        </w:rPr>
      </w:pPr>
      <w:r w:rsidRPr="00926183">
        <w:rPr>
          <w:rFonts w:eastAsia="Calibri"/>
          <w:sz w:val="28"/>
          <w:szCs w:val="28"/>
          <w:lang w:eastAsia="en-US"/>
        </w:rPr>
        <w:t>стимулирование внешнего инвестирования;</w:t>
      </w:r>
    </w:p>
    <w:p w:rsidR="009608B9" w:rsidRPr="00926183" w:rsidRDefault="009608B9" w:rsidP="00926183">
      <w:pPr>
        <w:widowControl/>
        <w:numPr>
          <w:ilvl w:val="0"/>
          <w:numId w:val="58"/>
        </w:numPr>
        <w:autoSpaceDE/>
        <w:autoSpaceDN/>
        <w:adjustRightInd/>
        <w:spacing w:after="160" w:line="360" w:lineRule="auto"/>
        <w:ind w:left="0" w:firstLine="680"/>
        <w:contextualSpacing/>
        <w:rPr>
          <w:rFonts w:eastAsia="Calibri"/>
          <w:sz w:val="28"/>
          <w:szCs w:val="28"/>
          <w:lang w:eastAsia="en-US"/>
        </w:rPr>
      </w:pPr>
      <w:r w:rsidRPr="00926183">
        <w:rPr>
          <w:rFonts w:eastAsia="Calibri"/>
          <w:sz w:val="28"/>
          <w:szCs w:val="28"/>
          <w:lang w:eastAsia="en-US"/>
        </w:rPr>
        <w:t>избирательное использование инструментов кредитно-денежной политики.</w:t>
      </w:r>
    </w:p>
    <w:p w:rsidR="009608B9" w:rsidRPr="00926183" w:rsidRDefault="009608B9" w:rsidP="00926183">
      <w:pPr>
        <w:widowControl/>
        <w:autoSpaceDE/>
        <w:autoSpaceDN/>
        <w:adjustRightInd/>
        <w:spacing w:line="360" w:lineRule="auto"/>
        <w:contextualSpacing/>
        <w:rPr>
          <w:rFonts w:eastAsia="Calibri"/>
          <w:sz w:val="28"/>
          <w:szCs w:val="28"/>
          <w:lang w:eastAsia="en-US"/>
        </w:rPr>
      </w:pPr>
    </w:p>
    <w:p w:rsidR="009608B9" w:rsidRPr="00926183" w:rsidRDefault="009608B9" w:rsidP="00926183">
      <w:pPr>
        <w:widowControl/>
        <w:tabs>
          <w:tab w:val="center" w:pos="567"/>
        </w:tabs>
        <w:autoSpaceDE/>
        <w:autoSpaceDN/>
        <w:adjustRightInd/>
        <w:spacing w:after="160" w:line="360" w:lineRule="auto"/>
        <w:contextualSpacing/>
        <w:rPr>
          <w:rFonts w:eastAsia="Calibri"/>
          <w:b/>
          <w:sz w:val="28"/>
          <w:szCs w:val="28"/>
          <w:lang w:eastAsia="en-US"/>
        </w:rPr>
      </w:pPr>
      <w:r w:rsidRPr="00926183">
        <w:rPr>
          <w:rFonts w:eastAsia="Calibri"/>
          <w:b/>
          <w:sz w:val="28"/>
          <w:szCs w:val="28"/>
          <w:highlight w:val="yellow"/>
          <w:lang w:eastAsia="en-US"/>
        </w:rPr>
        <w:t>21.</w:t>
      </w:r>
      <w:r w:rsidRPr="00926183">
        <w:rPr>
          <w:rFonts w:eastAsia="Calibri"/>
          <w:b/>
          <w:sz w:val="28"/>
          <w:szCs w:val="28"/>
          <w:highlight w:val="yellow"/>
          <w:lang w:eastAsia="en-US"/>
        </w:rPr>
        <w:tab/>
        <w:t>Режим валютного курса в РФ.</w:t>
      </w:r>
    </w:p>
    <w:p w:rsidR="009608B9" w:rsidRPr="00926183" w:rsidRDefault="009608B9" w:rsidP="00926183">
      <w:pPr>
        <w:widowControl/>
        <w:tabs>
          <w:tab w:val="center" w:pos="567"/>
        </w:tabs>
        <w:autoSpaceDE/>
        <w:autoSpaceDN/>
        <w:adjustRightInd/>
        <w:spacing w:after="160" w:line="360" w:lineRule="auto"/>
        <w:contextualSpacing/>
        <w:rPr>
          <w:rFonts w:eastAsia="Calibri"/>
          <w:sz w:val="28"/>
          <w:szCs w:val="28"/>
          <w:lang w:eastAsia="en-US"/>
        </w:rPr>
      </w:pPr>
      <w:r w:rsidRPr="00926183">
        <w:rPr>
          <w:rFonts w:eastAsia="Calibri"/>
          <w:sz w:val="28"/>
          <w:szCs w:val="28"/>
          <w:lang w:eastAsia="en-US"/>
        </w:rPr>
        <w:t>В настоящее время в России действует режим </w:t>
      </w:r>
      <w:r w:rsidRPr="00926183">
        <w:rPr>
          <w:rFonts w:eastAsia="Calibri"/>
          <w:b/>
          <w:bCs/>
          <w:sz w:val="28"/>
          <w:szCs w:val="28"/>
          <w:lang w:eastAsia="en-US"/>
        </w:rPr>
        <w:t>плавающего валютного курса</w:t>
      </w:r>
      <w:r w:rsidRPr="00926183">
        <w:rPr>
          <w:rFonts w:eastAsia="Calibri"/>
          <w:sz w:val="28"/>
          <w:szCs w:val="28"/>
          <w:lang w:eastAsia="en-US"/>
        </w:rPr>
        <w:t>. Это означает, что курс иностранной валюты к рублю определяется рыночными силами – соотношением спроса на иностранную валюту и ее предложения на валютном рынке. Причинами изменения валютного курса могут быть любые факторы, воздействующие на изменение этого соотношения. В частности, на динамику валютного курса могут оказывать влияние изменение импортных и экспортных цен, уровней инфляции и процентных ставок в России и за рубежом, темпы экономического роста, настроения и ожидания инвесторов в России и мире, изменение денежно-кредитной политики центральных банков России и других стран.</w:t>
      </w:r>
    </w:p>
    <w:p w:rsidR="009608B9" w:rsidRPr="00926183" w:rsidRDefault="009608B9" w:rsidP="00926183">
      <w:pPr>
        <w:widowControl/>
        <w:tabs>
          <w:tab w:val="center" w:pos="567"/>
        </w:tabs>
        <w:autoSpaceDE/>
        <w:autoSpaceDN/>
        <w:adjustRightInd/>
        <w:spacing w:after="160" w:line="360" w:lineRule="auto"/>
        <w:contextualSpacing/>
        <w:rPr>
          <w:rFonts w:eastAsia="Calibri"/>
          <w:sz w:val="28"/>
          <w:szCs w:val="28"/>
          <w:lang w:eastAsia="en-US"/>
        </w:rPr>
      </w:pPr>
      <w:r w:rsidRPr="00926183">
        <w:rPr>
          <w:rFonts w:eastAsia="Calibri"/>
          <w:sz w:val="28"/>
          <w:szCs w:val="28"/>
          <w:lang w:eastAsia="en-US"/>
        </w:rPr>
        <w:lastRenderedPageBreak/>
        <w:t>Таким образом, </w:t>
      </w:r>
      <w:r w:rsidRPr="00926183">
        <w:rPr>
          <w:rFonts w:eastAsia="Calibri"/>
          <w:b/>
          <w:bCs/>
          <w:sz w:val="28"/>
          <w:szCs w:val="28"/>
          <w:lang w:eastAsia="en-US"/>
        </w:rPr>
        <w:t>курс рубля не определяется правительством или центральным банком</w:t>
      </w:r>
      <w:r w:rsidRPr="00926183">
        <w:rPr>
          <w:rFonts w:eastAsia="Calibri"/>
          <w:sz w:val="28"/>
          <w:szCs w:val="28"/>
          <w:lang w:eastAsia="en-US"/>
        </w:rPr>
        <w:t>, он не является фиксированным и какие-либо цели по уровню курса или темпам его изменения не устанавливаются. Банк России в нормальных условиях не совершает валютных интервенций с целью повлиять на динамику курса рубля. Это отличает режим плавающего валютного курса от многочисленных разновидностей режима управляемого курса.</w:t>
      </w:r>
    </w:p>
    <w:p w:rsidR="009608B9" w:rsidRPr="00926183" w:rsidRDefault="009608B9" w:rsidP="00926183">
      <w:pPr>
        <w:widowControl/>
        <w:tabs>
          <w:tab w:val="center" w:pos="567"/>
        </w:tabs>
        <w:autoSpaceDE/>
        <w:autoSpaceDN/>
        <w:adjustRightInd/>
        <w:spacing w:after="160" w:line="360" w:lineRule="auto"/>
        <w:contextualSpacing/>
        <w:rPr>
          <w:rFonts w:eastAsia="Calibri"/>
          <w:sz w:val="28"/>
          <w:szCs w:val="28"/>
          <w:lang w:eastAsia="en-US"/>
        </w:rPr>
      </w:pPr>
      <w:r w:rsidRPr="00926183">
        <w:rPr>
          <w:rFonts w:eastAsia="Calibri"/>
          <w:sz w:val="28"/>
          <w:szCs w:val="28"/>
          <w:lang w:eastAsia="en-US"/>
        </w:rPr>
        <w:t>Согласно статье 34.1 Федерального закона </w:t>
      </w:r>
      <w:hyperlink r:id="rId5" w:tgtFrame="_blank" w:history="1">
        <w:r w:rsidRPr="00926183">
          <w:rPr>
            <w:rFonts w:eastAsia="Calibri"/>
            <w:sz w:val="28"/>
            <w:szCs w:val="28"/>
            <w:u w:val="single"/>
            <w:lang w:eastAsia="en-US"/>
          </w:rPr>
          <w:t>«О Центральном банке Российской Федерации (Банке России)»</w:t>
        </w:r>
      </w:hyperlink>
      <w:r w:rsidRPr="00926183">
        <w:rPr>
          <w:rFonts w:eastAsia="Calibri"/>
          <w:sz w:val="28"/>
          <w:szCs w:val="28"/>
          <w:lang w:eastAsia="en-US"/>
        </w:rPr>
        <w:t> основной целью денежно-кредитной политики Банка России является защита и обеспечение устойчивости рубля посредством поддержания </w:t>
      </w:r>
      <w:r w:rsidRPr="00926183">
        <w:rPr>
          <w:rFonts w:eastAsia="Calibri"/>
          <w:b/>
          <w:bCs/>
          <w:sz w:val="28"/>
          <w:szCs w:val="28"/>
          <w:lang w:eastAsia="en-US"/>
        </w:rPr>
        <w:t>ценовой стабильности</w:t>
      </w:r>
      <w:r w:rsidRPr="00926183">
        <w:rPr>
          <w:rFonts w:eastAsia="Calibri"/>
          <w:sz w:val="28"/>
          <w:szCs w:val="28"/>
          <w:lang w:eastAsia="en-US"/>
        </w:rPr>
        <w:t xml:space="preserve">. Устойчивость национальной валюты означает не фиксированный курс по отношению к другим валютам, а сохранение покупательной способности денег за счет </w:t>
      </w:r>
      <w:r w:rsidRPr="00926183">
        <w:rPr>
          <w:rFonts w:eastAsia="Calibri"/>
          <w:b/>
          <w:bCs/>
          <w:sz w:val="28"/>
          <w:szCs w:val="28"/>
          <w:lang w:eastAsia="en-US"/>
        </w:rPr>
        <w:t>стабильно низкой инфляции</w:t>
      </w:r>
      <w:r w:rsidRPr="00926183">
        <w:rPr>
          <w:rFonts w:eastAsia="Calibri"/>
          <w:sz w:val="28"/>
          <w:szCs w:val="28"/>
          <w:lang w:eastAsia="en-US"/>
        </w:rPr>
        <w:t>. В условиях низкой инфляции объем товаров и услуг, которые можно приобрести на одну и ту же сумму в рублях, существенно не изменяется в течение долгого времени. Это поддерживает уверенность населения и бизнеса в национальной валюте и формирует благоприятные условия для роста российской экономики.</w:t>
      </w:r>
    </w:p>
    <w:p w:rsidR="009608B9" w:rsidRPr="00926183" w:rsidRDefault="009608B9" w:rsidP="00926183">
      <w:pPr>
        <w:widowControl/>
        <w:tabs>
          <w:tab w:val="center" w:pos="567"/>
        </w:tabs>
        <w:autoSpaceDE/>
        <w:autoSpaceDN/>
        <w:adjustRightInd/>
        <w:spacing w:after="160" w:line="360" w:lineRule="auto"/>
        <w:contextualSpacing/>
        <w:rPr>
          <w:rFonts w:eastAsia="Calibri"/>
          <w:sz w:val="28"/>
          <w:szCs w:val="28"/>
          <w:lang w:eastAsia="en-US"/>
        </w:rPr>
      </w:pPr>
      <w:r w:rsidRPr="00926183">
        <w:rPr>
          <w:rFonts w:eastAsia="Calibri"/>
          <w:sz w:val="28"/>
          <w:szCs w:val="28"/>
          <w:lang w:eastAsia="en-US"/>
        </w:rPr>
        <w:t>Плавающий курс является важной составляющей режима </w:t>
      </w:r>
      <w:hyperlink r:id="rId6" w:history="1">
        <w:r w:rsidRPr="00926183">
          <w:rPr>
            <w:rFonts w:eastAsia="Calibri"/>
            <w:b/>
            <w:bCs/>
            <w:sz w:val="28"/>
            <w:szCs w:val="28"/>
            <w:u w:val="single"/>
            <w:lang w:eastAsia="en-US"/>
          </w:rPr>
          <w:t>таргетирования инфляции</w:t>
        </w:r>
      </w:hyperlink>
      <w:r w:rsidRPr="00926183">
        <w:rPr>
          <w:rFonts w:eastAsia="Calibri"/>
          <w:sz w:val="28"/>
          <w:szCs w:val="28"/>
          <w:lang w:eastAsia="en-US"/>
        </w:rPr>
        <w:t>, при котором главной целью центрального банка является обеспечение ценовой стабильности. Банк России перешел к режиму плавающего валютного курса в ноябре 2014 года. Введению плавающего курса предшествовал многолетний период постепенного повышения гибкости курсообразования, в течение которого Банк России последовательно сокращал свое присутствие на внутреннем валютном рынке. Переход к режиму плавающего курса проходил постепенно, чтобы смягчить процесс адаптации участников рынка к колебаниям валютного курса в условиях более гибкого курсообразования.</w:t>
      </w:r>
    </w:p>
    <w:p w:rsidR="009608B9" w:rsidRPr="00926183" w:rsidRDefault="009608B9" w:rsidP="00926183">
      <w:pPr>
        <w:widowControl/>
        <w:tabs>
          <w:tab w:val="center" w:pos="567"/>
        </w:tabs>
        <w:autoSpaceDE/>
        <w:autoSpaceDN/>
        <w:adjustRightInd/>
        <w:spacing w:after="160" w:line="360" w:lineRule="auto"/>
        <w:contextualSpacing/>
        <w:rPr>
          <w:rFonts w:eastAsia="Calibri"/>
          <w:sz w:val="28"/>
          <w:szCs w:val="28"/>
          <w:lang w:eastAsia="en-US"/>
        </w:rPr>
      </w:pPr>
    </w:p>
    <w:p w:rsidR="009608B9" w:rsidRPr="00926183" w:rsidRDefault="009608B9" w:rsidP="00926183">
      <w:pPr>
        <w:widowControl/>
        <w:tabs>
          <w:tab w:val="center" w:pos="567"/>
        </w:tabs>
        <w:autoSpaceDE/>
        <w:autoSpaceDN/>
        <w:adjustRightInd/>
        <w:spacing w:after="160" w:line="360" w:lineRule="auto"/>
        <w:contextualSpacing/>
        <w:rPr>
          <w:rFonts w:eastAsia="Calibri"/>
          <w:b/>
          <w:sz w:val="28"/>
          <w:szCs w:val="28"/>
          <w:lang w:eastAsia="en-US"/>
        </w:rPr>
      </w:pPr>
      <w:r w:rsidRPr="00926183">
        <w:rPr>
          <w:rFonts w:eastAsia="Calibri"/>
          <w:b/>
          <w:sz w:val="28"/>
          <w:szCs w:val="28"/>
          <w:highlight w:val="yellow"/>
          <w:lang w:eastAsia="en-US"/>
        </w:rPr>
        <w:t>22.</w:t>
      </w:r>
      <w:r w:rsidRPr="00926183">
        <w:rPr>
          <w:rFonts w:eastAsia="Calibri"/>
          <w:b/>
          <w:sz w:val="28"/>
          <w:szCs w:val="28"/>
          <w:highlight w:val="yellow"/>
          <w:lang w:eastAsia="en-US"/>
        </w:rPr>
        <w:tab/>
        <w:t>Методы котировки валют. Курс продавца и покупателя. Кросс-курс. Котировка валют по срочным сделкам. Курс аутрайт.</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b/>
          <w:sz w:val="28"/>
          <w:szCs w:val="28"/>
          <w:lang w:eastAsia="en-US"/>
        </w:rPr>
        <w:t>Котировка валюты</w:t>
      </w:r>
      <w:r w:rsidRPr="00926183">
        <w:rPr>
          <w:rFonts w:eastAsia="Calibri"/>
          <w:sz w:val="28"/>
          <w:szCs w:val="28"/>
          <w:lang w:eastAsia="en-US"/>
        </w:rPr>
        <w:t> – стоимость одной валюты, выраженная в другой валюте.</w:t>
      </w:r>
      <w:r w:rsidRPr="00926183">
        <w:rPr>
          <w:rFonts w:eastAsia="Calibri"/>
          <w:sz w:val="28"/>
          <w:szCs w:val="28"/>
          <w:lang w:eastAsia="en-US"/>
        </w:rPr>
        <w:br/>
        <w:t xml:space="preserve">Существуют </w:t>
      </w:r>
      <w:r w:rsidRPr="00926183">
        <w:rPr>
          <w:rFonts w:eastAsia="Calibri"/>
          <w:b/>
          <w:sz w:val="28"/>
          <w:szCs w:val="28"/>
          <w:u w:val="single"/>
          <w:lang w:eastAsia="en-US"/>
        </w:rPr>
        <w:t>два метода котировки</w:t>
      </w:r>
      <w:r w:rsidRPr="00926183">
        <w:rPr>
          <w:rFonts w:eastAsia="Calibri"/>
          <w:sz w:val="28"/>
          <w:szCs w:val="28"/>
          <w:lang w:eastAsia="en-US"/>
        </w:rPr>
        <w:t xml:space="preserve"> иностранной валюты к национальной — </w:t>
      </w:r>
      <w:r w:rsidRPr="00926183">
        <w:rPr>
          <w:rFonts w:eastAsia="Calibri"/>
          <w:b/>
          <w:sz w:val="28"/>
          <w:szCs w:val="28"/>
          <w:lang w:eastAsia="en-US"/>
        </w:rPr>
        <w:t>прямая и косвенная</w:t>
      </w:r>
      <w:r w:rsidRPr="00926183">
        <w:rPr>
          <w:rFonts w:eastAsia="Calibri"/>
          <w:sz w:val="28"/>
          <w:szCs w:val="28"/>
          <w:lang w:eastAsia="en-US"/>
        </w:rPr>
        <w:t>. Большинство стран использует прямую котировку. </w:t>
      </w:r>
    </w:p>
    <w:p w:rsidR="009608B9" w:rsidRPr="00926183" w:rsidRDefault="009608B9" w:rsidP="00926183">
      <w:pPr>
        <w:widowControl/>
        <w:numPr>
          <w:ilvl w:val="0"/>
          <w:numId w:val="62"/>
        </w:numPr>
        <w:tabs>
          <w:tab w:val="clear" w:pos="720"/>
          <w:tab w:val="center" w:pos="567"/>
        </w:tabs>
        <w:autoSpaceDE/>
        <w:autoSpaceDN/>
        <w:adjustRightInd/>
        <w:spacing w:line="360" w:lineRule="auto"/>
        <w:ind w:left="0" w:firstLine="680"/>
        <w:contextualSpacing/>
        <w:rPr>
          <w:rFonts w:eastAsia="Calibri"/>
          <w:sz w:val="28"/>
          <w:szCs w:val="28"/>
          <w:lang w:eastAsia="en-US"/>
        </w:rPr>
      </w:pPr>
      <w:r w:rsidRPr="00926183">
        <w:rPr>
          <w:rFonts w:eastAsia="Calibri"/>
          <w:bCs/>
          <w:sz w:val="28"/>
          <w:szCs w:val="28"/>
          <w:u w:val="single"/>
          <w:lang w:eastAsia="en-US"/>
        </w:rPr>
        <w:lastRenderedPageBreak/>
        <w:t>Прямая котировка</w:t>
      </w:r>
      <w:r w:rsidRPr="00926183">
        <w:rPr>
          <w:rFonts w:eastAsia="Calibri"/>
          <w:sz w:val="28"/>
          <w:szCs w:val="28"/>
          <w:lang w:eastAsia="en-US"/>
        </w:rPr>
        <w:t xml:space="preserve"> – кол-во национальной валюты за одну единицу иностранной. </w:t>
      </w:r>
    </w:p>
    <w:p w:rsidR="009608B9" w:rsidRPr="00926183" w:rsidRDefault="009608B9" w:rsidP="00926183">
      <w:pPr>
        <w:widowControl/>
        <w:tabs>
          <w:tab w:val="center" w:pos="567"/>
        </w:tabs>
        <w:autoSpaceDE/>
        <w:autoSpaceDN/>
        <w:adjustRightInd/>
        <w:spacing w:line="360" w:lineRule="auto"/>
        <w:contextualSpacing/>
        <w:rPr>
          <w:rFonts w:eastAsia="Calibri"/>
          <w:bCs/>
          <w:sz w:val="28"/>
          <w:szCs w:val="28"/>
          <w:lang w:eastAsia="en-US"/>
        </w:rPr>
      </w:pPr>
      <w:r w:rsidRPr="00926183">
        <w:rPr>
          <w:rFonts w:eastAsia="Calibri"/>
          <w:bCs/>
          <w:sz w:val="28"/>
          <w:szCs w:val="28"/>
          <w:lang w:eastAsia="en-US"/>
        </w:rPr>
        <w:t>Например, прямая котировка для швейцарского франка:</w:t>
      </w:r>
    </w:p>
    <w:p w:rsidR="009608B9" w:rsidRPr="00926183" w:rsidRDefault="009608B9" w:rsidP="00926183">
      <w:pPr>
        <w:widowControl/>
        <w:numPr>
          <w:ilvl w:val="0"/>
          <w:numId w:val="60"/>
        </w:numPr>
        <w:tabs>
          <w:tab w:val="clear" w:pos="720"/>
          <w:tab w:val="center" w:pos="567"/>
        </w:tabs>
        <w:autoSpaceDE/>
        <w:autoSpaceDN/>
        <w:adjustRightInd/>
        <w:spacing w:line="360" w:lineRule="auto"/>
        <w:ind w:left="0" w:firstLine="680"/>
        <w:contextualSpacing/>
        <w:rPr>
          <w:rFonts w:eastAsia="Calibri"/>
          <w:bCs/>
          <w:sz w:val="28"/>
          <w:szCs w:val="28"/>
          <w:lang w:eastAsia="en-US"/>
        </w:rPr>
      </w:pPr>
      <w:r w:rsidRPr="00926183">
        <w:rPr>
          <w:rFonts w:eastAsia="Calibri"/>
          <w:bCs/>
          <w:sz w:val="28"/>
          <w:szCs w:val="28"/>
          <w:lang w:eastAsia="en-US"/>
        </w:rPr>
        <w:t>USD/CHF = 1,0462</w:t>
      </w:r>
    </w:p>
    <w:p w:rsidR="009608B9" w:rsidRPr="00926183" w:rsidRDefault="009608B9" w:rsidP="00926183">
      <w:pPr>
        <w:widowControl/>
        <w:numPr>
          <w:ilvl w:val="0"/>
          <w:numId w:val="60"/>
        </w:numPr>
        <w:tabs>
          <w:tab w:val="clear" w:pos="720"/>
          <w:tab w:val="center" w:pos="567"/>
        </w:tabs>
        <w:autoSpaceDE/>
        <w:autoSpaceDN/>
        <w:adjustRightInd/>
        <w:spacing w:line="360" w:lineRule="auto"/>
        <w:ind w:left="0" w:firstLine="680"/>
        <w:contextualSpacing/>
        <w:rPr>
          <w:rFonts w:eastAsia="Calibri"/>
          <w:bCs/>
          <w:sz w:val="28"/>
          <w:szCs w:val="28"/>
          <w:lang w:eastAsia="en-US"/>
        </w:rPr>
      </w:pPr>
      <w:r w:rsidRPr="00926183">
        <w:rPr>
          <w:rFonts w:eastAsia="Calibri"/>
          <w:bCs/>
          <w:sz w:val="28"/>
          <w:szCs w:val="28"/>
          <w:lang w:eastAsia="en-US"/>
        </w:rPr>
        <w:t>База котировки / валюта котировки = (иностранная валюта) / (национальная валюта) = валютный курс</w:t>
      </w:r>
    </w:p>
    <w:p w:rsidR="009608B9" w:rsidRPr="00926183" w:rsidRDefault="009608B9" w:rsidP="00926183">
      <w:pPr>
        <w:widowControl/>
        <w:tabs>
          <w:tab w:val="center" w:pos="567"/>
        </w:tabs>
        <w:autoSpaceDE/>
        <w:autoSpaceDN/>
        <w:adjustRightInd/>
        <w:spacing w:line="360" w:lineRule="auto"/>
        <w:contextualSpacing/>
        <w:rPr>
          <w:rFonts w:eastAsia="Calibri"/>
          <w:bCs/>
          <w:sz w:val="28"/>
          <w:szCs w:val="28"/>
          <w:lang w:eastAsia="en-US"/>
        </w:rPr>
      </w:pPr>
      <w:r w:rsidRPr="00926183">
        <w:rPr>
          <w:rFonts w:eastAsia="Calibri"/>
          <w:bCs/>
          <w:sz w:val="28"/>
          <w:szCs w:val="28"/>
          <w:lang w:eastAsia="en-US"/>
        </w:rPr>
        <w:t>В виде прямой котировки официально котируются курсы большинства валют мира, в том числе российского рубля.</w:t>
      </w:r>
    </w:p>
    <w:p w:rsidR="009608B9" w:rsidRPr="00926183" w:rsidRDefault="009608B9" w:rsidP="00926183">
      <w:pPr>
        <w:widowControl/>
        <w:numPr>
          <w:ilvl w:val="0"/>
          <w:numId w:val="62"/>
        </w:numPr>
        <w:tabs>
          <w:tab w:val="clear" w:pos="720"/>
          <w:tab w:val="center" w:pos="567"/>
        </w:tabs>
        <w:autoSpaceDE/>
        <w:autoSpaceDN/>
        <w:adjustRightInd/>
        <w:spacing w:line="360" w:lineRule="auto"/>
        <w:ind w:left="0" w:firstLine="680"/>
        <w:contextualSpacing/>
        <w:rPr>
          <w:rFonts w:eastAsia="Calibri"/>
          <w:sz w:val="28"/>
          <w:szCs w:val="28"/>
          <w:lang w:eastAsia="en-US"/>
        </w:rPr>
      </w:pPr>
      <w:r w:rsidRPr="00926183">
        <w:rPr>
          <w:rFonts w:eastAsia="Calibri"/>
          <w:bCs/>
          <w:sz w:val="28"/>
          <w:szCs w:val="28"/>
          <w:u w:val="single"/>
          <w:lang w:eastAsia="en-US"/>
        </w:rPr>
        <w:t>Обратная котировка</w:t>
      </w:r>
      <w:r w:rsidRPr="00926183">
        <w:rPr>
          <w:rFonts w:eastAsia="Calibri"/>
          <w:sz w:val="28"/>
          <w:szCs w:val="28"/>
          <w:lang w:eastAsia="en-US"/>
        </w:rPr>
        <w:t xml:space="preserve"> – кол-во иностран. валюты за единицу национальной. </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sz w:val="28"/>
          <w:szCs w:val="28"/>
          <w:lang w:eastAsia="en-US"/>
        </w:rPr>
        <w:t>Например, косвенная котировка фунта стерлингов:</w:t>
      </w:r>
    </w:p>
    <w:p w:rsidR="009608B9" w:rsidRPr="00926183" w:rsidRDefault="009608B9" w:rsidP="00926183">
      <w:pPr>
        <w:widowControl/>
        <w:numPr>
          <w:ilvl w:val="0"/>
          <w:numId w:val="61"/>
        </w:numPr>
        <w:tabs>
          <w:tab w:val="clear" w:pos="720"/>
          <w:tab w:val="center" w:pos="567"/>
        </w:tabs>
        <w:autoSpaceDE/>
        <w:autoSpaceDN/>
        <w:adjustRightInd/>
        <w:spacing w:line="360" w:lineRule="auto"/>
        <w:ind w:left="0" w:firstLine="680"/>
        <w:contextualSpacing/>
        <w:rPr>
          <w:rFonts w:eastAsia="Calibri"/>
          <w:sz w:val="28"/>
          <w:szCs w:val="28"/>
          <w:lang w:eastAsia="en-US"/>
        </w:rPr>
      </w:pPr>
      <w:r w:rsidRPr="00926183">
        <w:rPr>
          <w:rFonts w:eastAsia="Calibri"/>
          <w:sz w:val="28"/>
          <w:szCs w:val="28"/>
          <w:lang w:eastAsia="en-US"/>
        </w:rPr>
        <w:t>GBP/USD = 1,9671</w:t>
      </w:r>
    </w:p>
    <w:p w:rsidR="009608B9" w:rsidRPr="00926183" w:rsidRDefault="009608B9" w:rsidP="00926183">
      <w:pPr>
        <w:widowControl/>
        <w:numPr>
          <w:ilvl w:val="0"/>
          <w:numId w:val="61"/>
        </w:numPr>
        <w:tabs>
          <w:tab w:val="clear" w:pos="720"/>
          <w:tab w:val="center" w:pos="567"/>
        </w:tabs>
        <w:autoSpaceDE/>
        <w:autoSpaceDN/>
        <w:adjustRightInd/>
        <w:spacing w:line="360" w:lineRule="auto"/>
        <w:ind w:left="0" w:firstLine="680"/>
        <w:contextualSpacing/>
        <w:rPr>
          <w:rFonts w:eastAsia="Calibri"/>
          <w:sz w:val="28"/>
          <w:szCs w:val="28"/>
          <w:lang w:eastAsia="en-US"/>
        </w:rPr>
      </w:pPr>
      <w:r w:rsidRPr="00926183">
        <w:rPr>
          <w:rFonts w:eastAsia="Calibri"/>
          <w:sz w:val="28"/>
          <w:szCs w:val="28"/>
          <w:lang w:eastAsia="en-US"/>
        </w:rPr>
        <w:t>База котировки / валюта котировки = (национальная валюта) / (иностранная валюта) = валютный курс</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sz w:val="28"/>
          <w:szCs w:val="28"/>
          <w:lang w:eastAsia="en-US"/>
        </w:rPr>
        <w:t>Косвенная котировка характерна для Великобритании. </w:t>
      </w:r>
      <w:r w:rsidRPr="00926183">
        <w:rPr>
          <w:rFonts w:eastAsia="Calibri"/>
          <w:b/>
          <w:bCs/>
          <w:sz w:val="28"/>
          <w:szCs w:val="28"/>
          <w:lang w:eastAsia="en-US"/>
        </w:rPr>
        <w:t>Перевод</w:t>
      </w:r>
      <w:r w:rsidRPr="00926183">
        <w:rPr>
          <w:rFonts w:eastAsia="Calibri"/>
          <w:sz w:val="28"/>
          <w:szCs w:val="28"/>
          <w:lang w:eastAsia="en-US"/>
        </w:rPr>
        <w:t> из косвенной котировки в прямую:</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sz w:val="28"/>
          <w:szCs w:val="28"/>
          <w:lang w:eastAsia="en-US"/>
        </w:rPr>
        <w:t>Косвенная котировка = 1 / Прямая котировка</w:t>
      </w:r>
    </w:p>
    <w:p w:rsidR="009608B9" w:rsidRPr="00926183" w:rsidRDefault="009608B9" w:rsidP="00926183">
      <w:pPr>
        <w:widowControl/>
        <w:numPr>
          <w:ilvl w:val="0"/>
          <w:numId w:val="62"/>
        </w:numPr>
        <w:tabs>
          <w:tab w:val="clear" w:pos="720"/>
          <w:tab w:val="center" w:pos="567"/>
        </w:tabs>
        <w:autoSpaceDE/>
        <w:autoSpaceDN/>
        <w:adjustRightInd/>
        <w:spacing w:line="360" w:lineRule="auto"/>
        <w:ind w:left="0" w:firstLine="680"/>
        <w:contextualSpacing/>
        <w:rPr>
          <w:rFonts w:eastAsia="Calibri"/>
          <w:sz w:val="28"/>
          <w:szCs w:val="28"/>
          <w:lang w:eastAsia="en-US"/>
        </w:rPr>
      </w:pPr>
      <w:r w:rsidRPr="00926183">
        <w:rPr>
          <w:rFonts w:eastAsia="Calibri"/>
          <w:bCs/>
          <w:sz w:val="28"/>
          <w:szCs w:val="28"/>
          <w:u w:val="single"/>
          <w:lang w:eastAsia="en-US"/>
        </w:rPr>
        <w:t>ОСОБЕННОСТИ</w:t>
      </w:r>
      <w:r w:rsidRPr="00926183">
        <w:rPr>
          <w:rFonts w:eastAsia="Calibri"/>
          <w:sz w:val="28"/>
          <w:szCs w:val="28"/>
          <w:lang w:eastAsia="en-US"/>
        </w:rPr>
        <w:t xml:space="preserve">: для большинства валют используются котировки типа USD/JPY, USD/CHF, т.е. </w:t>
      </w:r>
      <w:r w:rsidRPr="00926183">
        <w:rPr>
          <w:rFonts w:eastAsia="Calibri"/>
          <w:bCs/>
          <w:sz w:val="28"/>
          <w:szCs w:val="28"/>
          <w:lang w:eastAsia="en-US"/>
        </w:rPr>
        <w:t>$</w:t>
      </w:r>
      <w:r w:rsidRPr="00926183">
        <w:rPr>
          <w:rFonts w:eastAsia="Calibri"/>
          <w:sz w:val="28"/>
          <w:szCs w:val="28"/>
          <w:lang w:eastAsia="en-US"/>
        </w:rPr>
        <w:t xml:space="preserve"> является базовой валютой. Но в котировке (GBP/USD) </w:t>
      </w:r>
      <w:r w:rsidRPr="00926183">
        <w:rPr>
          <w:rFonts w:eastAsia="Calibri"/>
          <w:bCs/>
          <w:sz w:val="28"/>
          <w:szCs w:val="28"/>
          <w:lang w:eastAsia="en-US"/>
        </w:rPr>
        <w:t>£</w:t>
      </w:r>
      <w:r w:rsidRPr="00926183">
        <w:rPr>
          <w:rFonts w:eastAsia="Calibri"/>
          <w:sz w:val="28"/>
          <w:szCs w:val="28"/>
          <w:lang w:eastAsia="en-US"/>
        </w:rPr>
        <w:t xml:space="preserve"> является базовой валютой, а </w:t>
      </w:r>
      <w:r w:rsidRPr="00926183">
        <w:rPr>
          <w:rFonts w:eastAsia="Calibri"/>
          <w:bCs/>
          <w:sz w:val="28"/>
          <w:szCs w:val="28"/>
          <w:lang w:eastAsia="en-US"/>
        </w:rPr>
        <w:t>$</w:t>
      </w:r>
      <w:r w:rsidRPr="00926183">
        <w:rPr>
          <w:rFonts w:eastAsia="Calibri"/>
          <w:sz w:val="28"/>
          <w:szCs w:val="28"/>
          <w:lang w:eastAsia="en-US"/>
        </w:rPr>
        <w:t xml:space="preserve"> - котируемой. Также котируются валюты бывших англ. колоний: (AUD/USD), (NZD/USD). Евро также котируется к </w:t>
      </w:r>
      <w:r w:rsidRPr="00926183">
        <w:rPr>
          <w:rFonts w:eastAsia="Calibri"/>
          <w:bCs/>
          <w:sz w:val="28"/>
          <w:szCs w:val="28"/>
          <w:lang w:val="en-US" w:eastAsia="en-US"/>
        </w:rPr>
        <w:t>$</w:t>
      </w:r>
      <w:r w:rsidRPr="00926183">
        <w:rPr>
          <w:rFonts w:eastAsia="Calibri"/>
          <w:sz w:val="28"/>
          <w:szCs w:val="28"/>
          <w:lang w:eastAsia="en-US"/>
        </w:rPr>
        <w:t xml:space="preserve"> США как базовая (EUR/USD).  </w:t>
      </w:r>
    </w:p>
    <w:p w:rsidR="009608B9" w:rsidRPr="00926183" w:rsidRDefault="009608B9" w:rsidP="00926183">
      <w:pPr>
        <w:widowControl/>
        <w:tabs>
          <w:tab w:val="center" w:pos="567"/>
        </w:tabs>
        <w:autoSpaceDE/>
        <w:autoSpaceDN/>
        <w:adjustRightInd/>
        <w:spacing w:line="360" w:lineRule="auto"/>
        <w:contextualSpacing/>
        <w:rPr>
          <w:rFonts w:eastAsia="Calibri"/>
          <w:b/>
          <w:sz w:val="28"/>
          <w:szCs w:val="28"/>
          <w:u w:val="single"/>
          <w:lang w:eastAsia="en-US"/>
        </w:rPr>
      </w:pPr>
      <w:r w:rsidRPr="00926183">
        <w:rPr>
          <w:rFonts w:eastAsia="Calibri"/>
          <w:b/>
          <w:sz w:val="28"/>
          <w:szCs w:val="28"/>
          <w:u w:val="single"/>
          <w:lang w:eastAsia="en-US"/>
        </w:rPr>
        <w:t>Курс продавца и курс покупателя.</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sz w:val="28"/>
          <w:szCs w:val="28"/>
          <w:lang w:eastAsia="en-US"/>
        </w:rPr>
        <w:t>Валютная котировка объединяет две стороны:</w:t>
      </w:r>
    </w:p>
    <w:p w:rsidR="009608B9" w:rsidRPr="00926183" w:rsidRDefault="009608B9" w:rsidP="00926183">
      <w:pPr>
        <w:widowControl/>
        <w:numPr>
          <w:ilvl w:val="0"/>
          <w:numId w:val="59"/>
        </w:numPr>
        <w:tabs>
          <w:tab w:val="clear" w:pos="720"/>
          <w:tab w:val="center" w:pos="567"/>
        </w:tabs>
        <w:autoSpaceDE/>
        <w:autoSpaceDN/>
        <w:adjustRightInd/>
        <w:spacing w:line="360" w:lineRule="auto"/>
        <w:ind w:left="0" w:firstLine="680"/>
        <w:contextualSpacing/>
        <w:rPr>
          <w:rFonts w:eastAsia="Calibri"/>
          <w:sz w:val="28"/>
          <w:szCs w:val="28"/>
          <w:lang w:eastAsia="en-US"/>
        </w:rPr>
      </w:pPr>
      <w:r w:rsidRPr="00926183">
        <w:rPr>
          <w:rFonts w:eastAsia="Calibri"/>
          <w:b/>
          <w:bCs/>
          <w:sz w:val="28"/>
          <w:szCs w:val="28"/>
          <w:lang w:eastAsia="en-US"/>
        </w:rPr>
        <w:t>валюту базовую,</w:t>
      </w:r>
      <w:r w:rsidRPr="00926183">
        <w:rPr>
          <w:rFonts w:eastAsia="Calibri"/>
          <w:sz w:val="28"/>
          <w:szCs w:val="28"/>
          <w:lang w:eastAsia="en-US"/>
        </w:rPr>
        <w:t> или товар (торгуемую валюту);</w:t>
      </w:r>
    </w:p>
    <w:p w:rsidR="009608B9" w:rsidRPr="00926183" w:rsidRDefault="009608B9" w:rsidP="00926183">
      <w:pPr>
        <w:widowControl/>
        <w:numPr>
          <w:ilvl w:val="0"/>
          <w:numId w:val="59"/>
        </w:numPr>
        <w:tabs>
          <w:tab w:val="clear" w:pos="720"/>
          <w:tab w:val="center" w:pos="567"/>
        </w:tabs>
        <w:autoSpaceDE/>
        <w:autoSpaceDN/>
        <w:adjustRightInd/>
        <w:spacing w:line="360" w:lineRule="auto"/>
        <w:ind w:left="0" w:firstLine="680"/>
        <w:contextualSpacing/>
        <w:rPr>
          <w:rFonts w:eastAsia="Calibri"/>
          <w:sz w:val="28"/>
          <w:szCs w:val="28"/>
          <w:lang w:eastAsia="en-US"/>
        </w:rPr>
      </w:pPr>
      <w:r w:rsidRPr="00926183">
        <w:rPr>
          <w:rFonts w:eastAsia="Calibri"/>
          <w:b/>
          <w:bCs/>
          <w:sz w:val="28"/>
          <w:szCs w:val="28"/>
          <w:lang w:eastAsia="en-US"/>
        </w:rPr>
        <w:t>валюту котировки</w:t>
      </w:r>
      <w:r w:rsidRPr="00926183">
        <w:rPr>
          <w:rFonts w:eastAsia="Calibri"/>
          <w:sz w:val="28"/>
          <w:szCs w:val="28"/>
          <w:lang w:eastAsia="en-US"/>
        </w:rPr>
        <w:t>, или цену.</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sz w:val="28"/>
          <w:szCs w:val="28"/>
          <w:lang w:eastAsia="en-US"/>
        </w:rPr>
        <w:t>состоит из двух чисел. Первое – «бид» (Bid) - цена, по которой клиент может продать базовую валюту, второе – «аск» Ask (Offer) - цена, по которой клиент может купить базовую валюту за котируемую.</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sz w:val="28"/>
          <w:szCs w:val="28"/>
          <w:lang w:eastAsia="en-US"/>
        </w:rPr>
        <w:t xml:space="preserve">Разница между курсами - </w:t>
      </w:r>
      <w:r w:rsidRPr="00926183">
        <w:rPr>
          <w:rFonts w:eastAsia="Calibri"/>
          <w:b/>
          <w:sz w:val="28"/>
          <w:szCs w:val="28"/>
          <w:lang w:eastAsia="en-US"/>
        </w:rPr>
        <w:t>спрэд (spread</w:t>
      </w:r>
      <w:r w:rsidRPr="00926183">
        <w:rPr>
          <w:rFonts w:eastAsia="Calibri"/>
          <w:sz w:val="28"/>
          <w:szCs w:val="28"/>
          <w:lang w:eastAsia="en-US"/>
        </w:rPr>
        <w:t>), зависит от рассматриваемой пары валют, от суммы сделки и от состояния рынка. Минимальное изменение котировки - 5 пунктов.</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sz w:val="28"/>
          <w:szCs w:val="28"/>
          <w:lang w:eastAsia="en-US"/>
        </w:rPr>
        <w:lastRenderedPageBreak/>
        <w:t>Например:1 долл. США (базовая валюта) = 1,0462 швейцарских франков (валюта котировки)</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b/>
          <w:bCs/>
          <w:sz w:val="28"/>
          <w:szCs w:val="28"/>
          <w:lang w:eastAsia="en-US"/>
        </w:rPr>
        <w:t>Базовая валюта</w:t>
      </w:r>
      <w:r w:rsidRPr="00926183">
        <w:rPr>
          <w:rFonts w:eastAsia="Calibri"/>
          <w:sz w:val="28"/>
          <w:szCs w:val="28"/>
          <w:lang w:eastAsia="en-US"/>
        </w:rPr>
        <w:t> (левая сторона) — это обычно денежная 1 (единица) или 100, 1000 единиц (при низкой стоимости, как это имеет место с японской иеной), между тем как правая сторона -</w:t>
      </w:r>
      <w:r w:rsidRPr="00926183">
        <w:rPr>
          <w:rFonts w:eastAsia="Calibri"/>
          <w:b/>
          <w:bCs/>
          <w:sz w:val="28"/>
          <w:szCs w:val="28"/>
          <w:lang w:eastAsia="en-US"/>
        </w:rPr>
        <w:t> котируемая валюта</w:t>
      </w:r>
      <w:r w:rsidRPr="00926183">
        <w:rPr>
          <w:rFonts w:eastAsia="Calibri"/>
          <w:sz w:val="28"/>
          <w:szCs w:val="28"/>
          <w:lang w:eastAsia="en-US"/>
        </w:rPr>
        <w:t>, или цена, как это свойственно всем товарным ценам — величина переменная, колеблется в зависимости от спроса и предложения.</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sz w:val="28"/>
          <w:szCs w:val="28"/>
          <w:lang w:eastAsia="en-US"/>
        </w:rPr>
        <w:t>База котировки/валюта котировки = курс</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b/>
          <w:bCs/>
          <w:sz w:val="28"/>
          <w:szCs w:val="28"/>
          <w:u w:val="single"/>
          <w:lang w:eastAsia="en-US"/>
        </w:rPr>
        <w:t>Кросс-курсы</w:t>
      </w:r>
      <w:r w:rsidRPr="00926183">
        <w:rPr>
          <w:rFonts w:eastAsia="Calibri"/>
          <w:b/>
          <w:bCs/>
          <w:sz w:val="28"/>
          <w:szCs w:val="28"/>
          <w:lang w:eastAsia="en-US"/>
        </w:rPr>
        <w:t xml:space="preserve"> </w:t>
      </w:r>
      <w:r w:rsidRPr="00926183">
        <w:rPr>
          <w:rFonts w:eastAsia="Calibri"/>
          <w:sz w:val="28"/>
          <w:szCs w:val="28"/>
          <w:lang w:eastAsia="en-US"/>
        </w:rPr>
        <w:t>- это котировка 2</w:t>
      </w:r>
      <w:r w:rsidRPr="00926183">
        <w:rPr>
          <w:rFonts w:eastAsia="Calibri"/>
          <w:b/>
          <w:bCs/>
          <w:sz w:val="28"/>
          <w:szCs w:val="28"/>
          <w:lang w:eastAsia="en-US"/>
        </w:rPr>
        <w:t>-х</w:t>
      </w:r>
      <w:r w:rsidRPr="00926183">
        <w:rPr>
          <w:rFonts w:eastAsia="Calibri"/>
          <w:sz w:val="28"/>
          <w:szCs w:val="28"/>
          <w:lang w:eastAsia="en-US"/>
        </w:rPr>
        <w:t xml:space="preserve"> иностранных курсов, ни одна из которых не является национальной валютой участника сделки, устанавливающего курс. </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b/>
          <w:bCs/>
          <w:sz w:val="28"/>
          <w:szCs w:val="28"/>
          <w:lang w:eastAsia="en-US"/>
        </w:rPr>
        <w:t>Пример:</w:t>
      </w:r>
      <w:r w:rsidRPr="00926183">
        <w:rPr>
          <w:rFonts w:eastAsia="Calibri"/>
          <w:sz w:val="28"/>
          <w:szCs w:val="28"/>
          <w:lang w:eastAsia="en-US"/>
        </w:rPr>
        <w:t xml:space="preserve"> </w:t>
      </w:r>
      <w:r w:rsidRPr="00926183">
        <w:rPr>
          <w:rFonts w:eastAsia="Calibri"/>
          <w:b/>
          <w:bCs/>
          <w:sz w:val="28"/>
          <w:szCs w:val="28"/>
          <w:lang w:eastAsia="en-US"/>
        </w:rPr>
        <w:t>К-К</w:t>
      </w:r>
      <w:r w:rsidRPr="00926183">
        <w:rPr>
          <w:rFonts w:eastAsia="Calibri"/>
          <w:sz w:val="28"/>
          <w:szCs w:val="28"/>
          <w:lang w:eastAsia="en-US"/>
        </w:rPr>
        <w:t xml:space="preserve"> будет считаться курс японской иены к евро, установленный банком США. </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sz w:val="28"/>
          <w:szCs w:val="28"/>
          <w:lang w:eastAsia="en-US"/>
        </w:rPr>
        <w:t xml:space="preserve"> В МВО, как правило, используются </w:t>
      </w:r>
      <w:r w:rsidRPr="00926183">
        <w:rPr>
          <w:rFonts w:eastAsia="Calibri"/>
          <w:b/>
          <w:bCs/>
          <w:sz w:val="28"/>
          <w:szCs w:val="28"/>
          <w:lang w:eastAsia="en-US"/>
        </w:rPr>
        <w:t>К-К</w:t>
      </w:r>
      <w:r w:rsidRPr="00926183">
        <w:rPr>
          <w:rFonts w:eastAsia="Calibri"/>
          <w:sz w:val="28"/>
          <w:szCs w:val="28"/>
          <w:lang w:eastAsia="en-US"/>
        </w:rPr>
        <w:t xml:space="preserve">, где 3-ей валютой выступает </w:t>
      </w:r>
      <w:r w:rsidRPr="00926183">
        <w:rPr>
          <w:rFonts w:eastAsia="Calibri"/>
          <w:b/>
          <w:bCs/>
          <w:sz w:val="28"/>
          <w:szCs w:val="28"/>
          <w:lang w:eastAsia="en-US"/>
        </w:rPr>
        <w:t>$</w:t>
      </w:r>
      <w:r w:rsidRPr="00926183">
        <w:rPr>
          <w:rFonts w:eastAsia="Calibri"/>
          <w:sz w:val="28"/>
          <w:szCs w:val="28"/>
          <w:lang w:eastAsia="en-US"/>
        </w:rPr>
        <w:t xml:space="preserve">, так как он - не только основная резервная валюта, но и валюта сделки в большинстве валютных операций. </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b/>
          <w:bCs/>
          <w:sz w:val="28"/>
          <w:szCs w:val="28"/>
          <w:lang w:eastAsia="en-US"/>
        </w:rPr>
        <w:t>Наибольшую значимость и объемы</w:t>
      </w:r>
      <w:r w:rsidRPr="00926183">
        <w:rPr>
          <w:rFonts w:eastAsia="Calibri"/>
          <w:sz w:val="28"/>
          <w:szCs w:val="28"/>
          <w:lang w:eastAsia="en-US"/>
        </w:rPr>
        <w:t xml:space="preserve"> в МВКО имеют кросс-курсы: EUR/GBP, EUR/JPY, EUR/CHF. </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sz w:val="28"/>
          <w:szCs w:val="28"/>
          <w:lang w:eastAsia="en-US"/>
        </w:rPr>
        <w:t>Кросс-курс используется в случае, если одна валюта не торгуется напрямую по отношению к другой. Например, есть котировка рубль-доллар США. Есть доллар США – австралийский доллар. А прямой котировки рубль – австралийский доллар нет. Тогда обмен может быть проведен через другую валюту, то есть через тот же доллар.</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sz w:val="28"/>
          <w:szCs w:val="28"/>
          <w:lang w:eastAsia="en-US"/>
        </w:rPr>
        <w:t>Наиболее распространенный из используемых кросс-курсов – евро за </w:t>
      </w:r>
      <w:hyperlink r:id="rId7" w:tooltip="японскую иену" w:history="1">
        <w:r w:rsidRPr="00926183">
          <w:rPr>
            <w:rFonts w:eastAsia="Calibri"/>
            <w:sz w:val="28"/>
            <w:szCs w:val="28"/>
            <w:lang w:eastAsia="en-US"/>
          </w:rPr>
          <w:t>японскую иену</w:t>
        </w:r>
      </w:hyperlink>
      <w:r w:rsidRPr="00926183">
        <w:rPr>
          <w:rFonts w:eastAsia="Calibri"/>
          <w:sz w:val="28"/>
          <w:szCs w:val="28"/>
          <w:lang w:eastAsia="en-US"/>
        </w:rPr>
        <w:t>. Рассчитывается он так: EUR/JPY = EUR/USD x USD/JPY.</w:t>
      </w:r>
    </w:p>
    <w:p w:rsidR="009608B9" w:rsidRPr="00926183" w:rsidRDefault="009608B9" w:rsidP="00926183">
      <w:pPr>
        <w:widowControl/>
        <w:tabs>
          <w:tab w:val="center" w:pos="567"/>
        </w:tabs>
        <w:autoSpaceDE/>
        <w:autoSpaceDN/>
        <w:adjustRightInd/>
        <w:spacing w:line="360" w:lineRule="auto"/>
        <w:contextualSpacing/>
        <w:rPr>
          <w:rFonts w:eastAsia="Calibri"/>
          <w:b/>
          <w:bCs/>
          <w:sz w:val="28"/>
          <w:szCs w:val="28"/>
          <w:u w:val="single"/>
          <w:lang w:eastAsia="en-US"/>
        </w:rPr>
      </w:pPr>
      <w:r w:rsidRPr="00926183">
        <w:rPr>
          <w:rFonts w:eastAsia="Calibri"/>
          <w:b/>
          <w:bCs/>
          <w:sz w:val="28"/>
          <w:szCs w:val="28"/>
          <w:u w:val="single"/>
          <w:lang w:eastAsia="en-US"/>
        </w:rPr>
        <w:t>Котировка валют по срочным сделкам</w:t>
      </w:r>
    </w:p>
    <w:p w:rsidR="009608B9" w:rsidRPr="00926183" w:rsidRDefault="009608B9" w:rsidP="00926183">
      <w:pPr>
        <w:widowControl/>
        <w:tabs>
          <w:tab w:val="center" w:pos="567"/>
        </w:tabs>
        <w:autoSpaceDE/>
        <w:autoSpaceDN/>
        <w:adjustRightInd/>
        <w:spacing w:line="360" w:lineRule="auto"/>
        <w:contextualSpacing/>
        <w:rPr>
          <w:rFonts w:eastAsia="Calibri"/>
          <w:bCs/>
          <w:sz w:val="28"/>
          <w:szCs w:val="28"/>
          <w:lang w:eastAsia="en-US"/>
        </w:rPr>
      </w:pPr>
      <w:r w:rsidRPr="00926183">
        <w:rPr>
          <w:rFonts w:eastAsia="Calibri"/>
          <w:bCs/>
          <w:sz w:val="28"/>
          <w:szCs w:val="28"/>
          <w:lang w:eastAsia="en-US"/>
        </w:rPr>
        <w:t>Срочные валютные сделки – это валютные сделки, при которых стороны договариваются о поставке обусловленной суммы иностранной валюты через определенный срок после заключения сделки по курсу, зафиксированному в момент ее заключения.</w:t>
      </w:r>
    </w:p>
    <w:p w:rsidR="009608B9" w:rsidRPr="00926183" w:rsidRDefault="009608B9" w:rsidP="00926183">
      <w:pPr>
        <w:widowControl/>
        <w:tabs>
          <w:tab w:val="center" w:pos="567"/>
        </w:tabs>
        <w:autoSpaceDE/>
        <w:autoSpaceDN/>
        <w:adjustRightInd/>
        <w:spacing w:line="360" w:lineRule="auto"/>
        <w:contextualSpacing/>
        <w:rPr>
          <w:rFonts w:eastAsia="Calibri"/>
          <w:bCs/>
          <w:sz w:val="28"/>
          <w:szCs w:val="28"/>
          <w:lang w:eastAsia="en-US"/>
        </w:rPr>
      </w:pPr>
      <w:r w:rsidRPr="00926183">
        <w:rPr>
          <w:rFonts w:eastAsia="Calibri"/>
          <w:bCs/>
          <w:sz w:val="28"/>
          <w:szCs w:val="28"/>
          <w:lang w:eastAsia="en-US"/>
        </w:rPr>
        <w:t>Курс валют по срочным сделкам отличается от курса по операциям спот. Разница между курсами валют по сделкам форвард и спот называется «форвардная маржа» или «форвардные пункты».</w:t>
      </w:r>
    </w:p>
    <w:p w:rsidR="009608B9" w:rsidRPr="00926183" w:rsidRDefault="009608B9" w:rsidP="00926183">
      <w:pPr>
        <w:widowControl/>
        <w:tabs>
          <w:tab w:val="center" w:pos="567"/>
        </w:tabs>
        <w:autoSpaceDE/>
        <w:autoSpaceDN/>
        <w:adjustRightInd/>
        <w:spacing w:line="360" w:lineRule="auto"/>
        <w:contextualSpacing/>
        <w:rPr>
          <w:rFonts w:eastAsia="Calibri"/>
          <w:bCs/>
          <w:sz w:val="28"/>
          <w:szCs w:val="28"/>
          <w:lang w:eastAsia="en-US"/>
        </w:rPr>
      </w:pPr>
      <w:r w:rsidRPr="00926183">
        <w:rPr>
          <w:rFonts w:eastAsia="Calibri"/>
          <w:bCs/>
          <w:sz w:val="28"/>
          <w:szCs w:val="28"/>
          <w:lang w:eastAsia="en-US"/>
        </w:rPr>
        <w:lastRenderedPageBreak/>
        <w:t>Форвардная маржа бывает двух видов:</w:t>
      </w:r>
    </w:p>
    <w:p w:rsidR="009608B9" w:rsidRPr="00926183" w:rsidRDefault="009608B9" w:rsidP="00926183">
      <w:pPr>
        <w:widowControl/>
        <w:tabs>
          <w:tab w:val="center" w:pos="567"/>
        </w:tabs>
        <w:autoSpaceDE/>
        <w:autoSpaceDN/>
        <w:adjustRightInd/>
        <w:spacing w:line="360" w:lineRule="auto"/>
        <w:contextualSpacing/>
        <w:rPr>
          <w:rFonts w:eastAsia="Calibri"/>
          <w:bCs/>
          <w:sz w:val="28"/>
          <w:szCs w:val="28"/>
          <w:lang w:eastAsia="en-US"/>
        </w:rPr>
      </w:pPr>
      <w:r w:rsidRPr="00926183">
        <w:rPr>
          <w:rFonts w:eastAsia="Calibri"/>
          <w:bCs/>
          <w:sz w:val="28"/>
          <w:szCs w:val="28"/>
          <w:lang w:eastAsia="en-US"/>
        </w:rPr>
        <w:t>1)  Скидка (дисконт – dis ) с курса спот, когда курс срочной сделки ниже. Дисконт указывает, что курс валюты по форвардной операции ниже, чем по наличной.</w:t>
      </w:r>
    </w:p>
    <w:p w:rsidR="009608B9" w:rsidRPr="00926183" w:rsidRDefault="009608B9" w:rsidP="00926183">
      <w:pPr>
        <w:widowControl/>
        <w:tabs>
          <w:tab w:val="center" w:pos="567"/>
        </w:tabs>
        <w:autoSpaceDE/>
        <w:autoSpaceDN/>
        <w:adjustRightInd/>
        <w:spacing w:line="360" w:lineRule="auto"/>
        <w:contextualSpacing/>
        <w:rPr>
          <w:rFonts w:eastAsia="Calibri"/>
          <w:bCs/>
          <w:sz w:val="28"/>
          <w:szCs w:val="28"/>
          <w:lang w:eastAsia="en-US"/>
        </w:rPr>
      </w:pPr>
      <w:r w:rsidRPr="00926183">
        <w:rPr>
          <w:rFonts w:eastAsia="Calibri"/>
          <w:bCs/>
          <w:sz w:val="28"/>
          <w:szCs w:val="28"/>
          <w:lang w:eastAsia="en-US"/>
        </w:rPr>
        <w:t>Такая ситуация на валютном рынке называется депорт ( Dp ).</w:t>
      </w:r>
    </w:p>
    <w:p w:rsidR="009608B9" w:rsidRPr="00926183" w:rsidRDefault="009608B9" w:rsidP="00926183">
      <w:pPr>
        <w:widowControl/>
        <w:tabs>
          <w:tab w:val="center" w:pos="567"/>
        </w:tabs>
        <w:autoSpaceDE/>
        <w:autoSpaceDN/>
        <w:adjustRightInd/>
        <w:spacing w:line="360" w:lineRule="auto"/>
        <w:contextualSpacing/>
        <w:rPr>
          <w:rFonts w:eastAsia="Calibri"/>
          <w:bCs/>
          <w:sz w:val="28"/>
          <w:szCs w:val="28"/>
          <w:lang w:eastAsia="en-US"/>
        </w:rPr>
      </w:pPr>
      <w:r w:rsidRPr="00926183">
        <w:rPr>
          <w:rFonts w:eastAsia="Calibri"/>
          <w:bCs/>
          <w:sz w:val="28"/>
          <w:szCs w:val="28"/>
          <w:lang w:eastAsia="en-US"/>
        </w:rPr>
        <w:t>2)  Премия (pm), если форвардный курс выше курса спот. Премия означает, что валюта котируется дороже по сделке на срок, чем по наличной операции.</w:t>
      </w:r>
    </w:p>
    <w:p w:rsidR="009608B9" w:rsidRPr="00926183" w:rsidRDefault="009608B9" w:rsidP="00926183">
      <w:pPr>
        <w:widowControl/>
        <w:tabs>
          <w:tab w:val="center" w:pos="567"/>
        </w:tabs>
        <w:autoSpaceDE/>
        <w:autoSpaceDN/>
        <w:adjustRightInd/>
        <w:spacing w:line="360" w:lineRule="auto"/>
        <w:contextualSpacing/>
        <w:rPr>
          <w:rFonts w:eastAsia="Calibri"/>
          <w:bCs/>
          <w:sz w:val="28"/>
          <w:szCs w:val="28"/>
          <w:lang w:eastAsia="en-US"/>
        </w:rPr>
      </w:pPr>
      <w:r w:rsidRPr="00926183">
        <w:rPr>
          <w:rFonts w:eastAsia="Calibri"/>
          <w:bCs/>
          <w:sz w:val="28"/>
          <w:szCs w:val="28"/>
          <w:lang w:eastAsia="en-US"/>
        </w:rPr>
        <w:t>Такая ситуация на валютном рынке называется репорт (Rp ).</w:t>
      </w:r>
    </w:p>
    <w:p w:rsidR="009608B9" w:rsidRPr="00926183" w:rsidRDefault="009608B9" w:rsidP="00926183">
      <w:pPr>
        <w:widowControl/>
        <w:tabs>
          <w:tab w:val="center" w:pos="567"/>
        </w:tabs>
        <w:autoSpaceDE/>
        <w:autoSpaceDN/>
        <w:adjustRightInd/>
        <w:spacing w:line="360" w:lineRule="auto"/>
        <w:contextualSpacing/>
        <w:rPr>
          <w:rFonts w:eastAsia="Calibri"/>
          <w:bCs/>
          <w:sz w:val="28"/>
          <w:szCs w:val="28"/>
          <w:lang w:eastAsia="en-US"/>
        </w:rPr>
      </w:pPr>
      <w:r w:rsidRPr="00926183">
        <w:rPr>
          <w:rFonts w:eastAsia="Calibri"/>
          <w:bCs/>
          <w:sz w:val="28"/>
          <w:szCs w:val="28"/>
          <w:lang w:eastAsia="en-US"/>
        </w:rPr>
        <w:t>Маржа, по срочным сделкам больше, чем по сделкам спот. Маржа по срочным сделкам составляет обычно до 1/2% годовых от курса спот в пересчете на срок сделки.</w:t>
      </w:r>
    </w:p>
    <w:p w:rsidR="009608B9" w:rsidRPr="00926183" w:rsidRDefault="009608B9" w:rsidP="00926183">
      <w:pPr>
        <w:widowControl/>
        <w:tabs>
          <w:tab w:val="center" w:pos="567"/>
        </w:tabs>
        <w:autoSpaceDE/>
        <w:autoSpaceDN/>
        <w:adjustRightInd/>
        <w:spacing w:line="360" w:lineRule="auto"/>
        <w:contextualSpacing/>
        <w:rPr>
          <w:rFonts w:eastAsia="Calibri"/>
          <w:sz w:val="28"/>
          <w:szCs w:val="28"/>
          <w:lang w:eastAsia="en-US"/>
        </w:rPr>
      </w:pPr>
      <w:r w:rsidRPr="00926183">
        <w:rPr>
          <w:rFonts w:eastAsia="Calibri"/>
          <w:b/>
          <w:bCs/>
          <w:sz w:val="28"/>
          <w:szCs w:val="28"/>
          <w:lang w:eastAsia="en-US"/>
        </w:rPr>
        <w:t>Курсы валют по срочным сделкам</w:t>
      </w:r>
      <w:r w:rsidRPr="00926183">
        <w:rPr>
          <w:rFonts w:eastAsia="Calibri"/>
          <w:sz w:val="28"/>
          <w:szCs w:val="28"/>
          <w:lang w:eastAsia="en-US"/>
        </w:rPr>
        <w:t>, котируемые в цифровом выражении (а не методом премии и дисконта), называются курсами «</w:t>
      </w:r>
      <w:r w:rsidRPr="00926183">
        <w:rPr>
          <w:rFonts w:eastAsia="Calibri"/>
          <w:b/>
          <w:bCs/>
          <w:sz w:val="28"/>
          <w:szCs w:val="28"/>
          <w:u w:val="single"/>
          <w:lang w:eastAsia="en-US"/>
        </w:rPr>
        <w:t>аутрайт</w:t>
      </w:r>
      <w:r w:rsidRPr="00926183">
        <w:rPr>
          <w:rFonts w:eastAsia="Calibri"/>
          <w:sz w:val="28"/>
          <w:szCs w:val="28"/>
          <w:lang w:eastAsia="en-US"/>
        </w:rPr>
        <w:t>». </w:t>
      </w:r>
    </w:p>
    <w:p w:rsidR="009608B9" w:rsidRPr="00926183" w:rsidRDefault="009608B9" w:rsidP="00926183">
      <w:pPr>
        <w:widowControl/>
        <w:numPr>
          <w:ilvl w:val="0"/>
          <w:numId w:val="81"/>
        </w:numPr>
        <w:tabs>
          <w:tab w:val="clear" w:pos="720"/>
          <w:tab w:val="center" w:pos="567"/>
        </w:tabs>
        <w:autoSpaceDE/>
        <w:autoSpaceDN/>
        <w:adjustRightInd/>
        <w:spacing w:line="360" w:lineRule="auto"/>
        <w:ind w:left="0" w:firstLine="680"/>
        <w:contextualSpacing/>
        <w:rPr>
          <w:rFonts w:eastAsia="Calibri"/>
          <w:sz w:val="28"/>
          <w:szCs w:val="28"/>
          <w:lang w:eastAsia="en-US"/>
        </w:rPr>
      </w:pPr>
      <w:r w:rsidRPr="00926183">
        <w:rPr>
          <w:rFonts w:eastAsia="Calibri"/>
          <w:sz w:val="28"/>
          <w:szCs w:val="28"/>
          <w:lang w:eastAsia="en-US"/>
        </w:rPr>
        <w:t>При </w:t>
      </w:r>
      <w:r w:rsidRPr="00926183">
        <w:rPr>
          <w:rFonts w:eastAsia="Calibri"/>
          <w:i/>
          <w:iCs/>
          <w:sz w:val="28"/>
          <w:szCs w:val="28"/>
          <w:lang w:eastAsia="en-US"/>
        </w:rPr>
        <w:t>прямой </w:t>
      </w:r>
      <w:r w:rsidRPr="00926183">
        <w:rPr>
          <w:rFonts w:eastAsia="Calibri"/>
          <w:sz w:val="28"/>
          <w:szCs w:val="28"/>
          <w:lang w:eastAsia="en-US"/>
        </w:rPr>
        <w:t>котировке курса валют по срочной сделке премия прибавляется к курсу спот, а дисконт вычитается из него:</w:t>
      </w:r>
    </w:p>
    <w:p w:rsidR="009608B9" w:rsidRPr="00926183" w:rsidRDefault="009608B9" w:rsidP="00926183">
      <w:pPr>
        <w:widowControl/>
        <w:numPr>
          <w:ilvl w:val="0"/>
          <w:numId w:val="82"/>
        </w:numPr>
        <w:tabs>
          <w:tab w:val="clear" w:pos="720"/>
          <w:tab w:val="center" w:pos="567"/>
        </w:tabs>
        <w:autoSpaceDE/>
        <w:autoSpaceDN/>
        <w:adjustRightInd/>
        <w:spacing w:line="360" w:lineRule="auto"/>
        <w:ind w:left="0" w:firstLine="680"/>
        <w:contextualSpacing/>
        <w:rPr>
          <w:rFonts w:eastAsia="Calibri"/>
          <w:sz w:val="28"/>
          <w:szCs w:val="28"/>
          <w:lang w:eastAsia="en-US"/>
        </w:rPr>
      </w:pPr>
      <w:r w:rsidRPr="00926183">
        <w:rPr>
          <w:rFonts w:eastAsia="Calibri"/>
          <w:sz w:val="28"/>
          <w:szCs w:val="28"/>
          <w:lang w:eastAsia="en-US"/>
        </w:rPr>
        <w:t>При </w:t>
      </w:r>
      <w:r w:rsidRPr="00926183">
        <w:rPr>
          <w:rFonts w:eastAsia="Calibri"/>
          <w:i/>
          <w:iCs/>
          <w:sz w:val="28"/>
          <w:szCs w:val="28"/>
          <w:lang w:eastAsia="en-US"/>
        </w:rPr>
        <w:t>обратной </w:t>
      </w:r>
      <w:r w:rsidRPr="00926183">
        <w:rPr>
          <w:rFonts w:eastAsia="Calibri"/>
          <w:sz w:val="28"/>
          <w:szCs w:val="28"/>
          <w:lang w:eastAsia="en-US"/>
        </w:rPr>
        <w:t>котировке валют дисконт прибавляется, а премия вычитается из курса спот.</w:t>
      </w:r>
    </w:p>
    <w:p w:rsidR="009608B9" w:rsidRPr="00926183" w:rsidRDefault="009608B9" w:rsidP="00926183">
      <w:pPr>
        <w:widowControl/>
        <w:tabs>
          <w:tab w:val="center" w:pos="567"/>
        </w:tabs>
        <w:autoSpaceDE/>
        <w:autoSpaceDN/>
        <w:adjustRightInd/>
        <w:spacing w:after="160" w:line="360" w:lineRule="auto"/>
        <w:contextualSpacing/>
        <w:rPr>
          <w:rFonts w:eastAsia="Calibri"/>
          <w:b/>
          <w:sz w:val="28"/>
          <w:szCs w:val="28"/>
          <w:lang w:eastAsia="en-US"/>
        </w:rPr>
      </w:pPr>
      <w:r w:rsidRPr="00926183">
        <w:rPr>
          <w:rFonts w:eastAsia="Calibri"/>
          <w:b/>
          <w:sz w:val="28"/>
          <w:szCs w:val="28"/>
          <w:highlight w:val="yellow"/>
          <w:lang w:eastAsia="en-US"/>
        </w:rPr>
        <w:t>23.</w:t>
      </w:r>
      <w:r w:rsidRPr="00926183">
        <w:rPr>
          <w:rFonts w:eastAsia="Calibri"/>
          <w:b/>
          <w:sz w:val="28"/>
          <w:szCs w:val="28"/>
          <w:highlight w:val="yellow"/>
          <w:lang w:eastAsia="en-US"/>
        </w:rPr>
        <w:tab/>
        <w:t>Практика фиксинга.</w:t>
      </w:r>
    </w:p>
    <w:p w:rsidR="009608B9" w:rsidRPr="00926183" w:rsidRDefault="009608B9" w:rsidP="00926183">
      <w:pPr>
        <w:widowControl/>
        <w:tabs>
          <w:tab w:val="center" w:pos="567"/>
        </w:tabs>
        <w:autoSpaceDE/>
        <w:autoSpaceDN/>
        <w:adjustRightInd/>
        <w:spacing w:after="160" w:line="360" w:lineRule="auto"/>
        <w:contextualSpacing/>
        <w:rPr>
          <w:rFonts w:eastAsia="Calibri"/>
          <w:sz w:val="28"/>
          <w:szCs w:val="28"/>
          <w:lang w:eastAsia="en-US"/>
        </w:rPr>
      </w:pPr>
      <w:r w:rsidRPr="00926183">
        <w:rPr>
          <w:rFonts w:eastAsia="Calibri"/>
          <w:b/>
          <w:sz w:val="28"/>
          <w:szCs w:val="28"/>
          <w:lang w:eastAsia="en-US"/>
        </w:rPr>
        <w:t>Фиксинг</w:t>
      </w:r>
      <w:r w:rsidRPr="00926183">
        <w:rPr>
          <w:rFonts w:eastAsia="Calibri"/>
          <w:sz w:val="28"/>
          <w:szCs w:val="28"/>
          <w:lang w:eastAsia="en-US"/>
        </w:rPr>
        <w:t xml:space="preserve"> — метод, на основании которого проводятся биржевые торги иностранными валютами.</w:t>
      </w:r>
    </w:p>
    <w:p w:rsidR="009608B9" w:rsidRPr="00926183" w:rsidRDefault="009608B9" w:rsidP="00926183">
      <w:pPr>
        <w:widowControl/>
        <w:tabs>
          <w:tab w:val="center" w:pos="567"/>
        </w:tabs>
        <w:autoSpaceDE/>
        <w:autoSpaceDN/>
        <w:adjustRightInd/>
        <w:spacing w:after="160" w:line="360" w:lineRule="auto"/>
        <w:contextualSpacing/>
        <w:rPr>
          <w:rFonts w:eastAsia="Calibri"/>
          <w:sz w:val="28"/>
          <w:szCs w:val="28"/>
          <w:lang w:eastAsia="en-US"/>
        </w:rPr>
      </w:pPr>
      <w:r w:rsidRPr="00926183">
        <w:rPr>
          <w:rFonts w:eastAsia="Calibri"/>
          <w:sz w:val="28"/>
          <w:szCs w:val="28"/>
          <w:u w:val="single"/>
          <w:lang w:eastAsia="en-US"/>
        </w:rPr>
        <w:t xml:space="preserve">Суть </w:t>
      </w:r>
      <w:r w:rsidRPr="00926183">
        <w:rPr>
          <w:rFonts w:eastAsia="Calibri"/>
          <w:sz w:val="28"/>
          <w:szCs w:val="28"/>
          <w:lang w:eastAsia="en-US"/>
        </w:rPr>
        <w:t>его заключается в следующем: перед началом торгов участники торгов подают предварительные заявки на покупку и/или продажу финансового инструмента (в данном случае валюты). В зависимости от складывающейся разницы между суммарными объёмами принятых заявок на покупку и продажу финансового инструмента, ведущий торгов осуществляет повышение или понижение курса валюты лота. В ходе торгов с установлением фиксинга участники имеют право подавать дополнительные заявки по изменению сумм покупки и/или продажи финансового инструмента. Установление курса фиксинга происходит в момент совпадения суммарных объёмов принятых заявок на покупку и продажу финансового инструмента. Удовлетворение заявок участников происходит по установленному курсу фиксинга. По результатам биржевых торгов устанавливаются официальные курсы.</w:t>
      </w:r>
    </w:p>
    <w:p w:rsidR="009608B9" w:rsidRPr="00926183" w:rsidRDefault="009608B9" w:rsidP="00926183">
      <w:pPr>
        <w:widowControl/>
        <w:tabs>
          <w:tab w:val="center" w:pos="567"/>
        </w:tabs>
        <w:autoSpaceDE/>
        <w:autoSpaceDN/>
        <w:adjustRightInd/>
        <w:spacing w:after="160" w:line="360" w:lineRule="auto"/>
        <w:contextualSpacing/>
        <w:rPr>
          <w:rFonts w:eastAsia="Calibri"/>
          <w:sz w:val="28"/>
          <w:szCs w:val="28"/>
          <w:u w:val="single"/>
          <w:lang w:eastAsia="en-US"/>
        </w:rPr>
      </w:pPr>
      <w:r w:rsidRPr="00926183">
        <w:rPr>
          <w:rFonts w:eastAsia="Calibri"/>
          <w:sz w:val="28"/>
          <w:szCs w:val="28"/>
          <w:u w:val="single"/>
          <w:lang w:eastAsia="en-US"/>
        </w:rPr>
        <w:t>Существуют понятия «американского фиксинга» и «франкфуртского фиксинга»</w:t>
      </w:r>
      <w:r w:rsidRPr="00926183">
        <w:rPr>
          <w:rFonts w:eastAsia="Calibri"/>
          <w:sz w:val="28"/>
          <w:szCs w:val="28"/>
          <w:lang w:eastAsia="en-US"/>
        </w:rPr>
        <w:t>.</w:t>
      </w:r>
    </w:p>
    <w:p w:rsidR="009608B9" w:rsidRPr="00926183" w:rsidRDefault="009608B9" w:rsidP="00926183">
      <w:pPr>
        <w:widowControl/>
        <w:tabs>
          <w:tab w:val="center" w:pos="567"/>
        </w:tabs>
        <w:autoSpaceDE/>
        <w:autoSpaceDN/>
        <w:adjustRightInd/>
        <w:spacing w:after="160" w:line="360" w:lineRule="auto"/>
        <w:contextualSpacing/>
        <w:rPr>
          <w:rFonts w:eastAsia="Calibri"/>
          <w:sz w:val="28"/>
          <w:szCs w:val="28"/>
          <w:lang w:eastAsia="en-US"/>
        </w:rPr>
      </w:pPr>
      <w:r w:rsidRPr="00926183">
        <w:rPr>
          <w:rFonts w:eastAsia="Calibri"/>
          <w:b/>
          <w:sz w:val="28"/>
          <w:szCs w:val="28"/>
          <w:lang w:eastAsia="en-US"/>
        </w:rPr>
        <w:lastRenderedPageBreak/>
        <w:t>При «американском фиксинге»</w:t>
      </w:r>
      <w:r w:rsidRPr="00926183">
        <w:rPr>
          <w:rFonts w:eastAsia="Calibri"/>
          <w:sz w:val="28"/>
          <w:szCs w:val="28"/>
          <w:lang w:eastAsia="en-US"/>
        </w:rPr>
        <w:t xml:space="preserve"> торги начинаются с курса предшествующего дня, и фиксинг достигается при соответствии спроса и предложения. По этому единому курсу удовлетворяются все заявки участников торгов.</w:t>
      </w:r>
    </w:p>
    <w:p w:rsidR="009608B9" w:rsidRPr="00BF0806" w:rsidRDefault="009608B9" w:rsidP="00926183">
      <w:pPr>
        <w:widowControl/>
        <w:tabs>
          <w:tab w:val="center" w:pos="567"/>
        </w:tabs>
        <w:autoSpaceDE/>
        <w:autoSpaceDN/>
        <w:adjustRightInd/>
        <w:spacing w:after="160" w:line="360" w:lineRule="auto"/>
        <w:contextualSpacing/>
        <w:rPr>
          <w:rFonts w:eastAsia="Calibri"/>
          <w:sz w:val="28"/>
          <w:szCs w:val="28"/>
          <w:lang w:eastAsia="en-US"/>
        </w:rPr>
      </w:pPr>
      <w:r w:rsidRPr="00926183">
        <w:rPr>
          <w:rFonts w:eastAsia="Calibri"/>
          <w:b/>
          <w:sz w:val="28"/>
          <w:szCs w:val="28"/>
          <w:lang w:eastAsia="en-US"/>
        </w:rPr>
        <w:t>При «франкфуртском фиксинге»</w:t>
      </w:r>
      <w:r w:rsidRPr="00926183">
        <w:rPr>
          <w:rFonts w:eastAsia="Calibri"/>
          <w:sz w:val="28"/>
          <w:szCs w:val="28"/>
          <w:lang w:eastAsia="en-US"/>
        </w:rPr>
        <w:t xml:space="preserve"> ставится задача максимально свести покупателей и продавцов валюты, которых устраивают предложения друг друга. Под фиксингом в этом случае понимают курс, при котором может быть исполнено большинство сделок. Начало торгов опирается не на единый стартовый курс, а на максимальный курс продажи и минимальный курс покупки валюты. При «франкфуртском фиксинге» часть заявок может быть не удовлетворена</w:t>
      </w:r>
      <w:r w:rsidRPr="00BF0806">
        <w:rPr>
          <w:rFonts w:eastAsia="Calibri"/>
          <w:sz w:val="28"/>
          <w:szCs w:val="28"/>
          <w:lang w:eastAsia="en-US"/>
        </w:rPr>
        <w:t>.</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В России на единой торговой сессии ММВБ используется «американский фиксинг» и полученный курс объявляется официальным курсом Центрального Банка РФ на следующий день.</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Торги начинаются с начального курса валюты, в качестве которого может использоваться: </w:t>
      </w:r>
      <w:r w:rsidRPr="00BF0806">
        <w:rPr>
          <w:rFonts w:eastAsia="Calibri"/>
          <w:sz w:val="28"/>
          <w:szCs w:val="28"/>
          <w:lang w:eastAsia="en-US"/>
        </w:rPr>
        <w:br/>
        <w:t>• курс, зафиксированный на предыдущих торгах данной валютной биржи; </w:t>
      </w:r>
      <w:r w:rsidRPr="00BF0806">
        <w:rPr>
          <w:rFonts w:eastAsia="Calibri"/>
          <w:sz w:val="28"/>
          <w:szCs w:val="28"/>
          <w:lang w:eastAsia="en-US"/>
        </w:rPr>
        <w:br/>
        <w:t>• официальный курс центрального банка.</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Фиксинг достигается с использованием определенных правил: </w:t>
      </w:r>
      <w:r w:rsidRPr="00BF0806">
        <w:rPr>
          <w:rFonts w:eastAsia="Calibri"/>
          <w:sz w:val="28"/>
          <w:szCs w:val="28"/>
          <w:lang w:eastAsia="en-US"/>
        </w:rPr>
        <w:br/>
        <w:t xml:space="preserve">1. Если предложение превышает спрос, то ведущий торги (маклер) понижает курс валюты, при этом уменьшается объем продажи и увеличивается объем покупки. </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2. При превышении спроса над предложением (маклер), напротив, повышает курс иностранной валюты по отношению к национальной, при этом уменьшается объем покупки и увеличивается объем продажи. </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 xml:space="preserve">Обязанностью маклера является установление фиксинга, т. е. </w:t>
      </w:r>
      <w:r w:rsidRPr="00BF0806">
        <w:rPr>
          <w:rFonts w:eastAsia="Calibri"/>
          <w:sz w:val="28"/>
          <w:szCs w:val="28"/>
          <w:u w:val="single"/>
          <w:lang w:eastAsia="en-US"/>
        </w:rPr>
        <w:t>состояния торгов, при котором объем заявок на продажу иностранной валюты становится равным объему заявок на ее покупку.</w:t>
      </w:r>
      <w:r w:rsidRPr="00BF0806">
        <w:rPr>
          <w:rFonts w:eastAsia="Calibri"/>
          <w:sz w:val="28"/>
          <w:szCs w:val="28"/>
          <w:lang w:eastAsia="en-US"/>
        </w:rPr>
        <w:t xml:space="preserve"> </w:t>
      </w:r>
      <w:r w:rsidRPr="00BF0806">
        <w:rPr>
          <w:rFonts w:eastAsia="Calibri"/>
          <w:b/>
          <w:sz w:val="28"/>
          <w:szCs w:val="28"/>
          <w:lang w:eastAsia="en-US"/>
        </w:rPr>
        <w:t>Момент достижения фиксинга является моментом завершения аукциона.</w:t>
      </w:r>
      <w:r w:rsidRPr="00BF0806">
        <w:rPr>
          <w:rFonts w:eastAsia="Calibri"/>
          <w:sz w:val="28"/>
          <w:szCs w:val="28"/>
          <w:lang w:eastAsia="en-US"/>
        </w:rPr>
        <w:t xml:space="preserve"> Фиксинг характеризуется определенным курсом иностранной валюты к национальной, который становится единым курсом заключения сделок и осуществления расчетов по ним на данных торгах.</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highlight w:val="yellow"/>
          <w:lang w:eastAsia="en-US"/>
        </w:rPr>
        <w:t>24.</w:t>
      </w:r>
      <w:r w:rsidRPr="00BF0806">
        <w:rPr>
          <w:rFonts w:eastAsia="Calibri"/>
          <w:b/>
          <w:sz w:val="28"/>
          <w:szCs w:val="28"/>
          <w:highlight w:val="yellow"/>
          <w:lang w:eastAsia="en-US"/>
        </w:rPr>
        <w:tab/>
        <w:t>Платежный, расчетный и торговый балансы: связь между ними.</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 xml:space="preserve">Международные расчеты, осуществляемые между странами в рамках торговли товарами и услугами, движения капитала, рабочей силы, требуют составления </w:t>
      </w:r>
      <w:r w:rsidRPr="00BF0806">
        <w:rPr>
          <w:rFonts w:eastAsia="Calibri"/>
          <w:sz w:val="28"/>
          <w:szCs w:val="28"/>
          <w:lang w:eastAsia="en-US"/>
        </w:rPr>
        <w:lastRenderedPageBreak/>
        <w:t>нескольких видов балансов. Основные из них - торговый, расчетный и платежный балансы.</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b/>
          <w:bCs/>
          <w:sz w:val="28"/>
          <w:szCs w:val="28"/>
          <w:lang w:eastAsia="en-US"/>
        </w:rPr>
        <w:t>Торговый баланс</w:t>
      </w:r>
      <w:r w:rsidRPr="00BF0806">
        <w:rPr>
          <w:rFonts w:eastAsia="Calibri"/>
          <w:sz w:val="28"/>
          <w:szCs w:val="28"/>
          <w:lang w:eastAsia="en-US"/>
        </w:rPr>
        <w:t> – соотношение экспорта и импорта товаров. Та часть внешней торговли, которая не оплачивается в данном году, входит в самостоятельный торговый баланс, который представляет соотношение требований и обязательств по экспорту и импорту.</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Торговый баланс становится активным, если вывоз товаров превышает ввоз, пассивное сальдо торгового баланса возникает, если импорт превышает экспорт товаров (например, у ряда развивающихся стран и государств, осуществляющих переход к рыночной экономике).</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b/>
          <w:sz w:val="28"/>
          <w:szCs w:val="28"/>
          <w:lang w:eastAsia="en-US"/>
        </w:rPr>
        <w:t xml:space="preserve">Расчетный баланс </w:t>
      </w:r>
      <w:r w:rsidRPr="00BF0806">
        <w:rPr>
          <w:rFonts w:eastAsia="Calibri"/>
          <w:sz w:val="28"/>
          <w:szCs w:val="28"/>
          <w:lang w:eastAsia="en-US"/>
        </w:rPr>
        <w:t xml:space="preserve">- это фиксатор (на конкретную дату) объемов всех валютных требований и обязательств данного государства к другим странам независимо от условий и времени их возникновения, а также срока погашения (Он практически не составляется, т.к. известными методами проблематично отделить фактически произведенные платежи от будущих). </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 xml:space="preserve">Расчетный баланс </w:t>
      </w:r>
      <w:r w:rsidRPr="00BF0806">
        <w:rPr>
          <w:rFonts w:eastAsia="Calibri"/>
          <w:sz w:val="28"/>
          <w:szCs w:val="28"/>
          <w:u w:val="single"/>
          <w:lang w:eastAsia="en-US"/>
        </w:rPr>
        <w:t>дает характеристику страны как нетто-кредитора или нетто-должника</w:t>
      </w:r>
      <w:r w:rsidRPr="00BF0806">
        <w:rPr>
          <w:rFonts w:eastAsia="Calibri"/>
          <w:sz w:val="28"/>
          <w:szCs w:val="28"/>
          <w:lang w:eastAsia="en-US"/>
        </w:rPr>
        <w:t xml:space="preserve"> и позволяет оценить международную расчетную состоятельность государства. </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Платежный баланс - наиболее важный из всех трех видов балансов. </w:t>
      </w:r>
      <w:r w:rsidRPr="00BF0806">
        <w:rPr>
          <w:rFonts w:eastAsia="Calibri"/>
          <w:b/>
          <w:sz w:val="28"/>
          <w:szCs w:val="28"/>
          <w:lang w:eastAsia="en-US"/>
        </w:rPr>
        <w:t>Платежный баланс</w:t>
      </w:r>
      <w:r w:rsidRPr="00BF0806">
        <w:rPr>
          <w:rFonts w:eastAsia="Calibri"/>
          <w:sz w:val="28"/>
          <w:szCs w:val="28"/>
          <w:lang w:eastAsia="en-US"/>
        </w:rPr>
        <w:t xml:space="preserve"> - это статистический документ международного образца, где в систематизированном виде </w:t>
      </w:r>
      <w:r w:rsidRPr="00BF0806">
        <w:rPr>
          <w:rFonts w:eastAsia="Calibri"/>
          <w:bCs/>
          <w:sz w:val="28"/>
          <w:szCs w:val="28"/>
          <w:u w:val="single"/>
          <w:lang w:eastAsia="en-US"/>
        </w:rPr>
        <w:t>отражаются все финансовые платежи от внешнеэкономических операций</w:t>
      </w:r>
      <w:r w:rsidRPr="00BF0806">
        <w:rPr>
          <w:rFonts w:eastAsia="Calibri"/>
          <w:sz w:val="28"/>
          <w:szCs w:val="28"/>
          <w:lang w:eastAsia="en-US"/>
        </w:rPr>
        <w:t xml:space="preserve">, поступающие в страну из-за границы, а также все ее платежи за рубеж. </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 xml:space="preserve">- это </w:t>
      </w:r>
      <w:r w:rsidRPr="00BF0806">
        <w:rPr>
          <w:rFonts w:eastAsia="Calibri"/>
          <w:bCs/>
          <w:sz w:val="28"/>
          <w:szCs w:val="28"/>
          <w:u w:val="single"/>
          <w:lang w:eastAsia="en-US"/>
        </w:rPr>
        <w:t>один из главных источников о состоянии экономики страны</w:t>
      </w:r>
      <w:r w:rsidRPr="00BF0806">
        <w:rPr>
          <w:rFonts w:eastAsia="Calibri"/>
          <w:sz w:val="28"/>
          <w:szCs w:val="28"/>
          <w:lang w:eastAsia="en-US"/>
        </w:rPr>
        <w:t>, а его состояние не может быть игнорировано при принятии решений как в области макроэкономической политики, так и на микроуровне.</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color w:val="000000"/>
          <w:sz w:val="28"/>
          <w:szCs w:val="28"/>
          <w:u w:val="single"/>
        </w:rPr>
        <w:t>Структура (разделы) платежного баланса</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color w:val="000000"/>
          <w:sz w:val="28"/>
          <w:szCs w:val="28"/>
        </w:rPr>
        <w:t>1. Счете текущих операций (текущие валютные операции, обычно осуществляются резидентами без ограничений)</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color w:val="000000"/>
          <w:sz w:val="28"/>
          <w:szCs w:val="28"/>
        </w:rPr>
        <w:lastRenderedPageBreak/>
        <w:t>2. Счета операций с капиталом и финансовых операций (валютные операции, связанные с движением капитал, осуществляется резидентами в порядке, устанавливаемом властями)</w:t>
      </w:r>
    </w:p>
    <w:p w:rsidR="009608B9" w:rsidRPr="00BF0806" w:rsidRDefault="009608B9" w:rsidP="00BF0806">
      <w:pPr>
        <w:widowControl/>
        <w:tabs>
          <w:tab w:val="center" w:pos="567"/>
          <w:tab w:val="left" w:pos="6663"/>
        </w:tabs>
        <w:autoSpaceDE/>
        <w:autoSpaceDN/>
        <w:adjustRightInd/>
        <w:spacing w:after="160" w:line="360" w:lineRule="auto"/>
        <w:ind w:firstLine="993"/>
        <w:contextualSpacing/>
        <w:rPr>
          <w:color w:val="000000"/>
          <w:sz w:val="28"/>
          <w:szCs w:val="28"/>
        </w:rPr>
      </w:pPr>
      <w:r w:rsidRPr="00BF0806">
        <w:rPr>
          <w:color w:val="000000"/>
          <w:sz w:val="28"/>
          <w:szCs w:val="28"/>
        </w:rPr>
        <w:t>3. Чистые ошибки и пропуски.</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b/>
          <w:bCs/>
          <w:sz w:val="28"/>
          <w:szCs w:val="28"/>
          <w:lang w:eastAsia="en-US"/>
        </w:rPr>
        <w:t>Платежный и расчетный балансы имеют существенные различия:</w:t>
      </w:r>
    </w:p>
    <w:p w:rsidR="009608B9" w:rsidRPr="00BF0806" w:rsidRDefault="009608B9" w:rsidP="00BF0806">
      <w:pPr>
        <w:widowControl/>
        <w:numPr>
          <w:ilvl w:val="0"/>
          <w:numId w:val="85"/>
        </w:numPr>
        <w:tabs>
          <w:tab w:val="clear" w:pos="720"/>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платежный баланс включает только фактически произведенные поступления и платежи, тогда как в расчетном учитываются и непогашенные;</w:t>
      </w:r>
    </w:p>
    <w:p w:rsidR="009608B9" w:rsidRPr="00BF0806" w:rsidRDefault="009608B9" w:rsidP="00BF0806">
      <w:pPr>
        <w:widowControl/>
        <w:numPr>
          <w:ilvl w:val="0"/>
          <w:numId w:val="85"/>
        </w:numPr>
        <w:tabs>
          <w:tab w:val="clear" w:pos="720"/>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платежный баланс включает только реально произведенные (полученные или выданные) кредиты и инвестиции, а расчетный — и неосуществленные еще фактически;</w:t>
      </w:r>
    </w:p>
    <w:p w:rsidR="009608B9" w:rsidRPr="00BF0806" w:rsidRDefault="009608B9" w:rsidP="00BF0806">
      <w:pPr>
        <w:widowControl/>
        <w:numPr>
          <w:ilvl w:val="0"/>
          <w:numId w:val="85"/>
        </w:numPr>
        <w:tabs>
          <w:tab w:val="clear" w:pos="720"/>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платежный баланс включает только оплаченный экспорт и импорт товаров и услуг, а расчетный баланс — и неоплаченную часть внешнеторговой сделки.</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Таким образом, расхождения между платежным и расчетным балансами, отражает степень развития международных кредитных отношений, которые определяют разрыв во времени между требованиями и поступлениями. Платежный баланс по своему результату может не совпадать с расчетным.</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highlight w:val="yellow"/>
          <w:lang w:eastAsia="en-US"/>
        </w:rPr>
        <w:t>25.</w:t>
      </w:r>
      <w:r w:rsidRPr="00BF0806">
        <w:rPr>
          <w:rFonts w:eastAsia="Calibri"/>
          <w:b/>
          <w:sz w:val="28"/>
          <w:szCs w:val="28"/>
          <w:highlight w:val="yellow"/>
          <w:lang w:eastAsia="en-US"/>
        </w:rPr>
        <w:tab/>
        <w:t>Платежный баланс: понятия, принципы построения, источники информации.</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b/>
          <w:sz w:val="28"/>
          <w:szCs w:val="28"/>
          <w:lang w:eastAsia="en-US"/>
        </w:rPr>
        <w:t>Платежный баланс</w:t>
      </w:r>
      <w:r w:rsidRPr="00BF0806">
        <w:rPr>
          <w:rFonts w:eastAsia="Calibri"/>
          <w:sz w:val="28"/>
          <w:szCs w:val="28"/>
          <w:lang w:eastAsia="en-US"/>
        </w:rPr>
        <w:t xml:space="preserve"> - это статистический документ международного образца, где в систематизированном виде </w:t>
      </w:r>
      <w:r w:rsidRPr="00BF0806">
        <w:rPr>
          <w:rFonts w:eastAsia="Calibri"/>
          <w:bCs/>
          <w:sz w:val="28"/>
          <w:szCs w:val="28"/>
          <w:u w:val="single"/>
          <w:lang w:eastAsia="en-US"/>
        </w:rPr>
        <w:t>отражаются все финансовые платежи от внешнеэкономических операций</w:t>
      </w:r>
      <w:r w:rsidRPr="00BF0806">
        <w:rPr>
          <w:rFonts w:eastAsia="Calibri"/>
          <w:sz w:val="28"/>
          <w:szCs w:val="28"/>
          <w:lang w:eastAsia="en-US"/>
        </w:rPr>
        <w:t xml:space="preserve">, поступающие в страну из-за границы, а также все ее платежи за рубеж. </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 xml:space="preserve">- это </w:t>
      </w:r>
      <w:r w:rsidRPr="00BF0806">
        <w:rPr>
          <w:rFonts w:eastAsia="Calibri"/>
          <w:bCs/>
          <w:sz w:val="28"/>
          <w:szCs w:val="28"/>
          <w:u w:val="single"/>
          <w:lang w:eastAsia="en-US"/>
        </w:rPr>
        <w:t>один из главных источников о состоянии экономики страны</w:t>
      </w:r>
      <w:r w:rsidRPr="00BF0806">
        <w:rPr>
          <w:rFonts w:eastAsia="Calibri"/>
          <w:sz w:val="28"/>
          <w:szCs w:val="28"/>
          <w:lang w:eastAsia="en-US"/>
        </w:rPr>
        <w:t>, а его состояние не может быть игнорировано при принятии решений как в области макроэкономической политики, так и на микроуровне.</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bCs/>
          <w:sz w:val="28"/>
          <w:szCs w:val="28"/>
          <w:lang w:eastAsia="en-US"/>
        </w:rPr>
      </w:pPr>
      <w:r w:rsidRPr="00BF0806">
        <w:rPr>
          <w:rFonts w:eastAsia="Calibri"/>
          <w:b/>
          <w:bCs/>
          <w:sz w:val="28"/>
          <w:szCs w:val="28"/>
          <w:lang w:eastAsia="en-US"/>
        </w:rPr>
        <w:t>Основные принципы построения платежного баланса:</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bCs/>
          <w:sz w:val="28"/>
          <w:szCs w:val="28"/>
          <w:lang w:eastAsia="en-US"/>
        </w:rPr>
        <w:t xml:space="preserve">1. </w:t>
      </w:r>
      <w:r w:rsidRPr="00BF0806">
        <w:rPr>
          <w:rFonts w:eastAsia="Calibri"/>
          <w:bCs/>
          <w:sz w:val="28"/>
          <w:szCs w:val="28"/>
          <w:u w:val="single"/>
          <w:lang w:eastAsia="en-US"/>
        </w:rPr>
        <w:t>Система двойной записи:</w:t>
      </w:r>
      <w:r w:rsidRPr="00BF0806">
        <w:rPr>
          <w:rFonts w:eastAsia="Calibri"/>
          <w:sz w:val="28"/>
          <w:szCs w:val="28"/>
          <w:lang w:eastAsia="en-US"/>
        </w:rPr>
        <w:t xml:space="preserve"> </w:t>
      </w:r>
      <w:r w:rsidRPr="00BF0806">
        <w:rPr>
          <w:rFonts w:eastAsia="Calibri"/>
          <w:bCs/>
          <w:sz w:val="28"/>
          <w:szCs w:val="28"/>
          <w:u w:val="single"/>
          <w:lang w:eastAsia="en-US"/>
        </w:rPr>
        <w:t>в кредите</w:t>
      </w:r>
      <w:r w:rsidRPr="00BF0806">
        <w:rPr>
          <w:rFonts w:eastAsia="Calibri"/>
          <w:sz w:val="28"/>
          <w:szCs w:val="28"/>
          <w:lang w:eastAsia="en-US"/>
        </w:rPr>
        <w:t xml:space="preserve"> одного счета </w:t>
      </w:r>
      <w:r w:rsidRPr="00BF0806">
        <w:rPr>
          <w:rFonts w:eastAsia="Calibri"/>
          <w:bCs/>
          <w:sz w:val="28"/>
          <w:szCs w:val="28"/>
          <w:u w:val="single"/>
          <w:lang w:eastAsia="en-US"/>
        </w:rPr>
        <w:t>и дебете</w:t>
      </w:r>
      <w:r w:rsidRPr="00BF0806">
        <w:rPr>
          <w:rFonts w:eastAsia="Calibri"/>
          <w:sz w:val="28"/>
          <w:szCs w:val="28"/>
          <w:lang w:eastAsia="en-US"/>
        </w:rPr>
        <w:t xml:space="preserve"> другого. </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bCs/>
          <w:sz w:val="28"/>
          <w:szCs w:val="28"/>
          <w:lang w:eastAsia="en-US"/>
        </w:rPr>
        <w:t>2. </w:t>
      </w:r>
      <w:r w:rsidRPr="00BF0806">
        <w:rPr>
          <w:rFonts w:eastAsia="Calibri"/>
          <w:bCs/>
          <w:sz w:val="28"/>
          <w:szCs w:val="28"/>
          <w:u w:val="single"/>
          <w:lang w:eastAsia="en-US"/>
        </w:rPr>
        <w:t>Экономическая территория государства</w:t>
      </w:r>
      <w:r w:rsidRPr="00BF0806">
        <w:rPr>
          <w:rFonts w:eastAsia="Calibri"/>
          <w:bCs/>
          <w:sz w:val="28"/>
          <w:szCs w:val="28"/>
          <w:lang w:eastAsia="en-US"/>
        </w:rPr>
        <w:t xml:space="preserve"> </w:t>
      </w:r>
      <w:r w:rsidRPr="00BF0806">
        <w:rPr>
          <w:rFonts w:eastAsia="Calibri"/>
          <w:sz w:val="28"/>
          <w:szCs w:val="28"/>
          <w:lang w:eastAsia="en-US"/>
        </w:rPr>
        <w:t xml:space="preserve">(может не совпадать с территорией страны) в пределах которой свободно перемещаются факторы производства. </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bCs/>
          <w:sz w:val="28"/>
          <w:szCs w:val="28"/>
          <w:lang w:eastAsia="en-US"/>
        </w:rPr>
        <w:t>3. </w:t>
      </w:r>
      <w:r w:rsidRPr="00BF0806">
        <w:rPr>
          <w:rFonts w:eastAsia="Calibri"/>
          <w:bCs/>
          <w:sz w:val="28"/>
          <w:szCs w:val="28"/>
          <w:u w:val="single"/>
          <w:lang w:eastAsia="en-US"/>
        </w:rPr>
        <w:t>Резиденты/нерезиденты</w:t>
      </w:r>
      <w:r w:rsidRPr="00BF0806">
        <w:rPr>
          <w:rFonts w:eastAsia="Calibri"/>
          <w:sz w:val="28"/>
          <w:szCs w:val="28"/>
          <w:lang w:eastAsia="en-US"/>
        </w:rPr>
        <w:t>, как субъекты международных финансовых отношений.</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bCs/>
          <w:sz w:val="28"/>
          <w:szCs w:val="28"/>
          <w:lang w:eastAsia="en-US"/>
        </w:rPr>
        <w:lastRenderedPageBreak/>
        <w:t xml:space="preserve">4. </w:t>
      </w:r>
      <w:r w:rsidRPr="00BF0806">
        <w:rPr>
          <w:rFonts w:eastAsia="Calibri"/>
          <w:bCs/>
          <w:sz w:val="28"/>
          <w:szCs w:val="28"/>
          <w:u w:val="single"/>
          <w:lang w:eastAsia="en-US"/>
        </w:rPr>
        <w:t>Рыночная цена</w:t>
      </w:r>
      <w:r w:rsidRPr="00BF0806">
        <w:rPr>
          <w:rFonts w:eastAsia="Calibri"/>
          <w:sz w:val="28"/>
          <w:szCs w:val="28"/>
          <w:lang w:eastAsia="en-US"/>
        </w:rPr>
        <w:t xml:space="preserve">, которую готов заплатить покупатель за приобретение товара/услуги. </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bCs/>
          <w:sz w:val="28"/>
          <w:szCs w:val="28"/>
          <w:lang w:eastAsia="en-US"/>
        </w:rPr>
        <w:t xml:space="preserve">5. </w:t>
      </w:r>
      <w:r w:rsidRPr="00BF0806">
        <w:rPr>
          <w:rFonts w:eastAsia="Calibri"/>
          <w:bCs/>
          <w:sz w:val="28"/>
          <w:szCs w:val="28"/>
          <w:u w:val="single"/>
          <w:lang w:eastAsia="en-US"/>
        </w:rPr>
        <w:t>Время регистрации</w:t>
      </w:r>
      <w:r w:rsidRPr="00BF0806">
        <w:rPr>
          <w:rFonts w:eastAsia="Calibri"/>
          <w:sz w:val="28"/>
          <w:szCs w:val="28"/>
          <w:lang w:eastAsia="en-US"/>
        </w:rPr>
        <w:t xml:space="preserve"> финансовой операции фиксируется моментом перехода прав собственности или временем внесения записи в бухгалтерскую отчетность. </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bCs/>
          <w:sz w:val="28"/>
          <w:szCs w:val="28"/>
          <w:lang w:eastAsia="en-US"/>
        </w:rPr>
        <w:t xml:space="preserve">6. </w:t>
      </w:r>
      <w:r w:rsidRPr="00BF0806">
        <w:rPr>
          <w:rFonts w:eastAsia="Calibri"/>
          <w:bCs/>
          <w:sz w:val="28"/>
          <w:szCs w:val="28"/>
          <w:u w:val="single"/>
          <w:lang w:eastAsia="en-US"/>
        </w:rPr>
        <w:t>Расчетная единица</w:t>
      </w:r>
      <w:r w:rsidRPr="00BF0806">
        <w:rPr>
          <w:rFonts w:eastAsia="Calibri"/>
          <w:sz w:val="28"/>
          <w:szCs w:val="28"/>
          <w:lang w:eastAsia="en-US"/>
        </w:rPr>
        <w:t xml:space="preserve">, когда при пересчете платежного баланса в иностранную валюту следует опираться на валютный курс, реально действовавший на дату оставления искомого баланса. </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b/>
          <w:bCs/>
          <w:sz w:val="28"/>
          <w:szCs w:val="28"/>
          <w:lang w:eastAsia="en-US"/>
        </w:rPr>
        <w:t>Источники информации для составления платежного баланса:</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Источники информации для составления платежного баланса (часто отличаются сопоставительными данными):</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 Таможенная статистика;</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 Статистика денежного сектора;</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 Статистика внешнего долга;</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 Статистические обзоры по отраслям и секторам экономики;</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 Статистика операций с иностранной валютой.</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highlight w:val="yellow"/>
          <w:lang w:eastAsia="en-US"/>
        </w:rPr>
        <w:t>26.</w:t>
      </w:r>
      <w:r w:rsidRPr="00BF0806">
        <w:rPr>
          <w:rFonts w:eastAsia="Calibri"/>
          <w:b/>
          <w:sz w:val="28"/>
          <w:szCs w:val="28"/>
          <w:highlight w:val="yellow"/>
          <w:lang w:eastAsia="en-US"/>
        </w:rPr>
        <w:tab/>
        <w:t>Платежный баланс, его структура. Методы покрытия дефицита.</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b/>
          <w:sz w:val="28"/>
          <w:szCs w:val="28"/>
          <w:lang w:eastAsia="en-US"/>
        </w:rPr>
        <w:t>Платежный баланс</w:t>
      </w:r>
      <w:r w:rsidRPr="00BF0806">
        <w:rPr>
          <w:rFonts w:eastAsia="Calibri"/>
          <w:sz w:val="28"/>
          <w:szCs w:val="28"/>
          <w:lang w:eastAsia="en-US"/>
        </w:rPr>
        <w:t xml:space="preserve"> - это статистический документ международного образца, где в систематизированном виде </w:t>
      </w:r>
      <w:r w:rsidRPr="00BF0806">
        <w:rPr>
          <w:rFonts w:eastAsia="Calibri"/>
          <w:bCs/>
          <w:sz w:val="28"/>
          <w:szCs w:val="28"/>
          <w:u w:val="single"/>
          <w:lang w:eastAsia="en-US"/>
        </w:rPr>
        <w:t>отражаются все финансовые платежи от внешнеэкономических операций</w:t>
      </w:r>
      <w:r w:rsidRPr="00BF0806">
        <w:rPr>
          <w:rFonts w:eastAsia="Calibri"/>
          <w:sz w:val="28"/>
          <w:szCs w:val="28"/>
          <w:lang w:eastAsia="en-US"/>
        </w:rPr>
        <w:t xml:space="preserve">, поступающие в страну из-за границы, а также все ее платежи за рубеж. </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 xml:space="preserve">- это </w:t>
      </w:r>
      <w:r w:rsidRPr="00BF0806">
        <w:rPr>
          <w:rFonts w:eastAsia="Calibri"/>
          <w:bCs/>
          <w:sz w:val="28"/>
          <w:szCs w:val="28"/>
          <w:u w:val="single"/>
          <w:lang w:eastAsia="en-US"/>
        </w:rPr>
        <w:t>один из главных источников о состоянии экономики страны</w:t>
      </w:r>
      <w:r w:rsidRPr="00BF0806">
        <w:rPr>
          <w:rFonts w:eastAsia="Calibri"/>
          <w:sz w:val="28"/>
          <w:szCs w:val="28"/>
          <w:lang w:eastAsia="en-US"/>
        </w:rPr>
        <w:t>, а его состояние не может быть игнорировано при принятии решений как в области макроэкономической политики, так и на микроуровне.</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u w:val="single"/>
          <w:lang w:eastAsia="en-US"/>
        </w:rPr>
        <w:t>Структура (разделы) платежного баланса</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1. Счет текущих операций (текущие валютные операции, обычно осуществляются резидентами без ограничений)</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2. Счета операций с капиталом и финансовых операций (валютные операции, связанные с движением капитал, осуществляется резидентами в порядке, устанавливаемом властями)</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3. Чистые ошибки и пропуски.</w:t>
      </w:r>
    </w:p>
    <w:p w:rsidR="009608B9" w:rsidRPr="00BF0806" w:rsidRDefault="009608B9" w:rsidP="00BF0806">
      <w:pPr>
        <w:widowControl/>
        <w:tabs>
          <w:tab w:val="center" w:pos="567"/>
        </w:tabs>
        <w:autoSpaceDE/>
        <w:autoSpaceDN/>
        <w:adjustRightInd/>
        <w:spacing w:line="360" w:lineRule="auto"/>
        <w:ind w:firstLine="993"/>
        <w:contextualSpacing/>
        <w:rPr>
          <w:b/>
          <w:color w:val="000000"/>
          <w:sz w:val="28"/>
          <w:szCs w:val="28"/>
          <w:u w:val="single"/>
        </w:rPr>
      </w:pPr>
      <w:r w:rsidRPr="00BF0806">
        <w:rPr>
          <w:b/>
          <w:color w:val="000000"/>
          <w:sz w:val="28"/>
          <w:szCs w:val="28"/>
          <w:u w:val="single"/>
        </w:rPr>
        <w:t>Счете текущих операций РФ включает</w:t>
      </w:r>
    </w:p>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lastRenderedPageBreak/>
        <w:t>• Переводы "девиз" для проведения расчетов без отсрочки платежа по экспорту/импорту товаров, а также для расчетов по кредитованию экспорта/импорта на срок до 90 дней;</w:t>
      </w:r>
    </w:p>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 Получения и предоставления финансовых кредитов до 180 дней</w:t>
      </w:r>
    </w:p>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 Переводы %%, дивидендов и иных доходов по вкладам, инвестициям, кредитам и прочим операциям, связанные с движением капитала</w:t>
      </w:r>
    </w:p>
    <w:p w:rsidR="009608B9" w:rsidRPr="00BF0806" w:rsidRDefault="009608B9" w:rsidP="00BF0806">
      <w:pPr>
        <w:widowControl/>
        <w:tabs>
          <w:tab w:val="center" w:pos="567"/>
        </w:tabs>
        <w:autoSpaceDE/>
        <w:autoSpaceDN/>
        <w:adjustRightInd/>
        <w:spacing w:after="160" w:line="360" w:lineRule="auto"/>
        <w:ind w:firstLine="993"/>
        <w:contextualSpacing/>
        <w:rPr>
          <w:color w:val="000000"/>
          <w:sz w:val="28"/>
          <w:szCs w:val="28"/>
        </w:rPr>
      </w:pPr>
      <w:r w:rsidRPr="00BF0806">
        <w:rPr>
          <w:color w:val="000000"/>
          <w:sz w:val="28"/>
          <w:szCs w:val="28"/>
        </w:rPr>
        <w:t>• Переводы не торгового характера включая ЗП, пенсии, алименты, наследство и др.</w:t>
      </w:r>
    </w:p>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u w:val="single"/>
        </w:rPr>
      </w:pPr>
      <w:r w:rsidRPr="00BF0806">
        <w:rPr>
          <w:b/>
          <w:bCs/>
          <w:color w:val="000000"/>
          <w:sz w:val="28"/>
          <w:szCs w:val="28"/>
          <w:u w:val="single"/>
        </w:rPr>
        <w:t>Счет операций с капиталом и финансовых операций</w:t>
      </w:r>
    </w:p>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 Прямые инвестиции (в уставный капитал с целью получения прав на участие в управлении К)</w:t>
      </w:r>
    </w:p>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 Портфельные инвестиции (ЦБ);</w:t>
      </w:r>
    </w:p>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 Переводы в оплату права собственности на недвижимое имущество: здания, сооружения</w:t>
      </w:r>
    </w:p>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 Предоставление/получение отсрочки платежа на &gt;90 дней по экспорту/импорту товаров и услуг</w:t>
      </w:r>
    </w:p>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 Предоставление/получение финансовых кредитов на срок&gt;180 дней</w:t>
      </w:r>
    </w:p>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Все иные валютные операции, не являющиеся текущими валютными операциями.</w:t>
      </w:r>
    </w:p>
    <w:p w:rsidR="009608B9" w:rsidRPr="00BF0806" w:rsidRDefault="009608B9" w:rsidP="00BF0806">
      <w:pPr>
        <w:widowControl/>
        <w:tabs>
          <w:tab w:val="center" w:pos="567"/>
        </w:tabs>
        <w:autoSpaceDE/>
        <w:autoSpaceDN/>
        <w:adjustRightInd/>
        <w:spacing w:before="240" w:after="160" w:line="360" w:lineRule="auto"/>
        <w:ind w:firstLine="993"/>
        <w:contextualSpacing/>
        <w:rPr>
          <w:rFonts w:eastAsia="Calibri"/>
          <w:bCs/>
          <w:sz w:val="28"/>
          <w:szCs w:val="28"/>
          <w:lang w:eastAsia="en-US"/>
        </w:rPr>
      </w:pPr>
      <w:r w:rsidRPr="00BF0806">
        <w:rPr>
          <w:rFonts w:eastAsia="Calibri"/>
          <w:bCs/>
          <w:sz w:val="28"/>
          <w:szCs w:val="28"/>
          <w:lang w:eastAsia="en-US"/>
        </w:rPr>
        <w:t>Существует разнообразный арсенал методов регулирования платежного баланса, направленных либо на стимулирование, либо на ограничение внешнеэкономических операций в зависимости от валютно-экономического положения и состояния международных расчетов страны.</w:t>
      </w:r>
    </w:p>
    <w:p w:rsidR="009608B9" w:rsidRPr="00BF0806" w:rsidRDefault="009608B9" w:rsidP="00BF0806">
      <w:pPr>
        <w:widowControl/>
        <w:tabs>
          <w:tab w:val="center" w:pos="567"/>
        </w:tabs>
        <w:autoSpaceDE/>
        <w:autoSpaceDN/>
        <w:adjustRightInd/>
        <w:spacing w:before="240" w:after="160" w:line="360" w:lineRule="auto"/>
        <w:ind w:firstLine="993"/>
        <w:contextualSpacing/>
        <w:rPr>
          <w:rFonts w:eastAsia="Calibri"/>
          <w:bCs/>
          <w:sz w:val="28"/>
          <w:szCs w:val="28"/>
          <w:lang w:eastAsia="en-US"/>
        </w:rPr>
      </w:pPr>
      <w:r w:rsidRPr="00BF0806">
        <w:rPr>
          <w:rFonts w:eastAsia="Calibri"/>
          <w:bCs/>
          <w:sz w:val="28"/>
          <w:szCs w:val="28"/>
          <w:lang w:eastAsia="en-US"/>
        </w:rPr>
        <w:t>Для покрытия дефицита платежного баланса в стране проводятся меры, направленные на стимулирование экспорта, сдерживание импорта, привлечение иностранных инвестиций, ограничение вывоза капиталов.</w:t>
      </w:r>
    </w:p>
    <w:p w:rsidR="009608B9" w:rsidRPr="00BF0806" w:rsidRDefault="009608B9" w:rsidP="00BF0806">
      <w:pPr>
        <w:widowControl/>
        <w:tabs>
          <w:tab w:val="center" w:pos="567"/>
        </w:tabs>
        <w:autoSpaceDE/>
        <w:autoSpaceDN/>
        <w:adjustRightInd/>
        <w:spacing w:before="240" w:after="160" w:line="360" w:lineRule="auto"/>
        <w:ind w:firstLine="993"/>
        <w:contextualSpacing/>
        <w:rPr>
          <w:rFonts w:eastAsia="Calibri"/>
          <w:bCs/>
          <w:sz w:val="28"/>
          <w:szCs w:val="28"/>
          <w:u w:val="single"/>
          <w:lang w:eastAsia="en-US"/>
        </w:rPr>
      </w:pPr>
      <w:r w:rsidRPr="00BF0806">
        <w:rPr>
          <w:rFonts w:eastAsia="Calibri"/>
          <w:bCs/>
          <w:sz w:val="28"/>
          <w:szCs w:val="28"/>
          <w:u w:val="single"/>
          <w:lang w:eastAsia="en-US"/>
        </w:rPr>
        <w:t>По лекции:</w:t>
      </w:r>
    </w:p>
    <w:p w:rsidR="009608B9" w:rsidRPr="00BF0806" w:rsidRDefault="009608B9" w:rsidP="00BF0806">
      <w:pPr>
        <w:widowControl/>
        <w:tabs>
          <w:tab w:val="center" w:pos="567"/>
        </w:tabs>
        <w:autoSpaceDE/>
        <w:autoSpaceDN/>
        <w:adjustRightInd/>
        <w:spacing w:before="240" w:after="160" w:line="360" w:lineRule="auto"/>
        <w:ind w:firstLine="993"/>
        <w:contextualSpacing/>
        <w:rPr>
          <w:rFonts w:eastAsia="Calibri"/>
          <w:bCs/>
          <w:sz w:val="28"/>
          <w:szCs w:val="28"/>
          <w:lang w:eastAsia="en-US"/>
        </w:rPr>
      </w:pPr>
      <w:r w:rsidRPr="00BF0806">
        <w:rPr>
          <w:rFonts w:eastAsia="Calibri"/>
          <w:bCs/>
          <w:sz w:val="28"/>
          <w:szCs w:val="28"/>
          <w:u w:val="single"/>
          <w:lang w:eastAsia="en-US"/>
        </w:rPr>
        <w:t>1. Административные меры</w:t>
      </w:r>
      <w:r w:rsidRPr="00BF0806">
        <w:rPr>
          <w:rFonts w:eastAsia="Calibri"/>
          <w:bCs/>
          <w:sz w:val="28"/>
          <w:szCs w:val="28"/>
          <w:lang w:eastAsia="en-US"/>
        </w:rPr>
        <w:t xml:space="preserve">: сокращение импорта, субсидирование экспорта, лимиты трансфертов за рубеж доходов по иностранным инвестициям и денежных переводов частных лиц, ограничения вывоза капитала. Эти мер имеют положительный эффект только в краткосрочном плане. </w:t>
      </w:r>
    </w:p>
    <w:p w:rsidR="009608B9" w:rsidRPr="00BF0806" w:rsidRDefault="009608B9" w:rsidP="00BF0806">
      <w:pPr>
        <w:widowControl/>
        <w:tabs>
          <w:tab w:val="center" w:pos="567"/>
        </w:tabs>
        <w:autoSpaceDE/>
        <w:autoSpaceDN/>
        <w:adjustRightInd/>
        <w:spacing w:before="240" w:after="160" w:line="360" w:lineRule="auto"/>
        <w:ind w:firstLine="993"/>
        <w:contextualSpacing/>
        <w:rPr>
          <w:rFonts w:eastAsia="Calibri"/>
          <w:bCs/>
          <w:sz w:val="28"/>
          <w:szCs w:val="28"/>
          <w:lang w:eastAsia="en-US"/>
        </w:rPr>
      </w:pPr>
      <w:r w:rsidRPr="00BF0806">
        <w:rPr>
          <w:rFonts w:eastAsia="Calibri"/>
          <w:bCs/>
          <w:sz w:val="28"/>
          <w:szCs w:val="28"/>
          <w:u w:val="single"/>
          <w:lang w:eastAsia="en-US"/>
        </w:rPr>
        <w:lastRenderedPageBreak/>
        <w:t xml:space="preserve">2. Дефляция </w:t>
      </w:r>
      <w:r w:rsidRPr="00BF0806">
        <w:rPr>
          <w:rFonts w:eastAsia="Calibri"/>
          <w:bCs/>
          <w:sz w:val="28"/>
          <w:szCs w:val="28"/>
          <w:lang w:eastAsia="en-US"/>
        </w:rPr>
        <w:t>(направлена на борьбу с инфляцией и обеспечивает сжатие денежной массы в экономике. Осуществляется за счет жесткой денежно-кредитной политики и сдерживающей фискальной политики)</w:t>
      </w:r>
      <w:r w:rsidRPr="00BF0806">
        <w:rPr>
          <w:rFonts w:eastAsia="Calibri"/>
          <w:bCs/>
          <w:sz w:val="28"/>
          <w:szCs w:val="28"/>
          <w:lang w:eastAsia="en-US"/>
        </w:rPr>
        <w:br/>
      </w:r>
      <w:r w:rsidRPr="00BF0806">
        <w:rPr>
          <w:rFonts w:eastAsia="Calibri"/>
          <w:bCs/>
          <w:sz w:val="28"/>
          <w:szCs w:val="28"/>
          <w:u w:val="single"/>
          <w:lang w:eastAsia="en-US"/>
        </w:rPr>
        <w:t>3. Манипуляции с обменным курсом</w:t>
      </w:r>
      <w:r w:rsidRPr="00BF0806">
        <w:rPr>
          <w:rFonts w:eastAsia="Calibri"/>
          <w:bCs/>
          <w:sz w:val="28"/>
          <w:szCs w:val="28"/>
          <w:lang w:eastAsia="en-US"/>
        </w:rPr>
        <w:t xml:space="preserve">. </w:t>
      </w:r>
    </w:p>
    <w:p w:rsidR="009608B9" w:rsidRPr="00BF0806" w:rsidRDefault="009608B9" w:rsidP="00BF0806">
      <w:pPr>
        <w:widowControl/>
        <w:tabs>
          <w:tab w:val="center" w:pos="567"/>
        </w:tabs>
        <w:autoSpaceDE/>
        <w:autoSpaceDN/>
        <w:adjustRightInd/>
        <w:spacing w:before="240" w:after="160" w:line="360" w:lineRule="auto"/>
        <w:ind w:firstLine="993"/>
        <w:contextualSpacing/>
        <w:rPr>
          <w:rFonts w:eastAsia="Calibri"/>
          <w:sz w:val="28"/>
          <w:szCs w:val="28"/>
          <w:u w:val="single"/>
          <w:lang w:eastAsia="en-US"/>
        </w:rPr>
      </w:pPr>
      <w:r w:rsidRPr="00BF0806">
        <w:rPr>
          <w:rFonts w:eastAsia="Calibri"/>
          <w:bCs/>
          <w:sz w:val="28"/>
          <w:szCs w:val="28"/>
          <w:u w:val="single"/>
          <w:lang w:eastAsia="en-US"/>
        </w:rPr>
        <w:t xml:space="preserve">4. Специальные меры государственного воздействия на ПБ. </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highlight w:val="yellow"/>
          <w:lang w:eastAsia="en-US"/>
        </w:rPr>
        <w:t>27.</w:t>
      </w:r>
      <w:r w:rsidRPr="00BF0806">
        <w:rPr>
          <w:rFonts w:eastAsia="Calibri"/>
          <w:b/>
          <w:sz w:val="28"/>
          <w:szCs w:val="28"/>
          <w:highlight w:val="yellow"/>
          <w:lang w:eastAsia="en-US"/>
        </w:rPr>
        <w:tab/>
        <w:t>Расчетный баланс: понятия, принципы построения.</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b/>
          <w:bCs/>
          <w:sz w:val="28"/>
          <w:szCs w:val="28"/>
          <w:lang w:eastAsia="en-US"/>
        </w:rPr>
        <w:t xml:space="preserve">Расчетный баланс </w:t>
      </w:r>
      <w:r w:rsidRPr="00BF0806">
        <w:rPr>
          <w:rFonts w:eastAsia="Calibri"/>
          <w:sz w:val="28"/>
          <w:szCs w:val="28"/>
          <w:lang w:eastAsia="en-US"/>
        </w:rPr>
        <w:t xml:space="preserve">- это фиксатор (на конкретную дату) объемов всех валютных требований и обязательств данного государства к другим странам независимо от условий и времени их возникновения, а также срока погашения (Он практически не составляется, т.к. известными методами проблематично отделить фактически произведенные платежи от будущих). </w:t>
      </w:r>
    </w:p>
    <w:p w:rsidR="009608B9" w:rsidRPr="00BF0806" w:rsidRDefault="009608B9" w:rsidP="00BF0806">
      <w:pPr>
        <w:widowControl/>
        <w:numPr>
          <w:ilvl w:val="0"/>
          <w:numId w:val="63"/>
        </w:numPr>
        <w:tabs>
          <w:tab w:val="clear" w:pos="720"/>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 xml:space="preserve">Расчетный баланс </w:t>
      </w:r>
      <w:r w:rsidRPr="00BF0806">
        <w:rPr>
          <w:rFonts w:eastAsia="Calibri"/>
          <w:sz w:val="28"/>
          <w:szCs w:val="28"/>
          <w:u w:val="single"/>
          <w:lang w:eastAsia="en-US"/>
        </w:rPr>
        <w:t>дает характеристику страны как нетто-кредитора или нетто-должника</w:t>
      </w:r>
      <w:r w:rsidRPr="00BF0806">
        <w:rPr>
          <w:rFonts w:eastAsia="Calibri"/>
          <w:sz w:val="28"/>
          <w:szCs w:val="28"/>
          <w:lang w:eastAsia="en-US"/>
        </w:rPr>
        <w:t xml:space="preserve"> и позволяет оценить международную расчетную состоятельность государства. </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bCs/>
          <w:sz w:val="28"/>
          <w:szCs w:val="28"/>
          <w:u w:val="single"/>
          <w:lang w:eastAsia="en-US"/>
        </w:rPr>
      </w:pPr>
      <w:r w:rsidRPr="00BF0806">
        <w:rPr>
          <w:rFonts w:eastAsia="Calibri"/>
          <w:b/>
          <w:bCs/>
          <w:sz w:val="28"/>
          <w:szCs w:val="28"/>
          <w:u w:val="single"/>
          <w:lang w:eastAsia="en-US"/>
        </w:rPr>
        <w:t>Расчетный баланс: актив/пассив</w:t>
      </w:r>
    </w:p>
    <w:p w:rsidR="009608B9" w:rsidRPr="00BF0806" w:rsidRDefault="009608B9" w:rsidP="00BF0806">
      <w:pPr>
        <w:widowControl/>
        <w:numPr>
          <w:ilvl w:val="0"/>
          <w:numId w:val="83"/>
        </w:numPr>
        <w:tabs>
          <w:tab w:val="clear" w:pos="720"/>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bCs/>
          <w:sz w:val="28"/>
          <w:szCs w:val="28"/>
          <w:u w:val="single"/>
          <w:lang w:eastAsia="en-US"/>
        </w:rPr>
        <w:t>Активные статьи баланса</w:t>
      </w:r>
      <w:r w:rsidRPr="00BF0806">
        <w:rPr>
          <w:rFonts w:eastAsia="Calibri"/>
          <w:sz w:val="28"/>
          <w:szCs w:val="28"/>
          <w:lang w:eastAsia="en-US"/>
        </w:rPr>
        <w:t xml:space="preserve"> международных расчетов показывают сумму требований страны к другим государства и осуществленные ею инвестиции за рубежом, а </w:t>
      </w:r>
      <w:r w:rsidRPr="00BF0806">
        <w:rPr>
          <w:rFonts w:eastAsia="Calibri"/>
          <w:bCs/>
          <w:sz w:val="28"/>
          <w:szCs w:val="28"/>
          <w:u w:val="single"/>
          <w:lang w:eastAsia="en-US"/>
        </w:rPr>
        <w:t>пассивные</w:t>
      </w:r>
      <w:r w:rsidRPr="00BF0806">
        <w:rPr>
          <w:rFonts w:eastAsia="Calibri"/>
          <w:sz w:val="28"/>
          <w:szCs w:val="28"/>
          <w:lang w:eastAsia="en-US"/>
        </w:rPr>
        <w:t xml:space="preserve"> - обязательства страны, накопленные по кредитам и инвестициям другим государствам. </w:t>
      </w:r>
    </w:p>
    <w:p w:rsidR="009608B9" w:rsidRPr="00BF0806" w:rsidRDefault="009608B9" w:rsidP="00BF0806">
      <w:pPr>
        <w:widowControl/>
        <w:numPr>
          <w:ilvl w:val="0"/>
          <w:numId w:val="83"/>
        </w:numPr>
        <w:tabs>
          <w:tab w:val="clear" w:pos="720"/>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bCs/>
          <w:sz w:val="28"/>
          <w:szCs w:val="28"/>
          <w:u w:val="single"/>
          <w:lang w:eastAsia="en-US"/>
        </w:rPr>
        <w:t>Положительное сальдо</w:t>
      </w:r>
      <w:r w:rsidRPr="00BF0806">
        <w:rPr>
          <w:rFonts w:eastAsia="Calibri"/>
          <w:bCs/>
          <w:sz w:val="28"/>
          <w:szCs w:val="28"/>
          <w:lang w:eastAsia="en-US"/>
        </w:rPr>
        <w:t xml:space="preserve"> </w:t>
      </w:r>
      <w:r w:rsidRPr="00BF0806">
        <w:rPr>
          <w:rFonts w:eastAsia="Calibri"/>
          <w:sz w:val="28"/>
          <w:szCs w:val="28"/>
          <w:lang w:eastAsia="en-US"/>
        </w:rPr>
        <w:t xml:space="preserve">международного расчетного баланса означает, что страна больше предоставила, чем привлекла кредитов и инвестиций. </w:t>
      </w:r>
    </w:p>
    <w:p w:rsidR="009608B9" w:rsidRPr="00BF0806" w:rsidRDefault="009608B9" w:rsidP="00BF0806">
      <w:pPr>
        <w:widowControl/>
        <w:numPr>
          <w:ilvl w:val="0"/>
          <w:numId w:val="83"/>
        </w:numPr>
        <w:tabs>
          <w:tab w:val="clear" w:pos="720"/>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bCs/>
          <w:sz w:val="28"/>
          <w:szCs w:val="28"/>
          <w:u w:val="single"/>
          <w:lang w:eastAsia="en-US"/>
        </w:rPr>
        <w:t>Пассивное сальдо</w:t>
      </w:r>
      <w:r w:rsidRPr="00BF0806">
        <w:rPr>
          <w:rFonts w:eastAsia="Calibri"/>
          <w:sz w:val="28"/>
          <w:szCs w:val="28"/>
          <w:lang w:eastAsia="en-US"/>
        </w:rPr>
        <w:t xml:space="preserve"> - что страна является международным должником. </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lang w:eastAsia="en-US"/>
        </w:rPr>
        <w:t>Структура расчетного баланса</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Расчетный баланс подразделяется на долгосрочные и краткосрочные операции.</w:t>
      </w:r>
    </w:p>
    <w:p w:rsidR="009608B9" w:rsidRPr="00BF0806" w:rsidRDefault="009608B9" w:rsidP="00BF0806">
      <w:pPr>
        <w:widowControl/>
        <w:numPr>
          <w:ilvl w:val="0"/>
          <w:numId w:val="84"/>
        </w:numPr>
        <w:tabs>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 xml:space="preserve">Операции долгосрочного характера: покупка и продажа, новые эмиссии, оплата ценных бумаг (акций, облигаций); прямое помещение капиталов и продажа предприятий, земель, домов за границей; долгосрочные кредиты — их предоставление и погашение. </w:t>
      </w:r>
    </w:p>
    <w:p w:rsidR="009608B9" w:rsidRPr="00BF0806" w:rsidRDefault="009608B9" w:rsidP="00BF0806">
      <w:pPr>
        <w:widowControl/>
        <w:numPr>
          <w:ilvl w:val="0"/>
          <w:numId w:val="84"/>
        </w:numPr>
        <w:tabs>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lastRenderedPageBreak/>
        <w:t>Операции краткосрочного характера: товарные кредиты (фирменные, брокерские), банковские кредиты, краткосрочные помещения капиталов (текущие, корреспондентские и клиринговые счета, покупка векселей); экспорт и импорт денег.</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color w:val="000000"/>
          <w:sz w:val="28"/>
          <w:szCs w:val="28"/>
          <w:shd w:val="clear" w:color="auto" w:fill="FFFFFF"/>
          <w:lang w:eastAsia="en-US"/>
        </w:rPr>
        <w:t>   Расчетный баланс за определённый период включает Торговый баланс, экспорт и импорт золота, баланс услуг, доходы от капиталовложений за границей, уплату процентов и дивидендов по ним, некоммерческие переводы и прочие статьи. Эти же статьи входят и в Платежный баланс, где отражаются лишь совершенные платежи. В отличие от последнего, в Расчетный баланс включается стоимость экспорта и импорта товаров и услуг безотносительно к тому, предоставлены ли они в кредит или по ним производятся платежи в данный период. Часто при пассивном расчетном балансе, платёжный баланс имеет активное сальдо, и наоборот — при активном расчетном балансе, платёжный баланс сводится с пассивным сальдо. Балансы, периодически публикуемые Международным валютным фондом под названием платёжных балансов, включают элементы как расчётного, так и платёжного балансов.</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highlight w:val="yellow"/>
          <w:lang w:eastAsia="en-US"/>
        </w:rPr>
        <w:t>28.</w:t>
      </w:r>
      <w:r w:rsidRPr="00BF0806">
        <w:rPr>
          <w:rFonts w:eastAsia="Calibri"/>
          <w:b/>
          <w:sz w:val="28"/>
          <w:szCs w:val="28"/>
          <w:highlight w:val="yellow"/>
          <w:lang w:eastAsia="en-US"/>
        </w:rPr>
        <w:tab/>
        <w:t>Баланс международной задолженности: понятия, принципы построения.</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b/>
          <w:sz w:val="28"/>
          <w:szCs w:val="28"/>
          <w:lang w:eastAsia="en-US"/>
        </w:rPr>
        <w:t>Баланс международной задолженности</w:t>
      </w:r>
      <w:r w:rsidRPr="00BF0806">
        <w:rPr>
          <w:rFonts w:eastAsia="Calibri"/>
          <w:sz w:val="28"/>
          <w:szCs w:val="28"/>
          <w:lang w:eastAsia="en-US"/>
        </w:rPr>
        <w:t xml:space="preserve"> - это баланс страны, включающий в себя все имеющиеся на конкретную дату денежные и имущественные требования по отношению к другим странам независимо от времени и сроков погашения. Благодаря ему можно рассчитать чистую международную инвестиционную позицию страны или регионов (например, инвестиционную позицию еврозоны). Она характеризует сальдо требований по отношению к другим странам. </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В актив баланса международной задолженности входят предприятия, недвижимость, акции, облигации, векселя, текущие счета, различное имущество, которыми граждане и организации данной страны владеют за границей, а также платежи по репарациям и контрибуциям, причитающиеся данному государству. В пассив баланса входят имущество и требования, принадлежащие иностранным гражданам и организациям в данном государстве на ту же дату.</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lastRenderedPageBreak/>
        <w:t>Баланс международной задолженности широко используется в статистике развитых и развивающихся стран. Он близок к расчетному балансу, но отличается от него набором статей и имеет свои особенности в отдельных странах.</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sz w:val="28"/>
          <w:szCs w:val="28"/>
          <w:lang w:eastAsia="en-US"/>
        </w:rPr>
        <w:t> В структуре балансов международной задолженности ряда стран важное место занимают «горячие деньги». «Горячие деньги» - это средства, быстро переводимые их владельцам из одной страны в другую для получения выгоды от изменения валютных курсов или процентных ставок, а также во избежание потерь от изменения экономической и политической обстановки в стране их прежнего пребывания. «Горячие деньги» это, как правило, временно свободные средства ТНК, ТНБ, а также индивидуальных вкладчиков капитала.</w:t>
      </w:r>
      <w:r w:rsidRPr="00BF0806">
        <w:rPr>
          <w:rFonts w:eastAsia="Calibri"/>
          <w:sz w:val="28"/>
          <w:szCs w:val="28"/>
          <w:lang w:eastAsia="en-US"/>
        </w:rPr>
        <w:br/>
        <w:t>  Большинство развивающихся стран является нетто-должниками, не из-за притока «горячих денег», а вследствие широкого привлечения внешних займов, которое привело к обострению проблемы внешней задолженности в этой группе стран.</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highlight w:val="yellow"/>
          <w:lang w:eastAsia="en-US"/>
        </w:rPr>
        <w:t>29.</w:t>
      </w:r>
      <w:r w:rsidRPr="00BF0806">
        <w:rPr>
          <w:rFonts w:eastAsia="Calibri"/>
          <w:b/>
          <w:sz w:val="28"/>
          <w:szCs w:val="28"/>
          <w:highlight w:val="yellow"/>
          <w:lang w:eastAsia="en-US"/>
        </w:rPr>
        <w:tab/>
        <w:t>Баланс резервных активов: понятия, принципы построения.</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b/>
          <w:bCs/>
          <w:color w:val="000000"/>
          <w:sz w:val="28"/>
          <w:szCs w:val="28"/>
        </w:rPr>
        <w:t xml:space="preserve">Баланс резервных активов </w:t>
      </w:r>
      <w:r w:rsidRPr="00BF0806">
        <w:rPr>
          <w:rFonts w:eastAsia="Calibri"/>
          <w:sz w:val="28"/>
          <w:szCs w:val="28"/>
          <w:lang w:eastAsia="en-US"/>
        </w:rPr>
        <w:t>–</w:t>
      </w:r>
      <w:r w:rsidRPr="00BF0806">
        <w:rPr>
          <w:color w:val="000000"/>
          <w:sz w:val="28"/>
          <w:szCs w:val="28"/>
        </w:rPr>
        <w:t xml:space="preserve"> это международные высоко ликвидные активы страны (монетарное золото, резервную позицию в МВФ, СДР и т.д.), применяемые для покрытия дефицита платежного баланса и регулирования валютного курса. </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color w:val="000000"/>
          <w:sz w:val="28"/>
          <w:szCs w:val="28"/>
        </w:rPr>
        <w:t>Главный критерий их отнесения к категории «резервный актив»: денежные власти страны должны иметь над ним прямой контроль. Государства, сталкивающиеся к проблемам дефицита платежного баланса, могут их решить также посредством реструктуризации задолженности; займов на урегулирование платежного баланса; свопа долговых обязательств.</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color w:val="000000"/>
          <w:sz w:val="28"/>
          <w:szCs w:val="28"/>
        </w:rPr>
        <w:t>К резервным активам принадлежат сугубо определенные активы — государственный золотой запас (монетарное золото), СДР, резервная позиция страны в МВФ, активы в иностранной валюте и другие активы, имеющиеся в распоряжении центральных денежно-кредитных органов для целей регулирования платежного баланса.</w:t>
      </w:r>
    </w:p>
    <w:p w:rsidR="009608B9" w:rsidRPr="00BF0806" w:rsidRDefault="009608B9" w:rsidP="00BF0806">
      <w:pPr>
        <w:widowControl/>
        <w:tabs>
          <w:tab w:val="center" w:pos="567"/>
          <w:tab w:val="left" w:pos="6663"/>
        </w:tabs>
        <w:autoSpaceDE/>
        <w:autoSpaceDN/>
        <w:adjustRightInd/>
        <w:spacing w:after="160" w:line="360" w:lineRule="auto"/>
        <w:ind w:firstLine="993"/>
        <w:contextualSpacing/>
        <w:rPr>
          <w:color w:val="000000"/>
          <w:sz w:val="28"/>
          <w:szCs w:val="28"/>
        </w:rPr>
      </w:pPr>
      <w:r w:rsidRPr="00BF0806">
        <w:rPr>
          <w:b/>
          <w:bCs/>
          <w:color w:val="000000"/>
          <w:sz w:val="28"/>
          <w:szCs w:val="28"/>
        </w:rPr>
        <w:t>Резервные активы</w:t>
      </w:r>
      <w:r w:rsidRPr="00BF0806">
        <w:rPr>
          <w:color w:val="000000"/>
          <w:sz w:val="28"/>
          <w:szCs w:val="28"/>
        </w:rPr>
        <w:t xml:space="preserve"> отражают изменения с ликвидными активами государства. Международные резервы состоят из ликвидных иностранных активов Центрального банка в свободно конвертируемых иностранных валютах и монетарного золота. В их состав включаются наличная иностранная валюта, остатки средств на </w:t>
      </w:r>
      <w:r w:rsidRPr="00BF0806">
        <w:rPr>
          <w:color w:val="000000"/>
          <w:sz w:val="28"/>
          <w:szCs w:val="28"/>
        </w:rPr>
        <w:lastRenderedPageBreak/>
        <w:t>корреспондентских, текущих счетах и в краткосрочных депозитах в банках-нерезидентах и банках-резидентах, ликвидные ценные бумаги иностранных правительств, активы в МВФ (специальные права заимствования, резервная позиция в МВФ) и др. Резервные активы используются для выравнивания платежного баланса страны (например, путем осуществления интервенций на валютном рынке).</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sz w:val="28"/>
          <w:szCs w:val="28"/>
          <w:lang w:eastAsia="en-US"/>
        </w:rPr>
      </w:pPr>
    </w:p>
    <w:p w:rsidR="00DB2D02" w:rsidRDefault="009608B9" w:rsidP="00DB2D02">
      <w:pPr>
        <w:pStyle w:val="a4"/>
        <w:spacing w:line="360" w:lineRule="auto"/>
        <w:ind w:firstLine="709"/>
        <w:contextualSpacing/>
        <w:jc w:val="both"/>
        <w:rPr>
          <w:color w:val="000000"/>
          <w:sz w:val="28"/>
          <w:szCs w:val="28"/>
        </w:rPr>
      </w:pPr>
      <w:r w:rsidRPr="00BF0806">
        <w:rPr>
          <w:rFonts w:eastAsia="Calibri"/>
          <w:b/>
          <w:sz w:val="28"/>
          <w:szCs w:val="28"/>
          <w:highlight w:val="yellow"/>
          <w:lang w:eastAsia="en-US"/>
        </w:rPr>
        <w:t>30.</w:t>
      </w:r>
      <w:r w:rsidRPr="00BF0806">
        <w:rPr>
          <w:rFonts w:eastAsia="Calibri"/>
          <w:b/>
          <w:sz w:val="28"/>
          <w:szCs w:val="28"/>
          <w:highlight w:val="yellow"/>
          <w:lang w:eastAsia="en-US"/>
        </w:rPr>
        <w:tab/>
        <w:t>Теории регулирования платежного баланса.</w:t>
      </w:r>
      <w:r w:rsidR="00DB2D02" w:rsidRPr="00DB2D02">
        <w:rPr>
          <w:b/>
          <w:i/>
          <w:color w:val="000000"/>
          <w:sz w:val="28"/>
          <w:szCs w:val="28"/>
        </w:rPr>
        <w:t xml:space="preserve"> </w:t>
      </w:r>
      <w:r w:rsidR="00DB2D02" w:rsidRPr="001D7C60">
        <w:rPr>
          <w:b/>
          <w:i/>
          <w:color w:val="000000"/>
          <w:sz w:val="28"/>
          <w:szCs w:val="28"/>
        </w:rPr>
        <w:t>Платежный баланс</w:t>
      </w:r>
      <w:r w:rsidR="00DB2D02" w:rsidRPr="001D7C60">
        <w:rPr>
          <w:color w:val="000000"/>
          <w:sz w:val="28"/>
          <w:szCs w:val="28"/>
        </w:rPr>
        <w:t>-это статистический документ международного образца где в систематизированном виде отражаются все финансовые платежи от внешнеэкономических операций, поступающие в страну из за границы а также все ее платежи за рубеж. Это один из главных источников о состоянии экономики страны а его состояние не может быть игнорировано при принятии решений как в области макроэкономической политики так и на микроуровне.</w:t>
      </w:r>
    </w:p>
    <w:p w:rsidR="00DB2D02" w:rsidRPr="001D7C60" w:rsidRDefault="00DB2D02" w:rsidP="00DB2D02">
      <w:pPr>
        <w:pStyle w:val="a4"/>
        <w:spacing w:line="360" w:lineRule="auto"/>
        <w:ind w:firstLine="709"/>
        <w:contextualSpacing/>
        <w:jc w:val="both"/>
        <w:rPr>
          <w:color w:val="000000"/>
          <w:sz w:val="28"/>
          <w:szCs w:val="28"/>
        </w:rPr>
      </w:pPr>
      <w:r w:rsidRPr="001D7C60">
        <w:rPr>
          <w:b/>
          <w:i/>
          <w:color w:val="000000"/>
          <w:sz w:val="28"/>
          <w:szCs w:val="28"/>
        </w:rPr>
        <w:t>Необходимость регулирования ПБ:</w:t>
      </w:r>
    </w:p>
    <w:p w:rsidR="00DB2D02" w:rsidRDefault="00DB2D02" w:rsidP="00DB2D02">
      <w:pPr>
        <w:pStyle w:val="a4"/>
        <w:spacing w:line="360" w:lineRule="auto"/>
        <w:ind w:firstLine="709"/>
        <w:contextualSpacing/>
        <w:jc w:val="both"/>
        <w:rPr>
          <w:color w:val="000000"/>
          <w:sz w:val="28"/>
          <w:szCs w:val="28"/>
        </w:rPr>
      </w:pPr>
      <w:r w:rsidRPr="001D7C60">
        <w:rPr>
          <w:color w:val="000000"/>
          <w:sz w:val="28"/>
          <w:szCs w:val="28"/>
        </w:rPr>
        <w:t>Так как сальдо по текущим операциям, а также итогового баланса обычно не равны, то их балансируют движение капиталов, ибо:</w:t>
      </w:r>
    </w:p>
    <w:p w:rsidR="00DB2D02" w:rsidRPr="001D7C60" w:rsidRDefault="00DB2D02" w:rsidP="00DB2D02">
      <w:pPr>
        <w:pStyle w:val="a4"/>
        <w:spacing w:line="360" w:lineRule="auto"/>
        <w:ind w:firstLine="709"/>
        <w:contextualSpacing/>
        <w:jc w:val="both"/>
        <w:rPr>
          <w:color w:val="000000"/>
          <w:sz w:val="28"/>
          <w:szCs w:val="28"/>
        </w:rPr>
      </w:pPr>
      <w:r w:rsidRPr="001D7C60">
        <w:rPr>
          <w:color w:val="000000"/>
          <w:sz w:val="28"/>
          <w:szCs w:val="28"/>
        </w:rPr>
        <w:t>-положительное сальдо по текущим операциям укрепляет национальную валюту и задает финансовую базу для вывоза капитала.</w:t>
      </w:r>
    </w:p>
    <w:p w:rsidR="00DB2D02" w:rsidRPr="001D7C60" w:rsidRDefault="00DB2D02" w:rsidP="00DB2D02">
      <w:pPr>
        <w:pStyle w:val="a4"/>
        <w:spacing w:line="360" w:lineRule="auto"/>
        <w:ind w:firstLine="709"/>
        <w:contextualSpacing/>
        <w:jc w:val="both"/>
        <w:rPr>
          <w:color w:val="000000"/>
          <w:sz w:val="28"/>
          <w:szCs w:val="28"/>
        </w:rPr>
      </w:pPr>
      <w:r w:rsidRPr="001D7C60">
        <w:rPr>
          <w:color w:val="000000"/>
          <w:sz w:val="28"/>
          <w:szCs w:val="28"/>
        </w:rPr>
        <w:t>-отрицательное-ослабляет позиции национальной валюты и подталкивающего страну к привлечению иностранного капитала.</w:t>
      </w:r>
    </w:p>
    <w:p w:rsidR="00DB2D02" w:rsidRPr="001D7C60" w:rsidRDefault="00DB2D02" w:rsidP="00DB2D02">
      <w:pPr>
        <w:pStyle w:val="a4"/>
        <w:spacing w:line="360" w:lineRule="auto"/>
        <w:ind w:firstLine="709"/>
        <w:contextualSpacing/>
        <w:jc w:val="both"/>
        <w:rPr>
          <w:color w:val="000000"/>
          <w:sz w:val="28"/>
          <w:szCs w:val="28"/>
        </w:rPr>
      </w:pPr>
      <w:r w:rsidRPr="001D7C60">
        <w:rPr>
          <w:color w:val="000000"/>
          <w:sz w:val="28"/>
          <w:szCs w:val="28"/>
        </w:rPr>
        <w:t>Сильные колебания сальдо баланса по текущим операциям ( + или - ) вызывают неблагоприятные последствия:</w:t>
      </w:r>
    </w:p>
    <w:p w:rsidR="00DB2D02" w:rsidRPr="001D7C60" w:rsidRDefault="00DB2D02" w:rsidP="00DB2D02">
      <w:pPr>
        <w:pStyle w:val="a4"/>
        <w:spacing w:line="360" w:lineRule="auto"/>
        <w:ind w:firstLine="709"/>
        <w:contextualSpacing/>
        <w:jc w:val="both"/>
        <w:rPr>
          <w:color w:val="000000"/>
          <w:sz w:val="28"/>
          <w:szCs w:val="28"/>
        </w:rPr>
      </w:pPr>
      <w:r w:rsidRPr="001D7C60">
        <w:rPr>
          <w:color w:val="000000"/>
          <w:sz w:val="28"/>
          <w:szCs w:val="28"/>
        </w:rPr>
        <w:t>-резкое увеличение положительного сальдо создает базу для быстрого роста денежной массы и тем самым стимулирует инфляция.</w:t>
      </w:r>
    </w:p>
    <w:p w:rsidR="00DB2D02" w:rsidRPr="001D7C60" w:rsidRDefault="00DB2D02" w:rsidP="00DB2D02">
      <w:pPr>
        <w:pStyle w:val="a4"/>
        <w:spacing w:line="360" w:lineRule="auto"/>
        <w:ind w:firstLine="709"/>
        <w:contextualSpacing/>
        <w:jc w:val="both"/>
        <w:rPr>
          <w:color w:val="000000"/>
          <w:sz w:val="28"/>
          <w:szCs w:val="28"/>
        </w:rPr>
      </w:pPr>
      <w:r w:rsidRPr="001D7C60">
        <w:rPr>
          <w:color w:val="000000"/>
          <w:sz w:val="28"/>
          <w:szCs w:val="28"/>
        </w:rPr>
        <w:t>-а резкое увеличение отрицательного сальдо вызывает обвальное падение обменного курса, это вносит хаос во внешнеэкономические операций страны.</w:t>
      </w:r>
    </w:p>
    <w:p w:rsidR="00DB2D02" w:rsidRPr="001D7C60" w:rsidRDefault="00DB2D02" w:rsidP="00DB2D02">
      <w:pPr>
        <w:widowControl/>
        <w:autoSpaceDE/>
        <w:autoSpaceDN/>
        <w:adjustRightInd/>
        <w:spacing w:line="360" w:lineRule="auto"/>
        <w:ind w:firstLine="709"/>
        <w:contextualSpacing/>
        <w:rPr>
          <w:rFonts w:eastAsiaTheme="minorEastAsia"/>
          <w:b/>
          <w:sz w:val="28"/>
          <w:szCs w:val="28"/>
          <w:lang w:val="en-US"/>
        </w:rPr>
      </w:pPr>
    </w:p>
    <w:p w:rsidR="00DB2D02" w:rsidRPr="001D7C60" w:rsidRDefault="00DB2D02" w:rsidP="00DB2D02">
      <w:pPr>
        <w:spacing w:line="360" w:lineRule="auto"/>
        <w:ind w:firstLine="709"/>
        <w:contextualSpacing/>
        <w:rPr>
          <w:rFonts w:eastAsiaTheme="minorEastAsia"/>
          <w:sz w:val="28"/>
          <w:szCs w:val="28"/>
          <w:lang w:val="en-US"/>
        </w:rPr>
      </w:pPr>
      <w:r w:rsidRPr="001D7C60">
        <w:rPr>
          <w:rFonts w:eastAsiaTheme="minorEastAsia"/>
          <w:sz w:val="28"/>
          <w:szCs w:val="28"/>
          <w:lang w:val="en-US"/>
        </w:rPr>
        <w:t>Платежный баланс оказывает заметное воздействие на всю национальную экономику.</w:t>
      </w:r>
    </w:p>
    <w:p w:rsidR="00DB2D02" w:rsidRPr="001D7C60" w:rsidRDefault="00DB2D02" w:rsidP="00DB2D02">
      <w:pPr>
        <w:spacing w:line="360" w:lineRule="auto"/>
        <w:ind w:firstLine="709"/>
        <w:contextualSpacing/>
        <w:rPr>
          <w:rFonts w:eastAsiaTheme="minorEastAsia"/>
          <w:b/>
          <w:bCs/>
          <w:color w:val="0B5453"/>
          <w:sz w:val="28"/>
          <w:szCs w:val="28"/>
          <w:lang w:val="en-US"/>
        </w:rPr>
      </w:pPr>
      <w:r w:rsidRPr="001D7C60">
        <w:rPr>
          <w:rFonts w:eastAsiaTheme="minorEastAsia"/>
          <w:b/>
          <w:bCs/>
          <w:color w:val="0B5453"/>
          <w:sz w:val="28"/>
          <w:szCs w:val="28"/>
          <w:lang w:val="en-US"/>
        </w:rPr>
        <w:t>Теории платежного баланса</w:t>
      </w:r>
    </w:p>
    <w:p w:rsidR="00DB2D02" w:rsidRPr="001D7C60" w:rsidRDefault="00DB2D02" w:rsidP="00DB2D02">
      <w:pPr>
        <w:spacing w:line="360" w:lineRule="auto"/>
        <w:ind w:firstLine="709"/>
        <w:contextualSpacing/>
        <w:rPr>
          <w:rFonts w:eastAsiaTheme="minorEastAsia"/>
          <w:sz w:val="28"/>
          <w:szCs w:val="28"/>
          <w:lang w:val="en-US"/>
        </w:rPr>
      </w:pPr>
      <w:r w:rsidRPr="001D7C60">
        <w:rPr>
          <w:rFonts w:eastAsiaTheme="minorEastAsia"/>
          <w:sz w:val="28"/>
          <w:szCs w:val="28"/>
          <w:lang w:val="en-US"/>
        </w:rPr>
        <w:lastRenderedPageBreak/>
        <w:t xml:space="preserve">Эти теории прошли длительный путь. Господствовавшая в XIX и начале XX в. в условиях золотого стандарта классическая теория </w:t>
      </w:r>
      <w:r w:rsidRPr="001D7C60">
        <w:rPr>
          <w:rFonts w:eastAsiaTheme="minorEastAsia"/>
          <w:b/>
          <w:bCs/>
          <w:sz w:val="28"/>
          <w:szCs w:val="28"/>
          <w:lang w:val="en-US"/>
        </w:rPr>
        <w:t>автоматического равновесия</w:t>
      </w:r>
      <w:r w:rsidRPr="001D7C60">
        <w:rPr>
          <w:rFonts w:eastAsiaTheme="minorEastAsia"/>
          <w:sz w:val="28"/>
          <w:szCs w:val="28"/>
          <w:lang w:val="en-US"/>
        </w:rPr>
        <w:t xml:space="preserve"> шотландца и друга Смита, историка и экономиста Давида Юма (1711 — 1776) отошла затем в прошлое вместе с золотым стандартом, который фактически фиксировал обменные курсы (см. п. 41.1). Однако в последние десятилетия интерес к этой теории вновь возрос. Если в прежних условиях роль автоматического регулятора брала на себя статья «Резервные активы», то теперь, в условиях плавающих валютных курсов, таким автоматическим регулятором отчасти становится плавающий обменный курс национальной валюты, который падает при ухудшении состояния платежного баланса и возрастает при его улучшении, что автоматически ведет к изменениям во многих текущих операциях и отчасти в капитальных.</w:t>
      </w:r>
    </w:p>
    <w:p w:rsidR="00DB2D02" w:rsidRPr="001D7C60" w:rsidRDefault="00DB2D02" w:rsidP="00DB2D02">
      <w:pPr>
        <w:spacing w:line="360" w:lineRule="auto"/>
        <w:ind w:firstLine="709"/>
        <w:contextualSpacing/>
        <w:rPr>
          <w:rFonts w:eastAsiaTheme="minorEastAsia"/>
          <w:sz w:val="28"/>
          <w:szCs w:val="28"/>
          <w:lang w:val="en-US"/>
        </w:rPr>
      </w:pPr>
      <w:r w:rsidRPr="001D7C60">
        <w:rPr>
          <w:rFonts w:eastAsiaTheme="minorEastAsia"/>
          <w:sz w:val="28"/>
          <w:szCs w:val="28"/>
          <w:lang w:val="en-US"/>
        </w:rPr>
        <w:t xml:space="preserve">Затем сформировался неоклассический </w:t>
      </w:r>
      <w:r w:rsidRPr="001D7C60">
        <w:rPr>
          <w:rFonts w:eastAsiaTheme="minorEastAsia"/>
          <w:b/>
          <w:bCs/>
          <w:sz w:val="28"/>
          <w:szCs w:val="28"/>
          <w:lang w:val="en-US"/>
        </w:rPr>
        <w:t>эластиционный подход</w:t>
      </w:r>
      <w:r w:rsidRPr="001D7C60">
        <w:rPr>
          <w:rFonts w:eastAsiaTheme="minorEastAsia"/>
          <w:sz w:val="28"/>
          <w:szCs w:val="28"/>
          <w:lang w:val="en-US"/>
        </w:rPr>
        <w:t xml:space="preserve">, разработанный прежде всего Дж. Робинсон, А. Лерне- ром, Л. Мецлером. Этот подход подразумевает, что сердцевиной платежного баланса является внешняя торговля и сальдо торгового баланса определяется прежде всего отношением уровня цен на экспортируемые товары </w:t>
      </w:r>
      <w:r w:rsidRPr="001D7C60">
        <w:rPr>
          <w:rFonts w:eastAsiaTheme="minorEastAsia"/>
          <w:b/>
          <w:bCs/>
          <w:sz w:val="28"/>
          <w:szCs w:val="28"/>
          <w:lang w:val="en-US"/>
        </w:rPr>
        <w:t>Р</w:t>
      </w:r>
      <w:r w:rsidRPr="001D7C60">
        <w:rPr>
          <w:rFonts w:eastAsiaTheme="minorEastAsia"/>
          <w:b/>
          <w:bCs/>
          <w:sz w:val="28"/>
          <w:szCs w:val="28"/>
          <w:vertAlign w:val="subscript"/>
          <w:lang w:val="en-US"/>
        </w:rPr>
        <w:t>е</w:t>
      </w:r>
      <w:r w:rsidRPr="001D7C60">
        <w:rPr>
          <w:rFonts w:eastAsiaTheme="minorEastAsia"/>
          <w:sz w:val="28"/>
          <w:szCs w:val="28"/>
          <w:lang w:val="en-US"/>
        </w:rPr>
        <w:t xml:space="preserve">, к уровню цен на импортируемые товары </w:t>
      </w:r>
      <w:r w:rsidRPr="001D7C60">
        <w:rPr>
          <w:rFonts w:eastAsiaTheme="minorEastAsia"/>
          <w:b/>
          <w:bCs/>
          <w:sz w:val="28"/>
          <w:szCs w:val="28"/>
          <w:lang w:val="en-US"/>
        </w:rPr>
        <w:t>Р</w:t>
      </w:r>
      <w:r w:rsidRPr="001D7C60">
        <w:rPr>
          <w:rFonts w:eastAsiaTheme="minorEastAsia"/>
          <w:b/>
          <w:bCs/>
          <w:sz w:val="28"/>
          <w:szCs w:val="28"/>
          <w:vertAlign w:val="subscript"/>
          <w:lang w:val="en-US"/>
        </w:rPr>
        <w:t>i</w:t>
      </w:r>
      <w:r w:rsidRPr="001D7C60">
        <w:rPr>
          <w:rFonts w:eastAsiaTheme="minorEastAsia"/>
          <w:sz w:val="28"/>
          <w:szCs w:val="28"/>
          <w:lang w:val="en-US"/>
        </w:rPr>
        <w:t xml:space="preserve">, умноженным на валютный курс </w:t>
      </w:r>
      <w:r w:rsidRPr="001D7C60">
        <w:rPr>
          <w:rFonts w:eastAsiaTheme="minorEastAsia"/>
          <w:b/>
          <w:bCs/>
          <w:sz w:val="28"/>
          <w:szCs w:val="28"/>
          <w:lang w:val="en-US"/>
        </w:rPr>
        <w:t>r</w:t>
      </w:r>
      <w:r w:rsidRPr="001D7C60">
        <w:rPr>
          <w:rFonts w:eastAsiaTheme="minorEastAsia"/>
          <w:sz w:val="28"/>
          <w:szCs w:val="28"/>
          <w:lang w:val="en-US"/>
        </w:rPr>
        <w:t xml:space="preserve"> т.е. </w:t>
      </w:r>
      <w:r w:rsidRPr="001D7C60">
        <w:rPr>
          <w:rFonts w:eastAsiaTheme="minorEastAsia"/>
          <w:b/>
          <w:bCs/>
          <w:sz w:val="28"/>
          <w:szCs w:val="28"/>
          <w:lang w:val="en-US"/>
        </w:rPr>
        <w:t>(Pe/Pi</w:t>
      </w:r>
      <w:r w:rsidRPr="001D7C60">
        <w:rPr>
          <w:rFonts w:eastAsiaTheme="minorEastAsia"/>
          <w:sz w:val="28"/>
          <w:szCs w:val="28"/>
          <w:lang w:val="en-US"/>
        </w:rPr>
        <w:t xml:space="preserve">) • </w:t>
      </w:r>
      <w:r w:rsidRPr="001D7C60">
        <w:rPr>
          <w:rFonts w:eastAsiaTheme="minorEastAsia"/>
          <w:b/>
          <w:bCs/>
          <w:sz w:val="28"/>
          <w:szCs w:val="28"/>
          <w:lang w:val="en-US"/>
        </w:rPr>
        <w:t>r</w:t>
      </w:r>
      <w:r w:rsidRPr="001D7C60">
        <w:rPr>
          <w:rFonts w:eastAsiaTheme="minorEastAsia"/>
          <w:sz w:val="28"/>
          <w:szCs w:val="28"/>
          <w:lang w:val="en-US"/>
        </w:rPr>
        <w:t>. Отсюда делается вывод: наиболее эффективным средством обеспечения равновесия платежного баланса является изменение валютного курса.</w:t>
      </w:r>
    </w:p>
    <w:p w:rsidR="00DB2D02" w:rsidRPr="001D7C60" w:rsidRDefault="00DB2D02" w:rsidP="00DB2D02">
      <w:pPr>
        <w:spacing w:line="360" w:lineRule="auto"/>
        <w:ind w:firstLine="709"/>
        <w:contextualSpacing/>
        <w:rPr>
          <w:rFonts w:eastAsiaTheme="minorEastAsia"/>
          <w:sz w:val="28"/>
          <w:szCs w:val="28"/>
          <w:lang w:val="en-US"/>
        </w:rPr>
      </w:pPr>
      <w:r w:rsidRPr="001D7C60">
        <w:rPr>
          <w:rFonts w:eastAsiaTheme="minorEastAsia"/>
          <w:sz w:val="28"/>
          <w:szCs w:val="28"/>
          <w:lang w:val="en-US"/>
        </w:rPr>
        <w:t>Ведь девальвация национальной валюты снижает экспортные цены в иностранной валюте, а ревальвация — удорожает для иностранных покупателей приобретение товаров указанной страны и удешевляет для ее собственных резидентов ввоз иностранных товаров.</w:t>
      </w:r>
    </w:p>
    <w:p w:rsidR="00DB2D02" w:rsidRPr="001D7C60" w:rsidRDefault="00DB2D02" w:rsidP="00DB2D02">
      <w:pPr>
        <w:spacing w:line="360" w:lineRule="auto"/>
        <w:ind w:firstLine="709"/>
        <w:contextualSpacing/>
        <w:rPr>
          <w:rFonts w:eastAsiaTheme="minorEastAsia"/>
          <w:sz w:val="28"/>
          <w:szCs w:val="28"/>
          <w:lang w:val="en-US"/>
        </w:rPr>
      </w:pPr>
      <w:r w:rsidRPr="001D7C60">
        <w:rPr>
          <w:rFonts w:eastAsiaTheme="minorEastAsia"/>
          <w:sz w:val="28"/>
          <w:szCs w:val="28"/>
          <w:lang w:val="en-US"/>
        </w:rPr>
        <w:t xml:space="preserve">Работы С. Александера на основе идей Дж. Мида и Я. Тинбергена легли в основу </w:t>
      </w:r>
      <w:r w:rsidRPr="001D7C60">
        <w:rPr>
          <w:rFonts w:eastAsiaTheme="minorEastAsia"/>
          <w:b/>
          <w:bCs/>
          <w:sz w:val="28"/>
          <w:szCs w:val="28"/>
          <w:lang w:val="en-US"/>
        </w:rPr>
        <w:t>абсорбционного подхода</w:t>
      </w:r>
      <w:r w:rsidRPr="001D7C60">
        <w:rPr>
          <w:rFonts w:eastAsiaTheme="minorEastAsia"/>
          <w:sz w:val="28"/>
          <w:szCs w:val="28"/>
          <w:lang w:val="en-US"/>
        </w:rPr>
        <w:t xml:space="preserve">, который в целом базируется на кейнсианской теории. Этот подход стремится связать платежный баланс (прежде всего торговый баланс) с основными элементами ВВП, в первую очередь с совокупным внутренним спросом (для его обозначения и используется термин «абсорбция»). Абсорбционный подход указывает на то, что улучшение состояния платежного баланса (в том числе через девальвацию национальной валюты) увеличивает доход страны и вследствие этого абсорбцию в целом, т.е. и потребление, и капиталовложения. Отсюда кейнсианцы делают вывод: нужно стимулировать экспорт, сдерживать импорт, и прежде всего </w:t>
      </w:r>
      <w:r w:rsidRPr="001D7C60">
        <w:rPr>
          <w:rFonts w:eastAsiaTheme="minorEastAsia"/>
          <w:sz w:val="28"/>
          <w:szCs w:val="28"/>
          <w:lang w:val="en-US"/>
        </w:rPr>
        <w:lastRenderedPageBreak/>
        <w:t>через повышение конкурентоспособности отечественных товаров и услуг в целом (а не только путем девальвации национальной валюты).</w:t>
      </w:r>
    </w:p>
    <w:p w:rsidR="00DB2D02" w:rsidRPr="001D7C60" w:rsidRDefault="00DB2D02" w:rsidP="00DB2D02">
      <w:pPr>
        <w:spacing w:line="360" w:lineRule="auto"/>
        <w:ind w:firstLine="709"/>
        <w:contextualSpacing/>
        <w:rPr>
          <w:rFonts w:eastAsiaTheme="minorEastAsia"/>
          <w:sz w:val="28"/>
          <w:szCs w:val="28"/>
          <w:lang w:val="en-US"/>
        </w:rPr>
      </w:pPr>
      <w:r w:rsidRPr="001D7C60">
        <w:rPr>
          <w:rFonts w:eastAsiaTheme="minorEastAsia"/>
          <w:b/>
          <w:bCs/>
          <w:sz w:val="28"/>
          <w:szCs w:val="28"/>
          <w:lang w:val="en-US"/>
        </w:rPr>
        <w:t>Монетаристский подход</w:t>
      </w:r>
      <w:r w:rsidRPr="001D7C60">
        <w:rPr>
          <w:rFonts w:eastAsiaTheme="minorEastAsia"/>
          <w:sz w:val="28"/>
          <w:szCs w:val="28"/>
          <w:lang w:val="en-US"/>
        </w:rPr>
        <w:t xml:space="preserve"> к платежному балансу был заложен в трудах многих авторов, особенно X. Джонсона и Дж. Поллака. Главное внимание здесь, естественно, уделяется денежным факторам, прежде всего воздействию сальдо платежного баланса на денежное обращение в стране. Монетаристы считают, что именно неравновесие на денежном рынке страны определяет неравновесие платежного баланса в целом.</w:t>
      </w:r>
    </w:p>
    <w:p w:rsidR="00DB2D02" w:rsidRPr="001D7C60" w:rsidRDefault="00DB2D02" w:rsidP="00DB2D02">
      <w:pPr>
        <w:widowControl/>
        <w:autoSpaceDE/>
        <w:autoSpaceDN/>
        <w:adjustRightInd/>
        <w:spacing w:line="360" w:lineRule="auto"/>
        <w:ind w:firstLine="709"/>
        <w:contextualSpacing/>
        <w:rPr>
          <w:b/>
          <w:sz w:val="28"/>
          <w:szCs w:val="28"/>
        </w:rPr>
      </w:pPr>
      <w:r w:rsidRPr="001D7C60">
        <w:rPr>
          <w:rFonts w:eastAsiaTheme="minorEastAsia"/>
          <w:sz w:val="28"/>
          <w:szCs w:val="28"/>
          <w:lang w:val="en-US"/>
        </w:rPr>
        <w:t>Отсюда их главная рекомендация правительству: не вмешиваться радикально не только в денежное обращение, но и в международные расчеты страны. Ведь если в обращении находится больше денег, чем нужно, то от них стараются избавиться, в том числе и покупая больше иностранных товаров, услуг, имущества и других активов. Чтобы ликвидировать дефицит платежного баланса, требуется лишь жесткий контроль над денежной массой.</w:t>
      </w:r>
    </w:p>
    <w:p w:rsidR="009608B9" w:rsidRPr="00BF0806" w:rsidRDefault="009608B9" w:rsidP="00DB2D02">
      <w:pPr>
        <w:widowControl/>
        <w:tabs>
          <w:tab w:val="center" w:pos="567"/>
        </w:tabs>
        <w:autoSpaceDE/>
        <w:autoSpaceDN/>
        <w:adjustRightInd/>
        <w:spacing w:after="160" w:line="360" w:lineRule="auto"/>
        <w:ind w:firstLine="993"/>
        <w:contextualSpacing/>
        <w:rPr>
          <w:rFonts w:eastAsia="Calibri"/>
          <w:sz w:val="28"/>
          <w:szCs w:val="28"/>
          <w:lang w:eastAsia="en-US"/>
        </w:rPr>
      </w:pPr>
    </w:p>
    <w:p w:rsidR="00DB2D02" w:rsidRPr="00BF0806" w:rsidRDefault="009608B9" w:rsidP="00DB2D02">
      <w:pPr>
        <w:pStyle w:val="a7"/>
        <w:tabs>
          <w:tab w:val="center" w:pos="567"/>
        </w:tabs>
        <w:spacing w:after="0" w:line="360" w:lineRule="auto"/>
        <w:ind w:firstLine="993"/>
        <w:contextualSpacing/>
        <w:rPr>
          <w:color w:val="000000"/>
          <w:sz w:val="28"/>
          <w:szCs w:val="28"/>
        </w:rPr>
      </w:pPr>
      <w:r w:rsidRPr="00BF0806">
        <w:rPr>
          <w:rFonts w:eastAsia="Calibri"/>
          <w:b/>
          <w:sz w:val="28"/>
          <w:szCs w:val="28"/>
          <w:highlight w:val="yellow"/>
          <w:lang w:eastAsia="en-US"/>
        </w:rPr>
        <w:t>31.</w:t>
      </w:r>
      <w:r w:rsidRPr="00BF0806">
        <w:rPr>
          <w:rFonts w:eastAsia="Calibri"/>
          <w:b/>
          <w:sz w:val="28"/>
          <w:szCs w:val="28"/>
          <w:highlight w:val="yellow"/>
          <w:lang w:eastAsia="en-US"/>
        </w:rPr>
        <w:tab/>
        <w:t>Платежный баланс России: факторы и проблемы.</w:t>
      </w:r>
      <w:r w:rsidR="00DB2D02" w:rsidRPr="00DB2D02">
        <w:rPr>
          <w:b/>
          <w:i/>
          <w:color w:val="000000"/>
          <w:sz w:val="28"/>
          <w:szCs w:val="28"/>
        </w:rPr>
        <w:t xml:space="preserve"> </w:t>
      </w:r>
      <w:r w:rsidR="00DB2D02" w:rsidRPr="00BF0806">
        <w:rPr>
          <w:b/>
          <w:i/>
          <w:color w:val="000000"/>
          <w:sz w:val="28"/>
          <w:szCs w:val="28"/>
        </w:rPr>
        <w:t>Платежный баланс</w:t>
      </w:r>
      <w:r w:rsidR="00DB2D02" w:rsidRPr="00BF0806">
        <w:rPr>
          <w:color w:val="000000"/>
          <w:sz w:val="28"/>
          <w:szCs w:val="28"/>
        </w:rPr>
        <w:t>-это статистический документ международного образца где в систематизированном виде отражаются все финансовые платежи от внешнеэкономических операций, поступающие в страну из за границы а также все ее платежи за рубеж. Это один из главных источников о состоянии экономики страны а его состояние не может быть игнорировано при принятии решений как в области макроэкономической политики так и на микроуровне.</w:t>
      </w:r>
    </w:p>
    <w:p w:rsidR="00DB2D02" w:rsidRPr="00BF0806" w:rsidRDefault="00DB2D02" w:rsidP="00DB2D02">
      <w:pPr>
        <w:pStyle w:val="a7"/>
        <w:tabs>
          <w:tab w:val="center" w:pos="567"/>
        </w:tabs>
        <w:spacing w:after="0" w:line="360" w:lineRule="auto"/>
        <w:ind w:firstLine="993"/>
        <w:contextualSpacing/>
        <w:rPr>
          <w:sz w:val="28"/>
          <w:szCs w:val="28"/>
        </w:rPr>
      </w:pPr>
      <w:r w:rsidRPr="00BF0806">
        <w:rPr>
          <w:sz w:val="28"/>
          <w:szCs w:val="28"/>
        </w:rPr>
        <w:t>Особенностью платежного баланса России является </w:t>
      </w:r>
      <w:r w:rsidRPr="00BF0806">
        <w:rPr>
          <w:b/>
          <w:i/>
          <w:sz w:val="28"/>
          <w:szCs w:val="28"/>
        </w:rPr>
        <w:t>значительное</w:t>
      </w:r>
      <w:r w:rsidRPr="00BF0806">
        <w:rPr>
          <w:b/>
          <w:bCs/>
          <w:i/>
          <w:iCs/>
          <w:sz w:val="28"/>
          <w:szCs w:val="28"/>
        </w:rPr>
        <w:t xml:space="preserve"> положительное сальдо торгового баланса, главным образом за счет экспорта энергоресурсов.</w:t>
      </w:r>
      <w:r w:rsidRPr="00BF0806">
        <w:rPr>
          <w:sz w:val="28"/>
          <w:szCs w:val="28"/>
        </w:rPr>
        <w:t> Это обусловлено преобладанием экспортно-сырьевой модели развития российской экономики. Мировые цепы на нефть, нефтепродукты и природный газ являются важнейшим фактором, влияющим на состояние платежного баланса и экономики России.</w:t>
      </w:r>
    </w:p>
    <w:p w:rsidR="00DB2D02" w:rsidRPr="00BF0806" w:rsidRDefault="00DB2D02" w:rsidP="00DB2D02">
      <w:pPr>
        <w:pStyle w:val="a7"/>
        <w:tabs>
          <w:tab w:val="center" w:pos="567"/>
        </w:tabs>
        <w:spacing w:after="0" w:line="360" w:lineRule="auto"/>
        <w:ind w:firstLine="993"/>
        <w:contextualSpacing/>
        <w:rPr>
          <w:sz w:val="28"/>
          <w:szCs w:val="28"/>
        </w:rPr>
      </w:pPr>
      <w:r w:rsidRPr="00BF0806">
        <w:rPr>
          <w:sz w:val="28"/>
          <w:szCs w:val="28"/>
        </w:rPr>
        <w:t>В России платежный баланс отражает традиционные проблемы взаимодействия страны с мировой экономикой:</w:t>
      </w:r>
    </w:p>
    <w:p w:rsidR="00DB2D02" w:rsidRPr="00BF0806" w:rsidRDefault="00DB2D02" w:rsidP="00DB2D02">
      <w:pPr>
        <w:pStyle w:val="a7"/>
        <w:numPr>
          <w:ilvl w:val="0"/>
          <w:numId w:val="55"/>
        </w:numPr>
        <w:tabs>
          <w:tab w:val="clear" w:pos="720"/>
          <w:tab w:val="center" w:pos="567"/>
        </w:tabs>
        <w:spacing w:after="0" w:line="360" w:lineRule="auto"/>
        <w:ind w:left="0" w:firstLine="993"/>
        <w:contextualSpacing/>
        <w:rPr>
          <w:sz w:val="28"/>
          <w:szCs w:val="28"/>
        </w:rPr>
      </w:pPr>
      <w:r w:rsidRPr="00BF0806">
        <w:rPr>
          <w:sz w:val="28"/>
          <w:szCs w:val="28"/>
        </w:rPr>
        <w:t>утечка денежных средств за границу</w:t>
      </w:r>
    </w:p>
    <w:p w:rsidR="00DB2D02" w:rsidRPr="00BF0806" w:rsidRDefault="00DB2D02" w:rsidP="00DB2D02">
      <w:pPr>
        <w:pStyle w:val="a7"/>
        <w:numPr>
          <w:ilvl w:val="0"/>
          <w:numId w:val="55"/>
        </w:numPr>
        <w:tabs>
          <w:tab w:val="clear" w:pos="720"/>
          <w:tab w:val="center" w:pos="567"/>
        </w:tabs>
        <w:spacing w:after="0" w:line="360" w:lineRule="auto"/>
        <w:ind w:left="0" w:firstLine="993"/>
        <w:contextualSpacing/>
        <w:rPr>
          <w:sz w:val="28"/>
          <w:szCs w:val="28"/>
        </w:rPr>
      </w:pPr>
      <w:r w:rsidRPr="00BF0806">
        <w:rPr>
          <w:sz w:val="28"/>
          <w:szCs w:val="28"/>
        </w:rPr>
        <w:t>проблема расчетов по внешним и внутренним займам</w:t>
      </w:r>
    </w:p>
    <w:p w:rsidR="00DB2D02" w:rsidRPr="00BF0806" w:rsidRDefault="00DB2D02" w:rsidP="00DB2D02">
      <w:pPr>
        <w:pStyle w:val="a7"/>
        <w:numPr>
          <w:ilvl w:val="0"/>
          <w:numId w:val="55"/>
        </w:numPr>
        <w:tabs>
          <w:tab w:val="clear" w:pos="720"/>
          <w:tab w:val="center" w:pos="567"/>
        </w:tabs>
        <w:spacing w:after="0" w:line="360" w:lineRule="auto"/>
        <w:ind w:left="0" w:firstLine="993"/>
        <w:contextualSpacing/>
        <w:rPr>
          <w:sz w:val="28"/>
          <w:szCs w:val="28"/>
        </w:rPr>
      </w:pPr>
      <w:r w:rsidRPr="00BF0806">
        <w:rPr>
          <w:sz w:val="28"/>
          <w:szCs w:val="28"/>
        </w:rPr>
        <w:lastRenderedPageBreak/>
        <w:t>регулирование внешнего и внутреннего долга</w:t>
      </w:r>
    </w:p>
    <w:p w:rsidR="00DB2D02" w:rsidRPr="00BF0806" w:rsidRDefault="00DB2D02" w:rsidP="00DB2D02">
      <w:pPr>
        <w:pStyle w:val="a7"/>
        <w:numPr>
          <w:ilvl w:val="0"/>
          <w:numId w:val="55"/>
        </w:numPr>
        <w:tabs>
          <w:tab w:val="clear" w:pos="720"/>
          <w:tab w:val="center" w:pos="567"/>
        </w:tabs>
        <w:spacing w:after="0" w:line="360" w:lineRule="auto"/>
        <w:ind w:left="0" w:firstLine="993"/>
        <w:contextualSpacing/>
        <w:rPr>
          <w:sz w:val="28"/>
          <w:szCs w:val="28"/>
        </w:rPr>
      </w:pPr>
      <w:r w:rsidRPr="00BF0806">
        <w:rPr>
          <w:sz w:val="28"/>
          <w:szCs w:val="28"/>
        </w:rPr>
        <w:t>методы и условия привлечения иностранных капиталов</w:t>
      </w:r>
    </w:p>
    <w:p w:rsidR="00DB2D02" w:rsidRPr="00BF0806" w:rsidRDefault="00DB2D02" w:rsidP="00DB2D02">
      <w:pPr>
        <w:pStyle w:val="a7"/>
        <w:numPr>
          <w:ilvl w:val="0"/>
          <w:numId w:val="55"/>
        </w:numPr>
        <w:tabs>
          <w:tab w:val="clear" w:pos="720"/>
          <w:tab w:val="center" w:pos="567"/>
        </w:tabs>
        <w:spacing w:after="0" w:line="360" w:lineRule="auto"/>
        <w:ind w:left="0" w:firstLine="993"/>
        <w:contextualSpacing/>
        <w:rPr>
          <w:sz w:val="28"/>
          <w:szCs w:val="28"/>
        </w:rPr>
      </w:pPr>
      <w:r w:rsidRPr="00BF0806">
        <w:rPr>
          <w:sz w:val="28"/>
          <w:szCs w:val="28"/>
        </w:rPr>
        <w:t>проблема оптимизации курса обмена валют</w:t>
      </w:r>
    </w:p>
    <w:p w:rsidR="00DB2D02" w:rsidRPr="00BF0806" w:rsidRDefault="00DB2D02" w:rsidP="00DB2D02">
      <w:pPr>
        <w:pStyle w:val="a7"/>
        <w:numPr>
          <w:ilvl w:val="0"/>
          <w:numId w:val="55"/>
        </w:numPr>
        <w:tabs>
          <w:tab w:val="clear" w:pos="720"/>
          <w:tab w:val="center" w:pos="567"/>
        </w:tabs>
        <w:spacing w:after="0" w:line="360" w:lineRule="auto"/>
        <w:ind w:left="0" w:firstLine="993"/>
        <w:contextualSpacing/>
        <w:rPr>
          <w:sz w:val="28"/>
          <w:szCs w:val="28"/>
        </w:rPr>
      </w:pPr>
      <w:r w:rsidRPr="00BF0806">
        <w:rPr>
          <w:sz w:val="28"/>
          <w:szCs w:val="28"/>
        </w:rPr>
        <w:t>проблема стабилизации национальной валюты.</w:t>
      </w:r>
    </w:p>
    <w:p w:rsidR="00DB2D02" w:rsidRDefault="00DB2D02" w:rsidP="00DB2D02">
      <w:pPr>
        <w:widowControl/>
        <w:autoSpaceDE/>
        <w:autoSpaceDN/>
        <w:adjustRightInd/>
        <w:spacing w:line="240" w:lineRule="auto"/>
        <w:ind w:firstLine="0"/>
        <w:rPr>
          <w:b/>
          <w:sz w:val="28"/>
          <w:szCs w:val="28"/>
          <w:highlight w:val="yellow"/>
        </w:rPr>
      </w:pPr>
    </w:p>
    <w:p w:rsidR="00DB2D02" w:rsidRDefault="00DB2D02" w:rsidP="00DB2D02">
      <w:pPr>
        <w:widowControl/>
        <w:tabs>
          <w:tab w:val="center" w:pos="567"/>
        </w:tabs>
        <w:autoSpaceDE/>
        <w:autoSpaceDN/>
        <w:adjustRightInd/>
        <w:spacing w:after="160" w:line="360" w:lineRule="auto"/>
        <w:ind w:firstLine="0"/>
        <w:contextualSpacing/>
        <w:rPr>
          <w:rFonts w:eastAsia="Calibri"/>
          <w:sz w:val="28"/>
          <w:szCs w:val="28"/>
          <w:lang w:eastAsia="en-US"/>
        </w:rPr>
      </w:pPr>
      <w:r>
        <w:rPr>
          <w:rFonts w:eastAsia="Calibri"/>
          <w:sz w:val="28"/>
          <w:szCs w:val="28"/>
          <w:lang w:eastAsia="en-US"/>
        </w:rPr>
        <w:t>ФАКТОРЫ :</w:t>
      </w:r>
    </w:p>
    <w:p w:rsidR="00DB2D02" w:rsidRPr="00BF0806" w:rsidRDefault="00DB2D02" w:rsidP="00DB2D02">
      <w:pPr>
        <w:widowControl/>
        <w:tabs>
          <w:tab w:val="center" w:pos="567"/>
        </w:tabs>
        <w:autoSpaceDE/>
        <w:autoSpaceDN/>
        <w:adjustRightInd/>
        <w:spacing w:after="160" w:line="360" w:lineRule="auto"/>
        <w:ind w:firstLine="0"/>
        <w:contextualSpacing/>
        <w:rPr>
          <w:rFonts w:eastAsia="Calibri"/>
          <w:sz w:val="28"/>
          <w:szCs w:val="28"/>
          <w:lang w:eastAsia="en-US"/>
        </w:rPr>
      </w:pPr>
      <w:r w:rsidRPr="00BF0806">
        <w:rPr>
          <w:rFonts w:eastAsia="Calibri"/>
          <w:sz w:val="28"/>
          <w:szCs w:val="28"/>
          <w:lang w:eastAsia="en-US"/>
        </w:rPr>
        <w:t>Экономика РФ имеет сырьевую направленность: зарабатываем на экспорте сырья для импорта машин, оборудования, продовольствия, услуг.</w:t>
      </w:r>
    </w:p>
    <w:p w:rsidR="00DB2D02" w:rsidRPr="00BF0806" w:rsidRDefault="00DB2D02" w:rsidP="00DB2D02">
      <w:pPr>
        <w:widowControl/>
        <w:numPr>
          <w:ilvl w:val="0"/>
          <w:numId w:val="86"/>
        </w:numPr>
        <w:tabs>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 xml:space="preserve">Для улучшения структуры операций по счету текущих операций России необходимо более тесно развивать торговлю со странами СНГ, где востребованы не только сырье, но и продукция высокого передела, например, продукция машиностроения. </w:t>
      </w:r>
    </w:p>
    <w:p w:rsidR="00DB2D02" w:rsidRPr="00BF0806" w:rsidRDefault="00DB2D02" w:rsidP="00DB2D02">
      <w:pPr>
        <w:widowControl/>
        <w:numPr>
          <w:ilvl w:val="0"/>
          <w:numId w:val="86"/>
        </w:numPr>
        <w:tabs>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 xml:space="preserve">Для устойчивого экономического роста необходимы инвестиционные проекты со большим сроком окупаемости. </w:t>
      </w:r>
    </w:p>
    <w:p w:rsidR="00DB2D02" w:rsidRPr="00BF0806" w:rsidRDefault="00DB2D02" w:rsidP="00DB2D02">
      <w:pPr>
        <w:widowControl/>
        <w:numPr>
          <w:ilvl w:val="0"/>
          <w:numId w:val="86"/>
        </w:numPr>
        <w:tabs>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 xml:space="preserve">Невозможно планировать устойчивый приток валюты и не создавать предпосылок для создания устойчивого курса рубля. </w:t>
      </w:r>
    </w:p>
    <w:p w:rsidR="00DB2D02" w:rsidRPr="00BF0806" w:rsidRDefault="00DB2D02" w:rsidP="00DB2D02">
      <w:pPr>
        <w:widowControl/>
        <w:numPr>
          <w:ilvl w:val="0"/>
          <w:numId w:val="86"/>
        </w:numPr>
        <w:tabs>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 xml:space="preserve">Неустойчивость рубля влечет повышенные процентных ставок, что отрицательно сказывается на рентабельности бизнеса, удорожая сам инвестиционный проект с одной стороны и увеличивая сроки окупаемости капитала с другой. </w:t>
      </w:r>
    </w:p>
    <w:p w:rsidR="00DB2D02" w:rsidRPr="00BF0806" w:rsidRDefault="00DB2D02" w:rsidP="00DB2D02">
      <w:pPr>
        <w:widowControl/>
        <w:numPr>
          <w:ilvl w:val="0"/>
          <w:numId w:val="86"/>
        </w:numPr>
        <w:tabs>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 xml:space="preserve">Эти факторы приводят к выводу капитала (валюты) из страны. </w:t>
      </w:r>
    </w:p>
    <w:p w:rsidR="009608B9" w:rsidRPr="00BF0806" w:rsidRDefault="00DB2D02" w:rsidP="00DB2D02">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b/>
          <w:sz w:val="28"/>
          <w:szCs w:val="28"/>
          <w:lang w:eastAsia="en-US"/>
        </w:rPr>
        <w:t>Состояние платежного баланса России на сегодняшний день</w:t>
      </w:r>
      <w:r w:rsidRPr="00BF0806">
        <w:rPr>
          <w:rFonts w:eastAsia="Calibri"/>
          <w:sz w:val="28"/>
          <w:szCs w:val="28"/>
          <w:lang w:eastAsia="en-US"/>
        </w:rPr>
        <w:t>. На сегодняшний день регулирование платежного баланса значительно усложняется. Программы стабилизации платежного баланса обычно сочетаются с мероприятиями по оздоровлению экономики, сдерживанию инфляции, сокращению бюджетного дефицита. Но задача уменьшения дефицита платежного баланса нередко вступает в конфликт с другими целями экономической политики - поддержанием экономического роста и обеспечением занятости, которые требуют расширения хозяйственной активности, увеличения бюджетных расходов, снижения процентных ставок. Таким образом, на сегодняшний день нет определенного метода регулирования платежного баланса, который оказывал бы однозначно эффективное влияние на платежный баланс и экономику в целом.</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highlight w:val="yellow"/>
          <w:lang w:eastAsia="en-US"/>
        </w:rPr>
        <w:lastRenderedPageBreak/>
        <w:t>32.</w:t>
      </w:r>
      <w:r w:rsidRPr="00BF0806">
        <w:rPr>
          <w:rFonts w:eastAsia="Calibri"/>
          <w:b/>
          <w:sz w:val="28"/>
          <w:szCs w:val="28"/>
          <w:highlight w:val="yellow"/>
          <w:lang w:eastAsia="en-US"/>
        </w:rPr>
        <w:tab/>
        <w:t>Международные финансовые рынки: структура, источники. Особенности торговли на рынках.</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r w:rsidRPr="00BF0806">
        <w:rPr>
          <w:rFonts w:eastAsia="Calibri"/>
          <w:iCs/>
          <w:sz w:val="28"/>
          <w:szCs w:val="28"/>
          <w:u w:val="single"/>
          <w:lang w:eastAsia="en-US"/>
        </w:rPr>
        <w:t>Международный финансовый рынок</w:t>
      </w:r>
      <w:r w:rsidRPr="00BF0806">
        <w:rPr>
          <w:rFonts w:eastAsia="Calibri"/>
          <w:sz w:val="28"/>
          <w:szCs w:val="28"/>
          <w:u w:val="single"/>
          <w:lang w:eastAsia="en-US"/>
        </w:rPr>
        <w:t> как экономическая категория</w:t>
      </w:r>
      <w:r w:rsidRPr="00BF0806">
        <w:rPr>
          <w:rFonts w:eastAsia="Calibri"/>
          <w:sz w:val="28"/>
          <w:szCs w:val="28"/>
          <w:lang w:eastAsia="en-US"/>
        </w:rPr>
        <w:t xml:space="preserve"> – это совокупность отношений, связанных с аккумуляцией и перераспределением на конкурентной основе финансовых ресурсов между странами, регионами, отраслями, экономическими агентами под контролем государств и мировых финансовых центров.</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iCs/>
          <w:sz w:val="28"/>
          <w:szCs w:val="28"/>
          <w:lang w:eastAsia="en-US"/>
        </w:rPr>
      </w:pPr>
      <w:r w:rsidRPr="00BF0806">
        <w:rPr>
          <w:rFonts w:eastAsia="Calibri"/>
          <w:iCs/>
          <w:sz w:val="28"/>
          <w:szCs w:val="28"/>
          <w:lang w:eastAsia="en-US"/>
        </w:rPr>
        <w:t>МФР выполняет следующие функции:</w:t>
      </w:r>
    </w:p>
    <w:p w:rsidR="009608B9" w:rsidRPr="00BF0806" w:rsidRDefault="009608B9" w:rsidP="00BF0806">
      <w:pPr>
        <w:widowControl/>
        <w:numPr>
          <w:ilvl w:val="0"/>
          <w:numId w:val="86"/>
        </w:numPr>
        <w:tabs>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Перераспределение и перелив капитала</w:t>
      </w:r>
    </w:p>
    <w:p w:rsidR="009608B9" w:rsidRPr="00BF0806" w:rsidRDefault="009608B9" w:rsidP="00BF0806">
      <w:pPr>
        <w:widowControl/>
        <w:numPr>
          <w:ilvl w:val="0"/>
          <w:numId w:val="86"/>
        </w:numPr>
        <w:tabs>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Экономия издержек обращения</w:t>
      </w:r>
    </w:p>
    <w:p w:rsidR="009608B9" w:rsidRPr="00BF0806" w:rsidRDefault="009608B9" w:rsidP="00BF0806">
      <w:pPr>
        <w:widowControl/>
        <w:numPr>
          <w:ilvl w:val="0"/>
          <w:numId w:val="86"/>
        </w:numPr>
        <w:tabs>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Содействие концентрации и централизации капитала</w:t>
      </w:r>
    </w:p>
    <w:p w:rsidR="009608B9" w:rsidRPr="00BF0806" w:rsidRDefault="009608B9" w:rsidP="00BF0806">
      <w:pPr>
        <w:widowControl/>
        <w:numPr>
          <w:ilvl w:val="0"/>
          <w:numId w:val="86"/>
        </w:numPr>
        <w:tabs>
          <w:tab w:val="center" w:pos="567"/>
        </w:tabs>
        <w:autoSpaceDE/>
        <w:autoSpaceDN/>
        <w:adjustRightInd/>
        <w:spacing w:after="160" w:line="360" w:lineRule="auto"/>
        <w:ind w:left="0" w:firstLine="993"/>
        <w:contextualSpacing/>
        <w:rPr>
          <w:rFonts w:eastAsia="Calibri"/>
          <w:sz w:val="28"/>
          <w:szCs w:val="28"/>
          <w:lang w:eastAsia="en-US"/>
        </w:rPr>
      </w:pPr>
      <w:r w:rsidRPr="00BF0806">
        <w:rPr>
          <w:rFonts w:eastAsia="Calibri"/>
          <w:sz w:val="28"/>
          <w:szCs w:val="28"/>
          <w:lang w:eastAsia="en-US"/>
        </w:rPr>
        <w:t>Обеспечение непрерывности производства</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u w:val="single"/>
          <w:lang w:eastAsia="en-US"/>
        </w:rPr>
      </w:pPr>
      <w:r w:rsidRPr="00BF0806">
        <w:rPr>
          <w:rFonts w:eastAsia="Calibri"/>
          <w:b/>
          <w:sz w:val="28"/>
          <w:szCs w:val="28"/>
          <w:u w:val="single"/>
          <w:lang w:eastAsia="en-US"/>
        </w:rPr>
        <w:t>Структура МФР:</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-международный валютный рынок (обеспечивает условия для обмена национальных валют, а также осуществления международных расчетов)</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-международный денежный рынок (кредитный рынок, рынок ссудных капиталов) – механизм мобилизации и распределения сверхкраткосрочных ссуд</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-международный рынок капиталов (на этом рынке реализуются экономические отношения как по поводу участия в капитале предприятия, так и по поводу долгосрочного заимствования денежных средств)</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-международный страховой рынок (поскольку страховые выплаты во многих странах освобождены от некоторых налогов, страховые операции служат важной составляющей многих финансовых схем)</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b/>
          <w:sz w:val="28"/>
          <w:szCs w:val="28"/>
          <w:u w:val="single"/>
        </w:rPr>
      </w:pPr>
      <w:r w:rsidRPr="00BF0806">
        <w:rPr>
          <w:rFonts w:eastAsia="Calibri"/>
          <w:b/>
          <w:bCs/>
          <w:sz w:val="28"/>
          <w:szCs w:val="28"/>
          <w:u w:val="single"/>
        </w:rPr>
        <w:t>Особенности международных финансовых рынков</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bCs/>
          <w:color w:val="000000"/>
          <w:sz w:val="28"/>
          <w:szCs w:val="28"/>
        </w:rPr>
        <w:t>МФР бывает: первичный, вторичный, третичный</w:t>
      </w:r>
      <w:r w:rsidRPr="00BF0806">
        <w:rPr>
          <w:rFonts w:eastAsia="Calibri"/>
          <w:color w:val="000000"/>
          <w:sz w:val="28"/>
          <w:szCs w:val="28"/>
        </w:rPr>
        <w:t>.</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bCs/>
          <w:color w:val="000000"/>
          <w:sz w:val="28"/>
          <w:szCs w:val="28"/>
        </w:rPr>
        <w:t>На первичном:</w:t>
      </w:r>
      <w:r w:rsidRPr="00BF0806">
        <w:rPr>
          <w:rFonts w:eastAsia="Calibri"/>
          <w:color w:val="000000"/>
          <w:sz w:val="28"/>
          <w:szCs w:val="28"/>
        </w:rPr>
        <w:t xml:space="preserve"> размещаются новые выпуски долговых инструментов. </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bCs/>
          <w:color w:val="000000"/>
          <w:sz w:val="28"/>
          <w:szCs w:val="28"/>
        </w:rPr>
        <w:t>На вторичном:</w:t>
      </w:r>
      <w:r w:rsidRPr="00BF0806">
        <w:rPr>
          <w:rFonts w:eastAsia="Calibri"/>
          <w:color w:val="000000"/>
          <w:sz w:val="28"/>
          <w:szCs w:val="28"/>
        </w:rPr>
        <w:t xml:space="preserve"> продаются/покупаются выпущенные ранее финансовые инструменты. Он образуется в результате превышения спроса со стороны международных инвесторов над предложением определенных инструментов на первичном рынке.</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bCs/>
          <w:color w:val="000000"/>
          <w:sz w:val="28"/>
          <w:szCs w:val="28"/>
        </w:rPr>
        <w:t>На третичном:</w:t>
      </w:r>
      <w:r w:rsidRPr="00BF0806">
        <w:rPr>
          <w:rFonts w:eastAsia="Calibri"/>
          <w:color w:val="000000"/>
          <w:sz w:val="28"/>
          <w:szCs w:val="28"/>
        </w:rPr>
        <w:t xml:space="preserve"> торгуются производные финансовые инструменты–деривативы (опцион, форвард, фьючерс и своп).</w:t>
      </w:r>
    </w:p>
    <w:p w:rsidR="009608B9" w:rsidRPr="00BF0806" w:rsidRDefault="009608B9" w:rsidP="00BF0806">
      <w:pPr>
        <w:widowControl/>
        <w:shd w:val="clear" w:color="auto" w:fill="FFFFFF"/>
        <w:tabs>
          <w:tab w:val="center" w:pos="567"/>
        </w:tabs>
        <w:autoSpaceDE/>
        <w:autoSpaceDN/>
        <w:adjustRightInd/>
        <w:spacing w:line="360" w:lineRule="auto"/>
        <w:ind w:firstLine="993"/>
        <w:contextualSpacing/>
        <w:rPr>
          <w:rFonts w:eastAsia="Calibri"/>
          <w:color w:val="000000"/>
          <w:sz w:val="28"/>
          <w:szCs w:val="28"/>
        </w:rPr>
      </w:pPr>
      <w:r w:rsidRPr="00BF0806">
        <w:rPr>
          <w:rFonts w:eastAsia="Calibri"/>
          <w:color w:val="000000"/>
          <w:sz w:val="28"/>
          <w:szCs w:val="28"/>
        </w:rPr>
        <w:lastRenderedPageBreak/>
        <w:t>Мировые валютно-кредитные и финан</w:t>
      </w:r>
      <w:r w:rsidRPr="00BF0806">
        <w:rPr>
          <w:rFonts w:eastAsia="Calibri"/>
          <w:color w:val="000000"/>
          <w:sz w:val="28"/>
          <w:szCs w:val="28"/>
        </w:rPr>
        <w:softHyphen/>
        <w:t>совые рынки возникли на базе соответствующих национальных рынков, тесно взаимодействуют с ними, но имеют ряд специфичес</w:t>
      </w:r>
      <w:r w:rsidRPr="00BF0806">
        <w:rPr>
          <w:rFonts w:eastAsia="Calibri"/>
          <w:color w:val="000000"/>
          <w:sz w:val="28"/>
          <w:szCs w:val="28"/>
        </w:rPr>
        <w:softHyphen/>
        <w:t>ких отличий:</w:t>
      </w:r>
    </w:p>
    <w:p w:rsidR="009608B9" w:rsidRPr="00BF0806" w:rsidRDefault="009608B9" w:rsidP="00BF0806">
      <w:pPr>
        <w:widowControl/>
        <w:numPr>
          <w:ilvl w:val="0"/>
          <w:numId w:val="75"/>
        </w:numPr>
        <w:shd w:val="clear" w:color="auto" w:fill="FFFFFF"/>
        <w:tabs>
          <w:tab w:val="center" w:pos="567"/>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огромные масштабы. По некоторым оценкам, ежедневные операции на мировых валютных и финансовых рынках в разы превышают сделки по мировой торговле товарами;</w:t>
      </w:r>
    </w:p>
    <w:p w:rsidR="009608B9" w:rsidRPr="00BF0806" w:rsidRDefault="009608B9" w:rsidP="00BF0806">
      <w:pPr>
        <w:widowControl/>
        <w:numPr>
          <w:ilvl w:val="0"/>
          <w:numId w:val="75"/>
        </w:numPr>
        <w:shd w:val="clear" w:color="auto" w:fill="FFFFFF"/>
        <w:tabs>
          <w:tab w:val="center" w:pos="567"/>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отсутствие географических границ;</w:t>
      </w:r>
    </w:p>
    <w:p w:rsidR="009608B9" w:rsidRPr="00BF0806" w:rsidRDefault="009608B9" w:rsidP="00BF0806">
      <w:pPr>
        <w:widowControl/>
        <w:numPr>
          <w:ilvl w:val="0"/>
          <w:numId w:val="75"/>
        </w:numPr>
        <w:shd w:val="clear" w:color="auto" w:fill="FFFFFF"/>
        <w:tabs>
          <w:tab w:val="center" w:pos="567"/>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круглосуточное проведение операций;</w:t>
      </w:r>
    </w:p>
    <w:p w:rsidR="009608B9" w:rsidRPr="00BF0806" w:rsidRDefault="009608B9" w:rsidP="00BF0806">
      <w:pPr>
        <w:widowControl/>
        <w:numPr>
          <w:ilvl w:val="0"/>
          <w:numId w:val="75"/>
        </w:numPr>
        <w:shd w:val="clear" w:color="auto" w:fill="FFFFFF"/>
        <w:tabs>
          <w:tab w:val="center" w:pos="567"/>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использование валют ведущих стран, а также СДР;</w:t>
      </w:r>
    </w:p>
    <w:p w:rsidR="009608B9" w:rsidRPr="00BF0806" w:rsidRDefault="009608B9" w:rsidP="00BF0806">
      <w:pPr>
        <w:widowControl/>
        <w:numPr>
          <w:ilvl w:val="0"/>
          <w:numId w:val="75"/>
        </w:numPr>
        <w:shd w:val="clear" w:color="auto" w:fill="FFFFFF"/>
        <w:tabs>
          <w:tab w:val="center" w:pos="567"/>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участниками являются в основном первоклассные банки, корпорации, финансово-кредитные институты с высоким рейти</w:t>
      </w:r>
      <w:r w:rsidRPr="00BF0806">
        <w:rPr>
          <w:rFonts w:eastAsia="Calibri"/>
          <w:color w:val="000000"/>
          <w:sz w:val="28"/>
          <w:szCs w:val="28"/>
        </w:rPr>
        <w:softHyphen/>
        <w:t>нгом;</w:t>
      </w:r>
    </w:p>
    <w:p w:rsidR="009608B9" w:rsidRPr="00BF0806" w:rsidRDefault="009608B9" w:rsidP="00BF0806">
      <w:pPr>
        <w:widowControl/>
        <w:numPr>
          <w:ilvl w:val="0"/>
          <w:numId w:val="75"/>
        </w:numPr>
        <w:shd w:val="clear" w:color="auto" w:fill="FFFFFF"/>
        <w:tabs>
          <w:tab w:val="center" w:pos="567"/>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доступ на эти рынки имеют в основном первоклассные заем</w:t>
      </w:r>
      <w:r w:rsidRPr="00BF0806">
        <w:rPr>
          <w:rFonts w:eastAsia="Calibri"/>
          <w:color w:val="000000"/>
          <w:sz w:val="28"/>
          <w:szCs w:val="28"/>
        </w:rPr>
        <w:softHyphen/>
        <w:t>щики или под солидную гарантию;</w:t>
      </w:r>
    </w:p>
    <w:p w:rsidR="009608B9" w:rsidRPr="00BF0806" w:rsidRDefault="009608B9" w:rsidP="00BF0806">
      <w:pPr>
        <w:widowControl/>
        <w:numPr>
          <w:ilvl w:val="0"/>
          <w:numId w:val="75"/>
        </w:numPr>
        <w:shd w:val="clear" w:color="auto" w:fill="FFFFFF"/>
        <w:tabs>
          <w:tab w:val="center" w:pos="567"/>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диверсификация сегментов рынка и инструментов сделок в условиях революции в сфере финансовых услуг;</w:t>
      </w:r>
    </w:p>
    <w:p w:rsidR="009608B9" w:rsidRPr="00BF0806" w:rsidRDefault="009608B9" w:rsidP="00BF0806">
      <w:pPr>
        <w:widowControl/>
        <w:numPr>
          <w:ilvl w:val="0"/>
          <w:numId w:val="75"/>
        </w:numPr>
        <w:shd w:val="clear" w:color="auto" w:fill="FFFFFF"/>
        <w:tabs>
          <w:tab w:val="center" w:pos="567"/>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специфические — международные — процентные ставки;</w:t>
      </w:r>
    </w:p>
    <w:p w:rsidR="009608B9" w:rsidRPr="00DB2D02" w:rsidRDefault="009608B9" w:rsidP="00BF0806">
      <w:pPr>
        <w:widowControl/>
        <w:numPr>
          <w:ilvl w:val="0"/>
          <w:numId w:val="75"/>
        </w:numPr>
        <w:shd w:val="clear" w:color="auto" w:fill="FFFFFF"/>
        <w:tabs>
          <w:tab w:val="center" w:pos="567"/>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стандартизация и высокая степень информационных техно</w:t>
      </w:r>
      <w:r w:rsidRPr="00BF0806">
        <w:rPr>
          <w:rFonts w:eastAsia="Calibri"/>
          <w:color w:val="000000"/>
          <w:sz w:val="28"/>
          <w:szCs w:val="28"/>
        </w:rPr>
        <w:softHyphen/>
        <w:t>логий безбумажных операций на базе использования новейших ЭВМ</w:t>
      </w:r>
      <w:r w:rsidRPr="00BF0806">
        <w:rPr>
          <w:rFonts w:eastAsia="Calibri"/>
          <w:b/>
          <w:bCs/>
          <w:color w:val="000000"/>
          <w:sz w:val="28"/>
          <w:szCs w:val="28"/>
        </w:rPr>
        <w:t>.</w:t>
      </w:r>
    </w:p>
    <w:p w:rsidR="00DB2D02" w:rsidRDefault="00DB2D02" w:rsidP="00DB2D02">
      <w:pPr>
        <w:spacing w:line="360" w:lineRule="auto"/>
        <w:rPr>
          <w:rFonts w:eastAsiaTheme="minorEastAsia"/>
          <w:sz w:val="28"/>
          <w:szCs w:val="28"/>
          <w:lang w:val="en-US"/>
        </w:rPr>
      </w:pPr>
      <w:r w:rsidRPr="00DB2D02">
        <w:rPr>
          <w:rFonts w:eastAsiaTheme="minorEastAsia"/>
          <w:sz w:val="28"/>
          <w:szCs w:val="28"/>
          <w:lang w:val="en-US"/>
        </w:rPr>
        <w:t xml:space="preserve">На финансовом рынке объектом купли-продажи выступают </w:t>
      </w:r>
      <w:hyperlink r:id="rId8" w:history="1">
        <w:r w:rsidRPr="00DB2D02">
          <w:rPr>
            <w:rFonts w:eastAsiaTheme="minorEastAsia"/>
            <w:color w:val="0013A9"/>
            <w:sz w:val="28"/>
            <w:szCs w:val="28"/>
            <w:lang w:val="en-US"/>
          </w:rPr>
          <w:t>финансовые ресурсы</w:t>
        </w:r>
      </w:hyperlink>
      <w:r w:rsidRPr="00DB2D02">
        <w:rPr>
          <w:rFonts w:eastAsiaTheme="minorEastAsia"/>
          <w:sz w:val="28"/>
          <w:szCs w:val="28"/>
          <w:lang w:val="en-US"/>
        </w:rPr>
        <w:t>. Однако имеется принципиальное различие сделок в различных секторах финансового рынка. Если на кредитном рынке деньги продаются как таковые, т. е. они сами являются объектом сделок, то на фондовом рынке, например, продаются права на получение денежных доходов, уже созданных или будущих.</w:t>
      </w:r>
    </w:p>
    <w:p w:rsidR="00DB2D02" w:rsidRPr="00DB2D02" w:rsidRDefault="00DB2D02" w:rsidP="00DB2D02">
      <w:pPr>
        <w:spacing w:line="360" w:lineRule="auto"/>
        <w:rPr>
          <w:rFonts w:eastAsiaTheme="minorEastAsia"/>
          <w:sz w:val="28"/>
          <w:szCs w:val="28"/>
          <w:lang w:val="en-US"/>
        </w:rPr>
      </w:pPr>
      <w:r w:rsidRPr="00DB2D02">
        <w:rPr>
          <w:rFonts w:eastAsiaTheme="minorEastAsia"/>
          <w:sz w:val="28"/>
          <w:szCs w:val="28"/>
          <w:lang w:val="en-US"/>
        </w:rPr>
        <w:t xml:space="preserve">Финансовый рынок — это не только средство перераспределения денежных ресурсов в экономике (на условиях платности), но и индикатор всего состояния экономики в целом. </w:t>
      </w:r>
      <w:r w:rsidRPr="00DB2D02">
        <w:rPr>
          <w:rFonts w:eastAsiaTheme="minorEastAsia"/>
          <w:b/>
          <w:bCs/>
          <w:sz w:val="28"/>
          <w:szCs w:val="28"/>
          <w:lang w:val="en-US"/>
        </w:rPr>
        <w:t>Суть</w:t>
      </w:r>
      <w:r w:rsidRPr="00DB2D02">
        <w:rPr>
          <w:rFonts w:eastAsiaTheme="minorEastAsia"/>
          <w:sz w:val="28"/>
          <w:szCs w:val="28"/>
          <w:lang w:val="en-US"/>
        </w:rPr>
        <w:t xml:space="preserve"> финансового рынка заключается не просто в перераспределении финансовых ресурсов, но прежде всего в определении направлений этого перераспределения. Именно на финансовом рынке определяются наиболее эффективные сферы приложения денежных ресурсов.</w:t>
      </w:r>
    </w:p>
    <w:p w:rsidR="00DB2D02" w:rsidRPr="00BF0806" w:rsidRDefault="00DB2D02" w:rsidP="00DB2D02">
      <w:pPr>
        <w:widowControl/>
        <w:shd w:val="clear" w:color="auto" w:fill="FFFFFF"/>
        <w:tabs>
          <w:tab w:val="center" w:pos="567"/>
        </w:tabs>
        <w:autoSpaceDE/>
        <w:autoSpaceDN/>
        <w:adjustRightInd/>
        <w:spacing w:after="160" w:line="360" w:lineRule="auto"/>
        <w:ind w:left="993" w:firstLine="0"/>
        <w:contextualSpacing/>
        <w:rPr>
          <w:rFonts w:eastAsia="Calibri"/>
          <w:color w:val="000000"/>
          <w:sz w:val="28"/>
          <w:szCs w:val="28"/>
        </w:rPr>
      </w:pP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highlight w:val="yellow"/>
          <w:lang w:eastAsia="en-US"/>
        </w:rPr>
        <w:lastRenderedPageBreak/>
        <w:t>33.</w:t>
      </w:r>
      <w:r w:rsidRPr="00BF0806">
        <w:rPr>
          <w:rFonts w:eastAsia="Calibri"/>
          <w:b/>
          <w:sz w:val="28"/>
          <w:szCs w:val="28"/>
          <w:highlight w:val="yellow"/>
          <w:lang w:eastAsia="en-US"/>
        </w:rPr>
        <w:tab/>
        <w:t>Мировые финансовые центры, механизм их деятельности.</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color w:val="000000"/>
          <w:sz w:val="28"/>
          <w:szCs w:val="28"/>
        </w:rPr>
        <w:t>МФЦ</w:t>
      </w:r>
      <w:r w:rsidRPr="00BF0806">
        <w:rPr>
          <w:rFonts w:eastAsia="Calibri"/>
          <w:color w:val="000000"/>
          <w:sz w:val="28"/>
          <w:szCs w:val="28"/>
        </w:rPr>
        <w:t xml:space="preserve"> - сосредоточение банковских и финансовых институтов, осуществляющих международные валютные, кредитно-финансовые, фондовые операции, сделки с золотом. </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color w:val="000000"/>
          <w:sz w:val="28"/>
          <w:szCs w:val="28"/>
        </w:rPr>
        <w:t>МФЦ – центры сосредоточения международных финансовых потоков и их перераспределения между странами. Исторически они возникли на базе национальных финансовых рынков, выполнявших международные валютные, фондовые, кредитные, страховые операции, а также сделки с золотом.</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color w:val="000000"/>
          <w:sz w:val="28"/>
          <w:szCs w:val="28"/>
        </w:rPr>
        <w:t>На базе ведущих национальных рынков сложились 13 мировых финансовых центров - Нью-Йорк, Чикаго, Лондон, Токио, Париж, Цюрих, Люксембург, Франкфурт-на-Майне, Сингапур, Гонконг, Бахрейн и т.д. Историчес</w:t>
      </w:r>
      <w:r w:rsidRPr="00BF0806">
        <w:rPr>
          <w:rFonts w:eastAsia="Calibri"/>
          <w:color w:val="000000"/>
          <w:sz w:val="28"/>
          <w:szCs w:val="28"/>
        </w:rPr>
        <w:softHyphen/>
        <w:t>ки они возникли на базе национальных рынков, а затем — на основе мировых валютных, кредитных, финансовых рынков, рын</w:t>
      </w:r>
      <w:r w:rsidRPr="00BF0806">
        <w:rPr>
          <w:rFonts w:eastAsia="Calibri"/>
          <w:color w:val="000000"/>
          <w:sz w:val="28"/>
          <w:szCs w:val="28"/>
        </w:rPr>
        <w:softHyphen/>
        <w:t>ков золота.</w:t>
      </w:r>
    </w:p>
    <w:p w:rsidR="009608B9" w:rsidRPr="00BF0806" w:rsidRDefault="009608B9" w:rsidP="00BF0806">
      <w:pPr>
        <w:widowControl/>
        <w:numPr>
          <w:ilvl w:val="0"/>
          <w:numId w:val="76"/>
        </w:numPr>
        <w:tabs>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Около 50% международных валютных сделок приходится на рынки Лондона, Нью-Йорка, Токио.</w:t>
      </w:r>
    </w:p>
    <w:p w:rsidR="009608B9" w:rsidRPr="00BF0806" w:rsidRDefault="009608B9" w:rsidP="00BF0806">
      <w:pPr>
        <w:widowControl/>
        <w:numPr>
          <w:ilvl w:val="0"/>
          <w:numId w:val="76"/>
        </w:numPr>
        <w:tabs>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Лондон занимает 1-е место по валютным, депозитным и кредитным операциям, где объем сделок с валютой ~ 500 млрд. долл.</w:t>
      </w:r>
    </w:p>
    <w:p w:rsidR="009608B9" w:rsidRPr="00BF0806" w:rsidRDefault="009608B9" w:rsidP="00BF0806">
      <w:pPr>
        <w:widowControl/>
        <w:numPr>
          <w:ilvl w:val="0"/>
          <w:numId w:val="76"/>
        </w:numPr>
        <w:tabs>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Появление финансовых центров на периферии мирового хозяй</w:t>
      </w:r>
      <w:r w:rsidRPr="00BF0806">
        <w:rPr>
          <w:rFonts w:eastAsia="Calibri"/>
          <w:color w:val="000000"/>
          <w:sz w:val="28"/>
          <w:szCs w:val="28"/>
        </w:rPr>
        <w:softHyphen/>
        <w:t>ства, таких, как Сингапур, Гонконг, Бахрейн и др., обусловлено в известной мере более низкими налогами и операционными расходами, незначительным государственным вмешательством, либеральным валютным зако</w:t>
      </w:r>
      <w:r w:rsidRPr="00BF0806">
        <w:rPr>
          <w:rFonts w:eastAsia="Calibri"/>
          <w:color w:val="000000"/>
          <w:sz w:val="28"/>
          <w:szCs w:val="28"/>
        </w:rPr>
        <w:softHyphen/>
        <w:t xml:space="preserve">нодательством </w:t>
      </w:r>
    </w:p>
    <w:p w:rsidR="009608B9" w:rsidRPr="00BF0806" w:rsidRDefault="009608B9" w:rsidP="00BF0806">
      <w:pPr>
        <w:widowControl/>
        <w:numPr>
          <w:ilvl w:val="0"/>
          <w:numId w:val="76"/>
        </w:numPr>
        <w:tabs>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Мировые финансовые центры, где кредитные учреждения осу</w:t>
      </w:r>
      <w:r w:rsidRPr="00BF0806">
        <w:rPr>
          <w:rFonts w:eastAsia="Calibri"/>
          <w:color w:val="000000"/>
          <w:sz w:val="28"/>
          <w:szCs w:val="28"/>
        </w:rPr>
        <w:softHyphen/>
        <w:t>ществляют операции в основном с нерезидентами в иностранной для данной страны валюте, получили название финансовых цент</w:t>
      </w:r>
      <w:r w:rsidRPr="00BF0806">
        <w:rPr>
          <w:rFonts w:eastAsia="Calibri"/>
          <w:color w:val="000000"/>
          <w:sz w:val="28"/>
          <w:szCs w:val="28"/>
        </w:rPr>
        <w:softHyphen/>
        <w:t>ров «оффшор».</w:t>
      </w:r>
      <w:r w:rsidRPr="00BF0806">
        <w:rPr>
          <w:rFonts w:eastAsia="Calibri"/>
          <w:sz w:val="28"/>
          <w:szCs w:val="28"/>
        </w:rPr>
        <w:t> </w:t>
      </w:r>
      <w:r w:rsidRPr="00BF0806">
        <w:rPr>
          <w:rFonts w:eastAsia="Calibri"/>
          <w:color w:val="000000"/>
          <w:sz w:val="28"/>
          <w:szCs w:val="28"/>
        </w:rPr>
        <w:t>Этот термин примерно соответствует понятию еврорынка. Такие финансовые центры служат также налоговым убежищем, поскольку операции на них не облагаются местными налогами и свободны от валютных ограничений.</w:t>
      </w:r>
    </w:p>
    <w:p w:rsidR="009608B9" w:rsidRPr="00BF0806" w:rsidRDefault="009608B9" w:rsidP="00BF0806">
      <w:pPr>
        <w:widowControl/>
        <w:numPr>
          <w:ilvl w:val="0"/>
          <w:numId w:val="76"/>
        </w:numPr>
        <w:tabs>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Разновидностью банковской оффшорной зоны являются</w:t>
      </w:r>
      <w:r w:rsidRPr="00BF0806">
        <w:rPr>
          <w:rFonts w:eastAsia="Calibri"/>
          <w:sz w:val="28"/>
          <w:szCs w:val="28"/>
        </w:rPr>
        <w:t> </w:t>
      </w:r>
      <w:r w:rsidRPr="00BF0806">
        <w:rPr>
          <w:rFonts w:eastAsia="Calibri"/>
          <w:color w:val="000000"/>
          <w:sz w:val="28"/>
          <w:szCs w:val="28"/>
        </w:rPr>
        <w:t>меж</w:t>
      </w:r>
      <w:r w:rsidRPr="00BF0806">
        <w:rPr>
          <w:rFonts w:eastAsia="Calibri"/>
          <w:color w:val="000000"/>
          <w:sz w:val="28"/>
          <w:szCs w:val="28"/>
        </w:rPr>
        <w:softHyphen/>
        <w:t>дународные банковские зоны,</w:t>
      </w:r>
      <w:r w:rsidRPr="00BF0806">
        <w:rPr>
          <w:rFonts w:eastAsia="Calibri"/>
          <w:sz w:val="28"/>
          <w:szCs w:val="28"/>
        </w:rPr>
        <w:t> </w:t>
      </w:r>
      <w:r w:rsidRPr="00BF0806">
        <w:rPr>
          <w:rFonts w:eastAsia="Calibri"/>
          <w:color w:val="000000"/>
          <w:sz w:val="28"/>
          <w:szCs w:val="28"/>
        </w:rPr>
        <w:t xml:space="preserve">обособленные </w:t>
      </w:r>
      <w:r w:rsidRPr="00BF0806">
        <w:rPr>
          <w:rFonts w:eastAsia="Calibri"/>
          <w:color w:val="000000"/>
          <w:sz w:val="28"/>
          <w:szCs w:val="28"/>
        </w:rPr>
        <w:lastRenderedPageBreak/>
        <w:t>географически или эк</w:t>
      </w:r>
      <w:r w:rsidRPr="00BF0806">
        <w:rPr>
          <w:rFonts w:eastAsia="Calibri"/>
          <w:color w:val="000000"/>
          <w:sz w:val="28"/>
          <w:szCs w:val="28"/>
        </w:rPr>
        <w:softHyphen/>
        <w:t>стерриториально. Их специфика заключается в особых усло</w:t>
      </w:r>
      <w:r w:rsidRPr="00BF0806">
        <w:rPr>
          <w:rFonts w:eastAsia="Calibri"/>
          <w:color w:val="000000"/>
          <w:sz w:val="28"/>
          <w:szCs w:val="28"/>
        </w:rPr>
        <w:softHyphen/>
        <w:t>виях банковских операций, отличающихся от национального кре</w:t>
      </w:r>
      <w:r w:rsidRPr="00BF0806">
        <w:rPr>
          <w:rFonts w:eastAsia="Calibri"/>
          <w:color w:val="000000"/>
          <w:sz w:val="28"/>
          <w:szCs w:val="28"/>
        </w:rPr>
        <w:softHyphen/>
        <w:t>дитного рынка, строгой специализации, частичным освобождени</w:t>
      </w:r>
      <w:r w:rsidRPr="00BF0806">
        <w:rPr>
          <w:rFonts w:eastAsia="Calibri"/>
          <w:color w:val="000000"/>
          <w:sz w:val="28"/>
          <w:szCs w:val="28"/>
        </w:rPr>
        <w:softHyphen/>
        <w:t>ем от налогов. На международные банковские зоны не распро</w:t>
      </w:r>
      <w:r w:rsidRPr="00BF0806">
        <w:rPr>
          <w:rFonts w:eastAsia="Calibri"/>
          <w:color w:val="000000"/>
          <w:sz w:val="28"/>
          <w:szCs w:val="28"/>
        </w:rPr>
        <w:softHyphen/>
        <w:t>страняется ряд банковских нормативов, в том числе система обязательных резервов, участие в фонде страхования банковских вкладов.</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highlight w:val="yellow"/>
          <w:lang w:eastAsia="en-US"/>
        </w:rPr>
        <w:t>34.</w:t>
      </w:r>
      <w:r w:rsidRPr="00BF0806">
        <w:rPr>
          <w:rFonts w:eastAsia="Calibri"/>
          <w:b/>
          <w:sz w:val="28"/>
          <w:szCs w:val="28"/>
          <w:highlight w:val="yellow"/>
          <w:lang w:eastAsia="en-US"/>
        </w:rPr>
        <w:tab/>
        <w:t>Структура мирового финансового рынка.</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color w:val="000000"/>
          <w:sz w:val="28"/>
          <w:szCs w:val="28"/>
        </w:rPr>
        <w:t>Финансовый рынок</w:t>
      </w:r>
      <w:r w:rsidRPr="00BF0806">
        <w:rPr>
          <w:rFonts w:eastAsia="Calibri"/>
          <w:color w:val="000000"/>
          <w:sz w:val="28"/>
          <w:szCs w:val="28"/>
        </w:rPr>
        <w:t xml:space="preserve"> – это специфическая сфера денежных операций, где объектом сделок являются свободные денежные средства населения, организаций и государства, а также муниципальных образований.</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color w:val="000000"/>
          <w:sz w:val="28"/>
          <w:szCs w:val="28"/>
        </w:rPr>
        <w:t>Задача финансовых рынков</w:t>
      </w:r>
      <w:r w:rsidRPr="00BF0806">
        <w:rPr>
          <w:rFonts w:eastAsia="Calibri"/>
          <w:color w:val="000000"/>
          <w:sz w:val="28"/>
          <w:szCs w:val="28"/>
        </w:rPr>
        <w:t xml:space="preserve">: организация торговли финансовыми активами и обязательствами между покупателями и продавцами финансовых ресурсов </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color w:val="000000"/>
          <w:sz w:val="28"/>
          <w:szCs w:val="28"/>
        </w:rPr>
        <w:t xml:space="preserve">Работа ФР основана на действиях финансовых институтов: кредитных организаций, страховых компаний, профессиональных участников рынков ценных бумаг, паевых фондов и др. </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bCs/>
          <w:color w:val="000000"/>
          <w:sz w:val="28"/>
          <w:szCs w:val="28"/>
        </w:rPr>
        <w:t>Мировой финансовый рынок</w:t>
      </w:r>
      <w:r w:rsidRPr="00BF0806">
        <w:rPr>
          <w:rFonts w:eastAsia="Calibri"/>
          <w:color w:val="000000"/>
          <w:sz w:val="28"/>
          <w:szCs w:val="28"/>
        </w:rPr>
        <w:t> - сфера рыночных отношений, где осуществляется движение денежного капитала между странами и формируется спрос и предложение на него.</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i/>
          <w:color w:val="000000"/>
          <w:sz w:val="28"/>
          <w:szCs w:val="28"/>
        </w:rPr>
        <w:t>С функциональной точки зрения мировой финансовый рынок</w:t>
      </w:r>
      <w:r w:rsidRPr="00BF0806">
        <w:rPr>
          <w:rFonts w:eastAsia="Calibri"/>
          <w:color w:val="000000"/>
          <w:sz w:val="28"/>
          <w:szCs w:val="28"/>
        </w:rPr>
        <w:t xml:space="preserve"> выполняет функцию межстранового перераспределения денежных капиталов, обеспечивая экономический рост и прибыли участников рынка.</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i/>
          <w:color w:val="000000"/>
          <w:sz w:val="28"/>
          <w:szCs w:val="28"/>
        </w:rPr>
        <w:t>С точки зрения структуры мировой финансовый рынок</w:t>
      </w:r>
      <w:r w:rsidRPr="00BF0806">
        <w:rPr>
          <w:rFonts w:eastAsia="Calibri"/>
          <w:color w:val="000000"/>
          <w:sz w:val="28"/>
          <w:szCs w:val="28"/>
        </w:rPr>
        <w:t xml:space="preserve"> – это совокупность взаимосвязанных сегментов: валютного, кредитного, фондового, страхового рынков, а также рынка золота.</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i/>
          <w:color w:val="000000"/>
          <w:sz w:val="28"/>
          <w:szCs w:val="28"/>
        </w:rPr>
        <w:t>С институциональной точки зрения мировой финансовый рынок</w:t>
      </w:r>
      <w:r w:rsidRPr="00BF0806">
        <w:rPr>
          <w:rFonts w:eastAsia="Calibri"/>
          <w:color w:val="000000"/>
          <w:sz w:val="28"/>
          <w:szCs w:val="28"/>
        </w:rPr>
        <w:t xml:space="preserve"> – это совокупность институтов (банки, специализированные финансово-кредитные учреждения, фондовые биржи, инвестиционные фонды), через которые осуществляется перераспределение мировых финансовых потоков.</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b/>
          <w:color w:val="000000"/>
          <w:sz w:val="28"/>
          <w:szCs w:val="28"/>
        </w:rPr>
      </w:pPr>
      <w:r w:rsidRPr="00BF0806">
        <w:rPr>
          <w:rFonts w:eastAsia="Calibri"/>
          <w:b/>
          <w:color w:val="000000"/>
          <w:sz w:val="28"/>
          <w:szCs w:val="28"/>
        </w:rPr>
        <w:t>Структура финансового рынка:</w:t>
      </w:r>
    </w:p>
    <w:p w:rsidR="009608B9" w:rsidRPr="00BF0806" w:rsidRDefault="009608B9" w:rsidP="00BF0806">
      <w:pPr>
        <w:widowControl/>
        <w:numPr>
          <w:ilvl w:val="0"/>
          <w:numId w:val="74"/>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Кредитный рынок (в первую очередь рынок МБК)</w:t>
      </w:r>
    </w:p>
    <w:p w:rsidR="009608B9" w:rsidRPr="00BF0806" w:rsidRDefault="009608B9" w:rsidP="00BF0806">
      <w:pPr>
        <w:widowControl/>
        <w:numPr>
          <w:ilvl w:val="0"/>
          <w:numId w:val="74"/>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lastRenderedPageBreak/>
        <w:t>Денежный (наличные деньги, денежные ЦБ- облигации, векселя, чеки, депозитные и сберегательные сертификаты)</w:t>
      </w:r>
    </w:p>
    <w:p w:rsidR="009608B9" w:rsidRPr="00BF0806" w:rsidRDefault="009608B9" w:rsidP="00BF0806">
      <w:pPr>
        <w:widowControl/>
        <w:numPr>
          <w:ilvl w:val="0"/>
          <w:numId w:val="74"/>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Рынок ЦБ</w:t>
      </w:r>
    </w:p>
    <w:p w:rsidR="009608B9" w:rsidRPr="00BF0806" w:rsidRDefault="009608B9" w:rsidP="00BF0806">
      <w:pPr>
        <w:widowControl/>
        <w:numPr>
          <w:ilvl w:val="0"/>
          <w:numId w:val="74"/>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Валютный рынок</w:t>
      </w:r>
    </w:p>
    <w:p w:rsidR="009608B9" w:rsidRPr="00BF0806" w:rsidRDefault="009608B9" w:rsidP="00BF0806">
      <w:pPr>
        <w:widowControl/>
        <w:numPr>
          <w:ilvl w:val="0"/>
          <w:numId w:val="74"/>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Кроме того, выделяют рынок золота и вкладов(депозитов) в коммерческих банках.</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b/>
          <w:bCs/>
          <w:color w:val="000000"/>
          <w:sz w:val="28"/>
          <w:szCs w:val="28"/>
        </w:rPr>
      </w:pP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highlight w:val="yellow"/>
          <w:lang w:eastAsia="en-US"/>
        </w:rPr>
        <w:t>35.</w:t>
      </w:r>
      <w:r w:rsidRPr="00BF0806">
        <w:rPr>
          <w:rFonts w:eastAsia="Calibri"/>
          <w:b/>
          <w:sz w:val="28"/>
          <w:szCs w:val="28"/>
          <w:highlight w:val="yellow"/>
          <w:lang w:eastAsia="en-US"/>
        </w:rPr>
        <w:tab/>
        <w:t>Валютные рынки: функции, черты, группы участников.</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bCs/>
          <w:sz w:val="28"/>
          <w:szCs w:val="28"/>
        </w:rPr>
        <w:t xml:space="preserve">Валютные рынки </w:t>
      </w:r>
      <w:r w:rsidRPr="00BF0806">
        <w:rPr>
          <w:rFonts w:eastAsia="Calibri"/>
          <w:b/>
          <w:bCs/>
          <w:color w:val="000000"/>
          <w:sz w:val="28"/>
          <w:szCs w:val="28"/>
        </w:rPr>
        <w:t>-</w:t>
      </w:r>
      <w:r w:rsidRPr="00BF0806">
        <w:rPr>
          <w:rFonts w:eastAsia="Calibri"/>
          <w:color w:val="000000"/>
          <w:sz w:val="28"/>
          <w:szCs w:val="28"/>
        </w:rPr>
        <w:t xml:space="preserve"> система отношений, возникающих при покупке/продаже иностранной валюты, платежных документов в иностранных валютах, а также операций по движению капитала иностранных инвесторов.</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color w:val="000000"/>
          <w:sz w:val="28"/>
          <w:szCs w:val="28"/>
        </w:rPr>
        <w:t xml:space="preserve">Существуют во всех государствах с развитой рыночной системой, которые </w:t>
      </w:r>
      <w:r w:rsidRPr="00BF0806">
        <w:rPr>
          <w:rFonts w:eastAsia="Calibri"/>
          <w:color w:val="000000"/>
          <w:sz w:val="28"/>
          <w:szCs w:val="28"/>
          <w:u w:val="single"/>
        </w:rPr>
        <w:t xml:space="preserve">создают </w:t>
      </w:r>
      <w:r w:rsidRPr="00BF0806">
        <w:rPr>
          <w:rFonts w:eastAsia="Calibri"/>
          <w:color w:val="000000"/>
          <w:sz w:val="28"/>
          <w:szCs w:val="28"/>
        </w:rPr>
        <w:t xml:space="preserve">региональные/национальные валютные рынки. </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bCs/>
          <w:color w:val="000000"/>
          <w:sz w:val="28"/>
          <w:szCs w:val="28"/>
        </w:rPr>
        <w:t>На основе региональных/национальных валютных рынков</w:t>
      </w:r>
      <w:r w:rsidRPr="00BF0806">
        <w:rPr>
          <w:rFonts w:eastAsia="Calibri"/>
          <w:color w:val="000000"/>
          <w:sz w:val="28"/>
          <w:szCs w:val="28"/>
        </w:rPr>
        <w:t xml:space="preserve">, </w:t>
      </w:r>
      <w:r w:rsidRPr="00BF0806">
        <w:rPr>
          <w:rFonts w:eastAsia="Calibri"/>
          <w:b/>
          <w:bCs/>
          <w:color w:val="000000"/>
          <w:sz w:val="28"/>
          <w:szCs w:val="28"/>
        </w:rPr>
        <w:t>сложился мировой валютный рынок (МВР)</w:t>
      </w:r>
      <w:r w:rsidRPr="00BF0806">
        <w:rPr>
          <w:rFonts w:eastAsia="Calibri"/>
          <w:color w:val="000000"/>
          <w:sz w:val="28"/>
          <w:szCs w:val="28"/>
        </w:rPr>
        <w:t xml:space="preserve"> со своими финансовыми центрами.</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b/>
          <w:color w:val="000000"/>
          <w:sz w:val="28"/>
          <w:szCs w:val="28"/>
          <w:u w:val="single"/>
        </w:rPr>
      </w:pPr>
      <w:r w:rsidRPr="00BF0806">
        <w:rPr>
          <w:rFonts w:eastAsia="Calibri"/>
          <w:b/>
          <w:color w:val="000000"/>
          <w:sz w:val="28"/>
          <w:szCs w:val="28"/>
          <w:u w:val="single"/>
        </w:rPr>
        <w:t>Функции МВР:</w:t>
      </w:r>
    </w:p>
    <w:p w:rsidR="009608B9" w:rsidRPr="00BF0806" w:rsidRDefault="009608B9" w:rsidP="00BF0806">
      <w:pPr>
        <w:widowControl/>
        <w:numPr>
          <w:ilvl w:val="0"/>
          <w:numId w:val="70"/>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 xml:space="preserve">мобилизация свободных средств через покупку и продажу иностранной валюты; </w:t>
      </w:r>
    </w:p>
    <w:p w:rsidR="009608B9" w:rsidRPr="00BF0806" w:rsidRDefault="009608B9" w:rsidP="00BF0806">
      <w:pPr>
        <w:widowControl/>
        <w:numPr>
          <w:ilvl w:val="0"/>
          <w:numId w:val="70"/>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осуществление международных расчетов;</w:t>
      </w:r>
    </w:p>
    <w:p w:rsidR="009608B9" w:rsidRPr="00BF0806" w:rsidRDefault="009608B9" w:rsidP="00BF0806">
      <w:pPr>
        <w:widowControl/>
        <w:numPr>
          <w:ilvl w:val="0"/>
          <w:numId w:val="70"/>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взаимосвязь и взаимообусловленность с развитием мировой валютной системы;</w:t>
      </w:r>
    </w:p>
    <w:p w:rsidR="009608B9" w:rsidRPr="00BF0806" w:rsidRDefault="009608B9" w:rsidP="00BF0806">
      <w:pPr>
        <w:widowControl/>
        <w:numPr>
          <w:ilvl w:val="0"/>
          <w:numId w:val="70"/>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обеспечение координации мировых валютных и кредитных рынков;</w:t>
      </w:r>
    </w:p>
    <w:p w:rsidR="009608B9" w:rsidRPr="00BF0806" w:rsidRDefault="009608B9" w:rsidP="00BF0806">
      <w:pPr>
        <w:widowControl/>
        <w:numPr>
          <w:ilvl w:val="0"/>
          <w:numId w:val="70"/>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определение валютных курсов;</w:t>
      </w:r>
    </w:p>
    <w:p w:rsidR="009608B9" w:rsidRPr="00BF0806" w:rsidRDefault="009608B9" w:rsidP="00BF0806">
      <w:pPr>
        <w:widowControl/>
        <w:numPr>
          <w:ilvl w:val="0"/>
          <w:numId w:val="70"/>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получение прибыли участниками рынка;</w:t>
      </w:r>
    </w:p>
    <w:p w:rsidR="009608B9" w:rsidRPr="00BF0806" w:rsidRDefault="009608B9" w:rsidP="00BF0806">
      <w:pPr>
        <w:widowControl/>
        <w:numPr>
          <w:ilvl w:val="0"/>
          <w:numId w:val="70"/>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регулирование валютных отношений.</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b/>
          <w:color w:val="000000"/>
          <w:sz w:val="28"/>
          <w:szCs w:val="28"/>
          <w:u w:val="single"/>
        </w:rPr>
      </w:pPr>
      <w:r w:rsidRPr="00BF0806">
        <w:rPr>
          <w:rFonts w:eastAsia="Calibri"/>
          <w:b/>
          <w:color w:val="000000"/>
          <w:sz w:val="28"/>
          <w:szCs w:val="28"/>
          <w:u w:val="single"/>
        </w:rPr>
        <w:t>Черты МВР:</w:t>
      </w:r>
    </w:p>
    <w:p w:rsidR="009608B9" w:rsidRPr="00BF0806" w:rsidRDefault="009608B9" w:rsidP="00BF0806">
      <w:pPr>
        <w:widowControl/>
        <w:numPr>
          <w:ilvl w:val="0"/>
          <w:numId w:val="71"/>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b/>
          <w:bCs/>
          <w:color w:val="000000"/>
          <w:sz w:val="28"/>
          <w:szCs w:val="28"/>
        </w:rPr>
        <w:lastRenderedPageBreak/>
        <w:t>ликвидность</w:t>
      </w:r>
      <w:r w:rsidRPr="00BF0806">
        <w:rPr>
          <w:rFonts w:eastAsia="Calibri"/>
          <w:color w:val="000000"/>
          <w:sz w:val="28"/>
          <w:szCs w:val="28"/>
        </w:rPr>
        <w:t>: рынок оперирует огромными денежными массами, что позволяет осуществлять открытие или закрытие позиции любого объема практически по существующей на данный момент рыночной котировке;</w:t>
      </w:r>
    </w:p>
    <w:p w:rsidR="009608B9" w:rsidRPr="00BF0806" w:rsidRDefault="009608B9" w:rsidP="00BF0806">
      <w:pPr>
        <w:widowControl/>
        <w:numPr>
          <w:ilvl w:val="0"/>
          <w:numId w:val="71"/>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b/>
          <w:bCs/>
          <w:color w:val="000000"/>
          <w:sz w:val="28"/>
          <w:szCs w:val="28"/>
        </w:rPr>
        <w:t>доступность</w:t>
      </w:r>
      <w:r w:rsidRPr="00BF0806">
        <w:rPr>
          <w:rFonts w:eastAsia="Calibri"/>
          <w:color w:val="000000"/>
          <w:sz w:val="28"/>
          <w:szCs w:val="28"/>
        </w:rPr>
        <w:t>: круглосуточное проведение операции ;</w:t>
      </w:r>
    </w:p>
    <w:p w:rsidR="009608B9" w:rsidRPr="00BF0806" w:rsidRDefault="009608B9" w:rsidP="00BF0806">
      <w:pPr>
        <w:widowControl/>
        <w:numPr>
          <w:ilvl w:val="0"/>
          <w:numId w:val="71"/>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 xml:space="preserve">гибкое </w:t>
      </w:r>
      <w:r w:rsidRPr="00BF0806">
        <w:rPr>
          <w:rFonts w:eastAsia="Calibri"/>
          <w:b/>
          <w:bCs/>
          <w:color w:val="000000"/>
          <w:sz w:val="28"/>
          <w:szCs w:val="28"/>
        </w:rPr>
        <w:t>регулирование системы организации торговли</w:t>
      </w:r>
      <w:r w:rsidRPr="00BF0806">
        <w:rPr>
          <w:rFonts w:eastAsia="Calibri"/>
          <w:color w:val="000000"/>
          <w:sz w:val="28"/>
          <w:szCs w:val="28"/>
        </w:rPr>
        <w:t>: на валютном рынке позиция может быть открыта на заранее установленный срок по желанию инвестора, что позволяет заранее планировать по времени свою будущую деятельность;</w:t>
      </w:r>
    </w:p>
    <w:p w:rsidR="009608B9" w:rsidRPr="00BF0806" w:rsidRDefault="009608B9" w:rsidP="00BF0806">
      <w:pPr>
        <w:widowControl/>
        <w:numPr>
          <w:ilvl w:val="0"/>
          <w:numId w:val="71"/>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b/>
          <w:bCs/>
          <w:color w:val="000000"/>
          <w:sz w:val="28"/>
          <w:szCs w:val="28"/>
        </w:rPr>
        <w:t>направленность рынка</w:t>
      </w:r>
      <w:r w:rsidRPr="00BF0806">
        <w:rPr>
          <w:rFonts w:eastAsia="Calibri"/>
          <w:color w:val="000000"/>
          <w:sz w:val="28"/>
          <w:szCs w:val="28"/>
        </w:rPr>
        <w:t>: движение валют имеет вполне определенную направленность, которая отражает присущие конкретной валюте изменения в динамике, что позволяет инвестиционным менеджерам формировать соответствующую стратегию;</w:t>
      </w:r>
    </w:p>
    <w:p w:rsidR="009608B9" w:rsidRPr="00BF0806" w:rsidRDefault="009608B9" w:rsidP="00BF0806">
      <w:pPr>
        <w:widowControl/>
        <w:numPr>
          <w:ilvl w:val="0"/>
          <w:numId w:val="72"/>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b/>
          <w:bCs/>
          <w:color w:val="000000"/>
          <w:sz w:val="28"/>
          <w:szCs w:val="28"/>
        </w:rPr>
        <w:t>интернационализация бизнеса:</w:t>
      </w:r>
      <w:r w:rsidRPr="00BF0806">
        <w:rPr>
          <w:rFonts w:eastAsia="Calibri"/>
          <w:color w:val="000000"/>
          <w:sz w:val="28"/>
          <w:szCs w:val="28"/>
        </w:rPr>
        <w:t xml:space="preserve"> глобализация «втянула» бывшие соц. страны, усилила конкуренцию в валютной системе, обеспечила рост объема сделок на МВР;</w:t>
      </w:r>
    </w:p>
    <w:p w:rsidR="009608B9" w:rsidRPr="00BF0806" w:rsidRDefault="009608B9" w:rsidP="00BF0806">
      <w:pPr>
        <w:widowControl/>
        <w:numPr>
          <w:ilvl w:val="0"/>
          <w:numId w:val="72"/>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b/>
          <w:bCs/>
          <w:color w:val="000000"/>
          <w:sz w:val="28"/>
          <w:szCs w:val="28"/>
        </w:rPr>
        <w:t>развитие телекоммуникаций</w:t>
      </w:r>
      <w:r w:rsidRPr="00BF0806">
        <w:rPr>
          <w:rFonts w:eastAsia="Calibri"/>
          <w:color w:val="000000"/>
          <w:sz w:val="28"/>
          <w:szCs w:val="28"/>
        </w:rPr>
        <w:t>: благодаря дилинговой  системе и интернет-трейдингу изменилась торговля валютой - ее оперативность, безопасность, объем;</w:t>
      </w:r>
    </w:p>
    <w:p w:rsidR="009608B9" w:rsidRPr="00BF0806" w:rsidRDefault="009608B9" w:rsidP="00BF0806">
      <w:pPr>
        <w:widowControl/>
        <w:numPr>
          <w:ilvl w:val="0"/>
          <w:numId w:val="72"/>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b/>
          <w:bCs/>
          <w:color w:val="000000"/>
          <w:sz w:val="28"/>
          <w:szCs w:val="28"/>
        </w:rPr>
        <w:t>развитие компьютерных технологий</w:t>
      </w:r>
      <w:r w:rsidRPr="00BF0806">
        <w:rPr>
          <w:rFonts w:eastAsia="Calibri"/>
          <w:color w:val="000000"/>
          <w:sz w:val="28"/>
          <w:szCs w:val="28"/>
        </w:rPr>
        <w:t>: программные продукты позволяют частным инвесторам осуществлять анализ и прогнозировать динамику валютного курса, делать распоряжения в реальном времени;</w:t>
      </w:r>
    </w:p>
    <w:p w:rsidR="009608B9" w:rsidRPr="00BF0806" w:rsidRDefault="009608B9" w:rsidP="00BF0806">
      <w:pPr>
        <w:widowControl/>
        <w:numPr>
          <w:ilvl w:val="0"/>
          <w:numId w:val="72"/>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b/>
          <w:bCs/>
          <w:color w:val="000000"/>
          <w:sz w:val="28"/>
          <w:szCs w:val="28"/>
        </w:rPr>
        <w:t>стандартизировалась техника валютных операций</w:t>
      </w:r>
      <w:r w:rsidRPr="00BF0806">
        <w:rPr>
          <w:rFonts w:eastAsia="Calibri"/>
          <w:color w:val="000000"/>
          <w:sz w:val="28"/>
          <w:szCs w:val="28"/>
        </w:rPr>
        <w:t>;</w:t>
      </w:r>
    </w:p>
    <w:p w:rsidR="009608B9" w:rsidRPr="00BF0806" w:rsidRDefault="009608B9" w:rsidP="00BF0806">
      <w:pPr>
        <w:widowControl/>
        <w:numPr>
          <w:ilvl w:val="0"/>
          <w:numId w:val="72"/>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 xml:space="preserve">повысился </w:t>
      </w:r>
      <w:r w:rsidRPr="00BF0806">
        <w:rPr>
          <w:rFonts w:eastAsia="Calibri"/>
          <w:b/>
          <w:bCs/>
          <w:color w:val="000000"/>
          <w:sz w:val="28"/>
          <w:szCs w:val="28"/>
        </w:rPr>
        <w:t>уровень страхования</w:t>
      </w:r>
      <w:r w:rsidRPr="00BF0806">
        <w:rPr>
          <w:rFonts w:eastAsia="Calibri"/>
          <w:color w:val="000000"/>
          <w:sz w:val="28"/>
          <w:szCs w:val="28"/>
        </w:rPr>
        <w:t xml:space="preserve"> по валютным операциям и кредитным рискам.</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b/>
          <w:bCs/>
          <w:color w:val="000000"/>
          <w:sz w:val="28"/>
          <w:szCs w:val="28"/>
          <w:u w:val="single"/>
        </w:rPr>
      </w:pPr>
      <w:r w:rsidRPr="00BF0806">
        <w:rPr>
          <w:rFonts w:eastAsia="Calibri"/>
          <w:b/>
          <w:bCs/>
          <w:color w:val="000000"/>
          <w:sz w:val="28"/>
          <w:szCs w:val="28"/>
          <w:u w:val="single"/>
        </w:rPr>
        <w:t>Группы участников МВР</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u w:val="single"/>
        </w:rPr>
      </w:pPr>
    </w:p>
    <w:p w:rsidR="009608B9" w:rsidRPr="00BF0806" w:rsidRDefault="009608B9" w:rsidP="00BF0806">
      <w:pPr>
        <w:widowControl/>
        <w:numPr>
          <w:ilvl w:val="0"/>
          <w:numId w:val="73"/>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u w:val="single"/>
        </w:rPr>
        <w:lastRenderedPageBreak/>
        <w:t>1-я группа</w:t>
      </w:r>
      <w:r w:rsidRPr="00BF0806">
        <w:rPr>
          <w:rFonts w:eastAsia="Calibri"/>
          <w:color w:val="000000"/>
          <w:sz w:val="28"/>
          <w:szCs w:val="28"/>
        </w:rPr>
        <w:t>: ЦБ (валютная политика страны); коммерческие банки (конверсионные и депозитно-кредитных операции); валютные биржи (обмен валют для юридических лиц, мобилизация свободных денежных ресурсов и формирование валютного курса).</w:t>
      </w:r>
    </w:p>
    <w:p w:rsidR="009608B9" w:rsidRPr="00BF0806" w:rsidRDefault="009608B9" w:rsidP="00BF0806">
      <w:pPr>
        <w:widowControl/>
        <w:numPr>
          <w:ilvl w:val="0"/>
          <w:numId w:val="73"/>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u w:val="single"/>
        </w:rPr>
        <w:t>2-я группа</w:t>
      </w:r>
      <w:r w:rsidRPr="00BF0806">
        <w:rPr>
          <w:rFonts w:eastAsia="Calibri"/>
          <w:color w:val="000000"/>
          <w:sz w:val="28"/>
          <w:szCs w:val="28"/>
        </w:rPr>
        <w:t>: специализированные брокерские и дилерские организации (проводят собственные валютные операции, а также информационную и посредническую функции).</w:t>
      </w:r>
    </w:p>
    <w:p w:rsidR="009608B9" w:rsidRPr="00BF0806" w:rsidRDefault="009608B9" w:rsidP="00BF0806">
      <w:pPr>
        <w:widowControl/>
        <w:numPr>
          <w:ilvl w:val="0"/>
          <w:numId w:val="73"/>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u w:val="single"/>
        </w:rPr>
        <w:t>3-я группа</w:t>
      </w:r>
      <w:r w:rsidRPr="00BF0806">
        <w:rPr>
          <w:rFonts w:eastAsia="Calibri"/>
          <w:color w:val="000000"/>
          <w:sz w:val="28"/>
          <w:szCs w:val="28"/>
        </w:rPr>
        <w:t>: финансовые небанковские учреждения (страховые, пенсионные фонды, инвестиционные компании, хедж-фонды и др.); юридические и физические лица (лично не осуществляют операции с иностранными валютами, а пользуются услугами банков, дилинговых центров).</w:t>
      </w: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sz w:val="28"/>
          <w:szCs w:val="28"/>
          <w:lang w:eastAsia="en-US"/>
        </w:rPr>
      </w:pP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highlight w:val="yellow"/>
          <w:lang w:eastAsia="en-US"/>
        </w:rPr>
        <w:t>36.</w:t>
      </w:r>
      <w:r w:rsidRPr="00BF0806">
        <w:rPr>
          <w:rFonts w:eastAsia="Calibri"/>
          <w:b/>
          <w:sz w:val="28"/>
          <w:szCs w:val="28"/>
          <w:highlight w:val="yellow"/>
          <w:lang w:eastAsia="en-US"/>
        </w:rPr>
        <w:tab/>
        <w:t>Особенности биржевого и внебиржевого валютного рынка. FOREX.</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Cs/>
          <w:color w:val="000000"/>
          <w:sz w:val="28"/>
          <w:szCs w:val="28"/>
          <w:u w:val="single"/>
        </w:rPr>
        <w:t>На биржевом валютном рынке операции совершаются</w:t>
      </w:r>
      <w:r w:rsidRPr="00BF0806">
        <w:rPr>
          <w:rFonts w:eastAsia="Calibri"/>
          <w:color w:val="000000"/>
          <w:sz w:val="28"/>
          <w:szCs w:val="28"/>
        </w:rPr>
        <w:t xml:space="preserve"> через валютную биржу или при операциях с производными финансовыми инструментами частично на товарных и фондовых биржах. </w:t>
      </w:r>
    </w:p>
    <w:p w:rsidR="009608B9" w:rsidRPr="00BF0806" w:rsidRDefault="009608B9" w:rsidP="00BF0806">
      <w:pPr>
        <w:widowControl/>
        <w:numPr>
          <w:ilvl w:val="0"/>
          <w:numId w:val="87"/>
        </w:numPr>
        <w:tabs>
          <w:tab w:val="center" w:pos="567"/>
          <w:tab w:val="left" w:pos="6663"/>
        </w:tabs>
        <w:autoSpaceDE/>
        <w:autoSpaceDN/>
        <w:adjustRightInd/>
        <w:spacing w:after="160" w:line="360" w:lineRule="auto"/>
        <w:ind w:left="0" w:firstLine="993"/>
        <w:contextualSpacing/>
        <w:rPr>
          <w:rFonts w:eastAsia="Calibri"/>
          <w:bCs/>
          <w:iCs/>
          <w:color w:val="000000"/>
          <w:sz w:val="28"/>
          <w:szCs w:val="28"/>
        </w:rPr>
      </w:pPr>
      <w:r w:rsidRPr="00BF0806">
        <w:rPr>
          <w:rFonts w:eastAsia="Calibri"/>
          <w:bCs/>
          <w:iCs/>
          <w:color w:val="000000"/>
          <w:sz w:val="28"/>
          <w:szCs w:val="28"/>
          <w:u w:val="single"/>
        </w:rPr>
        <w:t>Особенности биржевого валютного рынка</w:t>
      </w:r>
      <w:r w:rsidRPr="00BF0806">
        <w:rPr>
          <w:rFonts w:eastAsia="Calibri"/>
          <w:bCs/>
          <w:iCs/>
          <w:color w:val="000000"/>
          <w:sz w:val="28"/>
          <w:szCs w:val="28"/>
        </w:rPr>
        <w:t>: высочайший уровень организации; обслуживает расчеты, связанные с экспортом-импортом товаров и услуг; именно на бирже покупают валюту для финансирования; проводит курсовую политику через валютные биржи ЦБ.</w:t>
      </w:r>
    </w:p>
    <w:p w:rsidR="009608B9" w:rsidRPr="00BF0806" w:rsidRDefault="009608B9" w:rsidP="00BF0806">
      <w:pPr>
        <w:widowControl/>
        <w:numPr>
          <w:ilvl w:val="0"/>
          <w:numId w:val="68"/>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bCs/>
          <w:color w:val="000000"/>
          <w:sz w:val="28"/>
          <w:szCs w:val="28"/>
          <w:u w:val="single"/>
        </w:rPr>
        <w:t>Достоинства биржевого рынка</w:t>
      </w:r>
      <w:r w:rsidRPr="00BF0806">
        <w:rPr>
          <w:rFonts w:eastAsia="Calibri"/>
          <w:color w:val="000000"/>
          <w:sz w:val="28"/>
          <w:szCs w:val="28"/>
        </w:rPr>
        <w:t xml:space="preserve">: наиболее дешевый источник валюты; абсолютная ликвидность; высокая степень контроля. </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color w:val="000000"/>
          <w:sz w:val="28"/>
          <w:szCs w:val="28"/>
        </w:rPr>
        <w:t xml:space="preserve">На </w:t>
      </w:r>
      <w:r w:rsidRPr="00BF0806">
        <w:rPr>
          <w:rFonts w:eastAsia="Calibri"/>
          <w:b/>
          <w:color w:val="000000"/>
          <w:sz w:val="28"/>
          <w:szCs w:val="28"/>
        </w:rPr>
        <w:t>внебиржевом рынке</w:t>
      </w:r>
      <w:r w:rsidRPr="00BF0806">
        <w:rPr>
          <w:rFonts w:eastAsia="Calibri"/>
          <w:color w:val="000000"/>
          <w:sz w:val="28"/>
          <w:szCs w:val="28"/>
        </w:rPr>
        <w:t xml:space="preserve"> торговля валютой ведется в основном между коммерческими банками.</w:t>
      </w:r>
    </w:p>
    <w:p w:rsidR="009608B9" w:rsidRPr="00BF0806" w:rsidRDefault="009608B9" w:rsidP="00BF0806">
      <w:pPr>
        <w:widowControl/>
        <w:numPr>
          <w:ilvl w:val="0"/>
          <w:numId w:val="68"/>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Особенности внебиржевого ВР: темп роста значительно быстрее чем в биржевом валютном рынке (в 2 раза); по объему операций этот рынок больше.</w:t>
      </w:r>
    </w:p>
    <w:p w:rsidR="009608B9" w:rsidRPr="00BF0806" w:rsidRDefault="009608B9" w:rsidP="00BF0806">
      <w:pPr>
        <w:widowControl/>
        <w:numPr>
          <w:ilvl w:val="0"/>
          <w:numId w:val="68"/>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lastRenderedPageBreak/>
        <w:t>Преимущества: меньше контроля ЦБ; более оперативный; самостоятельность действий; валютные операции совершаются быстрее; высокая скорость расчетов.</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color w:val="000000"/>
          <w:sz w:val="28"/>
          <w:szCs w:val="28"/>
        </w:rPr>
        <w:t>Внебиржевой валютный рынок организуется дилерами, которые могут быть или не быть членами валютной биржи и ведут его по телефону, телефаксу, компьютерным сетям.</w:t>
      </w:r>
    </w:p>
    <w:p w:rsidR="009608B9" w:rsidRPr="00BF0806" w:rsidRDefault="009608B9" w:rsidP="00BF0806">
      <w:pPr>
        <w:widowControl/>
        <w:numPr>
          <w:ilvl w:val="0"/>
          <w:numId w:val="68"/>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bCs/>
          <w:color w:val="000000"/>
          <w:sz w:val="28"/>
          <w:szCs w:val="28"/>
          <w:u w:val="single"/>
        </w:rPr>
        <w:t>Основное отличие биржевого рынка от внебиржевого</w:t>
      </w:r>
      <w:r w:rsidRPr="00BF0806">
        <w:rPr>
          <w:rFonts w:eastAsia="Calibri"/>
          <w:color w:val="000000"/>
          <w:sz w:val="28"/>
          <w:szCs w:val="28"/>
        </w:rPr>
        <w:t>: «биржа» не столько проводит «валютообмен», сколько формирует валютные курсы иностранных валют.</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b/>
          <w:bCs/>
          <w:color w:val="000000"/>
          <w:sz w:val="28"/>
          <w:szCs w:val="28"/>
          <w:u w:val="single"/>
        </w:rPr>
      </w:pPr>
      <w:r w:rsidRPr="00BF0806">
        <w:rPr>
          <w:rFonts w:eastAsia="Calibri"/>
          <w:b/>
          <w:bCs/>
          <w:color w:val="000000"/>
          <w:sz w:val="28"/>
          <w:szCs w:val="28"/>
          <w:u w:val="single"/>
        </w:rPr>
        <w:t>Международный валютный рынок FOREX</w:t>
      </w:r>
    </w:p>
    <w:p w:rsidR="009608B9" w:rsidRPr="00BF0806" w:rsidRDefault="009608B9" w:rsidP="00BF0806">
      <w:pPr>
        <w:widowControl/>
        <w:tabs>
          <w:tab w:val="center" w:pos="567"/>
          <w:tab w:val="left" w:pos="3540"/>
        </w:tabs>
        <w:autoSpaceDE/>
        <w:autoSpaceDN/>
        <w:adjustRightInd/>
        <w:spacing w:line="360" w:lineRule="auto"/>
        <w:ind w:firstLine="993"/>
        <w:contextualSpacing/>
        <w:rPr>
          <w:rFonts w:eastAsia="Calibri"/>
          <w:color w:val="000000"/>
          <w:sz w:val="28"/>
          <w:szCs w:val="28"/>
        </w:rPr>
      </w:pPr>
      <w:r w:rsidRPr="00BF0806">
        <w:rPr>
          <w:rFonts w:eastAsia="Calibri"/>
          <w:color w:val="000000"/>
          <w:sz w:val="28"/>
          <w:szCs w:val="28"/>
        </w:rPr>
        <w:tab/>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bCs/>
          <w:color w:val="000000"/>
          <w:sz w:val="28"/>
          <w:szCs w:val="28"/>
        </w:rPr>
        <w:t>Международный валютный рынок</w:t>
      </w:r>
      <w:r w:rsidRPr="00BF0806">
        <w:rPr>
          <w:rFonts w:eastAsia="Calibri"/>
          <w:b/>
          <w:bCs/>
          <w:color w:val="000000"/>
          <w:sz w:val="28"/>
          <w:szCs w:val="28"/>
          <w:u w:val="single"/>
        </w:rPr>
        <w:t xml:space="preserve"> </w:t>
      </w:r>
      <w:r w:rsidRPr="00BF0806">
        <w:rPr>
          <w:rFonts w:eastAsia="Calibri"/>
          <w:b/>
          <w:bCs/>
          <w:color w:val="000000"/>
          <w:sz w:val="28"/>
          <w:szCs w:val="28"/>
        </w:rPr>
        <w:t>Forex (FOReign EXchange Market)</w:t>
      </w:r>
      <w:r w:rsidRPr="00BF0806">
        <w:rPr>
          <w:rFonts w:eastAsia="Calibri"/>
          <w:color w:val="000000"/>
          <w:sz w:val="28"/>
          <w:szCs w:val="28"/>
        </w:rPr>
        <w:t> —   система рыночных отношений, что обеспечивает аккумуляцию и перераспределение мировых финансовых потоков в целях непрерывности и эффективности воспроизводства (через банки, специализированные финансово-кредитные институты, фондовые биржи.</w:t>
      </w:r>
    </w:p>
    <w:p w:rsidR="009608B9" w:rsidRPr="00BF0806" w:rsidRDefault="009608B9" w:rsidP="00BF0806">
      <w:pPr>
        <w:widowControl/>
        <w:numPr>
          <w:ilvl w:val="0"/>
          <w:numId w:val="69"/>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 xml:space="preserve">Объем сделок на Forex ~ 1-3 трлн. долл./день (расходная часть бюджета США на 2014 г. - 3,77 трлн. долл.). </w:t>
      </w:r>
    </w:p>
    <w:p w:rsidR="009608B9" w:rsidRPr="00BF0806" w:rsidRDefault="009608B9" w:rsidP="00BF0806">
      <w:pPr>
        <w:widowControl/>
        <w:numPr>
          <w:ilvl w:val="0"/>
          <w:numId w:val="69"/>
        </w:numPr>
        <w:tabs>
          <w:tab w:val="clear" w:pos="720"/>
          <w:tab w:val="center" w:pos="567"/>
          <w:tab w:val="left" w:pos="6663"/>
        </w:tabs>
        <w:autoSpaceDE/>
        <w:autoSpaceDN/>
        <w:adjustRightInd/>
        <w:spacing w:after="160" w:line="360" w:lineRule="auto"/>
        <w:ind w:left="0" w:firstLine="993"/>
        <w:contextualSpacing/>
        <w:rPr>
          <w:rFonts w:eastAsia="Calibri"/>
          <w:color w:val="000000"/>
          <w:sz w:val="28"/>
          <w:szCs w:val="28"/>
        </w:rPr>
      </w:pPr>
      <w:r w:rsidRPr="00BF0806">
        <w:rPr>
          <w:rFonts w:eastAsia="Calibri"/>
          <w:color w:val="000000"/>
          <w:sz w:val="28"/>
          <w:szCs w:val="28"/>
        </w:rPr>
        <w:t>Низкие издержки рынка Forex не предполагают большой комиссии (кроме естественной рыночной разницы между ценой покупки и ценой продажи, предоставляемой трейдеру банком.</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bCs/>
          <w:color w:val="000000"/>
          <w:sz w:val="28"/>
          <w:szCs w:val="28"/>
          <w:u w:val="single"/>
        </w:rPr>
      </w:pPr>
      <w:r w:rsidRPr="00BF0806">
        <w:rPr>
          <w:rFonts w:eastAsia="Calibri"/>
          <w:bCs/>
          <w:color w:val="000000"/>
          <w:sz w:val="28"/>
          <w:szCs w:val="28"/>
          <w:u w:val="single"/>
        </w:rPr>
        <w:t>Дополн, не из лекции:</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b/>
          <w:bCs/>
          <w:color w:val="000000"/>
          <w:sz w:val="28"/>
          <w:szCs w:val="28"/>
        </w:rPr>
        <w:t>Рынок Форекс можно сравнить с обменным пунктом</w:t>
      </w:r>
      <w:r w:rsidRPr="00BF0806">
        <w:rPr>
          <w:rFonts w:eastAsia="Calibri"/>
          <w:color w:val="000000"/>
          <w:sz w:val="28"/>
          <w:szCs w:val="28"/>
        </w:rPr>
        <w:t>, где одна валюта покупается или продается за другую. Предположим, вы знаете, что цена на доллар растет. На этом можно заработать — вы можете продать евро или рубли, купить доллары, подождать, пока цена вырастет, и перепродать их по более выгодной цене. Этот пример помогает понять, что такое форекс: сделки на валютном рынке совершаются так же, единственное отличие — объемы продаваемых и покупаемых сумм.</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r w:rsidRPr="00BF0806">
        <w:rPr>
          <w:rFonts w:eastAsia="Calibri"/>
          <w:color w:val="000000"/>
          <w:sz w:val="28"/>
          <w:szCs w:val="28"/>
        </w:rPr>
        <w:lastRenderedPageBreak/>
        <w:t>Валютный рынок Форекс позволяет зарабатывать в любой ситуации благодаря колебанию курсов. Если спрос на какую-то валюту падает (соответственно, данная валюта дешевеет), это говорит о том, что какая-то другая валюта становится более востребованной, а ее цена растет. Это подводит нас к определению одного из основных понятий рынка Форекс — курса валютной пары.</w:t>
      </w:r>
    </w:p>
    <w:p w:rsidR="009608B9" w:rsidRPr="00BF0806" w:rsidRDefault="009608B9" w:rsidP="00BF0806">
      <w:pPr>
        <w:widowControl/>
        <w:tabs>
          <w:tab w:val="center" w:pos="567"/>
          <w:tab w:val="left" w:pos="6663"/>
        </w:tabs>
        <w:autoSpaceDE/>
        <w:autoSpaceDN/>
        <w:adjustRightInd/>
        <w:spacing w:line="360" w:lineRule="auto"/>
        <w:ind w:firstLine="993"/>
        <w:contextualSpacing/>
        <w:rPr>
          <w:rFonts w:eastAsia="Calibri"/>
          <w:color w:val="000000"/>
          <w:sz w:val="28"/>
          <w:szCs w:val="28"/>
        </w:rPr>
      </w:pP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highlight w:val="yellow"/>
          <w:lang w:eastAsia="en-US"/>
        </w:rPr>
        <w:t>37.</w:t>
      </w:r>
      <w:r w:rsidRPr="00BF0806">
        <w:rPr>
          <w:rFonts w:eastAsia="Calibri"/>
          <w:b/>
          <w:sz w:val="28"/>
          <w:szCs w:val="28"/>
          <w:highlight w:val="yellow"/>
          <w:lang w:eastAsia="en-US"/>
        </w:rPr>
        <w:tab/>
        <w:t>Роль золота в международных валютных отношениях: субъекты, источники предложения и спроса.</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 xml:space="preserve">Кроме финансовых, кредитных, валютных рынков </w:t>
      </w:r>
      <w:r w:rsidRPr="00BF0806">
        <w:rPr>
          <w:rFonts w:eastAsia="Calibri"/>
          <w:sz w:val="28"/>
          <w:szCs w:val="28"/>
          <w:u w:val="single"/>
          <w:lang w:eastAsia="en-US"/>
        </w:rPr>
        <w:t>работают рынки золота, которые обеспечивают потребление, расчеты, инвестиции, страхование рисков, куплю/продажу стандартных слитков, монет старой/новой чеканки, проволоки, золотых листов, пластинок и золотых сертификатов</w:t>
      </w:r>
      <w:r w:rsidRPr="00BF0806">
        <w:rPr>
          <w:rFonts w:eastAsia="Calibri"/>
          <w:sz w:val="28"/>
          <w:szCs w:val="28"/>
          <w:lang w:eastAsia="en-US"/>
        </w:rPr>
        <w:t xml:space="preserve">. </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В мире &gt; 50 рынков золота: мировые (Лондон, Цюрих, Нью-Йорк, Чикаго, Гонконг, Дубаи и др.), внутренние свободные (Париж, Франкфурт-на-Майне, Гамбург, Амстердам, Вена, Милан, Стамбул, Рио-де-Жанейро), внутренние контролируемые (Афины, Каир), и «черные» рынки («Черные» рынки золота возникают в ответ на вводимые государством валютные ограничения, которые распространяются на операции с золотом).</w:t>
      </w:r>
    </w:p>
    <w:p w:rsidR="009608B9" w:rsidRPr="00BF0806" w:rsidRDefault="009608B9" w:rsidP="00BF0806">
      <w:pPr>
        <w:widowControl/>
        <w:tabs>
          <w:tab w:val="center" w:pos="567"/>
        </w:tabs>
        <w:autoSpaceDE/>
        <w:autoSpaceDN/>
        <w:adjustRightInd/>
        <w:spacing w:line="360" w:lineRule="auto"/>
        <w:ind w:firstLine="993"/>
        <w:contextualSpacing/>
        <w:rPr>
          <w:rFonts w:eastAsia="Calibri"/>
          <w:b/>
          <w:bCs/>
          <w:sz w:val="28"/>
          <w:szCs w:val="28"/>
          <w:u w:val="single"/>
          <w:lang w:eastAsia="en-US"/>
        </w:rPr>
      </w:pPr>
      <w:r w:rsidRPr="00BF0806">
        <w:rPr>
          <w:rFonts w:eastAsia="Calibri"/>
          <w:b/>
          <w:bCs/>
          <w:sz w:val="28"/>
          <w:szCs w:val="28"/>
          <w:u w:val="single"/>
          <w:lang w:eastAsia="en-US"/>
        </w:rPr>
        <w:t>Рынок золота делится на:</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1) рынок физического наличного металла;</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2) рынок безналичного металла.</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b/>
          <w:bCs/>
          <w:sz w:val="28"/>
          <w:szCs w:val="28"/>
          <w:u w:val="single"/>
          <w:lang w:eastAsia="en-US"/>
        </w:rPr>
        <w:t>На рынке физического металла выделяется</w:t>
      </w:r>
      <w:r w:rsidRPr="00BF0806">
        <w:rPr>
          <w:rFonts w:eastAsia="Calibri"/>
          <w:sz w:val="28"/>
          <w:szCs w:val="28"/>
          <w:lang w:eastAsia="en-US"/>
        </w:rPr>
        <w:t>:</w:t>
      </w:r>
    </w:p>
    <w:p w:rsidR="009608B9" w:rsidRPr="00BF0806" w:rsidRDefault="009608B9" w:rsidP="00BF0806">
      <w:pPr>
        <w:widowControl/>
        <w:numPr>
          <w:ilvl w:val="0"/>
          <w:numId w:val="64"/>
        </w:numPr>
        <w:tabs>
          <w:tab w:val="clear" w:pos="720"/>
          <w:tab w:val="center" w:pos="567"/>
        </w:tabs>
        <w:autoSpaceDE/>
        <w:autoSpaceDN/>
        <w:adjustRightInd/>
        <w:spacing w:line="360" w:lineRule="auto"/>
        <w:ind w:left="0" w:firstLine="993"/>
        <w:contextualSpacing/>
        <w:rPr>
          <w:rFonts w:eastAsia="Calibri"/>
          <w:sz w:val="28"/>
          <w:szCs w:val="28"/>
          <w:lang w:eastAsia="en-US"/>
        </w:rPr>
      </w:pPr>
      <w:r w:rsidRPr="00BF0806">
        <w:rPr>
          <w:rFonts w:eastAsia="Calibri"/>
          <w:sz w:val="28"/>
          <w:szCs w:val="28"/>
          <w:lang w:eastAsia="en-US"/>
        </w:rPr>
        <w:t>оптовый рынок (в международный оборот включены оптовая торговля – от производителя золота к потребителю на внутренние рынки);</w:t>
      </w:r>
    </w:p>
    <w:p w:rsidR="009608B9" w:rsidRPr="00BF0806" w:rsidRDefault="009608B9" w:rsidP="00BF0806">
      <w:pPr>
        <w:widowControl/>
        <w:numPr>
          <w:ilvl w:val="0"/>
          <w:numId w:val="64"/>
        </w:numPr>
        <w:tabs>
          <w:tab w:val="clear" w:pos="720"/>
          <w:tab w:val="center" w:pos="567"/>
        </w:tabs>
        <w:autoSpaceDE/>
        <w:autoSpaceDN/>
        <w:adjustRightInd/>
        <w:spacing w:line="360" w:lineRule="auto"/>
        <w:ind w:left="0" w:firstLine="993"/>
        <w:contextualSpacing/>
        <w:rPr>
          <w:rFonts w:eastAsia="Calibri"/>
          <w:sz w:val="28"/>
          <w:szCs w:val="28"/>
          <w:lang w:eastAsia="en-US"/>
        </w:rPr>
      </w:pPr>
      <w:r w:rsidRPr="00BF0806">
        <w:rPr>
          <w:rFonts w:eastAsia="Calibri"/>
          <w:sz w:val="28"/>
          <w:szCs w:val="28"/>
          <w:lang w:eastAsia="en-US"/>
        </w:rPr>
        <w:t>мелкооптовый рынок;</w:t>
      </w:r>
    </w:p>
    <w:p w:rsidR="009608B9" w:rsidRPr="00BF0806" w:rsidRDefault="009608B9" w:rsidP="00BF0806">
      <w:pPr>
        <w:widowControl/>
        <w:numPr>
          <w:ilvl w:val="0"/>
          <w:numId w:val="64"/>
        </w:numPr>
        <w:tabs>
          <w:tab w:val="clear" w:pos="720"/>
          <w:tab w:val="center" w:pos="567"/>
        </w:tabs>
        <w:autoSpaceDE/>
        <w:autoSpaceDN/>
        <w:adjustRightInd/>
        <w:spacing w:line="360" w:lineRule="auto"/>
        <w:ind w:left="0" w:firstLine="993"/>
        <w:contextualSpacing/>
        <w:rPr>
          <w:rFonts w:eastAsia="Calibri"/>
          <w:sz w:val="28"/>
          <w:szCs w:val="28"/>
          <w:lang w:eastAsia="en-US"/>
        </w:rPr>
      </w:pPr>
      <w:r w:rsidRPr="00BF0806">
        <w:rPr>
          <w:rFonts w:eastAsia="Calibri"/>
          <w:sz w:val="28"/>
          <w:szCs w:val="28"/>
          <w:lang w:eastAsia="en-US"/>
        </w:rPr>
        <w:t>розничный рынок – снабжение металлом непосредственных потребителей и мелких инвесторов, сконцентрированных на внутреннем рынке.</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 xml:space="preserve">На рынке </w:t>
      </w:r>
      <w:r w:rsidRPr="00BF0806">
        <w:rPr>
          <w:rFonts w:eastAsia="Calibri"/>
          <w:sz w:val="28"/>
          <w:szCs w:val="28"/>
          <w:u w:val="single"/>
          <w:lang w:eastAsia="en-US"/>
        </w:rPr>
        <w:t>безналичного металла</w:t>
      </w:r>
      <w:r w:rsidRPr="00BF0806">
        <w:rPr>
          <w:rFonts w:eastAsia="Calibri"/>
          <w:sz w:val="28"/>
          <w:szCs w:val="28"/>
          <w:lang w:eastAsia="en-US"/>
        </w:rPr>
        <w:t xml:space="preserve"> не предусматривается физическое перемещение металла. Переход права собственности осуществляется путем записи по определенным металлическим счетам. На этих счетах учет ведется в граммах или унциях, а не в определенных слитках. Во многом эти счета аналогичны валютным. По </w:t>
      </w:r>
      <w:r w:rsidRPr="00BF0806">
        <w:rPr>
          <w:rFonts w:eastAsia="Calibri"/>
          <w:sz w:val="28"/>
          <w:szCs w:val="28"/>
          <w:lang w:eastAsia="en-US"/>
        </w:rPr>
        <w:lastRenderedPageBreak/>
        <w:t xml:space="preserve">ним учитывается задолженность банка перед своим клиентом, выраженная в определенном количестве металла. </w:t>
      </w:r>
    </w:p>
    <w:p w:rsidR="009608B9" w:rsidRPr="00BF0806" w:rsidRDefault="009608B9" w:rsidP="00BF0806">
      <w:pPr>
        <w:widowControl/>
        <w:tabs>
          <w:tab w:val="center" w:pos="567"/>
        </w:tabs>
        <w:autoSpaceDE/>
        <w:autoSpaceDN/>
        <w:adjustRightInd/>
        <w:spacing w:line="360" w:lineRule="auto"/>
        <w:ind w:firstLine="993"/>
        <w:contextualSpacing/>
        <w:rPr>
          <w:rFonts w:eastAsia="Calibri"/>
          <w:b/>
          <w:bCs/>
          <w:sz w:val="28"/>
          <w:szCs w:val="28"/>
          <w:u w:val="single"/>
          <w:lang w:eastAsia="en-US"/>
        </w:rPr>
      </w:pPr>
      <w:r w:rsidRPr="00BF0806">
        <w:rPr>
          <w:rFonts w:eastAsia="Calibri"/>
          <w:b/>
          <w:bCs/>
          <w:sz w:val="28"/>
          <w:szCs w:val="28"/>
          <w:u w:val="single"/>
          <w:lang w:eastAsia="en-US"/>
        </w:rPr>
        <w:t>Золото: источники предложения</w:t>
      </w:r>
    </w:p>
    <w:p w:rsidR="009608B9" w:rsidRPr="00BF0806" w:rsidRDefault="009608B9" w:rsidP="00BF0806">
      <w:pPr>
        <w:widowControl/>
        <w:numPr>
          <w:ilvl w:val="0"/>
          <w:numId w:val="66"/>
        </w:numPr>
        <w:tabs>
          <w:tab w:val="clear" w:pos="720"/>
          <w:tab w:val="center" w:pos="567"/>
        </w:tabs>
        <w:autoSpaceDE/>
        <w:autoSpaceDN/>
        <w:adjustRightInd/>
        <w:spacing w:line="360" w:lineRule="auto"/>
        <w:ind w:left="0" w:firstLine="993"/>
        <w:contextualSpacing/>
        <w:rPr>
          <w:rFonts w:eastAsia="Calibri"/>
          <w:iCs/>
          <w:sz w:val="28"/>
          <w:szCs w:val="28"/>
          <w:lang w:eastAsia="en-US"/>
        </w:rPr>
      </w:pPr>
      <w:r w:rsidRPr="00BF0806">
        <w:rPr>
          <w:rFonts w:eastAsia="Calibri"/>
          <w:iCs/>
          <w:sz w:val="28"/>
          <w:szCs w:val="28"/>
          <w:lang w:eastAsia="en-US"/>
        </w:rPr>
        <w:t>За 6 тыс. лет добыто ~ 180 тыс.т. (2013 г.).</w:t>
      </w:r>
    </w:p>
    <w:p w:rsidR="009608B9" w:rsidRPr="00BF0806" w:rsidRDefault="009608B9" w:rsidP="00BF0806">
      <w:pPr>
        <w:widowControl/>
        <w:numPr>
          <w:ilvl w:val="0"/>
          <w:numId w:val="66"/>
        </w:numPr>
        <w:tabs>
          <w:tab w:val="clear" w:pos="720"/>
          <w:tab w:val="center" w:pos="567"/>
        </w:tabs>
        <w:autoSpaceDE/>
        <w:autoSpaceDN/>
        <w:adjustRightInd/>
        <w:spacing w:line="360" w:lineRule="auto"/>
        <w:ind w:left="0" w:firstLine="993"/>
        <w:contextualSpacing/>
        <w:rPr>
          <w:rFonts w:eastAsia="Calibri"/>
          <w:iCs/>
          <w:sz w:val="28"/>
          <w:szCs w:val="28"/>
          <w:lang w:eastAsia="en-US"/>
        </w:rPr>
      </w:pPr>
      <w:r w:rsidRPr="00BF0806">
        <w:rPr>
          <w:rFonts w:eastAsia="Calibri"/>
          <w:iCs/>
          <w:sz w:val="28"/>
          <w:szCs w:val="28"/>
          <w:lang w:eastAsia="en-US"/>
        </w:rPr>
        <w:t xml:space="preserve">Главным источником предложения золота на рынке (до 80%) служит его новая добыча (2,982 тыс.т., 2013 г.). </w:t>
      </w:r>
    </w:p>
    <w:p w:rsidR="009608B9" w:rsidRPr="00BF0806" w:rsidRDefault="009608B9" w:rsidP="00BF0806">
      <w:pPr>
        <w:widowControl/>
        <w:tabs>
          <w:tab w:val="center" w:pos="567"/>
        </w:tabs>
        <w:autoSpaceDE/>
        <w:autoSpaceDN/>
        <w:adjustRightInd/>
        <w:spacing w:line="360" w:lineRule="auto"/>
        <w:ind w:firstLine="993"/>
        <w:contextualSpacing/>
        <w:rPr>
          <w:rFonts w:eastAsia="Calibri"/>
          <w:iCs/>
          <w:sz w:val="28"/>
          <w:szCs w:val="28"/>
          <w:lang w:eastAsia="en-US"/>
        </w:rPr>
      </w:pPr>
      <w:r w:rsidRPr="00BF0806">
        <w:rPr>
          <w:rFonts w:eastAsia="Calibri"/>
          <w:b/>
          <w:bCs/>
          <w:iCs/>
          <w:sz w:val="28"/>
          <w:szCs w:val="28"/>
          <w:lang w:eastAsia="en-US"/>
        </w:rPr>
        <w:t>Рынок золота пополняется и из:</w:t>
      </w:r>
      <w:r w:rsidRPr="00BF0806">
        <w:rPr>
          <w:rFonts w:eastAsia="Calibri"/>
          <w:iCs/>
          <w:sz w:val="28"/>
          <w:szCs w:val="28"/>
          <w:lang w:eastAsia="en-US"/>
        </w:rPr>
        <w:t xml:space="preserve"> </w:t>
      </w:r>
    </w:p>
    <w:p w:rsidR="009608B9" w:rsidRPr="00BF0806" w:rsidRDefault="009608B9" w:rsidP="00BF0806">
      <w:pPr>
        <w:widowControl/>
        <w:numPr>
          <w:ilvl w:val="0"/>
          <w:numId w:val="67"/>
        </w:numPr>
        <w:tabs>
          <w:tab w:val="clear" w:pos="720"/>
          <w:tab w:val="center" w:pos="567"/>
        </w:tabs>
        <w:autoSpaceDE/>
        <w:autoSpaceDN/>
        <w:adjustRightInd/>
        <w:spacing w:line="360" w:lineRule="auto"/>
        <w:ind w:left="0" w:firstLine="993"/>
        <w:contextualSpacing/>
        <w:rPr>
          <w:rFonts w:eastAsia="Calibri"/>
          <w:iCs/>
          <w:sz w:val="28"/>
          <w:szCs w:val="28"/>
          <w:lang w:eastAsia="en-US"/>
        </w:rPr>
      </w:pPr>
      <w:r w:rsidRPr="00BF0806">
        <w:rPr>
          <w:rFonts w:eastAsia="Calibri"/>
          <w:iCs/>
          <w:sz w:val="28"/>
          <w:szCs w:val="28"/>
          <w:lang w:eastAsia="en-US"/>
        </w:rPr>
        <w:t xml:space="preserve">запасов центральных банков и международных финансовых организаций (всего 31,5 тыс. тонн); </w:t>
      </w:r>
    </w:p>
    <w:p w:rsidR="009608B9" w:rsidRPr="00BF0806" w:rsidRDefault="009608B9" w:rsidP="00BF0806">
      <w:pPr>
        <w:widowControl/>
        <w:numPr>
          <w:ilvl w:val="0"/>
          <w:numId w:val="67"/>
        </w:numPr>
        <w:tabs>
          <w:tab w:val="clear" w:pos="720"/>
          <w:tab w:val="center" w:pos="567"/>
        </w:tabs>
        <w:autoSpaceDE/>
        <w:autoSpaceDN/>
        <w:adjustRightInd/>
        <w:spacing w:line="360" w:lineRule="auto"/>
        <w:ind w:left="0" w:firstLine="993"/>
        <w:contextualSpacing/>
        <w:rPr>
          <w:rFonts w:eastAsia="Calibri"/>
          <w:iCs/>
          <w:sz w:val="28"/>
          <w:szCs w:val="28"/>
          <w:lang w:eastAsia="en-US"/>
        </w:rPr>
      </w:pPr>
      <w:r w:rsidRPr="00BF0806">
        <w:rPr>
          <w:rFonts w:eastAsia="Calibri"/>
          <w:iCs/>
          <w:sz w:val="28"/>
          <w:szCs w:val="28"/>
          <w:lang w:eastAsia="en-US"/>
        </w:rPr>
        <w:t xml:space="preserve">ювелирных изделий - 79 тыс. тонн (как лом); </w:t>
      </w:r>
    </w:p>
    <w:p w:rsidR="009608B9" w:rsidRPr="00BF0806" w:rsidRDefault="009608B9" w:rsidP="00BF0806">
      <w:pPr>
        <w:widowControl/>
        <w:numPr>
          <w:ilvl w:val="0"/>
          <w:numId w:val="67"/>
        </w:numPr>
        <w:tabs>
          <w:tab w:val="clear" w:pos="720"/>
          <w:tab w:val="center" w:pos="567"/>
        </w:tabs>
        <w:autoSpaceDE/>
        <w:autoSpaceDN/>
        <w:adjustRightInd/>
        <w:spacing w:line="360" w:lineRule="auto"/>
        <w:ind w:left="0" w:firstLine="993"/>
        <w:contextualSpacing/>
        <w:rPr>
          <w:rFonts w:eastAsia="Calibri"/>
          <w:iCs/>
          <w:sz w:val="28"/>
          <w:szCs w:val="28"/>
          <w:lang w:eastAsia="en-US"/>
        </w:rPr>
      </w:pPr>
      <w:r w:rsidRPr="00BF0806">
        <w:rPr>
          <w:rFonts w:eastAsia="Calibri"/>
          <w:iCs/>
          <w:sz w:val="28"/>
          <w:szCs w:val="28"/>
          <w:lang w:eastAsia="en-US"/>
        </w:rPr>
        <w:t xml:space="preserve">изделий электронной промышленности и стоматологии - 17 тыс. тонн (как лом); </w:t>
      </w:r>
    </w:p>
    <w:p w:rsidR="009608B9" w:rsidRPr="00BF0806" w:rsidRDefault="009608B9" w:rsidP="00BF0806">
      <w:pPr>
        <w:widowControl/>
        <w:numPr>
          <w:ilvl w:val="0"/>
          <w:numId w:val="67"/>
        </w:numPr>
        <w:tabs>
          <w:tab w:val="clear" w:pos="720"/>
          <w:tab w:val="center" w:pos="567"/>
        </w:tabs>
        <w:autoSpaceDE/>
        <w:autoSpaceDN/>
        <w:adjustRightInd/>
        <w:spacing w:line="360" w:lineRule="auto"/>
        <w:ind w:left="0" w:firstLine="993"/>
        <w:contextualSpacing/>
        <w:rPr>
          <w:rFonts w:eastAsia="Calibri"/>
          <w:iCs/>
          <w:sz w:val="28"/>
          <w:szCs w:val="28"/>
          <w:lang w:eastAsia="en-US"/>
        </w:rPr>
      </w:pPr>
      <w:r w:rsidRPr="00BF0806">
        <w:rPr>
          <w:rFonts w:eastAsia="Calibri"/>
          <w:iCs/>
          <w:sz w:val="28"/>
          <w:szCs w:val="28"/>
          <w:lang w:eastAsia="en-US"/>
        </w:rPr>
        <w:t xml:space="preserve">инвестиционных накоплений - 24 тыс. тонн. </w:t>
      </w:r>
    </w:p>
    <w:p w:rsidR="009608B9" w:rsidRPr="00BF0806" w:rsidRDefault="009608B9" w:rsidP="00BF0806">
      <w:pPr>
        <w:widowControl/>
        <w:tabs>
          <w:tab w:val="center" w:pos="567"/>
        </w:tabs>
        <w:autoSpaceDE/>
        <w:autoSpaceDN/>
        <w:adjustRightInd/>
        <w:spacing w:line="360" w:lineRule="auto"/>
        <w:ind w:firstLine="993"/>
        <w:contextualSpacing/>
        <w:rPr>
          <w:rFonts w:eastAsia="Calibri"/>
          <w:b/>
          <w:bCs/>
          <w:sz w:val="28"/>
          <w:szCs w:val="28"/>
          <w:u w:val="single"/>
          <w:lang w:eastAsia="en-US"/>
        </w:rPr>
      </w:pPr>
      <w:r w:rsidRPr="00BF0806">
        <w:rPr>
          <w:rFonts w:eastAsia="Calibri"/>
          <w:b/>
          <w:bCs/>
          <w:sz w:val="28"/>
          <w:szCs w:val="28"/>
          <w:u w:val="single"/>
          <w:lang w:eastAsia="en-US"/>
        </w:rPr>
        <w:t>Золото: источники спроса</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 xml:space="preserve">Сосредоточены в основном в частном секторе (фирмы, коммерческие банки, частные лица). </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b/>
          <w:bCs/>
          <w:sz w:val="28"/>
          <w:szCs w:val="28"/>
          <w:lang w:eastAsia="en-US"/>
        </w:rPr>
        <w:t xml:space="preserve">       Источники спроса на рынке золота</w:t>
      </w:r>
      <w:r w:rsidRPr="00BF0806">
        <w:rPr>
          <w:rFonts w:eastAsia="Calibri"/>
          <w:sz w:val="28"/>
          <w:szCs w:val="28"/>
          <w:lang w:eastAsia="en-US"/>
        </w:rPr>
        <w:t>:</w:t>
      </w:r>
    </w:p>
    <w:p w:rsidR="009608B9" w:rsidRPr="00BF0806" w:rsidRDefault="009608B9" w:rsidP="00BF0806">
      <w:pPr>
        <w:widowControl/>
        <w:numPr>
          <w:ilvl w:val="0"/>
          <w:numId w:val="65"/>
        </w:numPr>
        <w:tabs>
          <w:tab w:val="clear" w:pos="720"/>
          <w:tab w:val="center" w:pos="567"/>
        </w:tabs>
        <w:autoSpaceDE/>
        <w:autoSpaceDN/>
        <w:adjustRightInd/>
        <w:spacing w:line="360" w:lineRule="auto"/>
        <w:ind w:left="0" w:firstLine="993"/>
        <w:contextualSpacing/>
        <w:rPr>
          <w:rFonts w:eastAsia="Calibri"/>
          <w:sz w:val="28"/>
          <w:szCs w:val="28"/>
          <w:lang w:eastAsia="en-US"/>
        </w:rPr>
      </w:pPr>
      <w:r w:rsidRPr="00BF0806">
        <w:rPr>
          <w:rFonts w:eastAsia="Calibri"/>
          <w:sz w:val="28"/>
          <w:szCs w:val="28"/>
          <w:lang w:eastAsia="en-US"/>
        </w:rPr>
        <w:t>промышленно-бытовое потребление (ювелирная сфера; отрасли промышленности - электроника, атомно-ракетная техника; стоматология) и др.;</w:t>
      </w:r>
    </w:p>
    <w:p w:rsidR="009608B9" w:rsidRPr="00BF0806" w:rsidRDefault="009608B9" w:rsidP="00BF0806">
      <w:pPr>
        <w:widowControl/>
        <w:numPr>
          <w:ilvl w:val="0"/>
          <w:numId w:val="65"/>
        </w:numPr>
        <w:tabs>
          <w:tab w:val="clear" w:pos="720"/>
          <w:tab w:val="center" w:pos="567"/>
        </w:tabs>
        <w:autoSpaceDE/>
        <w:autoSpaceDN/>
        <w:adjustRightInd/>
        <w:spacing w:line="360" w:lineRule="auto"/>
        <w:ind w:left="0" w:firstLine="993"/>
        <w:contextualSpacing/>
        <w:rPr>
          <w:rFonts w:eastAsia="Calibri"/>
          <w:sz w:val="28"/>
          <w:szCs w:val="28"/>
          <w:lang w:eastAsia="en-US"/>
        </w:rPr>
      </w:pPr>
      <w:r w:rsidRPr="00BF0806">
        <w:rPr>
          <w:rFonts w:eastAsia="Calibri"/>
          <w:sz w:val="28"/>
          <w:szCs w:val="28"/>
          <w:lang w:eastAsia="en-US"/>
        </w:rPr>
        <w:t>частная тезаврация и инвестиции (как реакция на нестабильность экономики, курсов валют);</w:t>
      </w:r>
    </w:p>
    <w:p w:rsidR="009608B9" w:rsidRPr="00BF0806" w:rsidRDefault="009608B9" w:rsidP="00BF0806">
      <w:pPr>
        <w:widowControl/>
        <w:numPr>
          <w:ilvl w:val="0"/>
          <w:numId w:val="65"/>
        </w:numPr>
        <w:tabs>
          <w:tab w:val="clear" w:pos="720"/>
          <w:tab w:val="center" w:pos="567"/>
        </w:tabs>
        <w:autoSpaceDE/>
        <w:autoSpaceDN/>
        <w:adjustRightInd/>
        <w:spacing w:line="360" w:lineRule="auto"/>
        <w:ind w:left="0" w:firstLine="993"/>
        <w:contextualSpacing/>
        <w:rPr>
          <w:rFonts w:eastAsia="Calibri"/>
          <w:sz w:val="28"/>
          <w:szCs w:val="28"/>
          <w:lang w:eastAsia="en-US"/>
        </w:rPr>
      </w:pPr>
      <w:r w:rsidRPr="00BF0806">
        <w:rPr>
          <w:rFonts w:eastAsia="Calibri"/>
          <w:sz w:val="28"/>
          <w:szCs w:val="28"/>
          <w:lang w:eastAsia="en-US"/>
        </w:rPr>
        <w:t>спекулятивные сделки, (цена золота колеблется);</w:t>
      </w:r>
    </w:p>
    <w:p w:rsidR="009608B9" w:rsidRPr="00BF0806" w:rsidRDefault="009608B9" w:rsidP="00BF0806">
      <w:pPr>
        <w:widowControl/>
        <w:numPr>
          <w:ilvl w:val="0"/>
          <w:numId w:val="65"/>
        </w:numPr>
        <w:tabs>
          <w:tab w:val="clear" w:pos="720"/>
          <w:tab w:val="center" w:pos="567"/>
        </w:tabs>
        <w:autoSpaceDE/>
        <w:autoSpaceDN/>
        <w:adjustRightInd/>
        <w:spacing w:line="360" w:lineRule="auto"/>
        <w:ind w:left="0" w:firstLine="993"/>
        <w:contextualSpacing/>
        <w:rPr>
          <w:rFonts w:eastAsia="Calibri"/>
          <w:sz w:val="28"/>
          <w:szCs w:val="28"/>
          <w:lang w:eastAsia="en-US"/>
        </w:rPr>
      </w:pPr>
      <w:r w:rsidRPr="00BF0806">
        <w:rPr>
          <w:rFonts w:eastAsia="Calibri"/>
          <w:sz w:val="28"/>
          <w:szCs w:val="28"/>
          <w:lang w:eastAsia="en-US"/>
        </w:rPr>
        <w:t xml:space="preserve">покупка золота ЦБ (периодически) в качестве страхового и резервного фонда. </w:t>
      </w:r>
    </w:p>
    <w:p w:rsidR="009608B9" w:rsidRPr="00BF0806" w:rsidRDefault="009608B9" w:rsidP="00BF0806">
      <w:pPr>
        <w:widowControl/>
        <w:tabs>
          <w:tab w:val="center" w:pos="567"/>
        </w:tabs>
        <w:autoSpaceDE/>
        <w:autoSpaceDN/>
        <w:adjustRightInd/>
        <w:spacing w:line="360" w:lineRule="auto"/>
        <w:ind w:firstLine="993"/>
        <w:contextualSpacing/>
        <w:rPr>
          <w:rFonts w:eastAsia="Calibri"/>
          <w:b/>
          <w:sz w:val="28"/>
          <w:szCs w:val="28"/>
          <w:u w:val="single"/>
          <w:lang w:eastAsia="en-US"/>
        </w:rPr>
      </w:pPr>
      <w:r w:rsidRPr="00BF0806">
        <w:rPr>
          <w:rFonts w:eastAsia="Calibri"/>
          <w:b/>
          <w:sz w:val="28"/>
          <w:szCs w:val="28"/>
          <w:u w:val="single"/>
          <w:lang w:eastAsia="en-US"/>
        </w:rPr>
        <w:t>Субъекты и организационная структура рынка золота</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bCs/>
          <w:sz w:val="28"/>
          <w:szCs w:val="28"/>
          <w:u w:val="single"/>
          <w:lang w:eastAsia="en-US"/>
        </w:rPr>
        <w:t>Институциональные участники рынка золота:</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1) золотодобывающие компании, прииски, шахты и рудники, ассоциации производителей золота;</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2) профессиональные дилеры и посредники;</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3) центральные банки;</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lastRenderedPageBreak/>
        <w:t>4) биржи драгоценных металлов;</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5) инвесторы (не промышленные, например, пенсионные фонды и частные инвесторы).</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 xml:space="preserve">6) промышленные потребители - ювелирная сфера, электроника, аффинажные заводы и т.д. </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Организационно рынок золота представляет консорциум из нескольких банков, уполномоченных совершать сделки с золотом. Они осуществляют посреднические операции между покупателями и продав</w:t>
      </w:r>
      <w:r w:rsidRPr="00BF0806">
        <w:rPr>
          <w:rFonts w:eastAsia="Calibri"/>
          <w:sz w:val="28"/>
          <w:szCs w:val="28"/>
          <w:lang w:eastAsia="en-US"/>
        </w:rPr>
        <w:softHyphen/>
        <w:t>цами. Кроме того, специальные фирмы занимаются очисткой и хранением золота, изготовлением слитков.</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p>
    <w:p w:rsidR="009608B9" w:rsidRPr="00BF0806" w:rsidRDefault="009608B9" w:rsidP="00BF0806">
      <w:pPr>
        <w:widowControl/>
        <w:tabs>
          <w:tab w:val="center" w:pos="567"/>
        </w:tabs>
        <w:autoSpaceDE/>
        <w:autoSpaceDN/>
        <w:adjustRightInd/>
        <w:spacing w:after="160" w:line="360" w:lineRule="auto"/>
        <w:ind w:firstLine="993"/>
        <w:contextualSpacing/>
        <w:rPr>
          <w:rFonts w:eastAsia="Calibri"/>
          <w:b/>
          <w:sz w:val="28"/>
          <w:szCs w:val="28"/>
          <w:lang w:eastAsia="en-US"/>
        </w:rPr>
      </w:pPr>
      <w:r w:rsidRPr="00BF0806">
        <w:rPr>
          <w:rFonts w:eastAsia="Calibri"/>
          <w:b/>
          <w:sz w:val="28"/>
          <w:szCs w:val="28"/>
          <w:highlight w:val="yellow"/>
          <w:lang w:eastAsia="en-US"/>
        </w:rPr>
        <w:t>38.</w:t>
      </w:r>
      <w:r w:rsidRPr="00BF0806">
        <w:rPr>
          <w:rFonts w:eastAsia="Calibri"/>
          <w:b/>
          <w:sz w:val="28"/>
          <w:szCs w:val="28"/>
          <w:highlight w:val="yellow"/>
          <w:lang w:eastAsia="en-US"/>
        </w:rPr>
        <w:tab/>
        <w:t>Информационные технологии на валютном и финансовом рынке. СВИФТ. Интернет.</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Рост объема валютных, кредитных, финансовых расчетных операций увеличил обмен информационными потоками. Они выходят за национальные границы. В итоге формируется банк мировых данных.</w:t>
      </w:r>
    </w:p>
    <w:p w:rsidR="009608B9" w:rsidRPr="00BF0806" w:rsidRDefault="009608B9" w:rsidP="00BF0806">
      <w:pPr>
        <w:widowControl/>
        <w:tabs>
          <w:tab w:val="center" w:pos="567"/>
        </w:tabs>
        <w:autoSpaceDE/>
        <w:autoSpaceDN/>
        <w:adjustRightInd/>
        <w:spacing w:line="360" w:lineRule="auto"/>
        <w:ind w:firstLine="993"/>
        <w:contextualSpacing/>
        <w:rPr>
          <w:rFonts w:eastAsia="Calibri"/>
          <w:sz w:val="28"/>
          <w:szCs w:val="28"/>
          <w:lang w:eastAsia="en-US"/>
        </w:rPr>
      </w:pPr>
      <w:r w:rsidRPr="00BF0806">
        <w:rPr>
          <w:rFonts w:eastAsia="Calibri"/>
          <w:sz w:val="28"/>
          <w:szCs w:val="28"/>
          <w:lang w:eastAsia="en-US"/>
        </w:rPr>
        <w:t>Разработаны стандарты по международным валютным, кредитным, финансовым, расчетным операциям. Система обмена информацией предназначена для пользования не только узким кругом профессионалов, но и всех участников рыночной экономики.</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color w:val="000000"/>
          <w:sz w:val="28"/>
          <w:szCs w:val="28"/>
        </w:rPr>
        <w:t>Внедрение информационных технологий способствовало укреплению взаимосвязи рынков валют как между собой, так и между другими секторами финансового рынка, позволило в должной степени ускорить и облегчить проведение валютных операций, обработку финансовой информации.</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color w:val="000000"/>
          <w:sz w:val="28"/>
          <w:szCs w:val="28"/>
          <w:u w:val="single"/>
        </w:rPr>
        <w:t>Основные черты информационных технологий на валютном рынке</w:t>
      </w:r>
      <w:r w:rsidRPr="00BF0806">
        <w:rPr>
          <w:color w:val="000000"/>
          <w:sz w:val="28"/>
          <w:szCs w:val="28"/>
        </w:rPr>
        <w:t xml:space="preserve"> - это прежде всего компьютерная обработка данных, хранение больших объемов информации на машинных носителях, передача информации на любые расстояния в кротчайшие сроки.</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color w:val="000000"/>
          <w:sz w:val="28"/>
          <w:szCs w:val="28"/>
        </w:rPr>
        <w:t>Развитие электронных технологий позволило: улучшить качество информационного обеспечения, использовать новые более сложные виды финансовых инструментов, активнее привлекать клиентов.</w:t>
      </w:r>
    </w:p>
    <w:p w:rsidR="009608B9" w:rsidRPr="00BF0806" w:rsidRDefault="009608B9" w:rsidP="00BF0806">
      <w:pPr>
        <w:widowControl/>
        <w:tabs>
          <w:tab w:val="center" w:pos="567"/>
        </w:tabs>
        <w:autoSpaceDE/>
        <w:autoSpaceDN/>
        <w:adjustRightInd/>
        <w:spacing w:line="360" w:lineRule="auto"/>
        <w:ind w:firstLine="993"/>
        <w:contextualSpacing/>
        <w:rPr>
          <w:rFonts w:eastAsia="Calibri"/>
          <w:color w:val="000000"/>
          <w:sz w:val="28"/>
          <w:szCs w:val="28"/>
          <w:lang w:eastAsia="en-US"/>
        </w:rPr>
      </w:pPr>
      <w:r w:rsidRPr="00BF0806">
        <w:rPr>
          <w:rFonts w:eastAsia="Calibri"/>
          <w:b/>
          <w:bCs/>
          <w:color w:val="000000"/>
          <w:sz w:val="28"/>
          <w:szCs w:val="28"/>
          <w:lang w:eastAsia="en-US"/>
        </w:rPr>
        <w:lastRenderedPageBreak/>
        <w:t>СВИФТ</w:t>
      </w:r>
      <w:r w:rsidRPr="00BF0806">
        <w:rPr>
          <w:rFonts w:eastAsia="Calibri"/>
          <w:color w:val="000000"/>
          <w:sz w:val="28"/>
          <w:szCs w:val="28"/>
          <w:lang w:eastAsia="en-US"/>
        </w:rPr>
        <w:t xml:space="preserve"> – международная межбанковская система передачи информации и совершения платежей – функционирует с 1977. (РФ с 1989). Обслуживает не только банки, но и небанковские учреждения, брокерские, дилерские, клиринговые, страховые, финансовые компании.  Обеспечивает передачу информации о сделках на рынки иностранной валюты, подтверждений платежей, надежности ценных бумаг, международной торговой документации и другой финансовой информации. СВИФТ тесно связана с системами ежедневных валютных расчетов и клиринга. Основное достижение СВИФТ – создание и использование стандартов банковской документации. Качественное обслуживание с использованием стандартов означает сохранность, приватность, точность, контролируемость и стабильность. </w:t>
      </w:r>
    </w:p>
    <w:p w:rsidR="009608B9" w:rsidRPr="00BF0806" w:rsidRDefault="009608B9" w:rsidP="00BF0806">
      <w:pPr>
        <w:widowControl/>
        <w:tabs>
          <w:tab w:val="center" w:pos="567"/>
        </w:tabs>
        <w:autoSpaceDE/>
        <w:autoSpaceDN/>
        <w:adjustRightInd/>
        <w:spacing w:line="360" w:lineRule="auto"/>
        <w:ind w:firstLine="993"/>
        <w:contextualSpacing/>
        <w:rPr>
          <w:rFonts w:eastAsia="Calibri"/>
          <w:b/>
          <w:bCs/>
          <w:color w:val="000000"/>
          <w:sz w:val="28"/>
          <w:szCs w:val="28"/>
          <w:lang w:eastAsia="en-US"/>
        </w:rPr>
      </w:pPr>
      <w:r w:rsidRPr="00BF0806">
        <w:rPr>
          <w:rFonts w:eastAsia="Calibri"/>
          <w:b/>
          <w:bCs/>
          <w:color w:val="000000"/>
          <w:sz w:val="28"/>
          <w:szCs w:val="28"/>
          <w:lang w:eastAsia="en-US"/>
        </w:rPr>
        <w:t>Преимущества и недостатки сети</w:t>
      </w:r>
    </w:p>
    <w:p w:rsidR="009608B9" w:rsidRPr="00BF0806" w:rsidRDefault="009608B9" w:rsidP="00BF0806">
      <w:pPr>
        <w:widowControl/>
        <w:tabs>
          <w:tab w:val="center" w:pos="567"/>
        </w:tabs>
        <w:autoSpaceDE/>
        <w:autoSpaceDN/>
        <w:adjustRightInd/>
        <w:spacing w:line="360" w:lineRule="auto"/>
        <w:ind w:firstLine="993"/>
        <w:contextualSpacing/>
        <w:rPr>
          <w:rFonts w:eastAsia="Calibri"/>
          <w:color w:val="000000"/>
          <w:sz w:val="28"/>
          <w:szCs w:val="28"/>
          <w:lang w:eastAsia="en-US"/>
        </w:rPr>
      </w:pPr>
      <w:r w:rsidRPr="00BF0806">
        <w:rPr>
          <w:rFonts w:eastAsia="Calibri"/>
          <w:color w:val="000000"/>
          <w:sz w:val="28"/>
          <w:szCs w:val="28"/>
          <w:lang w:eastAsia="en-US"/>
        </w:rPr>
        <w:t>Работа в сети SWIFT дает пользователям ряд преимуществ:</w:t>
      </w:r>
    </w:p>
    <w:p w:rsidR="009608B9" w:rsidRPr="00BF0806" w:rsidRDefault="009608B9" w:rsidP="00BF0806">
      <w:pPr>
        <w:widowControl/>
        <w:numPr>
          <w:ilvl w:val="0"/>
          <w:numId w:val="88"/>
        </w:numPr>
        <w:tabs>
          <w:tab w:val="clear" w:pos="720"/>
          <w:tab w:val="center" w:pos="567"/>
        </w:tabs>
        <w:autoSpaceDE/>
        <w:autoSpaceDN/>
        <w:adjustRightInd/>
        <w:spacing w:after="160" w:line="360" w:lineRule="auto"/>
        <w:ind w:left="0" w:firstLine="993"/>
        <w:contextualSpacing/>
        <w:rPr>
          <w:rFonts w:eastAsia="Calibri"/>
          <w:color w:val="000000"/>
          <w:sz w:val="28"/>
          <w:szCs w:val="28"/>
          <w:lang w:eastAsia="en-US"/>
        </w:rPr>
      </w:pPr>
      <w:r w:rsidRPr="00BF0806">
        <w:rPr>
          <w:rFonts w:eastAsia="Calibri"/>
          <w:color w:val="000000"/>
          <w:sz w:val="28"/>
          <w:szCs w:val="28"/>
          <w:lang w:eastAsia="en-US"/>
        </w:rPr>
        <w:t>Надежность передачи сообщений, что обеспечивается построением сети, специальным порядком передачи и приема сообщений за счет «горячего» резервирования каждого из элементов сети;</w:t>
      </w:r>
    </w:p>
    <w:p w:rsidR="009608B9" w:rsidRPr="00BF0806" w:rsidRDefault="009608B9" w:rsidP="00BF0806">
      <w:pPr>
        <w:widowControl/>
        <w:numPr>
          <w:ilvl w:val="0"/>
          <w:numId w:val="88"/>
        </w:numPr>
        <w:tabs>
          <w:tab w:val="clear" w:pos="720"/>
          <w:tab w:val="center" w:pos="567"/>
        </w:tabs>
        <w:autoSpaceDE/>
        <w:autoSpaceDN/>
        <w:adjustRightInd/>
        <w:spacing w:after="160" w:line="360" w:lineRule="auto"/>
        <w:ind w:left="0" w:firstLine="993"/>
        <w:contextualSpacing/>
        <w:rPr>
          <w:rFonts w:eastAsia="Calibri"/>
          <w:color w:val="000000"/>
          <w:sz w:val="28"/>
          <w:szCs w:val="28"/>
          <w:lang w:eastAsia="en-US"/>
        </w:rPr>
      </w:pPr>
      <w:r w:rsidRPr="00BF0806">
        <w:rPr>
          <w:rFonts w:eastAsia="Calibri"/>
          <w:color w:val="000000"/>
          <w:sz w:val="28"/>
          <w:szCs w:val="28"/>
          <w:lang w:eastAsia="en-US"/>
        </w:rPr>
        <w:t>Сеть гарантирует полную безопасность многоуровневой комбинацией физических, технических и организационных методов защиты, обеспечивает полную сохранность и секретность передаваемых сведении;</w:t>
      </w:r>
    </w:p>
    <w:p w:rsidR="009608B9" w:rsidRPr="00BF0806" w:rsidRDefault="009608B9" w:rsidP="00BF0806">
      <w:pPr>
        <w:widowControl/>
        <w:numPr>
          <w:ilvl w:val="0"/>
          <w:numId w:val="88"/>
        </w:numPr>
        <w:tabs>
          <w:tab w:val="clear" w:pos="720"/>
          <w:tab w:val="center" w:pos="567"/>
        </w:tabs>
        <w:autoSpaceDE/>
        <w:autoSpaceDN/>
        <w:adjustRightInd/>
        <w:spacing w:after="160" w:line="360" w:lineRule="auto"/>
        <w:ind w:left="0" w:firstLine="993"/>
        <w:contextualSpacing/>
        <w:rPr>
          <w:rFonts w:eastAsia="Calibri"/>
          <w:color w:val="000000"/>
          <w:sz w:val="28"/>
          <w:szCs w:val="28"/>
          <w:lang w:eastAsia="en-US"/>
        </w:rPr>
      </w:pPr>
      <w:r w:rsidRPr="00BF0806">
        <w:rPr>
          <w:rFonts w:eastAsia="Calibri"/>
          <w:color w:val="000000"/>
          <w:sz w:val="28"/>
          <w:szCs w:val="28"/>
          <w:lang w:eastAsia="en-US"/>
        </w:rPr>
        <w:t>Сокращение операционных расходов по сравнению с телексной связью;</w:t>
      </w:r>
    </w:p>
    <w:p w:rsidR="009608B9" w:rsidRPr="00BF0806" w:rsidRDefault="009608B9" w:rsidP="00BF0806">
      <w:pPr>
        <w:widowControl/>
        <w:numPr>
          <w:ilvl w:val="0"/>
          <w:numId w:val="88"/>
        </w:numPr>
        <w:tabs>
          <w:tab w:val="clear" w:pos="720"/>
          <w:tab w:val="center" w:pos="567"/>
        </w:tabs>
        <w:autoSpaceDE/>
        <w:autoSpaceDN/>
        <w:adjustRightInd/>
        <w:spacing w:after="160" w:line="360" w:lineRule="auto"/>
        <w:ind w:left="0" w:firstLine="993"/>
        <w:contextualSpacing/>
        <w:rPr>
          <w:rFonts w:eastAsia="Calibri"/>
          <w:color w:val="000000"/>
          <w:sz w:val="28"/>
          <w:szCs w:val="28"/>
          <w:lang w:eastAsia="en-US"/>
        </w:rPr>
      </w:pPr>
      <w:r w:rsidRPr="00BF0806">
        <w:rPr>
          <w:rFonts w:eastAsia="Calibri"/>
          <w:color w:val="000000"/>
          <w:sz w:val="28"/>
          <w:szCs w:val="28"/>
          <w:lang w:eastAsia="en-US"/>
        </w:rPr>
        <w:t>Быстрый способ передачи сообщений в любую точку мира; время доставки сообщения составляет 20 мин., его можно сократить до 1-5 мин. (срочное сообщение), что перекрывает показатели отдельных каналов связи. Сообщение достигает адресата значительно быстрее за счет сокращения промежуточных этапов в сети;</w:t>
      </w:r>
    </w:p>
    <w:p w:rsidR="009608B9" w:rsidRPr="00BF0806" w:rsidRDefault="009608B9" w:rsidP="00BF0806">
      <w:pPr>
        <w:widowControl/>
        <w:numPr>
          <w:ilvl w:val="0"/>
          <w:numId w:val="88"/>
        </w:numPr>
        <w:tabs>
          <w:tab w:val="clear" w:pos="720"/>
          <w:tab w:val="center" w:pos="567"/>
        </w:tabs>
        <w:autoSpaceDE/>
        <w:autoSpaceDN/>
        <w:adjustRightInd/>
        <w:spacing w:after="160" w:line="360" w:lineRule="auto"/>
        <w:ind w:left="0" w:firstLine="993"/>
        <w:contextualSpacing/>
        <w:rPr>
          <w:rFonts w:eastAsia="Calibri"/>
          <w:color w:val="000000"/>
          <w:sz w:val="28"/>
          <w:szCs w:val="28"/>
          <w:lang w:eastAsia="en-US"/>
        </w:rPr>
      </w:pPr>
      <w:r w:rsidRPr="00BF0806">
        <w:rPr>
          <w:rFonts w:eastAsia="Calibri"/>
          <w:color w:val="000000"/>
          <w:sz w:val="28"/>
          <w:szCs w:val="28"/>
          <w:lang w:eastAsia="en-US"/>
        </w:rPr>
        <w:t>Так как все платежные документы поступают в систему в стандартизированном виде, то это позволяет автоматизировать обработку данных и повысить в конечном итоге эффективность работы банка. Фиксация выполненных транзакций дает возможность полного контроля (аудита) всех проходящих распоряжений и ежедневного автоматизированного формирования отчета по ним; кроме этого, преодолеваются языковые барьеры и уменьшаются различия в практике проведения банковских операций.</w:t>
      </w:r>
    </w:p>
    <w:p w:rsidR="009608B9" w:rsidRPr="00BF0806" w:rsidRDefault="009608B9" w:rsidP="00BF0806">
      <w:pPr>
        <w:widowControl/>
        <w:numPr>
          <w:ilvl w:val="0"/>
          <w:numId w:val="88"/>
        </w:numPr>
        <w:tabs>
          <w:tab w:val="clear" w:pos="720"/>
          <w:tab w:val="center" w:pos="567"/>
        </w:tabs>
        <w:autoSpaceDE/>
        <w:autoSpaceDN/>
        <w:adjustRightInd/>
        <w:spacing w:after="160" w:line="360" w:lineRule="auto"/>
        <w:ind w:left="0" w:firstLine="993"/>
        <w:contextualSpacing/>
        <w:rPr>
          <w:rFonts w:eastAsia="Calibri"/>
          <w:color w:val="000000"/>
          <w:sz w:val="28"/>
          <w:szCs w:val="28"/>
          <w:lang w:eastAsia="en-US"/>
        </w:rPr>
      </w:pPr>
      <w:r w:rsidRPr="00BF0806">
        <w:rPr>
          <w:rFonts w:eastAsia="Calibri"/>
          <w:color w:val="000000"/>
          <w:sz w:val="28"/>
          <w:szCs w:val="28"/>
          <w:lang w:eastAsia="en-US"/>
        </w:rPr>
        <w:lastRenderedPageBreak/>
        <w:t>В связи с тем, что международный и кредитный оборот все более концентрируются на пользователях SWIFT, повышается конкурентоспособность банков-членов SWIFT;</w:t>
      </w:r>
    </w:p>
    <w:p w:rsidR="009608B9" w:rsidRPr="00BF0806" w:rsidRDefault="009608B9" w:rsidP="00BF0806">
      <w:pPr>
        <w:widowControl/>
        <w:numPr>
          <w:ilvl w:val="0"/>
          <w:numId w:val="88"/>
        </w:numPr>
        <w:tabs>
          <w:tab w:val="clear" w:pos="720"/>
          <w:tab w:val="center" w:pos="567"/>
        </w:tabs>
        <w:autoSpaceDE/>
        <w:autoSpaceDN/>
        <w:adjustRightInd/>
        <w:spacing w:after="160" w:line="360" w:lineRule="auto"/>
        <w:ind w:left="0" w:firstLine="993"/>
        <w:contextualSpacing/>
        <w:rPr>
          <w:rFonts w:eastAsia="Calibri"/>
          <w:color w:val="000000"/>
          <w:sz w:val="28"/>
          <w:szCs w:val="28"/>
          <w:lang w:eastAsia="en-US"/>
        </w:rPr>
      </w:pPr>
      <w:r w:rsidRPr="00BF0806">
        <w:rPr>
          <w:rFonts w:eastAsia="Calibri"/>
          <w:color w:val="000000"/>
          <w:sz w:val="28"/>
          <w:szCs w:val="28"/>
          <w:lang w:eastAsia="en-US"/>
        </w:rPr>
        <w:t>SWIFT гарантирует своим членам финансовую защиту, т.е. если по вине общества в течении суток сообщение не достигло адресата, то SWIFT берет на себя все прямые и косвенные расходы, которые понес клиент из-за этого опоздания.</w:t>
      </w:r>
    </w:p>
    <w:p w:rsidR="009608B9" w:rsidRPr="00BF0806" w:rsidRDefault="009608B9" w:rsidP="00BF0806">
      <w:pPr>
        <w:widowControl/>
        <w:tabs>
          <w:tab w:val="center" w:pos="567"/>
        </w:tabs>
        <w:autoSpaceDE/>
        <w:autoSpaceDN/>
        <w:adjustRightInd/>
        <w:spacing w:line="360" w:lineRule="auto"/>
        <w:ind w:firstLine="993"/>
        <w:contextualSpacing/>
        <w:rPr>
          <w:rFonts w:eastAsia="Calibri"/>
          <w:color w:val="000000"/>
          <w:sz w:val="28"/>
          <w:szCs w:val="28"/>
          <w:lang w:eastAsia="en-US"/>
        </w:rPr>
      </w:pPr>
      <w:r w:rsidRPr="00BF0806">
        <w:rPr>
          <w:rFonts w:eastAsia="Calibri"/>
          <w:color w:val="000000"/>
          <w:sz w:val="28"/>
          <w:szCs w:val="28"/>
          <w:lang w:eastAsia="en-US"/>
        </w:rPr>
        <w:t>Главным недостатком SWIFT с точки зрения пользователей является дороговизна вступления. Расходы банка по вступлению в SWIFT составляют 160-200 тыс. долл. Это создает, конечно, проблемы для мелких и средних банков. В качестве недостатков можно также назвать в определенной степени сильную зависимость внутренней организации от очень сложной технической системы (опасность сбоев и другие технические проблемы). В качестве еще одного недостатка можно назвать сокращение возможностей по пользованию платежным кредитом (на время пробега документа), т.е. сокращается период между дебетом и кредитом счетов, на которых отражается данный перевод.</w:t>
      </w:r>
    </w:p>
    <w:p w:rsidR="009608B9" w:rsidRPr="00BF0806" w:rsidRDefault="009608B9" w:rsidP="00BF0806">
      <w:pPr>
        <w:widowControl/>
        <w:tabs>
          <w:tab w:val="center" w:pos="567"/>
        </w:tabs>
        <w:autoSpaceDE/>
        <w:autoSpaceDN/>
        <w:adjustRightInd/>
        <w:spacing w:line="360" w:lineRule="auto"/>
        <w:ind w:firstLine="993"/>
        <w:contextualSpacing/>
        <w:rPr>
          <w:rFonts w:eastAsia="Calibri"/>
          <w:color w:val="000000"/>
          <w:sz w:val="28"/>
          <w:szCs w:val="28"/>
          <w:lang w:eastAsia="en-US"/>
        </w:rPr>
      </w:pPr>
      <w:r w:rsidRPr="00BF0806">
        <w:rPr>
          <w:rFonts w:eastAsia="Calibri"/>
          <w:b/>
          <w:bCs/>
          <w:color w:val="000000"/>
          <w:sz w:val="28"/>
          <w:szCs w:val="28"/>
          <w:lang w:eastAsia="en-US"/>
        </w:rPr>
        <w:t>Интернет</w:t>
      </w:r>
      <w:r w:rsidRPr="00BF0806">
        <w:rPr>
          <w:rFonts w:eastAsia="Calibri"/>
          <w:color w:val="000000"/>
          <w:sz w:val="28"/>
          <w:szCs w:val="28"/>
          <w:lang w:eastAsia="en-US"/>
        </w:rPr>
        <w:t xml:space="preserve"> – Всемирная информационная компьютерная сеть, связывающая между собой как пользователей компьютерных сетей, так и пользователей индивидуальных компьютеров для обмена информацией. </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color w:val="000000"/>
          <w:sz w:val="28"/>
          <w:szCs w:val="28"/>
        </w:rPr>
        <w:t>Информационная система Интернет дает возможность пользователям получить краткую или развернутую информацию по различному спектру финансовых вопросов.</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color w:val="000000"/>
          <w:sz w:val="28"/>
          <w:szCs w:val="28"/>
        </w:rPr>
        <w:t>Чтобы проводить валютные операции в сети Интернет нужны единые стандарты работы на рынке, согласованные правила и порядок заключения сделок, единообразное толкование нормативов. На мировом рынке унифицированные стандарты разработаны и действуют. Россия проводит активную работу в данном направлении, разработкой единых стандартов занимаются специалисты под эгидой Национальной валютной ассоциации.</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bCs/>
          <w:sz w:val="28"/>
          <w:szCs w:val="28"/>
        </w:rPr>
      </w:pPr>
      <w:r w:rsidRPr="00BF0806">
        <w:rPr>
          <w:b/>
          <w:bCs/>
          <w:sz w:val="28"/>
          <w:szCs w:val="28"/>
        </w:rPr>
        <w:t>Формы и характеристики международных расчетов: инкассо; аккредитив; банковский перевод; авансовые расчеты; расчеты по открытому счету; расчеты в виде векселей и чеков; кредитные карточки.</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Основой международных расчетов служат: экономические, политические, культурные, научно-технические отношения между государствами, юридическими и физическими лицами, находящимися на территории разных стран.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u w:val="single"/>
        </w:rPr>
        <w:t>Международные расчеты</w:t>
      </w:r>
      <w:r w:rsidRPr="00BF0806">
        <w:rPr>
          <w:sz w:val="28"/>
          <w:szCs w:val="28"/>
        </w:rPr>
        <w:t xml:space="preserve"> - это система организации и регулирования платежей вытекающих из перечисленных выше отношений на базе согласованных сторонами финансовых требований и обязательств.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Международные расчеты на практике выступают как рутинная деятельность банков, производящих расчеты с заграницей на основе выработанных международным сообществом и принятых в большинстве стран мира </w:t>
      </w:r>
      <w:r w:rsidRPr="00BF0806">
        <w:rPr>
          <w:sz w:val="28"/>
          <w:szCs w:val="28"/>
          <w:u w:val="single"/>
        </w:rPr>
        <w:t>условий, норм и порядка осуществления расчетов</w:t>
      </w:r>
      <w:r w:rsidRPr="00BF0806">
        <w:rPr>
          <w:sz w:val="28"/>
          <w:szCs w:val="28"/>
        </w:rPr>
        <w:t>, когда деятельность финансовых организаций в сфере международных расчетов является объектом государственного регулирования.</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b/>
          <w:bCs/>
          <w:color w:val="000000"/>
          <w:sz w:val="28"/>
          <w:szCs w:val="28"/>
        </w:rPr>
        <w:t>Факторы, влияющие на выбор формы международных расчетов</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1. Интересы сторон не совпадают : «продавец» стремится получить расчет за «услугу» быстро, а «покупатель» - отсрочить платеж до момента окончательной реализации «проекта»</w:t>
      </w:r>
      <w:bookmarkStart w:id="0" w:name="_GoBack"/>
      <w:bookmarkEnd w:id="0"/>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2. Вид объекта сделки (товары, спекуляции и т.д.)</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3. Уровень спроса и предложения на объект сделки. Т.к. международные расчеты тесно связаны с кредитными отношениями , то наличие или отсутствие кредитных соглашений( как на межгосударственном уровне, так и на уровне контрагентов) также оказывает влияние на выбор форм расчетов.</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b/>
          <w:bCs/>
          <w:color w:val="000000"/>
          <w:sz w:val="28"/>
          <w:szCs w:val="28"/>
        </w:rPr>
        <w:t>Формы расчетов</w:t>
      </w:r>
    </w:p>
    <w:p w:rsidR="009608B9" w:rsidRPr="00BF0806" w:rsidRDefault="009608B9" w:rsidP="00BF0806">
      <w:pPr>
        <w:widowControl/>
        <w:numPr>
          <w:ilvl w:val="0"/>
          <w:numId w:val="5"/>
        </w:numPr>
        <w:tabs>
          <w:tab w:val="clear" w:pos="720"/>
          <w:tab w:val="left" w:pos="993"/>
        </w:tabs>
        <w:autoSpaceDE/>
        <w:autoSpaceDN/>
        <w:adjustRightInd/>
        <w:spacing w:line="360" w:lineRule="auto"/>
        <w:ind w:left="0" w:firstLine="993"/>
        <w:contextualSpacing/>
        <w:rPr>
          <w:color w:val="000000"/>
          <w:sz w:val="28"/>
          <w:szCs w:val="28"/>
        </w:rPr>
      </w:pPr>
      <w:r w:rsidRPr="00BF0806">
        <w:rPr>
          <w:b/>
          <w:bCs/>
          <w:i/>
          <w:iCs/>
          <w:color w:val="000000"/>
          <w:sz w:val="28"/>
          <w:szCs w:val="28"/>
        </w:rPr>
        <w:t>Инкассо</w:t>
      </w:r>
      <w:r w:rsidRPr="00BF0806">
        <w:rPr>
          <w:color w:val="000000"/>
          <w:sz w:val="28"/>
          <w:szCs w:val="28"/>
        </w:rPr>
        <w:t> (посредническая банковская операция по передаче денежных средств от плательщика к получателю через банк с зачислением этих средств на счет получателя);</w:t>
      </w:r>
    </w:p>
    <w:p w:rsidR="009608B9" w:rsidRPr="00BF0806" w:rsidRDefault="009608B9" w:rsidP="00BF0806">
      <w:pPr>
        <w:widowControl/>
        <w:numPr>
          <w:ilvl w:val="0"/>
          <w:numId w:val="5"/>
        </w:numPr>
        <w:tabs>
          <w:tab w:val="clear" w:pos="720"/>
          <w:tab w:val="left" w:pos="993"/>
        </w:tabs>
        <w:autoSpaceDE/>
        <w:autoSpaceDN/>
        <w:adjustRightInd/>
        <w:spacing w:line="360" w:lineRule="auto"/>
        <w:ind w:left="0" w:firstLine="993"/>
        <w:contextualSpacing/>
        <w:rPr>
          <w:color w:val="000000"/>
          <w:sz w:val="28"/>
          <w:szCs w:val="28"/>
        </w:rPr>
      </w:pPr>
      <w:r w:rsidRPr="00BF0806">
        <w:rPr>
          <w:b/>
          <w:bCs/>
          <w:i/>
          <w:iCs/>
          <w:color w:val="000000"/>
          <w:sz w:val="28"/>
          <w:szCs w:val="28"/>
        </w:rPr>
        <w:t>Аккредитив</w:t>
      </w:r>
      <w:r w:rsidRPr="00BF0806">
        <w:rPr>
          <w:color w:val="000000"/>
          <w:sz w:val="28"/>
          <w:szCs w:val="28"/>
        </w:rPr>
        <w:t>(соглашение между банком и клиентом, где банк, открывающий аккредитив, берет на себя обязательство произвести платеж третьему лицу (бенефициару) на основании инструкций своего клиента);</w:t>
      </w:r>
    </w:p>
    <w:p w:rsidR="009608B9" w:rsidRPr="00BF0806" w:rsidRDefault="009608B9" w:rsidP="00BF0806">
      <w:pPr>
        <w:widowControl/>
        <w:numPr>
          <w:ilvl w:val="0"/>
          <w:numId w:val="5"/>
        </w:numPr>
        <w:tabs>
          <w:tab w:val="clear" w:pos="720"/>
          <w:tab w:val="left" w:pos="993"/>
        </w:tabs>
        <w:autoSpaceDE/>
        <w:autoSpaceDN/>
        <w:adjustRightInd/>
        <w:spacing w:line="360" w:lineRule="auto"/>
        <w:ind w:left="0" w:firstLine="993"/>
        <w:contextualSpacing/>
        <w:rPr>
          <w:color w:val="000000"/>
          <w:sz w:val="28"/>
          <w:szCs w:val="28"/>
        </w:rPr>
      </w:pPr>
      <w:r w:rsidRPr="00BF0806">
        <w:rPr>
          <w:b/>
          <w:bCs/>
          <w:i/>
          <w:iCs/>
          <w:color w:val="000000"/>
          <w:sz w:val="28"/>
          <w:szCs w:val="28"/>
        </w:rPr>
        <w:t>Банковский перевод</w:t>
      </w:r>
      <w:r w:rsidRPr="00BF0806">
        <w:rPr>
          <w:color w:val="000000"/>
          <w:sz w:val="28"/>
          <w:szCs w:val="28"/>
        </w:rPr>
        <w:t> (покупатель дает поручение своему банку перевести определенную сумму в другую страну и выплатить получателю перевод);</w:t>
      </w:r>
    </w:p>
    <w:p w:rsidR="009608B9" w:rsidRPr="00BF0806" w:rsidRDefault="009608B9" w:rsidP="00BF0806">
      <w:pPr>
        <w:widowControl/>
        <w:numPr>
          <w:ilvl w:val="0"/>
          <w:numId w:val="5"/>
        </w:numPr>
        <w:tabs>
          <w:tab w:val="clear" w:pos="720"/>
          <w:tab w:val="left" w:pos="993"/>
        </w:tabs>
        <w:autoSpaceDE/>
        <w:autoSpaceDN/>
        <w:adjustRightInd/>
        <w:spacing w:line="360" w:lineRule="auto"/>
        <w:ind w:left="0" w:firstLine="993"/>
        <w:contextualSpacing/>
        <w:rPr>
          <w:color w:val="000000"/>
          <w:sz w:val="28"/>
          <w:szCs w:val="28"/>
        </w:rPr>
      </w:pPr>
      <w:r w:rsidRPr="00BF0806">
        <w:rPr>
          <w:b/>
          <w:bCs/>
          <w:i/>
          <w:iCs/>
          <w:color w:val="000000"/>
          <w:sz w:val="28"/>
          <w:szCs w:val="28"/>
        </w:rPr>
        <w:t>Авансовые расчеты</w:t>
      </w:r>
      <w:r w:rsidRPr="00BF0806">
        <w:rPr>
          <w:color w:val="000000"/>
          <w:sz w:val="28"/>
          <w:szCs w:val="28"/>
        </w:rPr>
        <w:t> (расчеты до отправки товара)</w:t>
      </w:r>
    </w:p>
    <w:p w:rsidR="009608B9" w:rsidRPr="00BF0806" w:rsidRDefault="009608B9" w:rsidP="00BF0806">
      <w:pPr>
        <w:widowControl/>
        <w:numPr>
          <w:ilvl w:val="0"/>
          <w:numId w:val="5"/>
        </w:numPr>
        <w:tabs>
          <w:tab w:val="clear" w:pos="720"/>
          <w:tab w:val="left" w:pos="993"/>
        </w:tabs>
        <w:autoSpaceDE/>
        <w:autoSpaceDN/>
        <w:adjustRightInd/>
        <w:spacing w:line="360" w:lineRule="auto"/>
        <w:ind w:left="0" w:firstLine="993"/>
        <w:contextualSpacing/>
        <w:rPr>
          <w:color w:val="000000"/>
          <w:sz w:val="28"/>
          <w:szCs w:val="28"/>
        </w:rPr>
      </w:pPr>
      <w:r w:rsidRPr="00BF0806">
        <w:rPr>
          <w:b/>
          <w:bCs/>
          <w:i/>
          <w:iCs/>
          <w:color w:val="000000"/>
          <w:sz w:val="28"/>
          <w:szCs w:val="28"/>
        </w:rPr>
        <w:lastRenderedPageBreak/>
        <w:t>Расчеты по открытому счету</w:t>
      </w:r>
      <w:r w:rsidRPr="00BF0806">
        <w:rPr>
          <w:color w:val="000000"/>
          <w:sz w:val="28"/>
          <w:szCs w:val="28"/>
        </w:rPr>
        <w:t> (Периодические платежи импортера экспортеру после получения товара);</w:t>
      </w:r>
    </w:p>
    <w:p w:rsidR="009608B9" w:rsidRPr="00BF0806" w:rsidRDefault="009608B9" w:rsidP="00BF0806">
      <w:pPr>
        <w:widowControl/>
        <w:numPr>
          <w:ilvl w:val="0"/>
          <w:numId w:val="5"/>
        </w:numPr>
        <w:tabs>
          <w:tab w:val="clear" w:pos="720"/>
          <w:tab w:val="left" w:pos="993"/>
        </w:tabs>
        <w:autoSpaceDE/>
        <w:autoSpaceDN/>
        <w:adjustRightInd/>
        <w:spacing w:line="360" w:lineRule="auto"/>
        <w:ind w:left="0" w:firstLine="993"/>
        <w:contextualSpacing/>
        <w:rPr>
          <w:color w:val="000000"/>
          <w:sz w:val="28"/>
          <w:szCs w:val="28"/>
        </w:rPr>
      </w:pPr>
      <w:r w:rsidRPr="00BF0806">
        <w:rPr>
          <w:b/>
          <w:bCs/>
          <w:i/>
          <w:iCs/>
          <w:color w:val="000000"/>
          <w:sz w:val="28"/>
          <w:szCs w:val="28"/>
        </w:rPr>
        <w:t>Расчеты в виде векселей и чеков</w:t>
      </w:r>
      <w:r w:rsidRPr="00BF0806">
        <w:rPr>
          <w:color w:val="000000"/>
          <w:sz w:val="28"/>
          <w:szCs w:val="28"/>
        </w:rPr>
        <w:t> (</w:t>
      </w:r>
      <w:r w:rsidRPr="00BF0806">
        <w:rPr>
          <w:b/>
          <w:bCs/>
          <w:color w:val="000000"/>
          <w:sz w:val="28"/>
          <w:szCs w:val="28"/>
        </w:rPr>
        <w:t>вексель</w:t>
      </w:r>
      <w:r w:rsidRPr="00BF0806">
        <w:rPr>
          <w:color w:val="000000"/>
          <w:sz w:val="28"/>
          <w:szCs w:val="28"/>
        </w:rPr>
        <w:t> –ценная бумага с правом уплаты денежного обязательств;</w:t>
      </w:r>
      <w:r w:rsidRPr="00BF0806">
        <w:rPr>
          <w:b/>
          <w:bCs/>
          <w:color w:val="000000"/>
          <w:sz w:val="28"/>
          <w:szCs w:val="28"/>
        </w:rPr>
        <w:t>чек</w:t>
      </w:r>
      <w:r w:rsidRPr="00BF0806">
        <w:rPr>
          <w:color w:val="000000"/>
          <w:sz w:val="28"/>
          <w:szCs w:val="28"/>
        </w:rPr>
        <w:t>-содержит письменный приказ владельца счета банку о выплате держателю чека однозначной суммы денег по его предъявлении, или в течении законного срока;</w:t>
      </w:r>
    </w:p>
    <w:p w:rsidR="009608B9" w:rsidRPr="00BF0806" w:rsidRDefault="009608B9" w:rsidP="00BF0806">
      <w:pPr>
        <w:widowControl/>
        <w:numPr>
          <w:ilvl w:val="0"/>
          <w:numId w:val="5"/>
        </w:numPr>
        <w:tabs>
          <w:tab w:val="clear" w:pos="720"/>
          <w:tab w:val="left" w:pos="993"/>
        </w:tabs>
        <w:autoSpaceDE/>
        <w:autoSpaceDN/>
        <w:adjustRightInd/>
        <w:spacing w:line="360" w:lineRule="auto"/>
        <w:ind w:left="0" w:firstLine="993"/>
        <w:contextualSpacing/>
        <w:rPr>
          <w:b/>
          <w:bCs/>
          <w:i/>
          <w:iCs/>
          <w:color w:val="000000"/>
          <w:sz w:val="28"/>
          <w:szCs w:val="28"/>
        </w:rPr>
      </w:pPr>
      <w:r w:rsidRPr="00BF0806">
        <w:rPr>
          <w:b/>
          <w:bCs/>
          <w:i/>
          <w:iCs/>
          <w:color w:val="000000"/>
          <w:sz w:val="28"/>
          <w:szCs w:val="28"/>
        </w:rPr>
        <w:t xml:space="preserve">Кредитные карточки- </w:t>
      </w:r>
      <w:r w:rsidRPr="00BF0806">
        <w:rPr>
          <w:bCs/>
          <w:iCs/>
          <w:color w:val="000000"/>
          <w:sz w:val="28"/>
          <w:szCs w:val="28"/>
        </w:rPr>
        <w:t>именной денежный документ, эмитируемый кредитной организацией, который удостоверяет наличие денег на счете ее владельца.</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Правильный выбор формы расчетов (компромисс) обеспечивает эффективность сделки! Достижение компромисса не означает, что «продавец» и «покупатель» получают одинаковые преимущества: одни формы более выгодны «продавцу», другие - «покупателю».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Самой надежной формой оплаты с точки зрения «продавца» является авансовый платеж, а наименее надежной - расчет по открытому счету</w:t>
      </w:r>
      <w:r w:rsidRPr="00BF0806">
        <w:rPr>
          <w:bCs/>
          <w:sz w:val="28"/>
          <w:szCs w:val="28"/>
        </w:rPr>
        <w:t>*</w:t>
      </w:r>
      <w:r w:rsidRPr="00BF0806">
        <w:rPr>
          <w:sz w:val="28"/>
          <w:szCs w:val="28"/>
        </w:rPr>
        <w:t>.</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b/>
          <w:bCs/>
          <w:i/>
          <w:iCs/>
          <w:color w:val="000000"/>
          <w:sz w:val="28"/>
          <w:szCs w:val="28"/>
        </w:rPr>
        <w:t>Инкассо</w:t>
      </w:r>
      <w:r w:rsidRPr="00BF0806">
        <w:rPr>
          <w:color w:val="000000"/>
          <w:sz w:val="28"/>
          <w:szCs w:val="28"/>
        </w:rPr>
        <w:t> - посредническая банковская операция по передаче денежных средств от плательщика к получателю через банк с зачислением этих средств на счет получателя;</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Этапы:</w:t>
      </w:r>
    </w:p>
    <w:p w:rsidR="009608B9" w:rsidRPr="00BF0806" w:rsidRDefault="009608B9" w:rsidP="00BF0806">
      <w:pPr>
        <w:widowControl/>
        <w:numPr>
          <w:ilvl w:val="0"/>
          <w:numId w:val="6"/>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Передача экспортером банку инкассового поручения и приложенных к нему товарных документов;</w:t>
      </w:r>
    </w:p>
    <w:p w:rsidR="009608B9" w:rsidRPr="00BF0806" w:rsidRDefault="009608B9" w:rsidP="00BF0806">
      <w:pPr>
        <w:widowControl/>
        <w:numPr>
          <w:ilvl w:val="0"/>
          <w:numId w:val="6"/>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Передача банком экспортера инкассового поручения банку-корреспонденту в стране импортера;</w:t>
      </w:r>
    </w:p>
    <w:p w:rsidR="009608B9" w:rsidRPr="00BF0806" w:rsidRDefault="009608B9" w:rsidP="00BF0806">
      <w:pPr>
        <w:widowControl/>
        <w:numPr>
          <w:ilvl w:val="0"/>
          <w:numId w:val="6"/>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Банк-корреспондент в стране импортера предъявляет товарные документы импортеру-плательщику и выдает их ему против указанной в инкассовом поручении суммы платежа;</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Полученный платеж переводится банком импортера за счет экспортера в банк инкассового поручения, который зачисляет ее на счет экспортера.</w:t>
      </w:r>
    </w:p>
    <w:p w:rsidR="009608B9" w:rsidRPr="00BF0806" w:rsidRDefault="009608B9" w:rsidP="00BF0806">
      <w:pPr>
        <w:tabs>
          <w:tab w:val="center" w:pos="567"/>
        </w:tabs>
        <w:spacing w:line="360" w:lineRule="auto"/>
        <w:ind w:firstLine="993"/>
        <w:contextualSpacing/>
        <w:rPr>
          <w:b/>
          <w:sz w:val="28"/>
          <w:szCs w:val="28"/>
        </w:rPr>
      </w:pPr>
      <w:r w:rsidRPr="00BF0806">
        <w:rPr>
          <w:b/>
          <w:sz w:val="28"/>
          <w:szCs w:val="28"/>
        </w:rPr>
        <w:t>Формы инкассо:</w:t>
      </w:r>
    </w:p>
    <w:p w:rsidR="009608B9" w:rsidRPr="00BF0806" w:rsidRDefault="009608B9" w:rsidP="00BF0806">
      <w:pPr>
        <w:widowControl/>
        <w:numPr>
          <w:ilvl w:val="0"/>
          <w:numId w:val="7"/>
        </w:numPr>
        <w:tabs>
          <w:tab w:val="clear" w:pos="720"/>
          <w:tab w:val="center" w:pos="567"/>
        </w:tabs>
        <w:autoSpaceDE/>
        <w:autoSpaceDN/>
        <w:adjustRightInd/>
        <w:spacing w:line="360" w:lineRule="auto"/>
        <w:ind w:left="0" w:firstLine="993"/>
        <w:contextualSpacing/>
        <w:rPr>
          <w:sz w:val="28"/>
          <w:szCs w:val="28"/>
        </w:rPr>
      </w:pPr>
      <w:r w:rsidRPr="00BF0806">
        <w:rPr>
          <w:bCs/>
          <w:sz w:val="28"/>
          <w:szCs w:val="28"/>
          <w:u w:val="single"/>
        </w:rPr>
        <w:t>документарная</w:t>
      </w:r>
      <w:r w:rsidRPr="00BF0806">
        <w:rPr>
          <w:sz w:val="28"/>
          <w:szCs w:val="28"/>
        </w:rPr>
        <w:t xml:space="preserve"> – производятся с финансовыми документами в сопровождении коммерческих или только с коммерческими документами (обычная форма наличного платежа);</w:t>
      </w:r>
    </w:p>
    <w:p w:rsidR="009608B9" w:rsidRPr="00BF0806" w:rsidRDefault="009608B9" w:rsidP="00BF0806">
      <w:pPr>
        <w:widowControl/>
        <w:numPr>
          <w:ilvl w:val="0"/>
          <w:numId w:val="7"/>
        </w:numPr>
        <w:tabs>
          <w:tab w:val="clear" w:pos="720"/>
          <w:tab w:val="center" w:pos="567"/>
        </w:tabs>
        <w:autoSpaceDE/>
        <w:autoSpaceDN/>
        <w:adjustRightInd/>
        <w:spacing w:line="360" w:lineRule="auto"/>
        <w:ind w:left="0" w:firstLine="993"/>
        <w:contextualSpacing/>
        <w:rPr>
          <w:sz w:val="28"/>
          <w:szCs w:val="28"/>
        </w:rPr>
      </w:pPr>
      <w:r w:rsidRPr="00BF0806">
        <w:rPr>
          <w:bCs/>
          <w:sz w:val="28"/>
          <w:szCs w:val="28"/>
          <w:u w:val="single"/>
        </w:rPr>
        <w:lastRenderedPageBreak/>
        <w:t>чистая</w:t>
      </w:r>
      <w:r w:rsidRPr="00BF0806">
        <w:rPr>
          <w:sz w:val="28"/>
          <w:szCs w:val="28"/>
        </w:rPr>
        <w:t xml:space="preserve"> – инкассо только финансовых документов (векселей, чеков), используется при кредите;</w:t>
      </w:r>
    </w:p>
    <w:p w:rsidR="009608B9" w:rsidRPr="00BF0806" w:rsidRDefault="009608B9" w:rsidP="00BF0806">
      <w:pPr>
        <w:widowControl/>
        <w:numPr>
          <w:ilvl w:val="0"/>
          <w:numId w:val="7"/>
        </w:numPr>
        <w:tabs>
          <w:tab w:val="clear" w:pos="720"/>
          <w:tab w:val="center" w:pos="567"/>
        </w:tabs>
        <w:autoSpaceDE/>
        <w:autoSpaceDN/>
        <w:adjustRightInd/>
        <w:spacing w:line="360" w:lineRule="auto"/>
        <w:ind w:left="0" w:firstLine="993"/>
        <w:contextualSpacing/>
        <w:rPr>
          <w:sz w:val="28"/>
          <w:szCs w:val="28"/>
        </w:rPr>
      </w:pPr>
      <w:r w:rsidRPr="00BF0806">
        <w:rPr>
          <w:bCs/>
          <w:sz w:val="28"/>
          <w:szCs w:val="28"/>
          <w:u w:val="single"/>
        </w:rPr>
        <w:t>телеграфная</w:t>
      </w:r>
      <w:r w:rsidRPr="00BF0806">
        <w:rPr>
          <w:sz w:val="28"/>
          <w:szCs w:val="28"/>
        </w:rPr>
        <w:t xml:space="preserve"> – покупатель платит не против получения документов в своем банке, а против посланного ему извещения банка продавца о приеме документов на инкассо (для продавца ускоряется платеж).</w:t>
      </w:r>
    </w:p>
    <w:p w:rsidR="009608B9" w:rsidRPr="00BF0806" w:rsidRDefault="009608B9" w:rsidP="00BF0806">
      <w:pPr>
        <w:tabs>
          <w:tab w:val="center" w:pos="567"/>
        </w:tabs>
        <w:spacing w:line="360" w:lineRule="auto"/>
        <w:ind w:firstLine="993"/>
        <w:contextualSpacing/>
        <w:rPr>
          <w:b/>
          <w:sz w:val="28"/>
          <w:szCs w:val="28"/>
        </w:rPr>
      </w:pPr>
      <w:r w:rsidRPr="00BF0806">
        <w:rPr>
          <w:b/>
          <w:bCs/>
          <w:sz w:val="28"/>
          <w:szCs w:val="28"/>
          <w:u w:val="single"/>
        </w:rPr>
        <w:t>Недостатки инкассо</w:t>
      </w:r>
      <w:r w:rsidRPr="00BF0806">
        <w:rPr>
          <w:b/>
          <w:sz w:val="28"/>
          <w:szCs w:val="28"/>
        </w:rPr>
        <w:t>:</w:t>
      </w:r>
    </w:p>
    <w:p w:rsidR="009608B9" w:rsidRPr="00BF0806" w:rsidRDefault="009608B9" w:rsidP="00BF0806">
      <w:pPr>
        <w:widowControl/>
        <w:numPr>
          <w:ilvl w:val="0"/>
          <w:numId w:val="8"/>
        </w:numPr>
        <w:tabs>
          <w:tab w:val="clear" w:pos="720"/>
          <w:tab w:val="center" w:pos="567"/>
        </w:tabs>
        <w:autoSpaceDE/>
        <w:autoSpaceDN/>
        <w:adjustRightInd/>
        <w:spacing w:line="360" w:lineRule="auto"/>
        <w:ind w:left="0" w:firstLine="993"/>
        <w:contextualSpacing/>
        <w:rPr>
          <w:sz w:val="28"/>
          <w:szCs w:val="28"/>
        </w:rPr>
      </w:pPr>
      <w:r w:rsidRPr="00BF0806">
        <w:rPr>
          <w:sz w:val="28"/>
          <w:szCs w:val="28"/>
        </w:rPr>
        <w:t>Разрыв во времени между отгрузкой товара, передачей документов в банк и получением платежа, который может быть достаточно продолжительным, что замедляет оборачиваемость средств экспортёра;</w:t>
      </w:r>
    </w:p>
    <w:p w:rsidR="009608B9" w:rsidRPr="00BF0806" w:rsidRDefault="009608B9" w:rsidP="00BF0806">
      <w:pPr>
        <w:widowControl/>
        <w:numPr>
          <w:ilvl w:val="0"/>
          <w:numId w:val="8"/>
        </w:numPr>
        <w:tabs>
          <w:tab w:val="clear" w:pos="720"/>
          <w:tab w:val="center" w:pos="567"/>
        </w:tabs>
        <w:autoSpaceDE/>
        <w:autoSpaceDN/>
        <w:adjustRightInd/>
        <w:spacing w:line="360" w:lineRule="auto"/>
        <w:ind w:left="0" w:firstLine="993"/>
        <w:contextualSpacing/>
        <w:rPr>
          <w:sz w:val="28"/>
          <w:szCs w:val="28"/>
        </w:rPr>
      </w:pPr>
      <w:r w:rsidRPr="00BF0806">
        <w:rPr>
          <w:sz w:val="28"/>
          <w:szCs w:val="28"/>
        </w:rPr>
        <w:t>Отсутствие надежности в оплате документов (может отказаться от оплаты товарных документов или оказаться неплатежеспособным к моменту прибытия их в банк импортёра).</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b/>
          <w:bCs/>
          <w:i/>
          <w:iCs/>
          <w:color w:val="000000"/>
          <w:sz w:val="28"/>
          <w:szCs w:val="28"/>
        </w:rPr>
        <w:t>Открытый счет</w:t>
      </w:r>
      <w:r w:rsidRPr="00BF0806">
        <w:rPr>
          <w:b/>
          <w:bCs/>
          <w:color w:val="000000"/>
          <w:sz w:val="28"/>
          <w:szCs w:val="28"/>
        </w:rPr>
        <w:t>-</w:t>
      </w:r>
      <w:r w:rsidRPr="00BF0806">
        <w:rPr>
          <w:color w:val="000000"/>
          <w:sz w:val="28"/>
          <w:szCs w:val="28"/>
        </w:rPr>
        <w:t>это периодические платежи импортера экспортеру после получения товара.</w:t>
      </w:r>
    </w:p>
    <w:p w:rsidR="009608B9" w:rsidRPr="00BF0806" w:rsidRDefault="009608B9" w:rsidP="00BF0806">
      <w:pPr>
        <w:widowControl/>
        <w:tabs>
          <w:tab w:val="center" w:pos="567"/>
          <w:tab w:val="left" w:pos="9214"/>
        </w:tabs>
        <w:autoSpaceDE/>
        <w:autoSpaceDN/>
        <w:adjustRightInd/>
        <w:spacing w:line="360" w:lineRule="auto"/>
        <w:ind w:firstLine="993"/>
        <w:contextualSpacing/>
        <w:rPr>
          <w:color w:val="000000"/>
          <w:sz w:val="28"/>
          <w:szCs w:val="28"/>
        </w:rPr>
      </w:pPr>
      <w:r w:rsidRPr="00BF0806">
        <w:rPr>
          <w:color w:val="000000"/>
          <w:sz w:val="28"/>
          <w:szCs w:val="28"/>
        </w:rPr>
        <w:t>Это наименее надежная для экспортера форма расчетов, которая не дает никаких гарантий своевременного получения платежа.</w:t>
      </w:r>
    </w:p>
    <w:p w:rsidR="009608B9" w:rsidRPr="00BF0806" w:rsidRDefault="009608B9" w:rsidP="00BF0806">
      <w:pPr>
        <w:widowControl/>
        <w:tabs>
          <w:tab w:val="center" w:pos="567"/>
          <w:tab w:val="left" w:pos="9214"/>
        </w:tabs>
        <w:autoSpaceDE/>
        <w:autoSpaceDN/>
        <w:adjustRightInd/>
        <w:spacing w:line="360" w:lineRule="auto"/>
        <w:ind w:firstLine="993"/>
        <w:contextualSpacing/>
        <w:rPr>
          <w:color w:val="000000"/>
          <w:sz w:val="28"/>
          <w:szCs w:val="28"/>
        </w:rPr>
      </w:pPr>
      <w:r w:rsidRPr="00BF0806">
        <w:rPr>
          <w:color w:val="000000"/>
          <w:sz w:val="28"/>
          <w:szCs w:val="28"/>
        </w:rPr>
        <w:t>Использование открытого счета возможно только между фирмами, состоящими в длительных деловых отношениях.</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Их специфическая область использования - комиссионная и консигнационная торговля.(</w:t>
      </w:r>
      <w:r w:rsidRPr="00BF0806">
        <w:rPr>
          <w:color w:val="000000"/>
          <w:spacing w:val="3"/>
          <w:sz w:val="28"/>
          <w:szCs w:val="28"/>
          <w:shd w:val="clear" w:color="auto" w:fill="FFFFFF"/>
        </w:rPr>
        <w:t xml:space="preserve"> один из видов сделок на внешнем рынке, когда владелец продукции (предприятие-консигнант) передает товар другому лицу (продавцу-консигнатору) с целью его реализации со складского помещения последнего за рубежом. По сути, консигнант отдает в распоряжение консигнатору свой товар для продажи.)</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b/>
          <w:bCs/>
          <w:color w:val="000000"/>
          <w:sz w:val="28"/>
          <w:szCs w:val="28"/>
        </w:rPr>
        <w:t>Банковский перевод – </w:t>
      </w:r>
      <w:r w:rsidRPr="00BF0806">
        <w:rPr>
          <w:color w:val="000000"/>
          <w:sz w:val="28"/>
          <w:szCs w:val="28"/>
        </w:rPr>
        <w:t>форма международных расчетов. Покупатель дает поручение своему банку перевести определенную сумму в другую страну и выплатить получателю перевод. Оплата товара в форме банковского перевода может производиться в форме аванса, т.е. до отправки товара или после получения, как уплата долга. Расчет через банковский перевод используется также при оплате рекламаций, возврате излишне полученных сумм и других операциях.</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b/>
          <w:bCs/>
          <w:color w:val="000000"/>
          <w:sz w:val="28"/>
          <w:szCs w:val="28"/>
        </w:rPr>
        <w:t>Аккредитив </w:t>
      </w:r>
      <w:r w:rsidRPr="00BF0806">
        <w:rPr>
          <w:color w:val="000000"/>
          <w:sz w:val="28"/>
          <w:szCs w:val="28"/>
        </w:rPr>
        <w:t xml:space="preserve">- соглашение между банком и клиентом (покупателем), в соответствии с которым банк, открывающий аккредитив, берет на себя обязательство </w:t>
      </w:r>
      <w:r w:rsidRPr="00BF0806">
        <w:rPr>
          <w:color w:val="000000"/>
          <w:sz w:val="28"/>
          <w:szCs w:val="28"/>
        </w:rPr>
        <w:lastRenderedPageBreak/>
        <w:t>произвести платеж третьему лицу (бенефициару) на основании инструкции своего клиента.</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Аккредитив – наиболее предпочтительная для продавца форма расчета, потому что гарантирует оплату и быстрое поступление инвалютных средств (сразу после отгрузки товара по предъявлению соответствующих документов).</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Выплата с аккредитива производится против (в обмен) предоставления комплекта документов:</w:t>
      </w:r>
    </w:p>
    <w:p w:rsidR="009608B9" w:rsidRPr="00BF0806" w:rsidRDefault="009608B9" w:rsidP="00BF0806">
      <w:pPr>
        <w:widowControl/>
        <w:numPr>
          <w:ilvl w:val="0"/>
          <w:numId w:val="2"/>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коммерческого счета (инвойса)</w:t>
      </w:r>
    </w:p>
    <w:p w:rsidR="009608B9" w:rsidRPr="00BF0806" w:rsidRDefault="009608B9" w:rsidP="00BF0806">
      <w:pPr>
        <w:widowControl/>
        <w:numPr>
          <w:ilvl w:val="0"/>
          <w:numId w:val="2"/>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полного комплекта оригиналов коносамента (ж/д накладной, авианакладной или иного перевозочного документа)</w:t>
      </w:r>
    </w:p>
    <w:p w:rsidR="009608B9" w:rsidRPr="00BF0806" w:rsidRDefault="009608B9" w:rsidP="00BF0806">
      <w:pPr>
        <w:widowControl/>
        <w:numPr>
          <w:ilvl w:val="0"/>
          <w:numId w:val="2"/>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страхового полиса</w:t>
      </w:r>
    </w:p>
    <w:p w:rsidR="009608B9" w:rsidRPr="00BF0806" w:rsidRDefault="009608B9" w:rsidP="00BF0806">
      <w:pPr>
        <w:widowControl/>
        <w:numPr>
          <w:ilvl w:val="0"/>
          <w:numId w:val="2"/>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сертификата качества</w:t>
      </w:r>
    </w:p>
    <w:p w:rsidR="009608B9" w:rsidRPr="00BF0806" w:rsidRDefault="009608B9" w:rsidP="00BF0806">
      <w:pPr>
        <w:widowControl/>
        <w:numPr>
          <w:ilvl w:val="0"/>
          <w:numId w:val="2"/>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сертификата происхождения товара</w:t>
      </w:r>
    </w:p>
    <w:p w:rsidR="009608B9" w:rsidRPr="00BF0806" w:rsidRDefault="009608B9" w:rsidP="00BF0806">
      <w:pPr>
        <w:tabs>
          <w:tab w:val="center" w:pos="567"/>
          <w:tab w:val="left" w:pos="851"/>
        </w:tabs>
        <w:spacing w:line="360" w:lineRule="auto"/>
        <w:ind w:firstLine="993"/>
        <w:contextualSpacing/>
        <w:rPr>
          <w:color w:val="000000"/>
          <w:sz w:val="28"/>
          <w:szCs w:val="28"/>
        </w:rPr>
      </w:pPr>
      <w:r w:rsidRPr="00BF0806">
        <w:rPr>
          <w:color w:val="000000"/>
          <w:sz w:val="28"/>
          <w:szCs w:val="28"/>
        </w:rPr>
        <w:t>Виды аккредитивов:</w:t>
      </w:r>
    </w:p>
    <w:p w:rsidR="009608B9" w:rsidRPr="00BF0806" w:rsidRDefault="009608B9" w:rsidP="00BF0806">
      <w:pPr>
        <w:widowControl/>
        <w:numPr>
          <w:ilvl w:val="0"/>
          <w:numId w:val="3"/>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отзывной – банк-эмитент без уведомления продавца может изменить инструкцию или досрочно аннулировать аккредитив)</w:t>
      </w:r>
    </w:p>
    <w:p w:rsidR="009608B9" w:rsidRPr="00BF0806" w:rsidRDefault="009608B9" w:rsidP="00BF0806">
      <w:pPr>
        <w:widowControl/>
        <w:numPr>
          <w:ilvl w:val="0"/>
          <w:numId w:val="3"/>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безотзывной – ни банк покупателя, ни покупатель не имеют права изменить или отозвать аккредитив</w:t>
      </w:r>
    </w:p>
    <w:p w:rsidR="009608B9" w:rsidRPr="00BF0806" w:rsidRDefault="009608B9" w:rsidP="00BF0806">
      <w:pPr>
        <w:widowControl/>
        <w:numPr>
          <w:ilvl w:val="0"/>
          <w:numId w:val="3"/>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подтвержденный – по просьбе банка-эмитента его подтверждает банк продавца или третий банк</w:t>
      </w:r>
    </w:p>
    <w:p w:rsidR="009608B9" w:rsidRPr="00BF0806" w:rsidRDefault="009608B9" w:rsidP="00BF0806">
      <w:pPr>
        <w:widowControl/>
        <w:numPr>
          <w:ilvl w:val="0"/>
          <w:numId w:val="3"/>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неподтвержденный – не содержит такого обязательства</w:t>
      </w:r>
    </w:p>
    <w:p w:rsidR="009608B9" w:rsidRPr="00BF0806" w:rsidRDefault="009608B9" w:rsidP="00BF0806">
      <w:pPr>
        <w:widowControl/>
        <w:numPr>
          <w:ilvl w:val="0"/>
          <w:numId w:val="3"/>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покрытый – при его открытии банк-эмитент переводит исполняющему банку валютные средства в форме аккредитива</w:t>
      </w:r>
    </w:p>
    <w:p w:rsidR="009608B9" w:rsidRPr="00BF0806" w:rsidRDefault="009608B9" w:rsidP="00BF0806">
      <w:pPr>
        <w:widowControl/>
        <w:numPr>
          <w:ilvl w:val="0"/>
          <w:numId w:val="3"/>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делимый – продавец может получить определенный процент суммы после каждой отгрузки</w:t>
      </w:r>
    </w:p>
    <w:p w:rsidR="009608B9" w:rsidRPr="00BF0806" w:rsidRDefault="009608B9" w:rsidP="00BF0806">
      <w:pPr>
        <w:widowControl/>
        <w:numPr>
          <w:ilvl w:val="0"/>
          <w:numId w:val="3"/>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неделимый – продавец получает всю сумму после последней отгрузки</w:t>
      </w:r>
    </w:p>
    <w:p w:rsidR="009608B9" w:rsidRPr="00BF0806" w:rsidRDefault="009608B9" w:rsidP="00BF0806">
      <w:pPr>
        <w:widowControl/>
        <w:numPr>
          <w:ilvl w:val="0"/>
          <w:numId w:val="3"/>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револьверный (возобновляемый) – автоматически возобновляемый аккредитив на прежних условиях по мере осущствления расчетов за очередные партии товара.</w:t>
      </w:r>
    </w:p>
    <w:p w:rsidR="009608B9" w:rsidRPr="00BF0806" w:rsidRDefault="009608B9" w:rsidP="00BF0806">
      <w:pPr>
        <w:tabs>
          <w:tab w:val="center" w:pos="567"/>
          <w:tab w:val="left" w:pos="851"/>
        </w:tabs>
        <w:spacing w:line="360" w:lineRule="auto"/>
        <w:ind w:firstLine="993"/>
        <w:contextualSpacing/>
        <w:rPr>
          <w:color w:val="000000"/>
          <w:sz w:val="28"/>
          <w:szCs w:val="28"/>
        </w:rPr>
      </w:pPr>
      <w:r w:rsidRPr="00BF0806">
        <w:rPr>
          <w:color w:val="000000"/>
          <w:sz w:val="28"/>
          <w:szCs w:val="28"/>
        </w:rPr>
        <w:t>Практика аккредитиа</w:t>
      </w:r>
    </w:p>
    <w:p w:rsidR="009608B9" w:rsidRPr="00BF0806" w:rsidRDefault="009608B9" w:rsidP="00BF0806">
      <w:pPr>
        <w:widowControl/>
        <w:numPr>
          <w:ilvl w:val="0"/>
          <w:numId w:val="4"/>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lastRenderedPageBreak/>
        <w:t>открытие аккредитива – дорогостоящая операция. Расходы зависят от суммы аккредитива, сложности, времени действия</w:t>
      </w:r>
    </w:p>
    <w:p w:rsidR="009608B9" w:rsidRPr="00BF0806" w:rsidRDefault="009608B9" w:rsidP="00BF0806">
      <w:pPr>
        <w:widowControl/>
        <w:numPr>
          <w:ilvl w:val="0"/>
          <w:numId w:val="4"/>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Распределение расходов между продавцом и покупателем устанавливается на переговорах</w:t>
      </w:r>
    </w:p>
    <w:p w:rsidR="009608B9" w:rsidRPr="00BF0806" w:rsidRDefault="009608B9" w:rsidP="00BF0806">
      <w:pPr>
        <w:widowControl/>
        <w:numPr>
          <w:ilvl w:val="0"/>
          <w:numId w:val="4"/>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Для сокращения расходов нужно тщательно взвесить время открытия аккредитива и срок его действия</w:t>
      </w:r>
    </w:p>
    <w:p w:rsidR="009608B9" w:rsidRPr="00BF0806" w:rsidRDefault="009608B9" w:rsidP="00BF0806">
      <w:pPr>
        <w:widowControl/>
        <w:numPr>
          <w:ilvl w:val="0"/>
          <w:numId w:val="4"/>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Открытие аккредитива: за 180, 90, 60 или 30 дней до отгрузки товара</w:t>
      </w:r>
    </w:p>
    <w:p w:rsidR="009608B9" w:rsidRPr="00BF0806" w:rsidRDefault="009608B9" w:rsidP="00BF0806">
      <w:pPr>
        <w:widowControl/>
        <w:numPr>
          <w:ilvl w:val="0"/>
          <w:numId w:val="4"/>
        </w:numPr>
        <w:tabs>
          <w:tab w:val="clear" w:pos="720"/>
          <w:tab w:val="center" w:pos="567"/>
          <w:tab w:val="left" w:pos="851"/>
        </w:tabs>
        <w:autoSpaceDE/>
        <w:autoSpaceDN/>
        <w:adjustRightInd/>
        <w:spacing w:line="360" w:lineRule="auto"/>
        <w:ind w:left="0" w:firstLine="993"/>
        <w:contextualSpacing/>
        <w:rPr>
          <w:color w:val="000000"/>
          <w:sz w:val="28"/>
          <w:szCs w:val="28"/>
        </w:rPr>
      </w:pPr>
      <w:r w:rsidRPr="00BF0806">
        <w:rPr>
          <w:color w:val="000000"/>
          <w:sz w:val="28"/>
          <w:szCs w:val="28"/>
        </w:rPr>
        <w:t>Срок действия –от 1 месяца до 1 года</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u w:val="single"/>
        </w:rPr>
        <w:t>Вексель</w:t>
      </w:r>
      <w:r w:rsidRPr="00BF0806">
        <w:rPr>
          <w:color w:val="000000"/>
          <w:sz w:val="28"/>
          <w:szCs w:val="28"/>
        </w:rPr>
        <w:t> – это ценная бумага с правом уплаты денежного обязательства.</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b/>
          <w:bCs/>
          <w:color w:val="000000"/>
          <w:sz w:val="28"/>
          <w:szCs w:val="28"/>
          <w:u w:val="single"/>
        </w:rPr>
        <w:t>Переводной вексель (тратта)</w:t>
      </w:r>
      <w:r w:rsidRPr="00BF0806">
        <w:rPr>
          <w:color w:val="000000"/>
          <w:sz w:val="28"/>
          <w:szCs w:val="28"/>
        </w:rPr>
        <w:t> – безусловное предложение трассанта (кредитора) трассату (должнику) уплатить третьему лицу (ремитенту) в установленный срок указанную сумму в векселе сумму.</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В качестве </w:t>
      </w:r>
      <w:r w:rsidRPr="00BF0806">
        <w:rPr>
          <w:color w:val="000000"/>
          <w:sz w:val="28"/>
          <w:szCs w:val="28"/>
          <w:u w:val="single"/>
        </w:rPr>
        <w:t>ремитента</w:t>
      </w:r>
      <w:r w:rsidRPr="00BF0806">
        <w:rPr>
          <w:color w:val="000000"/>
          <w:sz w:val="28"/>
          <w:szCs w:val="28"/>
        </w:rPr>
        <w:t> чаще всего выступает банк продавца.</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u w:val="single"/>
        </w:rPr>
        <w:t>Тратта</w:t>
      </w:r>
      <w:r w:rsidRPr="00BF0806">
        <w:rPr>
          <w:color w:val="000000"/>
          <w:sz w:val="28"/>
          <w:szCs w:val="28"/>
        </w:rPr>
        <w:t> выступает долговым инструментом, который выставляет продавец (кредитор) на покупателя (заемщика).</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Чтобы документ приобрел юридическую силу, покупатель должен акцептовать его, тем самым взять обязательство оплатить вексель в срок.</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Акцепт не может быть ничем обусловлен, кроме ограничения обязательства должника частью суммы долга.</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b/>
          <w:bCs/>
          <w:color w:val="000000"/>
          <w:sz w:val="28"/>
          <w:szCs w:val="28"/>
          <w:u w:val="single"/>
        </w:rPr>
        <w:t>Тратта</w:t>
      </w:r>
      <w:r w:rsidRPr="00BF0806">
        <w:rPr>
          <w:color w:val="000000"/>
          <w:sz w:val="28"/>
          <w:szCs w:val="28"/>
        </w:rPr>
        <w:t> – оборотный документ, может передаваться от одного векселедержателя к другому путем передаточной надписи – индоссамента на оборотной стороне векселя.</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b/>
          <w:bCs/>
          <w:color w:val="000000"/>
          <w:sz w:val="28"/>
          <w:szCs w:val="28"/>
          <w:u w:val="single"/>
        </w:rPr>
        <w:t>Индоссаменты:</w:t>
      </w:r>
    </w:p>
    <w:p w:rsidR="009608B9" w:rsidRPr="00BF0806" w:rsidRDefault="009608B9" w:rsidP="00BF0806">
      <w:pPr>
        <w:widowControl/>
        <w:numPr>
          <w:ilvl w:val="0"/>
          <w:numId w:val="9"/>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Именные (Платите приказу)</w:t>
      </w:r>
    </w:p>
    <w:p w:rsidR="009608B9" w:rsidRPr="00BF0806" w:rsidRDefault="009608B9" w:rsidP="00BF0806">
      <w:pPr>
        <w:widowControl/>
        <w:numPr>
          <w:ilvl w:val="0"/>
          <w:numId w:val="9"/>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Бланковые (на предъявителя)</w:t>
      </w:r>
    </w:p>
    <w:p w:rsidR="009608B9" w:rsidRPr="00BF0806" w:rsidRDefault="009608B9" w:rsidP="00BF0806">
      <w:pPr>
        <w:widowControl/>
        <w:numPr>
          <w:ilvl w:val="0"/>
          <w:numId w:val="9"/>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Перепоручительные (это передаточная надпись векселедержателя банку при передаче векселя на инкассо с просьбой получить платеж с покупателя).</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Форма тратты регулируется Женевской конвенцией с 1930г. (СССР присоединился в 1937г.)</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b/>
          <w:color w:val="000000"/>
          <w:sz w:val="28"/>
          <w:szCs w:val="28"/>
          <w:u w:val="single"/>
        </w:rPr>
        <w:t>Чек</w:t>
      </w:r>
      <w:r w:rsidRPr="00BF0806">
        <w:rPr>
          <w:color w:val="000000"/>
          <w:sz w:val="28"/>
          <w:szCs w:val="28"/>
        </w:rPr>
        <w:t xml:space="preserve"> Содержит письменный приказ владельца счета, банку о выплате держателю чека означенной в нем сумме денег по его предъявлении или в течение </w:t>
      </w:r>
      <w:r w:rsidRPr="00BF0806">
        <w:rPr>
          <w:color w:val="000000"/>
          <w:sz w:val="28"/>
          <w:szCs w:val="28"/>
        </w:rPr>
        <w:lastRenderedPageBreak/>
        <w:t>срока, установленного законом;</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b/>
          <w:bCs/>
          <w:color w:val="000000"/>
          <w:sz w:val="28"/>
          <w:szCs w:val="28"/>
          <w:u w:val="single"/>
        </w:rPr>
        <w:t>Существуют денежные и расчетные чеки:</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b/>
          <w:bCs/>
          <w:color w:val="000000"/>
          <w:sz w:val="28"/>
          <w:szCs w:val="28"/>
          <w:u w:val="single"/>
        </w:rPr>
        <w:t>Денежные</w:t>
      </w:r>
      <w:r w:rsidRPr="00BF0806">
        <w:rPr>
          <w:color w:val="000000"/>
          <w:sz w:val="28"/>
          <w:szCs w:val="28"/>
        </w:rPr>
        <w:t> – для выплат его держателю наличных денег в банке (на з/п, хоз-нужды, командировочные расходы).</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b/>
          <w:bCs/>
          <w:color w:val="000000"/>
          <w:sz w:val="28"/>
          <w:szCs w:val="28"/>
          <w:u w:val="single"/>
        </w:rPr>
        <w:t>Расчетные</w:t>
      </w:r>
      <w:r w:rsidRPr="00BF0806">
        <w:rPr>
          <w:color w:val="000000"/>
          <w:sz w:val="28"/>
          <w:szCs w:val="28"/>
        </w:rPr>
        <w:t> – для безналичных расчетов о перечислении средств с его счета на счет получателя.</w:t>
      </w:r>
      <w:r w:rsidRPr="00BF0806">
        <w:rPr>
          <w:b/>
          <w:bCs/>
          <w:color w:val="000000"/>
          <w:sz w:val="28"/>
          <w:szCs w:val="28"/>
        </w:rPr>
        <w:t>Акцепт чека – не предусмотрен</w:t>
      </w:r>
      <w:r w:rsidRPr="00BF0806">
        <w:rPr>
          <w:color w:val="000000"/>
          <w:sz w:val="28"/>
          <w:szCs w:val="28"/>
        </w:rPr>
        <w:t>, проставление соответствующих выражений не будет порождать правовые последствия.</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Его обязательными реквизитами являются:</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 Наименование плательщика (левый верх);</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 дата (правый верх), над датой ставится номер чека;</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 наименование лица (фирмы), которому производится платеж (чекодержатель);</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-для заметок (например, платеж по контракту номер…) – внизу слева</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 подпись чекодержателя – внизу справа, номер счета чекодателя в банке – под строчкой «для заметок».</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Виды чеков:</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Именной (платите только Иванову)</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На предъявителя (обращается как наличные деньги)</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Ордерный выписывается в пользу определенного лица с оговоркой «или его приказу», например, «платите только Иванову или его приказу», «платите приказу Иванову)</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Дорожный – обязательство компании выплатить указанную сумму владельцу, образец подписи которого проставляется на чеке в момент продажи.</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highlight w:val="yellow"/>
        </w:rPr>
      </w:pPr>
      <w:r w:rsidRPr="00BF0806">
        <w:rPr>
          <w:b/>
          <w:bCs/>
          <w:sz w:val="28"/>
          <w:szCs w:val="28"/>
          <w:highlight w:val="yellow"/>
        </w:rPr>
        <w:t>Роль кредита в контракте.</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При предоставлении кредита в контракте фиксируются:</w:t>
      </w:r>
    </w:p>
    <w:p w:rsidR="009608B9" w:rsidRPr="00BF0806" w:rsidRDefault="009608B9" w:rsidP="00BF0806">
      <w:pPr>
        <w:widowControl/>
        <w:numPr>
          <w:ilvl w:val="0"/>
          <w:numId w:val="10"/>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вид кредита – определяется длительностью рассрочки платежа (долгосрочный, среднесрочный, креткосрочный кредит)</w:t>
      </w:r>
    </w:p>
    <w:p w:rsidR="009608B9" w:rsidRPr="00BF0806" w:rsidRDefault="009608B9" w:rsidP="00BF0806">
      <w:pPr>
        <w:widowControl/>
        <w:numPr>
          <w:ilvl w:val="0"/>
          <w:numId w:val="10"/>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стоимость кредита – цена, которую плкупатель платит продавцу за рассрочку платежа</w:t>
      </w:r>
    </w:p>
    <w:p w:rsidR="009608B9" w:rsidRPr="00BF0806" w:rsidRDefault="009608B9" w:rsidP="00BF0806">
      <w:pPr>
        <w:widowControl/>
        <w:numPr>
          <w:ilvl w:val="0"/>
          <w:numId w:val="10"/>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lastRenderedPageBreak/>
        <w:t>срок кредита исчисляется с даты завершения поставки товара до полного погашения кредита</w:t>
      </w:r>
    </w:p>
    <w:p w:rsidR="009608B9" w:rsidRPr="00BF0806" w:rsidRDefault="009608B9" w:rsidP="00BF0806">
      <w:pPr>
        <w:widowControl/>
        <w:numPr>
          <w:ilvl w:val="0"/>
          <w:numId w:val="10"/>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валюта получения и погашения кредита</w:t>
      </w:r>
    </w:p>
    <w:p w:rsidR="009608B9" w:rsidRPr="00BF0806" w:rsidRDefault="009608B9" w:rsidP="00BF0806">
      <w:pPr>
        <w:widowControl/>
        <w:numPr>
          <w:ilvl w:val="0"/>
          <w:numId w:val="10"/>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способ погашения основного долга</w:t>
      </w:r>
    </w:p>
    <w:p w:rsidR="009608B9" w:rsidRPr="00BF0806" w:rsidRDefault="009608B9" w:rsidP="00BF0806">
      <w:pPr>
        <w:widowControl/>
        <w:numPr>
          <w:ilvl w:val="0"/>
          <w:numId w:val="10"/>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условия начисления и выплаты процентов</w:t>
      </w:r>
    </w:p>
    <w:p w:rsidR="009608B9" w:rsidRPr="00BF0806" w:rsidRDefault="009608B9" w:rsidP="00BF0806">
      <w:pPr>
        <w:widowControl/>
        <w:numPr>
          <w:ilvl w:val="0"/>
          <w:numId w:val="10"/>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гарантии</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b/>
          <w:color w:val="000000"/>
          <w:sz w:val="28"/>
          <w:szCs w:val="28"/>
        </w:rPr>
        <w:t>Стоимость кредита</w:t>
      </w:r>
      <w:r w:rsidRPr="00BF0806">
        <w:rPr>
          <w:color w:val="000000"/>
          <w:sz w:val="28"/>
          <w:szCs w:val="28"/>
        </w:rPr>
        <w:t xml:space="preserve"> имеет форму годовых процентов. При определении стоимости кредита ориентируются на уровень процентных ставок на рынке ссудного капитала.</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color w:val="000000"/>
          <w:sz w:val="28"/>
          <w:szCs w:val="28"/>
        </w:rPr>
        <w:t>По внешнеторговым контрактам принято начислять простые проценты.</w:t>
      </w:r>
    </w:p>
    <w:p w:rsidR="009608B9" w:rsidRPr="00BF0806" w:rsidRDefault="009608B9" w:rsidP="00BF0806">
      <w:pPr>
        <w:widowControl/>
        <w:tabs>
          <w:tab w:val="center" w:pos="567"/>
          <w:tab w:val="left" w:pos="6663"/>
        </w:tabs>
        <w:autoSpaceDE/>
        <w:autoSpaceDN/>
        <w:adjustRightInd/>
        <w:spacing w:line="360" w:lineRule="auto"/>
        <w:ind w:firstLine="993"/>
        <w:contextualSpacing/>
        <w:rPr>
          <w:color w:val="000000"/>
          <w:sz w:val="28"/>
          <w:szCs w:val="28"/>
        </w:rPr>
      </w:pPr>
      <w:r w:rsidRPr="00BF0806">
        <w:rPr>
          <w:color w:val="000000"/>
          <w:sz w:val="28"/>
          <w:szCs w:val="28"/>
        </w:rPr>
        <w:t>Для уменьшения риска потерь от инфляции могут применяться плавающие ставки.</w:t>
      </w:r>
    </w:p>
    <w:p w:rsidR="009608B9" w:rsidRPr="00BF0806" w:rsidRDefault="009608B9" w:rsidP="00BF0806">
      <w:pPr>
        <w:tabs>
          <w:tab w:val="center" w:pos="567"/>
        </w:tabs>
        <w:spacing w:line="360" w:lineRule="auto"/>
        <w:ind w:firstLine="993"/>
        <w:contextualSpacing/>
        <w:rPr>
          <w:color w:val="000000"/>
          <w:sz w:val="28"/>
          <w:szCs w:val="28"/>
        </w:rPr>
      </w:pPr>
      <w:r w:rsidRPr="00BF0806">
        <w:rPr>
          <w:b/>
          <w:bCs/>
          <w:color w:val="000000"/>
          <w:sz w:val="28"/>
          <w:szCs w:val="28"/>
        </w:rPr>
        <w:t>Отличие банковского кредита от коммерческого</w:t>
      </w:r>
    </w:p>
    <w:p w:rsidR="009608B9" w:rsidRPr="00BF0806" w:rsidRDefault="009608B9" w:rsidP="00BF0806">
      <w:pPr>
        <w:widowControl/>
        <w:numPr>
          <w:ilvl w:val="0"/>
          <w:numId w:val="11"/>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В роли кредитора выступают не специализированные кредитно-финансовые организации, а любые юридические лица, связанные с производством либо реализацией товаров;</w:t>
      </w:r>
    </w:p>
    <w:p w:rsidR="009608B9" w:rsidRPr="00BF0806" w:rsidRDefault="009608B9" w:rsidP="00BF0806">
      <w:pPr>
        <w:widowControl/>
        <w:numPr>
          <w:ilvl w:val="0"/>
          <w:numId w:val="11"/>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Средний % по коммерческому кредиту ниже средней ставки банковского %. Плата за этот кредит включается в цену товара, а не определяется специально через фиксированный процент от базовой суммы;</w:t>
      </w:r>
    </w:p>
    <w:p w:rsidR="009608B9" w:rsidRPr="00BF0806" w:rsidRDefault="009608B9" w:rsidP="00BF0806">
      <w:pPr>
        <w:widowControl/>
        <w:numPr>
          <w:ilvl w:val="0"/>
          <w:numId w:val="11"/>
        </w:numPr>
        <w:tabs>
          <w:tab w:val="clear" w:pos="720"/>
          <w:tab w:val="center" w:pos="567"/>
        </w:tabs>
        <w:autoSpaceDE/>
        <w:autoSpaceDN/>
        <w:adjustRightInd/>
        <w:spacing w:line="360" w:lineRule="auto"/>
        <w:ind w:left="0" w:firstLine="993"/>
        <w:contextualSpacing/>
        <w:rPr>
          <w:color w:val="000000"/>
          <w:sz w:val="28"/>
          <w:szCs w:val="28"/>
        </w:rPr>
      </w:pPr>
      <w:r w:rsidRPr="00BF0806">
        <w:rPr>
          <w:color w:val="000000"/>
          <w:sz w:val="28"/>
          <w:szCs w:val="28"/>
        </w:rPr>
        <w:t>Срок коммерческого кредита значительно короче, чем у банковского.</w:t>
      </w:r>
    </w:p>
    <w:p w:rsidR="009608B9" w:rsidRPr="00BF0806" w:rsidRDefault="009608B9" w:rsidP="00BF0806">
      <w:pPr>
        <w:tabs>
          <w:tab w:val="center" w:pos="567"/>
          <w:tab w:val="left" w:pos="6663"/>
        </w:tabs>
        <w:spacing w:line="360" w:lineRule="auto"/>
        <w:ind w:firstLine="993"/>
        <w:contextualSpacing/>
        <w:rPr>
          <w:color w:val="000000"/>
          <w:sz w:val="28"/>
          <w:szCs w:val="28"/>
        </w:rPr>
      </w:pPr>
      <w:r w:rsidRPr="00BF0806">
        <w:rPr>
          <w:color w:val="000000"/>
          <w:sz w:val="28"/>
          <w:szCs w:val="28"/>
        </w:rPr>
        <w:t>От формы долгового обязательства зависит надежность погашения кредита, это наиболее существенный элемент договора.</w:t>
      </w:r>
    </w:p>
    <w:p w:rsidR="009608B9" w:rsidRPr="00BF0806" w:rsidRDefault="009608B9" w:rsidP="00BF0806">
      <w:pPr>
        <w:widowControl/>
        <w:numPr>
          <w:ilvl w:val="0"/>
          <w:numId w:val="12"/>
        </w:numPr>
        <w:tabs>
          <w:tab w:val="clear" w:pos="720"/>
          <w:tab w:val="center" w:pos="567"/>
          <w:tab w:val="left" w:pos="1134"/>
        </w:tabs>
        <w:autoSpaceDE/>
        <w:autoSpaceDN/>
        <w:adjustRightInd/>
        <w:spacing w:line="360" w:lineRule="auto"/>
        <w:ind w:left="0" w:firstLine="993"/>
        <w:contextualSpacing/>
        <w:rPr>
          <w:color w:val="000000"/>
          <w:sz w:val="28"/>
          <w:szCs w:val="28"/>
        </w:rPr>
      </w:pPr>
      <w:r w:rsidRPr="00BF0806">
        <w:rPr>
          <w:b/>
          <w:bCs/>
          <w:color w:val="000000"/>
          <w:sz w:val="28"/>
          <w:szCs w:val="28"/>
          <w:u w:val="single"/>
        </w:rPr>
        <w:t>Кредит, предоставленный по открытому счету</w:t>
      </w:r>
      <w:r w:rsidRPr="00BF0806">
        <w:rPr>
          <w:color w:val="000000"/>
          <w:sz w:val="28"/>
          <w:szCs w:val="28"/>
        </w:rPr>
        <w:t> (долговые обязательства не выписываются, ответственность покупателя основывается на подписанном контракте);</w:t>
      </w:r>
    </w:p>
    <w:p w:rsidR="009608B9" w:rsidRPr="00BF0806" w:rsidRDefault="009608B9" w:rsidP="00BF0806">
      <w:pPr>
        <w:widowControl/>
        <w:numPr>
          <w:ilvl w:val="0"/>
          <w:numId w:val="12"/>
        </w:numPr>
        <w:tabs>
          <w:tab w:val="clear" w:pos="720"/>
          <w:tab w:val="center" w:pos="567"/>
          <w:tab w:val="left" w:pos="1134"/>
        </w:tabs>
        <w:autoSpaceDE/>
        <w:autoSpaceDN/>
        <w:adjustRightInd/>
        <w:spacing w:line="360" w:lineRule="auto"/>
        <w:ind w:left="0" w:firstLine="993"/>
        <w:contextualSpacing/>
        <w:rPr>
          <w:color w:val="000000"/>
          <w:sz w:val="28"/>
          <w:szCs w:val="28"/>
        </w:rPr>
      </w:pPr>
      <w:r w:rsidRPr="00BF0806">
        <w:rPr>
          <w:b/>
          <w:bCs/>
          <w:color w:val="000000"/>
          <w:sz w:val="28"/>
          <w:szCs w:val="28"/>
          <w:u w:val="single"/>
        </w:rPr>
        <w:t>Кредит, оформленный долговым обязательством</w:t>
      </w:r>
      <w:r w:rsidRPr="00BF0806">
        <w:rPr>
          <w:color w:val="000000"/>
          <w:sz w:val="28"/>
          <w:szCs w:val="28"/>
        </w:rPr>
        <w:t>, которое по своей форме не является векселем (например, долговая расписка);</w:t>
      </w:r>
    </w:p>
    <w:p w:rsidR="009608B9" w:rsidRPr="00BF0806" w:rsidRDefault="009608B9" w:rsidP="00BF0806">
      <w:pPr>
        <w:widowControl/>
        <w:numPr>
          <w:ilvl w:val="0"/>
          <w:numId w:val="12"/>
        </w:numPr>
        <w:tabs>
          <w:tab w:val="clear" w:pos="720"/>
          <w:tab w:val="center" w:pos="567"/>
          <w:tab w:val="left" w:pos="1134"/>
        </w:tabs>
        <w:autoSpaceDE/>
        <w:autoSpaceDN/>
        <w:adjustRightInd/>
        <w:spacing w:line="360" w:lineRule="auto"/>
        <w:ind w:left="0" w:firstLine="993"/>
        <w:contextualSpacing/>
        <w:rPr>
          <w:color w:val="000000"/>
          <w:sz w:val="28"/>
          <w:szCs w:val="28"/>
        </w:rPr>
      </w:pPr>
      <w:r w:rsidRPr="00BF0806">
        <w:rPr>
          <w:b/>
          <w:bCs/>
          <w:color w:val="000000"/>
          <w:sz w:val="28"/>
          <w:szCs w:val="28"/>
          <w:u w:val="single"/>
        </w:rPr>
        <w:t>Кредит, обеспеченный векселем</w:t>
      </w:r>
      <w:r w:rsidRPr="00BF0806">
        <w:rPr>
          <w:color w:val="000000"/>
          <w:sz w:val="28"/>
          <w:szCs w:val="28"/>
        </w:rPr>
        <w:t>, предусматривает, что экспортер, заключив соглашение о продаже товара, выставляет переводный вексель (тратту) на импортера, который, получив коммерческие документы, акцептует его, то есть дает согласие на оплату в указанный на нем срок.</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rPr>
      </w:pPr>
      <w:r w:rsidRPr="00BF0806">
        <w:rPr>
          <w:b/>
          <w:bCs/>
          <w:sz w:val="28"/>
          <w:szCs w:val="28"/>
        </w:rPr>
        <w:t>Валютные операции: понятие, виды, квалификация.</w:t>
      </w:r>
    </w:p>
    <w:p w:rsidR="009608B9" w:rsidRPr="00BF0806" w:rsidRDefault="009608B9" w:rsidP="00BF0806">
      <w:pPr>
        <w:tabs>
          <w:tab w:val="left" w:pos="142"/>
          <w:tab w:val="center" w:pos="567"/>
        </w:tabs>
        <w:spacing w:line="360" w:lineRule="auto"/>
        <w:ind w:firstLine="993"/>
        <w:contextualSpacing/>
        <w:rPr>
          <w:b/>
          <w:bCs/>
          <w:sz w:val="28"/>
          <w:szCs w:val="28"/>
        </w:rPr>
      </w:pPr>
      <w:r w:rsidRPr="00BF0806">
        <w:rPr>
          <w:b/>
          <w:bCs/>
          <w:sz w:val="28"/>
          <w:szCs w:val="28"/>
        </w:rPr>
        <w:t xml:space="preserve">Валютные операции </w:t>
      </w:r>
      <w:r w:rsidRPr="00BF0806">
        <w:rPr>
          <w:bCs/>
          <w:sz w:val="28"/>
          <w:szCs w:val="28"/>
        </w:rPr>
        <w:t>- вид деятельности банков, финансово-кредитных учреждений, фондов, компаний, предприятий, юридических и физических лиц по купле-продаже, расчётам и предоставлении ссуд в иностранной валюте.</w:t>
      </w:r>
      <w:r w:rsidRPr="00BF0806">
        <w:rPr>
          <w:b/>
          <w:bCs/>
          <w:sz w:val="28"/>
          <w:szCs w:val="28"/>
        </w:rPr>
        <w:t xml:space="preserve"> </w:t>
      </w:r>
    </w:p>
    <w:p w:rsidR="009608B9" w:rsidRPr="00BF0806" w:rsidRDefault="009608B9" w:rsidP="00BF0806">
      <w:pPr>
        <w:tabs>
          <w:tab w:val="left" w:pos="142"/>
          <w:tab w:val="center" w:pos="567"/>
        </w:tabs>
        <w:spacing w:line="360" w:lineRule="auto"/>
        <w:ind w:firstLine="993"/>
        <w:contextualSpacing/>
        <w:rPr>
          <w:b/>
          <w:bCs/>
          <w:sz w:val="28"/>
          <w:szCs w:val="28"/>
        </w:rPr>
      </w:pPr>
      <w:r w:rsidRPr="00BF0806">
        <w:rPr>
          <w:b/>
          <w:bCs/>
          <w:sz w:val="28"/>
          <w:szCs w:val="28"/>
        </w:rPr>
        <w:t>Валютные операции являются объектом государственного и банковского контроля и регулирования.</w:t>
      </w:r>
    </w:p>
    <w:p w:rsidR="009608B9" w:rsidRPr="00BF0806" w:rsidRDefault="009608B9" w:rsidP="00BF0806">
      <w:pPr>
        <w:tabs>
          <w:tab w:val="left" w:pos="142"/>
          <w:tab w:val="center" w:pos="567"/>
        </w:tabs>
        <w:spacing w:line="360" w:lineRule="auto"/>
        <w:ind w:firstLine="993"/>
        <w:contextualSpacing/>
        <w:rPr>
          <w:b/>
          <w:bCs/>
          <w:sz w:val="28"/>
          <w:szCs w:val="28"/>
        </w:rPr>
      </w:pPr>
      <w:r w:rsidRPr="00BF0806">
        <w:rPr>
          <w:b/>
          <w:bCs/>
          <w:sz w:val="28"/>
          <w:szCs w:val="28"/>
        </w:rPr>
        <w:t>Виды валютных операций включают:</w:t>
      </w:r>
    </w:p>
    <w:p w:rsidR="009608B9" w:rsidRPr="00BF0806" w:rsidRDefault="009608B9" w:rsidP="00BF0806">
      <w:pPr>
        <w:tabs>
          <w:tab w:val="left" w:pos="142"/>
          <w:tab w:val="center" w:pos="567"/>
        </w:tabs>
        <w:spacing w:line="360" w:lineRule="auto"/>
        <w:ind w:firstLine="993"/>
        <w:contextualSpacing/>
        <w:rPr>
          <w:sz w:val="28"/>
          <w:szCs w:val="28"/>
        </w:rPr>
      </w:pPr>
      <w:r w:rsidRPr="00BF0806">
        <w:rPr>
          <w:sz w:val="28"/>
          <w:szCs w:val="28"/>
        </w:rPr>
        <w:t>1. использование двух валют (в т.ч. ценных бумаг) в качестве средства платежа;</w:t>
      </w:r>
    </w:p>
    <w:p w:rsidR="009608B9" w:rsidRPr="00BF0806" w:rsidRDefault="009608B9" w:rsidP="00BF0806">
      <w:pPr>
        <w:tabs>
          <w:tab w:val="left" w:pos="142"/>
          <w:tab w:val="center" w:pos="567"/>
        </w:tabs>
        <w:spacing w:line="360" w:lineRule="auto"/>
        <w:ind w:firstLine="993"/>
        <w:contextualSpacing/>
        <w:rPr>
          <w:sz w:val="28"/>
          <w:szCs w:val="28"/>
        </w:rPr>
      </w:pPr>
      <w:r w:rsidRPr="00BF0806">
        <w:rPr>
          <w:sz w:val="28"/>
          <w:szCs w:val="28"/>
        </w:rPr>
        <w:t>2. ввоз на таможенную территорию РФ (и вывоз) валютных ценностей, валюты РФ и внутренних ценных бумаг;</w:t>
      </w:r>
    </w:p>
    <w:p w:rsidR="009608B9" w:rsidRPr="00BF0806" w:rsidRDefault="009608B9" w:rsidP="00BF0806">
      <w:pPr>
        <w:tabs>
          <w:tab w:val="left" w:pos="142"/>
          <w:tab w:val="center" w:pos="567"/>
        </w:tabs>
        <w:spacing w:line="360" w:lineRule="auto"/>
        <w:ind w:firstLine="993"/>
        <w:contextualSpacing/>
        <w:rPr>
          <w:sz w:val="28"/>
          <w:szCs w:val="28"/>
        </w:rPr>
      </w:pPr>
      <w:r w:rsidRPr="00BF0806">
        <w:rPr>
          <w:sz w:val="28"/>
          <w:szCs w:val="28"/>
        </w:rPr>
        <w:t>3. перевод девиз и валютных ценностей РФ с «своего счета на свой счет» (на то же лицо) через границу;</w:t>
      </w:r>
    </w:p>
    <w:p w:rsidR="009608B9" w:rsidRPr="00BF0806" w:rsidRDefault="009608B9" w:rsidP="00BF0806">
      <w:pPr>
        <w:tabs>
          <w:tab w:val="left" w:pos="142"/>
          <w:tab w:val="center" w:pos="567"/>
        </w:tabs>
        <w:spacing w:line="360" w:lineRule="auto"/>
        <w:ind w:firstLine="993"/>
        <w:contextualSpacing/>
        <w:rPr>
          <w:sz w:val="28"/>
          <w:szCs w:val="28"/>
        </w:rPr>
      </w:pPr>
      <w:r w:rsidRPr="00BF0806">
        <w:rPr>
          <w:sz w:val="28"/>
          <w:szCs w:val="28"/>
        </w:rPr>
        <w:t>4. перевод нерезидентом валюты РФ, внутренних и внешних ценных бумаг со счета на территории РФ, на счет того же лица, открытый на территории РФ.</w:t>
      </w:r>
    </w:p>
    <w:p w:rsidR="009608B9" w:rsidRPr="00BF0806" w:rsidRDefault="009608B9" w:rsidP="00BF0806">
      <w:pPr>
        <w:tabs>
          <w:tab w:val="left" w:pos="142"/>
          <w:tab w:val="center" w:pos="567"/>
        </w:tabs>
        <w:spacing w:line="360" w:lineRule="auto"/>
        <w:ind w:firstLine="993"/>
        <w:contextualSpacing/>
        <w:rPr>
          <w:sz w:val="28"/>
          <w:szCs w:val="28"/>
        </w:rPr>
      </w:pPr>
      <w:r w:rsidRPr="00BF0806">
        <w:rPr>
          <w:b/>
          <w:bCs/>
          <w:sz w:val="28"/>
          <w:szCs w:val="28"/>
        </w:rPr>
        <w:t>«ВО» классифицируются по:</w:t>
      </w:r>
    </w:p>
    <w:p w:rsidR="009608B9" w:rsidRPr="00BF0806" w:rsidRDefault="009608B9" w:rsidP="00BF0806">
      <w:pPr>
        <w:tabs>
          <w:tab w:val="left" w:pos="142"/>
          <w:tab w:val="center" w:pos="567"/>
          <w:tab w:val="left" w:pos="891"/>
        </w:tabs>
        <w:spacing w:line="360" w:lineRule="auto"/>
        <w:ind w:firstLine="993"/>
        <w:contextualSpacing/>
        <w:rPr>
          <w:sz w:val="28"/>
          <w:szCs w:val="28"/>
        </w:rPr>
      </w:pPr>
      <w:r w:rsidRPr="00BF0806">
        <w:rPr>
          <w:sz w:val="28"/>
          <w:szCs w:val="28"/>
        </w:rPr>
        <w:t>1.сроку осуществления платежа по купле-продаже валюты (1. «Спот»; 2. «Срочные»);</w:t>
      </w:r>
    </w:p>
    <w:p w:rsidR="009608B9" w:rsidRPr="00BF0806" w:rsidRDefault="009608B9" w:rsidP="00BF0806">
      <w:pPr>
        <w:tabs>
          <w:tab w:val="left" w:pos="142"/>
          <w:tab w:val="center" w:pos="567"/>
          <w:tab w:val="left" w:pos="891"/>
        </w:tabs>
        <w:spacing w:line="360" w:lineRule="auto"/>
        <w:ind w:firstLine="993"/>
        <w:contextualSpacing/>
        <w:rPr>
          <w:sz w:val="28"/>
          <w:szCs w:val="28"/>
        </w:rPr>
      </w:pPr>
      <w:r w:rsidRPr="00BF0806">
        <w:rPr>
          <w:sz w:val="28"/>
          <w:szCs w:val="28"/>
        </w:rPr>
        <w:t>2. механизму операций (1.спот; 2. форвардные; 3.фьючерсные; 4. опционные);</w:t>
      </w:r>
    </w:p>
    <w:p w:rsidR="009608B9" w:rsidRPr="00BF0806" w:rsidRDefault="009608B9" w:rsidP="00BF0806">
      <w:pPr>
        <w:tabs>
          <w:tab w:val="left" w:pos="142"/>
          <w:tab w:val="center" w:pos="567"/>
          <w:tab w:val="left" w:pos="891"/>
        </w:tabs>
        <w:spacing w:line="360" w:lineRule="auto"/>
        <w:ind w:firstLine="993"/>
        <w:contextualSpacing/>
        <w:rPr>
          <w:sz w:val="28"/>
          <w:szCs w:val="28"/>
        </w:rPr>
      </w:pPr>
      <w:r w:rsidRPr="00BF0806">
        <w:rPr>
          <w:sz w:val="28"/>
          <w:szCs w:val="28"/>
        </w:rPr>
        <w:t>3. целевому назначению (1.получить валюту для проводки платежей по международным расчетам; 2. для страхования от валютных рис-ков (операции хеджирования); 3. с целью полу-чения прибыли; 4. спекулятивные операции.</w:t>
      </w:r>
    </w:p>
    <w:p w:rsidR="009608B9" w:rsidRPr="00BF0806" w:rsidRDefault="009608B9" w:rsidP="00BF0806">
      <w:pPr>
        <w:tabs>
          <w:tab w:val="left" w:pos="142"/>
          <w:tab w:val="center" w:pos="567"/>
          <w:tab w:val="left" w:pos="891"/>
        </w:tabs>
        <w:spacing w:line="360" w:lineRule="auto"/>
        <w:ind w:firstLine="993"/>
        <w:contextualSpacing/>
        <w:rPr>
          <w:sz w:val="28"/>
          <w:szCs w:val="28"/>
        </w:rPr>
      </w:pPr>
      <w:r w:rsidRPr="00BF0806">
        <w:rPr>
          <w:sz w:val="28"/>
          <w:szCs w:val="28"/>
        </w:rPr>
        <w:t>4. по форме платежа: 1.безналичные; 2.наличные;</w:t>
      </w:r>
    </w:p>
    <w:p w:rsidR="009608B9" w:rsidRPr="00BF0806" w:rsidRDefault="009608B9" w:rsidP="00BF0806">
      <w:pPr>
        <w:tabs>
          <w:tab w:val="left" w:pos="142"/>
          <w:tab w:val="center" w:pos="567"/>
          <w:tab w:val="left" w:pos="891"/>
        </w:tabs>
        <w:spacing w:line="360" w:lineRule="auto"/>
        <w:ind w:firstLine="993"/>
        <w:contextualSpacing/>
        <w:rPr>
          <w:sz w:val="28"/>
          <w:szCs w:val="28"/>
        </w:rPr>
      </w:pPr>
      <w:r w:rsidRPr="00BF0806">
        <w:rPr>
          <w:sz w:val="28"/>
          <w:szCs w:val="28"/>
        </w:rPr>
        <w:t xml:space="preserve">5. по масштабами операций: 1. оптовые (между банками); 2. розничные (между банками и их клиентами). </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rPr>
      </w:pPr>
      <w:r w:rsidRPr="00BF0806">
        <w:rPr>
          <w:b/>
          <w:bCs/>
          <w:sz w:val="28"/>
          <w:szCs w:val="28"/>
        </w:rPr>
        <w:t>Спот и форвард: сущность и техника операций.</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В ХХ веке преобладали валютные операций</w:t>
      </w:r>
      <w:r w:rsidRPr="00BF0806">
        <w:rPr>
          <w:sz w:val="28"/>
          <w:szCs w:val="28"/>
        </w:rPr>
        <w:t xml:space="preserve">: </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1)</w:t>
      </w:r>
      <w:r w:rsidRPr="00BF0806">
        <w:rPr>
          <w:sz w:val="28"/>
          <w:szCs w:val="28"/>
        </w:rPr>
        <w:t xml:space="preserve"> после </w:t>
      </w:r>
      <w:r w:rsidRPr="00BF0806">
        <w:rPr>
          <w:sz w:val="28"/>
          <w:szCs w:val="28"/>
          <w:lang w:val="en-US"/>
        </w:rPr>
        <w:t>II</w:t>
      </w:r>
      <w:r w:rsidRPr="00BF0806">
        <w:rPr>
          <w:sz w:val="28"/>
          <w:szCs w:val="28"/>
        </w:rPr>
        <w:t xml:space="preserve"> Мировой войны до конца 50-х гг.:</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 - </w:t>
      </w:r>
      <w:r w:rsidRPr="00BF0806">
        <w:rPr>
          <w:b/>
          <w:bCs/>
          <w:sz w:val="28"/>
          <w:szCs w:val="28"/>
        </w:rPr>
        <w:t>спот</w:t>
      </w:r>
      <w:r w:rsidRPr="00BF0806">
        <w:rPr>
          <w:sz w:val="28"/>
          <w:szCs w:val="28"/>
        </w:rPr>
        <w:t xml:space="preserve"> (</w:t>
      </w:r>
      <w:r w:rsidRPr="00BF0806">
        <w:rPr>
          <w:b/>
          <w:bCs/>
          <w:sz w:val="28"/>
          <w:szCs w:val="28"/>
        </w:rPr>
        <w:t>«</w:t>
      </w:r>
      <w:r w:rsidRPr="00BF0806">
        <w:rPr>
          <w:sz w:val="28"/>
          <w:szCs w:val="28"/>
        </w:rPr>
        <w:t>кассовые», «с немедленной поставкой», «наличные»</w:t>
      </w:r>
      <w:r w:rsidRPr="00BF0806">
        <w:rPr>
          <w:b/>
          <w:bCs/>
          <w:sz w:val="28"/>
          <w:szCs w:val="28"/>
        </w:rPr>
        <w:t>);</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lastRenderedPageBreak/>
        <w:t xml:space="preserve"> - срочные («форвард»);</w:t>
      </w:r>
      <w:r w:rsidRPr="00BF0806">
        <w:rPr>
          <w:sz w:val="28"/>
          <w:szCs w:val="28"/>
        </w:rPr>
        <w:t xml:space="preserve"> </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2)</w:t>
      </w:r>
      <w:r w:rsidRPr="00BF0806">
        <w:rPr>
          <w:sz w:val="28"/>
          <w:szCs w:val="28"/>
        </w:rPr>
        <w:t xml:space="preserve"> с 60-70-х гг. - </w:t>
      </w:r>
      <w:r w:rsidRPr="00BF0806">
        <w:rPr>
          <w:b/>
          <w:bCs/>
          <w:sz w:val="28"/>
          <w:szCs w:val="28"/>
        </w:rPr>
        <w:t xml:space="preserve">«своп», </w:t>
      </w:r>
      <w:r w:rsidRPr="00BF0806">
        <w:rPr>
          <w:sz w:val="28"/>
          <w:szCs w:val="28"/>
        </w:rPr>
        <w:t>«</w:t>
      </w:r>
      <w:r w:rsidRPr="00BF0806">
        <w:rPr>
          <w:b/>
          <w:bCs/>
          <w:sz w:val="28"/>
          <w:szCs w:val="28"/>
        </w:rPr>
        <w:t>фьючерс»</w:t>
      </w:r>
      <w:r w:rsidRPr="00BF0806">
        <w:rPr>
          <w:sz w:val="28"/>
          <w:szCs w:val="28"/>
        </w:rPr>
        <w:t>, «</w:t>
      </w:r>
      <w:r w:rsidRPr="00BF0806">
        <w:rPr>
          <w:b/>
          <w:bCs/>
          <w:sz w:val="28"/>
          <w:szCs w:val="28"/>
        </w:rPr>
        <w:t>опцион»,</w:t>
      </w:r>
      <w:r w:rsidRPr="00BF0806">
        <w:rPr>
          <w:sz w:val="28"/>
          <w:szCs w:val="28"/>
        </w:rPr>
        <w:t xml:space="preserve"> </w:t>
      </w:r>
      <w:r w:rsidRPr="00BF0806">
        <w:rPr>
          <w:b/>
          <w:bCs/>
          <w:sz w:val="28"/>
          <w:szCs w:val="28"/>
        </w:rPr>
        <w:t xml:space="preserve">«валютный арбитраж».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Термин «</w:t>
      </w:r>
      <w:r w:rsidRPr="00BF0806">
        <w:rPr>
          <w:b/>
          <w:bCs/>
          <w:sz w:val="28"/>
          <w:szCs w:val="28"/>
        </w:rPr>
        <w:t>хеджирование»</w:t>
      </w:r>
      <w:r w:rsidRPr="00BF0806">
        <w:rPr>
          <w:sz w:val="28"/>
          <w:szCs w:val="28"/>
        </w:rPr>
        <w:t xml:space="preserve"> – означает особый способ страхования от валютных рисков.</w:t>
      </w:r>
    </w:p>
    <w:p w:rsidR="009608B9" w:rsidRPr="00BF0806" w:rsidRDefault="009608B9" w:rsidP="00BF0806">
      <w:pPr>
        <w:tabs>
          <w:tab w:val="center" w:pos="567"/>
        </w:tabs>
        <w:spacing w:line="360" w:lineRule="auto"/>
        <w:ind w:firstLine="993"/>
        <w:contextualSpacing/>
        <w:rPr>
          <w:b/>
          <w:bCs/>
          <w:sz w:val="28"/>
          <w:szCs w:val="28"/>
        </w:rPr>
      </w:pPr>
      <w:r w:rsidRPr="00BF0806">
        <w:rPr>
          <w:b/>
          <w:bCs/>
          <w:sz w:val="28"/>
          <w:szCs w:val="28"/>
        </w:rPr>
        <w:t>Операция спот (</w:t>
      </w:r>
      <w:r w:rsidRPr="00BF0806">
        <w:rPr>
          <w:b/>
          <w:bCs/>
          <w:sz w:val="28"/>
          <w:szCs w:val="28"/>
          <w:lang w:val="en-US"/>
        </w:rPr>
        <w:t>s</w:t>
      </w:r>
      <w:r w:rsidRPr="00BF0806">
        <w:rPr>
          <w:b/>
          <w:bCs/>
          <w:sz w:val="28"/>
          <w:szCs w:val="28"/>
        </w:rPr>
        <w:t>pot - на месте).</w:t>
      </w:r>
      <w:r w:rsidRPr="00BF0806">
        <w:rPr>
          <w:b/>
          <w:bCs/>
          <w:sz w:val="28"/>
          <w:szCs w:val="28"/>
        </w:rPr>
        <w:tab/>
      </w:r>
    </w:p>
    <w:p w:rsidR="009608B9" w:rsidRPr="00BF0806" w:rsidRDefault="009608B9" w:rsidP="00BF0806">
      <w:pPr>
        <w:numPr>
          <w:ilvl w:val="0"/>
          <w:numId w:val="14"/>
        </w:numPr>
        <w:tabs>
          <w:tab w:val="center" w:pos="567"/>
        </w:tabs>
        <w:spacing w:line="360" w:lineRule="auto"/>
        <w:ind w:left="0" w:firstLine="993"/>
        <w:contextualSpacing/>
        <w:rPr>
          <w:sz w:val="28"/>
          <w:szCs w:val="28"/>
        </w:rPr>
      </w:pPr>
      <w:r w:rsidRPr="00BF0806">
        <w:rPr>
          <w:b/>
          <w:bCs/>
          <w:sz w:val="28"/>
          <w:szCs w:val="28"/>
        </w:rPr>
        <w:t>Сущность спот:</w:t>
      </w:r>
      <w:r w:rsidRPr="00BF0806">
        <w:rPr>
          <w:sz w:val="28"/>
          <w:szCs w:val="28"/>
        </w:rPr>
        <w:t xml:space="preserve"> условия расчетов, при которых оплата производится в момент заключения сделки или до 2-го рабочего дня включительно. </w:t>
      </w:r>
    </w:p>
    <w:p w:rsidR="009608B9" w:rsidRPr="00BF0806" w:rsidRDefault="009608B9" w:rsidP="00BF0806">
      <w:pPr>
        <w:numPr>
          <w:ilvl w:val="0"/>
          <w:numId w:val="14"/>
        </w:numPr>
        <w:tabs>
          <w:tab w:val="center" w:pos="567"/>
        </w:tabs>
        <w:spacing w:line="360" w:lineRule="auto"/>
        <w:ind w:left="0" w:firstLine="993"/>
        <w:contextualSpacing/>
        <w:rPr>
          <w:sz w:val="28"/>
          <w:szCs w:val="28"/>
        </w:rPr>
      </w:pPr>
      <w:r w:rsidRPr="00BF0806">
        <w:rPr>
          <w:sz w:val="28"/>
          <w:szCs w:val="28"/>
        </w:rPr>
        <w:t>На</w:t>
      </w:r>
      <w:r w:rsidRPr="00BF0806">
        <w:rPr>
          <w:b/>
          <w:bCs/>
          <w:sz w:val="28"/>
          <w:szCs w:val="28"/>
        </w:rPr>
        <w:t xml:space="preserve"> </w:t>
      </w:r>
      <w:r w:rsidRPr="00BF0806">
        <w:rPr>
          <w:sz w:val="28"/>
          <w:szCs w:val="28"/>
        </w:rPr>
        <w:t>операции</w:t>
      </w:r>
      <w:r w:rsidRPr="00BF0806">
        <w:rPr>
          <w:b/>
          <w:bCs/>
          <w:sz w:val="28"/>
          <w:szCs w:val="28"/>
        </w:rPr>
        <w:t xml:space="preserve"> спот приходится ~ 90%</w:t>
      </w:r>
      <w:r w:rsidRPr="00BF0806">
        <w:rPr>
          <w:sz w:val="28"/>
          <w:szCs w:val="28"/>
        </w:rPr>
        <w:t xml:space="preserve"> объёма валютных сделок. </w:t>
      </w:r>
    </w:p>
    <w:p w:rsidR="009608B9" w:rsidRPr="00BF0806" w:rsidRDefault="009608B9" w:rsidP="00BF0806">
      <w:pPr>
        <w:numPr>
          <w:ilvl w:val="0"/>
          <w:numId w:val="14"/>
        </w:numPr>
        <w:tabs>
          <w:tab w:val="center" w:pos="567"/>
        </w:tabs>
        <w:spacing w:line="360" w:lineRule="auto"/>
        <w:ind w:left="0" w:firstLine="993"/>
        <w:contextualSpacing/>
        <w:rPr>
          <w:sz w:val="28"/>
          <w:szCs w:val="28"/>
        </w:rPr>
      </w:pPr>
      <w:r w:rsidRPr="00BF0806">
        <w:rPr>
          <w:sz w:val="28"/>
          <w:szCs w:val="28"/>
        </w:rPr>
        <w:t xml:space="preserve">Место совершения сделок спот: - ВЕЗДЕ (межбанковский валютный рынок, фондовые и иные биржи, а также внебиржевые рынки - товарные, фондовые и валютные). </w:t>
      </w:r>
    </w:p>
    <w:p w:rsidR="009608B9" w:rsidRPr="00BF0806" w:rsidRDefault="009608B9" w:rsidP="00BF0806">
      <w:pPr>
        <w:numPr>
          <w:ilvl w:val="0"/>
          <w:numId w:val="14"/>
        </w:numPr>
        <w:tabs>
          <w:tab w:val="center" w:pos="567"/>
        </w:tabs>
        <w:spacing w:line="360" w:lineRule="auto"/>
        <w:ind w:left="0" w:firstLine="993"/>
        <w:contextualSpacing/>
        <w:rPr>
          <w:sz w:val="28"/>
          <w:szCs w:val="28"/>
        </w:rPr>
      </w:pPr>
      <w:r w:rsidRPr="00BF0806">
        <w:rPr>
          <w:sz w:val="28"/>
          <w:szCs w:val="28"/>
        </w:rPr>
        <w:t>Спот осуществляются по курсу, установленному на момент заключения договора.</w:t>
      </w:r>
    </w:p>
    <w:p w:rsidR="009608B9" w:rsidRPr="00BF0806" w:rsidRDefault="009608B9" w:rsidP="00BF0806">
      <w:pPr>
        <w:tabs>
          <w:tab w:val="center" w:pos="567"/>
        </w:tabs>
        <w:spacing w:line="360" w:lineRule="auto"/>
        <w:ind w:firstLine="993"/>
        <w:contextualSpacing/>
        <w:rPr>
          <w:b/>
          <w:bCs/>
          <w:sz w:val="28"/>
          <w:szCs w:val="28"/>
        </w:rPr>
      </w:pPr>
      <w:r w:rsidRPr="00BF0806">
        <w:rPr>
          <w:b/>
          <w:bCs/>
          <w:sz w:val="28"/>
          <w:szCs w:val="28"/>
        </w:rPr>
        <w:t>Техника сделок спот</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Уполномоченные банки покупают/продают иностранную валюту по цене спот.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Интернет позволил разнообразить сделки спот:</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1. «today» - поставка валюты в день сделки (эта операция и фиксируемый курс именуется «tod»;</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2. «tomorrow» - на следующий рабочий день после заключения сделки по курсу «tomorow» с поставкой валюты на следующий день «tom».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3. «tomorow </w:t>
      </w:r>
      <w:r w:rsidRPr="00BF0806">
        <w:rPr>
          <w:sz w:val="28"/>
          <w:szCs w:val="28"/>
          <w:lang w:val="en-US"/>
        </w:rPr>
        <w:t>next</w:t>
      </w:r>
      <w:r w:rsidRPr="00BF0806">
        <w:rPr>
          <w:sz w:val="28"/>
          <w:szCs w:val="28"/>
        </w:rPr>
        <w:t>» через один (т.е. на 2-ой) рабо-чий день после заключения сделки «tom</w:t>
      </w:r>
      <w:r w:rsidRPr="00BF0806">
        <w:rPr>
          <w:sz w:val="28"/>
          <w:szCs w:val="28"/>
          <w:lang w:val="en-US"/>
        </w:rPr>
        <w:t>next</w:t>
      </w:r>
      <w:r w:rsidRPr="00BF0806">
        <w:rPr>
          <w:sz w:val="28"/>
          <w:szCs w:val="28"/>
        </w:rPr>
        <w:t>».</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Основа рисков по «спот»:</w:t>
      </w:r>
      <w:r w:rsidRPr="00BF0806">
        <w:rPr>
          <w:sz w:val="28"/>
          <w:szCs w:val="28"/>
        </w:rPr>
        <w:t xml:space="preserve"> банки переводят за-прашиваемую валюту не дожидаясь письмен-ного подтверждения от контрагента. При больших оборотах валютных сделок </w:t>
      </w:r>
      <w:r w:rsidRPr="00BF0806">
        <w:rPr>
          <w:b/>
          <w:bCs/>
          <w:sz w:val="28"/>
          <w:szCs w:val="28"/>
        </w:rPr>
        <w:t>риск не перевода валюты</w:t>
      </w:r>
      <w:r w:rsidRPr="00BF0806">
        <w:rPr>
          <w:sz w:val="28"/>
          <w:szCs w:val="28"/>
        </w:rPr>
        <w:t xml:space="preserve"> растет.</w:t>
      </w:r>
    </w:p>
    <w:p w:rsidR="009608B9" w:rsidRPr="00BF0806" w:rsidRDefault="009608B9" w:rsidP="00BF0806">
      <w:pPr>
        <w:tabs>
          <w:tab w:val="center" w:pos="567"/>
        </w:tabs>
        <w:spacing w:line="360" w:lineRule="auto"/>
        <w:ind w:firstLine="993"/>
        <w:contextualSpacing/>
        <w:rPr>
          <w:b/>
          <w:bCs/>
          <w:sz w:val="28"/>
          <w:szCs w:val="28"/>
        </w:rPr>
      </w:pPr>
      <w:r w:rsidRPr="00BF0806">
        <w:rPr>
          <w:b/>
          <w:bCs/>
          <w:sz w:val="28"/>
          <w:szCs w:val="28"/>
        </w:rPr>
        <w:t>Операции спот позволяют:</w:t>
      </w:r>
    </w:p>
    <w:p w:rsidR="009608B9" w:rsidRPr="00BF0806" w:rsidRDefault="009608B9" w:rsidP="00BF0806">
      <w:pPr>
        <w:numPr>
          <w:ilvl w:val="0"/>
          <w:numId w:val="15"/>
        </w:numPr>
        <w:tabs>
          <w:tab w:val="center" w:pos="567"/>
        </w:tabs>
        <w:spacing w:line="360" w:lineRule="auto"/>
        <w:ind w:left="0" w:firstLine="993"/>
        <w:contextualSpacing/>
        <w:rPr>
          <w:sz w:val="28"/>
          <w:szCs w:val="28"/>
        </w:rPr>
      </w:pPr>
      <w:r w:rsidRPr="00BF0806">
        <w:rPr>
          <w:sz w:val="28"/>
          <w:szCs w:val="28"/>
        </w:rPr>
        <w:t>оперативно получить валюту для погашения клиентом внешнеэкономических обязательств;</w:t>
      </w:r>
    </w:p>
    <w:p w:rsidR="009608B9" w:rsidRPr="00BF0806" w:rsidRDefault="009608B9" w:rsidP="00BF0806">
      <w:pPr>
        <w:numPr>
          <w:ilvl w:val="0"/>
          <w:numId w:val="15"/>
        </w:numPr>
        <w:tabs>
          <w:tab w:val="center" w:pos="567"/>
        </w:tabs>
        <w:spacing w:line="360" w:lineRule="auto"/>
        <w:ind w:left="0" w:firstLine="993"/>
        <w:contextualSpacing/>
        <w:rPr>
          <w:sz w:val="28"/>
          <w:szCs w:val="28"/>
        </w:rPr>
      </w:pPr>
      <w:r w:rsidRPr="00BF0806">
        <w:rPr>
          <w:sz w:val="28"/>
          <w:szCs w:val="28"/>
        </w:rPr>
        <w:t xml:space="preserve">избегнуть потерь от изменения валютных курсов (импортер немедленной куплей инвалюты страхует себя от возможных потерь вследствие повышения его курса, а экспортер немедленной продажей инвалюты страхуется от потерь, связанных </w:t>
      </w:r>
      <w:r w:rsidRPr="00BF0806">
        <w:rPr>
          <w:sz w:val="28"/>
          <w:szCs w:val="28"/>
        </w:rPr>
        <w:lastRenderedPageBreak/>
        <w:t>с падением его курса);</w:t>
      </w:r>
    </w:p>
    <w:p w:rsidR="009608B9" w:rsidRPr="00BF0806" w:rsidRDefault="009608B9" w:rsidP="00BF0806">
      <w:pPr>
        <w:numPr>
          <w:ilvl w:val="0"/>
          <w:numId w:val="15"/>
        </w:numPr>
        <w:tabs>
          <w:tab w:val="center" w:pos="567"/>
        </w:tabs>
        <w:spacing w:line="360" w:lineRule="auto"/>
        <w:ind w:left="0" w:firstLine="993"/>
        <w:contextualSpacing/>
        <w:rPr>
          <w:sz w:val="28"/>
          <w:szCs w:val="28"/>
        </w:rPr>
      </w:pPr>
      <w:r w:rsidRPr="00BF0806">
        <w:rPr>
          <w:sz w:val="28"/>
          <w:szCs w:val="28"/>
        </w:rPr>
        <w:t>быстро диверсифицировать свои валютные запасы, а банкам - еще и оперативно отрегулировать свою «валютную позицию»</w:t>
      </w:r>
      <w:r w:rsidRPr="00BF0806">
        <w:rPr>
          <w:sz w:val="28"/>
          <w:szCs w:val="28"/>
          <w:lang w:val="en-US"/>
        </w:rPr>
        <w:t>*</w:t>
      </w:r>
      <w:r w:rsidRPr="00BF0806">
        <w:rPr>
          <w:sz w:val="28"/>
          <w:szCs w:val="28"/>
        </w:rPr>
        <w:t>.</w:t>
      </w:r>
    </w:p>
    <w:p w:rsidR="009608B9" w:rsidRPr="00BF0806" w:rsidRDefault="009608B9" w:rsidP="00BF0806">
      <w:pPr>
        <w:tabs>
          <w:tab w:val="center" w:pos="567"/>
        </w:tabs>
        <w:spacing w:line="360" w:lineRule="auto"/>
        <w:ind w:firstLine="993"/>
        <w:contextualSpacing/>
        <w:rPr>
          <w:b/>
          <w:bCs/>
          <w:sz w:val="28"/>
          <w:szCs w:val="28"/>
        </w:rPr>
      </w:pPr>
      <w:r w:rsidRPr="00BF0806">
        <w:rPr>
          <w:b/>
          <w:bCs/>
          <w:sz w:val="28"/>
          <w:szCs w:val="28"/>
        </w:rPr>
        <w:t>Срочные (форвардные) валютные сделки - противостоят «спот»:</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возникли как форма страхования при внешнетор-говых операциях.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Если товар продается в кредит, то: </w:t>
      </w:r>
    </w:p>
    <w:p w:rsidR="009608B9" w:rsidRPr="00BF0806" w:rsidRDefault="009608B9" w:rsidP="00BF0806">
      <w:pPr>
        <w:numPr>
          <w:ilvl w:val="0"/>
          <w:numId w:val="16"/>
        </w:numPr>
        <w:tabs>
          <w:tab w:val="center" w:pos="567"/>
        </w:tabs>
        <w:spacing w:line="360" w:lineRule="auto"/>
        <w:ind w:left="0" w:firstLine="993"/>
        <w:contextualSpacing/>
        <w:rPr>
          <w:sz w:val="28"/>
          <w:szCs w:val="28"/>
        </w:rPr>
      </w:pPr>
      <w:r w:rsidRPr="00BF0806">
        <w:rPr>
          <w:sz w:val="28"/>
          <w:szCs w:val="28"/>
        </w:rPr>
        <w:t xml:space="preserve">экспортер, стремится сохранить стоимость своей валюты по существующему в данный момент курсу. </w:t>
      </w:r>
    </w:p>
    <w:p w:rsidR="009608B9" w:rsidRPr="00BF0806" w:rsidRDefault="009608B9" w:rsidP="00BF0806">
      <w:pPr>
        <w:numPr>
          <w:ilvl w:val="0"/>
          <w:numId w:val="16"/>
        </w:numPr>
        <w:tabs>
          <w:tab w:val="center" w:pos="567"/>
        </w:tabs>
        <w:spacing w:line="360" w:lineRule="auto"/>
        <w:ind w:left="0" w:firstLine="993"/>
        <w:contextualSpacing/>
        <w:rPr>
          <w:sz w:val="28"/>
          <w:szCs w:val="28"/>
        </w:rPr>
      </w:pPr>
      <w:r w:rsidRPr="00BF0806">
        <w:rPr>
          <w:sz w:val="28"/>
          <w:szCs w:val="28"/>
        </w:rPr>
        <w:t>импортер, закупая товар в кредит и страхуя себя от повышения курса валюты страны происхождения товара, может выступить в качестве покупателя этой валюты по фиксированному на момент заключения сделки курсу.</w:t>
      </w:r>
    </w:p>
    <w:p w:rsidR="009608B9" w:rsidRPr="00BF0806" w:rsidRDefault="009608B9" w:rsidP="00BF0806">
      <w:pPr>
        <w:tabs>
          <w:tab w:val="center" w:pos="567"/>
        </w:tabs>
        <w:spacing w:line="360" w:lineRule="auto"/>
        <w:ind w:firstLine="993"/>
        <w:contextualSpacing/>
        <w:rPr>
          <w:b/>
          <w:bCs/>
          <w:sz w:val="28"/>
          <w:szCs w:val="28"/>
        </w:rPr>
      </w:pPr>
      <w:r w:rsidRPr="00BF0806">
        <w:rPr>
          <w:b/>
          <w:bCs/>
          <w:sz w:val="28"/>
          <w:szCs w:val="28"/>
        </w:rPr>
        <w:t>Форвардные сделки («ФС»):</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это договор о будущей поставке активов (валюты, акций, облигаций, товаров и др.).</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Основа двуединой цели «ФС»</w:t>
      </w:r>
      <w:r w:rsidRPr="00BF0806">
        <w:rPr>
          <w:sz w:val="28"/>
          <w:szCs w:val="28"/>
        </w:rPr>
        <w:t xml:space="preserve"> – страхование участников от валютных рисков и извлечение прибыли (в виде курсовой разницы).</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Валютная «ФС» базируется на условиях:</w:t>
      </w:r>
      <w:r w:rsidRPr="00BF0806">
        <w:rPr>
          <w:sz w:val="28"/>
          <w:szCs w:val="28"/>
        </w:rPr>
        <w:t xml:space="preserve"> </w:t>
      </w:r>
    </w:p>
    <w:p w:rsidR="009608B9" w:rsidRPr="00BF0806" w:rsidRDefault="009608B9" w:rsidP="00BF0806">
      <w:pPr>
        <w:numPr>
          <w:ilvl w:val="0"/>
          <w:numId w:val="13"/>
        </w:numPr>
        <w:tabs>
          <w:tab w:val="clear" w:pos="720"/>
          <w:tab w:val="center" w:pos="567"/>
        </w:tabs>
        <w:spacing w:line="360" w:lineRule="auto"/>
        <w:ind w:left="0" w:firstLine="993"/>
        <w:contextualSpacing/>
        <w:rPr>
          <w:sz w:val="28"/>
          <w:szCs w:val="28"/>
        </w:rPr>
      </w:pPr>
      <w:r w:rsidRPr="00BF0806">
        <w:rPr>
          <w:sz w:val="28"/>
          <w:szCs w:val="28"/>
        </w:rPr>
        <w:t xml:space="preserve">курс сделки фиксируется в момент ее заключения; </w:t>
      </w:r>
    </w:p>
    <w:p w:rsidR="009608B9" w:rsidRPr="00BF0806" w:rsidRDefault="009608B9" w:rsidP="00BF0806">
      <w:pPr>
        <w:numPr>
          <w:ilvl w:val="0"/>
          <w:numId w:val="13"/>
        </w:numPr>
        <w:tabs>
          <w:tab w:val="clear" w:pos="720"/>
          <w:tab w:val="center" w:pos="567"/>
        </w:tabs>
        <w:spacing w:line="360" w:lineRule="auto"/>
        <w:ind w:left="0" w:firstLine="993"/>
        <w:contextualSpacing/>
        <w:rPr>
          <w:sz w:val="28"/>
          <w:szCs w:val="28"/>
        </w:rPr>
      </w:pPr>
      <w:r w:rsidRPr="00BF0806">
        <w:rPr>
          <w:sz w:val="28"/>
          <w:szCs w:val="28"/>
        </w:rPr>
        <w:t xml:space="preserve">передача валюты осуществляется через оговоренный период; </w:t>
      </w:r>
    </w:p>
    <w:p w:rsidR="009608B9" w:rsidRPr="00BF0806" w:rsidRDefault="009608B9" w:rsidP="00BF0806">
      <w:pPr>
        <w:numPr>
          <w:ilvl w:val="0"/>
          <w:numId w:val="13"/>
        </w:numPr>
        <w:tabs>
          <w:tab w:val="clear" w:pos="720"/>
          <w:tab w:val="center" w:pos="567"/>
        </w:tabs>
        <w:spacing w:line="360" w:lineRule="auto"/>
        <w:ind w:left="0" w:firstLine="993"/>
        <w:contextualSpacing/>
        <w:rPr>
          <w:sz w:val="28"/>
          <w:szCs w:val="28"/>
        </w:rPr>
      </w:pPr>
      <w:r w:rsidRPr="00BF0806">
        <w:rPr>
          <w:sz w:val="28"/>
          <w:szCs w:val="28"/>
        </w:rPr>
        <w:t>в момент заключения сделки никакие задатки или др. суммы обычно не переводятся;</w:t>
      </w:r>
    </w:p>
    <w:p w:rsidR="009608B9" w:rsidRPr="00BF0806" w:rsidRDefault="009608B9" w:rsidP="00BF0806">
      <w:pPr>
        <w:numPr>
          <w:ilvl w:val="0"/>
          <w:numId w:val="13"/>
        </w:numPr>
        <w:tabs>
          <w:tab w:val="clear" w:pos="720"/>
          <w:tab w:val="center" w:pos="567"/>
        </w:tabs>
        <w:spacing w:line="360" w:lineRule="auto"/>
        <w:ind w:left="0" w:firstLine="993"/>
        <w:contextualSpacing/>
        <w:rPr>
          <w:sz w:val="28"/>
          <w:szCs w:val="28"/>
        </w:rPr>
      </w:pPr>
      <w:r w:rsidRPr="00BF0806">
        <w:rPr>
          <w:sz w:val="28"/>
          <w:szCs w:val="28"/>
        </w:rPr>
        <w:t>исполняются - от 3 рабочих дней.</w:t>
      </w:r>
    </w:p>
    <w:p w:rsidR="009608B9" w:rsidRPr="00BF0806" w:rsidRDefault="009608B9" w:rsidP="00BF0806">
      <w:pPr>
        <w:tabs>
          <w:tab w:val="center" w:pos="567"/>
        </w:tabs>
        <w:spacing w:line="360" w:lineRule="auto"/>
        <w:ind w:firstLine="993"/>
        <w:contextualSpacing/>
        <w:rPr>
          <w:b/>
          <w:bCs/>
          <w:sz w:val="28"/>
          <w:szCs w:val="28"/>
        </w:rPr>
      </w:pPr>
      <w:r w:rsidRPr="00BF0806">
        <w:rPr>
          <w:b/>
          <w:bCs/>
          <w:sz w:val="28"/>
          <w:szCs w:val="28"/>
        </w:rPr>
        <w:t>Техника форвардных валютных сделок представлена:</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1) - рынком форвардных контрактов;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2) - рынком фьючерсов;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3) - рынком опционов;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4) - их производными.</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rPr>
      </w:pPr>
      <w:r w:rsidRPr="00BF0806">
        <w:rPr>
          <w:b/>
          <w:bCs/>
          <w:sz w:val="28"/>
          <w:szCs w:val="28"/>
        </w:rPr>
        <w:t>Валютная позиция и риски банков.</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left" w:pos="142"/>
          <w:tab w:val="center" w:pos="567"/>
        </w:tabs>
        <w:spacing w:line="360" w:lineRule="auto"/>
        <w:ind w:firstLine="993"/>
        <w:contextualSpacing/>
        <w:rPr>
          <w:b/>
          <w:bCs/>
          <w:sz w:val="28"/>
          <w:szCs w:val="28"/>
        </w:rPr>
      </w:pPr>
      <w:r w:rsidRPr="00BF0806">
        <w:rPr>
          <w:sz w:val="28"/>
          <w:szCs w:val="28"/>
        </w:rPr>
        <w:t xml:space="preserve">При валютных операциях банк покупает одну валюту и продает другую. При </w:t>
      </w:r>
      <w:r w:rsidRPr="00BF0806">
        <w:rPr>
          <w:b/>
          <w:bCs/>
          <w:sz w:val="28"/>
          <w:szCs w:val="28"/>
        </w:rPr>
        <w:lastRenderedPageBreak/>
        <w:t>«спот»</w:t>
      </w:r>
      <w:r w:rsidRPr="00BF0806">
        <w:rPr>
          <w:sz w:val="28"/>
          <w:szCs w:val="28"/>
        </w:rPr>
        <w:t xml:space="preserve"> это означает вложение его ресурсов в валюту, которую он продает. Если он проводит сделку </w:t>
      </w:r>
      <w:r w:rsidRPr="00BF0806">
        <w:rPr>
          <w:b/>
          <w:bCs/>
          <w:sz w:val="28"/>
          <w:szCs w:val="28"/>
        </w:rPr>
        <w:t>«форвард»</w:t>
      </w:r>
      <w:r w:rsidRPr="00BF0806">
        <w:rPr>
          <w:sz w:val="28"/>
          <w:szCs w:val="28"/>
        </w:rPr>
        <w:t>, то, приобретая требование в одной валюте, он принимает обя-зательство в другой валюте. Но в обоих случаях в «</w:t>
      </w:r>
      <w:r w:rsidRPr="00BF0806">
        <w:rPr>
          <w:b/>
          <w:bCs/>
          <w:sz w:val="28"/>
          <w:szCs w:val="28"/>
        </w:rPr>
        <w:t>активах»</w:t>
      </w:r>
      <w:r w:rsidRPr="00BF0806">
        <w:rPr>
          <w:sz w:val="28"/>
          <w:szCs w:val="28"/>
        </w:rPr>
        <w:t xml:space="preserve"> и «</w:t>
      </w:r>
      <w:r w:rsidRPr="00BF0806">
        <w:rPr>
          <w:b/>
          <w:bCs/>
          <w:sz w:val="28"/>
          <w:szCs w:val="28"/>
        </w:rPr>
        <w:t>пассивах»</w:t>
      </w:r>
      <w:r w:rsidRPr="00BF0806">
        <w:rPr>
          <w:sz w:val="28"/>
          <w:szCs w:val="28"/>
        </w:rPr>
        <w:t xml:space="preserve"> банка (денежных или в форме обязательств) появляются две различ-ные валюты, </w:t>
      </w:r>
      <w:r w:rsidRPr="00BF0806">
        <w:rPr>
          <w:b/>
          <w:bCs/>
          <w:sz w:val="28"/>
          <w:szCs w:val="28"/>
        </w:rPr>
        <w:t>курс которых изменяется**</w:t>
      </w:r>
      <w:r w:rsidRPr="00BF0806">
        <w:rPr>
          <w:sz w:val="28"/>
          <w:szCs w:val="28"/>
        </w:rPr>
        <w:t xml:space="preserve"> неза-висимо друг от друга, приводя к тому, что какой-то момент актив (прибыль) может превысить пассив (убыток) или наоборот. Соотношение требований и обязательств банка в девизах определяет его </w:t>
      </w:r>
      <w:r w:rsidRPr="00BF0806">
        <w:rPr>
          <w:b/>
          <w:bCs/>
          <w:sz w:val="28"/>
          <w:szCs w:val="28"/>
        </w:rPr>
        <w:t>валютную позицию.</w:t>
      </w:r>
    </w:p>
    <w:p w:rsidR="009608B9" w:rsidRPr="00BF0806" w:rsidRDefault="009608B9" w:rsidP="00BF0806">
      <w:pPr>
        <w:tabs>
          <w:tab w:val="left" w:pos="142"/>
          <w:tab w:val="center" w:pos="567"/>
        </w:tabs>
        <w:spacing w:line="360" w:lineRule="auto"/>
        <w:ind w:firstLine="993"/>
        <w:contextualSpacing/>
        <w:rPr>
          <w:bCs/>
          <w:sz w:val="28"/>
          <w:szCs w:val="28"/>
        </w:rPr>
      </w:pPr>
      <w:r w:rsidRPr="00BF0806">
        <w:rPr>
          <w:bCs/>
          <w:sz w:val="28"/>
          <w:szCs w:val="28"/>
        </w:rPr>
        <w:t>В случае их равенства по конкретной валюте валютная позиция считается закрытой, а при несовпадении — от</w:t>
      </w:r>
      <w:r w:rsidRPr="00BF0806">
        <w:rPr>
          <w:bCs/>
          <w:sz w:val="28"/>
          <w:szCs w:val="28"/>
        </w:rPr>
        <w:softHyphen/>
        <w:t>крытой. </w:t>
      </w:r>
      <w:r w:rsidRPr="00BF0806">
        <w:rPr>
          <w:bCs/>
          <w:i/>
          <w:iCs/>
          <w:sz w:val="28"/>
          <w:szCs w:val="28"/>
        </w:rPr>
        <w:t>Открытая валютная позиция</w:t>
      </w:r>
      <w:r w:rsidRPr="00BF0806">
        <w:rPr>
          <w:bCs/>
          <w:sz w:val="28"/>
          <w:szCs w:val="28"/>
        </w:rPr>
        <w:t> может быть короткой, если пассивы и обязательства по проданной валюте превышают активы и требования в ней, и длинной, если активы и требования по купленной валюте превышают пассивы и обязательства. Короткая валютная позиция может быть компенсирована длинной позици</w:t>
      </w:r>
      <w:r w:rsidRPr="00BF0806">
        <w:rPr>
          <w:bCs/>
          <w:sz w:val="28"/>
          <w:szCs w:val="28"/>
        </w:rPr>
        <w:softHyphen/>
        <w:t>ей, если совпадают объем, срок исполнения сделки и валюта этих позиций.</w:t>
      </w:r>
    </w:p>
    <w:p w:rsidR="009608B9" w:rsidRPr="00BF0806" w:rsidRDefault="009608B9" w:rsidP="00BF0806">
      <w:pPr>
        <w:tabs>
          <w:tab w:val="left" w:pos="142"/>
          <w:tab w:val="center" w:pos="567"/>
        </w:tabs>
        <w:spacing w:line="360" w:lineRule="auto"/>
        <w:ind w:firstLine="993"/>
        <w:contextualSpacing/>
        <w:rPr>
          <w:bCs/>
          <w:sz w:val="28"/>
          <w:szCs w:val="28"/>
        </w:rPr>
      </w:pPr>
      <w:r w:rsidRPr="00BF0806">
        <w:rPr>
          <w:bCs/>
          <w:sz w:val="28"/>
          <w:szCs w:val="28"/>
        </w:rPr>
        <w:t>Этот принцип важен, так как открытая валютная позиция связана с риском потерь банка, если к моменту контрсделки, т.е. покупки ранее проданной валюты и продажи ранее куп</w:t>
      </w:r>
      <w:r w:rsidRPr="00BF0806">
        <w:rPr>
          <w:bCs/>
          <w:sz w:val="28"/>
          <w:szCs w:val="28"/>
        </w:rPr>
        <w:softHyphen/>
        <w:t>ленной валюты, курс этих валют изменится в неблагоприятном для него направлении. В результате банк может либо получить по контрсделке меньшую сумму валюты, чем он ранее продал, или будет вынужден заплатить за ту же сумму больший эк</w:t>
      </w:r>
      <w:r w:rsidRPr="00BF0806">
        <w:rPr>
          <w:bCs/>
          <w:sz w:val="28"/>
          <w:szCs w:val="28"/>
        </w:rPr>
        <w:softHyphen/>
        <w:t>вивалент ранее купленной валюты. В обоих случаях банк несет убытки в связи с изменением валютного курса. Валютный риск существует всегда при наличии открытых позиций, как длинных, так и коротких.</w:t>
      </w:r>
    </w:p>
    <w:p w:rsidR="009608B9" w:rsidRPr="00BF0806" w:rsidRDefault="009608B9" w:rsidP="00BF0806">
      <w:pPr>
        <w:tabs>
          <w:tab w:val="left" w:pos="142"/>
          <w:tab w:val="center" w:pos="567"/>
        </w:tabs>
        <w:spacing w:line="360" w:lineRule="auto"/>
        <w:ind w:firstLine="993"/>
        <w:contextualSpacing/>
        <w:rPr>
          <w:bCs/>
          <w:sz w:val="28"/>
          <w:szCs w:val="28"/>
        </w:rPr>
      </w:pPr>
      <w:r w:rsidRPr="00BF0806">
        <w:rPr>
          <w:bCs/>
          <w:sz w:val="28"/>
          <w:szCs w:val="28"/>
        </w:rPr>
        <w:t>Поскольку открытая валютная позиция создается по конкрет</w:t>
      </w:r>
      <w:r w:rsidRPr="00BF0806">
        <w:rPr>
          <w:bCs/>
          <w:sz w:val="28"/>
          <w:szCs w:val="28"/>
        </w:rPr>
        <w:softHyphen/>
        <w:t>ным валютам, то в ходе операций банка на валютном рынке валютные позиции постоянно возникают (открываются) и исчеза</w:t>
      </w:r>
      <w:r w:rsidRPr="00BF0806">
        <w:rPr>
          <w:bCs/>
          <w:sz w:val="28"/>
          <w:szCs w:val="28"/>
        </w:rPr>
        <w:softHyphen/>
        <w:t>ют (закрываются).</w:t>
      </w:r>
    </w:p>
    <w:p w:rsidR="009608B9" w:rsidRPr="00BF0806" w:rsidRDefault="009608B9" w:rsidP="00BF0806">
      <w:pPr>
        <w:tabs>
          <w:tab w:val="left" w:pos="142"/>
          <w:tab w:val="center" w:pos="567"/>
        </w:tabs>
        <w:spacing w:line="360" w:lineRule="auto"/>
        <w:ind w:firstLine="993"/>
        <w:contextualSpacing/>
        <w:rPr>
          <w:bCs/>
          <w:sz w:val="28"/>
          <w:szCs w:val="28"/>
        </w:rPr>
      </w:pPr>
      <w:r w:rsidRPr="00BF0806">
        <w:rPr>
          <w:bCs/>
          <w:sz w:val="28"/>
          <w:szCs w:val="28"/>
        </w:rPr>
        <w:t>Результат валютной позиции положителен для банка, если он держал длинную позицию в валюте, курс которой повысился. Однако полностью реализовать этот выигрыш можно только при закрытии всех валютных позиций по текущим курсам. Эта опера</w:t>
      </w:r>
      <w:r w:rsidRPr="00BF0806">
        <w:rPr>
          <w:bCs/>
          <w:sz w:val="28"/>
          <w:szCs w:val="28"/>
        </w:rPr>
        <w:softHyphen/>
        <w:t>ция называется реализацией прибыли (</w:t>
      </w:r>
      <w:r w:rsidRPr="00BF0806">
        <w:rPr>
          <w:bCs/>
          <w:sz w:val="28"/>
          <w:szCs w:val="28"/>
          <w:lang w:val="en-US"/>
        </w:rPr>
        <w:t>profit</w:t>
      </w:r>
      <w:r w:rsidRPr="00BF0806">
        <w:rPr>
          <w:bCs/>
          <w:sz w:val="28"/>
          <w:szCs w:val="28"/>
        </w:rPr>
        <w:t> = </w:t>
      </w:r>
      <w:r w:rsidRPr="00BF0806">
        <w:rPr>
          <w:bCs/>
          <w:sz w:val="28"/>
          <w:szCs w:val="28"/>
          <w:lang w:val="en-US"/>
        </w:rPr>
        <w:t>taking</w:t>
      </w:r>
      <w:r w:rsidRPr="00BF0806">
        <w:rPr>
          <w:bCs/>
          <w:sz w:val="28"/>
          <w:szCs w:val="28"/>
        </w:rPr>
        <w:t>) и обычно происходит в периоды активного изменения курса валюты, при</w:t>
      </w:r>
      <w:r w:rsidRPr="00BF0806">
        <w:rPr>
          <w:bCs/>
          <w:sz w:val="28"/>
          <w:szCs w:val="28"/>
        </w:rPr>
        <w:softHyphen/>
        <w:t xml:space="preserve">останавливая его движение, а иногда </w:t>
      </w:r>
      <w:r w:rsidRPr="00BF0806">
        <w:rPr>
          <w:bCs/>
          <w:sz w:val="28"/>
          <w:szCs w:val="28"/>
        </w:rPr>
        <w:lastRenderedPageBreak/>
        <w:t>временно меняя его динами</w:t>
      </w:r>
      <w:r w:rsidRPr="00BF0806">
        <w:rPr>
          <w:bCs/>
          <w:sz w:val="28"/>
          <w:szCs w:val="28"/>
        </w:rPr>
        <w:softHyphen/>
        <w:t>ку в противоположном направлении.</w:t>
      </w:r>
    </w:p>
    <w:p w:rsidR="009608B9" w:rsidRPr="00BF0806" w:rsidRDefault="009608B9" w:rsidP="00BF0806">
      <w:pPr>
        <w:tabs>
          <w:tab w:val="left" w:pos="142"/>
          <w:tab w:val="center" w:pos="567"/>
        </w:tabs>
        <w:spacing w:line="360" w:lineRule="auto"/>
        <w:ind w:firstLine="993"/>
        <w:contextualSpacing/>
        <w:rPr>
          <w:b/>
          <w:bCs/>
          <w:sz w:val="28"/>
          <w:szCs w:val="28"/>
        </w:rPr>
      </w:pPr>
      <w:r w:rsidRPr="00BF0806">
        <w:rPr>
          <w:b/>
          <w:bCs/>
          <w:sz w:val="28"/>
          <w:szCs w:val="28"/>
        </w:rPr>
        <w:t>**Курсы валют по спот и срочным операциям</w:t>
      </w:r>
    </w:p>
    <w:p w:rsidR="009608B9" w:rsidRPr="00BF0806" w:rsidRDefault="009608B9" w:rsidP="00BF0806">
      <w:pPr>
        <w:tabs>
          <w:tab w:val="left" w:pos="142"/>
          <w:tab w:val="center" w:pos="567"/>
        </w:tabs>
        <w:spacing w:line="360" w:lineRule="auto"/>
        <w:ind w:firstLine="993"/>
        <w:contextualSpacing/>
        <w:rPr>
          <w:sz w:val="28"/>
          <w:szCs w:val="28"/>
        </w:rPr>
      </w:pPr>
      <w:r w:rsidRPr="00BF0806">
        <w:rPr>
          <w:sz w:val="28"/>
          <w:szCs w:val="28"/>
        </w:rPr>
        <w:t xml:space="preserve">Разница между курсами валют по «спот» и </w:t>
      </w:r>
      <w:r w:rsidRPr="00BF0806">
        <w:rPr>
          <w:b/>
          <w:bCs/>
          <w:sz w:val="28"/>
          <w:szCs w:val="28"/>
        </w:rPr>
        <w:t>«форвард»</w:t>
      </w:r>
      <w:r w:rsidRPr="00BF0806">
        <w:rPr>
          <w:sz w:val="28"/>
          <w:szCs w:val="28"/>
        </w:rPr>
        <w:t xml:space="preserve"> операциям определяется как </w:t>
      </w:r>
      <w:r w:rsidRPr="00BF0806">
        <w:rPr>
          <w:b/>
          <w:bCs/>
          <w:sz w:val="28"/>
          <w:szCs w:val="28"/>
        </w:rPr>
        <w:t>скидка</w:t>
      </w:r>
      <w:r w:rsidRPr="00BF0806">
        <w:rPr>
          <w:sz w:val="28"/>
          <w:szCs w:val="28"/>
        </w:rPr>
        <w:t xml:space="preserve"> (дисконт или депорт) с курса «спот», когда курс срочной сделки ниже или как </w:t>
      </w:r>
      <w:r w:rsidRPr="00BF0806">
        <w:rPr>
          <w:b/>
          <w:bCs/>
          <w:sz w:val="28"/>
          <w:szCs w:val="28"/>
        </w:rPr>
        <w:t>премия</w:t>
      </w:r>
      <w:r w:rsidRPr="00BF0806">
        <w:rPr>
          <w:sz w:val="28"/>
          <w:szCs w:val="28"/>
        </w:rPr>
        <w:t xml:space="preserve"> (репорт), если он выше. </w:t>
      </w:r>
    </w:p>
    <w:p w:rsidR="009608B9" w:rsidRPr="00BF0806" w:rsidRDefault="009608B9" w:rsidP="00BF0806">
      <w:pPr>
        <w:tabs>
          <w:tab w:val="left" w:pos="142"/>
          <w:tab w:val="center" w:pos="567"/>
        </w:tabs>
        <w:spacing w:line="360" w:lineRule="auto"/>
        <w:ind w:firstLine="993"/>
        <w:contextualSpacing/>
        <w:rPr>
          <w:sz w:val="28"/>
          <w:szCs w:val="28"/>
        </w:rPr>
      </w:pPr>
      <w:r w:rsidRPr="00BF0806">
        <w:rPr>
          <w:b/>
          <w:bCs/>
          <w:sz w:val="28"/>
          <w:szCs w:val="28"/>
        </w:rPr>
        <w:t>Премия</w:t>
      </w:r>
      <w:r w:rsidRPr="00BF0806">
        <w:rPr>
          <w:sz w:val="28"/>
          <w:szCs w:val="28"/>
        </w:rPr>
        <w:t xml:space="preserve"> означает, что валюта котируется дороже при сделке на срок, чем при наличной операции.</w:t>
      </w:r>
    </w:p>
    <w:p w:rsidR="009608B9" w:rsidRPr="00BF0806" w:rsidRDefault="009608B9" w:rsidP="00BF0806">
      <w:pPr>
        <w:tabs>
          <w:tab w:val="left" w:pos="142"/>
          <w:tab w:val="center" w:pos="567"/>
        </w:tabs>
        <w:spacing w:line="360" w:lineRule="auto"/>
        <w:ind w:firstLine="993"/>
        <w:contextualSpacing/>
        <w:rPr>
          <w:sz w:val="28"/>
          <w:szCs w:val="28"/>
        </w:rPr>
      </w:pPr>
      <w:r w:rsidRPr="00BF0806">
        <w:rPr>
          <w:b/>
          <w:bCs/>
          <w:sz w:val="28"/>
          <w:szCs w:val="28"/>
        </w:rPr>
        <w:t>Дисконт</w:t>
      </w:r>
      <w:r w:rsidRPr="00BF0806">
        <w:rPr>
          <w:sz w:val="28"/>
          <w:szCs w:val="28"/>
        </w:rPr>
        <w:t xml:space="preserve"> указывает, что курс валюты при срочной операции ниже, чем при наличной. </w:t>
      </w:r>
    </w:p>
    <w:p w:rsidR="009608B9" w:rsidRPr="00BF0806" w:rsidRDefault="009608B9" w:rsidP="00BF0806">
      <w:pPr>
        <w:tabs>
          <w:tab w:val="left" w:pos="142"/>
          <w:tab w:val="center" w:pos="567"/>
        </w:tabs>
        <w:spacing w:line="360" w:lineRule="auto"/>
        <w:ind w:firstLine="993"/>
        <w:contextualSpacing/>
        <w:rPr>
          <w:sz w:val="28"/>
          <w:szCs w:val="28"/>
        </w:rPr>
      </w:pPr>
      <w:r w:rsidRPr="00BF0806">
        <w:rPr>
          <w:sz w:val="28"/>
          <w:szCs w:val="28"/>
        </w:rPr>
        <w:t>Котировка валют по срочным сделкам методом дисконта или премии зависит от прогнозируемого курса в период от заключения сделки до её исполнения.</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highlight w:val="yellow"/>
        </w:rPr>
      </w:pPr>
      <w:r w:rsidRPr="00BF0806">
        <w:rPr>
          <w:b/>
          <w:bCs/>
          <w:sz w:val="28"/>
          <w:szCs w:val="28"/>
          <w:highlight w:val="yellow"/>
        </w:rPr>
        <w:t>Особенности форвардных контрактов: свопы, фьючерсы, опционы, арбитражные операции.</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Форвардный контракт</w:t>
      </w:r>
      <w:r w:rsidRPr="00BF0806">
        <w:rPr>
          <w:sz w:val="28"/>
          <w:szCs w:val="28"/>
        </w:rPr>
        <w:t xml:space="preserve"> - твёрдая сделка, т.е обязательная для исполнения участвующими в контракте сторонами. Он не является </w:t>
      </w:r>
      <w:r w:rsidRPr="00BF0806">
        <w:rPr>
          <w:b/>
          <w:bCs/>
          <w:sz w:val="28"/>
          <w:szCs w:val="28"/>
        </w:rPr>
        <w:t>ценной бумагой</w:t>
      </w:r>
      <w:r w:rsidRPr="00BF0806">
        <w:rPr>
          <w:sz w:val="28"/>
          <w:szCs w:val="28"/>
        </w:rPr>
        <w:t>, но широко используется на финансовых рынках.</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В форвардном контракте стороны сделки обязательно оговаривают все необходимые условия контракта и конкретный актив - предмет контракта, его качество, размер контракта, договорную цену исполнения (цена поставки), срок и место поставки.</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 xml:space="preserve">Сделка СВОП </w:t>
      </w:r>
      <w:r w:rsidRPr="00BF0806">
        <w:rPr>
          <w:sz w:val="28"/>
          <w:szCs w:val="28"/>
        </w:rPr>
        <w:t>(swap - обмен):</w:t>
      </w:r>
      <w:r w:rsidRPr="00BF0806">
        <w:rPr>
          <w:sz w:val="28"/>
          <w:szCs w:val="28"/>
        </w:rPr>
        <w:tab/>
      </w:r>
    </w:p>
    <w:p w:rsidR="009608B9" w:rsidRPr="00BF0806" w:rsidRDefault="009608B9" w:rsidP="00BF0806">
      <w:pPr>
        <w:numPr>
          <w:ilvl w:val="0"/>
          <w:numId w:val="17"/>
        </w:numPr>
        <w:tabs>
          <w:tab w:val="center" w:pos="567"/>
        </w:tabs>
        <w:spacing w:line="360" w:lineRule="auto"/>
        <w:ind w:left="0" w:firstLine="993"/>
        <w:contextualSpacing/>
        <w:rPr>
          <w:sz w:val="28"/>
          <w:szCs w:val="28"/>
        </w:rPr>
      </w:pPr>
      <w:r w:rsidRPr="00BF0806">
        <w:rPr>
          <w:sz w:val="28"/>
          <w:szCs w:val="28"/>
        </w:rPr>
        <w:t xml:space="preserve">содержит элементы как СПОТ, так и форвард (сочетает куплю-продажу двух валют на условиях немедленной поставки с одновременной контрсделкой «на срок» с теми же валютами). Т.е., без валютного риска, за счёт покрытия сделки контрсделкой, банк может приобретать валюту для обеспечения международных расчётов. </w:t>
      </w:r>
    </w:p>
    <w:p w:rsidR="009608B9" w:rsidRPr="00BF0806" w:rsidRDefault="009608B9" w:rsidP="00BF0806">
      <w:pPr>
        <w:numPr>
          <w:ilvl w:val="0"/>
          <w:numId w:val="17"/>
        </w:numPr>
        <w:tabs>
          <w:tab w:val="center" w:pos="567"/>
        </w:tabs>
        <w:spacing w:line="360" w:lineRule="auto"/>
        <w:ind w:left="0" w:firstLine="993"/>
        <w:contextualSpacing/>
        <w:rPr>
          <w:sz w:val="28"/>
          <w:szCs w:val="28"/>
        </w:rPr>
      </w:pPr>
      <w:r w:rsidRPr="00BF0806">
        <w:rPr>
          <w:sz w:val="28"/>
          <w:szCs w:val="28"/>
        </w:rPr>
        <w:t xml:space="preserve">Кроме коммерческих банков, СВОП применяют ЦБ для подкрепления своих резервов в иностранной валюте. </w:t>
      </w:r>
    </w:p>
    <w:p w:rsidR="009608B9" w:rsidRPr="00BF0806" w:rsidRDefault="009608B9" w:rsidP="00BF0806">
      <w:pPr>
        <w:numPr>
          <w:ilvl w:val="0"/>
          <w:numId w:val="17"/>
        </w:numPr>
        <w:tabs>
          <w:tab w:val="center" w:pos="567"/>
        </w:tabs>
        <w:spacing w:line="360" w:lineRule="auto"/>
        <w:ind w:left="0" w:firstLine="993"/>
        <w:contextualSpacing/>
        <w:rPr>
          <w:sz w:val="28"/>
          <w:szCs w:val="28"/>
        </w:rPr>
      </w:pPr>
      <w:r w:rsidRPr="00BF0806">
        <w:rPr>
          <w:sz w:val="28"/>
          <w:szCs w:val="28"/>
        </w:rPr>
        <w:t xml:space="preserve">Документация по «своп» стандартизирована и включает условия </w:t>
      </w:r>
      <w:r w:rsidRPr="00BF0806">
        <w:rPr>
          <w:sz w:val="28"/>
          <w:szCs w:val="28"/>
        </w:rPr>
        <w:lastRenderedPageBreak/>
        <w:t xml:space="preserve">прекращения операции при неплатежах, механизм обмена обязательствами и обычные пункты кредитного соглашения. В «своп» банки проводят обмен валютами, кредитами, депозитами, ценными бумагами, процентными ставками, операции с золотом. </w:t>
      </w:r>
    </w:p>
    <w:p w:rsidR="009608B9" w:rsidRPr="00BF0806" w:rsidRDefault="009608B9" w:rsidP="00BF0806">
      <w:pPr>
        <w:tabs>
          <w:tab w:val="center" w:pos="567"/>
        </w:tabs>
        <w:spacing w:line="360" w:lineRule="auto"/>
        <w:ind w:firstLine="993"/>
        <w:contextualSpacing/>
        <w:rPr>
          <w:b/>
          <w:bCs/>
          <w:sz w:val="28"/>
          <w:szCs w:val="28"/>
        </w:rPr>
      </w:pPr>
      <w:r w:rsidRPr="00BF0806">
        <w:rPr>
          <w:b/>
          <w:bCs/>
          <w:sz w:val="28"/>
          <w:szCs w:val="28"/>
        </w:rPr>
        <w:t>Фьючерсные валютные сделки</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по сути и механизму проведения мало отличается от форвардной. Вместе с тем, </w:t>
      </w:r>
      <w:r w:rsidRPr="00BF0806">
        <w:rPr>
          <w:b/>
          <w:bCs/>
          <w:sz w:val="28"/>
          <w:szCs w:val="28"/>
        </w:rPr>
        <w:t>есть различия:</w:t>
      </w:r>
      <w:r w:rsidRPr="00BF0806">
        <w:rPr>
          <w:sz w:val="28"/>
          <w:szCs w:val="28"/>
        </w:rPr>
        <w:t xml:space="preserve"> </w:t>
      </w:r>
    </w:p>
    <w:p w:rsidR="009608B9" w:rsidRPr="00BF0806" w:rsidRDefault="009608B9" w:rsidP="00BF0806">
      <w:pPr>
        <w:numPr>
          <w:ilvl w:val="0"/>
          <w:numId w:val="18"/>
        </w:numPr>
        <w:tabs>
          <w:tab w:val="center" w:pos="567"/>
        </w:tabs>
        <w:spacing w:line="360" w:lineRule="auto"/>
        <w:ind w:left="0" w:firstLine="993"/>
        <w:contextualSpacing/>
        <w:rPr>
          <w:sz w:val="28"/>
          <w:szCs w:val="28"/>
        </w:rPr>
      </w:pPr>
      <w:r w:rsidRPr="00BF0806">
        <w:rPr>
          <w:sz w:val="28"/>
          <w:szCs w:val="28"/>
        </w:rPr>
        <w:t xml:space="preserve">фьючерсами торгуют только на валютных и товарных биржах, поэтому купля-продажа ведётся по строгим правилам и стандартным условиям. </w:t>
      </w:r>
    </w:p>
    <w:p w:rsidR="009608B9" w:rsidRPr="00BF0806" w:rsidRDefault="009608B9" w:rsidP="00BF0806">
      <w:pPr>
        <w:numPr>
          <w:ilvl w:val="0"/>
          <w:numId w:val="18"/>
        </w:numPr>
        <w:tabs>
          <w:tab w:val="center" w:pos="567"/>
        </w:tabs>
        <w:spacing w:line="360" w:lineRule="auto"/>
        <w:ind w:left="0" w:firstLine="993"/>
        <w:contextualSpacing/>
        <w:rPr>
          <w:sz w:val="28"/>
          <w:szCs w:val="28"/>
        </w:rPr>
      </w:pPr>
      <w:r w:rsidRPr="00BF0806">
        <w:rPr>
          <w:sz w:val="28"/>
          <w:szCs w:val="28"/>
        </w:rPr>
        <w:t xml:space="preserve">реализация фьючерсного контракта проходит точно в намеченный держателем фьючерса срок. </w:t>
      </w:r>
    </w:p>
    <w:p w:rsidR="009608B9" w:rsidRPr="00BF0806" w:rsidRDefault="009608B9" w:rsidP="00BF0806">
      <w:pPr>
        <w:numPr>
          <w:ilvl w:val="0"/>
          <w:numId w:val="18"/>
        </w:numPr>
        <w:tabs>
          <w:tab w:val="center" w:pos="567"/>
        </w:tabs>
        <w:spacing w:line="360" w:lineRule="auto"/>
        <w:ind w:left="0" w:firstLine="993"/>
        <w:contextualSpacing/>
        <w:rPr>
          <w:sz w:val="28"/>
          <w:szCs w:val="28"/>
        </w:rPr>
      </w:pPr>
      <w:r w:rsidRPr="00BF0806">
        <w:rPr>
          <w:sz w:val="28"/>
          <w:szCs w:val="28"/>
        </w:rPr>
        <w:t>Расчёты по фьючерсам осуществляют через расчётную палату.</w:t>
      </w:r>
    </w:p>
    <w:p w:rsidR="009608B9" w:rsidRPr="00BF0806" w:rsidRDefault="009608B9" w:rsidP="00BF0806">
      <w:pPr>
        <w:numPr>
          <w:ilvl w:val="0"/>
          <w:numId w:val="18"/>
        </w:numPr>
        <w:tabs>
          <w:tab w:val="center" w:pos="567"/>
        </w:tabs>
        <w:spacing w:line="360" w:lineRule="auto"/>
        <w:ind w:left="0" w:firstLine="993"/>
        <w:contextualSpacing/>
        <w:rPr>
          <w:sz w:val="28"/>
          <w:szCs w:val="28"/>
        </w:rPr>
      </w:pPr>
      <w:r w:rsidRPr="00BF0806">
        <w:rPr>
          <w:sz w:val="28"/>
          <w:szCs w:val="28"/>
        </w:rPr>
        <w:t xml:space="preserve">Одна из задач фьючерского контракта — страхование от неблагоприятного изменения валютного курса. </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Валютный опцион</w:t>
      </w:r>
      <w:r w:rsidRPr="00BF0806">
        <w:rPr>
          <w:sz w:val="28"/>
          <w:szCs w:val="28"/>
        </w:rPr>
        <w:t xml:space="preserve"> (optionis  -выбор)</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 это контракт, дающий покупателю право приоб-рести валюту по оговоренной цене, независимо от её рыночной цены. Он допускает возможность платежа на любую из дат оговоренного срока, и даже отказ от платежа. </w:t>
      </w:r>
    </w:p>
    <w:p w:rsidR="009608B9" w:rsidRPr="00BF0806" w:rsidRDefault="009608B9" w:rsidP="00BF0806">
      <w:pPr>
        <w:numPr>
          <w:ilvl w:val="0"/>
          <w:numId w:val="19"/>
        </w:numPr>
        <w:tabs>
          <w:tab w:val="center" w:pos="567"/>
        </w:tabs>
        <w:spacing w:line="360" w:lineRule="auto"/>
        <w:ind w:left="0" w:firstLine="993"/>
        <w:contextualSpacing/>
        <w:rPr>
          <w:sz w:val="28"/>
          <w:szCs w:val="28"/>
        </w:rPr>
      </w:pPr>
      <w:r w:rsidRPr="00BF0806">
        <w:rPr>
          <w:sz w:val="28"/>
          <w:szCs w:val="28"/>
        </w:rPr>
        <w:t xml:space="preserve">Опционы позволяют приспособить к условиям рынка индивидуальную стратегию каждого участника, что необходимо для инвестора. </w:t>
      </w:r>
    </w:p>
    <w:p w:rsidR="009608B9" w:rsidRPr="00BF0806" w:rsidRDefault="009608B9" w:rsidP="00BF0806">
      <w:pPr>
        <w:numPr>
          <w:ilvl w:val="0"/>
          <w:numId w:val="19"/>
        </w:numPr>
        <w:tabs>
          <w:tab w:val="center" w:pos="567"/>
        </w:tabs>
        <w:spacing w:line="360" w:lineRule="auto"/>
        <w:ind w:left="0" w:firstLine="993"/>
        <w:contextualSpacing/>
        <w:rPr>
          <w:sz w:val="28"/>
          <w:szCs w:val="28"/>
        </w:rPr>
      </w:pPr>
      <w:r w:rsidRPr="00BF0806">
        <w:rPr>
          <w:sz w:val="28"/>
          <w:szCs w:val="28"/>
        </w:rPr>
        <w:t xml:space="preserve">Сделки на условиях опциона содержат большой риск для банков, поэтому они устанавливают для клиентов менее выгодный валютный курс. </w:t>
      </w:r>
    </w:p>
    <w:p w:rsidR="009608B9" w:rsidRPr="00BF0806" w:rsidRDefault="009608B9" w:rsidP="00BF0806">
      <w:pPr>
        <w:numPr>
          <w:ilvl w:val="0"/>
          <w:numId w:val="19"/>
        </w:numPr>
        <w:tabs>
          <w:tab w:val="center" w:pos="567"/>
        </w:tabs>
        <w:spacing w:line="360" w:lineRule="auto"/>
        <w:ind w:left="0" w:firstLine="993"/>
        <w:contextualSpacing/>
        <w:rPr>
          <w:sz w:val="28"/>
          <w:szCs w:val="28"/>
        </w:rPr>
      </w:pPr>
      <w:r w:rsidRPr="00BF0806">
        <w:rPr>
          <w:sz w:val="28"/>
          <w:szCs w:val="28"/>
        </w:rPr>
        <w:t>По объёму, числу банков и валют опционные сделки с валютой значительно уступают другим операциям на мировом валютном рынке.</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 xml:space="preserve"> Арбитражные операции</w:t>
      </w:r>
    </w:p>
    <w:p w:rsidR="009608B9" w:rsidRPr="00BF0806" w:rsidRDefault="009608B9" w:rsidP="00BF0806">
      <w:pPr>
        <w:numPr>
          <w:ilvl w:val="0"/>
          <w:numId w:val="22"/>
        </w:numPr>
        <w:tabs>
          <w:tab w:val="center" w:pos="567"/>
        </w:tabs>
        <w:spacing w:line="360" w:lineRule="auto"/>
        <w:ind w:left="0" w:firstLine="993"/>
        <w:contextualSpacing/>
        <w:rPr>
          <w:sz w:val="28"/>
          <w:szCs w:val="28"/>
        </w:rPr>
      </w:pPr>
      <w:r w:rsidRPr="00BF0806">
        <w:rPr>
          <w:sz w:val="28"/>
          <w:szCs w:val="28"/>
        </w:rPr>
        <w:t xml:space="preserve">Это сделки по купле–продаже валюты с целью получения прибыли. </w:t>
      </w:r>
    </w:p>
    <w:p w:rsidR="009608B9" w:rsidRPr="00BF0806" w:rsidRDefault="009608B9" w:rsidP="00BF0806">
      <w:pPr>
        <w:numPr>
          <w:ilvl w:val="0"/>
          <w:numId w:val="22"/>
        </w:numPr>
        <w:tabs>
          <w:tab w:val="center" w:pos="567"/>
        </w:tabs>
        <w:spacing w:line="360" w:lineRule="auto"/>
        <w:ind w:left="0" w:firstLine="993"/>
        <w:contextualSpacing/>
        <w:rPr>
          <w:sz w:val="28"/>
          <w:szCs w:val="28"/>
        </w:rPr>
      </w:pPr>
      <w:r w:rsidRPr="00BF0806">
        <w:rPr>
          <w:sz w:val="28"/>
          <w:szCs w:val="28"/>
        </w:rPr>
        <w:t xml:space="preserve">Различают </w:t>
      </w:r>
      <w:r w:rsidRPr="00BF0806">
        <w:rPr>
          <w:b/>
          <w:bCs/>
          <w:sz w:val="28"/>
          <w:szCs w:val="28"/>
        </w:rPr>
        <w:t>простой</w:t>
      </w:r>
      <w:r w:rsidRPr="00BF0806">
        <w:rPr>
          <w:sz w:val="28"/>
          <w:szCs w:val="28"/>
        </w:rPr>
        <w:t xml:space="preserve"> арбитраж (с 2-я валютами) и </w:t>
      </w:r>
      <w:r w:rsidRPr="00BF0806">
        <w:rPr>
          <w:b/>
          <w:bCs/>
          <w:sz w:val="28"/>
          <w:szCs w:val="28"/>
        </w:rPr>
        <w:t>сложный</w:t>
      </w:r>
      <w:r w:rsidRPr="00BF0806">
        <w:rPr>
          <w:sz w:val="28"/>
          <w:szCs w:val="28"/>
        </w:rPr>
        <w:t xml:space="preserve"> (с 3-мя и более валютами).</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Виды арбитража:</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1) </w:t>
      </w:r>
      <w:r w:rsidRPr="00BF0806">
        <w:rPr>
          <w:b/>
          <w:bCs/>
          <w:sz w:val="28"/>
          <w:szCs w:val="28"/>
        </w:rPr>
        <w:t>спекулятивный.</w:t>
      </w:r>
      <w:r w:rsidRPr="00BF0806">
        <w:rPr>
          <w:sz w:val="28"/>
          <w:szCs w:val="28"/>
        </w:rPr>
        <w:t xml:space="preserve"> Цель – получение максимальной прибыли;</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2) </w:t>
      </w:r>
      <w:r w:rsidRPr="00BF0806">
        <w:rPr>
          <w:b/>
          <w:bCs/>
          <w:sz w:val="28"/>
          <w:szCs w:val="28"/>
        </w:rPr>
        <w:t>конверсионный.</w:t>
      </w:r>
      <w:r w:rsidRPr="00BF0806">
        <w:rPr>
          <w:sz w:val="28"/>
          <w:szCs w:val="28"/>
        </w:rPr>
        <w:t xml:space="preserve"> Цель - продажа фондов по более высокой цене там, где они переоценены, с тем, чтобы купить их по более низкой цене там, где они </w:t>
      </w:r>
      <w:r w:rsidRPr="00BF0806">
        <w:rPr>
          <w:sz w:val="28"/>
          <w:szCs w:val="28"/>
        </w:rPr>
        <w:lastRenderedPageBreak/>
        <w:t xml:space="preserve">недооценены и получить на этом прибыль-разницу. </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Спекулятивный арбитраж:</w:t>
      </w:r>
    </w:p>
    <w:p w:rsidR="009608B9" w:rsidRPr="00BF0806" w:rsidRDefault="009608B9" w:rsidP="00BF0806">
      <w:pPr>
        <w:numPr>
          <w:ilvl w:val="0"/>
          <w:numId w:val="21"/>
        </w:numPr>
        <w:tabs>
          <w:tab w:val="center" w:pos="567"/>
        </w:tabs>
        <w:spacing w:line="360" w:lineRule="auto"/>
        <w:ind w:left="0" w:firstLine="993"/>
        <w:contextualSpacing/>
        <w:rPr>
          <w:b/>
          <w:bCs/>
          <w:sz w:val="28"/>
          <w:szCs w:val="28"/>
        </w:rPr>
      </w:pPr>
      <w:r w:rsidRPr="00BF0806">
        <w:rPr>
          <w:sz w:val="28"/>
          <w:szCs w:val="28"/>
        </w:rPr>
        <w:t xml:space="preserve">направлен на то, чтобы получить максимальную выгоду из разницы валютных курсов и связи с их колебаниями. </w:t>
      </w:r>
    </w:p>
    <w:p w:rsidR="009608B9" w:rsidRPr="00BF0806" w:rsidRDefault="009608B9" w:rsidP="00BF0806">
      <w:pPr>
        <w:numPr>
          <w:ilvl w:val="0"/>
          <w:numId w:val="21"/>
        </w:numPr>
        <w:tabs>
          <w:tab w:val="center" w:pos="567"/>
        </w:tabs>
        <w:spacing w:line="360" w:lineRule="auto"/>
        <w:ind w:left="0" w:firstLine="993"/>
        <w:contextualSpacing/>
        <w:rPr>
          <w:sz w:val="28"/>
          <w:szCs w:val="28"/>
        </w:rPr>
      </w:pPr>
      <w:r w:rsidRPr="00BF0806">
        <w:rPr>
          <w:b/>
          <w:bCs/>
          <w:sz w:val="28"/>
          <w:szCs w:val="28"/>
        </w:rPr>
        <w:t>Валютные спекулянты</w:t>
      </w:r>
      <w:r w:rsidRPr="00BF0806">
        <w:rPr>
          <w:sz w:val="28"/>
          <w:szCs w:val="28"/>
        </w:rPr>
        <w:t xml:space="preserve"> стремятся к долговременному поддержанию длинной позиции в валюте, курс которой имеет тенденцию к повышению, или короткой позиции в валюте, курсовая стоимость которой снижается. </w:t>
      </w:r>
    </w:p>
    <w:p w:rsidR="009608B9" w:rsidRPr="00BF0806" w:rsidRDefault="009608B9" w:rsidP="00BF0806">
      <w:pPr>
        <w:numPr>
          <w:ilvl w:val="0"/>
          <w:numId w:val="21"/>
        </w:numPr>
        <w:tabs>
          <w:tab w:val="center" w:pos="567"/>
        </w:tabs>
        <w:spacing w:line="360" w:lineRule="auto"/>
        <w:ind w:left="0" w:firstLine="993"/>
        <w:contextualSpacing/>
        <w:rPr>
          <w:sz w:val="28"/>
          <w:szCs w:val="28"/>
        </w:rPr>
      </w:pPr>
      <w:r w:rsidRPr="00BF0806">
        <w:rPr>
          <w:sz w:val="28"/>
          <w:szCs w:val="28"/>
        </w:rPr>
        <w:t xml:space="preserve">Они провоцируют продажу валюты с целью создать панику и вызвать массовый сброс и понижение её курса. </w:t>
      </w:r>
    </w:p>
    <w:p w:rsidR="009608B9" w:rsidRPr="00BF0806" w:rsidRDefault="009608B9" w:rsidP="00BF0806">
      <w:pPr>
        <w:numPr>
          <w:ilvl w:val="0"/>
          <w:numId w:val="21"/>
        </w:numPr>
        <w:tabs>
          <w:tab w:val="center" w:pos="567"/>
        </w:tabs>
        <w:spacing w:line="360" w:lineRule="auto"/>
        <w:ind w:left="0" w:firstLine="993"/>
        <w:contextualSpacing/>
        <w:rPr>
          <w:sz w:val="28"/>
          <w:szCs w:val="28"/>
        </w:rPr>
      </w:pPr>
      <w:r w:rsidRPr="00BF0806">
        <w:rPr>
          <w:sz w:val="28"/>
          <w:szCs w:val="28"/>
        </w:rPr>
        <w:t>Крупная валютная спекуляция может включать операции на десятки миллиардов долларов за несколько дней.</w:t>
      </w:r>
    </w:p>
    <w:p w:rsidR="009608B9" w:rsidRPr="00BF0806" w:rsidRDefault="009608B9" w:rsidP="00BF0806">
      <w:pPr>
        <w:tabs>
          <w:tab w:val="center" w:pos="567"/>
        </w:tabs>
        <w:spacing w:line="360" w:lineRule="auto"/>
        <w:ind w:firstLine="993"/>
        <w:contextualSpacing/>
        <w:rPr>
          <w:b/>
          <w:bCs/>
          <w:sz w:val="28"/>
          <w:szCs w:val="28"/>
        </w:rPr>
      </w:pPr>
      <w:r w:rsidRPr="00BF0806">
        <w:rPr>
          <w:b/>
          <w:bCs/>
          <w:sz w:val="28"/>
          <w:szCs w:val="28"/>
        </w:rPr>
        <w:t>Конверсионный арбитраж:</w:t>
      </w:r>
    </w:p>
    <w:p w:rsidR="009608B9" w:rsidRPr="00BF0806" w:rsidRDefault="009608B9" w:rsidP="00BF0806">
      <w:pPr>
        <w:numPr>
          <w:ilvl w:val="0"/>
          <w:numId w:val="20"/>
        </w:numPr>
        <w:tabs>
          <w:tab w:val="center" w:pos="567"/>
        </w:tabs>
        <w:spacing w:line="360" w:lineRule="auto"/>
        <w:ind w:left="0" w:firstLine="993"/>
        <w:contextualSpacing/>
        <w:rPr>
          <w:sz w:val="28"/>
          <w:szCs w:val="28"/>
        </w:rPr>
      </w:pPr>
      <w:r w:rsidRPr="00BF0806">
        <w:rPr>
          <w:sz w:val="28"/>
          <w:szCs w:val="28"/>
        </w:rPr>
        <w:t xml:space="preserve">преследует цель купить максимально выгодно необходимую валюту. На практике это выражается в использовании конкурентных котировок разных банков на различных валютных рынках. </w:t>
      </w:r>
    </w:p>
    <w:p w:rsidR="009608B9" w:rsidRPr="00BF0806" w:rsidRDefault="009608B9" w:rsidP="00BF0806">
      <w:pPr>
        <w:numPr>
          <w:ilvl w:val="0"/>
          <w:numId w:val="20"/>
        </w:numPr>
        <w:tabs>
          <w:tab w:val="center" w:pos="567"/>
        </w:tabs>
        <w:spacing w:line="360" w:lineRule="auto"/>
        <w:ind w:left="0" w:firstLine="993"/>
        <w:contextualSpacing/>
        <w:rPr>
          <w:sz w:val="28"/>
          <w:szCs w:val="28"/>
        </w:rPr>
      </w:pPr>
      <w:r w:rsidRPr="00BF0806">
        <w:rPr>
          <w:sz w:val="28"/>
          <w:szCs w:val="28"/>
        </w:rPr>
        <w:t>В условиях жестокой конкуренции ТНК конверсионный арбитраж можно использовать только в пространстве.</w:t>
      </w:r>
    </w:p>
    <w:p w:rsidR="009608B9" w:rsidRPr="00BF0806" w:rsidRDefault="009608B9" w:rsidP="00BF0806">
      <w:pPr>
        <w:tabs>
          <w:tab w:val="center" w:pos="567"/>
        </w:tabs>
        <w:spacing w:line="360" w:lineRule="auto"/>
        <w:ind w:firstLine="993"/>
        <w:contextualSpacing/>
        <w:rPr>
          <w:b/>
          <w:bCs/>
          <w:sz w:val="28"/>
          <w:szCs w:val="28"/>
        </w:rPr>
      </w:pPr>
      <w:r w:rsidRPr="00BF0806">
        <w:rPr>
          <w:b/>
          <w:bCs/>
          <w:sz w:val="28"/>
          <w:szCs w:val="28"/>
        </w:rPr>
        <w:t xml:space="preserve">Валютный арбитраж, вывод: </w:t>
      </w:r>
      <w:r w:rsidRPr="00BF0806">
        <w:rPr>
          <w:sz w:val="28"/>
          <w:szCs w:val="28"/>
        </w:rPr>
        <w:t>Таким образом, валютный арбитраж устанавливает связь между движением краткосрочных капиталов и динамикой процентных ставок на национальном и зарубежных рынках ссудных капиталов, содействует выравниванию конъюнктуры валютных рынков, а также создаёт условия для перемещения «горячих» денег.</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highlight w:val="yellow"/>
        </w:rPr>
      </w:pPr>
      <w:r w:rsidRPr="00BF0806">
        <w:rPr>
          <w:b/>
          <w:bCs/>
          <w:sz w:val="28"/>
          <w:szCs w:val="28"/>
          <w:highlight w:val="yellow"/>
        </w:rPr>
        <w:t>Страхование валютных рисков.</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b/>
          <w:bCs/>
          <w:sz w:val="28"/>
          <w:szCs w:val="28"/>
        </w:rPr>
      </w:pPr>
      <w:r w:rsidRPr="00BF0806">
        <w:rPr>
          <w:b/>
          <w:bCs/>
          <w:sz w:val="28"/>
          <w:szCs w:val="28"/>
        </w:rPr>
        <w:t xml:space="preserve">Современные методы страхования валютного риска.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1) валютные опционы (впервые в 1973 г. на чикагской бирже);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2) межбанковские операции «своп»;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3) форвардные валютные опе</w:t>
      </w:r>
      <w:r w:rsidRPr="00BF0806">
        <w:rPr>
          <w:sz w:val="28"/>
          <w:szCs w:val="28"/>
        </w:rPr>
        <w:softHyphen/>
        <w:t>рации;</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 4) валютные фьючерсы (с 1973 г. на нью-йоркском валют</w:t>
      </w:r>
      <w:r w:rsidRPr="00BF0806">
        <w:rPr>
          <w:sz w:val="28"/>
          <w:szCs w:val="28"/>
        </w:rPr>
        <w:softHyphen/>
        <w:t>ном рынке, с 1972 г. на чикагском валютном рынке и др.).</w:t>
      </w:r>
    </w:p>
    <w:p w:rsidR="009608B9" w:rsidRPr="00BF0806" w:rsidRDefault="009608B9" w:rsidP="00BF0806">
      <w:pPr>
        <w:tabs>
          <w:tab w:val="center" w:pos="567"/>
        </w:tabs>
        <w:spacing w:line="360" w:lineRule="auto"/>
        <w:ind w:firstLine="993"/>
        <w:contextualSpacing/>
        <w:rPr>
          <w:sz w:val="28"/>
          <w:szCs w:val="28"/>
        </w:rPr>
      </w:pPr>
      <w:r w:rsidRPr="00BF0806">
        <w:rPr>
          <w:i/>
          <w:iCs/>
          <w:sz w:val="28"/>
          <w:szCs w:val="28"/>
        </w:rPr>
        <w:lastRenderedPageBreak/>
        <w:t>Валютный опцион —</w:t>
      </w:r>
      <w:r w:rsidRPr="00BF0806">
        <w:rPr>
          <w:sz w:val="28"/>
          <w:szCs w:val="28"/>
        </w:rPr>
        <w:t> сделка между покупателем и продавцом валют, которая дает право покупателю опциона покупать или продавать по определенному курсу определенную сумму валюты в течение обусловленного времени за вознаграждение.</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Пример. Французский экспортер продал оборудование (10 млн долл.) с отсрочкой платежа в 6 месяцев. Чтобы избежать потерь от вероятного снижения курса иностранной валюты, экспортер покупает опцион продавца этой валюты по курсу 1 долл. = 7 франц. фр. сроком на 6 месяцев. При заключении сделки он выплачивает премию контрагенту в размере 3% стоимости опциона:</w:t>
      </w:r>
    </w:p>
    <w:p w:rsidR="009608B9" w:rsidRPr="00BF0806" w:rsidRDefault="009608B9" w:rsidP="00BF0806">
      <w:pPr>
        <w:tabs>
          <w:tab w:val="center" w:pos="567"/>
        </w:tabs>
        <w:spacing w:line="360" w:lineRule="auto"/>
        <w:ind w:firstLine="993"/>
        <w:contextualSpacing/>
        <w:rPr>
          <w:sz w:val="28"/>
          <w:szCs w:val="28"/>
        </w:rPr>
      </w:pPr>
      <w:r w:rsidRPr="00BF0806">
        <w:rPr>
          <w:noProof/>
          <w:sz w:val="28"/>
          <w:szCs w:val="28"/>
        </w:rPr>
        <w:drawing>
          <wp:inline distT="0" distB="0" distL="0" distR="0">
            <wp:extent cx="1017905" cy="387985"/>
            <wp:effectExtent l="19050" t="0" r="0" b="0"/>
            <wp:docPr id="6" name="Рисунок 6" descr="http://www.bibliotekar.ru/valyutno-creditnye-otnosheniya/15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ibliotekar.ru/valyutno-creditnye-otnosheniya/151.files/image001.gif"/>
                    <pic:cNvPicPr>
                      <a:picLocks noChangeAspect="1" noChangeArrowheads="1"/>
                    </pic:cNvPicPr>
                  </pic:nvPicPr>
                  <pic:blipFill>
                    <a:blip r:embed="rId9" cstate="print"/>
                    <a:srcRect/>
                    <a:stretch>
                      <a:fillRect/>
                    </a:stretch>
                  </pic:blipFill>
                  <pic:spPr bwMode="auto">
                    <a:xfrm>
                      <a:off x="0" y="0"/>
                      <a:ext cx="1017905" cy="387985"/>
                    </a:xfrm>
                    <a:prstGeom prst="rect">
                      <a:avLst/>
                    </a:prstGeom>
                    <a:noFill/>
                    <a:ln w="9525">
                      <a:noFill/>
                      <a:miter lim="800000"/>
                      <a:headEnd/>
                      <a:tailEnd/>
                    </a:ln>
                  </pic:spPr>
                </pic:pic>
              </a:graphicData>
            </a:graphic>
          </wp:inline>
        </w:drawing>
      </w:r>
      <w:r w:rsidRPr="00BF0806">
        <w:rPr>
          <w:sz w:val="28"/>
          <w:szCs w:val="28"/>
        </w:rPr>
        <w:t>= 300 тыс. долл., или 2,1 млн франц. фр.</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(300 тыс. долл. х 7 фр.).</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Если курс доллара снизился до 6 франц. фр., то экспортер реализует опцион продавца, продавая доллары по предусмотрен</w:t>
      </w:r>
      <w:r w:rsidRPr="00BF0806">
        <w:rPr>
          <w:sz w:val="28"/>
          <w:szCs w:val="28"/>
        </w:rPr>
        <w:softHyphen/>
        <w:t>ному соглашением курсу 1 долл. = 7 франц. фр., и за счет курсовой разницы получает валютную прибыль в размере 10 млн фр. (10 млн долл. х 1 франц. фр.), а с учетом премии, выплачен</w:t>
      </w:r>
      <w:r w:rsidRPr="00BF0806">
        <w:rPr>
          <w:sz w:val="28"/>
          <w:szCs w:val="28"/>
        </w:rPr>
        <w:softHyphen/>
        <w:t>ной контрагенту при заключении сделки, валютный опцион — 7,9 млн фр. (10 млн фр. — 2,1 млн фр.). Это позволяет ему продать доллары на срок по рыночному курсу (6 франц. фр. = 1 долл.), чтобы покрыть валютный риск, связанный с отсрочкой платежа на 6 месяцев. В итоге он получит 60 млн фр. плюс прибыль 7,9 млн фр., т. е. 67,9 млн фр.</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Если курс доллара повысится до 8 фр., экспортер не осуществ</w:t>
      </w:r>
      <w:r w:rsidRPr="00BF0806">
        <w:rPr>
          <w:sz w:val="28"/>
          <w:szCs w:val="28"/>
        </w:rPr>
        <w:softHyphen/>
        <w:t>ляет опцион, т. е. не продает доллары по 7 фр., так как это невыгодно. Но он прибегает к продаже долларов на срок по рыночному курсу, компенсируя потерю премии (2,1 млн фр.) за счет курсовой разницы: 8 фр. — (3% х 7 фр.) = 7,79 фр. В итоге экспортер получит: 10 млн долл. х 7,79 фр. = 77,9 млн фр.</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Таким образом, валютные опционы применяются, если покупа</w:t>
      </w:r>
      <w:r w:rsidRPr="00BF0806">
        <w:rPr>
          <w:sz w:val="28"/>
          <w:szCs w:val="28"/>
        </w:rPr>
        <w:softHyphen/>
        <w:t xml:space="preserve">тель опциона стремится застраховать себя от риска изменения курса валюты в определенном направлении. Этот риск может быть: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1) потенциальным и возникает в случае «присуждения» фирме контракта на поставку товаров;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 2) связанным с хеджирова</w:t>
      </w:r>
      <w:r w:rsidRPr="00BF0806">
        <w:rPr>
          <w:sz w:val="28"/>
          <w:szCs w:val="28"/>
        </w:rPr>
        <w:softHyphen/>
        <w:t>нием вложения капитала в другой валюте по более привлекатель</w:t>
      </w:r>
      <w:r w:rsidRPr="00BF0806">
        <w:rPr>
          <w:sz w:val="28"/>
          <w:szCs w:val="28"/>
        </w:rPr>
        <w:softHyphen/>
        <w:t xml:space="preserve">ным ставкам;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lastRenderedPageBreak/>
        <w:t>3) при торговой сделке, когда экспортер стремится застраховать риск потерь от неблагоприятного изменения валют</w:t>
      </w:r>
      <w:r w:rsidRPr="00BF0806">
        <w:rPr>
          <w:sz w:val="28"/>
          <w:szCs w:val="28"/>
        </w:rPr>
        <w:softHyphen/>
        <w:t>ного курса и одновременно сохранить перспективу выигрыша в случае благоприятной для него динамики курса валюты, в кото</w:t>
      </w:r>
      <w:r w:rsidRPr="00BF0806">
        <w:rPr>
          <w:sz w:val="28"/>
          <w:szCs w:val="28"/>
        </w:rPr>
        <w:softHyphen/>
        <w:t xml:space="preserve">рой заключена сделка.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Покупка опциона используется для страхо</w:t>
      </w:r>
      <w:r w:rsidRPr="00BF0806">
        <w:rPr>
          <w:sz w:val="28"/>
          <w:szCs w:val="28"/>
        </w:rPr>
        <w:softHyphen/>
        <w:t>вания скрытого валютного риска при торговле лицензиями, зака</w:t>
      </w:r>
      <w:r w:rsidRPr="00BF0806">
        <w:rPr>
          <w:sz w:val="28"/>
          <w:szCs w:val="28"/>
        </w:rPr>
        <w:softHyphen/>
        <w:t>зах на НИОКР, переговорах о субпоставке или финансировании, т.е. когда возникновение обязательства или требования зависит от акцепта оферты (предложения) контрагентом.</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Межбанковские сделки «своп» включают наличную сделку, а затем контрсделку на определенный срок. Например, английский коммерческий банк продает 10 млн долл. (трехмесячный депозит) на условиях наличной сделки и покупает их на определенный срок по форвардному курсу у французского банка, который, в свою очередь, покупает у него доллары на условиях наличной сделки и продает их на тот же срок.</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Один из способов страхования валютного риска — форвардные сделки с валютой платежа. Например, экспортер, продавая товары на определенную валюту, одновременно заключает валютную сделку на срок, реализуя будущую валютную выручку. Импортер, напротив, прибегает к форвардной сделке для заблаговременного приобретения валюты платежа, если ожидается повышение ее курса к моменту платежа по контракту. С 70-х годов для стра</w:t>
      </w:r>
      <w:r w:rsidRPr="00BF0806">
        <w:rPr>
          <w:sz w:val="28"/>
          <w:szCs w:val="28"/>
        </w:rPr>
        <w:softHyphen/>
        <w:t>хования валютного риска применяются валютные фьючерсы — торговля стандартными контрактами. Для защиты банковского портфеля ценных бумаг, приносящих фиксированные доходы, при</w:t>
      </w:r>
      <w:r w:rsidRPr="00BF0806">
        <w:rPr>
          <w:sz w:val="28"/>
          <w:szCs w:val="28"/>
        </w:rPr>
        <w:softHyphen/>
        <w:t>меняются процентные фьючерсы. Использование срочных валют</w:t>
      </w:r>
      <w:r w:rsidRPr="00BF0806">
        <w:rPr>
          <w:sz w:val="28"/>
          <w:szCs w:val="28"/>
        </w:rPr>
        <w:softHyphen/>
        <w:t>ных сделок и операций «своп» для страхования валютного риска отчасти связано с государственным контролем за состоянием ба</w:t>
      </w:r>
      <w:r w:rsidRPr="00BF0806">
        <w:rPr>
          <w:sz w:val="28"/>
          <w:szCs w:val="28"/>
        </w:rPr>
        <w:softHyphen/>
        <w:t>лансов банков, так как эти операции учитываются на внебалансовых счетах.</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highlight w:val="yellow"/>
        </w:rPr>
      </w:pPr>
      <w:r w:rsidRPr="00BF0806">
        <w:rPr>
          <w:b/>
          <w:sz w:val="28"/>
          <w:szCs w:val="28"/>
          <w:highlight w:val="yellow"/>
        </w:rPr>
        <w:lastRenderedPageBreak/>
        <w:t>Риски в международных валютных, кредитных и финансовых операциях. Стратегии их управления.</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Участники международных экономических, в том числе валютно-кредитных и финансовых отношений, подвергаются разнообраз</w:t>
      </w:r>
      <w:r w:rsidRPr="00BF0806">
        <w:rPr>
          <w:sz w:val="28"/>
          <w:szCs w:val="28"/>
        </w:rPr>
        <w:softHyphen/>
        <w:t>ным рискам. В их числе коммерческие риски, связанные с: 1) изменением цены товара после заключения контракта; 2) отказом импортера от приема товара, особенно при инкассовой форме расчетов; 3) ошибками в документах или оплате товаров; 4) зло</w:t>
      </w:r>
      <w:r w:rsidRPr="00BF0806">
        <w:rPr>
          <w:sz w:val="28"/>
          <w:szCs w:val="28"/>
        </w:rPr>
        <w:softHyphen/>
        <w:t xml:space="preserve">употреблением или хищением валютных средств, выплатой по поддельным банкнотам, чекам и т.д.; 5) неплатежеспособностью покупателя или заемщика; 6) неустойчивостью валютных курсов; 7) инфляцией; 8) колебаниями процентных ставок </w:t>
      </w:r>
    </w:p>
    <w:p w:rsidR="009608B9" w:rsidRPr="00BF0806" w:rsidRDefault="009608B9" w:rsidP="00BF0806">
      <w:pPr>
        <w:tabs>
          <w:tab w:val="center" w:pos="567"/>
        </w:tabs>
        <w:spacing w:line="360" w:lineRule="auto"/>
        <w:ind w:firstLine="993"/>
        <w:contextualSpacing/>
        <w:rPr>
          <w:sz w:val="28"/>
          <w:szCs w:val="28"/>
        </w:rPr>
      </w:pPr>
      <w:r w:rsidRPr="00BF0806">
        <w:rPr>
          <w:bCs/>
          <w:sz w:val="28"/>
          <w:szCs w:val="28"/>
        </w:rPr>
        <w:t>ОСНОВНЫЕ ФАКТОРЫ, ОПРЕДЕЛЯЮЩИЕ РИСКИ В МЕЖДУНАРОДНЫХ ВАЛЮТНЫХ, КРЕДИТНЫХ И ФИНАНСОВЫХ ОПЕРАЦИЯХ</w:t>
      </w:r>
    </w:p>
    <w:tbl>
      <w:tblPr>
        <w:tblW w:w="0" w:type="auto"/>
        <w:shd w:val="clear" w:color="auto" w:fill="FFFFFF"/>
        <w:tblCellMar>
          <w:left w:w="0" w:type="dxa"/>
          <w:right w:w="0" w:type="dxa"/>
        </w:tblCellMar>
        <w:tblLook w:val="04A0"/>
      </w:tblPr>
      <w:tblGrid>
        <w:gridCol w:w="4924"/>
        <w:gridCol w:w="4924"/>
      </w:tblGrid>
      <w:tr w:rsidR="009608B9" w:rsidRPr="00BF0806" w:rsidTr="00107F1F">
        <w:tc>
          <w:tcPr>
            <w:tcW w:w="492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Макроуровень</w:t>
            </w:r>
          </w:p>
        </w:tc>
        <w:tc>
          <w:tcPr>
            <w:tcW w:w="49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Микроуровень</w:t>
            </w:r>
          </w:p>
        </w:tc>
      </w:tr>
      <w:tr w:rsidR="009608B9" w:rsidRPr="00BF0806" w:rsidTr="00107F1F">
        <w:tc>
          <w:tcPr>
            <w:tcW w:w="49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Снижение темпа экономического роста</w:t>
            </w:r>
          </w:p>
        </w:tc>
        <w:tc>
          <w:tcPr>
            <w:tcW w:w="4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Ухудшение хозяйственно-финансового положения контр</w:t>
            </w:r>
            <w:r w:rsidRPr="00BF0806">
              <w:rPr>
                <w:sz w:val="28"/>
                <w:szCs w:val="28"/>
              </w:rPr>
              <w:softHyphen/>
              <w:t>агента</w:t>
            </w:r>
          </w:p>
        </w:tc>
      </w:tr>
      <w:tr w:rsidR="009608B9" w:rsidRPr="00BF0806" w:rsidTr="00107F1F">
        <w:tc>
          <w:tcPr>
            <w:tcW w:w="49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Усиление инфляции</w:t>
            </w:r>
          </w:p>
        </w:tc>
        <w:tc>
          <w:tcPr>
            <w:tcW w:w="4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Неплатежеспособность покупателя и заемщика</w:t>
            </w:r>
          </w:p>
        </w:tc>
      </w:tr>
      <w:tr w:rsidR="009608B9" w:rsidRPr="00BF0806" w:rsidTr="00107F1F">
        <w:tc>
          <w:tcPr>
            <w:tcW w:w="49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Ухудшение торгового и платежного баланса</w:t>
            </w:r>
          </w:p>
        </w:tc>
        <w:tc>
          <w:tcPr>
            <w:tcW w:w="4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Неустойчивость курса валюты цены (кредита) и валюты плате</w:t>
            </w:r>
            <w:r w:rsidRPr="00BF0806">
              <w:rPr>
                <w:sz w:val="28"/>
                <w:szCs w:val="28"/>
              </w:rPr>
              <w:softHyphen/>
              <w:t>жа</w:t>
            </w:r>
          </w:p>
        </w:tc>
      </w:tr>
      <w:tr w:rsidR="009608B9" w:rsidRPr="00BF0806" w:rsidTr="00107F1F">
        <w:tc>
          <w:tcPr>
            <w:tcW w:w="49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Увеличение государственного долга(внутреннего и внешнего)</w:t>
            </w:r>
          </w:p>
        </w:tc>
        <w:tc>
          <w:tcPr>
            <w:tcW w:w="4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Колебания процентных ставок</w:t>
            </w:r>
          </w:p>
        </w:tc>
      </w:tr>
      <w:tr w:rsidR="009608B9" w:rsidRPr="00BF0806" w:rsidTr="00107F1F">
        <w:tc>
          <w:tcPr>
            <w:tcW w:w="49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Уменьшение официальных золото</w:t>
            </w:r>
            <w:r w:rsidRPr="00BF0806">
              <w:rPr>
                <w:sz w:val="28"/>
                <w:szCs w:val="28"/>
              </w:rPr>
              <w:softHyphen/>
              <w:t>валютных резервов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Миграция капиталов (приток в стра</w:t>
            </w:r>
            <w:r w:rsidRPr="00BF0806">
              <w:rPr>
                <w:sz w:val="28"/>
                <w:szCs w:val="28"/>
              </w:rPr>
              <w:softHyphen/>
              <w:t>ну или отлив)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Изменения в законодательстве стра</w:t>
            </w:r>
            <w:r w:rsidRPr="00BF0806">
              <w:rPr>
                <w:sz w:val="28"/>
                <w:szCs w:val="28"/>
              </w:rPr>
              <w:softHyphen/>
              <w:t>ны-должника (ограничения и запрет) Политические события</w:t>
            </w:r>
          </w:p>
        </w:tc>
        <w:tc>
          <w:tcPr>
            <w:tcW w:w="4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Субъективные факторы — сте</w:t>
            </w:r>
            <w:r w:rsidRPr="00BF0806">
              <w:rPr>
                <w:sz w:val="28"/>
                <w:szCs w:val="28"/>
              </w:rPr>
              <w:softHyphen/>
              <w:t>пень доверия к контрагенту</w:t>
            </w:r>
          </w:p>
        </w:tc>
      </w:tr>
    </w:tbl>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Особое место среди коммерческих рисков занимают </w:t>
      </w:r>
      <w:r w:rsidRPr="00BF0806">
        <w:rPr>
          <w:i/>
          <w:iCs/>
          <w:sz w:val="28"/>
          <w:szCs w:val="28"/>
        </w:rPr>
        <w:t>валютные риски —</w:t>
      </w:r>
      <w:r w:rsidRPr="00BF0806">
        <w:rPr>
          <w:sz w:val="28"/>
          <w:szCs w:val="28"/>
        </w:rPr>
        <w:t xml:space="preserve"> опасность валютных потерь в результате изменения курса валюты цены (займа) по </w:t>
      </w:r>
      <w:r w:rsidRPr="00BF0806">
        <w:rPr>
          <w:sz w:val="28"/>
          <w:szCs w:val="28"/>
        </w:rPr>
        <w:lastRenderedPageBreak/>
        <w:t xml:space="preserve">отношению к валюте платежа в период между подписанием внешнеторгового или кредитного соглашения и осуществлением платежа по нему.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Виды валютного риска: 1) операционный — возможность убытков или недополучения при</w:t>
      </w:r>
      <w:r w:rsidRPr="00BF0806">
        <w:rPr>
          <w:sz w:val="28"/>
          <w:szCs w:val="28"/>
        </w:rPr>
        <w:softHyphen/>
        <w:t>были; 2) балансовый (трансляционный) — несоответствие активов и пассивов, выраженных в инвалютах; 3) неблагоприятное воздей</w:t>
      </w:r>
      <w:r w:rsidRPr="00BF0806">
        <w:rPr>
          <w:sz w:val="28"/>
          <w:szCs w:val="28"/>
        </w:rPr>
        <w:softHyphen/>
        <w:t xml:space="preserve">ствие валютного риска на экономическое положение предприятия. В основе валютного риска лежит изменение реальной стоимости денежного обязательства в указанный период.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*Экспортер несет убытки при понижении курса валюты цены по отношению к валюте платежа, так как он получит меньшую реальную стоимость по сравнению с контрактной. *Для импортера и должника по займам валютные риски возникают, если повышается курс валюты цены (заема) по отношению к валюте платежа.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Валютные риски банков возникают при открытой валютной позиции.</w:t>
      </w:r>
    </w:p>
    <w:p w:rsidR="009608B9" w:rsidRPr="00BF0806" w:rsidRDefault="009608B9" w:rsidP="00BF0806">
      <w:pPr>
        <w:tabs>
          <w:tab w:val="center" w:pos="567"/>
        </w:tabs>
        <w:spacing w:line="360" w:lineRule="auto"/>
        <w:ind w:firstLine="993"/>
        <w:contextualSpacing/>
        <w:rPr>
          <w:sz w:val="28"/>
          <w:szCs w:val="28"/>
        </w:rPr>
      </w:pPr>
      <w:r w:rsidRPr="00BF0806">
        <w:rPr>
          <w:color w:val="000000"/>
          <w:sz w:val="28"/>
          <w:szCs w:val="28"/>
          <w:shd w:val="clear" w:color="auto" w:fill="FFFFFF"/>
        </w:rPr>
        <w:t>Основной принцип страхования валютного риска: Нетто-позиции по каждой инвалю</w:t>
      </w:r>
      <w:r w:rsidRPr="00BF0806">
        <w:rPr>
          <w:color w:val="000000"/>
          <w:sz w:val="28"/>
          <w:szCs w:val="28"/>
          <w:shd w:val="clear" w:color="auto" w:fill="FFFFFF"/>
        </w:rPr>
        <w:softHyphen/>
        <w:t>те суммируются, сортируются по срокам заключения и исполне</w:t>
      </w:r>
      <w:r w:rsidRPr="00BF0806">
        <w:rPr>
          <w:color w:val="000000"/>
          <w:sz w:val="28"/>
          <w:szCs w:val="28"/>
          <w:shd w:val="clear" w:color="auto" w:fill="FFFFFF"/>
        </w:rPr>
        <w:softHyphen/>
        <w:t>ния сделки и должны быть застрахованы в конце каждого месяца обычно одной суммой для упрощения отчетности, за исключением отдельных сделок.</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u w:val="single"/>
        </w:rPr>
        <w:t>Кредитный риск</w:t>
      </w:r>
      <w:r w:rsidRPr="00BF0806">
        <w:rPr>
          <w:sz w:val="28"/>
          <w:szCs w:val="28"/>
        </w:rPr>
        <w:t xml:space="preserve"> - риск неуплаты заемщиком основного долга и процентов по кредиту, причитающихся кредитору. Этот риск несет кредитор при неплатежеспособности заемщика.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u w:val="single"/>
        </w:rPr>
        <w:t xml:space="preserve">Процентный риск </w:t>
      </w:r>
      <w:r w:rsidRPr="00BF0806">
        <w:rPr>
          <w:sz w:val="28"/>
          <w:szCs w:val="28"/>
        </w:rPr>
        <w:t xml:space="preserve">- опасность потерь, связанных с изменением рыночной процентной ставки по сранению со ставкой, предусмотренной кредитным соглашением, в период между его подписанием и осуществлением платежа. Заемщик несет риск снижения рыночной процентной ставки, а кредитор - риск ее повышения.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u w:val="single"/>
        </w:rPr>
        <w:t>Трансфертный риск</w:t>
      </w:r>
      <w:r w:rsidRPr="00BF0806">
        <w:rPr>
          <w:sz w:val="28"/>
          <w:szCs w:val="28"/>
        </w:rPr>
        <w:t xml:space="preserve"> – риск невозможности перевода средств в страну кредитора (экспортера) в связи с валютными ограничениями в стране-заемщике или его неплатежеспособностью и другими причинами.</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Практика выработала следующие </w:t>
      </w:r>
      <w:r w:rsidRPr="00BF0806">
        <w:rPr>
          <w:sz w:val="28"/>
          <w:szCs w:val="28"/>
          <w:u w:val="single"/>
        </w:rPr>
        <w:t>подходы к выбору стратегии защиты от рисков</w:t>
      </w:r>
      <w:r w:rsidRPr="00BF0806">
        <w:rPr>
          <w:sz w:val="28"/>
          <w:szCs w:val="28"/>
        </w:rPr>
        <w:t>, связанных с международными сделками.</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1. Принятие решения о необходимости специальных мер по страхованию</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риска.</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2. Выделение части контракта или кредитного соглашения, открытой</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lastRenderedPageBreak/>
        <w:t>валютной позиции, которая будет страховаться.</w:t>
      </w:r>
    </w:p>
    <w:p w:rsidR="009608B9" w:rsidRPr="00BF0806" w:rsidRDefault="009608B9" w:rsidP="00BF0806">
      <w:pPr>
        <w:pStyle w:val="a3"/>
        <w:numPr>
          <w:ilvl w:val="0"/>
          <w:numId w:val="22"/>
        </w:numPr>
        <w:tabs>
          <w:tab w:val="center" w:pos="567"/>
        </w:tabs>
        <w:spacing w:line="360" w:lineRule="auto"/>
        <w:ind w:left="0" w:firstLine="993"/>
        <w:rPr>
          <w:sz w:val="28"/>
          <w:szCs w:val="28"/>
        </w:rPr>
      </w:pPr>
      <w:r w:rsidRPr="00BF0806">
        <w:rPr>
          <w:sz w:val="28"/>
          <w:szCs w:val="28"/>
        </w:rPr>
        <w:t xml:space="preserve">Выбор конкретного способа и метода страхования риска.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В международной практике применяются три основных способа страхования</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рисков: 1) односторонние действия одного из контрагентов; 2) операции</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страховых компаний, банковские и правительственные гарантии; 3) взаимная договоренность участников сделки. Иногда комбинируется несколько способов.</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highlight w:val="yellow"/>
        </w:rPr>
      </w:pPr>
      <w:r w:rsidRPr="00BF0806">
        <w:rPr>
          <w:b/>
          <w:sz w:val="28"/>
          <w:szCs w:val="28"/>
          <w:highlight w:val="yellow"/>
        </w:rPr>
        <w:t>Международный кредит: функции, классификация, источники, виды.</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sz w:val="28"/>
          <w:szCs w:val="28"/>
        </w:rPr>
      </w:pPr>
      <w:r w:rsidRPr="00BF0806">
        <w:rPr>
          <w:i/>
          <w:iCs/>
          <w:sz w:val="28"/>
          <w:szCs w:val="28"/>
        </w:rPr>
        <w:t>Международный кредит —</w:t>
      </w:r>
      <w:r w:rsidRPr="00BF0806">
        <w:rPr>
          <w:sz w:val="28"/>
          <w:szCs w:val="28"/>
        </w:rPr>
        <w:t> движение ссудного капитала в сфере международных экономических отношений, связанное с предоста</w:t>
      </w:r>
      <w:r w:rsidRPr="00BF0806">
        <w:rPr>
          <w:sz w:val="28"/>
          <w:szCs w:val="28"/>
        </w:rPr>
        <w:softHyphen/>
        <w:t>влением валютных и товарных ресурсов на условиях возврат</w:t>
      </w:r>
      <w:r w:rsidRPr="00BF0806">
        <w:rPr>
          <w:sz w:val="28"/>
          <w:szCs w:val="28"/>
        </w:rPr>
        <w:softHyphen/>
        <w:t>ности, срочности и уплаты процента. В качестве кредиторов и заемщиков выступают частные предприятия (банки, фирмы), го</w:t>
      </w:r>
      <w:r w:rsidRPr="00BF0806">
        <w:rPr>
          <w:sz w:val="28"/>
          <w:szCs w:val="28"/>
        </w:rPr>
        <w:softHyphen/>
        <w:t>сударственные учреждения, правительства, международные и ре</w:t>
      </w:r>
      <w:r w:rsidRPr="00BF0806">
        <w:rPr>
          <w:sz w:val="28"/>
          <w:szCs w:val="28"/>
        </w:rPr>
        <w:softHyphen/>
        <w:t>гиональные валютно-кредитные и финансовые организации.</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u w:val="single"/>
        </w:rPr>
        <w:t>Источники МК</w:t>
      </w:r>
      <w:r w:rsidRPr="00BF0806">
        <w:rPr>
          <w:sz w:val="28"/>
          <w:szCs w:val="28"/>
        </w:rPr>
        <w:t>: временно высвобождаемая у предприятий в процессе кругооборота часть капитала в денежной форме, а также денежные накопления государства и личного сектора, мобилизуемые банками.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u w:val="single"/>
        </w:rPr>
        <w:t>Функции МК:</w:t>
      </w:r>
      <w:r w:rsidRPr="00BF0806">
        <w:rPr>
          <w:sz w:val="28"/>
          <w:szCs w:val="28"/>
        </w:rPr>
        <w:t> </w:t>
      </w:r>
      <w:r w:rsidRPr="00BF0806">
        <w:rPr>
          <w:sz w:val="28"/>
          <w:szCs w:val="28"/>
        </w:rPr>
        <w:br/>
        <w:t>1. Перераспределение ссудного капитала между странами для обеспечения потребностей расширенного воспроизводства. Он направляется в отрасли тех стран, где обеспечивается наибольшая прибыль. Тем самым, кредит содействует выравниванию национальной нормы прибыли в среднюю интернациональную прибыль, увеличивая ее массу. </w:t>
      </w:r>
      <w:r w:rsidRPr="00BF0806">
        <w:rPr>
          <w:sz w:val="28"/>
          <w:szCs w:val="28"/>
        </w:rPr>
        <w:br/>
        <w:t>2. Экономия издержек обращения в сфере международных расчетов путем использования кредитных средств (тратт, векселей, чеков, переводов и др.). Использование кредитных инструментов ведет к ускорению безналичных платежей, к увеличению скорости оборота капиталов и повышению производительности его использования, обеспечивая расширенное воспроизводство.</w:t>
      </w:r>
      <w:r w:rsidRPr="00BF0806">
        <w:rPr>
          <w:sz w:val="28"/>
          <w:szCs w:val="28"/>
        </w:rPr>
        <w:br/>
        <w:t>3. Ускорение концентрации и централизации капитала, благодаря использованию иностранных кредитов. </w:t>
      </w:r>
      <w:r w:rsidRPr="00BF0806">
        <w:rPr>
          <w:sz w:val="28"/>
          <w:szCs w:val="28"/>
        </w:rPr>
        <w:br/>
      </w:r>
      <w:r w:rsidRPr="00BF0806">
        <w:rPr>
          <w:sz w:val="28"/>
          <w:szCs w:val="28"/>
        </w:rPr>
        <w:lastRenderedPageBreak/>
        <w:t>4. Регулирование экономики.</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u w:val="single"/>
        </w:rPr>
        <w:t>МК играет двоякую роль:</w:t>
      </w:r>
      <w:r w:rsidRPr="00BF0806">
        <w:rPr>
          <w:sz w:val="28"/>
          <w:szCs w:val="28"/>
        </w:rPr>
        <w:t xml:space="preserve"> позитивную и негативную. </w:t>
      </w:r>
      <w:r w:rsidRPr="00BF0806">
        <w:rPr>
          <w:sz w:val="28"/>
          <w:szCs w:val="28"/>
          <w:u w:val="single"/>
        </w:rPr>
        <w:t>Позитивная роль</w:t>
      </w:r>
      <w:r w:rsidRPr="00BF0806">
        <w:rPr>
          <w:sz w:val="28"/>
          <w:szCs w:val="28"/>
        </w:rPr>
        <w:t xml:space="preserve"> международного кредита заключается в ускорении развития экономики путем обеспечения непрерывности процесса воспроизводства и его расширения по следующим направлениям:</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*кредит стимулирует внешнеэкономическую деятельность страны особенно для тех сфер, где происходит длительный цикл изготовления товаров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*международный кредит создает благоприятные условия для зарубежных частных инвестиций, так как обычно связывается с требованием о предоставлении льгот инвесторам страны-кредитора; применяется для создания инфраструктуры, необходимой для функционирования предприятий, в том числе иностранных и совместных.</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*кредит обеспечивает бесперебойность международных расчетных и валютных операций, обслуживающих внешнеэкономические связи страны.</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*кредит повышает экономическую эффективность внешней торговли и других видов внешнеэкономической деятельности страны.</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u w:val="single"/>
        </w:rPr>
        <w:t>Негативная роль</w:t>
      </w:r>
      <w:r w:rsidRPr="00BF0806">
        <w:rPr>
          <w:sz w:val="28"/>
          <w:szCs w:val="28"/>
        </w:rPr>
        <w:t xml:space="preserve"> международного кредита в развитии рыночной экономики заключается в обострении ее противоречий. МК усиливает диспропорции общественного воспроизводства, облегчая развитие наиболее прибыльных отраслей и задерживая развитие других отраслей.</w:t>
      </w:r>
    </w:p>
    <w:p w:rsidR="009608B9" w:rsidRPr="00BF0806" w:rsidRDefault="009608B9" w:rsidP="00BF0806">
      <w:pPr>
        <w:tabs>
          <w:tab w:val="center" w:pos="567"/>
        </w:tabs>
        <w:spacing w:line="360" w:lineRule="auto"/>
        <w:ind w:firstLine="993"/>
        <w:contextualSpacing/>
        <w:rPr>
          <w:sz w:val="28"/>
          <w:szCs w:val="28"/>
          <w:u w:val="single"/>
        </w:rPr>
      </w:pPr>
      <w:r w:rsidRPr="00BF0806">
        <w:rPr>
          <w:sz w:val="28"/>
          <w:szCs w:val="28"/>
          <w:u w:val="single"/>
        </w:rPr>
        <w:t>Формы международного кредита можно классифицировать по нескольким главным признакам:</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1. Источникам:  внутреннее, иностранное и смешанное кредитование.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2. Назначению: *коммерческие кредиты, непосредственно связанные с внешней торговлей товарами и услугами; *финансовые кредиты, используемые на любые другие цели, включая прямые капиталовложения, строительство инвестиционных объектов, приобретение ценных бумаг, погашение внешней задолженности, валютную интервенцию; *«промежуточные» кредиты, предназначенные для обслуживания смешанных форм вывоза капиталов, товаров и услуг, например в виде выполнения подрядных работ (инжиниринг).</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3. Видам: * товарные, предоставляемые в основном экспортерами своим </w:t>
      </w:r>
      <w:r w:rsidRPr="00BF0806">
        <w:rPr>
          <w:sz w:val="28"/>
          <w:szCs w:val="28"/>
        </w:rPr>
        <w:lastRenderedPageBreak/>
        <w:t>покупателям *валютные, выдаваемые банками и импортерами в денежной форме</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4. Валюте займа: МК, предоставляемые в валюте страны-должника, страны- кредитора, третьей страны, а также стран СДР.</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5. Срокам: сверхкраткосрочные (1-90 дней), краткосрочные (до 1 года), среднесрочные (1-5 лет), долгосрочные (свыше 5 лет), сверхдолгосрочные (до 20-25 лет).</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6. Обеспечению: обеспеченные и необеспеченные (бланковые). Обеспечением выступают товары, товарораспорядительные и другие коммерческие документы, ценные бумаги, векселя, недвижимость и ценности. Бланковый кредит выдается под обязательство должника погасить его в определенный срок.</w:t>
      </w:r>
    </w:p>
    <w:p w:rsidR="009608B9" w:rsidRPr="00BF0806" w:rsidRDefault="009608B9" w:rsidP="00BF0806">
      <w:pPr>
        <w:tabs>
          <w:tab w:val="center" w:pos="567"/>
        </w:tabs>
        <w:spacing w:line="360" w:lineRule="auto"/>
        <w:ind w:firstLine="993"/>
        <w:contextualSpacing/>
        <w:rPr>
          <w:sz w:val="28"/>
          <w:szCs w:val="28"/>
        </w:rPr>
      </w:pPr>
      <w:r w:rsidRPr="00BF0806">
        <w:rPr>
          <w:bCs/>
          <w:sz w:val="28"/>
          <w:szCs w:val="28"/>
        </w:rPr>
        <w:t>7. техника предоставления</w:t>
      </w:r>
      <w:r w:rsidRPr="00BF0806">
        <w:rPr>
          <w:sz w:val="28"/>
          <w:szCs w:val="28"/>
        </w:rPr>
        <w:t>: финан</w:t>
      </w:r>
      <w:r w:rsidRPr="00BF0806">
        <w:rPr>
          <w:sz w:val="28"/>
          <w:szCs w:val="28"/>
        </w:rPr>
        <w:softHyphen/>
        <w:t>совые (наличные) кредиты, зачисляемые на счет должника в его распоряжение; акцептные кредиты в форме акцепта тратты импор</w:t>
      </w:r>
      <w:r w:rsidRPr="00BF0806">
        <w:rPr>
          <w:sz w:val="28"/>
          <w:szCs w:val="28"/>
        </w:rPr>
        <w:softHyphen/>
        <w:t>тером или банком; депозитные сертификаты; облигационные зай</w:t>
      </w:r>
      <w:r w:rsidRPr="00BF0806">
        <w:rPr>
          <w:sz w:val="28"/>
          <w:szCs w:val="28"/>
        </w:rPr>
        <w:softHyphen/>
        <w:t xml:space="preserve">мы; консорциальные кредиты и т. д.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8. кто </w:t>
      </w:r>
      <w:r w:rsidRPr="00BF0806">
        <w:rPr>
          <w:bCs/>
          <w:sz w:val="28"/>
          <w:szCs w:val="28"/>
        </w:rPr>
        <w:t>выступает в качестве кредитора</w:t>
      </w:r>
      <w:r w:rsidRPr="00BF0806">
        <w:rPr>
          <w:sz w:val="28"/>
          <w:szCs w:val="28"/>
        </w:rPr>
        <w:t>: 1) частные, предоставляемые фирмами, банками, иногда посредниками (бро</w:t>
      </w:r>
      <w:r w:rsidRPr="00BF0806">
        <w:rPr>
          <w:sz w:val="28"/>
          <w:szCs w:val="28"/>
        </w:rPr>
        <w:softHyphen/>
        <w:t>керами); 2) правительственные; 3) смешанные, в которых участву</w:t>
      </w:r>
      <w:r w:rsidRPr="00BF0806">
        <w:rPr>
          <w:sz w:val="28"/>
          <w:szCs w:val="28"/>
        </w:rPr>
        <w:softHyphen/>
        <w:t>ют частные предприятия и государство; 4) межгосударственные кредиты международных и региональных валютно-кредитных и финансовых организаций.</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rPr>
      </w:pPr>
      <w:r w:rsidRPr="00BF0806">
        <w:rPr>
          <w:b/>
          <w:sz w:val="28"/>
          <w:szCs w:val="28"/>
        </w:rPr>
        <w:t>Международный кредит в экономике стран.</w:t>
      </w:r>
    </w:p>
    <w:p w:rsidR="0026463A" w:rsidRPr="0026463A" w:rsidRDefault="0026463A" w:rsidP="0026463A">
      <w:pPr>
        <w:tabs>
          <w:tab w:val="center" w:pos="567"/>
        </w:tabs>
        <w:spacing w:line="360" w:lineRule="auto"/>
        <w:ind w:firstLine="0"/>
        <w:rPr>
          <w:sz w:val="28"/>
          <w:szCs w:val="28"/>
        </w:rPr>
      </w:pPr>
      <w:r w:rsidRPr="0026463A">
        <w:rPr>
          <w:i/>
          <w:iCs/>
          <w:sz w:val="28"/>
          <w:szCs w:val="28"/>
        </w:rPr>
        <w:t>Международный кредит —</w:t>
      </w:r>
      <w:r w:rsidRPr="0026463A">
        <w:rPr>
          <w:sz w:val="28"/>
          <w:szCs w:val="28"/>
        </w:rPr>
        <w:t> движение ссудного капитала в сфере международных экономических отношений, связанное с предоста</w:t>
      </w:r>
      <w:r w:rsidRPr="0026463A">
        <w:rPr>
          <w:sz w:val="28"/>
          <w:szCs w:val="28"/>
        </w:rPr>
        <w:softHyphen/>
        <w:t>влением валютных и товарных ресурсов на условиях возврат</w:t>
      </w:r>
      <w:r w:rsidRPr="0026463A">
        <w:rPr>
          <w:sz w:val="28"/>
          <w:szCs w:val="28"/>
        </w:rPr>
        <w:softHyphen/>
        <w:t>ности, срочности и уплаты процента. В качестве кредиторов и заемщиков выступают частные предприятия (банки, фирмы), го</w:t>
      </w:r>
      <w:r w:rsidRPr="0026463A">
        <w:rPr>
          <w:sz w:val="28"/>
          <w:szCs w:val="28"/>
        </w:rPr>
        <w:softHyphen/>
        <w:t>сударственные учреждения, правительства, международные и ре</w:t>
      </w:r>
      <w:r w:rsidRPr="0026463A">
        <w:rPr>
          <w:sz w:val="28"/>
          <w:szCs w:val="28"/>
        </w:rPr>
        <w:softHyphen/>
        <w:t>гиональные валютно-кредитные и финансовые организации.</w:t>
      </w:r>
    </w:p>
    <w:p w:rsidR="0026463A" w:rsidRPr="0026463A" w:rsidRDefault="0026463A" w:rsidP="0026463A">
      <w:pPr>
        <w:tabs>
          <w:tab w:val="center" w:pos="567"/>
        </w:tabs>
        <w:spacing w:line="360" w:lineRule="auto"/>
        <w:ind w:firstLine="0"/>
        <w:rPr>
          <w:sz w:val="28"/>
          <w:szCs w:val="28"/>
        </w:rPr>
      </w:pPr>
      <w:r w:rsidRPr="0026463A">
        <w:rPr>
          <w:sz w:val="28"/>
          <w:szCs w:val="28"/>
          <w:u w:val="single"/>
        </w:rPr>
        <w:t>Источники МК</w:t>
      </w:r>
      <w:r w:rsidRPr="0026463A">
        <w:rPr>
          <w:sz w:val="28"/>
          <w:szCs w:val="28"/>
        </w:rPr>
        <w:t>: временно высвобождаемая у предприятий в процессе кругооборота часть капитала в денежной форме, а также денежные накопления государства и личного сектора, мобилизуемые банками. </w:t>
      </w:r>
    </w:p>
    <w:p w:rsidR="0026463A" w:rsidRPr="0026463A" w:rsidRDefault="0026463A" w:rsidP="0026463A">
      <w:pPr>
        <w:tabs>
          <w:tab w:val="center" w:pos="567"/>
        </w:tabs>
        <w:spacing w:line="360" w:lineRule="auto"/>
        <w:ind w:firstLine="0"/>
        <w:rPr>
          <w:sz w:val="28"/>
          <w:szCs w:val="28"/>
        </w:rPr>
      </w:pPr>
      <w:r w:rsidRPr="0026463A">
        <w:rPr>
          <w:sz w:val="28"/>
          <w:szCs w:val="28"/>
          <w:u w:val="single"/>
        </w:rPr>
        <w:t>Функции МК:</w:t>
      </w:r>
      <w:r w:rsidRPr="0026463A">
        <w:rPr>
          <w:sz w:val="28"/>
          <w:szCs w:val="28"/>
        </w:rPr>
        <w:t> </w:t>
      </w:r>
      <w:r w:rsidRPr="0026463A">
        <w:rPr>
          <w:sz w:val="28"/>
          <w:szCs w:val="28"/>
        </w:rPr>
        <w:br/>
      </w:r>
      <w:r w:rsidRPr="0026463A">
        <w:rPr>
          <w:sz w:val="28"/>
          <w:szCs w:val="28"/>
        </w:rPr>
        <w:lastRenderedPageBreak/>
        <w:t>1. Перераспределение ссудного капитала между странами для обеспечения потребностей расширенного воспроизводства. Он направляется в отрасли тех стран, где обеспечивается наибольшая прибыль. Тем самым, кредит содействует выравниванию национальной нормы прибыли в среднюю интернациональную прибыль, увеличивая ее массу. </w:t>
      </w:r>
      <w:r w:rsidRPr="0026463A">
        <w:rPr>
          <w:sz w:val="28"/>
          <w:szCs w:val="28"/>
        </w:rPr>
        <w:br/>
        <w:t>2. Экономия издержек обращения в сфере международных расчетов путем использования кредитных средств (тратт, векселей, чеков, переводов и др.). Использование кредитных инструментов ведет к ускорению безналичных платежей, к увеличению скорости оборота капиталов и повышению производительности его использования, обеспечивая расширенное воспроизводство.</w:t>
      </w:r>
      <w:r w:rsidRPr="0026463A">
        <w:rPr>
          <w:sz w:val="28"/>
          <w:szCs w:val="28"/>
        </w:rPr>
        <w:br/>
        <w:t>3. Ускорение концентрации и централизации капитала, благодаря использованию иностранных кредитов. </w:t>
      </w:r>
      <w:r w:rsidRPr="0026463A">
        <w:rPr>
          <w:sz w:val="28"/>
          <w:szCs w:val="28"/>
        </w:rPr>
        <w:br/>
        <w:t>4. Регулирование экономики.</w:t>
      </w:r>
    </w:p>
    <w:p w:rsidR="0026463A" w:rsidRPr="0026463A" w:rsidRDefault="0026463A" w:rsidP="0026463A">
      <w:pPr>
        <w:spacing w:line="360" w:lineRule="auto"/>
        <w:ind w:firstLine="0"/>
        <w:rPr>
          <w:rFonts w:eastAsiaTheme="minorEastAsia"/>
          <w:sz w:val="28"/>
          <w:szCs w:val="28"/>
          <w:lang w:val="en-US"/>
        </w:rPr>
      </w:pPr>
      <w:r w:rsidRPr="0026463A">
        <w:rPr>
          <w:rFonts w:eastAsiaTheme="minorEastAsia"/>
          <w:sz w:val="28"/>
          <w:szCs w:val="28"/>
          <w:lang w:val="en-US"/>
        </w:rPr>
        <w:t>В то же время кредит выполняет двойственную роль в экономике страны. С одной стороны, положительную, так как способствует ускорению развития производительных сил, непрерывности процесса воспроизводства и его расширению, стимулирует внешнеэкономическую деятельность, создает благоприятные условия для иностранных инвестиций, обеспечивает бесперебойность международных расчетов и валютных отношений.</w:t>
      </w:r>
    </w:p>
    <w:p w:rsidR="0026463A" w:rsidRPr="0026463A" w:rsidRDefault="0026463A" w:rsidP="0026463A">
      <w:pPr>
        <w:widowControl/>
        <w:tabs>
          <w:tab w:val="center" w:pos="567"/>
        </w:tabs>
        <w:autoSpaceDE/>
        <w:autoSpaceDN/>
        <w:adjustRightInd/>
        <w:spacing w:line="360" w:lineRule="auto"/>
        <w:ind w:firstLine="0"/>
        <w:rPr>
          <w:rFonts w:eastAsiaTheme="minorEastAsia"/>
          <w:sz w:val="28"/>
          <w:szCs w:val="28"/>
          <w:lang w:val="en-US"/>
        </w:rPr>
      </w:pPr>
      <w:r w:rsidRPr="0026463A">
        <w:rPr>
          <w:rFonts w:eastAsiaTheme="minorEastAsia"/>
          <w:sz w:val="28"/>
          <w:szCs w:val="28"/>
          <w:lang w:val="en-US"/>
        </w:rPr>
        <w:t>С другой стороны, кредит играет негативную роль, что выражается в обострении противоречий рыночной экономики путем форсирования перепроизводства товаров, перераспределения ссудного капитала, усиления диспропорций общественного воспроизводства и конкурентной борьбы за рынки сбыта, сферы приложения капитала и источники сырья. Международный кредит используется для укрепления позиций иностранных кредиторов в конкурентной борьбе. Границы кредита зависят от источников и потребности стран в иностранных заемных средствах, возвратности кредита в срок. Нарушение этой объективной границы порождает проблему урегулирования внешней задолженности стран-за- емшиц. Двоякая роль международного кредита в условиях рыночной экономики проявляется в его использовании как средства взаимовыгодного сотрудничества и конкурентной борьбы.</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highlight w:val="yellow"/>
        </w:rPr>
      </w:pPr>
      <w:r w:rsidRPr="00BF0806">
        <w:rPr>
          <w:b/>
          <w:sz w:val="28"/>
          <w:szCs w:val="28"/>
          <w:highlight w:val="yellow"/>
        </w:rPr>
        <w:lastRenderedPageBreak/>
        <w:t>Международное кредитование и финансирование развивающихся стран.</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Финансовые потоки в развивающиеся страны имеют следующие </w:t>
      </w:r>
      <w:r w:rsidRPr="00BF0806">
        <w:rPr>
          <w:b/>
          <w:sz w:val="28"/>
          <w:szCs w:val="28"/>
        </w:rPr>
        <w:t>особенности</w:t>
      </w:r>
      <w:r w:rsidRPr="00BF0806">
        <w:rPr>
          <w:sz w:val="28"/>
          <w:szCs w:val="28"/>
        </w:rPr>
        <w:t xml:space="preserve">. </w:t>
      </w:r>
    </w:p>
    <w:p w:rsidR="009608B9" w:rsidRPr="00BF0806" w:rsidRDefault="009608B9" w:rsidP="00BF0806">
      <w:pPr>
        <w:tabs>
          <w:tab w:val="center" w:pos="567"/>
        </w:tabs>
        <w:spacing w:line="360" w:lineRule="auto"/>
        <w:ind w:firstLine="993"/>
        <w:contextualSpacing/>
        <w:rPr>
          <w:sz w:val="28"/>
          <w:szCs w:val="28"/>
        </w:rPr>
      </w:pPr>
      <w:r w:rsidRPr="00BF0806">
        <w:rPr>
          <w:b/>
          <w:sz w:val="28"/>
          <w:szCs w:val="28"/>
        </w:rPr>
        <w:t>Во-первых</w:t>
      </w:r>
      <w:r w:rsidRPr="00BF0806">
        <w:rPr>
          <w:sz w:val="28"/>
          <w:szCs w:val="28"/>
        </w:rPr>
        <w:t>, значительную часть внешних ресурсов эти страны получают в форме льготных креди</w:t>
      </w:r>
      <w:r w:rsidRPr="00BF0806">
        <w:rPr>
          <w:sz w:val="28"/>
          <w:szCs w:val="28"/>
        </w:rPr>
        <w:softHyphen/>
        <w:t>тов и субсидий на основе межправительственных соглашений и от международных финансовых институтов </w:t>
      </w:r>
      <w:r w:rsidRPr="00BF0806">
        <w:rPr>
          <w:i/>
          <w:iCs/>
          <w:sz w:val="28"/>
          <w:szCs w:val="28"/>
        </w:rPr>
        <w:t>{«официальное финансиро</w:t>
      </w:r>
      <w:r w:rsidRPr="00BF0806">
        <w:rPr>
          <w:i/>
          <w:iCs/>
          <w:sz w:val="28"/>
          <w:szCs w:val="28"/>
        </w:rPr>
        <w:softHyphen/>
        <w:t>вание развития»</w:t>
      </w:r>
      <w:r w:rsidRPr="00BF0806">
        <w:rPr>
          <w:sz w:val="28"/>
          <w:szCs w:val="28"/>
        </w:rPr>
        <w:t xml:space="preserve"> ОФР). </w:t>
      </w:r>
    </w:p>
    <w:p w:rsidR="009608B9" w:rsidRPr="00BF0806" w:rsidRDefault="009608B9" w:rsidP="00BF0806">
      <w:pPr>
        <w:tabs>
          <w:tab w:val="center" w:pos="567"/>
        </w:tabs>
        <w:spacing w:line="360" w:lineRule="auto"/>
        <w:ind w:firstLine="993"/>
        <w:contextualSpacing/>
        <w:rPr>
          <w:sz w:val="28"/>
          <w:szCs w:val="28"/>
        </w:rPr>
      </w:pPr>
      <w:r w:rsidRPr="00BF0806">
        <w:rPr>
          <w:b/>
          <w:sz w:val="28"/>
          <w:szCs w:val="28"/>
        </w:rPr>
        <w:t>Во-вторых</w:t>
      </w:r>
      <w:r w:rsidRPr="00BF0806">
        <w:rPr>
          <w:sz w:val="28"/>
          <w:szCs w:val="28"/>
        </w:rPr>
        <w:t>, для каждой страны в зависимости от уровня эко</w:t>
      </w:r>
      <w:r w:rsidRPr="00BF0806">
        <w:rPr>
          <w:sz w:val="28"/>
          <w:szCs w:val="28"/>
        </w:rPr>
        <w:softHyphen/>
        <w:t>номического развития, экономической ситуации, состояния внутреннего финансового рынка, роли в мировой экономике и по</w:t>
      </w:r>
      <w:r w:rsidRPr="00BF0806">
        <w:rPr>
          <w:sz w:val="28"/>
          <w:szCs w:val="28"/>
        </w:rPr>
        <w:softHyphen/>
        <w:t xml:space="preserve">литике формируется свой особый механизм международного кредитования и финансирования.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Развивающиеся страны делят</w:t>
      </w:r>
      <w:r w:rsidRPr="00BF0806">
        <w:rPr>
          <w:sz w:val="28"/>
          <w:szCs w:val="28"/>
        </w:rPr>
        <w:softHyphen/>
        <w:t xml:space="preserve">ся на две категории. </w:t>
      </w:r>
      <w:r w:rsidRPr="00BF0806">
        <w:rPr>
          <w:sz w:val="28"/>
          <w:szCs w:val="28"/>
          <w:u w:val="single"/>
        </w:rPr>
        <w:t>Первые</w:t>
      </w:r>
      <w:r w:rsidRPr="00BF0806">
        <w:rPr>
          <w:sz w:val="28"/>
          <w:szCs w:val="28"/>
        </w:rPr>
        <w:t xml:space="preserve"> (слабо развитые) — привлекают внешние ресурсы преимущественно из официальных источников. Частные ресурсы им мало доступны из-за их жестких условий. К тому же такие страны непривлекательны для частных ин</w:t>
      </w:r>
      <w:r w:rsidRPr="00BF0806">
        <w:rPr>
          <w:sz w:val="28"/>
          <w:szCs w:val="28"/>
        </w:rPr>
        <w:softHyphen/>
        <w:t>весторов.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u w:val="single"/>
        </w:rPr>
        <w:t>Вторые</w:t>
      </w:r>
      <w:r w:rsidRPr="00BF0806">
        <w:rPr>
          <w:sz w:val="28"/>
          <w:szCs w:val="28"/>
        </w:rPr>
        <w:t xml:space="preserve"> (относительно развитые) — привлекают преимущест</w:t>
      </w:r>
      <w:r w:rsidRPr="00BF0806">
        <w:rPr>
          <w:sz w:val="28"/>
          <w:szCs w:val="28"/>
        </w:rPr>
        <w:softHyphen/>
        <w:t>венно частные ресурсы. Это страны с развивающимися финан</w:t>
      </w:r>
      <w:r w:rsidRPr="00BF0806">
        <w:rPr>
          <w:sz w:val="28"/>
          <w:szCs w:val="28"/>
        </w:rPr>
        <w:softHyphen/>
        <w:t>совыми рынками (</w:t>
      </w:r>
      <w:r w:rsidRPr="00BF0806">
        <w:rPr>
          <w:sz w:val="28"/>
          <w:szCs w:val="28"/>
          <w:lang w:val="en-US"/>
        </w:rPr>
        <w:t>emerging markets</w:t>
      </w:r>
      <w:r w:rsidRPr="00BF0806">
        <w:rPr>
          <w:sz w:val="28"/>
          <w:szCs w:val="28"/>
        </w:rPr>
        <w:t>). В таких странах внутренние финансовые рынки уже получили определенное развитие и произо</w:t>
      </w:r>
      <w:r w:rsidRPr="00BF0806">
        <w:rPr>
          <w:sz w:val="28"/>
          <w:szCs w:val="28"/>
        </w:rPr>
        <w:softHyphen/>
        <w:t>шла их интеграция в мировую систему при посредстве как кредит</w:t>
      </w:r>
      <w:r w:rsidRPr="00BF0806">
        <w:rPr>
          <w:sz w:val="28"/>
          <w:szCs w:val="28"/>
        </w:rPr>
        <w:softHyphen/>
        <w:t>ного, так и фондового рынка.</w:t>
      </w:r>
    </w:p>
    <w:p w:rsidR="009608B9" w:rsidRPr="00BF0806" w:rsidRDefault="009608B9" w:rsidP="00BF0806">
      <w:pPr>
        <w:tabs>
          <w:tab w:val="center" w:pos="567"/>
        </w:tabs>
        <w:spacing w:line="360" w:lineRule="auto"/>
        <w:ind w:firstLine="993"/>
        <w:contextualSpacing/>
        <w:rPr>
          <w:sz w:val="28"/>
          <w:szCs w:val="28"/>
        </w:rPr>
      </w:pPr>
      <w:r w:rsidRPr="00BF0806">
        <w:rPr>
          <w:b/>
          <w:sz w:val="28"/>
          <w:szCs w:val="28"/>
        </w:rPr>
        <w:t>В-третьих</w:t>
      </w:r>
      <w:r w:rsidRPr="00BF0806">
        <w:rPr>
          <w:sz w:val="28"/>
          <w:szCs w:val="28"/>
        </w:rPr>
        <w:t>, международное кредитование и финансирование развивающихся стран сводятся преимущественно к отношениям между центром и периферией мирового хозяйства. Лишь неболь</w:t>
      </w:r>
      <w:r w:rsidRPr="00BF0806">
        <w:rPr>
          <w:sz w:val="28"/>
          <w:szCs w:val="28"/>
        </w:rPr>
        <w:softHyphen/>
        <w:t>шая часть международных кредитов и субсидий предоставляется в рамках взаимного сотрудничества развивающихся стран.</w:t>
      </w:r>
    </w:p>
    <w:p w:rsidR="009608B9" w:rsidRPr="00BF0806" w:rsidRDefault="009608B9" w:rsidP="00BF0806">
      <w:pPr>
        <w:tabs>
          <w:tab w:val="center" w:pos="567"/>
        </w:tabs>
        <w:spacing w:line="360" w:lineRule="auto"/>
        <w:ind w:firstLine="993"/>
        <w:contextualSpacing/>
        <w:rPr>
          <w:b/>
          <w:bCs/>
          <w:sz w:val="28"/>
          <w:szCs w:val="28"/>
        </w:rPr>
      </w:pPr>
      <w:r w:rsidRPr="00BF0806">
        <w:rPr>
          <w:b/>
          <w:bCs/>
          <w:sz w:val="28"/>
          <w:szCs w:val="28"/>
        </w:rPr>
        <w:t>Формы и этапы кредитования и финансирования.</w:t>
      </w:r>
    </w:p>
    <w:p w:rsidR="009608B9" w:rsidRPr="00BF0806" w:rsidRDefault="009608B9" w:rsidP="00BF0806">
      <w:pPr>
        <w:tabs>
          <w:tab w:val="center" w:pos="567"/>
        </w:tabs>
        <w:spacing w:line="360" w:lineRule="auto"/>
        <w:ind w:firstLine="993"/>
        <w:contextualSpacing/>
        <w:rPr>
          <w:sz w:val="28"/>
          <w:szCs w:val="28"/>
        </w:rPr>
      </w:pPr>
      <w:r w:rsidRPr="00BF0806">
        <w:rPr>
          <w:i/>
          <w:iCs/>
          <w:sz w:val="28"/>
          <w:szCs w:val="28"/>
        </w:rPr>
        <w:t>Первый период — с</w:t>
      </w:r>
      <w:r w:rsidRPr="00BF0806">
        <w:rPr>
          <w:sz w:val="28"/>
          <w:szCs w:val="28"/>
        </w:rPr>
        <w:t> момента окончания второй мировой войны до середины 50-х годов. В то время мировой рынок ссудных капиталов был дезорганизован. Основным источником кредитова</w:t>
      </w:r>
      <w:r w:rsidRPr="00BF0806">
        <w:rPr>
          <w:sz w:val="28"/>
          <w:szCs w:val="28"/>
        </w:rPr>
        <w:softHyphen/>
        <w:t>ния как развивающихся, так и развитых стран были официальные ресурсы. </w:t>
      </w:r>
    </w:p>
    <w:p w:rsidR="009608B9" w:rsidRPr="00BF0806" w:rsidRDefault="009608B9" w:rsidP="00BF0806">
      <w:pPr>
        <w:tabs>
          <w:tab w:val="center" w:pos="567"/>
        </w:tabs>
        <w:spacing w:line="360" w:lineRule="auto"/>
        <w:ind w:firstLine="993"/>
        <w:contextualSpacing/>
        <w:rPr>
          <w:sz w:val="28"/>
          <w:szCs w:val="28"/>
        </w:rPr>
      </w:pPr>
      <w:r w:rsidRPr="00BF0806">
        <w:rPr>
          <w:i/>
          <w:iCs/>
          <w:sz w:val="28"/>
          <w:szCs w:val="28"/>
        </w:rPr>
        <w:t>Второй период — с</w:t>
      </w:r>
      <w:r w:rsidRPr="00BF0806">
        <w:rPr>
          <w:sz w:val="28"/>
          <w:szCs w:val="28"/>
        </w:rPr>
        <w:t xml:space="preserve"> середины 50-х годов до начала 70-х годов. Наиболее </w:t>
      </w:r>
      <w:r w:rsidRPr="00BF0806">
        <w:rPr>
          <w:sz w:val="28"/>
          <w:szCs w:val="28"/>
        </w:rPr>
        <w:lastRenderedPageBreak/>
        <w:t>характерная его черта — быстрый рост потока офици</w:t>
      </w:r>
      <w:r w:rsidRPr="00BF0806">
        <w:rPr>
          <w:sz w:val="28"/>
          <w:szCs w:val="28"/>
        </w:rPr>
        <w:softHyphen/>
        <w:t>альных ресурсов, вначале преимущественно на двухсторонней, а затем и на многосторонней основе. </w:t>
      </w:r>
    </w:p>
    <w:p w:rsidR="009608B9" w:rsidRPr="00BF0806" w:rsidRDefault="009608B9" w:rsidP="00BF0806">
      <w:pPr>
        <w:tabs>
          <w:tab w:val="center" w:pos="567"/>
        </w:tabs>
        <w:spacing w:line="360" w:lineRule="auto"/>
        <w:ind w:firstLine="993"/>
        <w:contextualSpacing/>
        <w:rPr>
          <w:color w:val="000000"/>
          <w:sz w:val="28"/>
          <w:szCs w:val="28"/>
          <w:shd w:val="clear" w:color="auto" w:fill="FFFFFF"/>
        </w:rPr>
      </w:pPr>
      <w:r w:rsidRPr="00BF0806">
        <w:rPr>
          <w:i/>
          <w:iCs/>
          <w:color w:val="000000"/>
          <w:sz w:val="28"/>
          <w:szCs w:val="28"/>
          <w:shd w:val="clear" w:color="auto" w:fill="FFFFFF"/>
        </w:rPr>
        <w:t>Третий период — с</w:t>
      </w:r>
      <w:r w:rsidRPr="00BF0806">
        <w:rPr>
          <w:rStyle w:val="apple-converted-space"/>
          <w:color w:val="000000"/>
          <w:sz w:val="28"/>
          <w:szCs w:val="28"/>
          <w:shd w:val="clear" w:color="auto" w:fill="FFFFFF"/>
        </w:rPr>
        <w:t> </w:t>
      </w:r>
      <w:r w:rsidRPr="00BF0806">
        <w:rPr>
          <w:color w:val="000000"/>
          <w:sz w:val="28"/>
          <w:szCs w:val="28"/>
          <w:shd w:val="clear" w:color="auto" w:fill="FFFFFF"/>
        </w:rPr>
        <w:t>начала 70-х годов до августа</w:t>
      </w:r>
      <w:r w:rsidRPr="00BF0806">
        <w:rPr>
          <w:rStyle w:val="apple-converted-space"/>
          <w:color w:val="000000"/>
          <w:sz w:val="28"/>
          <w:szCs w:val="28"/>
          <w:shd w:val="clear" w:color="auto" w:fill="FFFFFF"/>
        </w:rPr>
        <w:t> </w:t>
      </w:r>
      <w:r w:rsidRPr="00BF0806">
        <w:rPr>
          <w:sz w:val="28"/>
          <w:szCs w:val="28"/>
        </w:rPr>
        <w:t>1982 г</w:t>
      </w:r>
      <w:r w:rsidRPr="00BF0806">
        <w:rPr>
          <w:color w:val="000000"/>
          <w:sz w:val="28"/>
          <w:szCs w:val="28"/>
          <w:shd w:val="clear" w:color="auto" w:fill="FFFFFF"/>
        </w:rPr>
        <w:t>., т.е. до вспышки глобального долгового кризиса. Основные черты его — уменьшение потока официальных ресурсов и резкий рост банковс</w:t>
      </w:r>
      <w:r w:rsidRPr="00BF0806">
        <w:rPr>
          <w:color w:val="000000"/>
          <w:sz w:val="28"/>
          <w:szCs w:val="28"/>
          <w:shd w:val="clear" w:color="auto" w:fill="FFFFFF"/>
        </w:rPr>
        <w:softHyphen/>
        <w:t>кого кредитования. На рынке синдицированных кредитов доля развивающихся стран достигала 1/2.</w:t>
      </w:r>
    </w:p>
    <w:p w:rsidR="009608B9" w:rsidRPr="00BF0806" w:rsidRDefault="009608B9" w:rsidP="00BF0806">
      <w:pPr>
        <w:tabs>
          <w:tab w:val="center" w:pos="567"/>
        </w:tabs>
        <w:spacing w:line="360" w:lineRule="auto"/>
        <w:ind w:firstLine="993"/>
        <w:contextualSpacing/>
        <w:rPr>
          <w:rStyle w:val="apple-converted-space"/>
          <w:color w:val="000000"/>
          <w:sz w:val="28"/>
          <w:szCs w:val="28"/>
          <w:shd w:val="clear" w:color="auto" w:fill="FFFFFF"/>
        </w:rPr>
      </w:pPr>
      <w:r w:rsidRPr="00BF0806">
        <w:rPr>
          <w:i/>
          <w:iCs/>
          <w:color w:val="000000"/>
          <w:sz w:val="28"/>
          <w:szCs w:val="28"/>
          <w:shd w:val="clear" w:color="auto" w:fill="FFFFFF"/>
        </w:rPr>
        <w:t>Четвертый период —</w:t>
      </w:r>
      <w:r w:rsidRPr="00BF0806">
        <w:rPr>
          <w:rStyle w:val="apple-converted-space"/>
          <w:color w:val="000000"/>
          <w:sz w:val="28"/>
          <w:szCs w:val="28"/>
          <w:shd w:val="clear" w:color="auto" w:fill="FFFFFF"/>
        </w:rPr>
        <w:t> </w:t>
      </w:r>
      <w:r w:rsidRPr="00BF0806">
        <w:rPr>
          <w:color w:val="000000"/>
          <w:sz w:val="28"/>
          <w:szCs w:val="28"/>
          <w:shd w:val="clear" w:color="auto" w:fill="FFFFFF"/>
        </w:rPr>
        <w:t>с августа</w:t>
      </w:r>
      <w:r w:rsidRPr="00BF0806">
        <w:rPr>
          <w:rStyle w:val="apple-converted-space"/>
          <w:color w:val="000000"/>
          <w:sz w:val="28"/>
          <w:szCs w:val="28"/>
          <w:shd w:val="clear" w:color="auto" w:fill="FFFFFF"/>
        </w:rPr>
        <w:t> </w:t>
      </w:r>
      <w:r w:rsidRPr="00BF0806">
        <w:rPr>
          <w:sz w:val="28"/>
          <w:szCs w:val="28"/>
        </w:rPr>
        <w:t>1982 г</w:t>
      </w:r>
      <w:r w:rsidRPr="00BF0806">
        <w:rPr>
          <w:color w:val="000000"/>
          <w:sz w:val="28"/>
          <w:szCs w:val="28"/>
          <w:shd w:val="clear" w:color="auto" w:fill="FFFFFF"/>
        </w:rPr>
        <w:t>. до начала 90-х годов. Характеризуется резким сокращением притока частных ресурсов, особенно банковских кредитов.</w:t>
      </w:r>
      <w:r w:rsidRPr="00BF0806">
        <w:rPr>
          <w:rStyle w:val="apple-converted-space"/>
          <w:color w:val="000000"/>
          <w:sz w:val="28"/>
          <w:szCs w:val="28"/>
          <w:shd w:val="clear" w:color="auto" w:fill="FFFFFF"/>
        </w:rPr>
        <w:t> </w:t>
      </w:r>
    </w:p>
    <w:p w:rsidR="009608B9" w:rsidRPr="00BF0806" w:rsidRDefault="009608B9" w:rsidP="00BF0806">
      <w:pPr>
        <w:tabs>
          <w:tab w:val="center" w:pos="567"/>
        </w:tabs>
        <w:spacing w:line="360" w:lineRule="auto"/>
        <w:ind w:firstLine="993"/>
        <w:contextualSpacing/>
        <w:rPr>
          <w:color w:val="000000"/>
          <w:sz w:val="28"/>
          <w:szCs w:val="28"/>
          <w:shd w:val="clear" w:color="auto" w:fill="FFFFFF"/>
        </w:rPr>
      </w:pPr>
      <w:r w:rsidRPr="00BF0806">
        <w:rPr>
          <w:color w:val="000000"/>
          <w:sz w:val="28"/>
          <w:szCs w:val="28"/>
          <w:shd w:val="clear" w:color="auto" w:fill="FFFFFF"/>
        </w:rPr>
        <w:t>В начале 90-х годов начался</w:t>
      </w:r>
      <w:r w:rsidRPr="00BF0806">
        <w:rPr>
          <w:rStyle w:val="apple-converted-space"/>
          <w:color w:val="000000"/>
          <w:sz w:val="28"/>
          <w:szCs w:val="28"/>
          <w:shd w:val="clear" w:color="auto" w:fill="FFFFFF"/>
        </w:rPr>
        <w:t> </w:t>
      </w:r>
      <w:r w:rsidRPr="00BF0806">
        <w:rPr>
          <w:i/>
          <w:iCs/>
          <w:color w:val="000000"/>
          <w:sz w:val="28"/>
          <w:szCs w:val="28"/>
          <w:shd w:val="clear" w:color="auto" w:fill="FFFFFF"/>
        </w:rPr>
        <w:t>пятый период.</w:t>
      </w:r>
      <w:r w:rsidRPr="00BF0806">
        <w:rPr>
          <w:rStyle w:val="apple-converted-space"/>
          <w:color w:val="000000"/>
          <w:sz w:val="28"/>
          <w:szCs w:val="28"/>
          <w:shd w:val="clear" w:color="auto" w:fill="FFFFFF"/>
        </w:rPr>
        <w:t> </w:t>
      </w:r>
      <w:r w:rsidRPr="00BF0806">
        <w:rPr>
          <w:color w:val="000000"/>
          <w:sz w:val="28"/>
          <w:szCs w:val="28"/>
          <w:shd w:val="clear" w:color="auto" w:fill="FFFFFF"/>
        </w:rPr>
        <w:t>Активный поиск выхода из долгового кризиса дал результаты. Приток частного капитала в страны, испытавшие долговой кризис, возобновился. В государства, избежавшие кризиса и демонстрировавшие устой</w:t>
      </w:r>
      <w:r w:rsidRPr="00BF0806">
        <w:rPr>
          <w:color w:val="000000"/>
          <w:sz w:val="28"/>
          <w:szCs w:val="28"/>
          <w:shd w:val="clear" w:color="auto" w:fill="FFFFFF"/>
        </w:rPr>
        <w:softHyphen/>
        <w:t>чивые темпы роста в 80-х годах, приток ресурсов значительно возрос. Активизировались страны с развивающимися финансовы</w:t>
      </w:r>
      <w:r w:rsidRPr="00BF0806">
        <w:rPr>
          <w:color w:val="000000"/>
          <w:sz w:val="28"/>
          <w:szCs w:val="28"/>
          <w:shd w:val="clear" w:color="auto" w:fill="FFFFFF"/>
        </w:rPr>
        <w:softHyphen/>
        <w:t>ми рынками.</w:t>
      </w:r>
    </w:p>
    <w:p w:rsidR="009608B9" w:rsidRPr="00BF0806" w:rsidRDefault="009608B9" w:rsidP="00BF0806">
      <w:pPr>
        <w:tabs>
          <w:tab w:val="center" w:pos="567"/>
        </w:tabs>
        <w:spacing w:line="360" w:lineRule="auto"/>
        <w:ind w:firstLine="993"/>
        <w:contextualSpacing/>
        <w:rPr>
          <w:color w:val="000000"/>
          <w:sz w:val="28"/>
          <w:szCs w:val="28"/>
          <w:shd w:val="clear" w:color="auto" w:fill="FFFFFF"/>
        </w:rPr>
      </w:pPr>
      <w:r w:rsidRPr="00BF0806">
        <w:rPr>
          <w:color w:val="000000"/>
          <w:sz w:val="28"/>
          <w:szCs w:val="28"/>
          <w:shd w:val="clear" w:color="auto" w:fill="FFFFFF"/>
        </w:rPr>
        <w:t>Интеграция в мировой рынок — это объективная тенденция для стран, в которых рынки капиталов (особенно фондовые) получили определенное развитие и которые движутся в напра</w:t>
      </w:r>
      <w:r w:rsidRPr="00BF0806">
        <w:rPr>
          <w:color w:val="000000"/>
          <w:sz w:val="28"/>
          <w:szCs w:val="28"/>
          <w:shd w:val="clear" w:color="auto" w:fill="FFFFFF"/>
        </w:rPr>
        <w:softHyphen/>
        <w:t>влении открытой экономики. Однако в силу ряда причин, как внутренних, так и внешних, многие развивающиеся страны, а та</w:t>
      </w:r>
      <w:r w:rsidRPr="00BF0806">
        <w:rPr>
          <w:color w:val="000000"/>
          <w:sz w:val="28"/>
          <w:szCs w:val="28"/>
          <w:shd w:val="clear" w:color="auto" w:fill="FFFFFF"/>
        </w:rPr>
        <w:softHyphen/>
        <w:t>кже бывшие социалистические государства периодически пере</w:t>
      </w:r>
      <w:r w:rsidRPr="00BF0806">
        <w:rPr>
          <w:color w:val="000000"/>
          <w:sz w:val="28"/>
          <w:szCs w:val="28"/>
          <w:shd w:val="clear" w:color="auto" w:fill="FFFFFF"/>
        </w:rPr>
        <w:softHyphen/>
        <w:t>живают валютно-финансовый кризис, обусловленный рядом фак</w:t>
      </w:r>
      <w:r w:rsidRPr="00BF0806">
        <w:rPr>
          <w:color w:val="000000"/>
          <w:sz w:val="28"/>
          <w:szCs w:val="28"/>
          <w:shd w:val="clear" w:color="auto" w:fill="FFFFFF"/>
        </w:rPr>
        <w:softHyphen/>
        <w:t>торов, в том числе поспешной интеграцией в мировой рынок капиталов.</w:t>
      </w:r>
    </w:p>
    <w:p w:rsidR="009608B9" w:rsidRPr="00BF0806" w:rsidRDefault="009608B9" w:rsidP="00BF0806">
      <w:pPr>
        <w:tabs>
          <w:tab w:val="center" w:pos="567"/>
        </w:tabs>
        <w:spacing w:line="360" w:lineRule="auto"/>
        <w:ind w:firstLine="993"/>
        <w:contextualSpacing/>
        <w:rPr>
          <w:color w:val="000000"/>
          <w:sz w:val="28"/>
          <w:szCs w:val="28"/>
          <w:shd w:val="clear" w:color="auto" w:fill="FFFFFF"/>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rPr>
      </w:pPr>
      <w:r w:rsidRPr="00BF0806">
        <w:rPr>
          <w:b/>
          <w:sz w:val="28"/>
          <w:szCs w:val="28"/>
        </w:rPr>
        <w:t>Формы кредитования внешней торговли: лизинг, факторинг, форфейтинг.</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u w:val="single"/>
        </w:rPr>
        <w:t>Лизинг</w:t>
      </w:r>
      <w:r w:rsidRPr="00BF0806">
        <w:rPr>
          <w:sz w:val="28"/>
          <w:szCs w:val="28"/>
          <w:lang w:val="en-US"/>
        </w:rPr>
        <w:t> </w:t>
      </w:r>
      <w:r w:rsidRPr="00BF0806">
        <w:rPr>
          <w:sz w:val="28"/>
          <w:szCs w:val="28"/>
        </w:rPr>
        <w:t xml:space="preserve">— предоставление лизингодателем материальных ценностей лизингополучателю в аренду на разные сроки. </w:t>
      </w:r>
      <w:r w:rsidRPr="00BF0806">
        <w:rPr>
          <w:b/>
          <w:bCs/>
          <w:sz w:val="28"/>
          <w:szCs w:val="28"/>
        </w:rPr>
        <w:t xml:space="preserve"> </w:t>
      </w:r>
      <w:r w:rsidRPr="00BF0806">
        <w:rPr>
          <w:sz w:val="28"/>
          <w:szCs w:val="28"/>
        </w:rPr>
        <w:t xml:space="preserve">Своеобразие лизинговых операций по сравнению с традиционной арендой заключается в следующем: 1) объект сделки выбирается лизингополучателем, а не лизингодателем, который приобретает оборудование за свой счет; 2) срок лизинга меньше срока физического износа оборудования (от 1 года до 20 лет) и приближается к сроку налоговой амортизации </w:t>
      </w:r>
      <w:r w:rsidRPr="00BF0806">
        <w:rPr>
          <w:sz w:val="28"/>
          <w:szCs w:val="28"/>
        </w:rPr>
        <w:lastRenderedPageBreak/>
        <w:t>(3—7 лет); 3) по окончании действия контракта клиент может продолжить аренду по льготной ставке или приобрести арендуемое имущество по остаточной стоимости; 4) в роли лизингодателя обычно выступает финансовое учреждение — лизинговая компания.</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u w:val="single"/>
        </w:rPr>
        <w:t>Важнейшие преимущества лизинга</w:t>
      </w:r>
      <w:r w:rsidRPr="00BF0806">
        <w:rPr>
          <w:sz w:val="28"/>
          <w:szCs w:val="28"/>
        </w:rPr>
        <w:t xml:space="preserve"> состоят в обширном пакете услуг, предоставляемых в рамках этой формы кредитования. В ча</w:t>
      </w:r>
      <w:r w:rsidRPr="00BF0806">
        <w:rPr>
          <w:sz w:val="28"/>
          <w:szCs w:val="28"/>
        </w:rPr>
        <w:softHyphen/>
        <w:t>стности, он включает: организацию и кредитование транспорти</w:t>
      </w:r>
      <w:r w:rsidRPr="00BF0806">
        <w:rPr>
          <w:sz w:val="28"/>
          <w:szCs w:val="28"/>
        </w:rPr>
        <w:softHyphen/>
        <w:t>ровки, монтаж, техническое обслуживание и страхование объектов лизинга, обеспечение запасными частями, консультационные услу</w:t>
      </w:r>
      <w:r w:rsidRPr="00BF0806">
        <w:rPr>
          <w:sz w:val="28"/>
          <w:szCs w:val="28"/>
        </w:rPr>
        <w:softHyphen/>
        <w:t>ги, например по вопросам налогообложения, соблюдения тамо</w:t>
      </w:r>
      <w:r w:rsidRPr="00BF0806">
        <w:rPr>
          <w:sz w:val="28"/>
          <w:szCs w:val="28"/>
        </w:rPr>
        <w:softHyphen/>
        <w:t>женных формальностей; организационные, координирующие и ин</w:t>
      </w:r>
      <w:r w:rsidRPr="00BF0806">
        <w:rPr>
          <w:sz w:val="28"/>
          <w:szCs w:val="28"/>
        </w:rPr>
        <w:softHyphen/>
        <w:t>формационные услуги.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В условиях дефицита платежного баланса лизинг привлека</w:t>
      </w:r>
      <w:r w:rsidRPr="00BF0806">
        <w:rPr>
          <w:sz w:val="28"/>
          <w:szCs w:val="28"/>
        </w:rPr>
        <w:softHyphen/>
        <w:t>телен еще и тем, что обязательства по нему в соответствии с международной практикой не включаются в объем внешней за</w:t>
      </w:r>
      <w:r w:rsidRPr="00BF0806">
        <w:rPr>
          <w:sz w:val="28"/>
          <w:szCs w:val="28"/>
        </w:rPr>
        <w:softHyphen/>
        <w:t>долженности страны. </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u w:val="single"/>
        </w:rPr>
        <w:t>Факторинг</w:t>
      </w:r>
      <w:r w:rsidRPr="00BF0806">
        <w:rPr>
          <w:sz w:val="28"/>
          <w:szCs w:val="28"/>
          <w:lang w:val="en-US"/>
        </w:rPr>
        <w:t> </w:t>
      </w:r>
      <w:r w:rsidRPr="00BF0806">
        <w:rPr>
          <w:sz w:val="28"/>
          <w:szCs w:val="28"/>
        </w:rPr>
        <w:t xml:space="preserve">- международный кредит в форме покупки специализированной финансовой компанией денежных требований экспортера к импортеру и их инкассация. Развитие факторинговых компаний с 60-х годов XX в. обусловлено задержками платежей, неплатежами, а также растущей потребностью экспортеров в кредитах.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Авансируя экспортеру средства до наступления срока требова</w:t>
      </w:r>
      <w:r w:rsidRPr="00BF0806">
        <w:rPr>
          <w:sz w:val="28"/>
          <w:szCs w:val="28"/>
        </w:rPr>
        <w:softHyphen/>
        <w:t>ний, факторинговая компания кредитует его. Величина ссуды ко</w:t>
      </w:r>
      <w:r w:rsidRPr="00BF0806">
        <w:rPr>
          <w:sz w:val="28"/>
          <w:szCs w:val="28"/>
        </w:rPr>
        <w:softHyphen/>
        <w:t>леблется от 70 до 90% суммы счета-фактуры в зависимости от кредитоспособности клиента. Остальные 10—30% после вычета процента за кредит и комиссии за услуги зачисляются на блокиро</w:t>
      </w:r>
      <w:r w:rsidRPr="00BF0806">
        <w:rPr>
          <w:sz w:val="28"/>
          <w:szCs w:val="28"/>
        </w:rPr>
        <w:softHyphen/>
        <w:t>ванный счет клиента. Средства этого счета служат для покрытия не принятых факторинговой компанией возможных коммерческих рисков (недостатки качества товаров, их некомплектность, споры о цене и т. д.). После оплаты долга покупателем компания лик</w:t>
      </w:r>
      <w:r w:rsidRPr="00BF0806">
        <w:rPr>
          <w:sz w:val="28"/>
          <w:szCs w:val="28"/>
        </w:rPr>
        <w:softHyphen/>
        <w:t>видирует блокированный счет и возвращает остаток клиенту. Срок кредита до 120 дней. Соглашение о факторинге повышает кредитоспособность фирмы-экспортера и облегчает ей получение кредита в банке.</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u w:val="single"/>
        </w:rPr>
        <w:t>преимущества от факторингового обслу­живания</w:t>
      </w:r>
      <w:r w:rsidRPr="00BF0806">
        <w:rPr>
          <w:sz w:val="28"/>
          <w:szCs w:val="28"/>
        </w:rPr>
        <w:t xml:space="preserve">: освобождение от риска неплатежа; заблаговремен­ную реализацию портфеля долговых требований; упрощение стру­ктуры баланса; сокращение срока инкассации требований на клиентов </w:t>
      </w:r>
      <w:r w:rsidRPr="00BF0806">
        <w:rPr>
          <w:sz w:val="28"/>
          <w:szCs w:val="28"/>
        </w:rPr>
        <w:lastRenderedPageBreak/>
        <w:t>(на 15—20% в среднем); экономию на бухгалтерских, административных и других расходах, так как факторинговые компании обеспечивают квалифицированное обслуживание рас­четных операций с использованием ЭВМ и т. д. Все это способ­ствует ускорению оборота капитала, снижению издержек обраще­ния, расширению экспансии фирм-экспортеров и увеличению их прибылей.</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u w:val="single"/>
        </w:rPr>
        <w:t>Форфейтинг</w:t>
      </w:r>
      <w:r w:rsidRPr="00BF0806">
        <w:rPr>
          <w:b/>
          <w:bCs/>
          <w:sz w:val="28"/>
          <w:szCs w:val="28"/>
        </w:rPr>
        <w:t xml:space="preserve"> — </w:t>
      </w:r>
      <w:r w:rsidRPr="00BF0806">
        <w:rPr>
          <w:sz w:val="28"/>
          <w:szCs w:val="28"/>
        </w:rPr>
        <w:t xml:space="preserve">покупка среднесрочных векселей, других долговых и платежных документов, возникающих из товарных поставок, специальным кредитным институтом (форфейтором) за наличный расчет без права регресса на экспортера при предоставлении последним достаточного обеспечения. Компания, осуществляющая покупку долговых обязательств без регресса на экспортера, носит название форфейтинговой компании или форфейтера. Форфейтер берет на себя все виды рисков.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В отличие от традици</w:t>
      </w:r>
      <w:r w:rsidRPr="00BF0806">
        <w:rPr>
          <w:sz w:val="28"/>
          <w:szCs w:val="28"/>
        </w:rPr>
        <w:softHyphen/>
        <w:t xml:space="preserve">онного учета векселей </w:t>
      </w:r>
      <w:r w:rsidRPr="00BF0806">
        <w:rPr>
          <w:sz w:val="28"/>
          <w:szCs w:val="28"/>
          <w:u w:val="single"/>
        </w:rPr>
        <w:t>форфетирование применяется</w:t>
      </w:r>
      <w:r w:rsidRPr="00BF0806">
        <w:rPr>
          <w:sz w:val="28"/>
          <w:szCs w:val="28"/>
        </w:rPr>
        <w:t>: а) обычно при поставках оборудования на крупные суммы (минимальная сумма — 250 тыс. долл.); б) с длительной отсрочкой платежа от 6 месяцев до 5—7 лет (сверх традиционных 90 или 180 дней); в) содержит гарантию или аваль первоклассного банка, необходи</w:t>
      </w:r>
      <w:r w:rsidRPr="00BF0806">
        <w:rPr>
          <w:sz w:val="28"/>
          <w:szCs w:val="28"/>
        </w:rPr>
        <w:softHyphen/>
        <w:t>мые для переучета векселей.</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Форфетирование как форма кредитования внешней торговли дает некоторые </w:t>
      </w:r>
      <w:r w:rsidRPr="00BF0806">
        <w:rPr>
          <w:sz w:val="28"/>
          <w:szCs w:val="28"/>
          <w:u w:val="single"/>
        </w:rPr>
        <w:t>преимущества экспортеру</w:t>
      </w:r>
      <w:r w:rsidRPr="00BF0806">
        <w:rPr>
          <w:sz w:val="28"/>
          <w:szCs w:val="28"/>
        </w:rPr>
        <w:t>: досрочное получение наличными инвалютной выручки, улучшение ликвидности; упро</w:t>
      </w:r>
      <w:r w:rsidRPr="00BF0806">
        <w:rPr>
          <w:sz w:val="28"/>
          <w:szCs w:val="28"/>
        </w:rPr>
        <w:softHyphen/>
        <w:t>щение баланса за счет частичного освобождения его от дебиторс</w:t>
      </w:r>
      <w:r w:rsidRPr="00BF0806">
        <w:rPr>
          <w:sz w:val="28"/>
          <w:szCs w:val="28"/>
        </w:rPr>
        <w:softHyphen/>
        <w:t>кой задолженности; страхование риска неплатежа; фиксированную договором твердую учетную ставку; экономию на управлении долговыми требованиями</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rPr>
      </w:pPr>
      <w:r w:rsidRPr="00BF0806">
        <w:rPr>
          <w:b/>
          <w:sz w:val="28"/>
          <w:szCs w:val="28"/>
        </w:rPr>
        <w:t>Синдицированное кредитование.</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Синдицированный кредит– это среднесрочный кредит, чаще всего международный, который может быть предоставлен одному заемщику группой (двумя или более) банков-кредиторов при объединении их финансовых ресурсов. Этот кредит нельзя расценивать как отдельный вид кредитования, это скорее форма, удобная кредиторам и заёмщику.</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В отношении синдицированного кредита речь всегда идет о </w:t>
      </w:r>
      <w:r w:rsidRPr="00BF0806">
        <w:rPr>
          <w:sz w:val="28"/>
          <w:szCs w:val="28"/>
        </w:rPr>
        <w:lastRenderedPageBreak/>
        <w:t>крупномасштабных сделках, не менее 20 млн. долларов, поэтому клиентами этой системы могут быть только юридические лица: крупные предприятия, финансовые институты (в том числе, банки) или государство. Самый большой в истории синдицированный кредит был взят компанией General Electric и составлял 25 млрд. долл.</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Основное преимущество синдицированного кредита для банков-кредиторов в том, что заметно снижаются риски каждого отдельного банка из консорциумной группы. Консорциум (объединение банков, дающих кредит) носит временный характер, обычно направленный на кредитование определенного проекта.</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Синдицированный кредит обычно заключается на особых условиях.</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1. Процентные ставки. Чаще всего процентная ставка плавающая, но имеет фиксированный лимит и рассчитывается от размера Libor. Libor (London InterВank Offered Rate)- средняя ставка Лондонского межбанковского рынка, которая применяется во всём мире как коэффициент фиксированной ставки.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2. Сроки. Как правило, синдицированные кредиты заключаются на сроки от года до пяти лет, хотя сроки могут варьироваться от 6 месяцев до 25 лет.</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3. Обеспечение. Синдицированный кредит является кредитом под обеспечение, обеспечением могут быть: залоговое обязательство, договор-гарантия, договор-поручительство, договор страхования ответственности непогашения кредита и др.</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4. Погашение. График погашения указывается в договоре и может предполагать как единовременную выплату, так и обычное погашение или погашение в рассрочку.</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5.Оформление. Синдицированный кредит предполагает множество процедур, связанных с оформлением, в этой связи в последние годы за рубежом наблюдается тенденция к оформлению синдицированных кредитов в электронной (бездокументальной) форме.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В общих чертах процесс организации синдицированного кредитования выглядит следующим образом: </w:t>
      </w:r>
    </w:p>
    <w:p w:rsidR="009608B9" w:rsidRPr="00BF0806" w:rsidRDefault="009608B9" w:rsidP="00BF0806">
      <w:pPr>
        <w:numPr>
          <w:ilvl w:val="0"/>
          <w:numId w:val="23"/>
        </w:numPr>
        <w:tabs>
          <w:tab w:val="center" w:pos="567"/>
        </w:tabs>
        <w:spacing w:line="360" w:lineRule="auto"/>
        <w:ind w:left="0" w:firstLine="993"/>
        <w:contextualSpacing/>
        <w:rPr>
          <w:sz w:val="28"/>
          <w:szCs w:val="28"/>
        </w:rPr>
      </w:pPr>
      <w:r w:rsidRPr="00BF0806">
        <w:rPr>
          <w:sz w:val="28"/>
          <w:szCs w:val="28"/>
        </w:rPr>
        <w:t>выбор инструмента и анализ рынка — определение потребностей в финансировании, определение списка потенциальных организаторов</w:t>
      </w:r>
    </w:p>
    <w:p w:rsidR="009608B9" w:rsidRPr="00BF0806" w:rsidRDefault="009608B9" w:rsidP="00BF0806">
      <w:pPr>
        <w:numPr>
          <w:ilvl w:val="0"/>
          <w:numId w:val="23"/>
        </w:numPr>
        <w:tabs>
          <w:tab w:val="center" w:pos="567"/>
        </w:tabs>
        <w:spacing w:line="360" w:lineRule="auto"/>
        <w:ind w:left="0" w:firstLine="993"/>
        <w:contextualSpacing/>
        <w:rPr>
          <w:sz w:val="28"/>
          <w:szCs w:val="28"/>
        </w:rPr>
      </w:pPr>
      <w:r w:rsidRPr="00BF0806">
        <w:rPr>
          <w:sz w:val="28"/>
          <w:szCs w:val="28"/>
        </w:rPr>
        <w:lastRenderedPageBreak/>
        <w:t xml:space="preserve">подготовка запроса на финансирование (RPF) и рассылка банкам требований к срокам, графику погашения, обеспечению, валюте. </w:t>
      </w:r>
    </w:p>
    <w:p w:rsidR="009608B9" w:rsidRPr="00BF0806" w:rsidRDefault="009608B9" w:rsidP="00BF0806">
      <w:pPr>
        <w:numPr>
          <w:ilvl w:val="0"/>
          <w:numId w:val="23"/>
        </w:numPr>
        <w:tabs>
          <w:tab w:val="center" w:pos="567"/>
        </w:tabs>
        <w:spacing w:line="360" w:lineRule="auto"/>
        <w:ind w:left="0" w:firstLine="993"/>
        <w:contextualSpacing/>
        <w:rPr>
          <w:sz w:val="28"/>
          <w:szCs w:val="28"/>
        </w:rPr>
      </w:pPr>
      <w:r w:rsidRPr="00BF0806">
        <w:rPr>
          <w:sz w:val="28"/>
          <w:szCs w:val="28"/>
        </w:rPr>
        <w:t>выбор организатора — выбор и назначение внешних юридических консультантов организатора, распределение ролей (в случае нескольких организаторов), согласование списка банков — потенциальных инвесторов.</w:t>
      </w:r>
    </w:p>
    <w:p w:rsidR="009608B9" w:rsidRPr="00BF0806" w:rsidRDefault="009608B9" w:rsidP="00BF0806">
      <w:pPr>
        <w:numPr>
          <w:ilvl w:val="0"/>
          <w:numId w:val="23"/>
        </w:numPr>
        <w:tabs>
          <w:tab w:val="center" w:pos="567"/>
        </w:tabs>
        <w:spacing w:line="360" w:lineRule="auto"/>
        <w:ind w:left="0" w:firstLine="993"/>
        <w:contextualSpacing/>
        <w:rPr>
          <w:sz w:val="28"/>
          <w:szCs w:val="28"/>
        </w:rPr>
      </w:pPr>
      <w:r w:rsidRPr="00BF0806">
        <w:rPr>
          <w:sz w:val="28"/>
          <w:szCs w:val="28"/>
        </w:rPr>
        <w:t>Процесс синдицирования</w:t>
      </w:r>
    </w:p>
    <w:p w:rsidR="009608B9" w:rsidRPr="00BF0806" w:rsidRDefault="009608B9" w:rsidP="00BF0806">
      <w:pPr>
        <w:numPr>
          <w:ilvl w:val="0"/>
          <w:numId w:val="23"/>
        </w:numPr>
        <w:tabs>
          <w:tab w:val="center" w:pos="567"/>
        </w:tabs>
        <w:spacing w:line="360" w:lineRule="auto"/>
        <w:ind w:left="0" w:firstLine="993"/>
        <w:contextualSpacing/>
        <w:rPr>
          <w:sz w:val="28"/>
          <w:szCs w:val="28"/>
        </w:rPr>
      </w:pPr>
      <w:r w:rsidRPr="00BF0806">
        <w:rPr>
          <w:sz w:val="28"/>
          <w:szCs w:val="28"/>
        </w:rPr>
        <w:t>Подготовка и подписание документов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Функции, которые должны выполнять банки — участники синдиката: </w:t>
      </w:r>
    </w:p>
    <w:p w:rsidR="009608B9" w:rsidRPr="00BF0806" w:rsidRDefault="009608B9" w:rsidP="00BF0806">
      <w:pPr>
        <w:numPr>
          <w:ilvl w:val="0"/>
          <w:numId w:val="24"/>
        </w:numPr>
        <w:tabs>
          <w:tab w:val="center" w:pos="567"/>
        </w:tabs>
        <w:spacing w:line="360" w:lineRule="auto"/>
        <w:ind w:left="0" w:firstLine="993"/>
        <w:contextualSpacing/>
        <w:rPr>
          <w:sz w:val="28"/>
          <w:szCs w:val="28"/>
        </w:rPr>
      </w:pPr>
      <w:r w:rsidRPr="00BF0806">
        <w:rPr>
          <w:sz w:val="28"/>
          <w:szCs w:val="28"/>
        </w:rPr>
        <w:t>регулирование и согласование всех вопросов по сделке с заемщиком до оформления кредитного договора</w:t>
      </w:r>
    </w:p>
    <w:p w:rsidR="009608B9" w:rsidRPr="00BF0806" w:rsidRDefault="009608B9" w:rsidP="00BF0806">
      <w:pPr>
        <w:numPr>
          <w:ilvl w:val="0"/>
          <w:numId w:val="24"/>
        </w:numPr>
        <w:tabs>
          <w:tab w:val="center" w:pos="567"/>
        </w:tabs>
        <w:spacing w:line="360" w:lineRule="auto"/>
        <w:ind w:left="0" w:firstLine="993"/>
        <w:contextualSpacing/>
        <w:rPr>
          <w:sz w:val="28"/>
          <w:szCs w:val="28"/>
        </w:rPr>
      </w:pPr>
      <w:r w:rsidRPr="00BF0806">
        <w:rPr>
          <w:sz w:val="28"/>
          <w:szCs w:val="28"/>
        </w:rPr>
        <w:t>отбор банков-участников</w:t>
      </w:r>
    </w:p>
    <w:p w:rsidR="009608B9" w:rsidRPr="00BF0806" w:rsidRDefault="009608B9" w:rsidP="00BF0806">
      <w:pPr>
        <w:numPr>
          <w:ilvl w:val="0"/>
          <w:numId w:val="24"/>
        </w:numPr>
        <w:tabs>
          <w:tab w:val="center" w:pos="567"/>
        </w:tabs>
        <w:spacing w:line="360" w:lineRule="auto"/>
        <w:ind w:left="0" w:firstLine="993"/>
        <w:contextualSpacing/>
        <w:rPr>
          <w:sz w:val="28"/>
          <w:szCs w:val="28"/>
        </w:rPr>
      </w:pPr>
      <w:r w:rsidRPr="00BF0806">
        <w:rPr>
          <w:sz w:val="28"/>
          <w:szCs w:val="28"/>
        </w:rPr>
        <w:t xml:space="preserve">анализ проекта и заемщика </w:t>
      </w:r>
    </w:p>
    <w:p w:rsidR="009608B9" w:rsidRPr="00BF0806" w:rsidRDefault="009608B9" w:rsidP="00BF0806">
      <w:pPr>
        <w:numPr>
          <w:ilvl w:val="0"/>
          <w:numId w:val="24"/>
        </w:numPr>
        <w:tabs>
          <w:tab w:val="center" w:pos="567"/>
        </w:tabs>
        <w:spacing w:line="360" w:lineRule="auto"/>
        <w:ind w:left="0" w:firstLine="993"/>
        <w:contextualSpacing/>
        <w:rPr>
          <w:sz w:val="28"/>
          <w:szCs w:val="28"/>
        </w:rPr>
      </w:pPr>
      <w:r w:rsidRPr="00BF0806">
        <w:rPr>
          <w:sz w:val="28"/>
          <w:szCs w:val="28"/>
        </w:rPr>
        <w:t>кредитование (фондирование) сделки</w:t>
      </w:r>
    </w:p>
    <w:p w:rsidR="009608B9" w:rsidRPr="00BF0806" w:rsidRDefault="009608B9" w:rsidP="00BF0806">
      <w:pPr>
        <w:numPr>
          <w:ilvl w:val="0"/>
          <w:numId w:val="24"/>
        </w:numPr>
        <w:tabs>
          <w:tab w:val="center" w:pos="567"/>
        </w:tabs>
        <w:spacing w:line="360" w:lineRule="auto"/>
        <w:ind w:left="0" w:firstLine="993"/>
        <w:contextualSpacing/>
        <w:rPr>
          <w:sz w:val="28"/>
          <w:szCs w:val="28"/>
        </w:rPr>
      </w:pPr>
      <w:r w:rsidRPr="00BF0806">
        <w:rPr>
          <w:sz w:val="28"/>
          <w:szCs w:val="28"/>
        </w:rPr>
        <w:t>контроль за целевым использованием кредита</w:t>
      </w:r>
    </w:p>
    <w:p w:rsidR="009608B9" w:rsidRPr="00BF0806" w:rsidRDefault="009608B9" w:rsidP="00BF0806">
      <w:pPr>
        <w:numPr>
          <w:ilvl w:val="0"/>
          <w:numId w:val="24"/>
        </w:numPr>
        <w:tabs>
          <w:tab w:val="center" w:pos="567"/>
        </w:tabs>
        <w:spacing w:line="360" w:lineRule="auto"/>
        <w:ind w:left="0" w:firstLine="993"/>
        <w:contextualSpacing/>
        <w:rPr>
          <w:sz w:val="28"/>
          <w:szCs w:val="28"/>
        </w:rPr>
      </w:pPr>
      <w:r w:rsidRPr="00BF0806">
        <w:rPr>
          <w:sz w:val="28"/>
          <w:szCs w:val="28"/>
        </w:rPr>
        <w:t>распределение между банками полученных от заемщика средств (возврат основной суммы долга, процентов)</w:t>
      </w:r>
    </w:p>
    <w:p w:rsidR="009608B9" w:rsidRPr="00BF0806" w:rsidRDefault="009608B9" w:rsidP="00BF0806">
      <w:pPr>
        <w:numPr>
          <w:ilvl w:val="0"/>
          <w:numId w:val="24"/>
        </w:numPr>
        <w:tabs>
          <w:tab w:val="center" w:pos="567"/>
        </w:tabs>
        <w:spacing w:line="360" w:lineRule="auto"/>
        <w:ind w:left="0" w:firstLine="993"/>
        <w:contextualSpacing/>
        <w:rPr>
          <w:sz w:val="28"/>
          <w:szCs w:val="28"/>
        </w:rPr>
      </w:pPr>
      <w:r w:rsidRPr="00BF0806">
        <w:rPr>
          <w:sz w:val="28"/>
          <w:szCs w:val="28"/>
        </w:rPr>
        <w:t>отслеживание и проверка обеспечения по кредиту.</w:t>
      </w:r>
    </w:p>
    <w:p w:rsidR="009608B9" w:rsidRPr="00BF0806" w:rsidRDefault="009608B9" w:rsidP="00BF0806">
      <w:pPr>
        <w:tabs>
          <w:tab w:val="center" w:pos="567"/>
          <w:tab w:val="left" w:pos="5162"/>
        </w:tabs>
        <w:spacing w:line="360" w:lineRule="auto"/>
        <w:ind w:firstLine="993"/>
        <w:contextualSpacing/>
        <w:rPr>
          <w:sz w:val="28"/>
          <w:szCs w:val="28"/>
        </w:rPr>
      </w:pPr>
      <w:r w:rsidRPr="00BF0806">
        <w:rPr>
          <w:sz w:val="28"/>
          <w:szCs w:val="28"/>
        </w:rPr>
        <w:tab/>
      </w: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rPr>
      </w:pPr>
      <w:r w:rsidRPr="00BF0806">
        <w:rPr>
          <w:b/>
          <w:sz w:val="28"/>
          <w:szCs w:val="28"/>
        </w:rPr>
        <w:t>Мировой рынок ссудных капиталов: структура, механизм функционирования.</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sz w:val="28"/>
          <w:szCs w:val="28"/>
        </w:rPr>
      </w:pPr>
      <w:r w:rsidRPr="00BF0806">
        <w:rPr>
          <w:i/>
          <w:iCs/>
          <w:sz w:val="28"/>
          <w:szCs w:val="28"/>
        </w:rPr>
        <w:t>Мировой кредитный рынок —</w:t>
      </w:r>
      <w:r w:rsidRPr="00BF0806">
        <w:rPr>
          <w:sz w:val="28"/>
          <w:szCs w:val="28"/>
        </w:rPr>
        <w:t> сфера рыночных отношений, где осуществляется движение ссудного капитала между странами на условиях возвратности и уплаты процента и формируются спрос и предложение. Мировой денежный рынок и рынок капиталов входят в структуру МРСК.</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Объектом сделки на мировом рынке ссудных капиталов является капитал, привлекаемый из-за границы или передаваемый в ссуду юридическим лицам и граж</w:t>
      </w:r>
      <w:r w:rsidRPr="00BF0806">
        <w:rPr>
          <w:sz w:val="28"/>
          <w:szCs w:val="28"/>
        </w:rPr>
        <w:softHyphen/>
        <w:t>данам иностранных государств. С</w:t>
      </w:r>
      <w:r w:rsidRPr="00BF0806">
        <w:rPr>
          <w:i/>
          <w:iCs/>
          <w:sz w:val="28"/>
          <w:szCs w:val="28"/>
        </w:rPr>
        <w:t>функциональной точки зрения </w:t>
      </w:r>
      <w:r w:rsidRPr="00BF0806">
        <w:rPr>
          <w:sz w:val="28"/>
          <w:szCs w:val="28"/>
        </w:rPr>
        <w:t>речь идет о системе рыночных отношений, обеспечивающих акку</w:t>
      </w:r>
      <w:r w:rsidRPr="00BF0806">
        <w:rPr>
          <w:sz w:val="28"/>
          <w:szCs w:val="28"/>
        </w:rPr>
        <w:softHyphen/>
        <w:t>муляцию и перераспределение ссудного капитала между странами в целях непрерывности и рентабельности процесса воспроизводст</w:t>
      </w:r>
      <w:r w:rsidRPr="00BF0806">
        <w:rPr>
          <w:sz w:val="28"/>
          <w:szCs w:val="28"/>
        </w:rPr>
        <w:softHyphen/>
        <w:t xml:space="preserve">ва. Исторически мировой рынок ссудных капиталов возник на базе </w:t>
      </w:r>
      <w:r w:rsidRPr="00BF0806">
        <w:rPr>
          <w:sz w:val="28"/>
          <w:szCs w:val="28"/>
        </w:rPr>
        <w:lastRenderedPageBreak/>
        <w:t>международных операций национальных рынков ссудных капита</w:t>
      </w:r>
      <w:r w:rsidRPr="00BF0806">
        <w:rPr>
          <w:sz w:val="28"/>
          <w:szCs w:val="28"/>
        </w:rPr>
        <w:softHyphen/>
        <w:t>лов, затем сформировался на основе их интернационализации.</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Различаются три основных взаимосвязанных сектора мирового рынка ссудных капиталов.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1. Мировой денежный рынок (краткосрочные депозитно-ссудные операции от 1 дня до 1 года), главным образом между крупными банками. Основные условия кредита оговариваются по телефону. С конца 50-х годов возник рынок евровалют.</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2. Мировой рынок капиталов включает два сегмента: а) тради</w:t>
      </w:r>
      <w:r w:rsidRPr="00BF0806">
        <w:rPr>
          <w:sz w:val="28"/>
          <w:szCs w:val="28"/>
        </w:rPr>
        <w:softHyphen/>
        <w:t>ционные средне- и долгосрочные иностранные кредиты, харак</w:t>
      </w:r>
      <w:r w:rsidRPr="00BF0806">
        <w:rPr>
          <w:sz w:val="28"/>
          <w:szCs w:val="28"/>
        </w:rPr>
        <w:softHyphen/>
        <w:t>теризуемые единством места и валюты займа; б) рынок еврок</w:t>
      </w:r>
      <w:r w:rsidRPr="00BF0806">
        <w:rPr>
          <w:sz w:val="28"/>
          <w:szCs w:val="28"/>
        </w:rPr>
        <w:softHyphen/>
        <w:t>редитов с 1968 г. сроком от 1 года до 15 и более лет.</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3. Мировой финансовый рынок (эмиссия и купля-продажа цен</w:t>
      </w:r>
      <w:r w:rsidRPr="00BF0806">
        <w:rPr>
          <w:sz w:val="28"/>
          <w:szCs w:val="28"/>
        </w:rPr>
        <w:softHyphen/>
        <w:t>ных бумаг). С 70-х годов сформировался еврофинансовый рынок.</w:t>
      </w:r>
    </w:p>
    <w:p w:rsidR="009608B9" w:rsidRPr="00BF0806" w:rsidRDefault="009608B9" w:rsidP="00BF0806">
      <w:pPr>
        <w:tabs>
          <w:tab w:val="center" w:pos="567"/>
        </w:tabs>
        <w:spacing w:line="360" w:lineRule="auto"/>
        <w:ind w:firstLine="993"/>
        <w:contextualSpacing/>
        <w:rPr>
          <w:b/>
          <w:sz w:val="28"/>
          <w:szCs w:val="28"/>
        </w:rPr>
      </w:pPr>
      <w:r w:rsidRPr="00BF0806">
        <w:rPr>
          <w:b/>
          <w:sz w:val="28"/>
          <w:szCs w:val="28"/>
        </w:rPr>
        <w:t>Особенности:</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1. Огромный объём-брутто мирового кредитного рынка, включающий повторный счёт, который превышает его объём нетто. (Из-за кредитного мультипликатора)</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2. Институциональная особенность.</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3. Ограничение доступа заемщиков на мировой рынок ссудных капиталов. Основные заёмщики: ТНК, ТНБ, правительства.</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4. Использование мировых валют в качестве валюты сделок.</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5.Упрощенная стандартизированная процедура совершения сделок с использованием инновационных технологий.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6. Международные процентные ставки, их относительная самостоятельность по отношению к национальным ставкам.</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7. Более высокая прибыльность операций в евровалютах, чем в национальных валютах.</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8. Взаимосвязь мирового кредитного рынка с другими секторами мирового финансового рынка.</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9. Диверсификация секторов мирового рынка ссудных капитала.</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rPr>
      </w:pPr>
      <w:r w:rsidRPr="00BF0806">
        <w:rPr>
          <w:b/>
          <w:sz w:val="28"/>
          <w:szCs w:val="28"/>
        </w:rPr>
        <w:t>Участники мирового рынка ссудных капиталов, их классификация.</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770"/>
        <w:gridCol w:w="4185"/>
        <w:gridCol w:w="2655"/>
      </w:tblGrid>
      <w:tr w:rsidR="009608B9" w:rsidRPr="00BF0806" w:rsidTr="00107F1F">
        <w:trPr>
          <w:gridAfter w:val="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Участники рынка ссудных капиталов</w:t>
            </w:r>
          </w:p>
        </w:tc>
      </w:tr>
      <w:tr w:rsidR="009608B9" w:rsidRPr="00BF0806" w:rsidTr="00107F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Институциональные</w:t>
            </w:r>
          </w:p>
        </w:tc>
        <w:tc>
          <w:tcPr>
            <w:tcW w:w="0" w:type="auto"/>
            <w:tcBorders>
              <w:top w:val="outset" w:sz="6" w:space="0" w:color="auto"/>
              <w:left w:val="outset" w:sz="6" w:space="0" w:color="auto"/>
              <w:bottom w:val="outset" w:sz="6" w:space="0" w:color="auto"/>
              <w:right w:val="outset" w:sz="6" w:space="0" w:color="auto"/>
            </w:tcBorders>
            <w:vAlign w:val="center"/>
            <w:hideMark/>
          </w:tcPr>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операционные</w:t>
            </w:r>
          </w:p>
        </w:tc>
        <w:tc>
          <w:tcPr>
            <w:tcW w:w="0" w:type="auto"/>
            <w:tcBorders>
              <w:top w:val="outset" w:sz="6" w:space="0" w:color="auto"/>
              <w:left w:val="outset" w:sz="6" w:space="0" w:color="auto"/>
              <w:bottom w:val="outset" w:sz="6" w:space="0" w:color="auto"/>
              <w:right w:val="outset" w:sz="6" w:space="0" w:color="auto"/>
            </w:tcBorders>
            <w:vAlign w:val="center"/>
            <w:hideMark/>
          </w:tcPr>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Ведущие центры</w:t>
            </w:r>
          </w:p>
        </w:tc>
      </w:tr>
      <w:tr w:rsidR="009608B9" w:rsidRPr="00BF0806" w:rsidTr="00107F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08B9" w:rsidRPr="00BF0806" w:rsidRDefault="009608B9" w:rsidP="00BF0806">
            <w:pPr>
              <w:pStyle w:val="a3"/>
              <w:widowControl/>
              <w:numPr>
                <w:ilvl w:val="0"/>
                <w:numId w:val="26"/>
              </w:numPr>
              <w:tabs>
                <w:tab w:val="center" w:pos="567"/>
              </w:tabs>
              <w:autoSpaceDE/>
              <w:autoSpaceDN/>
              <w:adjustRightInd/>
              <w:spacing w:line="360" w:lineRule="auto"/>
              <w:ind w:left="0" w:firstLine="993"/>
              <w:rPr>
                <w:color w:val="000000"/>
                <w:sz w:val="28"/>
                <w:szCs w:val="28"/>
              </w:rPr>
            </w:pPr>
            <w:r w:rsidRPr="00BF0806">
              <w:rPr>
                <w:color w:val="000000"/>
                <w:sz w:val="28"/>
                <w:szCs w:val="28"/>
              </w:rPr>
              <w:t>Международные кредиторы (частные фирмы, банки, гос. Пенсионные фонды, МЭОрганизации)</w:t>
            </w:r>
          </w:p>
          <w:p w:rsidR="009608B9" w:rsidRPr="00BF0806" w:rsidRDefault="009608B9" w:rsidP="00BF0806">
            <w:pPr>
              <w:pStyle w:val="a3"/>
              <w:widowControl/>
              <w:numPr>
                <w:ilvl w:val="0"/>
                <w:numId w:val="26"/>
              </w:numPr>
              <w:tabs>
                <w:tab w:val="center" w:pos="567"/>
              </w:tabs>
              <w:autoSpaceDE/>
              <w:autoSpaceDN/>
              <w:adjustRightInd/>
              <w:spacing w:line="360" w:lineRule="auto"/>
              <w:ind w:left="0" w:firstLine="993"/>
              <w:rPr>
                <w:color w:val="000000"/>
                <w:sz w:val="28"/>
                <w:szCs w:val="28"/>
              </w:rPr>
            </w:pPr>
            <w:r w:rsidRPr="00BF0806">
              <w:rPr>
                <w:color w:val="000000"/>
                <w:sz w:val="28"/>
                <w:szCs w:val="28"/>
              </w:rPr>
              <w:t>Международные посредники (ТНБ, финн. Компании, фондовые биржи)</w:t>
            </w:r>
          </w:p>
          <w:p w:rsidR="009608B9" w:rsidRPr="00BF0806" w:rsidRDefault="009608B9" w:rsidP="00BF0806">
            <w:pPr>
              <w:pStyle w:val="a3"/>
              <w:widowControl/>
              <w:numPr>
                <w:ilvl w:val="0"/>
                <w:numId w:val="26"/>
              </w:numPr>
              <w:tabs>
                <w:tab w:val="center" w:pos="567"/>
              </w:tabs>
              <w:autoSpaceDE/>
              <w:autoSpaceDN/>
              <w:adjustRightInd/>
              <w:spacing w:line="360" w:lineRule="auto"/>
              <w:ind w:left="0" w:firstLine="993"/>
              <w:rPr>
                <w:color w:val="000000"/>
                <w:sz w:val="28"/>
                <w:szCs w:val="28"/>
              </w:rPr>
            </w:pPr>
            <w:r w:rsidRPr="00BF0806">
              <w:rPr>
                <w:color w:val="000000"/>
                <w:sz w:val="28"/>
                <w:szCs w:val="28"/>
              </w:rPr>
              <w:t>Международные заемщики (ТНК, гос. Органы, международные региональные организации)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  Мировые финн. Центры, где производится основная масса международных валютных, депозитных, кредитных, эмиссионных, инвестиционных и страховых операций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9608B9" w:rsidRPr="00BF0806" w:rsidRDefault="009608B9" w:rsidP="00BF0806">
            <w:pPr>
              <w:pStyle w:val="a3"/>
              <w:widowControl/>
              <w:numPr>
                <w:ilvl w:val="1"/>
                <w:numId w:val="12"/>
              </w:numPr>
              <w:tabs>
                <w:tab w:val="center" w:pos="567"/>
              </w:tabs>
              <w:autoSpaceDE/>
              <w:autoSpaceDN/>
              <w:adjustRightInd/>
              <w:spacing w:line="360" w:lineRule="auto"/>
              <w:ind w:left="0" w:firstLine="993"/>
              <w:rPr>
                <w:color w:val="000000"/>
                <w:sz w:val="28"/>
                <w:szCs w:val="28"/>
              </w:rPr>
            </w:pPr>
            <w:r w:rsidRPr="00BF0806">
              <w:rPr>
                <w:color w:val="000000"/>
                <w:sz w:val="28"/>
                <w:szCs w:val="28"/>
              </w:rPr>
              <w:t>Нбю-йорк (1ая фондовая биржа мира)</w:t>
            </w:r>
          </w:p>
          <w:p w:rsidR="009608B9" w:rsidRPr="00BF0806" w:rsidRDefault="009608B9" w:rsidP="00BF0806">
            <w:pPr>
              <w:pStyle w:val="a3"/>
              <w:widowControl/>
              <w:numPr>
                <w:ilvl w:val="1"/>
                <w:numId w:val="12"/>
              </w:numPr>
              <w:tabs>
                <w:tab w:val="center" w:pos="567"/>
              </w:tabs>
              <w:autoSpaceDE/>
              <w:autoSpaceDN/>
              <w:adjustRightInd/>
              <w:spacing w:line="360" w:lineRule="auto"/>
              <w:ind w:left="0" w:firstLine="993"/>
              <w:rPr>
                <w:color w:val="000000"/>
                <w:sz w:val="28"/>
                <w:szCs w:val="28"/>
              </w:rPr>
            </w:pPr>
            <w:r w:rsidRPr="00BF0806">
              <w:rPr>
                <w:color w:val="000000"/>
                <w:sz w:val="28"/>
                <w:szCs w:val="28"/>
              </w:rPr>
              <w:t>Лондон (главный финн. Центр европы)</w:t>
            </w:r>
          </w:p>
          <w:p w:rsidR="009608B9" w:rsidRPr="00BF0806" w:rsidRDefault="009608B9" w:rsidP="00BF0806">
            <w:pPr>
              <w:pStyle w:val="a3"/>
              <w:widowControl/>
              <w:numPr>
                <w:ilvl w:val="1"/>
                <w:numId w:val="12"/>
              </w:numPr>
              <w:tabs>
                <w:tab w:val="center" w:pos="567"/>
              </w:tabs>
              <w:autoSpaceDE/>
              <w:autoSpaceDN/>
              <w:adjustRightInd/>
              <w:spacing w:line="360" w:lineRule="auto"/>
              <w:ind w:left="0" w:firstLine="993"/>
              <w:rPr>
                <w:color w:val="000000"/>
                <w:sz w:val="28"/>
                <w:szCs w:val="28"/>
              </w:rPr>
            </w:pPr>
            <w:r w:rsidRPr="00BF0806">
              <w:rPr>
                <w:color w:val="000000"/>
                <w:sz w:val="28"/>
                <w:szCs w:val="28"/>
              </w:rPr>
              <w:t>Токио (2ая фондовая биржа мира)</w:t>
            </w:r>
          </w:p>
          <w:p w:rsidR="009608B9" w:rsidRPr="00BF0806" w:rsidRDefault="009608B9" w:rsidP="00BF0806">
            <w:pPr>
              <w:widowControl/>
              <w:tabs>
                <w:tab w:val="center" w:pos="567"/>
              </w:tabs>
              <w:autoSpaceDE/>
              <w:autoSpaceDN/>
              <w:adjustRightInd/>
              <w:spacing w:line="360" w:lineRule="auto"/>
              <w:ind w:firstLine="993"/>
              <w:contextualSpacing/>
              <w:rPr>
                <w:color w:val="000000"/>
                <w:sz w:val="28"/>
                <w:szCs w:val="28"/>
              </w:rPr>
            </w:pPr>
            <w:r w:rsidRPr="00BF0806">
              <w:rPr>
                <w:color w:val="000000"/>
                <w:sz w:val="28"/>
                <w:szCs w:val="28"/>
              </w:rPr>
              <w:t>+ новые финн. Центры : сингапур, гонконг, пекин, багамские острова, антильские острова</w:t>
            </w:r>
          </w:p>
        </w:tc>
      </w:tr>
    </w:tbl>
    <w:p w:rsidR="009608B9" w:rsidRPr="00BF0806" w:rsidRDefault="009608B9" w:rsidP="00BF0806">
      <w:pPr>
        <w:widowControl/>
        <w:tabs>
          <w:tab w:val="center" w:pos="567"/>
        </w:tabs>
        <w:autoSpaceDE/>
        <w:autoSpaceDN/>
        <w:adjustRightInd/>
        <w:spacing w:before="94" w:after="100" w:afterAutospacing="1" w:line="360" w:lineRule="auto"/>
        <w:ind w:right="94" w:firstLine="993"/>
        <w:contextualSpacing/>
        <w:rPr>
          <w:color w:val="000000"/>
          <w:sz w:val="28"/>
          <w:szCs w:val="28"/>
        </w:rPr>
      </w:pPr>
      <w:r w:rsidRPr="00BF0806">
        <w:rPr>
          <w:color w:val="000000"/>
          <w:sz w:val="28"/>
          <w:szCs w:val="28"/>
        </w:rPr>
        <w:t> </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Основными участниками мирового рынка ссудных капиталов являются:</w:t>
      </w:r>
    </w:p>
    <w:p w:rsidR="009608B9" w:rsidRPr="00BF0806" w:rsidRDefault="009608B9" w:rsidP="00BF0806">
      <w:pPr>
        <w:tabs>
          <w:tab w:val="center" w:pos="567"/>
        </w:tabs>
        <w:spacing w:line="360" w:lineRule="auto"/>
        <w:ind w:firstLine="993"/>
        <w:contextualSpacing/>
        <w:rPr>
          <w:sz w:val="28"/>
          <w:szCs w:val="28"/>
        </w:rPr>
      </w:pPr>
      <w:r w:rsidRPr="00BF0806">
        <w:rPr>
          <w:bCs/>
          <w:sz w:val="28"/>
          <w:szCs w:val="28"/>
        </w:rPr>
        <w:t>•коммерческие банки. Им принадлежит центральная роль на МРК не только потому, что они приводят в движение механизм международных платежей, но и в силу широты сферы их финансовой деятельности. Обязательства банков состоят в основном из депозитов с различными сроками, а активами являются преимущественно ссуды (корпорациям и государствам), депозиты в других банках (межбанковские депозиты) и облигации;</w:t>
      </w:r>
    </w:p>
    <w:p w:rsidR="009608B9" w:rsidRPr="00BF0806" w:rsidRDefault="009608B9" w:rsidP="00BF0806">
      <w:pPr>
        <w:tabs>
          <w:tab w:val="center" w:pos="567"/>
        </w:tabs>
        <w:spacing w:line="360" w:lineRule="auto"/>
        <w:ind w:firstLine="993"/>
        <w:contextualSpacing/>
        <w:rPr>
          <w:sz w:val="28"/>
          <w:szCs w:val="28"/>
        </w:rPr>
      </w:pPr>
      <w:r w:rsidRPr="00BF0806">
        <w:rPr>
          <w:bCs/>
          <w:sz w:val="28"/>
          <w:szCs w:val="28"/>
        </w:rPr>
        <w:t xml:space="preserve">•транснациональные банки (ТНБ) – это крупные банки, достигшие такого </w:t>
      </w:r>
      <w:r w:rsidRPr="00BF0806">
        <w:rPr>
          <w:bCs/>
          <w:sz w:val="28"/>
          <w:szCs w:val="28"/>
        </w:rPr>
        <w:lastRenderedPageBreak/>
        <w:t>уровня  международной концентрации и централизации капитала, который благодаря сращиванию с промышленным капиталом предполагает их реальное участие в экономическом разделе мирового рынка ссудных капиталов и кредитно-финансовых услуг;</w:t>
      </w:r>
    </w:p>
    <w:p w:rsidR="009608B9" w:rsidRPr="00BF0806" w:rsidRDefault="009608B9" w:rsidP="00BF0806">
      <w:pPr>
        <w:tabs>
          <w:tab w:val="center" w:pos="567"/>
        </w:tabs>
        <w:spacing w:line="360" w:lineRule="auto"/>
        <w:ind w:firstLine="993"/>
        <w:contextualSpacing/>
        <w:rPr>
          <w:sz w:val="28"/>
          <w:szCs w:val="28"/>
        </w:rPr>
      </w:pPr>
      <w:r w:rsidRPr="00BF0806">
        <w:rPr>
          <w:bCs/>
          <w:sz w:val="28"/>
          <w:szCs w:val="28"/>
        </w:rPr>
        <w:t>•ТНК - покрывают 35-40% своих потребностей за счет внешних источников. Одной из новых форм кредитования ТНК являются параллельные займы, основанные на сочетании депозитной операции (материнская компания размещает депозит в ТНБ своей страны) и кредитной (этот ТНБ через свое отделение предоставляет кредит филиалу ТНК в другой стране);</w:t>
      </w:r>
    </w:p>
    <w:p w:rsidR="009608B9" w:rsidRPr="00BF0806" w:rsidRDefault="009608B9" w:rsidP="00BF0806">
      <w:pPr>
        <w:tabs>
          <w:tab w:val="center" w:pos="567"/>
        </w:tabs>
        <w:spacing w:line="360" w:lineRule="auto"/>
        <w:ind w:firstLine="993"/>
        <w:contextualSpacing/>
        <w:rPr>
          <w:sz w:val="28"/>
          <w:szCs w:val="28"/>
        </w:rPr>
      </w:pPr>
      <w:r w:rsidRPr="00BF0806">
        <w:rPr>
          <w:bCs/>
          <w:sz w:val="28"/>
          <w:szCs w:val="28"/>
        </w:rPr>
        <w:t>•международные валютно-кредитные и финансовые организации – имеют льготный доступ на мировой рынок капиталов, где они размещают свои облигационные займы.</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rPr>
      </w:pPr>
      <w:r w:rsidRPr="00BF0806">
        <w:rPr>
          <w:b/>
          <w:sz w:val="28"/>
          <w:szCs w:val="28"/>
        </w:rPr>
        <w:t>Мировой денежный рынок.</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sz w:val="28"/>
          <w:szCs w:val="28"/>
        </w:rPr>
      </w:pPr>
      <w:r w:rsidRPr="00BF0806">
        <w:rPr>
          <w:iCs/>
          <w:sz w:val="28"/>
          <w:szCs w:val="28"/>
        </w:rPr>
        <w:t>Мировой денежный рынок</w:t>
      </w:r>
      <w:r w:rsidRPr="00BF0806">
        <w:rPr>
          <w:sz w:val="28"/>
          <w:szCs w:val="28"/>
        </w:rPr>
        <w:t> (</w:t>
      </w:r>
      <w:r w:rsidRPr="00BF0806">
        <w:rPr>
          <w:iCs/>
          <w:sz w:val="28"/>
          <w:szCs w:val="28"/>
        </w:rPr>
        <w:t>МДР</w:t>
      </w:r>
      <w:r w:rsidRPr="00BF0806">
        <w:rPr>
          <w:sz w:val="28"/>
          <w:szCs w:val="28"/>
        </w:rPr>
        <w:t xml:space="preserve">) – спрос и предложение капитала, который функционирует в качестве международного покупательного и платежного средства. Он является рынком краткосрочных операций (в пределах от нескольких часов и примерно до года), который функционирует преимущественно между банком и другими кредитно-финансовыми институтами.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Международный денежный рынок характеризуется рядом особенностей: </w:t>
      </w:r>
      <w:r w:rsidRPr="00BF0806">
        <w:rPr>
          <w:sz w:val="28"/>
          <w:szCs w:val="28"/>
        </w:rPr>
        <w:br/>
        <w:t>1. надежность финансовых требований, выпускаемых лишь первоклассными заемщиками;</w:t>
      </w:r>
    </w:p>
    <w:p w:rsidR="009608B9" w:rsidRPr="00BF0806" w:rsidRDefault="009608B9" w:rsidP="00BF0806">
      <w:pPr>
        <w:numPr>
          <w:ilvl w:val="0"/>
          <w:numId w:val="25"/>
        </w:numPr>
        <w:tabs>
          <w:tab w:val="clear" w:pos="720"/>
          <w:tab w:val="center" w:pos="567"/>
        </w:tabs>
        <w:spacing w:line="360" w:lineRule="auto"/>
        <w:ind w:left="0" w:firstLine="993"/>
        <w:contextualSpacing/>
        <w:rPr>
          <w:sz w:val="28"/>
          <w:szCs w:val="28"/>
        </w:rPr>
      </w:pPr>
      <w:r w:rsidRPr="00BF0806">
        <w:rPr>
          <w:sz w:val="28"/>
          <w:szCs w:val="28"/>
        </w:rPr>
        <w:t>высокая степень ликвидности инструментов денежного рынка;</w:t>
      </w:r>
    </w:p>
    <w:p w:rsidR="009608B9" w:rsidRPr="00BF0806" w:rsidRDefault="009608B9" w:rsidP="00BF0806">
      <w:pPr>
        <w:numPr>
          <w:ilvl w:val="0"/>
          <w:numId w:val="25"/>
        </w:numPr>
        <w:tabs>
          <w:tab w:val="clear" w:pos="720"/>
          <w:tab w:val="center" w:pos="567"/>
        </w:tabs>
        <w:spacing w:line="360" w:lineRule="auto"/>
        <w:ind w:left="0" w:firstLine="993"/>
        <w:contextualSpacing/>
        <w:rPr>
          <w:sz w:val="28"/>
          <w:szCs w:val="28"/>
        </w:rPr>
      </w:pPr>
      <w:r w:rsidRPr="00BF0806">
        <w:rPr>
          <w:sz w:val="28"/>
          <w:szCs w:val="28"/>
        </w:rPr>
        <w:t>краткосрочность погашения обязательств денежного рынка;</w:t>
      </w:r>
    </w:p>
    <w:p w:rsidR="009608B9" w:rsidRPr="00BF0806" w:rsidRDefault="009608B9" w:rsidP="00BF0806">
      <w:pPr>
        <w:numPr>
          <w:ilvl w:val="0"/>
          <w:numId w:val="25"/>
        </w:numPr>
        <w:tabs>
          <w:tab w:val="clear" w:pos="720"/>
          <w:tab w:val="center" w:pos="567"/>
        </w:tabs>
        <w:spacing w:line="360" w:lineRule="auto"/>
        <w:ind w:left="0" w:firstLine="993"/>
        <w:contextualSpacing/>
        <w:rPr>
          <w:sz w:val="28"/>
          <w:szCs w:val="28"/>
        </w:rPr>
      </w:pPr>
      <w:r w:rsidRPr="00BF0806">
        <w:rPr>
          <w:sz w:val="28"/>
          <w:szCs w:val="28"/>
        </w:rPr>
        <w:t>низкий уровень трансакционных издержек, обусловленный крупными размерами сумм совершаемых сделок.</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br/>
        <w:t>Данные требования обусловлены необходимостью активов быть легкодоступными для проведения операций на денежном рынке. </w:t>
      </w:r>
      <w:r w:rsidRPr="00BF0806">
        <w:rPr>
          <w:sz w:val="28"/>
          <w:szCs w:val="28"/>
        </w:rPr>
        <w:br/>
        <w:t xml:space="preserve">Основными участниками международного денежного рынка являются ТНБ </w:t>
      </w:r>
      <w:r w:rsidRPr="00BF0806">
        <w:rPr>
          <w:sz w:val="28"/>
          <w:szCs w:val="28"/>
        </w:rPr>
        <w:lastRenderedPageBreak/>
        <w:t>(транснациональные банки), ТНК (транснациональные корпорации),  казначейства, центральные банки, правительства государств, национальные коммерческие банки, коммерческие предприятия. </w:t>
      </w:r>
      <w:r w:rsidRPr="00BF0806">
        <w:rPr>
          <w:sz w:val="28"/>
          <w:szCs w:val="28"/>
        </w:rPr>
        <w:br/>
        <w:t>К инструментам денежного рынка относятся: казначейские векселя (США, Великобритания, Франция); ценные бумаги федеральных агентств (США); передаваемые депозитные сертификаты; коммерческие бумаги; банковские акцепты; федеральные резервные фонды. </w:t>
      </w:r>
    </w:p>
    <w:p w:rsidR="009608B9" w:rsidRPr="00BF0806" w:rsidRDefault="009608B9" w:rsidP="00BF0806">
      <w:pPr>
        <w:tabs>
          <w:tab w:val="center" w:pos="567"/>
        </w:tabs>
        <w:spacing w:line="360" w:lineRule="auto"/>
        <w:ind w:firstLine="993"/>
        <w:contextualSpacing/>
        <w:rPr>
          <w:sz w:val="28"/>
          <w:szCs w:val="28"/>
        </w:rPr>
      </w:pPr>
      <w:r w:rsidRPr="00BF0806">
        <w:rPr>
          <w:noProof/>
          <w:color w:val="000000"/>
          <w:sz w:val="28"/>
          <w:szCs w:val="28"/>
        </w:rPr>
        <w:drawing>
          <wp:inline distT="0" distB="0" distL="0" distR="0">
            <wp:extent cx="5966022" cy="2493818"/>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l="2279" t="41282" r="18189" b="15279"/>
                    <a:stretch>
                      <a:fillRect/>
                    </a:stretch>
                  </pic:blipFill>
                  <pic:spPr bwMode="auto">
                    <a:xfrm>
                      <a:off x="0" y="0"/>
                      <a:ext cx="5966025" cy="2493819"/>
                    </a:xfrm>
                    <a:prstGeom prst="rect">
                      <a:avLst/>
                    </a:prstGeom>
                    <a:noFill/>
                    <a:ln w="9525">
                      <a:noFill/>
                      <a:miter lim="800000"/>
                      <a:headEnd/>
                      <a:tailEnd/>
                    </a:ln>
                  </pic:spPr>
                </pic:pic>
              </a:graphicData>
            </a:graphic>
          </wp:inline>
        </w:drawing>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rPr>
      </w:pPr>
      <w:r w:rsidRPr="00BF0806">
        <w:rPr>
          <w:b/>
          <w:sz w:val="28"/>
          <w:szCs w:val="28"/>
        </w:rPr>
        <w:t>Мировой рынок капитала.</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i/>
          <w:iCs/>
          <w:sz w:val="28"/>
          <w:szCs w:val="28"/>
        </w:rPr>
      </w:pPr>
      <w:r w:rsidRPr="00BF0806">
        <w:rPr>
          <w:b/>
          <w:sz w:val="28"/>
          <w:szCs w:val="28"/>
        </w:rPr>
        <w:t xml:space="preserve">Мировой рынок капитала </w:t>
      </w:r>
      <w:r w:rsidRPr="00BF0806">
        <w:rPr>
          <w:sz w:val="28"/>
          <w:szCs w:val="28"/>
        </w:rPr>
        <w:t>– это глобальная система аккумулирования и предоставления свободных денежных ресурсов деловыми структурами и государствами, осуществляемая на конкурентных основах. На рынке капиталов заимствования осуществляются на длительные сроки.  Мировой рынок капиталов включает два сегмента: а) традиционные средне- и долгосрочные иностранные кредиты, характеризуемые единством места и валюты займа; б) рынок еврокредитов с 1968 г. сроком от 1 года до 15 и более лет</w:t>
      </w:r>
      <w:r w:rsidRPr="00BF0806">
        <w:rPr>
          <w:b/>
          <w:bCs/>
          <w:sz w:val="28"/>
          <w:szCs w:val="28"/>
        </w:rPr>
        <w:t xml:space="preserve">.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Возникновение мирового рынка капиталов относят к концу позапрошлого столетия, когда качественный скачок в мобильности средств связи и развитии транспорта обусловил возможность быстрого переброса капитала в любой его форме из одной точки земного шара в другую. Это привело к росту числа и масштаба подобных операций, что, в свою очередь, вызвало появление определенных </w:t>
      </w:r>
      <w:r w:rsidRPr="00BF0806">
        <w:rPr>
          <w:sz w:val="28"/>
          <w:szCs w:val="28"/>
        </w:rPr>
        <w:lastRenderedPageBreak/>
        <w:t>международных правовых, отчасти формальных, отчасти неформальных, норм, регламентирующих данную сферу. При этом современный мировой рынок капиталов более обособлен по сравнению с аналогичными рынками на национальном уровне. В целом мировой рынок капиталов делится на рынок предпринимательского капитала и рынок ссудного капитала. Предпринимательский капитал ориентированы на стратегические цели различных компаний, такие, как, например, завоевание нового рынка сбыта. В то же время ссудный капитал рассчитан, прежде всего, на текущие возможности получения доходов на капитал, определяемые размерами дивидендов, процентов, а также курсом национальной валюты и другими факторами.</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В этих условиях основными игроками на мировом рынке капиталов являются:</w:t>
      </w:r>
    </w:p>
    <w:p w:rsidR="009608B9" w:rsidRPr="00BF0806" w:rsidRDefault="009608B9" w:rsidP="00BF0806">
      <w:pPr>
        <w:numPr>
          <w:ilvl w:val="0"/>
          <w:numId w:val="27"/>
        </w:numPr>
        <w:tabs>
          <w:tab w:val="clear" w:pos="720"/>
          <w:tab w:val="center" w:pos="567"/>
        </w:tabs>
        <w:spacing w:line="360" w:lineRule="auto"/>
        <w:ind w:left="0" w:firstLine="993"/>
        <w:contextualSpacing/>
        <w:rPr>
          <w:sz w:val="28"/>
          <w:szCs w:val="28"/>
        </w:rPr>
      </w:pPr>
      <w:r w:rsidRPr="00BF0806">
        <w:rPr>
          <w:sz w:val="28"/>
          <w:szCs w:val="28"/>
        </w:rPr>
        <w:t>коммерческие банки отдельных стран,</w:t>
      </w:r>
    </w:p>
    <w:p w:rsidR="009608B9" w:rsidRPr="00BF0806" w:rsidRDefault="009608B9" w:rsidP="00BF0806">
      <w:pPr>
        <w:numPr>
          <w:ilvl w:val="0"/>
          <w:numId w:val="27"/>
        </w:numPr>
        <w:tabs>
          <w:tab w:val="clear" w:pos="720"/>
          <w:tab w:val="center" w:pos="567"/>
        </w:tabs>
        <w:spacing w:line="360" w:lineRule="auto"/>
        <w:ind w:left="0" w:firstLine="993"/>
        <w:contextualSpacing/>
        <w:rPr>
          <w:sz w:val="28"/>
          <w:szCs w:val="28"/>
        </w:rPr>
      </w:pPr>
      <w:r w:rsidRPr="00BF0806">
        <w:rPr>
          <w:sz w:val="28"/>
          <w:szCs w:val="28"/>
        </w:rPr>
        <w:t>транснациональные банки (крупные банковские сети, охватывающие сразу несколько экономически развитых и развивающихся национальных экономик),</w:t>
      </w:r>
    </w:p>
    <w:p w:rsidR="009608B9" w:rsidRPr="00BF0806" w:rsidRDefault="009608B9" w:rsidP="00BF0806">
      <w:pPr>
        <w:numPr>
          <w:ilvl w:val="0"/>
          <w:numId w:val="27"/>
        </w:numPr>
        <w:tabs>
          <w:tab w:val="clear" w:pos="720"/>
          <w:tab w:val="center" w:pos="567"/>
        </w:tabs>
        <w:spacing w:line="360" w:lineRule="auto"/>
        <w:ind w:left="0" w:firstLine="993"/>
        <w:contextualSpacing/>
        <w:rPr>
          <w:sz w:val="28"/>
          <w:szCs w:val="28"/>
        </w:rPr>
      </w:pPr>
      <w:r w:rsidRPr="00BF0806">
        <w:rPr>
          <w:sz w:val="28"/>
          <w:szCs w:val="28"/>
        </w:rPr>
        <w:t>крупные страховые компании и пенсионные фонды,</w:t>
      </w:r>
    </w:p>
    <w:p w:rsidR="009608B9" w:rsidRPr="00BF0806" w:rsidRDefault="009608B9" w:rsidP="00BF0806">
      <w:pPr>
        <w:numPr>
          <w:ilvl w:val="0"/>
          <w:numId w:val="27"/>
        </w:numPr>
        <w:tabs>
          <w:tab w:val="clear" w:pos="720"/>
          <w:tab w:val="center" w:pos="567"/>
        </w:tabs>
        <w:spacing w:line="360" w:lineRule="auto"/>
        <w:ind w:left="0" w:firstLine="993"/>
        <w:contextualSpacing/>
        <w:rPr>
          <w:sz w:val="28"/>
          <w:szCs w:val="28"/>
        </w:rPr>
      </w:pPr>
      <w:r w:rsidRPr="00BF0806">
        <w:rPr>
          <w:sz w:val="28"/>
          <w:szCs w:val="28"/>
        </w:rPr>
        <w:t>ведущие фондовые биржи.</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Особенностями мирового рынка капиталов в последние десятилетия являются: а) новые направления вывоза капиталов; б) новые субъекты экспорта и импорта капиталов; в) изменение мотивов экспорта капитала; г) изменение роли и удельного веса отдельных стран в экспорте и импорте капитала</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rPr>
      </w:pPr>
      <w:r w:rsidRPr="00BF0806">
        <w:rPr>
          <w:b/>
          <w:sz w:val="28"/>
          <w:szCs w:val="28"/>
        </w:rPr>
        <w:t>Мировой рынок долговых ценных бумаг.</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 - это совокупность экономических отношений между иностр. Агентами по поводу выпуска и обращения ценных бумаг с «долговым характером»:</w:t>
      </w:r>
    </w:p>
    <w:p w:rsidR="009608B9" w:rsidRPr="00BF0806" w:rsidRDefault="009608B9" w:rsidP="00BF0806">
      <w:pPr>
        <w:pStyle w:val="a3"/>
        <w:numPr>
          <w:ilvl w:val="0"/>
          <w:numId w:val="28"/>
        </w:numPr>
        <w:tabs>
          <w:tab w:val="center" w:pos="567"/>
        </w:tabs>
        <w:spacing w:line="360" w:lineRule="auto"/>
        <w:ind w:left="0" w:firstLine="993"/>
        <w:rPr>
          <w:sz w:val="28"/>
          <w:szCs w:val="28"/>
        </w:rPr>
      </w:pPr>
      <w:r w:rsidRPr="00BF0806">
        <w:rPr>
          <w:sz w:val="28"/>
          <w:szCs w:val="28"/>
        </w:rPr>
        <w:t>Вексель – долговое обязательство плательщика на выплату какой-то суммы в конкретные сроки</w:t>
      </w:r>
    </w:p>
    <w:p w:rsidR="009608B9" w:rsidRPr="00BF0806" w:rsidRDefault="009608B9" w:rsidP="00BF0806">
      <w:pPr>
        <w:pStyle w:val="a3"/>
        <w:numPr>
          <w:ilvl w:val="0"/>
          <w:numId w:val="28"/>
        </w:numPr>
        <w:tabs>
          <w:tab w:val="center" w:pos="567"/>
        </w:tabs>
        <w:spacing w:line="360" w:lineRule="auto"/>
        <w:ind w:left="0" w:firstLine="993"/>
        <w:rPr>
          <w:sz w:val="28"/>
          <w:szCs w:val="28"/>
        </w:rPr>
      </w:pPr>
      <w:r w:rsidRPr="00BF0806">
        <w:rPr>
          <w:sz w:val="28"/>
          <w:szCs w:val="28"/>
        </w:rPr>
        <w:t>Облигация – долговая ц.б. , согласно к-ой продавец обязуется выплатить покупателю облигации конкретную сумму и процент (купон) через какой-то промежуток времени.</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Инфраструктура РДЦБ:</w:t>
      </w:r>
    </w:p>
    <w:p w:rsidR="009608B9" w:rsidRPr="00BF0806" w:rsidRDefault="009608B9" w:rsidP="00BF0806">
      <w:pPr>
        <w:pStyle w:val="a3"/>
        <w:numPr>
          <w:ilvl w:val="0"/>
          <w:numId w:val="29"/>
        </w:numPr>
        <w:tabs>
          <w:tab w:val="center" w:pos="567"/>
        </w:tabs>
        <w:spacing w:line="360" w:lineRule="auto"/>
        <w:ind w:left="0" w:firstLine="993"/>
        <w:rPr>
          <w:sz w:val="28"/>
          <w:szCs w:val="28"/>
        </w:rPr>
      </w:pPr>
      <w:r w:rsidRPr="00BF0806">
        <w:rPr>
          <w:sz w:val="28"/>
          <w:szCs w:val="28"/>
        </w:rPr>
        <w:t>Функциональная: фондовая биржа, внебиржевые торговые системы</w:t>
      </w:r>
    </w:p>
    <w:p w:rsidR="009608B9" w:rsidRPr="00BF0806" w:rsidRDefault="009608B9" w:rsidP="00BF0806">
      <w:pPr>
        <w:pStyle w:val="a3"/>
        <w:numPr>
          <w:ilvl w:val="0"/>
          <w:numId w:val="29"/>
        </w:numPr>
        <w:tabs>
          <w:tab w:val="center" w:pos="567"/>
        </w:tabs>
        <w:spacing w:line="360" w:lineRule="auto"/>
        <w:ind w:left="0" w:firstLine="993"/>
        <w:rPr>
          <w:sz w:val="28"/>
          <w:szCs w:val="28"/>
        </w:rPr>
      </w:pPr>
      <w:r w:rsidRPr="00BF0806">
        <w:rPr>
          <w:sz w:val="28"/>
          <w:szCs w:val="28"/>
        </w:rPr>
        <w:t xml:space="preserve">Инвестиционная :банки, брокерские и дилерские компании, небанковские </w:t>
      </w:r>
      <w:r w:rsidRPr="00BF0806">
        <w:rPr>
          <w:sz w:val="28"/>
          <w:szCs w:val="28"/>
        </w:rPr>
        <w:lastRenderedPageBreak/>
        <w:t>кредитно-фин. Организации</w:t>
      </w:r>
    </w:p>
    <w:p w:rsidR="009608B9" w:rsidRPr="00BF0806" w:rsidRDefault="009608B9" w:rsidP="00BF0806">
      <w:pPr>
        <w:pStyle w:val="a3"/>
        <w:numPr>
          <w:ilvl w:val="0"/>
          <w:numId w:val="29"/>
        </w:numPr>
        <w:tabs>
          <w:tab w:val="center" w:pos="567"/>
        </w:tabs>
        <w:spacing w:line="360" w:lineRule="auto"/>
        <w:ind w:left="0" w:firstLine="993"/>
        <w:rPr>
          <w:sz w:val="28"/>
          <w:szCs w:val="28"/>
        </w:rPr>
      </w:pPr>
      <w:r w:rsidRPr="00BF0806">
        <w:rPr>
          <w:sz w:val="28"/>
          <w:szCs w:val="28"/>
        </w:rPr>
        <w:t>Техническая: (организации обеспечивающие сделки) клиринговые, расчетные, депозитарные, регистрирующие</w:t>
      </w:r>
    </w:p>
    <w:p w:rsidR="009608B9" w:rsidRPr="00BF0806" w:rsidRDefault="009608B9" w:rsidP="00BF0806">
      <w:pPr>
        <w:pStyle w:val="a3"/>
        <w:numPr>
          <w:ilvl w:val="0"/>
          <w:numId w:val="29"/>
        </w:numPr>
        <w:tabs>
          <w:tab w:val="center" w:pos="567"/>
        </w:tabs>
        <w:spacing w:line="360" w:lineRule="auto"/>
        <w:ind w:left="0" w:firstLine="993"/>
        <w:rPr>
          <w:sz w:val="28"/>
          <w:szCs w:val="28"/>
        </w:rPr>
      </w:pPr>
      <w:r w:rsidRPr="00BF0806">
        <w:rPr>
          <w:sz w:val="28"/>
          <w:szCs w:val="28"/>
        </w:rPr>
        <w:t>Информационная : аналит. Агенства и деловая пресса.</w:t>
      </w:r>
    </w:p>
    <w:p w:rsidR="009608B9" w:rsidRPr="00BF0806" w:rsidRDefault="009608B9" w:rsidP="00BF0806">
      <w:pPr>
        <w:pStyle w:val="a3"/>
        <w:tabs>
          <w:tab w:val="center" w:pos="567"/>
        </w:tabs>
        <w:spacing w:line="360" w:lineRule="auto"/>
        <w:ind w:left="0" w:firstLine="993"/>
        <w:rPr>
          <w:sz w:val="28"/>
          <w:szCs w:val="28"/>
        </w:rPr>
      </w:pPr>
      <w:r w:rsidRPr="00BF0806">
        <w:rPr>
          <w:sz w:val="28"/>
          <w:szCs w:val="28"/>
        </w:rPr>
        <w:t>Способы классификации РДЦБ:</w:t>
      </w:r>
    </w:p>
    <w:p w:rsidR="009608B9" w:rsidRPr="00BF0806" w:rsidRDefault="009608B9" w:rsidP="00BF0806">
      <w:pPr>
        <w:pStyle w:val="a3"/>
        <w:numPr>
          <w:ilvl w:val="0"/>
          <w:numId w:val="30"/>
        </w:numPr>
        <w:tabs>
          <w:tab w:val="center" w:pos="567"/>
        </w:tabs>
        <w:spacing w:line="360" w:lineRule="auto"/>
        <w:ind w:left="0" w:firstLine="993"/>
        <w:rPr>
          <w:sz w:val="28"/>
          <w:szCs w:val="28"/>
        </w:rPr>
      </w:pPr>
      <w:r w:rsidRPr="00BF0806">
        <w:rPr>
          <w:sz w:val="28"/>
          <w:szCs w:val="28"/>
        </w:rPr>
        <w:t>По характеру движения ценных бумаг: 1ый, 2ый</w:t>
      </w:r>
    </w:p>
    <w:p w:rsidR="009608B9" w:rsidRPr="00BF0806" w:rsidRDefault="009608B9" w:rsidP="00BF0806">
      <w:pPr>
        <w:pStyle w:val="a3"/>
        <w:numPr>
          <w:ilvl w:val="0"/>
          <w:numId w:val="30"/>
        </w:numPr>
        <w:tabs>
          <w:tab w:val="center" w:pos="567"/>
        </w:tabs>
        <w:spacing w:line="360" w:lineRule="auto"/>
        <w:ind w:left="0" w:firstLine="993"/>
        <w:rPr>
          <w:sz w:val="28"/>
          <w:szCs w:val="28"/>
        </w:rPr>
      </w:pPr>
      <w:r w:rsidRPr="00BF0806">
        <w:rPr>
          <w:sz w:val="28"/>
          <w:szCs w:val="28"/>
        </w:rPr>
        <w:t>По виду ц.б.: рынки облигаций,акций, произвоных финн. Инструментов/деривативов</w:t>
      </w:r>
    </w:p>
    <w:p w:rsidR="009608B9" w:rsidRPr="00BF0806" w:rsidRDefault="009608B9" w:rsidP="00BF0806">
      <w:pPr>
        <w:pStyle w:val="a3"/>
        <w:numPr>
          <w:ilvl w:val="0"/>
          <w:numId w:val="30"/>
        </w:numPr>
        <w:tabs>
          <w:tab w:val="center" w:pos="567"/>
        </w:tabs>
        <w:spacing w:line="360" w:lineRule="auto"/>
        <w:ind w:left="0" w:firstLine="993"/>
        <w:rPr>
          <w:sz w:val="28"/>
          <w:szCs w:val="28"/>
        </w:rPr>
      </w:pPr>
      <w:r w:rsidRPr="00BF0806">
        <w:rPr>
          <w:sz w:val="28"/>
          <w:szCs w:val="28"/>
        </w:rPr>
        <w:t>По форме организации: организованный и неорганизованный, биржевой и внебиржевой</w:t>
      </w:r>
    </w:p>
    <w:p w:rsidR="009608B9" w:rsidRPr="00BF0806" w:rsidRDefault="009608B9" w:rsidP="00BF0806">
      <w:pPr>
        <w:pStyle w:val="a3"/>
        <w:numPr>
          <w:ilvl w:val="0"/>
          <w:numId w:val="30"/>
        </w:numPr>
        <w:tabs>
          <w:tab w:val="center" w:pos="567"/>
        </w:tabs>
        <w:spacing w:line="360" w:lineRule="auto"/>
        <w:ind w:left="0" w:firstLine="993"/>
        <w:rPr>
          <w:sz w:val="28"/>
          <w:szCs w:val="28"/>
        </w:rPr>
      </w:pPr>
      <w:r w:rsidRPr="00BF0806">
        <w:rPr>
          <w:sz w:val="28"/>
          <w:szCs w:val="28"/>
        </w:rPr>
        <w:t>По территориальному принципу: международные, нац. и региональные</w:t>
      </w:r>
    </w:p>
    <w:p w:rsidR="009608B9" w:rsidRPr="00BF0806" w:rsidRDefault="009608B9" w:rsidP="00BF0806">
      <w:pPr>
        <w:pStyle w:val="a3"/>
        <w:numPr>
          <w:ilvl w:val="0"/>
          <w:numId w:val="30"/>
        </w:numPr>
        <w:tabs>
          <w:tab w:val="center" w:pos="567"/>
        </w:tabs>
        <w:spacing w:line="360" w:lineRule="auto"/>
        <w:ind w:left="0" w:firstLine="993"/>
        <w:rPr>
          <w:sz w:val="28"/>
          <w:szCs w:val="28"/>
        </w:rPr>
      </w:pPr>
      <w:r w:rsidRPr="00BF0806">
        <w:rPr>
          <w:sz w:val="28"/>
          <w:szCs w:val="28"/>
        </w:rPr>
        <w:t>По эмитентам: рынок ценных бумаг предприятий, рынок гос. Ц.б итп</w:t>
      </w:r>
    </w:p>
    <w:p w:rsidR="009608B9" w:rsidRPr="00BF0806" w:rsidRDefault="009608B9" w:rsidP="00BF0806">
      <w:pPr>
        <w:pStyle w:val="a3"/>
        <w:numPr>
          <w:ilvl w:val="0"/>
          <w:numId w:val="30"/>
        </w:numPr>
        <w:tabs>
          <w:tab w:val="center" w:pos="567"/>
        </w:tabs>
        <w:spacing w:line="360" w:lineRule="auto"/>
        <w:ind w:left="0" w:firstLine="993"/>
        <w:rPr>
          <w:sz w:val="28"/>
          <w:szCs w:val="28"/>
        </w:rPr>
      </w:pPr>
      <w:r w:rsidRPr="00BF0806">
        <w:rPr>
          <w:sz w:val="28"/>
          <w:szCs w:val="28"/>
        </w:rPr>
        <w:t>По срокам : рынок кратко-, средне-, долгосрочных ц.б.</w:t>
      </w:r>
    </w:p>
    <w:p w:rsidR="009608B9" w:rsidRPr="00BF0806" w:rsidRDefault="009608B9" w:rsidP="00BF0806">
      <w:pPr>
        <w:pStyle w:val="a3"/>
        <w:numPr>
          <w:ilvl w:val="0"/>
          <w:numId w:val="30"/>
        </w:numPr>
        <w:tabs>
          <w:tab w:val="center" w:pos="567"/>
        </w:tabs>
        <w:spacing w:line="360" w:lineRule="auto"/>
        <w:ind w:left="0" w:firstLine="993"/>
        <w:rPr>
          <w:sz w:val="28"/>
          <w:szCs w:val="28"/>
        </w:rPr>
      </w:pPr>
      <w:r w:rsidRPr="00BF0806">
        <w:rPr>
          <w:sz w:val="28"/>
          <w:szCs w:val="28"/>
        </w:rPr>
        <w:t>По видам сделок: рынок спот, форвардный рынок итд</w:t>
      </w:r>
    </w:p>
    <w:p w:rsidR="009608B9" w:rsidRPr="00BF0806" w:rsidRDefault="009608B9" w:rsidP="00BF0806">
      <w:pPr>
        <w:pStyle w:val="a3"/>
        <w:numPr>
          <w:ilvl w:val="0"/>
          <w:numId w:val="30"/>
        </w:numPr>
        <w:tabs>
          <w:tab w:val="center" w:pos="567"/>
        </w:tabs>
        <w:spacing w:line="360" w:lineRule="auto"/>
        <w:ind w:left="0" w:firstLine="993"/>
        <w:rPr>
          <w:sz w:val="28"/>
          <w:szCs w:val="28"/>
        </w:rPr>
      </w:pPr>
      <w:r w:rsidRPr="00BF0806">
        <w:rPr>
          <w:sz w:val="28"/>
          <w:szCs w:val="28"/>
        </w:rPr>
        <w:t>По отраслевому принципу и др</w:t>
      </w:r>
    </w:p>
    <w:p w:rsidR="009608B9" w:rsidRPr="00BF0806" w:rsidRDefault="009608B9" w:rsidP="00BF0806">
      <w:pPr>
        <w:pStyle w:val="a4"/>
        <w:shd w:val="clear" w:color="auto" w:fill="FFFFFF"/>
        <w:tabs>
          <w:tab w:val="center" w:pos="567"/>
        </w:tabs>
        <w:spacing w:before="0" w:beforeAutospacing="0" w:after="187" w:afterAutospacing="0" w:line="360" w:lineRule="auto"/>
        <w:ind w:firstLine="993"/>
        <w:contextualSpacing/>
        <w:jc w:val="both"/>
        <w:textAlignment w:val="baseline"/>
        <w:rPr>
          <w:sz w:val="28"/>
          <w:szCs w:val="28"/>
        </w:rPr>
      </w:pPr>
      <w:r w:rsidRPr="00BF0806">
        <w:rPr>
          <w:sz w:val="28"/>
          <w:szCs w:val="28"/>
        </w:rPr>
        <w:t>Централизованная торговля ценными бумагами сосредотачивается на трех крупнейших биржах - Токийской, Нью-Йоркской и Лондонской, на долю которых ныне приходится более половины рыночной стоимости ценных бумаг, котирующихся на всех биржах мира. Именно между этими тремя биржами происходит наиболее заметное усиление взаимосвязи в торговле ценными бумагами.</w:t>
      </w:r>
    </w:p>
    <w:p w:rsidR="009608B9" w:rsidRPr="00BF0806" w:rsidRDefault="009608B9" w:rsidP="00BF0806">
      <w:pPr>
        <w:pStyle w:val="a4"/>
        <w:shd w:val="clear" w:color="auto" w:fill="FFFFFF"/>
        <w:tabs>
          <w:tab w:val="center" w:pos="567"/>
        </w:tabs>
        <w:spacing w:before="0" w:beforeAutospacing="0" w:after="187" w:afterAutospacing="0" w:line="360" w:lineRule="auto"/>
        <w:ind w:firstLine="993"/>
        <w:contextualSpacing/>
        <w:jc w:val="both"/>
        <w:textAlignment w:val="baseline"/>
        <w:rPr>
          <w:sz w:val="28"/>
          <w:szCs w:val="28"/>
        </w:rPr>
      </w:pPr>
      <w:r w:rsidRPr="00BF0806">
        <w:rPr>
          <w:sz w:val="28"/>
          <w:szCs w:val="28"/>
        </w:rPr>
        <w:t>В условиях финансовой глобализации рынки долговых ценных бумаг преобретают всё большее значение.</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widowControl/>
        <w:numPr>
          <w:ilvl w:val="0"/>
          <w:numId w:val="1"/>
        </w:numPr>
        <w:tabs>
          <w:tab w:val="center" w:pos="567"/>
        </w:tabs>
        <w:autoSpaceDE/>
        <w:autoSpaceDN/>
        <w:adjustRightInd/>
        <w:spacing w:line="360" w:lineRule="auto"/>
        <w:ind w:left="0" w:firstLine="993"/>
        <w:contextualSpacing/>
        <w:rPr>
          <w:b/>
          <w:sz w:val="28"/>
          <w:szCs w:val="28"/>
        </w:rPr>
      </w:pPr>
      <w:r w:rsidRPr="00BF0806">
        <w:rPr>
          <w:b/>
          <w:sz w:val="28"/>
          <w:szCs w:val="28"/>
        </w:rPr>
        <w:t>Мировой рынок акций.</w:t>
      </w:r>
    </w:p>
    <w:p w:rsidR="009608B9" w:rsidRPr="00BF0806" w:rsidRDefault="009608B9" w:rsidP="00BF0806">
      <w:pPr>
        <w:tabs>
          <w:tab w:val="center" w:pos="567"/>
        </w:tabs>
        <w:spacing w:line="360" w:lineRule="auto"/>
        <w:ind w:firstLine="993"/>
        <w:contextualSpacing/>
        <w:rPr>
          <w:sz w:val="28"/>
          <w:szCs w:val="28"/>
        </w:rPr>
      </w:pPr>
    </w:p>
    <w:p w:rsidR="009608B9" w:rsidRPr="008056D4" w:rsidRDefault="008056D4" w:rsidP="008056D4">
      <w:pPr>
        <w:tabs>
          <w:tab w:val="center" w:pos="567"/>
        </w:tabs>
        <w:spacing w:line="360" w:lineRule="auto"/>
        <w:ind w:firstLine="993"/>
        <w:contextualSpacing/>
        <w:rPr>
          <w:sz w:val="28"/>
          <w:szCs w:val="28"/>
        </w:rPr>
      </w:pPr>
      <w:r>
        <w:rPr>
          <w:sz w:val="28"/>
          <w:szCs w:val="28"/>
        </w:rPr>
        <w:t xml:space="preserve">- место, </w:t>
      </w:r>
      <w:r w:rsidR="009608B9" w:rsidRPr="008056D4">
        <w:rPr>
          <w:sz w:val="28"/>
          <w:szCs w:val="28"/>
        </w:rPr>
        <w:t>Где осуществляются сделки купли-продажи «долевых обязательств» между его участниками</w:t>
      </w:r>
    </w:p>
    <w:p w:rsidR="009608B9" w:rsidRPr="00BF0806" w:rsidRDefault="009608B9" w:rsidP="00BF0806">
      <w:pPr>
        <w:pStyle w:val="a3"/>
        <w:numPr>
          <w:ilvl w:val="0"/>
          <w:numId w:val="31"/>
        </w:numPr>
        <w:tabs>
          <w:tab w:val="center" w:pos="567"/>
        </w:tabs>
        <w:spacing w:line="360" w:lineRule="auto"/>
        <w:ind w:left="0" w:firstLine="993"/>
        <w:rPr>
          <w:sz w:val="28"/>
          <w:szCs w:val="28"/>
        </w:rPr>
      </w:pPr>
      <w:r w:rsidRPr="00BF0806">
        <w:rPr>
          <w:sz w:val="28"/>
          <w:szCs w:val="28"/>
        </w:rPr>
        <w:t>Отмечается множественность их котировок</w:t>
      </w:r>
    </w:p>
    <w:p w:rsidR="009608B9" w:rsidRPr="00BF0806" w:rsidRDefault="009608B9" w:rsidP="00BF0806">
      <w:pPr>
        <w:pStyle w:val="a3"/>
        <w:numPr>
          <w:ilvl w:val="0"/>
          <w:numId w:val="31"/>
        </w:numPr>
        <w:tabs>
          <w:tab w:val="center" w:pos="567"/>
        </w:tabs>
        <w:spacing w:line="360" w:lineRule="auto"/>
        <w:ind w:left="0" w:firstLine="993"/>
        <w:rPr>
          <w:sz w:val="28"/>
          <w:szCs w:val="28"/>
        </w:rPr>
      </w:pPr>
      <w:r w:rsidRPr="00BF0806">
        <w:rPr>
          <w:sz w:val="28"/>
          <w:szCs w:val="28"/>
        </w:rPr>
        <w:t>Происходит перелив инвестиционных ресурсов из одной страны в другую</w:t>
      </w:r>
    </w:p>
    <w:p w:rsidR="009608B9" w:rsidRPr="00BF0806" w:rsidRDefault="009608B9" w:rsidP="00BF0806">
      <w:pPr>
        <w:pStyle w:val="a3"/>
        <w:numPr>
          <w:ilvl w:val="0"/>
          <w:numId w:val="31"/>
        </w:numPr>
        <w:tabs>
          <w:tab w:val="center" w:pos="567"/>
        </w:tabs>
        <w:spacing w:line="360" w:lineRule="auto"/>
        <w:ind w:left="0" w:firstLine="993"/>
        <w:rPr>
          <w:sz w:val="28"/>
          <w:szCs w:val="28"/>
        </w:rPr>
      </w:pPr>
      <w:r w:rsidRPr="00BF0806">
        <w:rPr>
          <w:sz w:val="28"/>
          <w:szCs w:val="28"/>
        </w:rPr>
        <w:t>Обеспечивается привлечение капиталас мирового финн. Рынка</w:t>
      </w:r>
    </w:p>
    <w:p w:rsidR="009608B9" w:rsidRPr="00BF0806" w:rsidRDefault="009608B9" w:rsidP="00BF0806">
      <w:pPr>
        <w:pStyle w:val="a3"/>
        <w:numPr>
          <w:ilvl w:val="0"/>
          <w:numId w:val="31"/>
        </w:numPr>
        <w:tabs>
          <w:tab w:val="center" w:pos="567"/>
        </w:tabs>
        <w:spacing w:line="360" w:lineRule="auto"/>
        <w:ind w:left="0" w:firstLine="993"/>
        <w:rPr>
          <w:sz w:val="28"/>
          <w:szCs w:val="28"/>
        </w:rPr>
      </w:pPr>
      <w:r w:rsidRPr="00BF0806">
        <w:rPr>
          <w:sz w:val="28"/>
          <w:szCs w:val="28"/>
        </w:rPr>
        <w:lastRenderedPageBreak/>
        <w:t>Продвигаются акции компаний на международные фондовые площадки</w:t>
      </w:r>
    </w:p>
    <w:p w:rsidR="009608B9" w:rsidRPr="00BF0806" w:rsidRDefault="009608B9" w:rsidP="00BF0806">
      <w:pPr>
        <w:pStyle w:val="a3"/>
        <w:numPr>
          <w:ilvl w:val="0"/>
          <w:numId w:val="31"/>
        </w:numPr>
        <w:tabs>
          <w:tab w:val="center" w:pos="567"/>
        </w:tabs>
        <w:spacing w:line="360" w:lineRule="auto"/>
        <w:ind w:left="0" w:firstLine="993"/>
        <w:rPr>
          <w:sz w:val="28"/>
          <w:szCs w:val="28"/>
        </w:rPr>
      </w:pPr>
      <w:r w:rsidRPr="00BF0806">
        <w:rPr>
          <w:sz w:val="28"/>
          <w:szCs w:val="28"/>
        </w:rPr>
        <w:t>Создается юлагоприятный международный имидж компании</w:t>
      </w:r>
    </w:p>
    <w:p w:rsidR="009608B9" w:rsidRPr="00BF0806" w:rsidRDefault="009608B9" w:rsidP="00BF0806">
      <w:pPr>
        <w:pStyle w:val="a4"/>
        <w:tabs>
          <w:tab w:val="center" w:pos="567"/>
        </w:tabs>
        <w:spacing w:before="94" w:beforeAutospacing="0" w:line="360" w:lineRule="auto"/>
        <w:ind w:right="94" w:firstLine="993"/>
        <w:contextualSpacing/>
        <w:jc w:val="both"/>
        <w:rPr>
          <w:color w:val="000000"/>
          <w:sz w:val="28"/>
          <w:szCs w:val="28"/>
        </w:rPr>
      </w:pPr>
      <w:r w:rsidRPr="00BF0806">
        <w:rPr>
          <w:color w:val="000000"/>
          <w:sz w:val="28"/>
          <w:szCs w:val="28"/>
        </w:rPr>
        <w:t>Объем рынка акций в мире составляет примерно 20 трлн. долл. Здесь, как и на остальных рынках капитала, доминируют развитые страны.</w:t>
      </w:r>
    </w:p>
    <w:p w:rsidR="009608B9" w:rsidRPr="00BF0806" w:rsidRDefault="009608B9" w:rsidP="00BF0806">
      <w:pPr>
        <w:pStyle w:val="a4"/>
        <w:tabs>
          <w:tab w:val="center" w:pos="567"/>
        </w:tabs>
        <w:spacing w:before="94" w:beforeAutospacing="0" w:line="360" w:lineRule="auto"/>
        <w:ind w:right="94" w:firstLine="993"/>
        <w:contextualSpacing/>
        <w:jc w:val="both"/>
        <w:rPr>
          <w:color w:val="000000"/>
          <w:sz w:val="28"/>
          <w:szCs w:val="28"/>
        </w:rPr>
      </w:pPr>
      <w:r w:rsidRPr="00BF0806">
        <w:rPr>
          <w:color w:val="000000"/>
          <w:sz w:val="28"/>
          <w:szCs w:val="28"/>
        </w:rPr>
        <w:t>Выпуск акций, как главный источник мобилизации средств на финансовом рынке, характерен не для всех развитых стран. Так, в Германии, Франции и Ита</w:t>
      </w:r>
      <w:r w:rsidRPr="00BF0806">
        <w:rPr>
          <w:color w:val="000000"/>
          <w:sz w:val="28"/>
          <w:szCs w:val="28"/>
        </w:rPr>
        <w:softHyphen/>
        <w:t>лии компании традиционно предпочитают использовать для этой цели банковские кредиты. Возможно, по этому пути движется и основная масса российских компа</w:t>
      </w:r>
      <w:r w:rsidRPr="00BF0806">
        <w:rPr>
          <w:color w:val="000000"/>
          <w:sz w:val="28"/>
          <w:szCs w:val="28"/>
        </w:rPr>
        <w:softHyphen/>
        <w:t>ний. Поэтому уровень капитализации (рыночной стоимос</w:t>
      </w:r>
      <w:r w:rsidRPr="00BF0806">
        <w:rPr>
          <w:color w:val="000000"/>
          <w:sz w:val="28"/>
          <w:szCs w:val="28"/>
        </w:rPr>
        <w:softHyphen/>
        <w:t>ти акций по отношению к ВВП страны) часто не столько говорит об отсталости или продвинутости нацио</w:t>
      </w:r>
      <w:r w:rsidRPr="00BF0806">
        <w:rPr>
          <w:color w:val="000000"/>
          <w:sz w:val="28"/>
          <w:szCs w:val="28"/>
        </w:rPr>
        <w:softHyphen/>
        <w:t>нального рынка акций, сколько о сложившемся подходе компаний этой страны к моби</w:t>
      </w:r>
      <w:r w:rsidRPr="00BF0806">
        <w:rPr>
          <w:color w:val="000000"/>
          <w:sz w:val="28"/>
          <w:szCs w:val="28"/>
        </w:rPr>
        <w:softHyphen/>
        <w:t>лизации ресурсов на финансовом рынке.</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b/>
          <w:sz w:val="28"/>
          <w:szCs w:val="28"/>
          <w:highlight w:val="yellow"/>
        </w:rPr>
        <w:t>58 ВОПРОС «Мировой рынок финансовых деривативов»</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sz w:val="28"/>
          <w:szCs w:val="28"/>
        </w:rPr>
      </w:pPr>
      <w:r w:rsidRPr="00BF0806">
        <w:rPr>
          <w:b/>
          <w:sz w:val="28"/>
          <w:szCs w:val="28"/>
        </w:rPr>
        <w:t>Деривативы –</w:t>
      </w:r>
      <w:r w:rsidRPr="00BF0806">
        <w:rPr>
          <w:sz w:val="28"/>
          <w:szCs w:val="28"/>
        </w:rPr>
        <w:t xml:space="preserve"> соглашение, по которому сторона обязана передать определенный актив (акции, облигации, валюту) в установленный срок по согласованной цене.</w:t>
      </w:r>
    </w:p>
    <w:p w:rsidR="009608B9" w:rsidRPr="00BF0806" w:rsidRDefault="009608B9" w:rsidP="00BF0806">
      <w:pPr>
        <w:widowControl/>
        <w:tabs>
          <w:tab w:val="center" w:pos="567"/>
        </w:tabs>
        <w:autoSpaceDE/>
        <w:autoSpaceDN/>
        <w:adjustRightInd/>
        <w:spacing w:line="360" w:lineRule="auto"/>
        <w:ind w:firstLine="993"/>
        <w:contextualSpacing/>
        <w:rPr>
          <w:sz w:val="28"/>
          <w:szCs w:val="28"/>
        </w:rPr>
      </w:pPr>
      <w:r w:rsidRPr="00BF0806">
        <w:rPr>
          <w:sz w:val="28"/>
          <w:szCs w:val="28"/>
        </w:rPr>
        <w:t>Виды деривативов:</w:t>
      </w:r>
    </w:p>
    <w:p w:rsidR="009608B9" w:rsidRPr="00BF0806" w:rsidRDefault="009608B9" w:rsidP="00BF0806">
      <w:pPr>
        <w:pStyle w:val="a3"/>
        <w:widowControl/>
        <w:numPr>
          <w:ilvl w:val="0"/>
          <w:numId w:val="32"/>
        </w:numPr>
        <w:tabs>
          <w:tab w:val="center" w:pos="567"/>
        </w:tabs>
        <w:autoSpaceDE/>
        <w:autoSpaceDN/>
        <w:adjustRightInd/>
        <w:spacing w:line="360" w:lineRule="auto"/>
        <w:ind w:left="0" w:firstLine="993"/>
        <w:rPr>
          <w:sz w:val="28"/>
          <w:szCs w:val="28"/>
        </w:rPr>
      </w:pPr>
      <w:r w:rsidRPr="00BF0806">
        <w:rPr>
          <w:sz w:val="28"/>
          <w:szCs w:val="28"/>
        </w:rPr>
        <w:t>Опционы, дающие его обладателю право продать или купить определенные акции</w:t>
      </w:r>
    </w:p>
    <w:p w:rsidR="009608B9" w:rsidRPr="00BF0806" w:rsidRDefault="009608B9" w:rsidP="00BF0806">
      <w:pPr>
        <w:pStyle w:val="a3"/>
        <w:widowControl/>
        <w:numPr>
          <w:ilvl w:val="0"/>
          <w:numId w:val="32"/>
        </w:numPr>
        <w:tabs>
          <w:tab w:val="center" w:pos="567"/>
        </w:tabs>
        <w:autoSpaceDE/>
        <w:autoSpaceDN/>
        <w:adjustRightInd/>
        <w:spacing w:line="360" w:lineRule="auto"/>
        <w:ind w:left="0" w:firstLine="993"/>
        <w:rPr>
          <w:sz w:val="28"/>
          <w:szCs w:val="28"/>
        </w:rPr>
      </w:pPr>
      <w:r w:rsidRPr="00BF0806">
        <w:rPr>
          <w:sz w:val="28"/>
          <w:szCs w:val="28"/>
        </w:rPr>
        <w:t>Свопы – соглашения об обмене денежными платежами в течение определенного времени</w:t>
      </w:r>
    </w:p>
    <w:p w:rsidR="009608B9" w:rsidRPr="00BF0806" w:rsidRDefault="009608B9" w:rsidP="00BF0806">
      <w:pPr>
        <w:pStyle w:val="a3"/>
        <w:widowControl/>
        <w:numPr>
          <w:ilvl w:val="0"/>
          <w:numId w:val="32"/>
        </w:numPr>
        <w:tabs>
          <w:tab w:val="center" w:pos="567"/>
        </w:tabs>
        <w:autoSpaceDE/>
        <w:autoSpaceDN/>
        <w:adjustRightInd/>
        <w:spacing w:line="360" w:lineRule="auto"/>
        <w:ind w:left="0" w:firstLine="993"/>
        <w:rPr>
          <w:sz w:val="28"/>
          <w:szCs w:val="28"/>
        </w:rPr>
      </w:pPr>
      <w:r w:rsidRPr="00BF0806">
        <w:rPr>
          <w:sz w:val="28"/>
          <w:szCs w:val="28"/>
        </w:rPr>
        <w:t>Фьючерсы – контракты на будущую поставку, в т.ч.валюты, по зафиксированной в контракте цене.</w:t>
      </w:r>
    </w:p>
    <w:p w:rsidR="009608B9" w:rsidRPr="00BF0806" w:rsidRDefault="009608B9" w:rsidP="00BF0806">
      <w:pPr>
        <w:tabs>
          <w:tab w:val="center" w:pos="567"/>
        </w:tabs>
        <w:spacing w:line="360" w:lineRule="auto"/>
        <w:ind w:firstLine="993"/>
        <w:contextualSpacing/>
        <w:rPr>
          <w:sz w:val="28"/>
          <w:szCs w:val="28"/>
          <w:shd w:val="clear" w:color="auto" w:fill="FFFFFF"/>
        </w:rPr>
      </w:pPr>
      <w:r w:rsidRPr="00BF0806">
        <w:rPr>
          <w:sz w:val="28"/>
          <w:szCs w:val="28"/>
          <w:shd w:val="clear" w:color="auto" w:fill="FFFFFF"/>
        </w:rPr>
        <w:t>Другими словами, дериватив это инструмент торговли, привязанный в финансовым или реальным активам. Торговля деривативами – это, по сути, торговля рисками, возникающими в случае изменения цены на акции, валюты и другие базисные активы. В основе дериватива лежит будущая стоимость актива, производным которого является дериватив. Но рыночная стоимость самого дериватива зависит не только от стоимости базисного актива, она зависит так же от выплаты по деривативу.</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shd w:val="clear" w:color="auto" w:fill="FFFFFF"/>
        </w:rPr>
        <w:lastRenderedPageBreak/>
        <w:t>Рынок производных финансовых инструментов, или деривативов, является одним из самых быстро растущих сегментов финансового рынка. Производные финансовые инструменты получили значительное распространение в рыночных экономиках в условиях финансовой глобализации. Благодаря широким возможностям рынок деривативов привлекает большой круг участников: от частных спекулянтов до риск-менеджеров крупных организаций.</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Согласно классификации Банка международных расчетов выделяют четыре типа базовых активов деривативов: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1) товары (цена дериватива \"привязывается\" к цене определенного товара или движения индекса на группу товаров);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2) акции (цена дериватива \"привязывается\" к цене определенной акции или движения индекса цен на группу акций);</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3) иностранные валюты (цена дериватива \"привязывается\" к курсу одной или нескольких валют);</w:t>
      </w:r>
    </w:p>
    <w:p w:rsidR="009608B9" w:rsidRPr="00BF0806" w:rsidRDefault="009608B9" w:rsidP="00BF0806">
      <w:pPr>
        <w:tabs>
          <w:tab w:val="center" w:pos="567"/>
        </w:tabs>
        <w:spacing w:line="360" w:lineRule="auto"/>
        <w:ind w:firstLine="993"/>
        <w:contextualSpacing/>
        <w:rPr>
          <w:sz w:val="28"/>
          <w:szCs w:val="28"/>
          <w:shd w:val="clear" w:color="auto" w:fill="FFFFFF"/>
        </w:rPr>
      </w:pPr>
      <w:r w:rsidRPr="00BF0806">
        <w:rPr>
          <w:sz w:val="28"/>
          <w:szCs w:val="28"/>
        </w:rPr>
        <w:t>4) процентные ставки (цена дериватива \"привязывается\" к фиксированной, плавающей или комбинированной процентной ставки)</w:t>
      </w:r>
    </w:p>
    <w:p w:rsidR="009608B9" w:rsidRPr="00BF0806" w:rsidRDefault="009608B9" w:rsidP="00BF0806">
      <w:pPr>
        <w:pStyle w:val="a4"/>
        <w:tabs>
          <w:tab w:val="center" w:pos="567"/>
        </w:tabs>
        <w:spacing w:line="360" w:lineRule="auto"/>
        <w:ind w:firstLine="993"/>
        <w:contextualSpacing/>
        <w:jc w:val="both"/>
        <w:rPr>
          <w:sz w:val="28"/>
          <w:szCs w:val="28"/>
        </w:rPr>
      </w:pPr>
      <w:r w:rsidRPr="00BF0806">
        <w:rPr>
          <w:sz w:val="28"/>
          <w:szCs w:val="28"/>
        </w:rPr>
        <w:t>По сложившейся структуре рынка деривативы торгуются как на</w:t>
      </w:r>
      <w:r w:rsidRPr="00BF0806">
        <w:rPr>
          <w:rStyle w:val="apple-converted-space"/>
          <w:sz w:val="28"/>
          <w:szCs w:val="28"/>
        </w:rPr>
        <w:t> </w:t>
      </w:r>
      <w:r w:rsidRPr="00BF0806">
        <w:rPr>
          <w:rStyle w:val="a5"/>
          <w:i/>
          <w:iCs/>
          <w:sz w:val="28"/>
          <w:szCs w:val="28"/>
        </w:rPr>
        <w:t>организованном биржевом рынке (organizedexchange),</w:t>
      </w:r>
      <w:r w:rsidRPr="00BF0806">
        <w:rPr>
          <w:rStyle w:val="apple-converted-space"/>
          <w:sz w:val="28"/>
          <w:szCs w:val="28"/>
        </w:rPr>
        <w:t> </w:t>
      </w:r>
      <w:r w:rsidRPr="00BF0806">
        <w:rPr>
          <w:sz w:val="28"/>
          <w:szCs w:val="28"/>
        </w:rPr>
        <w:t>так и на</w:t>
      </w:r>
      <w:r w:rsidRPr="00BF0806">
        <w:rPr>
          <w:rStyle w:val="apple-converted-space"/>
          <w:sz w:val="28"/>
          <w:szCs w:val="28"/>
        </w:rPr>
        <w:t> </w:t>
      </w:r>
      <w:r w:rsidRPr="00BF0806">
        <w:rPr>
          <w:rStyle w:val="a5"/>
          <w:i/>
          <w:iCs/>
          <w:sz w:val="28"/>
          <w:szCs w:val="28"/>
        </w:rPr>
        <w:t>внебиржевом рынке</w:t>
      </w:r>
      <w:r w:rsidRPr="00BF0806">
        <w:rPr>
          <w:rStyle w:val="apple-converted-space"/>
          <w:sz w:val="28"/>
          <w:szCs w:val="28"/>
        </w:rPr>
        <w:t> </w:t>
      </w:r>
      <w:r w:rsidRPr="00BF0806">
        <w:rPr>
          <w:sz w:val="28"/>
          <w:szCs w:val="28"/>
        </w:rPr>
        <w:t>(</w:t>
      </w:r>
      <w:r w:rsidRPr="00BF0806">
        <w:rPr>
          <w:rStyle w:val="a5"/>
          <w:i/>
          <w:iCs/>
          <w:sz w:val="28"/>
          <w:szCs w:val="28"/>
        </w:rPr>
        <w:t>over-the-counter – ОТС</w:t>
      </w:r>
      <w:r w:rsidRPr="00BF0806">
        <w:rPr>
          <w:sz w:val="28"/>
          <w:szCs w:val="28"/>
        </w:rPr>
        <w:t>).</w:t>
      </w:r>
      <w:r w:rsidRPr="00BF0806">
        <w:rPr>
          <w:rStyle w:val="apple-converted-space"/>
          <w:b/>
          <w:bCs/>
          <w:i/>
          <w:iCs/>
          <w:sz w:val="28"/>
          <w:szCs w:val="28"/>
        </w:rPr>
        <w:t> </w:t>
      </w:r>
      <w:r w:rsidRPr="00BF0806">
        <w:rPr>
          <w:rStyle w:val="a5"/>
          <w:i/>
          <w:iCs/>
          <w:sz w:val="28"/>
          <w:szCs w:val="28"/>
        </w:rPr>
        <w:t>Внебиржевыми деривативами</w:t>
      </w:r>
      <w:r w:rsidRPr="00BF0806">
        <w:rPr>
          <w:rStyle w:val="apple-converted-space"/>
          <w:sz w:val="28"/>
          <w:szCs w:val="28"/>
        </w:rPr>
        <w:t> </w:t>
      </w:r>
      <w:r w:rsidRPr="00BF0806">
        <w:rPr>
          <w:sz w:val="28"/>
          <w:szCs w:val="28"/>
        </w:rPr>
        <w:t>считаются контракты между игроками рынка, заключенные без посреднического участия.</w:t>
      </w:r>
      <w:r w:rsidRPr="00BF0806">
        <w:rPr>
          <w:rStyle w:val="apple-converted-space"/>
          <w:sz w:val="28"/>
          <w:szCs w:val="28"/>
        </w:rPr>
        <w:t> </w:t>
      </w:r>
      <w:r w:rsidRPr="00BF0806">
        <w:rPr>
          <w:rStyle w:val="a5"/>
          <w:i/>
          <w:iCs/>
          <w:sz w:val="28"/>
          <w:szCs w:val="28"/>
        </w:rPr>
        <w:t>Биржевой рынок</w:t>
      </w:r>
      <w:r w:rsidRPr="00BF0806">
        <w:rPr>
          <w:rStyle w:val="apple-converted-space"/>
          <w:sz w:val="28"/>
          <w:szCs w:val="28"/>
        </w:rPr>
        <w:t> </w:t>
      </w:r>
      <w:r w:rsidRPr="00BF0806">
        <w:rPr>
          <w:sz w:val="28"/>
          <w:szCs w:val="28"/>
        </w:rPr>
        <w:t>меньше внебиржевого: объем организованного рынка составляет 84 трлн долл., а неорганизованного – около 707 трлн долл.</w:t>
      </w:r>
    </w:p>
    <w:p w:rsidR="009608B9" w:rsidRPr="00BF0806" w:rsidRDefault="009608B9" w:rsidP="00BF0806">
      <w:pPr>
        <w:pStyle w:val="a4"/>
        <w:tabs>
          <w:tab w:val="center" w:pos="567"/>
        </w:tabs>
        <w:spacing w:line="360" w:lineRule="auto"/>
        <w:ind w:firstLine="993"/>
        <w:contextualSpacing/>
        <w:jc w:val="both"/>
        <w:rPr>
          <w:color w:val="333333"/>
          <w:sz w:val="28"/>
          <w:szCs w:val="28"/>
          <w:shd w:val="clear" w:color="auto" w:fill="FFFFFF"/>
        </w:rPr>
      </w:pPr>
      <w:r w:rsidRPr="00BF0806">
        <w:rPr>
          <w:color w:val="333333"/>
          <w:sz w:val="28"/>
          <w:szCs w:val="28"/>
          <w:shd w:val="clear" w:color="auto" w:fill="FFFFFF"/>
        </w:rPr>
        <w:t>Становление российского рынка деривативов происходило таким образом: первые торги фьючерсами на доллар США прошли осенью 1992 г. на Московской товарной бирже (МТБ). За ними последовали торги фьючерсами на сахар, ваучер, немецкую марку, индекс курса доллара США, пшеницу. С марта 1994 г. начались регулярные электронные торги на Московской центральной фондовой бирже (МЦФБ). Постепенно к фьючерсам на валюту и товары добавились фьючерсы на ГКО и акции предприятий.</w:t>
      </w:r>
    </w:p>
    <w:p w:rsidR="009608B9" w:rsidRPr="00BF0806" w:rsidRDefault="009608B9" w:rsidP="00BF0806">
      <w:pPr>
        <w:pStyle w:val="a4"/>
        <w:tabs>
          <w:tab w:val="center" w:pos="567"/>
        </w:tabs>
        <w:spacing w:line="360" w:lineRule="auto"/>
        <w:ind w:firstLine="993"/>
        <w:contextualSpacing/>
        <w:jc w:val="both"/>
        <w:rPr>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b/>
          <w:sz w:val="28"/>
          <w:szCs w:val="28"/>
          <w:highlight w:val="yellow"/>
        </w:rPr>
        <w:lastRenderedPageBreak/>
        <w:t>59 ВОПРОС «Рынок евровалют»</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 xml:space="preserve">Важную роль в функционировании международного рынка ссудных капиталов играет еврорынок. Развитие еврорынков и мировая финансовая интеграция — положительные элементы для развития </w:t>
      </w:r>
      <w:hyperlink r:id="rId11" w:history="1">
        <w:r w:rsidRPr="00BF0806">
          <w:rPr>
            <w:rFonts w:eastAsiaTheme="minorEastAsia"/>
            <w:sz w:val="28"/>
            <w:szCs w:val="28"/>
            <w:lang w:val="en-US"/>
          </w:rPr>
          <w:t>мировой экономики</w:t>
        </w:r>
      </w:hyperlink>
      <w:r w:rsidRPr="00BF0806">
        <w:rPr>
          <w:rFonts w:eastAsiaTheme="minorEastAsia"/>
          <w:sz w:val="28"/>
          <w:szCs w:val="28"/>
          <w:lang w:val="en-US"/>
        </w:rPr>
        <w:t>.</w:t>
      </w:r>
    </w:p>
    <w:p w:rsidR="009608B9" w:rsidRPr="00BF0806" w:rsidRDefault="009608B9" w:rsidP="00BF0806">
      <w:pPr>
        <w:tabs>
          <w:tab w:val="center" w:pos="567"/>
        </w:tabs>
        <w:spacing w:line="360" w:lineRule="auto"/>
        <w:ind w:firstLine="993"/>
        <w:contextualSpacing/>
        <w:rPr>
          <w:b/>
          <w:bCs/>
          <w:sz w:val="28"/>
          <w:szCs w:val="28"/>
          <w:u w:val="single"/>
        </w:rPr>
      </w:pPr>
      <w:r w:rsidRPr="00BF0806">
        <w:rPr>
          <w:b/>
          <w:bCs/>
          <w:sz w:val="28"/>
          <w:szCs w:val="28"/>
          <w:u w:val="single"/>
        </w:rPr>
        <w:t>Еврорынка</w:t>
      </w:r>
      <w:r w:rsidRPr="00BF0806">
        <w:rPr>
          <w:b/>
          <w:bCs/>
          <w:sz w:val="28"/>
          <w:szCs w:val="28"/>
        </w:rPr>
        <w:t xml:space="preserve"> - </w:t>
      </w:r>
      <w:r w:rsidRPr="00BF0806">
        <w:rPr>
          <w:sz w:val="28"/>
          <w:szCs w:val="28"/>
        </w:rPr>
        <w:t xml:space="preserve">это место, где проводятся операции по кредитам и займам в </w:t>
      </w:r>
      <w:r w:rsidRPr="00BF0806">
        <w:rPr>
          <w:sz w:val="28"/>
          <w:szCs w:val="28"/>
          <w:u w:val="single"/>
        </w:rPr>
        <w:t>евровалюте</w:t>
      </w:r>
      <w:r w:rsidRPr="00BF0806">
        <w:rPr>
          <w:sz w:val="28"/>
          <w:szCs w:val="28"/>
        </w:rPr>
        <w:t>.</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u w:val="single"/>
        </w:rPr>
        <w:t>Евровалюта</w:t>
      </w:r>
      <w:r w:rsidRPr="00BF0806">
        <w:rPr>
          <w:b/>
          <w:bCs/>
          <w:sz w:val="28"/>
          <w:szCs w:val="28"/>
        </w:rPr>
        <w:t xml:space="preserve"> </w:t>
      </w:r>
      <w:r w:rsidRPr="00BF0806">
        <w:rPr>
          <w:sz w:val="28"/>
          <w:szCs w:val="28"/>
        </w:rPr>
        <w:t>- это СКВ какой-либо страны, переведенная на счета иностранных банков и используемая ими для операций во всех странах, включая страну эмитента этой валюты.</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u w:val="single"/>
        </w:rPr>
        <w:t>Еврорынки</w:t>
      </w:r>
      <w:r w:rsidRPr="00BF0806">
        <w:rPr>
          <w:sz w:val="28"/>
          <w:szCs w:val="28"/>
        </w:rPr>
        <w:t xml:space="preserve"> не имеют статуса правительственных, государственных рынков. Их возникновение обусловлено потребностями предприятий, инвесторов, а также некоторых государств. </w:t>
      </w:r>
      <w:r w:rsidRPr="00BF0806">
        <w:rPr>
          <w:rFonts w:eastAsiaTheme="minorEastAsia"/>
          <w:b/>
          <w:bCs/>
          <w:sz w:val="28"/>
          <w:szCs w:val="28"/>
          <w:lang w:val="en-US"/>
        </w:rPr>
        <w:t>Развитие еврорынков позволило создать возможность свободного соотношения спроса и предложения на финансовые ресурсы в мировом масштабе</w:t>
      </w:r>
      <w:r w:rsidRPr="00BF0806">
        <w:rPr>
          <w:rFonts w:eastAsiaTheme="minorEastAsia"/>
          <w:sz w:val="28"/>
          <w:szCs w:val="28"/>
          <w:lang w:val="en-US"/>
        </w:rPr>
        <w:t>. Оно предлагает предприятиям удовлетворять их потребности в финансировании, не обращаясь к их внутреннему рынку капиталов, который может быть слишком узким или слишком регламентированным, или к внутренним рынкам других стран, которые могут быть труднодоступными.</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u w:val="single"/>
        </w:rPr>
        <w:t>Операции на еврорынках</w:t>
      </w:r>
      <w:r w:rsidRPr="00BF0806">
        <w:rPr>
          <w:sz w:val="28"/>
          <w:szCs w:val="28"/>
        </w:rPr>
        <w:t xml:space="preserve"> не подпадают под государственное валютное регулирование и налоговое законодательство конкретной страны.</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Т.к на доллары приходится &gt; 2/3 всего рынка евровалют, его часто называют евродолларовым.</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b/>
          <w:bCs/>
          <w:sz w:val="28"/>
          <w:szCs w:val="28"/>
          <w:u w:val="single"/>
        </w:rPr>
      </w:pPr>
      <w:r w:rsidRPr="00BF0806">
        <w:rPr>
          <w:b/>
          <w:bCs/>
          <w:sz w:val="28"/>
          <w:szCs w:val="28"/>
          <w:u w:val="single"/>
        </w:rPr>
        <w:t>Причины возникновения еврорынков: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1) появление предложений по размещению долларов вне США;</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2) большой спрос на доллары в Европе;</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3) регламентацию США, усложняющую валютные операции с долларом в этой стране по сравнению с операциями на свободном рынке;</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4) желание европейских банков найти орудие финансирования международных операций.</w:t>
      </w:r>
    </w:p>
    <w:p w:rsidR="009608B9" w:rsidRPr="00BF0806" w:rsidRDefault="009608B9" w:rsidP="00BF0806">
      <w:pPr>
        <w:tabs>
          <w:tab w:val="center" w:pos="567"/>
        </w:tabs>
        <w:spacing w:line="360" w:lineRule="auto"/>
        <w:ind w:firstLine="993"/>
        <w:contextualSpacing/>
        <w:rPr>
          <w:b/>
          <w:bCs/>
          <w:sz w:val="28"/>
          <w:szCs w:val="28"/>
          <w:u w:val="single"/>
        </w:rPr>
      </w:pPr>
    </w:p>
    <w:p w:rsidR="009608B9" w:rsidRPr="00BF0806" w:rsidRDefault="009608B9" w:rsidP="00BF0806">
      <w:pPr>
        <w:tabs>
          <w:tab w:val="center" w:pos="567"/>
        </w:tabs>
        <w:spacing w:line="360" w:lineRule="auto"/>
        <w:ind w:firstLine="993"/>
        <w:contextualSpacing/>
        <w:rPr>
          <w:b/>
          <w:bCs/>
          <w:sz w:val="28"/>
          <w:szCs w:val="28"/>
          <w:u w:val="single"/>
        </w:rPr>
      </w:pPr>
      <w:r w:rsidRPr="00BF0806">
        <w:rPr>
          <w:b/>
          <w:bCs/>
          <w:sz w:val="28"/>
          <w:szCs w:val="28"/>
          <w:u w:val="single"/>
        </w:rPr>
        <w:lastRenderedPageBreak/>
        <w:t>Функции рынка евровалют:</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1.</w:t>
      </w:r>
      <w:r w:rsidRPr="00BF0806">
        <w:rPr>
          <w:sz w:val="28"/>
          <w:szCs w:val="28"/>
        </w:rPr>
        <w:t xml:space="preserve"> они привлекательный источник пополнения оборотных средств для ТНК (ставки по ссудам в евровалюте ниже, чем в отдельных странах).</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 xml:space="preserve">2. </w:t>
      </w:r>
      <w:r w:rsidRPr="00BF0806">
        <w:rPr>
          <w:sz w:val="28"/>
          <w:szCs w:val="28"/>
        </w:rPr>
        <w:t xml:space="preserve">это место накопления избыточных наличных средств (ТНК, ТНБ, ЦБ получают высокий доход). </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 xml:space="preserve">3. </w:t>
      </w:r>
      <w:r w:rsidRPr="00BF0806">
        <w:rPr>
          <w:sz w:val="28"/>
          <w:szCs w:val="28"/>
        </w:rPr>
        <w:t>они привлекает и частных инвесторов (здесь действуют менее строгие правила регулирования, а высокие доходы не облагаются налогом),</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4.</w:t>
      </w:r>
      <w:r w:rsidRPr="00BF0806">
        <w:rPr>
          <w:sz w:val="28"/>
          <w:szCs w:val="28"/>
        </w:rPr>
        <w:t xml:space="preserve"> содействуют облегчению ведения международ-ной торговли (для получения скидок – расплачи-ваются СКВ). </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Существует несколько разновидностей операций, которые проводятся на рынке евровалют:</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 </w:t>
      </w:r>
    </w:p>
    <w:p w:rsidR="009608B9" w:rsidRPr="00BF0806" w:rsidRDefault="009608B9" w:rsidP="00BF0806">
      <w:pPr>
        <w:numPr>
          <w:ilvl w:val="0"/>
          <w:numId w:val="33"/>
        </w:numPr>
        <w:tabs>
          <w:tab w:val="left" w:pos="220"/>
          <w:tab w:val="center" w:pos="567"/>
        </w:tabs>
        <w:spacing w:line="360" w:lineRule="auto"/>
        <w:ind w:left="0" w:firstLine="993"/>
        <w:contextualSpacing/>
        <w:rPr>
          <w:rFonts w:eastAsiaTheme="minorEastAsia"/>
          <w:sz w:val="28"/>
          <w:szCs w:val="28"/>
          <w:lang w:val="en-US"/>
        </w:rPr>
      </w:pPr>
      <w:r w:rsidRPr="00BF0806">
        <w:rPr>
          <w:rFonts w:eastAsiaTheme="minorEastAsia"/>
          <w:sz w:val="28"/>
          <w:szCs w:val="28"/>
          <w:lang w:val="en-US"/>
        </w:rPr>
        <w:t>операции по предоставленным кредитам;</w:t>
      </w:r>
    </w:p>
    <w:p w:rsidR="009608B9" w:rsidRPr="00BF0806" w:rsidRDefault="009608B9" w:rsidP="00BF0806">
      <w:pPr>
        <w:numPr>
          <w:ilvl w:val="0"/>
          <w:numId w:val="33"/>
        </w:numPr>
        <w:tabs>
          <w:tab w:val="left" w:pos="220"/>
          <w:tab w:val="center" w:pos="567"/>
        </w:tabs>
        <w:spacing w:line="360" w:lineRule="auto"/>
        <w:ind w:left="0" w:firstLine="993"/>
        <w:contextualSpacing/>
        <w:rPr>
          <w:rFonts w:eastAsiaTheme="minorEastAsia"/>
          <w:sz w:val="28"/>
          <w:szCs w:val="28"/>
          <w:lang w:val="en-US"/>
        </w:rPr>
      </w:pPr>
      <w:r w:rsidRPr="00BF0806">
        <w:rPr>
          <w:rFonts w:eastAsiaTheme="minorEastAsia"/>
          <w:sz w:val="28"/>
          <w:szCs w:val="28"/>
          <w:lang w:val="en-US"/>
        </w:rPr>
        <w:t>эмиссия еврооблигаций;</w:t>
      </w:r>
    </w:p>
    <w:p w:rsidR="009608B9" w:rsidRPr="00BF0806" w:rsidRDefault="009608B9" w:rsidP="00BF0806">
      <w:pPr>
        <w:numPr>
          <w:ilvl w:val="0"/>
          <w:numId w:val="33"/>
        </w:numPr>
        <w:tabs>
          <w:tab w:val="left" w:pos="220"/>
          <w:tab w:val="center" w:pos="567"/>
        </w:tabs>
        <w:spacing w:line="360" w:lineRule="auto"/>
        <w:ind w:left="0" w:firstLine="993"/>
        <w:contextualSpacing/>
        <w:rPr>
          <w:rFonts w:eastAsiaTheme="minorEastAsia"/>
          <w:sz w:val="28"/>
          <w:szCs w:val="28"/>
          <w:lang w:val="en-US"/>
        </w:rPr>
      </w:pPr>
      <w:r w:rsidRPr="00BF0806">
        <w:rPr>
          <w:rFonts w:eastAsiaTheme="minorEastAsia"/>
          <w:sz w:val="28"/>
          <w:szCs w:val="28"/>
          <w:lang w:val="en-US"/>
        </w:rPr>
        <w:t>заключение сделок и контрактов, рассчитанных на краткосрочную перспективу.</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u w:val="single"/>
        </w:rPr>
        <w:t>Еврооблигация</w:t>
      </w:r>
      <w:r w:rsidRPr="00BF0806">
        <w:rPr>
          <w:sz w:val="28"/>
          <w:szCs w:val="28"/>
        </w:rPr>
        <w:t xml:space="preserve"> (евробонд)- - облигация, выпущенная в валюте, являющейся иностранной для эмитента, размещаемая среди зарубежных инвесторов, для которых данная валюта также является иностранной.</w:t>
      </w:r>
    </w:p>
    <w:p w:rsidR="009608B9" w:rsidRPr="00BF0806" w:rsidRDefault="009608B9" w:rsidP="00BF0806">
      <w:pPr>
        <w:tabs>
          <w:tab w:val="center" w:pos="567"/>
        </w:tabs>
        <w:spacing w:line="360" w:lineRule="auto"/>
        <w:ind w:firstLine="993"/>
        <w:contextualSpacing/>
        <w:rPr>
          <w:sz w:val="28"/>
          <w:szCs w:val="28"/>
        </w:rPr>
      </w:pPr>
      <w:r w:rsidRPr="00BF0806">
        <w:rPr>
          <w:b/>
          <w:bCs/>
          <w:sz w:val="28"/>
          <w:szCs w:val="28"/>
        </w:rPr>
        <w:t>Еврооблигации</w:t>
      </w:r>
      <w:r w:rsidRPr="00BF0806">
        <w:rPr>
          <w:sz w:val="28"/>
          <w:szCs w:val="28"/>
        </w:rPr>
        <w:t> - международные долговые обязательства, выпускаемые заёмщиками (МЭОрг, правительствами, крупными корпорациями, местными органами власти и др., для получения денежных средств на срок от 1 до 40 лет) при получении долгосрочного займа на еврорынке в какой-либо евровалюте.</w:t>
      </w:r>
    </w:p>
    <w:p w:rsidR="009608B9" w:rsidRPr="00BF0806" w:rsidRDefault="009608B9" w:rsidP="00BF0806">
      <w:pPr>
        <w:widowControl/>
        <w:tabs>
          <w:tab w:val="center" w:pos="567"/>
        </w:tabs>
        <w:autoSpaceDE/>
        <w:autoSpaceDN/>
        <w:adjustRightInd/>
        <w:spacing w:line="360" w:lineRule="auto"/>
        <w:ind w:firstLine="993"/>
        <w:contextualSpacing/>
        <w:rPr>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b/>
          <w:sz w:val="28"/>
          <w:szCs w:val="28"/>
          <w:highlight w:val="yellow"/>
        </w:rPr>
        <w:t>60 ВОПРОС «Долговые проблемы стран Евросоюза и сохранение целостности еврозоны»</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sz w:val="28"/>
          <w:szCs w:val="28"/>
          <w:lang w:val="en-US"/>
        </w:rPr>
      </w:pPr>
      <w:r w:rsidRPr="00BF0806">
        <w:rPr>
          <w:rFonts w:eastAsiaTheme="minorEastAsia"/>
          <w:b/>
          <w:bCs/>
          <w:sz w:val="28"/>
          <w:szCs w:val="28"/>
          <w:lang w:val="en-US"/>
        </w:rPr>
        <w:lastRenderedPageBreak/>
        <w:t>Европейский долговой кризис</w:t>
      </w:r>
      <w:r w:rsidRPr="00BF0806">
        <w:rPr>
          <w:rFonts w:eastAsiaTheme="minorEastAsia"/>
          <w:sz w:val="28"/>
          <w:szCs w:val="28"/>
          <w:lang w:val="en-US"/>
        </w:rPr>
        <w:t xml:space="preserve">, или </w:t>
      </w:r>
      <w:r w:rsidRPr="00BF0806">
        <w:rPr>
          <w:rFonts w:eastAsiaTheme="minorEastAsia"/>
          <w:b/>
          <w:bCs/>
          <w:sz w:val="28"/>
          <w:szCs w:val="28"/>
          <w:lang w:val="en-US"/>
        </w:rPr>
        <w:t>кризис суверенного долга в ряде европейских стран</w:t>
      </w:r>
      <w:r w:rsidRPr="00BF0806">
        <w:rPr>
          <w:rFonts w:eastAsiaTheme="minorEastAsia"/>
          <w:sz w:val="28"/>
          <w:szCs w:val="28"/>
          <w:vertAlign w:val="superscript"/>
          <w:lang w:val="en-US"/>
        </w:rPr>
        <w:t xml:space="preserve"> </w:t>
      </w:r>
      <w:r w:rsidRPr="00BF0806">
        <w:rPr>
          <w:rFonts w:eastAsiaTheme="minorEastAsia"/>
          <w:sz w:val="28"/>
          <w:szCs w:val="28"/>
          <w:lang w:val="en-US"/>
        </w:rPr>
        <w:t xml:space="preserve">— </w:t>
      </w:r>
      <w:hyperlink r:id="rId12" w:history="1">
        <w:r w:rsidRPr="00BF0806">
          <w:rPr>
            <w:rFonts w:eastAsiaTheme="minorEastAsia"/>
            <w:sz w:val="28"/>
            <w:szCs w:val="28"/>
            <w:lang w:val="en-US"/>
          </w:rPr>
          <w:t>долговой кризис</w:t>
        </w:r>
      </w:hyperlink>
      <w:r w:rsidRPr="00BF0806">
        <w:rPr>
          <w:rFonts w:eastAsiaTheme="minorEastAsia"/>
          <w:sz w:val="28"/>
          <w:szCs w:val="28"/>
          <w:lang w:val="en-US"/>
        </w:rPr>
        <w:t xml:space="preserve">, охвативший в 2010 году сначала периферийные страны Евросоюза (Греция, Ирландия), а затем распространившийся практически на всю зону евро. Источником кризиса называют кризис рынка гособлигаций в Греции осенью 2009 года. Для некоторых стран </w:t>
      </w:r>
      <w:hyperlink r:id="rId13" w:history="1">
        <w:r w:rsidRPr="00BF0806">
          <w:rPr>
            <w:rFonts w:eastAsiaTheme="minorEastAsia"/>
            <w:sz w:val="28"/>
            <w:szCs w:val="28"/>
            <w:lang w:val="en-US"/>
          </w:rPr>
          <w:t>еврозоны</w:t>
        </w:r>
      </w:hyperlink>
      <w:r w:rsidRPr="00BF0806">
        <w:rPr>
          <w:rFonts w:eastAsiaTheme="minorEastAsia"/>
          <w:sz w:val="28"/>
          <w:szCs w:val="28"/>
          <w:lang w:val="en-US"/>
        </w:rPr>
        <w:t xml:space="preserve"> стало сложным или невозможным </w:t>
      </w:r>
      <w:hyperlink r:id="rId14" w:history="1">
        <w:r w:rsidRPr="00BF0806">
          <w:rPr>
            <w:rFonts w:eastAsiaTheme="minorEastAsia"/>
            <w:sz w:val="28"/>
            <w:szCs w:val="28"/>
            <w:lang w:val="en-US"/>
          </w:rPr>
          <w:t>рефинансирование</w:t>
        </w:r>
      </w:hyperlink>
      <w:r w:rsidRPr="00BF0806">
        <w:rPr>
          <w:rFonts w:eastAsiaTheme="minorEastAsia"/>
          <w:sz w:val="28"/>
          <w:szCs w:val="28"/>
          <w:lang w:val="en-US"/>
        </w:rPr>
        <w:t xml:space="preserve"> </w:t>
      </w:r>
      <w:hyperlink r:id="rId15" w:history="1">
        <w:r w:rsidRPr="00BF0806">
          <w:rPr>
            <w:rFonts w:eastAsiaTheme="minorEastAsia"/>
            <w:sz w:val="28"/>
            <w:szCs w:val="28"/>
            <w:lang w:val="en-US"/>
          </w:rPr>
          <w:t>государственного долга</w:t>
        </w:r>
      </w:hyperlink>
      <w:r w:rsidRPr="00BF0806">
        <w:rPr>
          <w:rFonts w:eastAsiaTheme="minorEastAsia"/>
          <w:sz w:val="28"/>
          <w:szCs w:val="28"/>
          <w:lang w:val="en-US"/>
        </w:rPr>
        <w:t xml:space="preserve"> без помощи посредников.</w:t>
      </w: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sz w:val="28"/>
          <w:szCs w:val="28"/>
          <w:lang w:val="en-US"/>
        </w:rPr>
      </w:pPr>
      <w:r w:rsidRPr="00BF0806">
        <w:rPr>
          <w:rFonts w:eastAsiaTheme="minorEastAsia"/>
          <w:color w:val="1C1C1C"/>
          <w:sz w:val="28"/>
          <w:szCs w:val="28"/>
          <w:lang w:val="en-US"/>
        </w:rPr>
        <w:t xml:space="preserve">С конца 2009 года из-за роста величины задолженности государственного и частного сектора по всему миру и одновременного понижения </w:t>
      </w:r>
      <w:hyperlink r:id="rId16" w:history="1">
        <w:r w:rsidRPr="00BF0806">
          <w:rPr>
            <w:rFonts w:eastAsiaTheme="minorEastAsia"/>
            <w:color w:val="092F9D"/>
            <w:sz w:val="28"/>
            <w:szCs w:val="28"/>
            <w:lang w:val="en-US"/>
          </w:rPr>
          <w:t>кредитных рейтингов</w:t>
        </w:r>
      </w:hyperlink>
      <w:r w:rsidRPr="00BF0806">
        <w:rPr>
          <w:rFonts w:eastAsiaTheme="minorEastAsia"/>
          <w:color w:val="1C1C1C"/>
          <w:sz w:val="28"/>
          <w:szCs w:val="28"/>
          <w:lang w:val="en-US"/>
        </w:rPr>
        <w:t xml:space="preserve"> ряда стран </w:t>
      </w:r>
      <w:hyperlink r:id="rId17" w:history="1">
        <w:r w:rsidRPr="00BF0806">
          <w:rPr>
            <w:rFonts w:eastAsiaTheme="minorEastAsia"/>
            <w:color w:val="092F9D"/>
            <w:sz w:val="28"/>
            <w:szCs w:val="28"/>
            <w:lang w:val="en-US"/>
          </w:rPr>
          <w:t>ЕС</w:t>
        </w:r>
      </w:hyperlink>
      <w:r w:rsidRPr="00BF0806">
        <w:rPr>
          <w:rFonts w:eastAsiaTheme="minorEastAsia"/>
          <w:color w:val="1C1C1C"/>
          <w:sz w:val="28"/>
          <w:szCs w:val="28"/>
          <w:lang w:val="en-US"/>
        </w:rPr>
        <w:t xml:space="preserve"> </w:t>
      </w:r>
      <w:r w:rsidRPr="00BF0806">
        <w:rPr>
          <w:rFonts w:eastAsiaTheme="minorEastAsia"/>
          <w:sz w:val="28"/>
          <w:szCs w:val="28"/>
          <w:lang w:val="en-US"/>
        </w:rPr>
        <w:t>инвесторы стали опасаться развития долгового кризиса. В разных странах к развитию долгового кризиса привели различные причины: где-то кризис был вызван тем оказанием экстренной правительственной помощи компаниям банковского сектора, находившимся на грани банкротства из-за роста рыночных пузырей, или попытками правительства провести стимулирование экономики после того, как рыночные пузыри лопнули. В Греции рост величины госдолга был вызван расточительно высоким уровнем заработной платы госслужащих. Развитию кризиса способствовала и структура еврозоны (валютный, а не бюджетно-налоговый союз), которая также негативно отразилась на возможности руководства европейских стран реагировать на развитие кризиса: в странах-членах еврозоны есть единая валюта, но нет единого налогового и пенсионного законодательства.</w:t>
      </w: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sz w:val="28"/>
          <w:szCs w:val="28"/>
          <w:lang w:val="en-US"/>
        </w:rPr>
      </w:pP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b/>
          <w:i/>
          <w:sz w:val="28"/>
          <w:szCs w:val="28"/>
          <w:lang w:val="en-US"/>
        </w:rPr>
      </w:pPr>
      <w:r w:rsidRPr="00BF0806">
        <w:rPr>
          <w:rFonts w:eastAsiaTheme="minorEastAsia"/>
          <w:b/>
          <w:i/>
          <w:sz w:val="28"/>
          <w:szCs w:val="28"/>
          <w:lang w:val="en-US"/>
        </w:rPr>
        <w:t>Причины возникновения кризиса:</w:t>
      </w:r>
    </w:p>
    <w:p w:rsidR="009608B9" w:rsidRPr="00BF0806" w:rsidRDefault="009608B9" w:rsidP="00BF0806">
      <w:pPr>
        <w:pStyle w:val="a3"/>
        <w:widowControl/>
        <w:numPr>
          <w:ilvl w:val="0"/>
          <w:numId w:val="34"/>
        </w:numPr>
        <w:tabs>
          <w:tab w:val="center" w:pos="567"/>
        </w:tabs>
        <w:autoSpaceDE/>
        <w:autoSpaceDN/>
        <w:adjustRightInd/>
        <w:spacing w:line="360" w:lineRule="auto"/>
        <w:ind w:left="0" w:firstLine="993"/>
        <w:rPr>
          <w:rFonts w:eastAsiaTheme="minorEastAsia"/>
          <w:sz w:val="28"/>
          <w:szCs w:val="28"/>
          <w:lang w:val="en-US"/>
        </w:rPr>
      </w:pPr>
      <w:r w:rsidRPr="00BF0806">
        <w:rPr>
          <w:rFonts w:eastAsiaTheme="minorEastAsia"/>
          <w:sz w:val="28"/>
          <w:szCs w:val="28"/>
          <w:lang w:val="en-US"/>
        </w:rPr>
        <w:t xml:space="preserve">глобализация финансового рынка; </w:t>
      </w:r>
    </w:p>
    <w:p w:rsidR="009608B9" w:rsidRPr="00BF0806" w:rsidRDefault="009608B9" w:rsidP="00BF0806">
      <w:pPr>
        <w:pStyle w:val="a3"/>
        <w:widowControl/>
        <w:numPr>
          <w:ilvl w:val="0"/>
          <w:numId w:val="34"/>
        </w:numPr>
        <w:tabs>
          <w:tab w:val="center" w:pos="567"/>
        </w:tabs>
        <w:autoSpaceDE/>
        <w:autoSpaceDN/>
        <w:adjustRightInd/>
        <w:spacing w:line="360" w:lineRule="auto"/>
        <w:ind w:left="0" w:firstLine="993"/>
        <w:rPr>
          <w:b/>
          <w:sz w:val="28"/>
          <w:szCs w:val="28"/>
        </w:rPr>
      </w:pPr>
      <w:r w:rsidRPr="00BF0806">
        <w:rPr>
          <w:rFonts w:eastAsiaTheme="minorEastAsia"/>
          <w:sz w:val="28"/>
          <w:szCs w:val="28"/>
          <w:lang w:val="en-US"/>
        </w:rPr>
        <w:t xml:space="preserve">лёгкость доступа к кредитам в 2002—2008 гг.; </w:t>
      </w:r>
    </w:p>
    <w:p w:rsidR="009608B9" w:rsidRPr="00BF0806" w:rsidRDefault="00C25EF6" w:rsidP="00BF0806">
      <w:pPr>
        <w:pStyle w:val="a3"/>
        <w:widowControl/>
        <w:numPr>
          <w:ilvl w:val="0"/>
          <w:numId w:val="34"/>
        </w:numPr>
        <w:tabs>
          <w:tab w:val="center" w:pos="567"/>
        </w:tabs>
        <w:autoSpaceDE/>
        <w:autoSpaceDN/>
        <w:adjustRightInd/>
        <w:spacing w:line="360" w:lineRule="auto"/>
        <w:ind w:left="0" w:firstLine="993"/>
        <w:rPr>
          <w:b/>
          <w:sz w:val="28"/>
          <w:szCs w:val="28"/>
        </w:rPr>
      </w:pPr>
      <w:hyperlink r:id="rId18" w:history="1">
        <w:r w:rsidR="009608B9" w:rsidRPr="00BF0806">
          <w:rPr>
            <w:rFonts w:eastAsiaTheme="minorEastAsia"/>
            <w:sz w:val="28"/>
            <w:szCs w:val="28"/>
            <w:lang w:val="en-US"/>
          </w:rPr>
          <w:t>мировой финансовый кризис 2007—2012 г.</w:t>
        </w:r>
      </w:hyperlink>
      <w:r w:rsidR="009608B9" w:rsidRPr="00BF0806">
        <w:rPr>
          <w:rFonts w:eastAsiaTheme="minorEastAsia"/>
          <w:sz w:val="28"/>
          <w:szCs w:val="28"/>
          <w:lang w:val="en-US"/>
        </w:rPr>
        <w:t>; д</w:t>
      </w:r>
    </w:p>
    <w:p w:rsidR="009608B9" w:rsidRPr="00BF0806" w:rsidRDefault="009608B9" w:rsidP="00BF0806">
      <w:pPr>
        <w:pStyle w:val="a3"/>
        <w:widowControl/>
        <w:numPr>
          <w:ilvl w:val="0"/>
          <w:numId w:val="34"/>
        </w:numPr>
        <w:tabs>
          <w:tab w:val="center" w:pos="567"/>
        </w:tabs>
        <w:autoSpaceDE/>
        <w:autoSpaceDN/>
        <w:adjustRightInd/>
        <w:spacing w:line="360" w:lineRule="auto"/>
        <w:ind w:left="0" w:firstLine="993"/>
        <w:rPr>
          <w:b/>
          <w:sz w:val="28"/>
          <w:szCs w:val="28"/>
        </w:rPr>
      </w:pPr>
      <w:r w:rsidRPr="00BF0806">
        <w:rPr>
          <w:rFonts w:eastAsiaTheme="minorEastAsia"/>
          <w:sz w:val="28"/>
          <w:szCs w:val="28"/>
          <w:lang w:val="en-US"/>
        </w:rPr>
        <w:t xml:space="preserve">ефицит торговых балансов ряда стран; впоследствии лопнувшие </w:t>
      </w:r>
      <w:hyperlink r:id="rId19" w:history="1">
        <w:r w:rsidRPr="00BF0806">
          <w:rPr>
            <w:rFonts w:eastAsiaTheme="minorEastAsia"/>
            <w:sz w:val="28"/>
            <w:szCs w:val="28"/>
            <w:lang w:val="en-US"/>
          </w:rPr>
          <w:t>пузыри на рынках недвижимости</w:t>
        </w:r>
      </w:hyperlink>
      <w:r w:rsidRPr="00BF0806">
        <w:rPr>
          <w:rFonts w:eastAsiaTheme="minorEastAsia"/>
          <w:sz w:val="28"/>
          <w:szCs w:val="28"/>
          <w:lang w:val="en-US"/>
        </w:rPr>
        <w:t xml:space="preserve">; </w:t>
      </w:r>
    </w:p>
    <w:p w:rsidR="009608B9" w:rsidRPr="00BF0806" w:rsidRDefault="009608B9" w:rsidP="00BF0806">
      <w:pPr>
        <w:pStyle w:val="a3"/>
        <w:widowControl/>
        <w:numPr>
          <w:ilvl w:val="0"/>
          <w:numId w:val="34"/>
        </w:numPr>
        <w:tabs>
          <w:tab w:val="center" w:pos="567"/>
        </w:tabs>
        <w:autoSpaceDE/>
        <w:autoSpaceDN/>
        <w:adjustRightInd/>
        <w:spacing w:line="360" w:lineRule="auto"/>
        <w:ind w:left="0" w:firstLine="993"/>
        <w:rPr>
          <w:b/>
          <w:sz w:val="28"/>
          <w:szCs w:val="28"/>
        </w:rPr>
      </w:pPr>
      <w:r w:rsidRPr="00BF0806">
        <w:rPr>
          <w:rFonts w:eastAsiaTheme="minorEastAsia"/>
          <w:sz w:val="28"/>
          <w:szCs w:val="28"/>
          <w:lang w:val="en-US"/>
        </w:rPr>
        <w:t xml:space="preserve">низкие темпы экономического роста с 2008 г. по настоящее время; </w:t>
      </w:r>
    </w:p>
    <w:p w:rsidR="009608B9" w:rsidRPr="00BF0806" w:rsidRDefault="009608B9" w:rsidP="00BF0806">
      <w:pPr>
        <w:pStyle w:val="a3"/>
        <w:widowControl/>
        <w:numPr>
          <w:ilvl w:val="0"/>
          <w:numId w:val="34"/>
        </w:numPr>
        <w:tabs>
          <w:tab w:val="center" w:pos="567"/>
        </w:tabs>
        <w:autoSpaceDE/>
        <w:autoSpaceDN/>
        <w:adjustRightInd/>
        <w:spacing w:line="360" w:lineRule="auto"/>
        <w:ind w:left="0" w:firstLine="993"/>
        <w:rPr>
          <w:b/>
          <w:sz w:val="28"/>
          <w:szCs w:val="28"/>
        </w:rPr>
      </w:pPr>
      <w:r w:rsidRPr="00BF0806">
        <w:rPr>
          <w:rFonts w:eastAsiaTheme="minorEastAsia"/>
          <w:sz w:val="28"/>
          <w:szCs w:val="28"/>
          <w:lang w:val="en-US"/>
        </w:rPr>
        <w:t xml:space="preserve">провал мер налогово-бюджетной политики, направленных на регулирование величины государственных доходов и расходов; </w:t>
      </w:r>
    </w:p>
    <w:p w:rsidR="009608B9" w:rsidRPr="00BF0806" w:rsidRDefault="009608B9" w:rsidP="00BF0806">
      <w:pPr>
        <w:pStyle w:val="a3"/>
        <w:widowControl/>
        <w:numPr>
          <w:ilvl w:val="0"/>
          <w:numId w:val="34"/>
        </w:numPr>
        <w:tabs>
          <w:tab w:val="center" w:pos="567"/>
        </w:tabs>
        <w:autoSpaceDE/>
        <w:autoSpaceDN/>
        <w:adjustRightInd/>
        <w:spacing w:line="360" w:lineRule="auto"/>
        <w:ind w:left="0" w:firstLine="993"/>
        <w:rPr>
          <w:b/>
          <w:sz w:val="28"/>
          <w:szCs w:val="28"/>
        </w:rPr>
      </w:pPr>
      <w:r w:rsidRPr="00BF0806">
        <w:rPr>
          <w:rFonts w:eastAsiaTheme="minorEastAsia"/>
          <w:sz w:val="28"/>
          <w:szCs w:val="28"/>
          <w:lang w:val="en-US"/>
        </w:rPr>
        <w:lastRenderedPageBreak/>
        <w:t>широкое распространение практики оказания государственной экстренной финансовой помощи банковским отраслям и частным держателям облигаций, выкуп долгов или перенос убытков частного сектора на налогоплательщиков.</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Структура еврозоны является противоречивой: она является исключительно валютным (то есть страны объединяет единая валюта), а не налогово-бюджетным союзом (то есть страны сохраняют раздельные системы налогообложения, пенсионные фонды и бюджеты). В рамках еврозоны странам предлагается следовать общему курсу финансовой политики, но при этом нет общего казначейства, которое контролировало бы его осуществление. Таким образом, страны, объединённые единой кредитно-денежной политикой сохраняют независимость налогообложения и госрасходов в рамках налогово-бюджетной политики. Поэтому, хотя и существует ряд соглашений по кредитно-денежной политике и общий орган её осуществления (ЕЦБ), страны-члены еврозоны могут быть не в состоянии (или могут просто отказаться) следовать ей. Сложность осуществления контроля и регулирования деятельности национальных финансовых организаций привели к тому, что периферийные страны еврозоны, в особенности Греция, стали получать определённые бесплатные выгоды за счёт своей налогово-бюджетной политки. Кроме того, структура еврозоны делает крайне сложным оперативное вмешательство, подобное может привести к невозможности предотвращения развития экономической цепной реакции.</w:t>
      </w: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sz w:val="28"/>
          <w:szCs w:val="28"/>
          <w:lang w:val="en-US"/>
        </w:rPr>
      </w:pPr>
      <w:r w:rsidRPr="00BF0806">
        <w:rPr>
          <w:rFonts w:eastAsiaTheme="minorEastAsia"/>
          <w:sz w:val="28"/>
          <w:szCs w:val="28"/>
          <w:lang w:val="en-US"/>
        </w:rPr>
        <w:t xml:space="preserve">Кроме того, по данным на июнь 2012 г., в еврозоне не существует и «банковского союза», то есть нет </w:t>
      </w:r>
      <w:hyperlink r:id="rId20" w:history="1">
        <w:r w:rsidRPr="00BF0806">
          <w:rPr>
            <w:rFonts w:eastAsiaTheme="minorEastAsia"/>
            <w:sz w:val="28"/>
            <w:szCs w:val="28"/>
            <w:lang w:val="en-US"/>
          </w:rPr>
          <w:t>общего подхода к решению вопросов страхования банковских вкладов</w:t>
        </w:r>
      </w:hyperlink>
      <w:r w:rsidRPr="00BF0806">
        <w:rPr>
          <w:rFonts w:eastAsiaTheme="minorEastAsia"/>
          <w:sz w:val="28"/>
          <w:szCs w:val="28"/>
          <w:lang w:val="en-US"/>
        </w:rPr>
        <w:t>, принципов банковского надзора или общей методики проведения рекапитализации или ликвидации банков, испытывающих финансовые затруднения. Страхование банковских вкладов помогает избежать ситуации панического изъятия банковских вкладов. Рекапитализация — это предоставление денежных средств банкам для осуществления выплат по обязательствам и дальнейшего предоставления кредитов; в США рекапитализация банков осуществлялась в 2008 г. в рамках программы выкупа проблемных активов</w:t>
      </w: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color w:val="1C1C1C"/>
          <w:sz w:val="28"/>
          <w:szCs w:val="28"/>
          <w:lang w:val="en-US"/>
        </w:rPr>
      </w:pP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b/>
          <w:color w:val="1C1C1C"/>
          <w:sz w:val="28"/>
          <w:szCs w:val="28"/>
          <w:lang w:val="en-US"/>
        </w:rPr>
      </w:pPr>
      <w:r w:rsidRPr="00BF0806">
        <w:rPr>
          <w:rFonts w:eastAsiaTheme="minorEastAsia"/>
          <w:b/>
          <w:color w:val="1C1C1C"/>
          <w:sz w:val="28"/>
          <w:szCs w:val="28"/>
          <w:highlight w:val="yellow"/>
          <w:lang w:val="en-US"/>
        </w:rPr>
        <w:lastRenderedPageBreak/>
        <w:t>61 ВОПРОС “</w:t>
      </w:r>
      <w:r w:rsidRPr="00BF0806">
        <w:rPr>
          <w:b/>
          <w:sz w:val="28"/>
          <w:szCs w:val="28"/>
          <w:highlight w:val="yellow"/>
        </w:rPr>
        <w:t>Глобальные, региональные, субрегиональные международные валютно-кредитные и финансовые организации</w:t>
      </w:r>
      <w:r w:rsidRPr="00BF0806">
        <w:rPr>
          <w:rFonts w:eastAsiaTheme="minorEastAsia"/>
          <w:b/>
          <w:color w:val="1C1C1C"/>
          <w:sz w:val="28"/>
          <w:szCs w:val="28"/>
          <w:highlight w:val="yellow"/>
          <w:lang w:val="en-US"/>
        </w:rPr>
        <w:t>”</w:t>
      </w: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b/>
          <w:color w:val="1C1C1C"/>
          <w:sz w:val="28"/>
          <w:szCs w:val="28"/>
          <w:lang w:val="en-US"/>
        </w:rPr>
      </w:pPr>
    </w:p>
    <w:p w:rsidR="009608B9" w:rsidRPr="00BF0806" w:rsidRDefault="009608B9" w:rsidP="00BF0806">
      <w:pPr>
        <w:tabs>
          <w:tab w:val="center" w:pos="567"/>
          <w:tab w:val="left" w:pos="1940"/>
        </w:tabs>
        <w:spacing w:line="360" w:lineRule="auto"/>
        <w:ind w:firstLine="993"/>
        <w:contextualSpacing/>
        <w:rPr>
          <w:sz w:val="28"/>
          <w:szCs w:val="28"/>
          <w:lang w:val="en-US"/>
        </w:rPr>
      </w:pPr>
      <w:r w:rsidRPr="00BF0806">
        <w:rPr>
          <w:sz w:val="28"/>
          <w:szCs w:val="28"/>
          <w:lang w:val="en-US"/>
        </w:rPr>
        <w:t xml:space="preserve">Основной функцией международных валютно-финансовых организаций является </w:t>
      </w:r>
      <w:r w:rsidRPr="00BF0806">
        <w:rPr>
          <w:i/>
          <w:iCs/>
          <w:sz w:val="28"/>
          <w:szCs w:val="28"/>
          <w:lang w:val="en-US"/>
        </w:rPr>
        <w:t>защита общих интересов участников мирового финансового рынка и мировой экономики.</w:t>
      </w:r>
      <w:r w:rsidRPr="00BF0806">
        <w:rPr>
          <w:sz w:val="28"/>
          <w:szCs w:val="28"/>
          <w:lang w:val="en-US"/>
        </w:rPr>
        <w:t xml:space="preserve"> </w:t>
      </w:r>
    </w:p>
    <w:p w:rsidR="009608B9" w:rsidRPr="00BF0806" w:rsidRDefault="009608B9" w:rsidP="00BF0806">
      <w:pPr>
        <w:tabs>
          <w:tab w:val="center" w:pos="567"/>
          <w:tab w:val="left" w:pos="1940"/>
        </w:tabs>
        <w:spacing w:line="360" w:lineRule="auto"/>
        <w:ind w:firstLine="993"/>
        <w:contextualSpacing/>
        <w:rPr>
          <w:sz w:val="28"/>
          <w:szCs w:val="28"/>
          <w:lang w:val="en-US"/>
        </w:rPr>
      </w:pPr>
      <w:r w:rsidRPr="00BF0806">
        <w:rPr>
          <w:sz w:val="28"/>
          <w:szCs w:val="28"/>
          <w:lang w:val="en-US"/>
        </w:rPr>
        <w:t xml:space="preserve">Можно выделить три основных направления реализации этой функции. </w:t>
      </w:r>
    </w:p>
    <w:p w:rsidR="009608B9" w:rsidRPr="00BF0806" w:rsidRDefault="009608B9" w:rsidP="00BF0806">
      <w:pPr>
        <w:pStyle w:val="a3"/>
        <w:widowControl/>
        <w:numPr>
          <w:ilvl w:val="0"/>
          <w:numId w:val="35"/>
        </w:numPr>
        <w:tabs>
          <w:tab w:val="center" w:pos="567"/>
          <w:tab w:val="left" w:pos="1940"/>
        </w:tabs>
        <w:autoSpaceDE/>
        <w:autoSpaceDN/>
        <w:adjustRightInd/>
        <w:spacing w:line="360" w:lineRule="auto"/>
        <w:ind w:left="0" w:firstLine="993"/>
        <w:rPr>
          <w:iCs/>
          <w:sz w:val="28"/>
          <w:szCs w:val="28"/>
          <w:lang w:val="en-US"/>
        </w:rPr>
      </w:pPr>
      <w:r w:rsidRPr="00BF0806">
        <w:rPr>
          <w:sz w:val="28"/>
          <w:szCs w:val="28"/>
          <w:lang w:val="en-US"/>
        </w:rPr>
        <w:t xml:space="preserve">МФО осуществляют </w:t>
      </w:r>
      <w:r w:rsidRPr="00BF0806">
        <w:rPr>
          <w:iCs/>
          <w:sz w:val="28"/>
          <w:szCs w:val="28"/>
          <w:lang w:val="en-US"/>
        </w:rPr>
        <w:t xml:space="preserve">управление общими валютно-финансовыми ресурсами. </w:t>
      </w:r>
    </w:p>
    <w:p w:rsidR="009608B9" w:rsidRPr="00BF0806" w:rsidRDefault="009608B9" w:rsidP="00BF0806">
      <w:pPr>
        <w:tabs>
          <w:tab w:val="center" w:pos="567"/>
          <w:tab w:val="left" w:pos="1940"/>
        </w:tabs>
        <w:spacing w:line="360" w:lineRule="auto"/>
        <w:ind w:firstLine="993"/>
        <w:contextualSpacing/>
        <w:rPr>
          <w:iCs/>
          <w:sz w:val="28"/>
          <w:szCs w:val="28"/>
          <w:lang w:val="en-US"/>
        </w:rPr>
      </w:pPr>
      <w:r w:rsidRPr="00BF0806">
        <w:rPr>
          <w:i/>
          <w:sz w:val="28"/>
          <w:szCs w:val="28"/>
          <w:lang w:val="en-US"/>
        </w:rPr>
        <w:t xml:space="preserve">В частности, для устойчивого и стабильного развития мировой экономики целесообразно оказывать поддержку странам, испытывающим временные трудности. Однако зачастую проблемы одних стран для других являются возможностью усилить свои экономические и политические позиции. В этом случае странам, столкнувшимся с проблемами, помощь не оказывается или оказывается на очень жестких условиях. Поэтому необходимы международные аналоги касс взаимопомощи, консолидирующие средства своих членов и использующие их для льготного кредитования проблемных стран (международные банки и фонды). МФО осуществляют </w:t>
      </w:r>
      <w:r w:rsidRPr="00BF0806">
        <w:rPr>
          <w:i/>
          <w:iCs/>
          <w:sz w:val="28"/>
          <w:szCs w:val="28"/>
          <w:lang w:val="en-US"/>
        </w:rPr>
        <w:t>кредитование и финансирование</w:t>
      </w:r>
      <w:r w:rsidRPr="00BF0806">
        <w:rPr>
          <w:i/>
          <w:sz w:val="28"/>
          <w:szCs w:val="28"/>
          <w:lang w:val="en-US"/>
        </w:rPr>
        <w:t xml:space="preserve"> (во многих случаях – на безвозвратной основе) приоритетных для мира в целом или отдельных регионов проектов (экология, образование, борьба с преступностью и т.д.).</w:t>
      </w:r>
    </w:p>
    <w:p w:rsidR="009608B9" w:rsidRPr="00BF0806" w:rsidRDefault="009608B9" w:rsidP="00BF0806">
      <w:pPr>
        <w:pStyle w:val="a3"/>
        <w:widowControl/>
        <w:numPr>
          <w:ilvl w:val="0"/>
          <w:numId w:val="35"/>
        </w:numPr>
        <w:tabs>
          <w:tab w:val="center" w:pos="567"/>
          <w:tab w:val="left" w:pos="1940"/>
        </w:tabs>
        <w:autoSpaceDE/>
        <w:autoSpaceDN/>
        <w:adjustRightInd/>
        <w:spacing w:line="360" w:lineRule="auto"/>
        <w:ind w:left="0" w:firstLine="993"/>
        <w:rPr>
          <w:i/>
          <w:iCs/>
          <w:sz w:val="28"/>
          <w:szCs w:val="28"/>
          <w:lang w:val="en-US"/>
        </w:rPr>
      </w:pPr>
      <w:r w:rsidRPr="00BF0806">
        <w:rPr>
          <w:b/>
          <w:i/>
          <w:sz w:val="28"/>
          <w:szCs w:val="28"/>
          <w:lang w:val="en-US"/>
        </w:rPr>
        <w:t xml:space="preserve">Второе направление деятельности международных организаций – </w:t>
      </w:r>
      <w:r w:rsidRPr="00BF0806">
        <w:rPr>
          <w:b/>
          <w:i/>
          <w:iCs/>
          <w:sz w:val="28"/>
          <w:szCs w:val="28"/>
          <w:lang w:val="en-US"/>
        </w:rPr>
        <w:t>разработка международных стандартов</w:t>
      </w:r>
      <w:r w:rsidRPr="00BF0806">
        <w:rPr>
          <w:i/>
          <w:iCs/>
          <w:sz w:val="28"/>
          <w:szCs w:val="28"/>
          <w:lang w:val="en-US"/>
        </w:rPr>
        <w:t>.</w:t>
      </w:r>
      <w:r w:rsidRPr="00BF0806">
        <w:rPr>
          <w:i/>
          <w:sz w:val="28"/>
          <w:szCs w:val="28"/>
          <w:lang w:val="en-US"/>
        </w:rPr>
        <w:t xml:space="preserve"> Использование единых стандартов резко сокращает транзакционные издержки международных операций и выгодно для всех участников международной экономической деятельности. </w:t>
      </w:r>
      <w:r w:rsidRPr="00BF0806">
        <w:rPr>
          <w:sz w:val="28"/>
          <w:szCs w:val="28"/>
          <w:lang w:val="en-US"/>
        </w:rPr>
        <w:t xml:space="preserve">Среди стандартов, устанавливаемых международными организациями, с некоторой долей условности можно выделить </w:t>
      </w:r>
      <w:r w:rsidRPr="00BF0806">
        <w:rPr>
          <w:i/>
          <w:iCs/>
          <w:sz w:val="28"/>
          <w:szCs w:val="28"/>
          <w:lang w:val="en-US"/>
        </w:rPr>
        <w:t>две основных группы.</w:t>
      </w:r>
      <w:r w:rsidRPr="00BF0806">
        <w:rPr>
          <w:sz w:val="28"/>
          <w:szCs w:val="28"/>
          <w:lang w:val="en-US"/>
        </w:rPr>
        <w:t xml:space="preserve"> К первой относятся </w:t>
      </w:r>
      <w:r w:rsidRPr="00BF0806">
        <w:rPr>
          <w:i/>
          <w:iCs/>
          <w:sz w:val="28"/>
          <w:szCs w:val="28"/>
          <w:lang w:val="en-US"/>
        </w:rPr>
        <w:t>технические стандарты</w:t>
      </w:r>
      <w:r w:rsidRPr="00BF0806">
        <w:rPr>
          <w:sz w:val="28"/>
          <w:szCs w:val="28"/>
          <w:lang w:val="en-US"/>
        </w:rPr>
        <w:t xml:space="preserve"> (кодовые обозначения валют и ценных бумаг, порядок оформления банковских документов и т.д.). Эти стандарты не представляют преимуществ кому-либо, они лишь упрощают совершение операций. Поэтому их внедрение не сталкивается с проблемами. Вторую группу составляют </w:t>
      </w:r>
      <w:r w:rsidRPr="00BF0806">
        <w:rPr>
          <w:i/>
          <w:iCs/>
          <w:sz w:val="28"/>
          <w:szCs w:val="28"/>
          <w:lang w:val="en-US"/>
        </w:rPr>
        <w:t xml:space="preserve">стандарты государственного регулирования </w:t>
      </w:r>
      <w:r w:rsidRPr="00BF0806">
        <w:rPr>
          <w:i/>
          <w:iCs/>
          <w:sz w:val="28"/>
          <w:szCs w:val="28"/>
          <w:lang w:val="en-US"/>
        </w:rPr>
        <w:lastRenderedPageBreak/>
        <w:t>кредитно-банковского и финансового сектора</w:t>
      </w:r>
      <w:r w:rsidRPr="00BF0806">
        <w:rPr>
          <w:sz w:val="28"/>
          <w:szCs w:val="28"/>
          <w:lang w:val="en-US"/>
        </w:rPr>
        <w:t xml:space="preserve"> (банковского надзора, регулирования рынка ценных бумаг и т.д.).</w:t>
      </w:r>
    </w:p>
    <w:p w:rsidR="009608B9" w:rsidRPr="00BF0806" w:rsidRDefault="009608B9" w:rsidP="00BF0806">
      <w:pPr>
        <w:pStyle w:val="a3"/>
        <w:widowControl/>
        <w:numPr>
          <w:ilvl w:val="0"/>
          <w:numId w:val="35"/>
        </w:numPr>
        <w:tabs>
          <w:tab w:val="center" w:pos="567"/>
          <w:tab w:val="left" w:pos="1940"/>
        </w:tabs>
        <w:autoSpaceDE/>
        <w:autoSpaceDN/>
        <w:adjustRightInd/>
        <w:spacing w:line="360" w:lineRule="auto"/>
        <w:ind w:left="0" w:firstLine="993"/>
        <w:rPr>
          <w:i/>
          <w:iCs/>
          <w:sz w:val="28"/>
          <w:szCs w:val="28"/>
          <w:lang w:val="en-US"/>
        </w:rPr>
      </w:pPr>
      <w:r w:rsidRPr="00BF0806">
        <w:rPr>
          <w:sz w:val="28"/>
          <w:szCs w:val="28"/>
          <w:lang w:val="en-US"/>
        </w:rPr>
        <w:t xml:space="preserve">Третье направление деятельности международных финансовых организаций – </w:t>
      </w:r>
      <w:r w:rsidRPr="00BF0806">
        <w:rPr>
          <w:i/>
          <w:iCs/>
          <w:sz w:val="28"/>
          <w:szCs w:val="28"/>
          <w:lang w:val="en-US"/>
        </w:rPr>
        <w:t>оказание услуг своим членам.</w:t>
      </w:r>
      <w:r w:rsidRPr="00BF0806">
        <w:rPr>
          <w:sz w:val="28"/>
          <w:szCs w:val="28"/>
          <w:lang w:val="en-US"/>
        </w:rPr>
        <w:t xml:space="preserve"> Некоторые услуги (к примеру, обеспечение безналичных расчетов) необычайно важны для эффективного и бесперебойного функционирования национальной экономики. Оказание этих услуг коммерческими структурами или государственными органами отдельных стран дает им серьезные рычаги воздействия на своих клиентов.</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tabs>
          <w:tab w:val="center" w:pos="567"/>
          <w:tab w:val="left" w:pos="1940"/>
        </w:tabs>
        <w:spacing w:line="360" w:lineRule="auto"/>
        <w:ind w:firstLine="993"/>
        <w:contextualSpacing/>
        <w:rPr>
          <w:sz w:val="28"/>
          <w:szCs w:val="28"/>
          <w:lang w:val="en-US"/>
        </w:rPr>
      </w:pPr>
      <w:r w:rsidRPr="00BF0806">
        <w:rPr>
          <w:i/>
          <w:iCs/>
          <w:sz w:val="28"/>
          <w:szCs w:val="28"/>
          <w:lang w:val="en-US"/>
        </w:rPr>
        <w:t xml:space="preserve">В зависимости от роли </w:t>
      </w:r>
      <w:r w:rsidRPr="00BF0806">
        <w:rPr>
          <w:sz w:val="28"/>
          <w:szCs w:val="28"/>
          <w:lang w:val="en-US"/>
        </w:rPr>
        <w:t>вМФО выделяют :</w:t>
      </w:r>
    </w:p>
    <w:p w:rsidR="009608B9" w:rsidRPr="00BF0806" w:rsidRDefault="009608B9" w:rsidP="00BF0806">
      <w:pPr>
        <w:pStyle w:val="a3"/>
        <w:widowControl/>
        <w:numPr>
          <w:ilvl w:val="0"/>
          <w:numId w:val="36"/>
        </w:numPr>
        <w:tabs>
          <w:tab w:val="center" w:pos="567"/>
          <w:tab w:val="left" w:pos="1940"/>
        </w:tabs>
        <w:autoSpaceDE/>
        <w:autoSpaceDN/>
        <w:adjustRightInd/>
        <w:spacing w:line="360" w:lineRule="auto"/>
        <w:ind w:left="0" w:firstLine="993"/>
        <w:rPr>
          <w:sz w:val="28"/>
          <w:szCs w:val="28"/>
        </w:rPr>
      </w:pPr>
      <w:r w:rsidRPr="00BF0806">
        <w:rPr>
          <w:i/>
          <w:iCs/>
          <w:sz w:val="28"/>
          <w:szCs w:val="28"/>
          <w:lang w:val="en-US"/>
        </w:rPr>
        <w:t>глобальные организации</w:t>
      </w:r>
      <w:r w:rsidRPr="00BF0806">
        <w:rPr>
          <w:sz w:val="28"/>
          <w:szCs w:val="28"/>
          <w:lang w:val="en-US"/>
        </w:rPr>
        <w:t xml:space="preserve"> (объединяющие страны из всех основных регионов мира), </w:t>
      </w:r>
    </w:p>
    <w:p w:rsidR="009608B9" w:rsidRPr="00BF0806" w:rsidRDefault="009608B9" w:rsidP="00BF0806">
      <w:pPr>
        <w:pStyle w:val="a3"/>
        <w:widowControl/>
        <w:numPr>
          <w:ilvl w:val="0"/>
          <w:numId w:val="36"/>
        </w:numPr>
        <w:tabs>
          <w:tab w:val="center" w:pos="567"/>
          <w:tab w:val="left" w:pos="1940"/>
        </w:tabs>
        <w:autoSpaceDE/>
        <w:autoSpaceDN/>
        <w:adjustRightInd/>
        <w:spacing w:line="360" w:lineRule="auto"/>
        <w:ind w:left="0" w:firstLine="993"/>
        <w:rPr>
          <w:sz w:val="28"/>
          <w:szCs w:val="28"/>
        </w:rPr>
      </w:pPr>
      <w:r w:rsidRPr="00BF0806">
        <w:rPr>
          <w:i/>
          <w:iCs/>
          <w:sz w:val="28"/>
          <w:szCs w:val="28"/>
          <w:lang w:val="en-US"/>
        </w:rPr>
        <w:t>региональные организации</w:t>
      </w:r>
      <w:r w:rsidRPr="00BF0806">
        <w:rPr>
          <w:sz w:val="28"/>
          <w:szCs w:val="28"/>
          <w:lang w:val="en-US"/>
        </w:rPr>
        <w:t xml:space="preserve"> (объединяющие страны из одного из основных регионов мира) </w:t>
      </w:r>
    </w:p>
    <w:p w:rsidR="009608B9" w:rsidRPr="00BF0806" w:rsidRDefault="009608B9" w:rsidP="00BF0806">
      <w:pPr>
        <w:pStyle w:val="a3"/>
        <w:widowControl/>
        <w:numPr>
          <w:ilvl w:val="0"/>
          <w:numId w:val="36"/>
        </w:numPr>
        <w:tabs>
          <w:tab w:val="center" w:pos="567"/>
          <w:tab w:val="left" w:pos="1940"/>
        </w:tabs>
        <w:autoSpaceDE/>
        <w:autoSpaceDN/>
        <w:adjustRightInd/>
        <w:spacing w:line="360" w:lineRule="auto"/>
        <w:ind w:left="0" w:firstLine="993"/>
        <w:rPr>
          <w:sz w:val="28"/>
          <w:szCs w:val="28"/>
        </w:rPr>
      </w:pPr>
      <w:r w:rsidRPr="00BF0806">
        <w:rPr>
          <w:i/>
          <w:iCs/>
          <w:sz w:val="28"/>
          <w:szCs w:val="28"/>
          <w:lang w:val="en-US"/>
        </w:rPr>
        <w:t>субрегиональные организации</w:t>
      </w:r>
      <w:r w:rsidRPr="00BF0806">
        <w:rPr>
          <w:sz w:val="28"/>
          <w:szCs w:val="28"/>
          <w:lang w:val="en-US"/>
        </w:rPr>
        <w:t xml:space="preserve"> (объединяющие страны из небольшого географического региона).</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tabs>
          <w:tab w:val="center" w:pos="567"/>
          <w:tab w:val="left" w:pos="1940"/>
        </w:tabs>
        <w:spacing w:line="360" w:lineRule="auto"/>
        <w:ind w:firstLine="993"/>
        <w:contextualSpacing/>
        <w:rPr>
          <w:b/>
          <w:sz w:val="28"/>
          <w:szCs w:val="28"/>
        </w:rPr>
      </w:pPr>
      <w:r w:rsidRPr="00BF0806">
        <w:rPr>
          <w:b/>
          <w:sz w:val="28"/>
          <w:szCs w:val="28"/>
        </w:rPr>
        <w:t>Глобальные ВК и ФОрг:</w:t>
      </w:r>
    </w:p>
    <w:p w:rsidR="009608B9" w:rsidRPr="00BF0806" w:rsidRDefault="009608B9" w:rsidP="00BF0806">
      <w:pPr>
        <w:pStyle w:val="a3"/>
        <w:widowControl/>
        <w:numPr>
          <w:ilvl w:val="0"/>
          <w:numId w:val="37"/>
        </w:numPr>
        <w:tabs>
          <w:tab w:val="center" w:pos="567"/>
          <w:tab w:val="left" w:pos="1940"/>
        </w:tabs>
        <w:autoSpaceDE/>
        <w:autoSpaceDN/>
        <w:adjustRightInd/>
        <w:spacing w:line="360" w:lineRule="auto"/>
        <w:ind w:left="0" w:firstLine="993"/>
        <w:rPr>
          <w:sz w:val="28"/>
          <w:szCs w:val="28"/>
        </w:rPr>
      </w:pPr>
      <w:r w:rsidRPr="00BF0806">
        <w:rPr>
          <w:sz w:val="28"/>
          <w:szCs w:val="28"/>
        </w:rPr>
        <w:t>МВФ – поддержание равновесия платежных балансов стран-участниц, содействие стабильности валютных курсов</w:t>
      </w:r>
    </w:p>
    <w:p w:rsidR="009608B9" w:rsidRPr="00BF0806" w:rsidRDefault="009608B9" w:rsidP="00BF0806">
      <w:pPr>
        <w:pStyle w:val="a3"/>
        <w:widowControl/>
        <w:numPr>
          <w:ilvl w:val="0"/>
          <w:numId w:val="37"/>
        </w:numPr>
        <w:tabs>
          <w:tab w:val="center" w:pos="567"/>
          <w:tab w:val="left" w:pos="1940"/>
        </w:tabs>
        <w:autoSpaceDE/>
        <w:autoSpaceDN/>
        <w:adjustRightInd/>
        <w:spacing w:line="360" w:lineRule="auto"/>
        <w:ind w:left="0" w:firstLine="993"/>
        <w:rPr>
          <w:sz w:val="28"/>
          <w:szCs w:val="28"/>
        </w:rPr>
      </w:pPr>
      <w:r w:rsidRPr="00BF0806">
        <w:rPr>
          <w:sz w:val="28"/>
          <w:szCs w:val="28"/>
        </w:rPr>
        <w:t>Группа ВБ  - поддержание равновесия платежных балансов беднейших стран, содействие реконструкции и развитию нац.хоз-в стран-членов</w:t>
      </w:r>
    </w:p>
    <w:p w:rsidR="009608B9" w:rsidRPr="00BF0806" w:rsidRDefault="009608B9" w:rsidP="00BF0806">
      <w:pPr>
        <w:pStyle w:val="a3"/>
        <w:widowControl/>
        <w:numPr>
          <w:ilvl w:val="0"/>
          <w:numId w:val="37"/>
        </w:numPr>
        <w:tabs>
          <w:tab w:val="center" w:pos="567"/>
          <w:tab w:val="left" w:pos="1940"/>
        </w:tabs>
        <w:autoSpaceDE/>
        <w:autoSpaceDN/>
        <w:adjustRightInd/>
        <w:spacing w:line="360" w:lineRule="auto"/>
        <w:ind w:left="0" w:firstLine="993"/>
        <w:rPr>
          <w:sz w:val="28"/>
          <w:szCs w:val="28"/>
        </w:rPr>
      </w:pPr>
      <w:r w:rsidRPr="00BF0806">
        <w:rPr>
          <w:sz w:val="28"/>
          <w:szCs w:val="28"/>
        </w:rPr>
        <w:t>БМР – содействие кооперации ЦБ и создание условий для развития междунар-х фин.операций</w:t>
      </w:r>
    </w:p>
    <w:p w:rsidR="009608B9" w:rsidRPr="00BF0806" w:rsidRDefault="009608B9" w:rsidP="00BF0806">
      <w:pPr>
        <w:tabs>
          <w:tab w:val="center" w:pos="567"/>
          <w:tab w:val="left" w:pos="1940"/>
        </w:tabs>
        <w:spacing w:line="360" w:lineRule="auto"/>
        <w:ind w:firstLine="993"/>
        <w:contextualSpacing/>
        <w:rPr>
          <w:sz w:val="28"/>
          <w:szCs w:val="28"/>
        </w:rPr>
      </w:pPr>
    </w:p>
    <w:p w:rsidR="009608B9" w:rsidRPr="00BF0806" w:rsidRDefault="009608B9" w:rsidP="00BF0806">
      <w:pPr>
        <w:tabs>
          <w:tab w:val="center" w:pos="567"/>
          <w:tab w:val="left" w:pos="1940"/>
        </w:tabs>
        <w:spacing w:line="360" w:lineRule="auto"/>
        <w:ind w:firstLine="993"/>
        <w:contextualSpacing/>
        <w:rPr>
          <w:b/>
          <w:sz w:val="28"/>
          <w:szCs w:val="28"/>
        </w:rPr>
      </w:pPr>
      <w:r w:rsidRPr="00BF0806">
        <w:rPr>
          <w:b/>
          <w:sz w:val="28"/>
          <w:szCs w:val="28"/>
        </w:rPr>
        <w:t>Региональные ВК и ФОрг:</w:t>
      </w:r>
    </w:p>
    <w:p w:rsidR="009608B9" w:rsidRPr="00BF0806" w:rsidRDefault="009608B9" w:rsidP="00BF0806">
      <w:pPr>
        <w:pStyle w:val="a3"/>
        <w:widowControl/>
        <w:numPr>
          <w:ilvl w:val="0"/>
          <w:numId w:val="38"/>
        </w:numPr>
        <w:tabs>
          <w:tab w:val="center" w:pos="567"/>
          <w:tab w:val="left" w:pos="1940"/>
        </w:tabs>
        <w:autoSpaceDE/>
        <w:autoSpaceDN/>
        <w:adjustRightInd/>
        <w:spacing w:line="360" w:lineRule="auto"/>
        <w:ind w:left="0" w:firstLine="993"/>
        <w:rPr>
          <w:b/>
          <w:sz w:val="28"/>
          <w:szCs w:val="28"/>
        </w:rPr>
      </w:pPr>
      <w:r w:rsidRPr="00BF0806">
        <w:rPr>
          <w:b/>
          <w:sz w:val="28"/>
          <w:szCs w:val="28"/>
        </w:rPr>
        <w:t>Америка МАБР – содействие  соц-эк развитию американских гос-в</w:t>
      </w:r>
    </w:p>
    <w:p w:rsidR="009608B9" w:rsidRPr="00BF0806" w:rsidRDefault="009608B9" w:rsidP="00BF0806">
      <w:pPr>
        <w:pStyle w:val="a3"/>
        <w:widowControl/>
        <w:numPr>
          <w:ilvl w:val="0"/>
          <w:numId w:val="38"/>
        </w:numPr>
        <w:tabs>
          <w:tab w:val="center" w:pos="567"/>
          <w:tab w:val="left" w:pos="1940"/>
        </w:tabs>
        <w:autoSpaceDE/>
        <w:autoSpaceDN/>
        <w:adjustRightInd/>
        <w:spacing w:line="360" w:lineRule="auto"/>
        <w:ind w:left="0" w:firstLine="993"/>
        <w:rPr>
          <w:sz w:val="28"/>
          <w:szCs w:val="28"/>
        </w:rPr>
      </w:pPr>
      <w:r w:rsidRPr="00BF0806">
        <w:rPr>
          <w:sz w:val="28"/>
          <w:szCs w:val="28"/>
        </w:rPr>
        <w:t xml:space="preserve">Америка ЦАБЭИ – </w:t>
      </w:r>
      <w:r w:rsidRPr="00BF0806">
        <w:rPr>
          <w:b/>
          <w:sz w:val="28"/>
          <w:szCs w:val="28"/>
        </w:rPr>
        <w:t>содействие экономической интеграции и развитию Центральноамериканских гос-в</w:t>
      </w:r>
    </w:p>
    <w:p w:rsidR="009608B9" w:rsidRPr="00BF0806" w:rsidRDefault="009608B9" w:rsidP="00BF0806">
      <w:pPr>
        <w:pStyle w:val="a3"/>
        <w:widowControl/>
        <w:numPr>
          <w:ilvl w:val="0"/>
          <w:numId w:val="38"/>
        </w:numPr>
        <w:tabs>
          <w:tab w:val="center" w:pos="567"/>
          <w:tab w:val="left" w:pos="1940"/>
        </w:tabs>
        <w:autoSpaceDE/>
        <w:autoSpaceDN/>
        <w:adjustRightInd/>
        <w:spacing w:line="360" w:lineRule="auto"/>
        <w:ind w:left="0" w:firstLine="993"/>
        <w:rPr>
          <w:sz w:val="28"/>
          <w:szCs w:val="28"/>
        </w:rPr>
      </w:pPr>
      <w:r w:rsidRPr="00BF0806">
        <w:rPr>
          <w:sz w:val="28"/>
          <w:szCs w:val="28"/>
        </w:rPr>
        <w:lastRenderedPageBreak/>
        <w:t>Азия АзБР – финансирование долгосрочных проектов развития в странах азии</w:t>
      </w:r>
    </w:p>
    <w:p w:rsidR="009608B9" w:rsidRPr="00BF0806" w:rsidRDefault="009608B9" w:rsidP="00BF0806">
      <w:pPr>
        <w:pStyle w:val="a3"/>
        <w:widowControl/>
        <w:numPr>
          <w:ilvl w:val="0"/>
          <w:numId w:val="38"/>
        </w:numPr>
        <w:tabs>
          <w:tab w:val="center" w:pos="567"/>
          <w:tab w:val="left" w:pos="1940"/>
        </w:tabs>
        <w:autoSpaceDE/>
        <w:autoSpaceDN/>
        <w:adjustRightInd/>
        <w:spacing w:line="360" w:lineRule="auto"/>
        <w:ind w:left="0" w:firstLine="993"/>
        <w:rPr>
          <w:sz w:val="28"/>
          <w:szCs w:val="28"/>
        </w:rPr>
      </w:pPr>
      <w:r w:rsidRPr="00BF0806">
        <w:rPr>
          <w:sz w:val="28"/>
          <w:szCs w:val="28"/>
        </w:rPr>
        <w:t>Африка АБР – финан-е инвестиционных программ и проектов</w:t>
      </w:r>
    </w:p>
    <w:p w:rsidR="009608B9" w:rsidRPr="00BF0806" w:rsidRDefault="009608B9" w:rsidP="00BF0806">
      <w:pPr>
        <w:pStyle w:val="a3"/>
        <w:widowControl/>
        <w:numPr>
          <w:ilvl w:val="0"/>
          <w:numId w:val="38"/>
        </w:numPr>
        <w:tabs>
          <w:tab w:val="center" w:pos="567"/>
          <w:tab w:val="left" w:pos="1940"/>
        </w:tabs>
        <w:autoSpaceDE/>
        <w:autoSpaceDN/>
        <w:adjustRightInd/>
        <w:spacing w:line="360" w:lineRule="auto"/>
        <w:ind w:left="0" w:firstLine="993"/>
        <w:rPr>
          <w:sz w:val="28"/>
          <w:szCs w:val="28"/>
        </w:rPr>
      </w:pPr>
      <w:r w:rsidRPr="00BF0806">
        <w:rPr>
          <w:sz w:val="28"/>
          <w:szCs w:val="28"/>
        </w:rPr>
        <w:t>Европа ЕБРР – интеграция центральной и восточной европы в единое эконом-е пространство</w:t>
      </w:r>
    </w:p>
    <w:p w:rsidR="009608B9" w:rsidRPr="00BF0806" w:rsidRDefault="009608B9" w:rsidP="00BF0806">
      <w:pPr>
        <w:widowControl/>
        <w:tabs>
          <w:tab w:val="center" w:pos="567"/>
          <w:tab w:val="left" w:pos="2520"/>
        </w:tabs>
        <w:autoSpaceDE/>
        <w:autoSpaceDN/>
        <w:adjustRightInd/>
        <w:spacing w:line="360" w:lineRule="auto"/>
        <w:ind w:firstLine="993"/>
        <w:contextualSpacing/>
        <w:rPr>
          <w:rFonts w:eastAsiaTheme="minorEastAsia"/>
          <w:sz w:val="28"/>
          <w:szCs w:val="28"/>
          <w:lang w:val="en-US"/>
        </w:rPr>
      </w:pPr>
      <w:r w:rsidRPr="00BF0806">
        <w:rPr>
          <w:rFonts w:eastAsiaTheme="minorEastAsia"/>
          <w:sz w:val="28"/>
          <w:szCs w:val="28"/>
          <w:lang w:val="en-US"/>
        </w:rPr>
        <w:t>Субрегиональные организации, как правило, создаются для решения экономических задач, лежащих в сфере интересов небольшого числа государств, находящихся в пределах одного региона, однако они не охватывают значительного числа государств региона и не имеют целью разрешение глобальных экономических проблем, такой организацией является, например, ОЭСР.</w:t>
      </w:r>
    </w:p>
    <w:p w:rsidR="009608B9" w:rsidRPr="00BF0806" w:rsidRDefault="009608B9" w:rsidP="00BF0806">
      <w:pPr>
        <w:widowControl/>
        <w:tabs>
          <w:tab w:val="center" w:pos="567"/>
          <w:tab w:val="left" w:pos="2520"/>
        </w:tabs>
        <w:autoSpaceDE/>
        <w:autoSpaceDN/>
        <w:adjustRightInd/>
        <w:spacing w:line="360" w:lineRule="auto"/>
        <w:ind w:firstLine="993"/>
        <w:contextualSpacing/>
        <w:rPr>
          <w:rFonts w:eastAsiaTheme="minorEastAsia"/>
          <w:sz w:val="28"/>
          <w:szCs w:val="28"/>
          <w:lang w:val="en-US"/>
        </w:rPr>
      </w:pP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sz w:val="28"/>
          <w:szCs w:val="28"/>
          <w:lang w:val="en-US"/>
        </w:rPr>
      </w:pP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sz w:val="28"/>
          <w:szCs w:val="28"/>
          <w:lang w:val="en-US"/>
        </w:rPr>
      </w:pP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b/>
          <w:sz w:val="28"/>
          <w:szCs w:val="28"/>
          <w:lang w:val="en-US"/>
        </w:rPr>
      </w:pPr>
      <w:r w:rsidRPr="00BF0806">
        <w:rPr>
          <w:rFonts w:eastAsiaTheme="minorEastAsia"/>
          <w:b/>
          <w:sz w:val="28"/>
          <w:szCs w:val="28"/>
          <w:highlight w:val="yellow"/>
          <w:lang w:val="en-US"/>
        </w:rPr>
        <w:t>62 ВОПРОС “</w:t>
      </w:r>
      <w:r w:rsidRPr="00BF0806">
        <w:rPr>
          <w:b/>
          <w:sz w:val="28"/>
          <w:szCs w:val="28"/>
          <w:highlight w:val="yellow"/>
        </w:rPr>
        <w:t>Банк международных расчетов</w:t>
      </w:r>
      <w:r w:rsidRPr="00BF0806">
        <w:rPr>
          <w:rFonts w:eastAsiaTheme="minorEastAsia"/>
          <w:b/>
          <w:sz w:val="28"/>
          <w:szCs w:val="28"/>
          <w:highlight w:val="yellow"/>
          <w:lang w:val="en-US"/>
        </w:rPr>
        <w:t>”</w:t>
      </w:r>
    </w:p>
    <w:p w:rsidR="009608B9" w:rsidRPr="00BF0806" w:rsidRDefault="009608B9" w:rsidP="00BF0806">
      <w:pPr>
        <w:tabs>
          <w:tab w:val="center" w:pos="567"/>
        </w:tabs>
        <w:spacing w:line="360" w:lineRule="auto"/>
        <w:ind w:firstLine="993"/>
        <w:contextualSpacing/>
        <w:rPr>
          <w:rFonts w:eastAsiaTheme="minorEastAsia"/>
          <w:b/>
          <w:bCs/>
          <w:sz w:val="28"/>
          <w:szCs w:val="28"/>
          <w:lang w:val="en-US"/>
        </w:rPr>
      </w:pP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b/>
          <w:bCs/>
          <w:sz w:val="28"/>
          <w:szCs w:val="28"/>
          <w:lang w:val="en-US"/>
        </w:rPr>
        <w:t>Банк международных расчётов (БМР)</w:t>
      </w:r>
      <w:r w:rsidRPr="00BF0806">
        <w:rPr>
          <w:rFonts w:eastAsiaTheme="minorEastAsia"/>
          <w:sz w:val="28"/>
          <w:szCs w:val="28"/>
          <w:lang w:val="en-US"/>
        </w:rPr>
        <w:t xml:space="preserve"> (</w:t>
      </w:r>
      <w:hyperlink r:id="rId21" w:history="1">
        <w:r w:rsidRPr="00BF0806">
          <w:rPr>
            <w:rFonts w:eastAsiaTheme="minorEastAsia"/>
            <w:sz w:val="28"/>
            <w:szCs w:val="28"/>
            <w:lang w:val="en-US"/>
          </w:rPr>
          <w:t>англ.</w:t>
        </w:r>
      </w:hyperlink>
      <w:r w:rsidRPr="00BF0806">
        <w:rPr>
          <w:rFonts w:eastAsiaTheme="minorEastAsia"/>
          <w:sz w:val="28"/>
          <w:szCs w:val="28"/>
          <w:lang w:val="en-US"/>
        </w:rPr>
        <w:t> </w:t>
      </w:r>
      <w:r w:rsidRPr="00BF0806">
        <w:rPr>
          <w:rFonts w:eastAsiaTheme="minorEastAsia"/>
          <w:i/>
          <w:iCs/>
          <w:sz w:val="28"/>
          <w:szCs w:val="28"/>
          <w:lang w:val="en-US"/>
        </w:rPr>
        <w:t>Bank for International Settlements (BIS)</w:t>
      </w:r>
      <w:r w:rsidRPr="00BF0806">
        <w:rPr>
          <w:rFonts w:eastAsiaTheme="minorEastAsia"/>
          <w:sz w:val="28"/>
          <w:szCs w:val="28"/>
          <w:lang w:val="en-US"/>
        </w:rPr>
        <w:t xml:space="preserve">) — международная финансовая организация, в функции которой входит содействие сотрудничеству между </w:t>
      </w:r>
      <w:hyperlink r:id="rId22" w:history="1">
        <w:r w:rsidRPr="00BF0806">
          <w:rPr>
            <w:rFonts w:eastAsiaTheme="minorEastAsia"/>
            <w:sz w:val="28"/>
            <w:szCs w:val="28"/>
            <w:lang w:val="en-US"/>
          </w:rPr>
          <w:t>центральными банками</w:t>
        </w:r>
      </w:hyperlink>
      <w:r w:rsidRPr="00BF0806">
        <w:rPr>
          <w:rFonts w:eastAsiaTheme="minorEastAsia"/>
          <w:sz w:val="28"/>
          <w:szCs w:val="28"/>
          <w:lang w:val="en-US"/>
        </w:rPr>
        <w:t xml:space="preserve"> и облегчение международных финансовых расчётов; кроме того, это центр экономических и денежно-кредитных исследований.</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 xml:space="preserve">Центральные банки ведущих торговых государств являются его учредителями, каждый назначает своего представителя в совет директоров; правление собирается не реже десяти раз в год. Штаб-квартира БМР расположена в </w:t>
      </w:r>
      <w:hyperlink r:id="rId23" w:history="1">
        <w:r w:rsidRPr="00BF0806">
          <w:rPr>
            <w:rFonts w:eastAsiaTheme="minorEastAsia"/>
            <w:sz w:val="28"/>
            <w:szCs w:val="28"/>
            <w:lang w:val="en-US"/>
          </w:rPr>
          <w:t>Базеле</w:t>
        </w:r>
      </w:hyperlink>
      <w:r w:rsidRPr="00BF0806">
        <w:rPr>
          <w:rFonts w:eastAsiaTheme="minorEastAsia"/>
          <w:sz w:val="28"/>
          <w:szCs w:val="28"/>
          <w:lang w:val="en-US"/>
        </w:rPr>
        <w:t>.</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 xml:space="preserve">Целью банка является: </w:t>
      </w:r>
      <w:r w:rsidRPr="00BF0806">
        <w:rPr>
          <w:b/>
          <w:sz w:val="28"/>
          <w:szCs w:val="28"/>
        </w:rPr>
        <w:t>«содействие развитию</w:t>
      </w:r>
      <w:r w:rsidRPr="00BF0806">
        <w:rPr>
          <w:sz w:val="28"/>
          <w:szCs w:val="28"/>
          <w:lang w:val="en-US"/>
        </w:rPr>
        <w:t xml:space="preserve"> сотрудничества между центральными банками, создание новых возможностей для международных финансовых операций и деятельность в качестве доверенного лица или агента при проведении международных платежных операций, переданных ему на основании договоров со сторонами-участниками — Статья 3 Устава БМР</w:t>
      </w:r>
      <w:r w:rsidRPr="00BF0806">
        <w:rPr>
          <w:b/>
          <w:sz w:val="28"/>
          <w:szCs w:val="28"/>
        </w:rPr>
        <w:t>»</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b/>
          <w:sz w:val="28"/>
          <w:szCs w:val="28"/>
        </w:rPr>
        <w:t>БМР – ведущий центр экономических и денежно-кредитных исследований: кредиты/депозиты, посредник/гарант</w:t>
      </w:r>
    </w:p>
    <w:p w:rsidR="009608B9" w:rsidRPr="00BF0806" w:rsidRDefault="009608B9" w:rsidP="00BF0806">
      <w:pPr>
        <w:tabs>
          <w:tab w:val="center" w:pos="567"/>
        </w:tabs>
        <w:spacing w:line="360" w:lineRule="auto"/>
        <w:ind w:firstLine="993"/>
        <w:contextualSpacing/>
        <w:rPr>
          <w:b/>
          <w:sz w:val="28"/>
          <w:szCs w:val="28"/>
        </w:rPr>
      </w:pPr>
      <w:r w:rsidRPr="00BF0806">
        <w:rPr>
          <w:b/>
          <w:sz w:val="28"/>
          <w:szCs w:val="28"/>
        </w:rPr>
        <w:lastRenderedPageBreak/>
        <w:t xml:space="preserve">Структура: - АО (75 </w:t>
      </w:r>
      <w:r w:rsidRPr="00BF0806">
        <w:rPr>
          <w:b/>
          <w:sz w:val="28"/>
          <w:szCs w:val="28"/>
          <w:lang w:val="en-US"/>
        </w:rPr>
        <w:t>%</w:t>
      </w:r>
      <w:r w:rsidRPr="00BF0806">
        <w:rPr>
          <w:b/>
          <w:sz w:val="28"/>
          <w:szCs w:val="28"/>
        </w:rPr>
        <w:t xml:space="preserve"> акций БМР принадлежит ЦБ и 25</w:t>
      </w:r>
      <w:r w:rsidRPr="00BF0806">
        <w:rPr>
          <w:b/>
          <w:sz w:val="28"/>
          <w:szCs w:val="28"/>
          <w:lang w:val="en-US"/>
        </w:rPr>
        <w:t xml:space="preserve">% </w:t>
      </w:r>
      <w:r w:rsidRPr="00BF0806">
        <w:rPr>
          <w:b/>
          <w:sz w:val="28"/>
          <w:szCs w:val="28"/>
        </w:rPr>
        <w:t xml:space="preserve">- частным банкам и лицам; банки-учредители владеют </w:t>
      </w:r>
      <w:r w:rsidRPr="00BF0806">
        <w:rPr>
          <w:b/>
          <w:sz w:val="28"/>
          <w:szCs w:val="28"/>
          <w:lang w:val="en-US"/>
        </w:rPr>
        <w:t xml:space="preserve">&gt;50% </w:t>
      </w:r>
      <w:r w:rsidRPr="00BF0806">
        <w:rPr>
          <w:b/>
          <w:sz w:val="28"/>
          <w:szCs w:val="28"/>
        </w:rPr>
        <w:t>акций)</w:t>
      </w:r>
    </w:p>
    <w:p w:rsidR="009608B9" w:rsidRPr="00BF0806" w:rsidRDefault="009608B9" w:rsidP="00BF0806">
      <w:pPr>
        <w:tabs>
          <w:tab w:val="center" w:pos="567"/>
        </w:tabs>
        <w:spacing w:line="360" w:lineRule="auto"/>
        <w:ind w:firstLine="993"/>
        <w:contextualSpacing/>
        <w:rPr>
          <w:sz w:val="28"/>
          <w:szCs w:val="28"/>
          <w:lang w:val="en-US"/>
        </w:rPr>
      </w:pPr>
      <w:r w:rsidRPr="00BF0806">
        <w:rPr>
          <w:rFonts w:eastAsiaTheme="minorEastAsia"/>
          <w:sz w:val="28"/>
          <w:szCs w:val="28"/>
          <w:lang w:val="en-US"/>
        </w:rPr>
        <w:t xml:space="preserve">При Банке международных расчётов в 1974 г. был создан </w:t>
      </w:r>
      <w:hyperlink r:id="rId24" w:history="1">
        <w:r w:rsidRPr="00BF0806">
          <w:rPr>
            <w:rFonts w:eastAsiaTheme="minorEastAsia"/>
            <w:sz w:val="28"/>
            <w:szCs w:val="28"/>
            <w:lang w:val="en-US"/>
          </w:rPr>
          <w:t>Базельский Комитет по банковскому надзору</w:t>
        </w:r>
      </w:hyperlink>
      <w:r w:rsidRPr="00BF0806">
        <w:rPr>
          <w:rFonts w:eastAsiaTheme="minorEastAsia"/>
          <w:sz w:val="28"/>
          <w:szCs w:val="28"/>
          <w:lang w:val="en-US"/>
        </w:rPr>
        <w:t xml:space="preserve">, который разрабатывает директивы и рекомендации, направленные на совершенствование банковского регулирования и ведёт работу по унификации требований к финансовому регулированию в разных странах. </w:t>
      </w:r>
      <w:r w:rsidRPr="00BF0806">
        <w:rPr>
          <w:sz w:val="28"/>
          <w:szCs w:val="28"/>
          <w:lang w:val="en-US"/>
        </w:rPr>
        <w:t>Члены комитета – 26 стран. Наблюдатели: ЕЦБ, МВФ и тд</w:t>
      </w:r>
    </w:p>
    <w:p w:rsidR="009608B9" w:rsidRPr="00BF0806" w:rsidRDefault="009608B9" w:rsidP="00BF0806">
      <w:pPr>
        <w:tabs>
          <w:tab w:val="center" w:pos="567"/>
        </w:tabs>
        <w:spacing w:line="360" w:lineRule="auto"/>
        <w:ind w:firstLine="993"/>
        <w:contextualSpacing/>
        <w:rPr>
          <w:sz w:val="28"/>
          <w:szCs w:val="28"/>
          <w:lang w:val="en-US"/>
        </w:rPr>
      </w:pPr>
      <w:r w:rsidRPr="00BF0806">
        <w:rPr>
          <w:rFonts w:eastAsiaTheme="minorEastAsia"/>
          <w:sz w:val="28"/>
          <w:szCs w:val="28"/>
          <w:lang w:val="en-US"/>
        </w:rPr>
        <w:t xml:space="preserve">Также под эгидой БМР действуют </w:t>
      </w:r>
      <w:hyperlink r:id="rId25" w:history="1">
        <w:r w:rsidRPr="00BF0806">
          <w:rPr>
            <w:rFonts w:eastAsiaTheme="minorEastAsia"/>
            <w:sz w:val="28"/>
            <w:szCs w:val="28"/>
            <w:lang w:val="en-US"/>
          </w:rPr>
          <w:t>Комиссия по платежным системам</w:t>
        </w:r>
      </w:hyperlink>
      <w:r w:rsidRPr="00BF0806">
        <w:rPr>
          <w:rFonts w:eastAsiaTheme="minorEastAsia"/>
          <w:sz w:val="28"/>
          <w:szCs w:val="28"/>
          <w:lang w:val="en-US"/>
        </w:rPr>
        <w:t xml:space="preserve">, </w:t>
      </w:r>
      <w:hyperlink r:id="rId26" w:history="1">
        <w:r w:rsidRPr="00BF0806">
          <w:rPr>
            <w:rFonts w:eastAsiaTheme="minorEastAsia"/>
            <w:sz w:val="28"/>
            <w:szCs w:val="28"/>
            <w:lang w:val="en-US"/>
          </w:rPr>
          <w:t>Комитет по глобальной финансовой стабильности</w:t>
        </w:r>
      </w:hyperlink>
      <w:r w:rsidRPr="00BF0806">
        <w:rPr>
          <w:rFonts w:eastAsiaTheme="minorEastAsia"/>
          <w:sz w:val="28"/>
          <w:szCs w:val="28"/>
          <w:lang w:val="en-US"/>
        </w:rPr>
        <w:t xml:space="preserve">, </w:t>
      </w:r>
      <w:hyperlink r:id="rId27" w:history="1">
        <w:r w:rsidRPr="00BF0806">
          <w:rPr>
            <w:rFonts w:eastAsiaTheme="minorEastAsia"/>
            <w:sz w:val="28"/>
            <w:szCs w:val="28"/>
            <w:lang w:val="en-US"/>
          </w:rPr>
          <w:t>Группа по борьбе с подделкой денежных знаков</w:t>
        </w:r>
      </w:hyperlink>
      <w:r w:rsidRPr="00BF0806">
        <w:rPr>
          <w:rFonts w:eastAsiaTheme="minorEastAsia"/>
          <w:sz w:val="28"/>
          <w:szCs w:val="28"/>
          <w:lang w:val="en-US"/>
        </w:rPr>
        <w:t xml:space="preserve"> и ряд других структур.</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b/>
          <w:sz w:val="28"/>
          <w:szCs w:val="28"/>
        </w:rPr>
      </w:pPr>
      <w:r w:rsidRPr="00BF0806">
        <w:rPr>
          <w:rFonts w:eastAsiaTheme="minorEastAsia"/>
          <w:b/>
          <w:sz w:val="28"/>
          <w:szCs w:val="28"/>
          <w:highlight w:val="yellow"/>
          <w:lang w:val="en-US"/>
        </w:rPr>
        <w:t xml:space="preserve">63 </w:t>
      </w:r>
      <w:r w:rsidRPr="00BF0806">
        <w:rPr>
          <w:rFonts w:eastAsiaTheme="minorEastAsia"/>
          <w:b/>
          <w:sz w:val="28"/>
          <w:szCs w:val="28"/>
          <w:highlight w:val="yellow"/>
        </w:rPr>
        <w:t>ВОПРОС «</w:t>
      </w:r>
      <w:r w:rsidRPr="00BF0806">
        <w:rPr>
          <w:b/>
          <w:sz w:val="28"/>
          <w:szCs w:val="28"/>
          <w:highlight w:val="yellow"/>
        </w:rPr>
        <w:t>Международный валютный фонд. Принципы организации и кредитная политика</w:t>
      </w:r>
      <w:r w:rsidRPr="00BF0806">
        <w:rPr>
          <w:rFonts w:eastAsiaTheme="minorEastAsia"/>
          <w:b/>
          <w:sz w:val="28"/>
          <w:szCs w:val="28"/>
          <w:highlight w:val="yellow"/>
        </w:rPr>
        <w:t>»</w:t>
      </w: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b/>
          <w:sz w:val="28"/>
          <w:szCs w:val="28"/>
        </w:rPr>
      </w:pPr>
    </w:p>
    <w:p w:rsidR="009608B9" w:rsidRPr="00BF0806" w:rsidRDefault="009608B9" w:rsidP="00BF0806">
      <w:pPr>
        <w:tabs>
          <w:tab w:val="center" w:pos="567"/>
        </w:tabs>
        <w:spacing w:line="360" w:lineRule="auto"/>
        <w:ind w:firstLine="993"/>
        <w:contextualSpacing/>
        <w:rPr>
          <w:b/>
          <w:sz w:val="28"/>
          <w:szCs w:val="28"/>
          <w:lang w:val="en-US"/>
        </w:rPr>
      </w:pPr>
      <w:r w:rsidRPr="00BF0806">
        <w:rPr>
          <w:b/>
          <w:sz w:val="28"/>
          <w:szCs w:val="28"/>
          <w:lang w:val="en-US"/>
        </w:rPr>
        <w:t>МВФ как результат Бреттон-Вудской системы</w:t>
      </w: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 xml:space="preserve">На </w:t>
      </w:r>
      <w:hyperlink r:id="rId28" w:history="1">
        <w:r w:rsidRPr="00BF0806">
          <w:rPr>
            <w:sz w:val="28"/>
            <w:szCs w:val="28"/>
            <w:lang w:val="en-US"/>
          </w:rPr>
          <w:t>Бреттон-Вудской конференции Объединённых Наций по валютно-финансовым вопросам</w:t>
        </w:r>
      </w:hyperlink>
      <w:r w:rsidRPr="00BF0806">
        <w:rPr>
          <w:sz w:val="28"/>
          <w:szCs w:val="28"/>
          <w:lang w:val="en-US"/>
        </w:rPr>
        <w:t xml:space="preserve"> была разработана основа соглашения (</w:t>
      </w:r>
      <w:r w:rsidRPr="00BF0806">
        <w:rPr>
          <w:i/>
          <w:iCs/>
          <w:sz w:val="28"/>
          <w:szCs w:val="28"/>
          <w:lang w:val="en-US"/>
        </w:rPr>
        <w:t>Хартия МВФ</w:t>
      </w:r>
      <w:r w:rsidRPr="00BF0806">
        <w:rPr>
          <w:sz w:val="28"/>
          <w:szCs w:val="28"/>
          <w:lang w:val="en-US"/>
        </w:rPr>
        <w:t xml:space="preserve">). Окончательный вариант соглашения первые 29 государств подписали </w:t>
      </w:r>
      <w:hyperlink r:id="rId29" w:history="1">
        <w:r w:rsidRPr="00BF0806">
          <w:rPr>
            <w:sz w:val="28"/>
            <w:szCs w:val="28"/>
            <w:lang w:val="en-US"/>
          </w:rPr>
          <w:t>27 декабря</w:t>
        </w:r>
      </w:hyperlink>
      <w:r w:rsidRPr="00BF0806">
        <w:rPr>
          <w:sz w:val="28"/>
          <w:szCs w:val="28"/>
          <w:lang w:val="en-US"/>
        </w:rPr>
        <w:t xml:space="preserve"> </w:t>
      </w:r>
      <w:hyperlink r:id="rId30" w:history="1">
        <w:r w:rsidRPr="00BF0806">
          <w:rPr>
            <w:sz w:val="28"/>
            <w:szCs w:val="28"/>
            <w:lang w:val="en-US"/>
          </w:rPr>
          <w:t>1945 года</w:t>
        </w:r>
      </w:hyperlink>
      <w:r w:rsidRPr="00BF0806">
        <w:rPr>
          <w:sz w:val="28"/>
          <w:szCs w:val="28"/>
          <w:lang w:val="en-US"/>
        </w:rPr>
        <w:t xml:space="preserve"> — официальная дата создания МВФ. МВФ начал свою деятельность </w:t>
      </w:r>
      <w:hyperlink r:id="rId31" w:history="1">
        <w:r w:rsidRPr="00BF0806">
          <w:rPr>
            <w:sz w:val="28"/>
            <w:szCs w:val="28"/>
            <w:lang w:val="en-US"/>
          </w:rPr>
          <w:t>1 марта</w:t>
        </w:r>
      </w:hyperlink>
      <w:r w:rsidRPr="00BF0806">
        <w:rPr>
          <w:sz w:val="28"/>
          <w:szCs w:val="28"/>
          <w:lang w:val="en-US"/>
        </w:rPr>
        <w:t xml:space="preserve"> </w:t>
      </w:r>
      <w:hyperlink r:id="rId32" w:history="1">
        <w:r w:rsidRPr="00BF0806">
          <w:rPr>
            <w:sz w:val="28"/>
            <w:szCs w:val="28"/>
            <w:lang w:val="en-US"/>
          </w:rPr>
          <w:t>1947 года</w:t>
        </w:r>
      </w:hyperlink>
      <w:r w:rsidRPr="00BF0806">
        <w:rPr>
          <w:sz w:val="28"/>
          <w:szCs w:val="28"/>
          <w:lang w:val="en-US"/>
        </w:rPr>
        <w:t xml:space="preserve"> как часть </w:t>
      </w:r>
      <w:hyperlink r:id="rId33" w:history="1">
        <w:r w:rsidRPr="00BF0806">
          <w:rPr>
            <w:sz w:val="28"/>
            <w:szCs w:val="28"/>
            <w:lang w:val="en-US"/>
          </w:rPr>
          <w:t>Бреттон-Вудской системы</w:t>
        </w:r>
      </w:hyperlink>
      <w:r w:rsidRPr="00BF0806">
        <w:rPr>
          <w:sz w:val="28"/>
          <w:szCs w:val="28"/>
          <w:lang w:val="en-US"/>
        </w:rPr>
        <w:t xml:space="preserve">. </w:t>
      </w: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 xml:space="preserve">В этом же году </w:t>
      </w:r>
      <w:hyperlink r:id="rId34" w:history="1">
        <w:r w:rsidRPr="00BF0806">
          <w:rPr>
            <w:sz w:val="28"/>
            <w:szCs w:val="28"/>
            <w:lang w:val="en-US"/>
          </w:rPr>
          <w:t>Франция</w:t>
        </w:r>
      </w:hyperlink>
      <w:r w:rsidRPr="00BF0806">
        <w:rPr>
          <w:sz w:val="28"/>
          <w:szCs w:val="28"/>
          <w:lang w:val="en-US"/>
        </w:rPr>
        <w:t xml:space="preserve"> взяла первый кредит. </w:t>
      </w:r>
    </w:p>
    <w:p w:rsidR="009608B9" w:rsidRPr="00BF0806" w:rsidRDefault="009608B9" w:rsidP="00BF0806">
      <w:pPr>
        <w:tabs>
          <w:tab w:val="center" w:pos="567"/>
        </w:tabs>
        <w:spacing w:line="360" w:lineRule="auto"/>
        <w:ind w:firstLine="993"/>
        <w:contextualSpacing/>
        <w:rPr>
          <w:sz w:val="28"/>
          <w:szCs w:val="28"/>
          <w:lang w:val="en-US"/>
        </w:rPr>
      </w:pP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В настоящее время МВФ объединяет 188 государств, а в его структурах работают 2500 человек из 133 стран.</w:t>
      </w:r>
    </w:p>
    <w:p w:rsidR="009608B9" w:rsidRPr="00BF0806" w:rsidRDefault="009608B9" w:rsidP="00BF0806">
      <w:pPr>
        <w:tabs>
          <w:tab w:val="center" w:pos="567"/>
        </w:tabs>
        <w:spacing w:line="360" w:lineRule="auto"/>
        <w:ind w:firstLine="993"/>
        <w:contextualSpacing/>
        <w:rPr>
          <w:sz w:val="28"/>
          <w:szCs w:val="28"/>
          <w:lang w:val="en-US"/>
        </w:rPr>
      </w:pPr>
    </w:p>
    <w:p w:rsidR="009608B9" w:rsidRPr="00BF0806" w:rsidRDefault="00C25EF6" w:rsidP="00BF0806">
      <w:pPr>
        <w:tabs>
          <w:tab w:val="center" w:pos="567"/>
        </w:tabs>
        <w:spacing w:line="360" w:lineRule="auto"/>
        <w:ind w:firstLine="993"/>
        <w:contextualSpacing/>
        <w:rPr>
          <w:sz w:val="28"/>
          <w:szCs w:val="28"/>
          <w:lang w:val="en-US"/>
        </w:rPr>
      </w:pPr>
      <w:hyperlink r:id="rId35" w:history="1">
        <w:r w:rsidR="009608B9" w:rsidRPr="00BF0806">
          <w:rPr>
            <w:sz w:val="28"/>
            <w:szCs w:val="28"/>
            <w:lang w:val="en-US"/>
          </w:rPr>
          <w:t>Уставный капитал</w:t>
        </w:r>
      </w:hyperlink>
      <w:r w:rsidR="009608B9" w:rsidRPr="00BF0806">
        <w:rPr>
          <w:sz w:val="28"/>
          <w:szCs w:val="28"/>
          <w:lang w:val="en-US"/>
        </w:rPr>
        <w:t xml:space="preserve"> составляет около 217 млрд </w:t>
      </w:r>
      <w:hyperlink r:id="rId36" w:history="1">
        <w:r w:rsidR="009608B9" w:rsidRPr="00BF0806">
          <w:rPr>
            <w:sz w:val="28"/>
            <w:szCs w:val="28"/>
            <w:lang w:val="en-US"/>
          </w:rPr>
          <w:t>СДР</w:t>
        </w:r>
      </w:hyperlink>
      <w:r w:rsidR="009608B9" w:rsidRPr="00BF0806">
        <w:rPr>
          <w:sz w:val="28"/>
          <w:szCs w:val="28"/>
          <w:lang w:val="en-US"/>
        </w:rPr>
        <w:t xml:space="preserve"> (на январь 2012 года, 1 СДР равнялся примерно 1,5 </w:t>
      </w:r>
      <w:hyperlink r:id="rId37" w:history="1">
        <w:r w:rsidR="009608B9" w:rsidRPr="00BF0806">
          <w:rPr>
            <w:sz w:val="28"/>
            <w:szCs w:val="28"/>
            <w:lang w:val="en-US"/>
          </w:rPr>
          <w:t>доллар США</w:t>
        </w:r>
      </w:hyperlink>
      <w:r w:rsidR="009608B9" w:rsidRPr="00BF0806">
        <w:rPr>
          <w:sz w:val="28"/>
          <w:szCs w:val="28"/>
          <w:lang w:val="en-US"/>
        </w:rPr>
        <w:t>). Формируется за счет взносов государств-членов, каждое из которых обычно выплачивает приблизительно 25 % своей квоты в СДР или в валюте других членов, а остальные 75 % — в своей национальной валюте. Исходя из размеров квот распределяются голоса между странами-членами в руководящих органах МВФ.</w:t>
      </w:r>
    </w:p>
    <w:p w:rsidR="009608B9" w:rsidRPr="00BF0806" w:rsidRDefault="009608B9" w:rsidP="00BF0806">
      <w:pPr>
        <w:tabs>
          <w:tab w:val="center" w:pos="567"/>
        </w:tabs>
        <w:spacing w:line="360" w:lineRule="auto"/>
        <w:ind w:firstLine="993"/>
        <w:contextualSpacing/>
        <w:rPr>
          <w:sz w:val="28"/>
          <w:szCs w:val="28"/>
          <w:lang w:val="en-US"/>
        </w:rPr>
      </w:pPr>
    </w:p>
    <w:p w:rsidR="009608B9" w:rsidRPr="00BF0806" w:rsidRDefault="009608B9" w:rsidP="00BF0806">
      <w:pPr>
        <w:tabs>
          <w:tab w:val="center" w:pos="567"/>
        </w:tabs>
        <w:spacing w:line="360" w:lineRule="auto"/>
        <w:ind w:firstLine="993"/>
        <w:contextualSpacing/>
        <w:rPr>
          <w:b/>
          <w:sz w:val="28"/>
          <w:szCs w:val="28"/>
          <w:lang w:val="en-US"/>
        </w:rPr>
      </w:pPr>
      <w:r w:rsidRPr="00BF0806">
        <w:rPr>
          <w:b/>
          <w:sz w:val="28"/>
          <w:szCs w:val="28"/>
          <w:lang w:val="en-US"/>
        </w:rPr>
        <w:t>В соответствии со статьей 1 Статей соглашения МВФ ставит перед собой следующие цели:</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Способствовать развитию международного сотрудничества в валютно-финансовой сфере в рамках постоянного учреждения, обеспечивающего механизм для консультаций и совместной работы над международными валютно-финансовыми проблемами.</w:t>
      </w:r>
    </w:p>
    <w:p w:rsidR="009608B9" w:rsidRPr="00BF0806" w:rsidRDefault="009608B9" w:rsidP="00BF0806">
      <w:pPr>
        <w:numPr>
          <w:ilvl w:val="0"/>
          <w:numId w:val="39"/>
        </w:numPr>
        <w:tabs>
          <w:tab w:val="left" w:pos="220"/>
          <w:tab w:val="center" w:pos="567"/>
        </w:tabs>
        <w:spacing w:line="360" w:lineRule="auto"/>
        <w:ind w:left="0" w:firstLine="993"/>
        <w:contextualSpacing/>
        <w:rPr>
          <w:sz w:val="28"/>
          <w:szCs w:val="28"/>
          <w:lang w:val="en-US"/>
        </w:rPr>
      </w:pPr>
      <w:r w:rsidRPr="00BF0806">
        <w:rPr>
          <w:sz w:val="28"/>
          <w:szCs w:val="28"/>
          <w:lang w:val="en-US"/>
        </w:rPr>
        <w:t>Содействовать расширению и сбалансированному росту международной торговли и за счёт этого благоприятствовать достижению и поддержанию высокого уровня занятости и реальных доходов, а также развитию производительных ресурсов всех государств-членов, рассматривая эти действия как первоочередные задачи экономической политики.</w:t>
      </w:r>
    </w:p>
    <w:p w:rsidR="009608B9" w:rsidRPr="00BF0806" w:rsidRDefault="009608B9" w:rsidP="00BF0806">
      <w:pPr>
        <w:numPr>
          <w:ilvl w:val="0"/>
          <w:numId w:val="40"/>
        </w:numPr>
        <w:tabs>
          <w:tab w:val="left" w:pos="220"/>
          <w:tab w:val="center" w:pos="567"/>
        </w:tabs>
        <w:spacing w:line="360" w:lineRule="auto"/>
        <w:ind w:left="0" w:firstLine="993"/>
        <w:contextualSpacing/>
        <w:rPr>
          <w:sz w:val="28"/>
          <w:szCs w:val="28"/>
          <w:lang w:val="en-US"/>
        </w:rPr>
      </w:pPr>
      <w:r w:rsidRPr="00BF0806">
        <w:rPr>
          <w:sz w:val="28"/>
          <w:szCs w:val="28"/>
          <w:lang w:val="en-US"/>
        </w:rPr>
        <w:t>Поддерживать стабильность валют и упорядоченный валютный режим среди государств-членов, а также избегать девальвации валют в целях получения преимущества в конкуренции.</w:t>
      </w:r>
    </w:p>
    <w:p w:rsidR="009608B9" w:rsidRPr="00BF0806" w:rsidRDefault="009608B9" w:rsidP="00BF0806">
      <w:pPr>
        <w:numPr>
          <w:ilvl w:val="0"/>
          <w:numId w:val="41"/>
        </w:numPr>
        <w:tabs>
          <w:tab w:val="left" w:pos="220"/>
          <w:tab w:val="center" w:pos="567"/>
        </w:tabs>
        <w:spacing w:line="360" w:lineRule="auto"/>
        <w:ind w:left="0" w:firstLine="993"/>
        <w:contextualSpacing/>
        <w:rPr>
          <w:sz w:val="28"/>
          <w:szCs w:val="28"/>
          <w:lang w:val="en-US"/>
        </w:rPr>
      </w:pPr>
      <w:r w:rsidRPr="00BF0806">
        <w:rPr>
          <w:sz w:val="28"/>
          <w:szCs w:val="28"/>
          <w:lang w:val="en-US"/>
        </w:rPr>
        <w:t>Оказывать помощь в создании многосторонней системы расчетов по текущим операциям между государствами-членами, а также в устранении валютных ограничений, препятствующих росту мировой торговли.</w:t>
      </w:r>
    </w:p>
    <w:p w:rsidR="009608B9" w:rsidRPr="00BF0806" w:rsidRDefault="009608B9" w:rsidP="00BF0806">
      <w:pPr>
        <w:numPr>
          <w:ilvl w:val="0"/>
          <w:numId w:val="42"/>
        </w:numPr>
        <w:tabs>
          <w:tab w:val="left" w:pos="220"/>
          <w:tab w:val="center" w:pos="567"/>
        </w:tabs>
        <w:spacing w:line="360" w:lineRule="auto"/>
        <w:ind w:left="0" w:firstLine="993"/>
        <w:contextualSpacing/>
        <w:rPr>
          <w:sz w:val="28"/>
          <w:szCs w:val="28"/>
          <w:lang w:val="en-US"/>
        </w:rPr>
      </w:pPr>
      <w:r w:rsidRPr="00BF0806">
        <w:rPr>
          <w:sz w:val="28"/>
          <w:szCs w:val="28"/>
          <w:lang w:val="en-US"/>
        </w:rPr>
        <w:t>За счет временного предоставления общих ресурсов фонда государствам-членам при соблюдении адекватных гарантий создавать у них состояние уверенности, обеспечивая тем самым возможность исправления диспропорций в их платежных балансах без применения мер, которые могут нанести ущерб благосостоянию на национальном или международном уровне.</w:t>
      </w:r>
    </w:p>
    <w:p w:rsidR="009608B9" w:rsidRPr="00BF0806" w:rsidRDefault="009608B9" w:rsidP="00BF0806">
      <w:pPr>
        <w:tabs>
          <w:tab w:val="center" w:pos="567"/>
        </w:tabs>
        <w:spacing w:line="360" w:lineRule="auto"/>
        <w:ind w:firstLine="993"/>
        <w:contextualSpacing/>
        <w:rPr>
          <w:b/>
          <w:sz w:val="28"/>
          <w:szCs w:val="28"/>
          <w:lang w:val="en-US"/>
        </w:rPr>
      </w:pPr>
      <w:r w:rsidRPr="00BF0806">
        <w:rPr>
          <w:sz w:val="28"/>
          <w:szCs w:val="28"/>
          <w:lang w:val="en-US"/>
        </w:rPr>
        <w:t>В соответствии с вышеизложенным сокращать продолжительность нарушений равновесия внешних платежных балансов государств-членов, а также уменьшать масштабы этих нарушений.</w:t>
      </w:r>
    </w:p>
    <w:p w:rsidR="009608B9" w:rsidRPr="00BF0806" w:rsidRDefault="009608B9" w:rsidP="00BF0806">
      <w:pPr>
        <w:tabs>
          <w:tab w:val="center" w:pos="567"/>
        </w:tabs>
        <w:spacing w:line="360" w:lineRule="auto"/>
        <w:ind w:firstLine="993"/>
        <w:contextualSpacing/>
        <w:rPr>
          <w:sz w:val="28"/>
          <w:szCs w:val="28"/>
          <w:lang w:val="en-US"/>
        </w:rPr>
      </w:pPr>
    </w:p>
    <w:p w:rsidR="009608B9" w:rsidRPr="00BF0806" w:rsidRDefault="009608B9" w:rsidP="00BF0806">
      <w:pPr>
        <w:tabs>
          <w:tab w:val="center" w:pos="567"/>
        </w:tabs>
        <w:spacing w:line="360" w:lineRule="auto"/>
        <w:ind w:firstLine="993"/>
        <w:contextualSpacing/>
        <w:rPr>
          <w:sz w:val="28"/>
          <w:szCs w:val="28"/>
          <w:lang w:val="en-US"/>
        </w:rPr>
      </w:pP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Основные функции МВФ</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содействие международному сотрудничеству в денежной политике</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расширение мировой торговли</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lastRenderedPageBreak/>
        <w:t>кредитование</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стабилизация денежных обменных курсов</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консультирование стран-дебиторов (должников)</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разработка стандартов международной финансовой статистики</w:t>
      </w: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сбор и публикация международной финансовой статистики</w:t>
      </w:r>
    </w:p>
    <w:p w:rsidR="009608B9" w:rsidRPr="00BF0806" w:rsidRDefault="009608B9" w:rsidP="00BF0806">
      <w:pPr>
        <w:tabs>
          <w:tab w:val="center" w:pos="567"/>
        </w:tabs>
        <w:spacing w:line="360" w:lineRule="auto"/>
        <w:ind w:firstLine="993"/>
        <w:contextualSpacing/>
        <w:rPr>
          <w:b/>
          <w:sz w:val="28"/>
          <w:szCs w:val="28"/>
        </w:rPr>
      </w:pP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ТРИ СФЕРЫ ДЕТЯЛЬНОСТИ в мировой монетарной системе:</w:t>
      </w:r>
    </w:p>
    <w:p w:rsidR="009608B9" w:rsidRPr="00BF0806" w:rsidRDefault="009608B9" w:rsidP="00BF0806">
      <w:pPr>
        <w:pStyle w:val="a3"/>
        <w:numPr>
          <w:ilvl w:val="0"/>
          <w:numId w:val="43"/>
        </w:numPr>
        <w:tabs>
          <w:tab w:val="center" w:pos="567"/>
        </w:tabs>
        <w:spacing w:line="360" w:lineRule="auto"/>
        <w:ind w:left="0" w:firstLine="993"/>
        <w:rPr>
          <w:sz w:val="28"/>
          <w:szCs w:val="28"/>
          <w:lang w:val="en-US"/>
        </w:rPr>
      </w:pPr>
      <w:r w:rsidRPr="00BF0806">
        <w:rPr>
          <w:sz w:val="28"/>
          <w:szCs w:val="28"/>
          <w:lang w:val="en-US"/>
        </w:rPr>
        <w:t>проводит исследование (постоянный мониторинг развития гос-в)</w:t>
      </w:r>
    </w:p>
    <w:p w:rsidR="009608B9" w:rsidRPr="00BF0806" w:rsidRDefault="009608B9" w:rsidP="00BF0806">
      <w:pPr>
        <w:pStyle w:val="a3"/>
        <w:numPr>
          <w:ilvl w:val="0"/>
          <w:numId w:val="43"/>
        </w:numPr>
        <w:tabs>
          <w:tab w:val="center" w:pos="567"/>
        </w:tabs>
        <w:spacing w:line="360" w:lineRule="auto"/>
        <w:ind w:left="0" w:firstLine="993"/>
        <w:rPr>
          <w:sz w:val="28"/>
          <w:szCs w:val="28"/>
          <w:lang w:val="en-US"/>
        </w:rPr>
      </w:pPr>
      <w:r w:rsidRPr="00BF0806">
        <w:rPr>
          <w:sz w:val="28"/>
          <w:szCs w:val="28"/>
          <w:lang w:val="en-US"/>
        </w:rPr>
        <w:t xml:space="preserve">выдает кредиты </w:t>
      </w:r>
    </w:p>
    <w:p w:rsidR="009608B9" w:rsidRPr="00BF0806" w:rsidRDefault="009608B9" w:rsidP="00BF0806">
      <w:pPr>
        <w:pStyle w:val="a3"/>
        <w:numPr>
          <w:ilvl w:val="0"/>
          <w:numId w:val="43"/>
        </w:numPr>
        <w:tabs>
          <w:tab w:val="center" w:pos="567"/>
        </w:tabs>
        <w:spacing w:line="360" w:lineRule="auto"/>
        <w:ind w:left="0" w:firstLine="993"/>
        <w:rPr>
          <w:sz w:val="28"/>
          <w:szCs w:val="28"/>
          <w:lang w:val="en-US"/>
        </w:rPr>
      </w:pPr>
      <w:r w:rsidRPr="00BF0806">
        <w:rPr>
          <w:sz w:val="28"/>
          <w:szCs w:val="28"/>
          <w:lang w:val="en-US"/>
        </w:rPr>
        <w:t>предоставляет образовательную поддержку и помощь экспертам</w:t>
      </w:r>
    </w:p>
    <w:p w:rsidR="009608B9" w:rsidRPr="00BF0806" w:rsidRDefault="009608B9" w:rsidP="00BF0806">
      <w:pPr>
        <w:pStyle w:val="a3"/>
        <w:tabs>
          <w:tab w:val="center" w:pos="567"/>
        </w:tabs>
        <w:spacing w:line="360" w:lineRule="auto"/>
        <w:ind w:left="0" w:firstLine="993"/>
        <w:rPr>
          <w:sz w:val="28"/>
          <w:szCs w:val="28"/>
          <w:lang w:val="en-US"/>
        </w:rPr>
      </w:pPr>
    </w:p>
    <w:p w:rsidR="009608B9" w:rsidRPr="00BF0806" w:rsidRDefault="009608B9" w:rsidP="00BF0806">
      <w:pPr>
        <w:pStyle w:val="a3"/>
        <w:tabs>
          <w:tab w:val="center" w:pos="567"/>
        </w:tabs>
        <w:spacing w:line="360" w:lineRule="auto"/>
        <w:ind w:left="0" w:firstLine="993"/>
        <w:rPr>
          <w:b/>
          <w:sz w:val="28"/>
          <w:szCs w:val="28"/>
          <w:lang w:val="en-US"/>
        </w:rPr>
      </w:pPr>
      <w:r w:rsidRPr="00BF0806">
        <w:rPr>
          <w:b/>
          <w:sz w:val="28"/>
          <w:szCs w:val="28"/>
          <w:lang w:val="en-US"/>
        </w:rPr>
        <w:t>Структура органов управления МВФ:</w:t>
      </w:r>
    </w:p>
    <w:p w:rsidR="009608B9" w:rsidRPr="00BF0806" w:rsidRDefault="009608B9" w:rsidP="00BF0806">
      <w:pPr>
        <w:pStyle w:val="a3"/>
        <w:tabs>
          <w:tab w:val="center" w:pos="567"/>
        </w:tabs>
        <w:spacing w:line="360" w:lineRule="auto"/>
        <w:ind w:left="0" w:firstLine="993"/>
        <w:rPr>
          <w:sz w:val="28"/>
          <w:szCs w:val="28"/>
          <w:lang w:val="en-US"/>
        </w:rPr>
      </w:pPr>
      <w:r w:rsidRPr="00BF0806">
        <w:rPr>
          <w:sz w:val="28"/>
          <w:szCs w:val="28"/>
          <w:lang w:val="en-US"/>
        </w:rPr>
        <w:t xml:space="preserve">Высший руководящий орган МВФ — </w:t>
      </w:r>
      <w:r w:rsidRPr="00BF0806">
        <w:rPr>
          <w:b/>
          <w:bCs/>
          <w:sz w:val="28"/>
          <w:szCs w:val="28"/>
          <w:lang w:val="en-US"/>
        </w:rPr>
        <w:t>Совет управляющих</w:t>
      </w:r>
      <w:r w:rsidRPr="00BF0806">
        <w:rPr>
          <w:sz w:val="28"/>
          <w:szCs w:val="28"/>
          <w:lang w:val="en-US"/>
        </w:rPr>
        <w:t xml:space="preserve"> (</w:t>
      </w:r>
      <w:hyperlink r:id="rId38" w:history="1">
        <w:r w:rsidRPr="00BF0806">
          <w:rPr>
            <w:sz w:val="28"/>
            <w:szCs w:val="28"/>
            <w:lang w:val="en-US"/>
          </w:rPr>
          <w:t>англ.</w:t>
        </w:r>
      </w:hyperlink>
      <w:r w:rsidRPr="00BF0806">
        <w:rPr>
          <w:sz w:val="28"/>
          <w:szCs w:val="28"/>
          <w:lang w:val="en-US"/>
        </w:rPr>
        <w:t> </w:t>
      </w:r>
      <w:r w:rsidRPr="00BF0806">
        <w:rPr>
          <w:i/>
          <w:iCs/>
          <w:sz w:val="28"/>
          <w:szCs w:val="28"/>
          <w:lang w:val="en-US"/>
        </w:rPr>
        <w:t>Board of Governors</w:t>
      </w:r>
      <w:r w:rsidRPr="00BF0806">
        <w:rPr>
          <w:sz w:val="28"/>
          <w:szCs w:val="28"/>
          <w:lang w:val="en-US"/>
        </w:rPr>
        <w:t>), в котором каждая страна-член представлена управляющим и его заместителем. Обычно это министры финансов или руководители центральных банков. В ведение Совета входит решение ключевых вопросов деятельности Фонда: внесение изменений в Статьи Соглашения, приём и исключение стран-членов, определение и пересмотр их долей в капитале, выборы исполнительных директоров. Управляющие собираются на сессии обычно один раз в год, но могут проводить заседания, а также голосовать по почте в любое время.</w:t>
      </w:r>
    </w:p>
    <w:p w:rsidR="009608B9" w:rsidRPr="00BF0806" w:rsidRDefault="009608B9" w:rsidP="00BF0806">
      <w:pPr>
        <w:pStyle w:val="a3"/>
        <w:tabs>
          <w:tab w:val="center" w:pos="567"/>
        </w:tabs>
        <w:spacing w:line="360" w:lineRule="auto"/>
        <w:ind w:left="0" w:firstLine="993"/>
        <w:rPr>
          <w:sz w:val="28"/>
          <w:szCs w:val="28"/>
          <w:lang w:val="en-US"/>
        </w:rPr>
      </w:pPr>
      <w:r w:rsidRPr="00BF0806">
        <w:rPr>
          <w:sz w:val="28"/>
          <w:szCs w:val="28"/>
          <w:lang w:val="en-US"/>
        </w:rPr>
        <w:t>Решения в Совете управляющих обычно принимаются простым большинством (не менее половины) голосов, а по важным вопросам, имеющим оперативный либо стратегический характер, — «специальным большинством» (соответственно 70 или 85 % голосов стран-членов). Несмотря на некоторое сокращение удельного веса голосов США и ЕС, они по-прежнему могут налагать вето на ключевые решения Фонда, принятие которых требует максимального большинства (85 %). Это означает, что США вместе с ведущими западными государствами располагают возможностью осуществлять контроль над процессом принятия решений в МВФ и направлять его деятельность исходя из своих интересов.</w:t>
      </w:r>
    </w:p>
    <w:p w:rsidR="009608B9" w:rsidRPr="00BF0806" w:rsidRDefault="009608B9" w:rsidP="00BF0806">
      <w:pPr>
        <w:pStyle w:val="a3"/>
        <w:tabs>
          <w:tab w:val="center" w:pos="567"/>
        </w:tabs>
        <w:spacing w:line="360" w:lineRule="auto"/>
        <w:ind w:left="0" w:firstLine="993"/>
        <w:rPr>
          <w:sz w:val="28"/>
          <w:szCs w:val="28"/>
          <w:lang w:val="en-US"/>
        </w:rPr>
      </w:pPr>
    </w:p>
    <w:p w:rsidR="009608B9" w:rsidRPr="00BF0806" w:rsidRDefault="009608B9" w:rsidP="00BF0806">
      <w:pPr>
        <w:pStyle w:val="a3"/>
        <w:tabs>
          <w:tab w:val="center" w:pos="567"/>
        </w:tabs>
        <w:spacing w:line="360" w:lineRule="auto"/>
        <w:ind w:left="0" w:firstLine="993"/>
        <w:rPr>
          <w:sz w:val="28"/>
          <w:szCs w:val="28"/>
          <w:lang w:val="en-US"/>
        </w:rPr>
      </w:pPr>
    </w:p>
    <w:p w:rsidR="009608B9" w:rsidRPr="00BF0806" w:rsidRDefault="009608B9" w:rsidP="00BF0806">
      <w:pPr>
        <w:pStyle w:val="a3"/>
        <w:tabs>
          <w:tab w:val="center" w:pos="567"/>
        </w:tabs>
        <w:spacing w:line="360" w:lineRule="auto"/>
        <w:ind w:left="0" w:firstLine="993"/>
        <w:rPr>
          <w:sz w:val="28"/>
          <w:szCs w:val="28"/>
          <w:lang w:val="en-US"/>
        </w:rPr>
      </w:pPr>
      <w:r w:rsidRPr="00BF0806">
        <w:rPr>
          <w:sz w:val="28"/>
          <w:szCs w:val="28"/>
          <w:lang w:val="en-US"/>
        </w:rPr>
        <w:lastRenderedPageBreak/>
        <w:t>МЕХАНИЗМЫ КРЕДИТОВАНИЯ МВФ:</w:t>
      </w: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 xml:space="preserve">1. </w:t>
      </w:r>
      <w:r w:rsidRPr="00BF0806">
        <w:rPr>
          <w:b/>
          <w:bCs/>
          <w:sz w:val="28"/>
          <w:szCs w:val="28"/>
          <w:lang w:val="en-US"/>
        </w:rPr>
        <w:t>Резервная доля.</w:t>
      </w:r>
      <w:r w:rsidRPr="00BF0806">
        <w:rPr>
          <w:sz w:val="28"/>
          <w:szCs w:val="28"/>
          <w:lang w:val="en-US"/>
        </w:rPr>
        <w:t xml:space="preserve"> Первая порция иностранной валюты, которую страна-член может приобрести в МВФ в пределах 25 % квоты, называлась до Ямайского соглашения «золотой», с 1978 г. — резервной долей (Reserve Tranche). Резервная доля определяется как превышение величины квоты страны-члена над суммой, находящейся на счете Фонда национальной валюты данной страны. Если МВФ использует часть национальной валюты страны-члена для предоставления кредита другим странам, то резервная доля такой страны соответственно увеличивается. Непогашенная сумма займов, предоставленных страной-членом Фонду в рамках кредитных соглашений ГСЗ и НСЗ, образует её кредитную позицию. Резервная доля и кредитная позиция вместе составляют «резервную позицию» страны — члена МВФ.</w:t>
      </w: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 xml:space="preserve">2. </w:t>
      </w:r>
      <w:r w:rsidRPr="00BF0806">
        <w:rPr>
          <w:b/>
          <w:bCs/>
          <w:sz w:val="28"/>
          <w:szCs w:val="28"/>
          <w:lang w:val="en-US"/>
        </w:rPr>
        <w:t>Кредитные доли.</w:t>
      </w:r>
      <w:r w:rsidRPr="00BF0806">
        <w:rPr>
          <w:sz w:val="28"/>
          <w:szCs w:val="28"/>
          <w:lang w:val="en-US"/>
        </w:rPr>
        <w:t xml:space="preserve"> Средства в иностранной валюте, которые могут быть приобретены страной-членом сверх резервной доли (в случае её полного использования </w:t>
      </w:r>
      <w:hyperlink r:id="rId39" w:history="1">
        <w:r w:rsidRPr="00BF0806">
          <w:rPr>
            <w:sz w:val="28"/>
            <w:szCs w:val="28"/>
            <w:lang w:val="en-US"/>
          </w:rPr>
          <w:t>авуары</w:t>
        </w:r>
      </w:hyperlink>
      <w:r w:rsidRPr="00BF0806">
        <w:rPr>
          <w:sz w:val="28"/>
          <w:szCs w:val="28"/>
          <w:lang w:val="en-US"/>
        </w:rPr>
        <w:t xml:space="preserve"> МВФ в валюте страны достигают 100 % квоты), делятся на четыре кредитные доли, или транша (Credit Tranches), составляющие по 25 % квоты. </w:t>
      </w: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 xml:space="preserve">3. </w:t>
      </w:r>
      <w:r w:rsidRPr="00BF0806">
        <w:rPr>
          <w:b/>
          <w:bCs/>
          <w:sz w:val="28"/>
          <w:szCs w:val="28"/>
          <w:lang w:val="en-US"/>
        </w:rPr>
        <w:t>Договоренности о резервных кредитах стэнд-бай (</w:t>
      </w:r>
      <w:hyperlink r:id="rId40" w:history="1">
        <w:r w:rsidRPr="00BF0806">
          <w:rPr>
            <w:b/>
            <w:bCs/>
            <w:sz w:val="28"/>
            <w:szCs w:val="28"/>
            <w:lang w:val="en-US"/>
          </w:rPr>
          <w:t>англ.</w:t>
        </w:r>
      </w:hyperlink>
      <w:r w:rsidRPr="00BF0806">
        <w:rPr>
          <w:b/>
          <w:bCs/>
          <w:sz w:val="28"/>
          <w:szCs w:val="28"/>
          <w:lang w:val="en-US"/>
        </w:rPr>
        <w:t> </w:t>
      </w:r>
      <w:r w:rsidRPr="00BF0806">
        <w:rPr>
          <w:b/>
          <w:bCs/>
          <w:i/>
          <w:iCs/>
          <w:sz w:val="28"/>
          <w:szCs w:val="28"/>
          <w:lang w:val="en-US"/>
        </w:rPr>
        <w:t>Stand-by Arrangements</w:t>
      </w:r>
      <w:r w:rsidRPr="00BF0806">
        <w:rPr>
          <w:b/>
          <w:bCs/>
          <w:sz w:val="28"/>
          <w:szCs w:val="28"/>
          <w:lang w:val="en-US"/>
        </w:rPr>
        <w:t>)</w:t>
      </w:r>
      <w:r w:rsidRPr="00BF0806">
        <w:rPr>
          <w:sz w:val="28"/>
          <w:szCs w:val="28"/>
          <w:lang w:val="en-US"/>
        </w:rPr>
        <w:t xml:space="preserve"> (с 1952 г.) обеспечивают стране-члену гарантию того, что в пределах определённой суммы и в течение срока действия договоренности при соблюдении оговоренных условий страна может беспрепятственно получать иностранную валюту от МВФ в обмен на национальную. Подобная практика предоставления кредитов представляет собой открытие кредитной линии. </w:t>
      </w: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 xml:space="preserve">4. </w:t>
      </w:r>
      <w:r w:rsidRPr="00BF0806">
        <w:rPr>
          <w:b/>
          <w:bCs/>
          <w:sz w:val="28"/>
          <w:szCs w:val="28"/>
          <w:lang w:val="en-US"/>
        </w:rPr>
        <w:t>Механизм расширенного кредитования</w:t>
      </w:r>
      <w:r w:rsidRPr="00BF0806">
        <w:rPr>
          <w:sz w:val="28"/>
          <w:szCs w:val="28"/>
          <w:lang w:val="en-US"/>
        </w:rPr>
        <w:t xml:space="preserve"> (</w:t>
      </w:r>
      <w:hyperlink r:id="rId41" w:history="1">
        <w:r w:rsidRPr="00BF0806">
          <w:rPr>
            <w:sz w:val="28"/>
            <w:szCs w:val="28"/>
            <w:lang w:val="en-US"/>
          </w:rPr>
          <w:t>англ.</w:t>
        </w:r>
      </w:hyperlink>
      <w:r w:rsidRPr="00BF0806">
        <w:rPr>
          <w:sz w:val="28"/>
          <w:szCs w:val="28"/>
          <w:lang w:val="en-US"/>
        </w:rPr>
        <w:t> </w:t>
      </w:r>
      <w:r w:rsidRPr="00BF0806">
        <w:rPr>
          <w:i/>
          <w:iCs/>
          <w:sz w:val="28"/>
          <w:szCs w:val="28"/>
          <w:lang w:val="en-US"/>
        </w:rPr>
        <w:t>Extended Fund Facility</w:t>
      </w:r>
      <w:r w:rsidRPr="00BF0806">
        <w:rPr>
          <w:sz w:val="28"/>
          <w:szCs w:val="28"/>
          <w:lang w:val="en-US"/>
        </w:rPr>
        <w:t>) (с 1974 г.) дополнил резервную и кредитные доли. Он предназначен для предоставления кредитов на более длительные сроки и в больших размерах по отношению к квотам, чем в рамках обычных кредитных долей. Основанием для обращения страны к МВФ с просьбой о предоставлении кредита в рамках расширенного кредитования является серьёзное нарушение равновесия платёжного баланса, вызванное неблагоприятными структурными изменениями производства, торговли или цен. Расширенные кредиты обычно предоставляются на три года, при необходимости — до четырёх лет, определёнными порциями (</w:t>
      </w:r>
      <w:hyperlink r:id="rId42" w:history="1">
        <w:r w:rsidRPr="00BF0806">
          <w:rPr>
            <w:sz w:val="28"/>
            <w:szCs w:val="28"/>
            <w:lang w:val="en-US"/>
          </w:rPr>
          <w:t>траншами</w:t>
        </w:r>
      </w:hyperlink>
      <w:r w:rsidRPr="00BF0806">
        <w:rPr>
          <w:sz w:val="28"/>
          <w:szCs w:val="28"/>
          <w:lang w:val="en-US"/>
        </w:rPr>
        <w:t xml:space="preserve">) через установленные промежутки времени — раз в полугодие, ежеквартально или (в некоторых случаях) помесячно. Главным </w:t>
      </w:r>
      <w:r w:rsidRPr="00BF0806">
        <w:rPr>
          <w:sz w:val="28"/>
          <w:szCs w:val="28"/>
          <w:lang w:val="en-US"/>
        </w:rPr>
        <w:lastRenderedPageBreak/>
        <w:t xml:space="preserve">назначением кредитов стэнд-бай и расширенных </w:t>
      </w:r>
      <w:hyperlink r:id="rId43" w:history="1">
        <w:r w:rsidRPr="00BF0806">
          <w:rPr>
            <w:sz w:val="28"/>
            <w:szCs w:val="28"/>
            <w:lang w:val="en-US"/>
          </w:rPr>
          <w:t>кредитов</w:t>
        </w:r>
      </w:hyperlink>
      <w:r w:rsidRPr="00BF0806">
        <w:rPr>
          <w:sz w:val="28"/>
          <w:szCs w:val="28"/>
          <w:lang w:val="en-US"/>
        </w:rPr>
        <w:t xml:space="preserve"> является содействие странам — членам МВФ в осуществлении макроэкономических стабилизационных программ или структурных реформ. </w:t>
      </w:r>
    </w:p>
    <w:p w:rsidR="009608B9" w:rsidRPr="00BF0806" w:rsidRDefault="009608B9" w:rsidP="00BF0806">
      <w:pPr>
        <w:pStyle w:val="a3"/>
        <w:tabs>
          <w:tab w:val="center" w:pos="567"/>
        </w:tabs>
        <w:spacing w:line="360" w:lineRule="auto"/>
        <w:ind w:left="0" w:firstLine="993"/>
        <w:rPr>
          <w:sz w:val="28"/>
          <w:szCs w:val="28"/>
          <w:lang w:val="en-US"/>
        </w:rPr>
      </w:pPr>
    </w:p>
    <w:p w:rsidR="009608B9" w:rsidRPr="00BF0806" w:rsidRDefault="009608B9" w:rsidP="00BF0806">
      <w:pPr>
        <w:pStyle w:val="a3"/>
        <w:tabs>
          <w:tab w:val="center" w:pos="567"/>
        </w:tabs>
        <w:spacing w:line="360" w:lineRule="auto"/>
        <w:ind w:left="0" w:firstLine="993"/>
        <w:rPr>
          <w:sz w:val="28"/>
          <w:szCs w:val="28"/>
          <w:lang w:val="en-US"/>
        </w:rPr>
      </w:pPr>
      <w:r w:rsidRPr="00BF0806">
        <w:rPr>
          <w:sz w:val="28"/>
          <w:szCs w:val="28"/>
          <w:lang w:val="en-US"/>
        </w:rPr>
        <w:t xml:space="preserve">В отличие от </w:t>
      </w:r>
      <w:hyperlink r:id="rId44" w:history="1">
        <w:r w:rsidRPr="00BF0806">
          <w:rPr>
            <w:sz w:val="28"/>
            <w:szCs w:val="28"/>
            <w:lang w:val="en-US"/>
          </w:rPr>
          <w:t>Всемирного банка</w:t>
        </w:r>
      </w:hyperlink>
      <w:r w:rsidRPr="00BF0806">
        <w:rPr>
          <w:sz w:val="28"/>
          <w:szCs w:val="28"/>
          <w:lang w:val="en-US"/>
        </w:rPr>
        <w:t>, деятельность МВФ сосредоточена на относительно кратковременных макроэкономических кризисах. Всемирный банк предоставляет кредиты только бедным странам, МВФ может давать кредиты любой из своих стран-членов, которая испытывает нехватку иностранной валюты для покрытия краткосрочных финансовых обязательств.</w:t>
      </w:r>
    </w:p>
    <w:p w:rsidR="009608B9" w:rsidRPr="00BF0806" w:rsidRDefault="009608B9" w:rsidP="00BF0806">
      <w:pPr>
        <w:pStyle w:val="a3"/>
        <w:tabs>
          <w:tab w:val="center" w:pos="567"/>
        </w:tabs>
        <w:spacing w:line="360" w:lineRule="auto"/>
        <w:ind w:left="0" w:firstLine="993"/>
        <w:rPr>
          <w:sz w:val="28"/>
          <w:szCs w:val="28"/>
          <w:lang w:val="en-US"/>
        </w:rPr>
      </w:pPr>
    </w:p>
    <w:p w:rsidR="009608B9" w:rsidRPr="00BF0806" w:rsidRDefault="009608B9" w:rsidP="00BF0806">
      <w:pPr>
        <w:pStyle w:val="a3"/>
        <w:tabs>
          <w:tab w:val="center" w:pos="567"/>
        </w:tabs>
        <w:spacing w:line="360" w:lineRule="auto"/>
        <w:ind w:left="0" w:firstLine="993"/>
        <w:rPr>
          <w:sz w:val="28"/>
          <w:szCs w:val="28"/>
          <w:lang w:val="en-US"/>
        </w:rPr>
      </w:pPr>
      <w:r w:rsidRPr="00BF0806">
        <w:rPr>
          <w:sz w:val="28"/>
          <w:szCs w:val="28"/>
          <w:lang w:val="en-US"/>
        </w:rPr>
        <w:t>ТРЕБОВАНИЯ ПО КРЕДИТАМ:</w:t>
      </w:r>
    </w:p>
    <w:p w:rsidR="009608B9" w:rsidRPr="00BF0806" w:rsidRDefault="009608B9" w:rsidP="00BF0806">
      <w:pPr>
        <w:pStyle w:val="a3"/>
        <w:numPr>
          <w:ilvl w:val="0"/>
          <w:numId w:val="44"/>
        </w:numPr>
        <w:tabs>
          <w:tab w:val="center" w:pos="567"/>
        </w:tabs>
        <w:spacing w:line="360" w:lineRule="auto"/>
        <w:ind w:left="0" w:firstLine="993"/>
        <w:rPr>
          <w:sz w:val="28"/>
          <w:szCs w:val="28"/>
          <w:lang w:val="en-US"/>
        </w:rPr>
      </w:pPr>
      <w:r w:rsidRPr="00BF0806">
        <w:rPr>
          <w:sz w:val="28"/>
          <w:szCs w:val="28"/>
          <w:lang w:val="en-US"/>
        </w:rPr>
        <w:t>свобода передвижения капитала</w:t>
      </w:r>
    </w:p>
    <w:p w:rsidR="009608B9" w:rsidRPr="00BF0806" w:rsidRDefault="009608B9" w:rsidP="00BF0806">
      <w:pPr>
        <w:pStyle w:val="a3"/>
        <w:numPr>
          <w:ilvl w:val="0"/>
          <w:numId w:val="44"/>
        </w:numPr>
        <w:tabs>
          <w:tab w:val="center" w:pos="567"/>
        </w:tabs>
        <w:spacing w:line="360" w:lineRule="auto"/>
        <w:ind w:left="0" w:firstLine="993"/>
        <w:rPr>
          <w:sz w:val="28"/>
          <w:szCs w:val="28"/>
          <w:lang w:val="en-US"/>
        </w:rPr>
      </w:pPr>
      <w:r w:rsidRPr="00BF0806">
        <w:rPr>
          <w:sz w:val="28"/>
          <w:szCs w:val="28"/>
          <w:lang w:val="en-US"/>
        </w:rPr>
        <w:t xml:space="preserve">приватизация, </w:t>
      </w:r>
    </w:p>
    <w:p w:rsidR="009608B9" w:rsidRPr="00BF0806" w:rsidRDefault="009608B9" w:rsidP="00BF0806">
      <w:pPr>
        <w:pStyle w:val="a3"/>
        <w:numPr>
          <w:ilvl w:val="0"/>
          <w:numId w:val="44"/>
        </w:numPr>
        <w:tabs>
          <w:tab w:val="center" w:pos="567"/>
        </w:tabs>
        <w:spacing w:line="360" w:lineRule="auto"/>
        <w:ind w:left="0" w:firstLine="993"/>
        <w:rPr>
          <w:sz w:val="28"/>
          <w:szCs w:val="28"/>
          <w:lang w:val="en-US"/>
        </w:rPr>
      </w:pPr>
      <w:r w:rsidRPr="00BF0806">
        <w:rPr>
          <w:sz w:val="28"/>
          <w:szCs w:val="28"/>
          <w:lang w:val="en-US"/>
        </w:rPr>
        <w:t xml:space="preserve">сокращение социальных программ и производство на экспорт, </w:t>
      </w:r>
    </w:p>
    <w:p w:rsidR="009608B9" w:rsidRPr="00BF0806" w:rsidRDefault="009608B9" w:rsidP="00BF0806">
      <w:pPr>
        <w:pStyle w:val="a3"/>
        <w:numPr>
          <w:ilvl w:val="0"/>
          <w:numId w:val="44"/>
        </w:numPr>
        <w:tabs>
          <w:tab w:val="center" w:pos="567"/>
        </w:tabs>
        <w:spacing w:line="360" w:lineRule="auto"/>
        <w:ind w:left="0" w:firstLine="993"/>
        <w:rPr>
          <w:sz w:val="28"/>
          <w:szCs w:val="28"/>
          <w:lang w:val="en-US"/>
        </w:rPr>
      </w:pPr>
      <w:r w:rsidRPr="00BF0806">
        <w:rPr>
          <w:sz w:val="28"/>
          <w:szCs w:val="28"/>
          <w:lang w:val="en-US"/>
        </w:rPr>
        <w:t>рост налогов для бедных слоев населения.</w:t>
      </w:r>
    </w:p>
    <w:p w:rsidR="009608B9" w:rsidRPr="00BF0806" w:rsidRDefault="009608B9" w:rsidP="00BF0806">
      <w:pPr>
        <w:pStyle w:val="a3"/>
        <w:numPr>
          <w:ilvl w:val="0"/>
          <w:numId w:val="44"/>
        </w:numPr>
        <w:tabs>
          <w:tab w:val="center" w:pos="567"/>
        </w:tabs>
        <w:spacing w:line="360" w:lineRule="auto"/>
        <w:ind w:left="0" w:firstLine="993"/>
        <w:rPr>
          <w:sz w:val="28"/>
          <w:szCs w:val="28"/>
          <w:lang w:val="en-US"/>
        </w:rPr>
      </w:pPr>
      <w:r w:rsidRPr="00BF0806">
        <w:rPr>
          <w:sz w:val="28"/>
          <w:szCs w:val="28"/>
          <w:lang w:val="en-US"/>
        </w:rPr>
        <w:t>отказ от защиты окружающей среды</w:t>
      </w:r>
    </w:p>
    <w:p w:rsidR="009608B9" w:rsidRPr="00BF0806" w:rsidRDefault="009608B9" w:rsidP="00BF0806">
      <w:pPr>
        <w:pStyle w:val="a3"/>
        <w:tabs>
          <w:tab w:val="center" w:pos="567"/>
        </w:tabs>
        <w:spacing w:line="360" w:lineRule="auto"/>
        <w:ind w:left="0" w:firstLine="993"/>
        <w:rPr>
          <w:sz w:val="28"/>
          <w:szCs w:val="28"/>
          <w:lang w:val="en-US"/>
        </w:rPr>
      </w:pPr>
    </w:p>
    <w:p w:rsidR="009608B9" w:rsidRPr="00BF0806" w:rsidRDefault="009608B9" w:rsidP="00BF0806">
      <w:pPr>
        <w:pStyle w:val="a3"/>
        <w:tabs>
          <w:tab w:val="center" w:pos="567"/>
        </w:tabs>
        <w:spacing w:line="360" w:lineRule="auto"/>
        <w:ind w:left="0" w:firstLine="993"/>
        <w:rPr>
          <w:sz w:val="28"/>
          <w:szCs w:val="28"/>
          <w:lang w:val="en-US"/>
        </w:rPr>
      </w:pPr>
      <w:r w:rsidRPr="00BF0806">
        <w:rPr>
          <w:sz w:val="28"/>
          <w:szCs w:val="28"/>
          <w:lang w:val="en-US"/>
        </w:rPr>
        <w:t>КРИТИКА ДЕЙСТВИЙ МВФ:</w:t>
      </w:r>
    </w:p>
    <w:p w:rsidR="009608B9" w:rsidRPr="00BF0806" w:rsidRDefault="009608B9" w:rsidP="00BF0806">
      <w:pPr>
        <w:pStyle w:val="a3"/>
        <w:numPr>
          <w:ilvl w:val="0"/>
          <w:numId w:val="45"/>
        </w:numPr>
        <w:tabs>
          <w:tab w:val="center" w:pos="567"/>
        </w:tabs>
        <w:spacing w:line="360" w:lineRule="auto"/>
        <w:ind w:left="0" w:firstLine="993"/>
        <w:rPr>
          <w:sz w:val="28"/>
          <w:szCs w:val="28"/>
          <w:lang w:val="en-US"/>
        </w:rPr>
      </w:pPr>
      <w:r w:rsidRPr="00BF0806">
        <w:rPr>
          <w:sz w:val="28"/>
          <w:szCs w:val="28"/>
          <w:lang w:val="en-US"/>
        </w:rPr>
        <w:t>проамериканский хараткер действий</w:t>
      </w:r>
    </w:p>
    <w:p w:rsidR="009608B9" w:rsidRPr="00BF0806" w:rsidRDefault="009608B9" w:rsidP="00BF0806">
      <w:pPr>
        <w:pStyle w:val="a3"/>
        <w:numPr>
          <w:ilvl w:val="0"/>
          <w:numId w:val="45"/>
        </w:numPr>
        <w:tabs>
          <w:tab w:val="center" w:pos="567"/>
        </w:tabs>
        <w:spacing w:line="360" w:lineRule="auto"/>
        <w:ind w:left="0" w:firstLine="993"/>
        <w:rPr>
          <w:sz w:val="28"/>
          <w:szCs w:val="28"/>
          <w:lang w:val="en-US"/>
        </w:rPr>
      </w:pPr>
      <w:r w:rsidRPr="00BF0806">
        <w:rPr>
          <w:sz w:val="28"/>
          <w:szCs w:val="28"/>
          <w:lang w:val="en-US"/>
        </w:rPr>
        <w:t>неэффективность рекомендаций МВФ для выхода из опасных ситуаций</w:t>
      </w:r>
    </w:p>
    <w:p w:rsidR="009608B9" w:rsidRPr="00BF0806" w:rsidRDefault="009608B9" w:rsidP="00BF0806">
      <w:pPr>
        <w:pStyle w:val="a3"/>
        <w:numPr>
          <w:ilvl w:val="0"/>
          <w:numId w:val="45"/>
        </w:numPr>
        <w:tabs>
          <w:tab w:val="center" w:pos="567"/>
        </w:tabs>
        <w:spacing w:line="360" w:lineRule="auto"/>
        <w:ind w:left="0" w:firstLine="993"/>
        <w:rPr>
          <w:sz w:val="28"/>
          <w:szCs w:val="28"/>
          <w:lang w:val="en-US"/>
        </w:rPr>
      </w:pPr>
      <w:r w:rsidRPr="00BF0806">
        <w:rPr>
          <w:sz w:val="28"/>
          <w:szCs w:val="28"/>
          <w:lang w:val="en-US"/>
        </w:rPr>
        <w:t>провокация беспорядков и полит нестабильности</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b/>
          <w:sz w:val="28"/>
          <w:szCs w:val="28"/>
          <w:highlight w:val="yellow"/>
        </w:rPr>
        <w:t>64 ВОПРОС «Международный валютный фонд: механизм кредитования»</w:t>
      </w:r>
    </w:p>
    <w:p w:rsidR="009608B9" w:rsidRPr="00BF0806" w:rsidRDefault="009608B9" w:rsidP="00BF0806">
      <w:pPr>
        <w:pStyle w:val="a3"/>
        <w:tabs>
          <w:tab w:val="center" w:pos="567"/>
        </w:tabs>
        <w:spacing w:line="360" w:lineRule="auto"/>
        <w:ind w:left="0" w:firstLine="993"/>
        <w:rPr>
          <w:sz w:val="28"/>
          <w:szCs w:val="28"/>
          <w:lang w:val="en-US"/>
        </w:rPr>
      </w:pPr>
    </w:p>
    <w:p w:rsidR="009608B9" w:rsidRPr="00BF0806" w:rsidRDefault="009608B9" w:rsidP="00BF0806">
      <w:pPr>
        <w:pStyle w:val="a3"/>
        <w:tabs>
          <w:tab w:val="center" w:pos="567"/>
        </w:tabs>
        <w:spacing w:line="360" w:lineRule="auto"/>
        <w:ind w:left="0" w:firstLine="993"/>
        <w:rPr>
          <w:sz w:val="28"/>
          <w:szCs w:val="28"/>
          <w:lang w:val="en-US"/>
        </w:rPr>
      </w:pPr>
      <w:r w:rsidRPr="00BF0806">
        <w:rPr>
          <w:sz w:val="28"/>
          <w:szCs w:val="28"/>
          <w:lang w:val="en-US"/>
        </w:rPr>
        <w:t>МЕХАНИЗМЫ КРЕДИТОВАНИЯ МВФ:</w:t>
      </w: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 xml:space="preserve">1. </w:t>
      </w:r>
      <w:r w:rsidRPr="00BF0806">
        <w:rPr>
          <w:b/>
          <w:bCs/>
          <w:sz w:val="28"/>
          <w:szCs w:val="28"/>
          <w:lang w:val="en-US"/>
        </w:rPr>
        <w:t>Резервная доля.</w:t>
      </w:r>
      <w:r w:rsidRPr="00BF0806">
        <w:rPr>
          <w:sz w:val="28"/>
          <w:szCs w:val="28"/>
          <w:lang w:val="en-US"/>
        </w:rPr>
        <w:t xml:space="preserve"> Первая порция иностранной валюты, которую страна-член может приобрести в МВФ в пределах 25 % квоты, называлась до Ямайского соглашения «золотой», с 1978 г. — резервной долей (Reserve Tranche). Резервная доля определяется как превышение величины квоты страны-члена над суммой, находящейся на счете Фонда национальной валюты данной страны. Если МВФ </w:t>
      </w:r>
      <w:r w:rsidRPr="00BF0806">
        <w:rPr>
          <w:sz w:val="28"/>
          <w:szCs w:val="28"/>
          <w:lang w:val="en-US"/>
        </w:rPr>
        <w:lastRenderedPageBreak/>
        <w:t>использует часть национальной валюты страны-члена для предоставления кредита другим странам, то резервная доля такой страны соответственно увеличивается. Непогашенная сумма займов, предоставленных страной-членом Фонду в рамках кредитных соглашений ГСЗ и НСЗ, образует её кредитную позицию. Резервная доля и кредитная позиция вместе составляют «резервную позицию» страны — члена МВФ.</w:t>
      </w: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 xml:space="preserve">2. </w:t>
      </w:r>
      <w:r w:rsidRPr="00BF0806">
        <w:rPr>
          <w:b/>
          <w:bCs/>
          <w:sz w:val="28"/>
          <w:szCs w:val="28"/>
          <w:lang w:val="en-US"/>
        </w:rPr>
        <w:t>Кредитные доли.</w:t>
      </w:r>
      <w:r w:rsidRPr="00BF0806">
        <w:rPr>
          <w:sz w:val="28"/>
          <w:szCs w:val="28"/>
          <w:lang w:val="en-US"/>
        </w:rPr>
        <w:t xml:space="preserve"> Средства в иностранной валюте, которые могут быть приобретены страной-членом сверх резервной доли (в случае её полного использования </w:t>
      </w:r>
      <w:hyperlink r:id="rId45" w:history="1">
        <w:r w:rsidRPr="00BF0806">
          <w:rPr>
            <w:sz w:val="28"/>
            <w:szCs w:val="28"/>
            <w:lang w:val="en-US"/>
          </w:rPr>
          <w:t>авуары</w:t>
        </w:r>
      </w:hyperlink>
      <w:r w:rsidRPr="00BF0806">
        <w:rPr>
          <w:sz w:val="28"/>
          <w:szCs w:val="28"/>
          <w:lang w:val="en-US"/>
        </w:rPr>
        <w:t xml:space="preserve"> МВФ в валюте страны достигают 100 % квоты), делятся на четыре кредитные доли, или транша (Credit Tranches), составляющие по 25 % квоты. </w:t>
      </w: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 xml:space="preserve">3. </w:t>
      </w:r>
      <w:r w:rsidRPr="00BF0806">
        <w:rPr>
          <w:b/>
          <w:bCs/>
          <w:sz w:val="28"/>
          <w:szCs w:val="28"/>
          <w:lang w:val="en-US"/>
        </w:rPr>
        <w:t>Договоренности о резервных кредитах стэнд-бай (</w:t>
      </w:r>
      <w:hyperlink r:id="rId46" w:history="1">
        <w:r w:rsidRPr="00BF0806">
          <w:rPr>
            <w:b/>
            <w:bCs/>
            <w:sz w:val="28"/>
            <w:szCs w:val="28"/>
            <w:lang w:val="en-US"/>
          </w:rPr>
          <w:t>англ.</w:t>
        </w:r>
      </w:hyperlink>
      <w:r w:rsidRPr="00BF0806">
        <w:rPr>
          <w:b/>
          <w:bCs/>
          <w:sz w:val="28"/>
          <w:szCs w:val="28"/>
          <w:lang w:val="en-US"/>
        </w:rPr>
        <w:t> </w:t>
      </w:r>
      <w:r w:rsidRPr="00BF0806">
        <w:rPr>
          <w:b/>
          <w:bCs/>
          <w:i/>
          <w:iCs/>
          <w:sz w:val="28"/>
          <w:szCs w:val="28"/>
          <w:lang w:val="en-US"/>
        </w:rPr>
        <w:t>Stand-by Arrangements</w:t>
      </w:r>
      <w:r w:rsidRPr="00BF0806">
        <w:rPr>
          <w:b/>
          <w:bCs/>
          <w:sz w:val="28"/>
          <w:szCs w:val="28"/>
          <w:lang w:val="en-US"/>
        </w:rPr>
        <w:t>)</w:t>
      </w:r>
      <w:r w:rsidRPr="00BF0806">
        <w:rPr>
          <w:sz w:val="28"/>
          <w:szCs w:val="28"/>
          <w:lang w:val="en-US"/>
        </w:rPr>
        <w:t xml:space="preserve"> (с 1952 г.) обеспечивают стране-члену гарантию того, что в пределах определённой суммы и в течение срока действия договоренности при соблюдении оговоренных условий страна может беспрепятственно получать иностранную валюту от МВФ в обмен на национальную. Подобная практика предоставления кредитов представляет собой открытие кредитной линии. </w:t>
      </w:r>
    </w:p>
    <w:p w:rsidR="009608B9" w:rsidRPr="00BF0806" w:rsidRDefault="009608B9" w:rsidP="00BF0806">
      <w:pPr>
        <w:tabs>
          <w:tab w:val="center" w:pos="567"/>
        </w:tabs>
        <w:spacing w:line="360" w:lineRule="auto"/>
        <w:ind w:firstLine="993"/>
        <w:contextualSpacing/>
        <w:rPr>
          <w:sz w:val="28"/>
          <w:szCs w:val="28"/>
          <w:lang w:val="en-US"/>
        </w:rPr>
      </w:pPr>
      <w:r w:rsidRPr="00BF0806">
        <w:rPr>
          <w:sz w:val="28"/>
          <w:szCs w:val="28"/>
          <w:lang w:val="en-US"/>
        </w:rPr>
        <w:t xml:space="preserve">4. </w:t>
      </w:r>
      <w:r w:rsidRPr="00BF0806">
        <w:rPr>
          <w:b/>
          <w:bCs/>
          <w:sz w:val="28"/>
          <w:szCs w:val="28"/>
          <w:lang w:val="en-US"/>
        </w:rPr>
        <w:t>Механизм расширенного кредитования</w:t>
      </w:r>
      <w:r w:rsidRPr="00BF0806">
        <w:rPr>
          <w:sz w:val="28"/>
          <w:szCs w:val="28"/>
          <w:lang w:val="en-US"/>
        </w:rPr>
        <w:t xml:space="preserve"> (</w:t>
      </w:r>
      <w:hyperlink r:id="rId47" w:history="1">
        <w:r w:rsidRPr="00BF0806">
          <w:rPr>
            <w:sz w:val="28"/>
            <w:szCs w:val="28"/>
            <w:lang w:val="en-US"/>
          </w:rPr>
          <w:t>англ.</w:t>
        </w:r>
      </w:hyperlink>
      <w:r w:rsidRPr="00BF0806">
        <w:rPr>
          <w:sz w:val="28"/>
          <w:szCs w:val="28"/>
          <w:lang w:val="en-US"/>
        </w:rPr>
        <w:t> </w:t>
      </w:r>
      <w:r w:rsidRPr="00BF0806">
        <w:rPr>
          <w:i/>
          <w:iCs/>
          <w:sz w:val="28"/>
          <w:szCs w:val="28"/>
          <w:lang w:val="en-US"/>
        </w:rPr>
        <w:t>Extended Fund Facility</w:t>
      </w:r>
      <w:r w:rsidRPr="00BF0806">
        <w:rPr>
          <w:sz w:val="28"/>
          <w:szCs w:val="28"/>
          <w:lang w:val="en-US"/>
        </w:rPr>
        <w:t>) (с 1974 г.) дополнил резервную и кредитные доли. Он предназначен для предоставления кредитов на более длительные сроки и в больших размерах по отношению к квотам, чем в рамках обычных кредитных долей. Основанием для обращения страны к МВФ с просьбой о предоставлении кредита в рамках расширенного кредитования является серьёзное нарушение равновесия платёжного баланса, вызванное неблагоприятными структурными изменениями производства, торговли или цен. Расширенные кредиты обычно предоставляются на три года, при необходимости — до четырёх лет, определёнными порциями (</w:t>
      </w:r>
      <w:hyperlink r:id="rId48" w:history="1">
        <w:r w:rsidRPr="00BF0806">
          <w:rPr>
            <w:sz w:val="28"/>
            <w:szCs w:val="28"/>
            <w:lang w:val="en-US"/>
          </w:rPr>
          <w:t>траншами</w:t>
        </w:r>
      </w:hyperlink>
      <w:r w:rsidRPr="00BF0806">
        <w:rPr>
          <w:sz w:val="28"/>
          <w:szCs w:val="28"/>
          <w:lang w:val="en-US"/>
        </w:rPr>
        <w:t xml:space="preserve">) через установленные промежутки времени — раз в полугодие, ежеквартально или (в некоторых случаях) помесячно. Главным назначением кредитов стэнд-бай и расширенных </w:t>
      </w:r>
      <w:hyperlink r:id="rId49" w:history="1">
        <w:r w:rsidRPr="00BF0806">
          <w:rPr>
            <w:sz w:val="28"/>
            <w:szCs w:val="28"/>
            <w:lang w:val="en-US"/>
          </w:rPr>
          <w:t>кредитов</w:t>
        </w:r>
      </w:hyperlink>
      <w:r w:rsidRPr="00BF0806">
        <w:rPr>
          <w:sz w:val="28"/>
          <w:szCs w:val="28"/>
          <w:lang w:val="en-US"/>
        </w:rPr>
        <w:t xml:space="preserve"> является содействие странам — членам МВФ в осуществлении макроэкономических стабилизационных программ или структурных реформ. </w:t>
      </w:r>
    </w:p>
    <w:p w:rsidR="009608B9" w:rsidRPr="00BF0806" w:rsidRDefault="009608B9" w:rsidP="00BF0806">
      <w:pPr>
        <w:pStyle w:val="a3"/>
        <w:tabs>
          <w:tab w:val="center" w:pos="567"/>
        </w:tabs>
        <w:spacing w:line="360" w:lineRule="auto"/>
        <w:ind w:left="0" w:firstLine="993"/>
        <w:rPr>
          <w:sz w:val="28"/>
          <w:szCs w:val="28"/>
          <w:lang w:val="en-US"/>
        </w:rPr>
      </w:pPr>
    </w:p>
    <w:p w:rsidR="009608B9" w:rsidRPr="00BF0806" w:rsidRDefault="009608B9" w:rsidP="00BF0806">
      <w:pPr>
        <w:pStyle w:val="a3"/>
        <w:tabs>
          <w:tab w:val="center" w:pos="567"/>
        </w:tabs>
        <w:spacing w:line="360" w:lineRule="auto"/>
        <w:ind w:left="0" w:firstLine="993"/>
        <w:rPr>
          <w:sz w:val="28"/>
          <w:szCs w:val="28"/>
          <w:lang w:val="en-US"/>
        </w:rPr>
      </w:pPr>
      <w:r w:rsidRPr="00BF0806">
        <w:rPr>
          <w:sz w:val="28"/>
          <w:szCs w:val="28"/>
          <w:lang w:val="en-US"/>
        </w:rPr>
        <w:t xml:space="preserve">В отличие от </w:t>
      </w:r>
      <w:hyperlink r:id="rId50" w:history="1">
        <w:r w:rsidRPr="00BF0806">
          <w:rPr>
            <w:sz w:val="28"/>
            <w:szCs w:val="28"/>
            <w:lang w:val="en-US"/>
          </w:rPr>
          <w:t>Всемирного банка</w:t>
        </w:r>
      </w:hyperlink>
      <w:r w:rsidRPr="00BF0806">
        <w:rPr>
          <w:sz w:val="28"/>
          <w:szCs w:val="28"/>
          <w:lang w:val="en-US"/>
        </w:rPr>
        <w:t xml:space="preserve">, деятельность МВФ сосредоточена на относительно кратковременных макроэкономических кризисах. Всемирный банк </w:t>
      </w:r>
      <w:r w:rsidRPr="00BF0806">
        <w:rPr>
          <w:sz w:val="28"/>
          <w:szCs w:val="28"/>
          <w:lang w:val="en-US"/>
        </w:rPr>
        <w:lastRenderedPageBreak/>
        <w:t>предоставляет кредиты только бедным странам, МВФ может давать кредиты любой из своих стран-членов, которая испытывает нехватку иностранной валюты для покрытия краткосрочных финансовых обязательств.</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b/>
          <w:sz w:val="28"/>
          <w:szCs w:val="28"/>
          <w:highlight w:val="yellow"/>
        </w:rPr>
        <w:t>65 ВОПРОС «Группа Всемирного банка: структура, цели, направления кредитования»</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pStyle w:val="a3"/>
        <w:tabs>
          <w:tab w:val="center" w:pos="567"/>
        </w:tabs>
        <w:spacing w:line="360" w:lineRule="auto"/>
        <w:ind w:left="0" w:firstLine="993"/>
        <w:rPr>
          <w:sz w:val="28"/>
          <w:szCs w:val="28"/>
          <w:lang w:val="en-US"/>
        </w:rPr>
      </w:pPr>
      <w:r w:rsidRPr="00BF0806">
        <w:rPr>
          <w:b/>
          <w:sz w:val="28"/>
          <w:szCs w:val="28"/>
          <w:lang w:val="en-US"/>
        </w:rPr>
        <w:t>ВСЕМИРНЫЙ БАНК</w:t>
      </w:r>
      <w:r w:rsidRPr="00BF0806">
        <w:rPr>
          <w:sz w:val="28"/>
          <w:szCs w:val="28"/>
          <w:lang w:val="en-US"/>
        </w:rPr>
        <w:t xml:space="preserve"> (</w:t>
      </w:r>
      <w:hyperlink r:id="rId51" w:history="1">
        <w:r w:rsidRPr="00BF0806">
          <w:rPr>
            <w:sz w:val="28"/>
            <w:szCs w:val="28"/>
            <w:lang w:val="en-US"/>
          </w:rPr>
          <w:t>англ.</w:t>
        </w:r>
      </w:hyperlink>
      <w:r w:rsidRPr="00BF0806">
        <w:rPr>
          <w:sz w:val="28"/>
          <w:szCs w:val="28"/>
          <w:lang w:val="en-US"/>
        </w:rPr>
        <w:t> </w:t>
      </w:r>
      <w:r w:rsidRPr="00BF0806">
        <w:rPr>
          <w:i/>
          <w:iCs/>
          <w:sz w:val="28"/>
          <w:szCs w:val="28"/>
          <w:lang w:val="en-US"/>
        </w:rPr>
        <w:t>The World Bank</w:t>
      </w:r>
      <w:r w:rsidRPr="00BF0806">
        <w:rPr>
          <w:sz w:val="28"/>
          <w:szCs w:val="28"/>
          <w:lang w:val="en-US"/>
        </w:rPr>
        <w:t xml:space="preserve">) — </w:t>
      </w:r>
      <w:hyperlink r:id="rId52" w:history="1">
        <w:r w:rsidRPr="00BF0806">
          <w:rPr>
            <w:sz w:val="28"/>
            <w:szCs w:val="28"/>
            <w:lang w:val="en-US"/>
          </w:rPr>
          <w:t>международная финансовая организация</w:t>
        </w:r>
      </w:hyperlink>
      <w:r w:rsidRPr="00BF0806">
        <w:rPr>
          <w:sz w:val="28"/>
          <w:szCs w:val="28"/>
          <w:lang w:val="en-US"/>
        </w:rPr>
        <w:t xml:space="preserve">, созданная с целью организации финансовой и технической помощи </w:t>
      </w:r>
      <w:hyperlink r:id="rId53" w:history="1">
        <w:r w:rsidRPr="00BF0806">
          <w:rPr>
            <w:sz w:val="28"/>
            <w:szCs w:val="28"/>
            <w:lang w:val="en-US"/>
          </w:rPr>
          <w:t>развивающимся странам</w:t>
        </w:r>
      </w:hyperlink>
      <w:r w:rsidRPr="00BF0806">
        <w:rPr>
          <w:sz w:val="28"/>
          <w:szCs w:val="28"/>
          <w:lang w:val="en-US"/>
        </w:rPr>
        <w:t>.</w:t>
      </w:r>
    </w:p>
    <w:p w:rsidR="009608B9" w:rsidRPr="00BF0806" w:rsidRDefault="009608B9" w:rsidP="00BF0806">
      <w:pPr>
        <w:pStyle w:val="a3"/>
        <w:tabs>
          <w:tab w:val="center" w:pos="567"/>
        </w:tabs>
        <w:spacing w:line="360" w:lineRule="auto"/>
        <w:ind w:left="0" w:firstLine="993"/>
        <w:rPr>
          <w:sz w:val="28"/>
          <w:szCs w:val="28"/>
          <w:lang w:val="en-US"/>
        </w:rPr>
      </w:pPr>
      <w:r w:rsidRPr="00BF0806">
        <w:rPr>
          <w:sz w:val="28"/>
          <w:szCs w:val="28"/>
          <w:lang w:val="en-US"/>
        </w:rPr>
        <w:t>ОСНОВАН 27декабря 1945 года как АО. Членство: 184 государства. Президент – только гражданин США</w:t>
      </w:r>
    </w:p>
    <w:p w:rsidR="009608B9" w:rsidRPr="00BF0806" w:rsidRDefault="009608B9" w:rsidP="00BF0806">
      <w:pPr>
        <w:tabs>
          <w:tab w:val="center" w:pos="567"/>
        </w:tabs>
        <w:spacing w:line="360" w:lineRule="auto"/>
        <w:ind w:firstLine="993"/>
        <w:contextualSpacing/>
        <w:rPr>
          <w:i/>
          <w:iCs/>
          <w:sz w:val="28"/>
          <w:szCs w:val="28"/>
          <w:lang w:val="en-US"/>
        </w:rPr>
      </w:pPr>
    </w:p>
    <w:p w:rsidR="009608B9" w:rsidRPr="00BF0806" w:rsidRDefault="009608B9" w:rsidP="00BF0806">
      <w:pPr>
        <w:tabs>
          <w:tab w:val="center" w:pos="567"/>
        </w:tabs>
        <w:spacing w:line="360" w:lineRule="auto"/>
        <w:ind w:firstLine="993"/>
        <w:contextualSpacing/>
        <w:rPr>
          <w:i/>
          <w:iCs/>
          <w:sz w:val="28"/>
          <w:szCs w:val="28"/>
          <w:lang w:val="en-US"/>
        </w:rPr>
      </w:pPr>
      <w:r w:rsidRPr="00BF0806">
        <w:rPr>
          <w:i/>
          <w:iCs/>
          <w:sz w:val="28"/>
          <w:szCs w:val="28"/>
          <w:lang w:val="en-US"/>
        </w:rPr>
        <w:t>ВБ не стемится получить прибыль</w:t>
      </w:r>
    </w:p>
    <w:p w:rsidR="009608B9" w:rsidRPr="00BF0806" w:rsidRDefault="009608B9" w:rsidP="00BF0806">
      <w:pPr>
        <w:pStyle w:val="a3"/>
        <w:tabs>
          <w:tab w:val="center" w:pos="567"/>
        </w:tabs>
        <w:spacing w:line="360" w:lineRule="auto"/>
        <w:ind w:left="0" w:firstLine="993"/>
        <w:rPr>
          <w:i/>
          <w:iCs/>
          <w:sz w:val="28"/>
          <w:szCs w:val="28"/>
          <w:lang w:val="en-US"/>
        </w:rPr>
      </w:pPr>
    </w:p>
    <w:p w:rsidR="009608B9" w:rsidRPr="00BF0806" w:rsidRDefault="009608B9" w:rsidP="00BF0806">
      <w:pPr>
        <w:pStyle w:val="a3"/>
        <w:tabs>
          <w:tab w:val="center" w:pos="567"/>
        </w:tabs>
        <w:spacing w:line="360" w:lineRule="auto"/>
        <w:ind w:left="0" w:firstLine="993"/>
        <w:rPr>
          <w:i/>
          <w:iCs/>
          <w:sz w:val="28"/>
          <w:szCs w:val="28"/>
          <w:lang w:val="en-US"/>
        </w:rPr>
      </w:pPr>
      <w:r w:rsidRPr="00BF0806">
        <w:rPr>
          <w:i/>
          <w:iCs/>
          <w:sz w:val="28"/>
          <w:szCs w:val="28"/>
          <w:lang w:val="en-US"/>
        </w:rPr>
        <w:t>НАПРАВЛЕНИЯ РАБОТЫ: способствовать устойчивой глобализации в интересах всех слоёв населения, сокращению масштабов бедности, ускорению экономического роста без ущерба для окружающей среды, а также создавать для людей новые возможности и вселять в них надежду</w:t>
      </w:r>
    </w:p>
    <w:p w:rsidR="009608B9" w:rsidRPr="00BF0806" w:rsidRDefault="009608B9" w:rsidP="00BF0806">
      <w:pPr>
        <w:tabs>
          <w:tab w:val="center" w:pos="567"/>
        </w:tabs>
        <w:spacing w:line="360" w:lineRule="auto"/>
        <w:ind w:firstLine="993"/>
        <w:contextualSpacing/>
        <w:rPr>
          <w:i/>
          <w:iCs/>
          <w:sz w:val="28"/>
          <w:szCs w:val="28"/>
          <w:lang w:val="en-US"/>
        </w:rPr>
      </w:pPr>
    </w:p>
    <w:p w:rsidR="009608B9" w:rsidRPr="00BF0806" w:rsidRDefault="009608B9" w:rsidP="00BF0806">
      <w:pPr>
        <w:tabs>
          <w:tab w:val="center" w:pos="567"/>
        </w:tabs>
        <w:spacing w:line="360" w:lineRule="auto"/>
        <w:ind w:firstLine="993"/>
        <w:contextualSpacing/>
        <w:rPr>
          <w:i/>
          <w:iCs/>
          <w:sz w:val="28"/>
          <w:szCs w:val="28"/>
          <w:lang w:val="en-US"/>
        </w:rPr>
      </w:pPr>
      <w:r w:rsidRPr="00BF0806">
        <w:rPr>
          <w:i/>
          <w:iCs/>
          <w:sz w:val="28"/>
          <w:szCs w:val="28"/>
          <w:lang w:val="en-US"/>
        </w:rPr>
        <w:t>8 целей ВБ до 2015 года:</w:t>
      </w:r>
    </w:p>
    <w:p w:rsidR="009608B9" w:rsidRPr="00BF0806" w:rsidRDefault="009608B9" w:rsidP="00BF0806">
      <w:pPr>
        <w:pStyle w:val="a3"/>
        <w:tabs>
          <w:tab w:val="center" w:pos="567"/>
        </w:tabs>
        <w:spacing w:line="360" w:lineRule="auto"/>
        <w:ind w:left="0" w:firstLine="993"/>
        <w:rPr>
          <w:i/>
          <w:iCs/>
          <w:sz w:val="28"/>
          <w:szCs w:val="28"/>
          <w:lang w:val="en-US"/>
        </w:rPr>
      </w:pP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 xml:space="preserve">ликвидация </w:t>
      </w:r>
      <w:hyperlink r:id="rId54" w:history="1">
        <w:r w:rsidRPr="00BF0806">
          <w:rPr>
            <w:sz w:val="28"/>
            <w:szCs w:val="28"/>
            <w:lang w:val="en-US"/>
          </w:rPr>
          <w:t>нищеты</w:t>
        </w:r>
      </w:hyperlink>
      <w:r w:rsidRPr="00BF0806">
        <w:rPr>
          <w:sz w:val="28"/>
          <w:szCs w:val="28"/>
          <w:lang w:val="en-US"/>
        </w:rPr>
        <w:t xml:space="preserve"> и </w:t>
      </w:r>
      <w:hyperlink r:id="rId55" w:history="1">
        <w:r w:rsidRPr="00BF0806">
          <w:rPr>
            <w:sz w:val="28"/>
            <w:szCs w:val="28"/>
            <w:lang w:val="en-US"/>
          </w:rPr>
          <w:t>голода</w:t>
        </w:r>
      </w:hyperlink>
      <w:r w:rsidRPr="00BF0806">
        <w:rPr>
          <w:sz w:val="28"/>
          <w:szCs w:val="28"/>
          <w:lang w:val="en-US"/>
        </w:rPr>
        <w:t>;</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обеспечение всеобщего начального образования;</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поощрение равенства мужчин и женщин и расширение прав и возможностей женщин;</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 xml:space="preserve">сокращение </w:t>
      </w:r>
      <w:hyperlink r:id="rId56" w:history="1">
        <w:r w:rsidRPr="00BF0806">
          <w:rPr>
            <w:sz w:val="28"/>
            <w:szCs w:val="28"/>
            <w:lang w:val="en-US"/>
          </w:rPr>
          <w:t>детской смертности</w:t>
        </w:r>
      </w:hyperlink>
      <w:r w:rsidRPr="00BF0806">
        <w:rPr>
          <w:sz w:val="28"/>
          <w:szCs w:val="28"/>
          <w:lang w:val="en-US"/>
        </w:rPr>
        <w:t>;</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 xml:space="preserve">улучшение </w:t>
      </w:r>
      <w:hyperlink r:id="rId57" w:history="1">
        <w:r w:rsidRPr="00BF0806">
          <w:rPr>
            <w:sz w:val="28"/>
            <w:szCs w:val="28"/>
            <w:lang w:val="en-US"/>
          </w:rPr>
          <w:t>охраны материнства</w:t>
        </w:r>
      </w:hyperlink>
      <w:r w:rsidRPr="00BF0806">
        <w:rPr>
          <w:sz w:val="28"/>
          <w:szCs w:val="28"/>
          <w:lang w:val="en-US"/>
        </w:rPr>
        <w:t>;</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 xml:space="preserve">борьба с </w:t>
      </w:r>
      <w:hyperlink r:id="rId58" w:history="1">
        <w:r w:rsidRPr="00BF0806">
          <w:rPr>
            <w:sz w:val="28"/>
            <w:szCs w:val="28"/>
            <w:lang w:val="en-US"/>
          </w:rPr>
          <w:t>ВИЧ</w:t>
        </w:r>
      </w:hyperlink>
      <w:r w:rsidRPr="00BF0806">
        <w:rPr>
          <w:sz w:val="28"/>
          <w:szCs w:val="28"/>
          <w:lang w:val="en-US"/>
        </w:rPr>
        <w:t>/</w:t>
      </w:r>
      <w:hyperlink r:id="rId59" w:history="1">
        <w:r w:rsidRPr="00BF0806">
          <w:rPr>
            <w:sz w:val="28"/>
            <w:szCs w:val="28"/>
            <w:lang w:val="en-US"/>
          </w:rPr>
          <w:t>СПИДом</w:t>
        </w:r>
      </w:hyperlink>
      <w:r w:rsidRPr="00BF0806">
        <w:rPr>
          <w:sz w:val="28"/>
          <w:szCs w:val="28"/>
          <w:lang w:val="en-US"/>
        </w:rPr>
        <w:t xml:space="preserve">, </w:t>
      </w:r>
      <w:hyperlink r:id="rId60" w:history="1">
        <w:r w:rsidRPr="00BF0806">
          <w:rPr>
            <w:sz w:val="28"/>
            <w:szCs w:val="28"/>
            <w:lang w:val="en-US"/>
          </w:rPr>
          <w:t>малярией</w:t>
        </w:r>
      </w:hyperlink>
      <w:r w:rsidRPr="00BF0806">
        <w:rPr>
          <w:sz w:val="28"/>
          <w:szCs w:val="28"/>
          <w:lang w:val="en-US"/>
        </w:rPr>
        <w:t xml:space="preserve"> и другими заболеваниями;</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 xml:space="preserve">обеспечение </w:t>
      </w:r>
      <w:hyperlink r:id="rId61" w:history="1">
        <w:r w:rsidRPr="00BF0806">
          <w:rPr>
            <w:sz w:val="28"/>
            <w:szCs w:val="28"/>
            <w:lang w:val="en-US"/>
          </w:rPr>
          <w:t>устойчивого развития</w:t>
        </w:r>
      </w:hyperlink>
      <w:r w:rsidRPr="00BF0806">
        <w:rPr>
          <w:sz w:val="28"/>
          <w:szCs w:val="28"/>
          <w:lang w:val="en-US"/>
        </w:rPr>
        <w:t xml:space="preserve"> окружающей среды;</w:t>
      </w:r>
    </w:p>
    <w:p w:rsidR="009608B9" w:rsidRPr="00BF0806" w:rsidRDefault="009608B9" w:rsidP="00BF0806">
      <w:pPr>
        <w:numPr>
          <w:ilvl w:val="0"/>
          <w:numId w:val="33"/>
        </w:numPr>
        <w:tabs>
          <w:tab w:val="left" w:pos="220"/>
          <w:tab w:val="center" w:pos="567"/>
        </w:tabs>
        <w:spacing w:line="360" w:lineRule="auto"/>
        <w:ind w:left="0" w:firstLine="993"/>
        <w:contextualSpacing/>
        <w:rPr>
          <w:sz w:val="28"/>
          <w:szCs w:val="28"/>
          <w:lang w:val="en-US"/>
        </w:rPr>
      </w:pPr>
      <w:r w:rsidRPr="00BF0806">
        <w:rPr>
          <w:sz w:val="28"/>
          <w:szCs w:val="28"/>
          <w:lang w:val="en-US"/>
        </w:rPr>
        <w:t xml:space="preserve">формирование глобального партнерства в целях развития. </w:t>
      </w:r>
    </w:p>
    <w:p w:rsidR="009608B9" w:rsidRPr="00BF0806" w:rsidRDefault="009608B9" w:rsidP="00BF0806">
      <w:pPr>
        <w:tabs>
          <w:tab w:val="left" w:pos="220"/>
          <w:tab w:val="center" w:pos="567"/>
        </w:tabs>
        <w:spacing w:line="360" w:lineRule="auto"/>
        <w:ind w:firstLine="993"/>
        <w:contextualSpacing/>
        <w:rPr>
          <w:sz w:val="28"/>
          <w:szCs w:val="28"/>
          <w:lang w:val="en-US"/>
        </w:rPr>
      </w:pPr>
    </w:p>
    <w:p w:rsidR="009608B9" w:rsidRPr="00BF0806" w:rsidRDefault="009608B9" w:rsidP="00BF0806">
      <w:pPr>
        <w:tabs>
          <w:tab w:val="left" w:pos="220"/>
          <w:tab w:val="center" w:pos="567"/>
        </w:tabs>
        <w:spacing w:line="360" w:lineRule="auto"/>
        <w:ind w:firstLine="993"/>
        <w:contextualSpacing/>
        <w:rPr>
          <w:sz w:val="28"/>
          <w:szCs w:val="28"/>
          <w:lang w:val="en-US"/>
        </w:rPr>
      </w:pPr>
      <w:r w:rsidRPr="00BF0806">
        <w:rPr>
          <w:sz w:val="28"/>
          <w:szCs w:val="28"/>
          <w:lang w:val="en-US"/>
        </w:rPr>
        <w:t xml:space="preserve">Решая глобальные задачи развития человечества, Всемирный банк, используя механизм предоставления </w:t>
      </w:r>
      <w:hyperlink r:id="rId62" w:history="1">
        <w:r w:rsidRPr="00BF0806">
          <w:rPr>
            <w:sz w:val="28"/>
            <w:szCs w:val="28"/>
            <w:lang w:val="en-US"/>
          </w:rPr>
          <w:t>кредитов</w:t>
        </w:r>
      </w:hyperlink>
      <w:r w:rsidRPr="00BF0806">
        <w:rPr>
          <w:sz w:val="28"/>
          <w:szCs w:val="28"/>
          <w:lang w:val="en-US"/>
        </w:rPr>
        <w:t xml:space="preserve"> </w:t>
      </w:r>
      <w:hyperlink r:id="rId63" w:history="1">
        <w:r w:rsidRPr="00BF0806">
          <w:rPr>
            <w:sz w:val="28"/>
            <w:szCs w:val="28"/>
            <w:lang w:val="en-US"/>
          </w:rPr>
          <w:t>МБРР</w:t>
        </w:r>
      </w:hyperlink>
      <w:r w:rsidRPr="00BF0806">
        <w:rPr>
          <w:sz w:val="28"/>
          <w:szCs w:val="28"/>
          <w:lang w:val="en-US"/>
        </w:rPr>
        <w:t xml:space="preserve">, кредитует страны со средним уровнем дохода по </w:t>
      </w:r>
      <w:hyperlink r:id="rId64" w:history="1">
        <w:r w:rsidRPr="00BF0806">
          <w:rPr>
            <w:sz w:val="28"/>
            <w:szCs w:val="28"/>
            <w:lang w:val="en-US"/>
          </w:rPr>
          <w:t>процентным</w:t>
        </w:r>
      </w:hyperlink>
      <w:r w:rsidRPr="00BF0806">
        <w:rPr>
          <w:sz w:val="28"/>
          <w:szCs w:val="28"/>
          <w:lang w:val="en-US"/>
        </w:rPr>
        <w:t xml:space="preserve"> ставкам, соответствующим уровню рынка этих стран. Другая финансовая организация Всемирного банка </w:t>
      </w:r>
      <w:hyperlink r:id="rId65" w:history="1">
        <w:r w:rsidRPr="00BF0806">
          <w:rPr>
            <w:sz w:val="28"/>
            <w:szCs w:val="28"/>
            <w:lang w:val="en-US"/>
          </w:rPr>
          <w:t>МАР</w:t>
        </w:r>
      </w:hyperlink>
      <w:r w:rsidRPr="00BF0806">
        <w:rPr>
          <w:sz w:val="28"/>
          <w:szCs w:val="28"/>
          <w:lang w:val="en-US"/>
        </w:rPr>
        <w:t xml:space="preserve"> кредитует страны с низким уровнем дохода по минимальным процентным ставкам или без процентов.</w:t>
      </w:r>
    </w:p>
    <w:p w:rsidR="009608B9" w:rsidRPr="00BF0806" w:rsidRDefault="009608B9" w:rsidP="00BF0806">
      <w:pPr>
        <w:tabs>
          <w:tab w:val="left" w:pos="220"/>
          <w:tab w:val="center" w:pos="567"/>
        </w:tabs>
        <w:spacing w:line="360" w:lineRule="auto"/>
        <w:ind w:firstLine="993"/>
        <w:contextualSpacing/>
        <w:rPr>
          <w:sz w:val="28"/>
          <w:szCs w:val="28"/>
          <w:lang w:val="en-US"/>
        </w:rPr>
      </w:pPr>
    </w:p>
    <w:p w:rsidR="009608B9" w:rsidRPr="00BF0806" w:rsidRDefault="009608B9" w:rsidP="00BF0806">
      <w:pPr>
        <w:tabs>
          <w:tab w:val="center" w:pos="567"/>
        </w:tabs>
        <w:spacing w:line="360" w:lineRule="auto"/>
        <w:ind w:firstLine="993"/>
        <w:contextualSpacing/>
        <w:rPr>
          <w:sz w:val="28"/>
          <w:szCs w:val="28"/>
        </w:rPr>
      </w:pPr>
      <w:r w:rsidRPr="00BF0806">
        <w:rPr>
          <w:b/>
          <w:sz w:val="28"/>
          <w:szCs w:val="28"/>
        </w:rPr>
        <w:t>Структура группы ВБ</w:t>
      </w:r>
      <w:r w:rsidRPr="00BF0806">
        <w:rPr>
          <w:sz w:val="28"/>
          <w:szCs w:val="28"/>
        </w:rPr>
        <w:t xml:space="preserve"> </w:t>
      </w:r>
      <w:r w:rsidRPr="00BF0806">
        <w:rPr>
          <w:sz w:val="28"/>
          <w:szCs w:val="28"/>
          <w:lang w:val="en-US"/>
        </w:rPr>
        <w:t>:</w:t>
      </w:r>
    </w:p>
    <w:p w:rsidR="009608B9" w:rsidRPr="00BF0806" w:rsidRDefault="009608B9" w:rsidP="00BF0806">
      <w:pPr>
        <w:pStyle w:val="a3"/>
        <w:numPr>
          <w:ilvl w:val="0"/>
          <w:numId w:val="47"/>
        </w:numPr>
        <w:tabs>
          <w:tab w:val="center" w:pos="567"/>
        </w:tabs>
        <w:spacing w:line="360" w:lineRule="auto"/>
        <w:ind w:left="0" w:firstLine="993"/>
        <w:rPr>
          <w:sz w:val="28"/>
          <w:szCs w:val="28"/>
        </w:rPr>
      </w:pPr>
      <w:r w:rsidRPr="00BF0806">
        <w:rPr>
          <w:sz w:val="28"/>
          <w:szCs w:val="28"/>
        </w:rPr>
        <w:t>МБРР (1945) финансирование восстановления Западной Европы и Япони после Второй мировой войны (план Маршалла)</w:t>
      </w:r>
    </w:p>
    <w:p w:rsidR="009608B9" w:rsidRPr="00BF0806" w:rsidRDefault="009608B9" w:rsidP="00BF0806">
      <w:pPr>
        <w:pStyle w:val="a3"/>
        <w:numPr>
          <w:ilvl w:val="0"/>
          <w:numId w:val="47"/>
        </w:numPr>
        <w:tabs>
          <w:tab w:val="center" w:pos="567"/>
        </w:tabs>
        <w:spacing w:line="360" w:lineRule="auto"/>
        <w:ind w:left="0" w:firstLine="993"/>
        <w:rPr>
          <w:sz w:val="28"/>
          <w:szCs w:val="28"/>
        </w:rPr>
      </w:pPr>
      <w:r w:rsidRPr="00BF0806">
        <w:rPr>
          <w:sz w:val="28"/>
          <w:szCs w:val="28"/>
        </w:rPr>
        <w:t>Международная ассоциация развития (1960) разработка политики банка</w:t>
      </w:r>
    </w:p>
    <w:p w:rsidR="009608B9" w:rsidRPr="00BF0806" w:rsidRDefault="009608B9" w:rsidP="00BF0806">
      <w:pPr>
        <w:pStyle w:val="a3"/>
        <w:numPr>
          <w:ilvl w:val="0"/>
          <w:numId w:val="47"/>
        </w:numPr>
        <w:tabs>
          <w:tab w:val="center" w:pos="567"/>
        </w:tabs>
        <w:spacing w:line="360" w:lineRule="auto"/>
        <w:ind w:left="0" w:firstLine="993"/>
        <w:rPr>
          <w:sz w:val="28"/>
          <w:szCs w:val="28"/>
        </w:rPr>
      </w:pPr>
      <w:r w:rsidRPr="00BF0806">
        <w:rPr>
          <w:sz w:val="28"/>
          <w:szCs w:val="28"/>
        </w:rPr>
        <w:t>Международная финансовая корпорация (1956)</w:t>
      </w:r>
    </w:p>
    <w:p w:rsidR="009608B9" w:rsidRPr="00BF0806" w:rsidRDefault="009608B9" w:rsidP="00BF0806">
      <w:pPr>
        <w:pStyle w:val="a3"/>
        <w:numPr>
          <w:ilvl w:val="0"/>
          <w:numId w:val="47"/>
        </w:numPr>
        <w:tabs>
          <w:tab w:val="center" w:pos="567"/>
        </w:tabs>
        <w:spacing w:line="360" w:lineRule="auto"/>
        <w:ind w:left="0" w:firstLine="993"/>
        <w:rPr>
          <w:sz w:val="28"/>
          <w:szCs w:val="28"/>
        </w:rPr>
      </w:pPr>
      <w:r w:rsidRPr="00BF0806">
        <w:rPr>
          <w:sz w:val="28"/>
          <w:szCs w:val="28"/>
        </w:rPr>
        <w:t xml:space="preserve">Многостороннее агентство по инвестиционным гарантиям </w:t>
      </w:r>
    </w:p>
    <w:p w:rsidR="009608B9" w:rsidRPr="00BF0806" w:rsidRDefault="009608B9" w:rsidP="00BF0806">
      <w:pPr>
        <w:pStyle w:val="a3"/>
        <w:numPr>
          <w:ilvl w:val="0"/>
          <w:numId w:val="47"/>
        </w:numPr>
        <w:tabs>
          <w:tab w:val="center" w:pos="567"/>
        </w:tabs>
        <w:spacing w:line="360" w:lineRule="auto"/>
        <w:ind w:left="0" w:firstLine="993"/>
        <w:rPr>
          <w:sz w:val="28"/>
          <w:szCs w:val="28"/>
        </w:rPr>
      </w:pPr>
      <w:r w:rsidRPr="00BF0806">
        <w:rPr>
          <w:sz w:val="28"/>
          <w:szCs w:val="28"/>
        </w:rPr>
        <w:t>Международный центр по урегулированию инвестиционных споров (1966)</w:t>
      </w:r>
    </w:p>
    <w:p w:rsidR="009608B9" w:rsidRPr="00BF0806" w:rsidRDefault="009608B9" w:rsidP="00BF0806">
      <w:pPr>
        <w:tabs>
          <w:tab w:val="center" w:pos="567"/>
        </w:tabs>
        <w:spacing w:line="360" w:lineRule="auto"/>
        <w:ind w:firstLine="993"/>
        <w:contextualSpacing/>
        <w:rPr>
          <w:b/>
          <w:sz w:val="28"/>
          <w:szCs w:val="28"/>
        </w:rPr>
      </w:pPr>
      <w:r w:rsidRPr="00BF0806">
        <w:rPr>
          <w:b/>
          <w:sz w:val="28"/>
          <w:szCs w:val="28"/>
        </w:rPr>
        <w:t xml:space="preserve"> </w:t>
      </w:r>
    </w:p>
    <w:p w:rsidR="009608B9" w:rsidRPr="00BF0806" w:rsidRDefault="009608B9" w:rsidP="00BF0806">
      <w:pPr>
        <w:tabs>
          <w:tab w:val="center" w:pos="567"/>
        </w:tabs>
        <w:spacing w:line="360" w:lineRule="auto"/>
        <w:ind w:firstLine="993"/>
        <w:contextualSpacing/>
        <w:rPr>
          <w:b/>
          <w:sz w:val="28"/>
          <w:szCs w:val="28"/>
          <w:lang w:val="en-US"/>
        </w:rPr>
      </w:pPr>
      <w:r w:rsidRPr="00BF0806">
        <w:rPr>
          <w:b/>
          <w:sz w:val="28"/>
          <w:szCs w:val="28"/>
        </w:rPr>
        <w:t>Этапы ВБ</w:t>
      </w:r>
      <w:r w:rsidRPr="00BF0806">
        <w:rPr>
          <w:b/>
          <w:sz w:val="28"/>
          <w:szCs w:val="28"/>
          <w:lang w:val="en-US"/>
        </w:rPr>
        <w:t>:</w:t>
      </w:r>
    </w:p>
    <w:p w:rsidR="009608B9" w:rsidRPr="00BF0806" w:rsidRDefault="009608B9" w:rsidP="00BF0806">
      <w:pPr>
        <w:pStyle w:val="a3"/>
        <w:widowControl/>
        <w:numPr>
          <w:ilvl w:val="0"/>
          <w:numId w:val="46"/>
        </w:numPr>
        <w:tabs>
          <w:tab w:val="center" w:pos="567"/>
        </w:tabs>
        <w:autoSpaceDE/>
        <w:autoSpaceDN/>
        <w:adjustRightInd/>
        <w:spacing w:line="360" w:lineRule="auto"/>
        <w:ind w:left="0" w:firstLine="993"/>
        <w:rPr>
          <w:sz w:val="28"/>
          <w:szCs w:val="28"/>
        </w:rPr>
      </w:pPr>
      <w:r w:rsidRPr="00BF0806">
        <w:rPr>
          <w:sz w:val="28"/>
          <w:szCs w:val="28"/>
        </w:rPr>
        <w:t>1945-1968 гг – не осуществлял активное кредитование из за жестких требований к заемщикам</w:t>
      </w:r>
    </w:p>
    <w:p w:rsidR="009608B9" w:rsidRPr="00BF0806" w:rsidRDefault="009608B9" w:rsidP="00BF0806">
      <w:pPr>
        <w:pStyle w:val="a3"/>
        <w:widowControl/>
        <w:numPr>
          <w:ilvl w:val="0"/>
          <w:numId w:val="46"/>
        </w:numPr>
        <w:tabs>
          <w:tab w:val="center" w:pos="567"/>
        </w:tabs>
        <w:autoSpaceDE/>
        <w:autoSpaceDN/>
        <w:adjustRightInd/>
        <w:spacing w:line="360" w:lineRule="auto"/>
        <w:ind w:left="0" w:firstLine="993"/>
        <w:rPr>
          <w:sz w:val="28"/>
          <w:szCs w:val="28"/>
        </w:rPr>
      </w:pPr>
      <w:r w:rsidRPr="00BF0806">
        <w:rPr>
          <w:sz w:val="28"/>
          <w:szCs w:val="28"/>
        </w:rPr>
        <w:t>1968-1980 гг. – помощь развивающимся странам ( объем, структура)</w:t>
      </w:r>
    </w:p>
    <w:p w:rsidR="009608B9" w:rsidRPr="00BF0806" w:rsidRDefault="009608B9" w:rsidP="00BF0806">
      <w:pPr>
        <w:pStyle w:val="a3"/>
        <w:widowControl/>
        <w:numPr>
          <w:ilvl w:val="0"/>
          <w:numId w:val="46"/>
        </w:numPr>
        <w:tabs>
          <w:tab w:val="center" w:pos="567"/>
        </w:tabs>
        <w:autoSpaceDE/>
        <w:autoSpaceDN/>
        <w:adjustRightInd/>
        <w:spacing w:line="360" w:lineRule="auto"/>
        <w:ind w:left="0" w:firstLine="993"/>
        <w:rPr>
          <w:sz w:val="28"/>
          <w:szCs w:val="28"/>
        </w:rPr>
      </w:pPr>
      <w:r w:rsidRPr="00BF0806">
        <w:rPr>
          <w:sz w:val="28"/>
          <w:szCs w:val="28"/>
        </w:rPr>
        <w:t xml:space="preserve"> 1980-1989 гг. – кредитование экономик третьего мира а не их социальных задач</w:t>
      </w:r>
    </w:p>
    <w:p w:rsidR="009608B9" w:rsidRPr="00BF0806" w:rsidRDefault="009608B9" w:rsidP="00BF0806">
      <w:pPr>
        <w:pStyle w:val="a3"/>
        <w:widowControl/>
        <w:numPr>
          <w:ilvl w:val="0"/>
          <w:numId w:val="46"/>
        </w:numPr>
        <w:tabs>
          <w:tab w:val="center" w:pos="567"/>
        </w:tabs>
        <w:autoSpaceDE/>
        <w:autoSpaceDN/>
        <w:adjustRightInd/>
        <w:spacing w:line="360" w:lineRule="auto"/>
        <w:ind w:left="0" w:firstLine="993"/>
        <w:rPr>
          <w:sz w:val="28"/>
          <w:szCs w:val="28"/>
        </w:rPr>
      </w:pPr>
      <w:r w:rsidRPr="00BF0806">
        <w:rPr>
          <w:sz w:val="28"/>
          <w:szCs w:val="28"/>
        </w:rPr>
        <w:t>с 1989 направления кредитований расширились в тч окружающая среда</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b/>
          <w:sz w:val="28"/>
          <w:szCs w:val="28"/>
          <w:highlight w:val="yellow"/>
        </w:rPr>
        <w:t>66 ВОПРОС «Международный банк реконструкции и развития»</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tabs>
          <w:tab w:val="center" w:pos="567"/>
        </w:tabs>
        <w:spacing w:line="360" w:lineRule="auto"/>
        <w:ind w:firstLine="993"/>
        <w:contextualSpacing/>
        <w:rPr>
          <w:b/>
          <w:sz w:val="28"/>
          <w:szCs w:val="28"/>
        </w:rPr>
      </w:pPr>
      <w:r w:rsidRPr="00BF0806">
        <w:rPr>
          <w:rFonts w:eastAsiaTheme="minorEastAsia"/>
          <w:b/>
          <w:bCs/>
          <w:sz w:val="28"/>
          <w:szCs w:val="28"/>
          <w:lang w:val="en-US"/>
        </w:rPr>
        <w:t xml:space="preserve">Междунаро́дный банк реконстру́кции и разви́тия </w:t>
      </w:r>
      <w:r w:rsidRPr="00BF0806">
        <w:rPr>
          <w:rFonts w:eastAsiaTheme="minorEastAsia"/>
          <w:sz w:val="28"/>
          <w:szCs w:val="28"/>
          <w:lang w:val="en-US"/>
        </w:rPr>
        <w:t xml:space="preserve">— основное </w:t>
      </w:r>
      <w:hyperlink r:id="rId66" w:history="1">
        <w:r w:rsidRPr="00BF0806">
          <w:rPr>
            <w:rFonts w:eastAsiaTheme="minorEastAsia"/>
            <w:sz w:val="28"/>
            <w:szCs w:val="28"/>
            <w:lang w:val="en-US"/>
          </w:rPr>
          <w:t>кредитное</w:t>
        </w:r>
      </w:hyperlink>
      <w:r w:rsidRPr="00BF0806">
        <w:rPr>
          <w:rFonts w:eastAsiaTheme="minorEastAsia"/>
          <w:sz w:val="28"/>
          <w:szCs w:val="28"/>
          <w:lang w:val="en-US"/>
        </w:rPr>
        <w:t xml:space="preserve"> учреждение </w:t>
      </w:r>
      <w:hyperlink r:id="rId67" w:history="1">
        <w:r w:rsidRPr="00BF0806">
          <w:rPr>
            <w:rFonts w:eastAsiaTheme="minorEastAsia"/>
            <w:sz w:val="28"/>
            <w:szCs w:val="28"/>
            <w:lang w:val="en-US"/>
          </w:rPr>
          <w:t>Всемирного банка</w:t>
        </w:r>
      </w:hyperlink>
      <w:r w:rsidRPr="00BF0806">
        <w:rPr>
          <w:rFonts w:eastAsiaTheme="minorEastAsia"/>
          <w:sz w:val="28"/>
          <w:szCs w:val="28"/>
          <w:lang w:val="en-US"/>
        </w:rPr>
        <w:t xml:space="preserve">. Международный банк реконструкции и развития — специализированное учреждение ООН, </w:t>
      </w:r>
      <w:hyperlink r:id="rId68" w:history="1">
        <w:r w:rsidRPr="00BF0806">
          <w:rPr>
            <w:rFonts w:eastAsiaTheme="minorEastAsia"/>
            <w:sz w:val="28"/>
            <w:szCs w:val="28"/>
            <w:lang w:val="en-US"/>
          </w:rPr>
          <w:t>межгосударственный инвестиционный институт</w:t>
        </w:r>
      </w:hyperlink>
      <w:r w:rsidRPr="00BF0806">
        <w:rPr>
          <w:rFonts w:eastAsiaTheme="minorEastAsia"/>
          <w:sz w:val="28"/>
          <w:szCs w:val="28"/>
          <w:lang w:val="en-US"/>
        </w:rPr>
        <w:t xml:space="preserve">, учреждённый одновременно с МВФ в соответствии с решениями </w:t>
      </w:r>
      <w:hyperlink r:id="rId69" w:history="1">
        <w:r w:rsidRPr="00BF0806">
          <w:rPr>
            <w:rFonts w:eastAsiaTheme="minorEastAsia"/>
            <w:sz w:val="28"/>
            <w:szCs w:val="28"/>
            <w:lang w:val="en-US"/>
          </w:rPr>
          <w:t>Международной валютно-финансовой конференции в Бреттон-Вудсе</w:t>
        </w:r>
      </w:hyperlink>
      <w:r w:rsidRPr="00BF0806">
        <w:rPr>
          <w:rFonts w:eastAsiaTheme="minorEastAsia"/>
          <w:sz w:val="28"/>
          <w:szCs w:val="28"/>
          <w:lang w:val="en-US"/>
        </w:rPr>
        <w:t xml:space="preserve"> в 1944 г. Соглашение о МБРР, являющееся одновременно и его уставом, официально вступило </w:t>
      </w:r>
      <w:r w:rsidRPr="00BF0806">
        <w:rPr>
          <w:rFonts w:eastAsiaTheme="minorEastAsia"/>
          <w:sz w:val="28"/>
          <w:szCs w:val="28"/>
          <w:lang w:val="en-US"/>
        </w:rPr>
        <w:lastRenderedPageBreak/>
        <w:t xml:space="preserve">в силу в 1945 г., но банк начал функционировать с 1946 г. Местонахождение МБРР — </w:t>
      </w:r>
      <w:hyperlink r:id="rId70" w:history="1">
        <w:r w:rsidRPr="00BF0806">
          <w:rPr>
            <w:rFonts w:eastAsiaTheme="minorEastAsia"/>
            <w:sz w:val="28"/>
            <w:szCs w:val="28"/>
            <w:lang w:val="en-US"/>
          </w:rPr>
          <w:t>Вашингтон</w:t>
        </w:r>
      </w:hyperlink>
      <w:r w:rsidRPr="00BF0806">
        <w:rPr>
          <w:rFonts w:eastAsiaTheme="minorEastAsia"/>
          <w:sz w:val="28"/>
          <w:szCs w:val="28"/>
          <w:lang w:val="en-US"/>
        </w:rPr>
        <w:t>.</w:t>
      </w:r>
      <w:r w:rsidRPr="00BF0806">
        <w:rPr>
          <w:b/>
          <w:sz w:val="28"/>
          <w:szCs w:val="28"/>
        </w:rPr>
        <w:t xml:space="preserve"> </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Первоначально МБРР был призван с помощью аккумулированных бюджетных средств капиталистических государств и привлекаемых капиталов инвесторов стимулировать частные инвестиции в странах Западной Европы, экономика которых значительно пострадала во время Второй мировой войны. С середины 50-х гг., когда хозяйство стран Западной Европы стабилизировалось, деятельность МБРР во все большей степени стала ориентироваться на страны Азии, Африки и Латинской Америки</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Цели МБРР</w:t>
      </w:r>
    </w:p>
    <w:p w:rsidR="009608B9" w:rsidRPr="00BF0806" w:rsidRDefault="009608B9" w:rsidP="00BF0806">
      <w:pPr>
        <w:numPr>
          <w:ilvl w:val="0"/>
          <w:numId w:val="33"/>
        </w:numPr>
        <w:tabs>
          <w:tab w:val="left" w:pos="220"/>
          <w:tab w:val="center" w:pos="567"/>
        </w:tabs>
        <w:spacing w:line="360" w:lineRule="auto"/>
        <w:ind w:left="0" w:firstLine="993"/>
        <w:contextualSpacing/>
        <w:rPr>
          <w:rFonts w:eastAsiaTheme="minorEastAsia"/>
          <w:sz w:val="28"/>
          <w:szCs w:val="28"/>
          <w:lang w:val="en-US"/>
        </w:rPr>
      </w:pPr>
      <w:r w:rsidRPr="00BF0806">
        <w:rPr>
          <w:rFonts w:eastAsiaTheme="minorEastAsia"/>
          <w:sz w:val="28"/>
          <w:szCs w:val="28"/>
          <w:lang w:val="en-US"/>
        </w:rPr>
        <w:t>оказание помощи в реконструкции и развитии экономики стран</w:t>
      </w:r>
      <w:r w:rsidRPr="00BF0806">
        <w:rPr>
          <w:rFonts w:ascii="Lucida Grande" w:eastAsiaTheme="minorEastAsia" w:hAnsi="Lucida Grande" w:cs="Lucida Grande"/>
          <w:sz w:val="28"/>
          <w:szCs w:val="28"/>
          <w:lang w:val="en-US"/>
        </w:rPr>
        <w:t>‑</w:t>
      </w:r>
      <w:r w:rsidRPr="00BF0806">
        <w:rPr>
          <w:rFonts w:eastAsiaTheme="minorEastAsia"/>
          <w:sz w:val="28"/>
          <w:szCs w:val="28"/>
          <w:lang w:val="en-US"/>
        </w:rPr>
        <w:t>членов;</w:t>
      </w:r>
    </w:p>
    <w:p w:rsidR="009608B9" w:rsidRPr="00BF0806" w:rsidRDefault="009608B9" w:rsidP="00BF0806">
      <w:pPr>
        <w:numPr>
          <w:ilvl w:val="0"/>
          <w:numId w:val="33"/>
        </w:numPr>
        <w:tabs>
          <w:tab w:val="left" w:pos="220"/>
          <w:tab w:val="center" w:pos="567"/>
        </w:tabs>
        <w:spacing w:line="360" w:lineRule="auto"/>
        <w:ind w:left="0" w:firstLine="993"/>
        <w:contextualSpacing/>
        <w:rPr>
          <w:rFonts w:eastAsiaTheme="minorEastAsia"/>
          <w:sz w:val="28"/>
          <w:szCs w:val="28"/>
          <w:lang w:val="en-US"/>
        </w:rPr>
      </w:pPr>
      <w:r w:rsidRPr="00BF0806">
        <w:rPr>
          <w:rFonts w:eastAsiaTheme="minorEastAsia"/>
          <w:sz w:val="28"/>
          <w:szCs w:val="28"/>
          <w:lang w:val="en-US"/>
        </w:rPr>
        <w:t>содействие частным иностранным инвестициям;</w:t>
      </w:r>
    </w:p>
    <w:p w:rsidR="009608B9" w:rsidRPr="00BF0806" w:rsidRDefault="009608B9" w:rsidP="00BF0806">
      <w:pPr>
        <w:numPr>
          <w:ilvl w:val="0"/>
          <w:numId w:val="33"/>
        </w:numPr>
        <w:tabs>
          <w:tab w:val="left" w:pos="220"/>
          <w:tab w:val="center" w:pos="567"/>
        </w:tabs>
        <w:spacing w:line="360" w:lineRule="auto"/>
        <w:ind w:left="0" w:firstLine="993"/>
        <w:contextualSpacing/>
        <w:rPr>
          <w:rFonts w:eastAsiaTheme="minorEastAsia"/>
          <w:sz w:val="28"/>
          <w:szCs w:val="28"/>
          <w:lang w:val="en-US"/>
        </w:rPr>
      </w:pPr>
      <w:r w:rsidRPr="00BF0806">
        <w:rPr>
          <w:rFonts w:eastAsiaTheme="minorEastAsia"/>
          <w:sz w:val="28"/>
          <w:szCs w:val="28"/>
          <w:lang w:val="en-US"/>
        </w:rPr>
        <w:t xml:space="preserve">содействие сбалансированному росту международной торговли </w:t>
      </w:r>
    </w:p>
    <w:p w:rsidR="009608B9" w:rsidRPr="00BF0806" w:rsidRDefault="009608B9" w:rsidP="00BF0806">
      <w:pPr>
        <w:numPr>
          <w:ilvl w:val="0"/>
          <w:numId w:val="33"/>
        </w:numPr>
        <w:tabs>
          <w:tab w:val="left" w:pos="220"/>
          <w:tab w:val="center" w:pos="567"/>
        </w:tabs>
        <w:spacing w:line="360" w:lineRule="auto"/>
        <w:ind w:left="0" w:firstLine="993"/>
        <w:contextualSpacing/>
        <w:rPr>
          <w:rFonts w:eastAsiaTheme="minorEastAsia"/>
          <w:sz w:val="28"/>
          <w:szCs w:val="28"/>
          <w:lang w:val="en-US"/>
        </w:rPr>
      </w:pPr>
      <w:r w:rsidRPr="00BF0806">
        <w:rPr>
          <w:rFonts w:eastAsiaTheme="minorEastAsia"/>
          <w:sz w:val="28"/>
          <w:szCs w:val="28"/>
          <w:lang w:val="en-US"/>
        </w:rPr>
        <w:t>поддержание равновесия платёжных балансов;</w:t>
      </w:r>
    </w:p>
    <w:p w:rsidR="009608B9" w:rsidRPr="00BF0806" w:rsidRDefault="009608B9" w:rsidP="00BF0806">
      <w:pPr>
        <w:numPr>
          <w:ilvl w:val="0"/>
          <w:numId w:val="33"/>
        </w:numPr>
        <w:tabs>
          <w:tab w:val="left" w:pos="220"/>
          <w:tab w:val="center" w:pos="567"/>
        </w:tabs>
        <w:spacing w:line="360" w:lineRule="auto"/>
        <w:ind w:left="0" w:firstLine="993"/>
        <w:contextualSpacing/>
        <w:rPr>
          <w:rFonts w:eastAsiaTheme="minorEastAsia"/>
          <w:sz w:val="28"/>
          <w:szCs w:val="28"/>
          <w:lang w:val="en-US"/>
        </w:rPr>
      </w:pPr>
      <w:r w:rsidRPr="00BF0806">
        <w:rPr>
          <w:rFonts w:eastAsiaTheme="minorEastAsia"/>
          <w:sz w:val="28"/>
          <w:szCs w:val="28"/>
          <w:lang w:val="en-US"/>
        </w:rPr>
        <w:t>сбор и публикация статистической информации.</w:t>
      </w:r>
    </w:p>
    <w:p w:rsidR="009608B9" w:rsidRPr="00BF0806" w:rsidRDefault="009608B9" w:rsidP="00BF0806">
      <w:pPr>
        <w:tabs>
          <w:tab w:val="center" w:pos="567"/>
        </w:tabs>
        <w:spacing w:line="360" w:lineRule="auto"/>
        <w:ind w:firstLine="993"/>
        <w:contextualSpacing/>
        <w:rPr>
          <w:b/>
          <w:sz w:val="28"/>
          <w:szCs w:val="28"/>
        </w:rPr>
      </w:pPr>
    </w:p>
    <w:p w:rsidR="009608B9" w:rsidRPr="00BF0806" w:rsidRDefault="009608B9" w:rsidP="00BF0806">
      <w:pPr>
        <w:tabs>
          <w:tab w:val="center" w:pos="567"/>
        </w:tabs>
        <w:spacing w:line="360" w:lineRule="auto"/>
        <w:ind w:firstLine="993"/>
        <w:contextualSpacing/>
        <w:rPr>
          <w:b/>
          <w:sz w:val="28"/>
          <w:szCs w:val="28"/>
          <w:lang w:val="en-US"/>
        </w:rPr>
      </w:pPr>
      <w:r w:rsidRPr="00BF0806">
        <w:rPr>
          <w:b/>
          <w:sz w:val="28"/>
          <w:szCs w:val="28"/>
        </w:rPr>
        <w:t>МБРР</w:t>
      </w:r>
      <w:r w:rsidRPr="00BF0806">
        <w:rPr>
          <w:b/>
          <w:sz w:val="28"/>
          <w:szCs w:val="28"/>
          <w:lang w:val="en-US"/>
        </w:rPr>
        <w:t xml:space="preserve">: </w:t>
      </w:r>
    </w:p>
    <w:p w:rsidR="009608B9" w:rsidRPr="00BF0806" w:rsidRDefault="009608B9" w:rsidP="00BF0806">
      <w:pPr>
        <w:pStyle w:val="a3"/>
        <w:widowControl/>
        <w:numPr>
          <w:ilvl w:val="0"/>
          <w:numId w:val="48"/>
        </w:numPr>
        <w:tabs>
          <w:tab w:val="center" w:pos="567"/>
        </w:tabs>
        <w:autoSpaceDE/>
        <w:autoSpaceDN/>
        <w:adjustRightInd/>
        <w:spacing w:line="360" w:lineRule="auto"/>
        <w:ind w:left="0" w:firstLine="993"/>
        <w:rPr>
          <w:sz w:val="28"/>
          <w:szCs w:val="28"/>
        </w:rPr>
      </w:pPr>
      <w:r w:rsidRPr="00BF0806">
        <w:rPr>
          <w:sz w:val="28"/>
          <w:szCs w:val="28"/>
        </w:rPr>
        <w:t>Займы банка должны гарантироваться правительствами стран-членов</w:t>
      </w:r>
    </w:p>
    <w:p w:rsidR="009608B9" w:rsidRPr="00BF0806" w:rsidRDefault="009608B9" w:rsidP="00BF0806">
      <w:pPr>
        <w:pStyle w:val="a3"/>
        <w:widowControl/>
        <w:numPr>
          <w:ilvl w:val="0"/>
          <w:numId w:val="48"/>
        </w:numPr>
        <w:tabs>
          <w:tab w:val="center" w:pos="567"/>
        </w:tabs>
        <w:autoSpaceDE/>
        <w:autoSpaceDN/>
        <w:adjustRightInd/>
        <w:spacing w:line="360" w:lineRule="auto"/>
        <w:ind w:left="0" w:firstLine="993"/>
        <w:rPr>
          <w:sz w:val="28"/>
          <w:szCs w:val="28"/>
        </w:rPr>
      </w:pPr>
      <w:r w:rsidRPr="00BF0806">
        <w:rPr>
          <w:sz w:val="28"/>
          <w:szCs w:val="28"/>
        </w:rPr>
        <w:t>Лидирующее положение принадлежит</w:t>
      </w:r>
      <w:r w:rsidRPr="00BF0806">
        <w:rPr>
          <w:sz w:val="28"/>
          <w:szCs w:val="28"/>
          <w:lang w:val="en-US"/>
        </w:rPr>
        <w:t xml:space="preserve">: </w:t>
      </w:r>
      <w:r w:rsidRPr="00BF0806">
        <w:rPr>
          <w:sz w:val="28"/>
          <w:szCs w:val="28"/>
        </w:rPr>
        <w:t>США, Япония, Великобритании, ФРГ, Франция, Канада и Италии</w:t>
      </w:r>
    </w:p>
    <w:p w:rsidR="009608B9" w:rsidRPr="00BF0806" w:rsidRDefault="009608B9" w:rsidP="00BF0806">
      <w:pPr>
        <w:pStyle w:val="a3"/>
        <w:widowControl/>
        <w:numPr>
          <w:ilvl w:val="0"/>
          <w:numId w:val="48"/>
        </w:numPr>
        <w:tabs>
          <w:tab w:val="center" w:pos="567"/>
        </w:tabs>
        <w:autoSpaceDE/>
        <w:autoSpaceDN/>
        <w:adjustRightInd/>
        <w:spacing w:line="360" w:lineRule="auto"/>
        <w:ind w:left="0" w:firstLine="993"/>
        <w:rPr>
          <w:sz w:val="28"/>
          <w:szCs w:val="28"/>
        </w:rPr>
      </w:pPr>
      <w:r w:rsidRPr="00BF0806">
        <w:rPr>
          <w:sz w:val="28"/>
          <w:szCs w:val="28"/>
        </w:rPr>
        <w:t>Займы МБРР  выдаются под процентную ставку, которая меняется каждые 6 месяцев</w:t>
      </w:r>
    </w:p>
    <w:p w:rsidR="009608B9" w:rsidRPr="00BF0806" w:rsidRDefault="009608B9" w:rsidP="00BF0806">
      <w:pPr>
        <w:pStyle w:val="a3"/>
        <w:widowControl/>
        <w:numPr>
          <w:ilvl w:val="0"/>
          <w:numId w:val="48"/>
        </w:numPr>
        <w:tabs>
          <w:tab w:val="center" w:pos="567"/>
        </w:tabs>
        <w:autoSpaceDE/>
        <w:autoSpaceDN/>
        <w:adjustRightInd/>
        <w:spacing w:line="360" w:lineRule="auto"/>
        <w:ind w:left="0" w:firstLine="993"/>
        <w:rPr>
          <w:sz w:val="28"/>
          <w:szCs w:val="28"/>
        </w:rPr>
      </w:pPr>
      <w:r w:rsidRPr="00BF0806">
        <w:rPr>
          <w:sz w:val="28"/>
          <w:szCs w:val="28"/>
        </w:rPr>
        <w:t>Займы предоставляются, как правило, на 15-20 лет с отсрочкой платежей по основной сумме займа от трех до пяти лет</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b/>
          <w:sz w:val="28"/>
          <w:szCs w:val="28"/>
          <w:highlight w:val="yellow"/>
        </w:rPr>
        <w:t>67 ВОПРОС «Международная ассоциация развития»</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tabs>
          <w:tab w:val="center" w:pos="567"/>
        </w:tabs>
        <w:spacing w:line="360" w:lineRule="auto"/>
        <w:ind w:firstLine="993"/>
        <w:contextualSpacing/>
        <w:rPr>
          <w:b/>
          <w:sz w:val="28"/>
          <w:szCs w:val="28"/>
        </w:rPr>
      </w:pPr>
      <w:r w:rsidRPr="00BF0806">
        <w:rPr>
          <w:rFonts w:eastAsiaTheme="minorEastAsia"/>
          <w:b/>
          <w:bCs/>
          <w:sz w:val="28"/>
          <w:szCs w:val="28"/>
          <w:lang w:val="en-US"/>
        </w:rPr>
        <w:t>Междунаро́дная ассоциа́ция разви́тия</w:t>
      </w:r>
      <w:r w:rsidRPr="00BF0806">
        <w:rPr>
          <w:rFonts w:eastAsiaTheme="minorEastAsia"/>
          <w:sz w:val="28"/>
          <w:szCs w:val="28"/>
          <w:lang w:val="en-US"/>
        </w:rPr>
        <w:t xml:space="preserve">, </w:t>
      </w:r>
      <w:r w:rsidRPr="00BF0806">
        <w:rPr>
          <w:rFonts w:eastAsiaTheme="minorEastAsia"/>
          <w:b/>
          <w:bCs/>
          <w:sz w:val="28"/>
          <w:szCs w:val="28"/>
          <w:lang w:val="en-US"/>
        </w:rPr>
        <w:t>МАР</w:t>
      </w:r>
      <w:r w:rsidRPr="00BF0806">
        <w:rPr>
          <w:rFonts w:eastAsiaTheme="minorEastAsia"/>
          <w:sz w:val="28"/>
          <w:szCs w:val="28"/>
          <w:lang w:val="en-US"/>
        </w:rPr>
        <w:t xml:space="preserve"> (</w:t>
      </w:r>
      <w:hyperlink r:id="rId71" w:history="1">
        <w:r w:rsidRPr="00BF0806">
          <w:rPr>
            <w:rFonts w:eastAsiaTheme="minorEastAsia"/>
            <w:sz w:val="28"/>
            <w:szCs w:val="28"/>
            <w:lang w:val="en-US"/>
          </w:rPr>
          <w:t>англ.</w:t>
        </w:r>
      </w:hyperlink>
      <w:r w:rsidRPr="00BF0806">
        <w:rPr>
          <w:rFonts w:eastAsiaTheme="minorEastAsia"/>
          <w:sz w:val="28"/>
          <w:szCs w:val="28"/>
          <w:lang w:val="en-US"/>
        </w:rPr>
        <w:t> </w:t>
      </w:r>
      <w:r w:rsidRPr="00BF0806">
        <w:rPr>
          <w:rFonts w:eastAsiaTheme="minorEastAsia"/>
          <w:i/>
          <w:iCs/>
          <w:sz w:val="28"/>
          <w:szCs w:val="28"/>
          <w:lang w:val="en-US"/>
        </w:rPr>
        <w:t>International Development Association, IDA</w:t>
      </w:r>
      <w:r w:rsidRPr="00BF0806">
        <w:rPr>
          <w:rFonts w:eastAsiaTheme="minorEastAsia"/>
          <w:sz w:val="28"/>
          <w:szCs w:val="28"/>
          <w:lang w:val="en-US"/>
        </w:rPr>
        <w:t xml:space="preserve">) — </w:t>
      </w:r>
      <w:hyperlink r:id="rId72" w:history="1">
        <w:r w:rsidRPr="00BF0806">
          <w:rPr>
            <w:rFonts w:eastAsiaTheme="minorEastAsia"/>
            <w:sz w:val="28"/>
            <w:szCs w:val="28"/>
            <w:lang w:val="en-US"/>
          </w:rPr>
          <w:t>кредитная организация</w:t>
        </w:r>
      </w:hyperlink>
      <w:r w:rsidRPr="00BF0806">
        <w:rPr>
          <w:rFonts w:eastAsiaTheme="minorEastAsia"/>
          <w:sz w:val="28"/>
          <w:szCs w:val="28"/>
          <w:lang w:val="en-US"/>
        </w:rPr>
        <w:t xml:space="preserve">, входящая в группу </w:t>
      </w:r>
      <w:hyperlink r:id="rId73" w:history="1">
        <w:r w:rsidRPr="00BF0806">
          <w:rPr>
            <w:rFonts w:eastAsiaTheme="minorEastAsia"/>
            <w:sz w:val="28"/>
            <w:szCs w:val="28"/>
            <w:lang w:val="en-US"/>
          </w:rPr>
          <w:t>Всемирного банка</w:t>
        </w:r>
      </w:hyperlink>
      <w:r w:rsidRPr="00BF0806">
        <w:rPr>
          <w:rFonts w:eastAsiaTheme="minorEastAsia"/>
          <w:sz w:val="28"/>
          <w:szCs w:val="28"/>
          <w:lang w:val="en-US"/>
        </w:rPr>
        <w:t xml:space="preserve">. Создана в </w:t>
      </w:r>
      <w:hyperlink r:id="rId74" w:history="1">
        <w:r w:rsidRPr="00BF0806">
          <w:rPr>
            <w:rFonts w:eastAsiaTheme="minorEastAsia"/>
            <w:sz w:val="28"/>
            <w:szCs w:val="28"/>
            <w:lang w:val="en-US"/>
          </w:rPr>
          <w:t>1960 году</w:t>
        </w:r>
      </w:hyperlink>
      <w:r w:rsidRPr="00BF0806">
        <w:rPr>
          <w:rFonts w:eastAsiaTheme="minorEastAsia"/>
          <w:sz w:val="28"/>
          <w:szCs w:val="28"/>
          <w:lang w:val="en-US"/>
        </w:rPr>
        <w:t>.</w:t>
      </w:r>
      <w:r w:rsidRPr="00BF0806">
        <w:rPr>
          <w:b/>
          <w:sz w:val="28"/>
          <w:szCs w:val="28"/>
        </w:rPr>
        <w:t xml:space="preserve"> </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lastRenderedPageBreak/>
        <w:t xml:space="preserve">Цель организации — оказание помощи самым бедным странам за счет добровольных пожертвований стран-членов. Право на получение займов из МАР имеют страны с </w:t>
      </w:r>
      <w:hyperlink r:id="rId75" w:history="1">
        <w:r w:rsidRPr="00BF0806">
          <w:rPr>
            <w:rFonts w:eastAsiaTheme="minorEastAsia"/>
            <w:sz w:val="28"/>
            <w:szCs w:val="28"/>
            <w:lang w:val="en-US"/>
          </w:rPr>
          <w:t>ВВП на душу населения</w:t>
        </w:r>
      </w:hyperlink>
      <w:r w:rsidRPr="00BF0806">
        <w:rPr>
          <w:rFonts w:eastAsiaTheme="minorEastAsia"/>
          <w:sz w:val="28"/>
          <w:szCs w:val="28"/>
          <w:lang w:val="en-US"/>
        </w:rPr>
        <w:t xml:space="preserve"> не более $1165. Также МАР предоставляет помощь странам которые не соответствуют критериям получения займов, но они не обладают кредитоспособностью для получения кредитов от </w:t>
      </w:r>
      <w:hyperlink r:id="rId76" w:history="1">
        <w:r w:rsidRPr="00BF0806">
          <w:rPr>
            <w:rFonts w:eastAsiaTheme="minorEastAsia"/>
            <w:sz w:val="28"/>
            <w:szCs w:val="28"/>
            <w:lang w:val="en-US"/>
          </w:rPr>
          <w:t>МБРР</w:t>
        </w:r>
      </w:hyperlink>
      <w:r w:rsidRPr="00BF0806">
        <w:rPr>
          <w:rFonts w:eastAsiaTheme="minorEastAsia"/>
          <w:sz w:val="28"/>
          <w:szCs w:val="28"/>
          <w:lang w:val="en-US"/>
        </w:rPr>
        <w:t>.</w:t>
      </w:r>
      <w:r w:rsidRPr="00BF0806">
        <w:rPr>
          <w:rFonts w:eastAsiaTheme="minorEastAsia"/>
          <w:sz w:val="28"/>
          <w:szCs w:val="28"/>
          <w:vertAlign w:val="superscript"/>
          <w:lang w:val="en-US"/>
        </w:rPr>
        <w:t xml:space="preserve"> </w:t>
      </w:r>
      <w:r w:rsidRPr="00BF0806">
        <w:rPr>
          <w:rFonts w:eastAsiaTheme="minorEastAsia"/>
          <w:sz w:val="28"/>
          <w:szCs w:val="28"/>
          <w:lang w:val="en-US"/>
        </w:rPr>
        <w:t xml:space="preserve">На данный момент критериям для получения займов от МАР соответствуют 80 стран, 39 из которых находятся в </w:t>
      </w:r>
      <w:hyperlink r:id="rId77" w:history="1">
        <w:r w:rsidRPr="00BF0806">
          <w:rPr>
            <w:rFonts w:eastAsiaTheme="minorEastAsia"/>
            <w:sz w:val="28"/>
            <w:szCs w:val="28"/>
            <w:lang w:val="en-US"/>
          </w:rPr>
          <w:t>Африке</w:t>
        </w:r>
      </w:hyperlink>
      <w:r w:rsidRPr="00BF0806">
        <w:rPr>
          <w:rFonts w:eastAsiaTheme="minorEastAsia"/>
          <w:sz w:val="28"/>
          <w:szCs w:val="28"/>
          <w:lang w:val="en-US"/>
        </w:rPr>
        <w:t>.</w:t>
      </w:r>
    </w:p>
    <w:p w:rsidR="009608B9" w:rsidRPr="00BF0806" w:rsidRDefault="009608B9" w:rsidP="00BF0806">
      <w:pPr>
        <w:tabs>
          <w:tab w:val="center" w:pos="567"/>
        </w:tabs>
        <w:spacing w:line="360" w:lineRule="auto"/>
        <w:ind w:firstLine="993"/>
        <w:contextualSpacing/>
        <w:rPr>
          <w:rFonts w:eastAsiaTheme="minorEastAsia"/>
          <w:sz w:val="28"/>
          <w:szCs w:val="28"/>
          <w:vertAlign w:val="superscript"/>
          <w:lang w:val="en-US"/>
        </w:rPr>
      </w:pPr>
      <w:r w:rsidRPr="00BF0806">
        <w:rPr>
          <w:rFonts w:eastAsiaTheme="minorEastAsia"/>
          <w:sz w:val="28"/>
          <w:szCs w:val="28"/>
          <w:lang w:val="en-US"/>
        </w:rPr>
        <w:t>МАР предоставляет беспроцентные займы с 20, 35, 40-летним сроком погашения и отсрочкой основных платежей в течение первых десяти лет.</w:t>
      </w:r>
    </w:p>
    <w:p w:rsidR="009608B9" w:rsidRPr="00BF0806" w:rsidRDefault="009608B9" w:rsidP="00BF0806">
      <w:pPr>
        <w:tabs>
          <w:tab w:val="center" w:pos="567"/>
        </w:tabs>
        <w:spacing w:line="360" w:lineRule="auto"/>
        <w:ind w:firstLine="993"/>
        <w:contextualSpacing/>
        <w:rPr>
          <w:sz w:val="28"/>
          <w:szCs w:val="28"/>
        </w:rPr>
      </w:pPr>
      <w:r w:rsidRPr="00BF0806">
        <w:rPr>
          <w:rFonts w:eastAsiaTheme="minorEastAsia"/>
          <w:sz w:val="28"/>
          <w:szCs w:val="28"/>
          <w:lang w:val="en-US"/>
        </w:rPr>
        <w:t>Членами МАР являются 172 государства. За период действия МАР предоставила кредиты общим объемом свыше 220 млрд. долларов США.</w:t>
      </w:r>
      <w:r w:rsidRPr="00BF0806">
        <w:rPr>
          <w:sz w:val="28"/>
          <w:szCs w:val="28"/>
        </w:rPr>
        <w:t xml:space="preserve"> </w:t>
      </w:r>
    </w:p>
    <w:p w:rsidR="009608B9" w:rsidRPr="00BF0806" w:rsidRDefault="009608B9" w:rsidP="00BF0806">
      <w:pPr>
        <w:tabs>
          <w:tab w:val="center" w:pos="567"/>
        </w:tabs>
        <w:spacing w:line="360" w:lineRule="auto"/>
        <w:ind w:firstLine="993"/>
        <w:contextualSpacing/>
        <w:rPr>
          <w:b/>
          <w:sz w:val="28"/>
          <w:szCs w:val="28"/>
        </w:rPr>
      </w:pPr>
      <w:r w:rsidRPr="00BF0806">
        <w:rPr>
          <w:sz w:val="28"/>
          <w:szCs w:val="28"/>
        </w:rPr>
        <w:t>Беспроцентные долгосрочные кредиты и гранты 81 беднейших стран (2,5 млрд чел из них 1,8 млр живут на 2</w:t>
      </w:r>
      <w:r w:rsidRPr="00BF0806">
        <w:rPr>
          <w:sz w:val="28"/>
          <w:szCs w:val="28"/>
          <w:lang w:val="en-US"/>
        </w:rPr>
        <w:t>$/</w:t>
      </w:r>
      <w:r w:rsidRPr="00BF0806">
        <w:rPr>
          <w:sz w:val="28"/>
          <w:szCs w:val="28"/>
        </w:rPr>
        <w:t xml:space="preserve">день), которые не могут привлекать эти средства на рыночных условиях </w:t>
      </w:r>
    </w:p>
    <w:p w:rsidR="009608B9" w:rsidRPr="00BF0806" w:rsidRDefault="009608B9" w:rsidP="00BF0806">
      <w:pPr>
        <w:tabs>
          <w:tab w:val="center" w:pos="567"/>
        </w:tabs>
        <w:spacing w:line="360" w:lineRule="auto"/>
        <w:ind w:firstLine="993"/>
        <w:contextualSpacing/>
        <w:rPr>
          <w:b/>
          <w:sz w:val="28"/>
          <w:szCs w:val="28"/>
        </w:rPr>
      </w:pPr>
      <w:r w:rsidRPr="00BF0806">
        <w:rPr>
          <w:sz w:val="28"/>
          <w:szCs w:val="28"/>
        </w:rPr>
        <w:t>За 10 лет помощь МАР позволила спасти не менее 13 млн жизней</w:t>
      </w:r>
    </w:p>
    <w:p w:rsidR="009608B9" w:rsidRPr="00BF0806" w:rsidRDefault="009608B9" w:rsidP="00BF0806">
      <w:pPr>
        <w:tabs>
          <w:tab w:val="center" w:pos="567"/>
        </w:tabs>
        <w:spacing w:line="360" w:lineRule="auto"/>
        <w:ind w:firstLine="993"/>
        <w:contextualSpacing/>
        <w:rPr>
          <w:b/>
          <w:sz w:val="28"/>
          <w:szCs w:val="28"/>
        </w:rPr>
      </w:pPr>
      <w:r w:rsidRPr="00BF0806">
        <w:rPr>
          <w:sz w:val="28"/>
          <w:szCs w:val="28"/>
        </w:rPr>
        <w:t>На средства МАР  вакцинируется ежегодно 310 (млн детей организуется водоснабжение и создаются системы канализации для 177 млн чел и 47 млн человек обеспечиваются услугами здравоохранения, 98 млн детей получает доп питание, улучшается качество школьного образования).</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b/>
          <w:sz w:val="28"/>
          <w:szCs w:val="28"/>
          <w:highlight w:val="yellow"/>
        </w:rPr>
        <w:t>68 ВОПРОС «Проблемы реформы мировой валютной системы»</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pStyle w:val="a4"/>
        <w:tabs>
          <w:tab w:val="center" w:pos="567"/>
        </w:tabs>
        <w:spacing w:line="360" w:lineRule="auto"/>
        <w:ind w:firstLine="993"/>
        <w:contextualSpacing/>
        <w:jc w:val="both"/>
        <w:rPr>
          <w:sz w:val="28"/>
          <w:szCs w:val="28"/>
        </w:rPr>
      </w:pPr>
      <w:r w:rsidRPr="00BF0806">
        <w:rPr>
          <w:sz w:val="28"/>
          <w:szCs w:val="28"/>
        </w:rPr>
        <w:t>Мировая валютная система — это совокупность валютных отношений, инструментов, организаций, созданных для обеспечения платежно-расчетных операций в рамках мирового хоз-ва (внешняя торговлю, вывоз капитала, предоставление займов).</w:t>
      </w:r>
    </w:p>
    <w:p w:rsidR="009608B9" w:rsidRPr="00BF0806" w:rsidRDefault="009608B9" w:rsidP="00BF0806">
      <w:pPr>
        <w:pStyle w:val="a4"/>
        <w:tabs>
          <w:tab w:val="center" w:pos="567"/>
        </w:tabs>
        <w:spacing w:line="360" w:lineRule="auto"/>
        <w:ind w:firstLine="993"/>
        <w:contextualSpacing/>
        <w:jc w:val="both"/>
        <w:rPr>
          <w:sz w:val="28"/>
          <w:szCs w:val="28"/>
        </w:rPr>
      </w:pPr>
    </w:p>
    <w:p w:rsidR="009608B9" w:rsidRPr="00BF0806" w:rsidRDefault="009608B9" w:rsidP="00BF0806">
      <w:pPr>
        <w:pStyle w:val="a4"/>
        <w:tabs>
          <w:tab w:val="center" w:pos="567"/>
        </w:tabs>
        <w:spacing w:line="360" w:lineRule="auto"/>
        <w:ind w:firstLine="993"/>
        <w:contextualSpacing/>
        <w:jc w:val="both"/>
        <w:rPr>
          <w:rFonts w:eastAsiaTheme="minorEastAsia"/>
          <w:sz w:val="28"/>
          <w:szCs w:val="28"/>
          <w:lang w:val="en-US"/>
        </w:rPr>
      </w:pPr>
      <w:r w:rsidRPr="00BF0806">
        <w:rPr>
          <w:sz w:val="28"/>
          <w:szCs w:val="28"/>
        </w:rPr>
        <w:t>ОБОБЩЕНИЕ закономерностей развития мировых валютных систем за 150 лет</w:t>
      </w:r>
      <w:r w:rsidRPr="00BF0806">
        <w:rPr>
          <w:rFonts w:eastAsiaTheme="minorEastAsia"/>
          <w:sz w:val="28"/>
          <w:szCs w:val="28"/>
          <w:lang w:val="en-US"/>
        </w:rPr>
        <w:t xml:space="preserve"> позволяет определить системный подход к прогнозированию основных направлений реформы структурных принципов Ямайской валютной системы.</w:t>
      </w:r>
    </w:p>
    <w:p w:rsidR="009608B9" w:rsidRPr="00BF0806" w:rsidRDefault="009608B9" w:rsidP="00BF0806">
      <w:pPr>
        <w:pStyle w:val="a4"/>
        <w:numPr>
          <w:ilvl w:val="0"/>
          <w:numId w:val="49"/>
        </w:numPr>
        <w:tabs>
          <w:tab w:val="center" w:pos="567"/>
        </w:tabs>
        <w:spacing w:line="360" w:lineRule="auto"/>
        <w:ind w:left="0" w:firstLine="993"/>
        <w:contextualSpacing/>
        <w:jc w:val="both"/>
        <w:rPr>
          <w:rFonts w:eastAsiaTheme="minorEastAsia"/>
          <w:sz w:val="28"/>
          <w:szCs w:val="28"/>
          <w:lang w:val="en-US"/>
        </w:rPr>
      </w:pPr>
      <w:r w:rsidRPr="00BF0806">
        <w:rPr>
          <w:rFonts w:eastAsiaTheme="minorEastAsia"/>
          <w:i/>
          <w:iCs/>
          <w:sz w:val="28"/>
          <w:szCs w:val="28"/>
          <w:lang w:val="en-US"/>
        </w:rPr>
        <w:lastRenderedPageBreak/>
        <w:t>Многовалютный стандарт как наиболее приемлемый базовый стандарт новой мировой валютной системы.</w:t>
      </w:r>
      <w:r w:rsidRPr="00BF0806">
        <w:rPr>
          <w:rFonts w:eastAsiaTheme="minorEastAsia"/>
          <w:sz w:val="28"/>
          <w:szCs w:val="28"/>
          <w:lang w:val="en-US"/>
        </w:rPr>
        <w:t xml:space="preserve"> Данный прогноз обусловлен переходом от моноцентризма (американоцентризма), сложившегося в итоге Второй мировой войны, к многополярности в мире. Причем в стандарте СДР, на котором базируется Ямайская валютная система (с 1976—1978 гг.), т.е. до глобализации экономики, заложена идея не двух резервных валют, как было при Бреттон-Вудской системе, а нескольких свободно используемых — ныне четырех — валют, входящих в валютную корзину СДР. Эта концепция практически воплощена в использовании доллара США и евро в качестве ведущих мировых денег</w:t>
      </w:r>
    </w:p>
    <w:p w:rsidR="009608B9" w:rsidRPr="00BF0806" w:rsidRDefault="009608B9" w:rsidP="00BF0806">
      <w:pPr>
        <w:pStyle w:val="a4"/>
        <w:numPr>
          <w:ilvl w:val="0"/>
          <w:numId w:val="49"/>
        </w:numPr>
        <w:tabs>
          <w:tab w:val="center" w:pos="567"/>
        </w:tabs>
        <w:spacing w:line="360" w:lineRule="auto"/>
        <w:ind w:left="0" w:firstLine="993"/>
        <w:contextualSpacing/>
        <w:jc w:val="both"/>
        <w:rPr>
          <w:rFonts w:eastAsiaTheme="minorEastAsia"/>
          <w:sz w:val="28"/>
          <w:szCs w:val="28"/>
          <w:lang w:val="en-US"/>
        </w:rPr>
      </w:pPr>
      <w:r w:rsidRPr="00BF0806">
        <w:rPr>
          <w:rFonts w:eastAsiaTheme="minorEastAsia"/>
          <w:i/>
          <w:iCs/>
          <w:sz w:val="28"/>
          <w:szCs w:val="28"/>
          <w:lang w:val="en-US"/>
        </w:rPr>
        <w:t>Проблема введения наднациональной электронной валюты.</w:t>
      </w:r>
      <w:r w:rsidRPr="00BF0806">
        <w:rPr>
          <w:rFonts w:eastAsiaTheme="minorEastAsia"/>
          <w:sz w:val="28"/>
          <w:szCs w:val="28"/>
          <w:lang w:val="en-US"/>
        </w:rPr>
        <w:t xml:space="preserve"> Необходимость наднациональной валюты обусловлена тем, что она наиболее соответствует потребностям глобализирующейся экономики. Наднациональная валюта как масштаб соизмерения курсовых соотношений валют необходима для снижения рисков, связанных с нестабильностью национальных валют, используемых в качестве мировых, в целях обеспечения относительной стабилизации мировой валютной системы. Это может придать ей симметричность и равновесие, заставить страны, эмитирующие мировые валюты, подчиняться единой для всех экономической дисциплине.</w:t>
      </w:r>
    </w:p>
    <w:p w:rsidR="009608B9" w:rsidRPr="00BF0806" w:rsidRDefault="009608B9" w:rsidP="00BF0806">
      <w:pPr>
        <w:pStyle w:val="a4"/>
        <w:numPr>
          <w:ilvl w:val="0"/>
          <w:numId w:val="49"/>
        </w:numPr>
        <w:tabs>
          <w:tab w:val="center" w:pos="567"/>
        </w:tabs>
        <w:spacing w:line="360" w:lineRule="auto"/>
        <w:ind w:left="0" w:firstLine="993"/>
        <w:contextualSpacing/>
        <w:jc w:val="both"/>
        <w:rPr>
          <w:rFonts w:eastAsiaTheme="minorEastAsia"/>
          <w:sz w:val="28"/>
          <w:szCs w:val="28"/>
          <w:lang w:val="en-US"/>
        </w:rPr>
      </w:pPr>
      <w:r w:rsidRPr="00BF0806">
        <w:rPr>
          <w:rFonts w:eastAsiaTheme="minorEastAsia"/>
          <w:sz w:val="28"/>
          <w:szCs w:val="28"/>
          <w:lang w:val="en-US"/>
        </w:rPr>
        <w:t xml:space="preserve">Судьба золота в мировой валютной системе. При анализе перспективы золота необходимо принимать во внимание две тенденции. Во-первых, несмотря на юридическое исключение золота из Ямайской валютной системы, оно фактически продолжает использоваться как международное резервное средство. Официальные золотые запасы составляют 30,7 тыс. т (в США 8,1 тыс. т), частная тезаврация превышает 25 тыс. т. Монетарное золото пользуется доверием как привлекательный реальный финансовый актив. Об этом свидетельствует резкий рост спроса на золото и его цены (до 1920 долл. за тройскую унцию) в условиях современного кризиса. Во-вторых, в ныне действующем Вашингтонском соглашении о золоте констатируется роль золота как важного компонента международных резервов стран и регламентируются операции центральных банков с желтым металлом во избежание резких колебаний его цены. Следовательно, при пересмотре Устава МВФ целесообразно узаконить статус золота как международного резервного актива, но </w:t>
      </w:r>
      <w:r w:rsidRPr="00BF0806">
        <w:rPr>
          <w:rFonts w:eastAsiaTheme="minorEastAsia"/>
          <w:sz w:val="28"/>
          <w:szCs w:val="28"/>
          <w:lang w:val="en-US"/>
        </w:rPr>
        <w:lastRenderedPageBreak/>
        <w:t>речь не идет о возврате к золотому стандарту, который не соответствует современным условиям.</w:t>
      </w:r>
    </w:p>
    <w:p w:rsidR="009608B9" w:rsidRPr="00BF0806" w:rsidRDefault="009608B9" w:rsidP="00BF0806">
      <w:pPr>
        <w:pStyle w:val="a4"/>
        <w:numPr>
          <w:ilvl w:val="0"/>
          <w:numId w:val="49"/>
        </w:numPr>
        <w:tabs>
          <w:tab w:val="center" w:pos="567"/>
        </w:tabs>
        <w:spacing w:line="360" w:lineRule="auto"/>
        <w:ind w:left="0" w:firstLine="993"/>
        <w:contextualSpacing/>
        <w:jc w:val="both"/>
        <w:rPr>
          <w:rFonts w:eastAsiaTheme="minorEastAsia"/>
          <w:sz w:val="28"/>
          <w:szCs w:val="28"/>
          <w:lang w:val="en-US"/>
        </w:rPr>
      </w:pPr>
      <w:r w:rsidRPr="00BF0806">
        <w:rPr>
          <w:rFonts w:eastAsiaTheme="minorEastAsia"/>
          <w:sz w:val="28"/>
          <w:szCs w:val="28"/>
          <w:lang w:val="en-US"/>
        </w:rPr>
        <w:t>4. Проблема режима валютного курса в реформируемой валютной системе. Разрабатываемая ныне, прежде всего развитыми странами и МВФ, международная курсовая политика ориентируется на введение свободно плавающих курсов валют. Цель этой концепции заключается в снижении активного сальдо торгового баланса развивающихся стран, особенно с быстроразвивающимися рынками, и увеличении их импорта путем запрета конкурентного изменения курса валюты и валютных интервенций. Режим свободного плавания курсов валют выгоден для наиболее конкурентоспособных, развитых стран, но их выгоды оборачиваются потерями для экономики менее конкурентоспособных стран. Поэтому необходимо взвешенное отношение к перспективе введения свободно плавающего валютного курса в качестве структурного принципа валютной системы. Целесообразно сохранить оправдавший себя на практике действующий принцип свободного выбора странами режима курса национальной валюты при реформировании этой системы.</w:t>
      </w:r>
    </w:p>
    <w:p w:rsidR="009608B9" w:rsidRPr="00BF0806" w:rsidRDefault="009608B9" w:rsidP="00BF0806">
      <w:pPr>
        <w:pStyle w:val="a4"/>
        <w:numPr>
          <w:ilvl w:val="0"/>
          <w:numId w:val="49"/>
        </w:numPr>
        <w:tabs>
          <w:tab w:val="center" w:pos="567"/>
        </w:tabs>
        <w:spacing w:line="360" w:lineRule="auto"/>
        <w:ind w:left="0" w:firstLine="993"/>
        <w:contextualSpacing/>
        <w:jc w:val="both"/>
        <w:rPr>
          <w:rFonts w:eastAsiaTheme="minorEastAsia"/>
          <w:sz w:val="28"/>
          <w:szCs w:val="28"/>
          <w:lang w:val="en-US"/>
        </w:rPr>
      </w:pPr>
      <w:r w:rsidRPr="00BF0806">
        <w:rPr>
          <w:rFonts w:eastAsiaTheme="minorEastAsia"/>
          <w:sz w:val="28"/>
          <w:szCs w:val="28"/>
          <w:lang w:val="en-US"/>
        </w:rPr>
        <w:t>Реформирование МВФ как института межгосударственного валютного регулирования. Это обусловлено тем, что за 70 лет своей деятельности Фонд не обеспечил равноправное международное сотрудничество и валютно-кредитное регулирование, оказание необходимой кредитной поддержки странам-членам, а также раннее предвидение кризисных потрясений в мире. Реформирование МВФ должно быть направлено на преодоление этих недостатков. Предстоит разработать стандарты и кодексы по повышению эффективности его надзора по глобальным вопросам, оценке состояния и мониторингу финансового сектора, курсовых соотношений валют, анализу макроэкономических рисков. Назрела необходимость перераспределения квот и голосов в пользу стран, которые наименее представлены в Фонде, совершенствования условий кредитной помощи странам, уменьшения бюрократизма в работе.</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rFonts w:eastAsiaTheme="minorEastAsia"/>
          <w:b/>
          <w:sz w:val="28"/>
          <w:szCs w:val="28"/>
          <w:highlight w:val="yellow"/>
          <w:lang w:val="en-US"/>
        </w:rPr>
        <w:t>69 ВОПРОС “</w:t>
      </w:r>
      <w:r w:rsidRPr="00BF0806">
        <w:rPr>
          <w:b/>
          <w:bCs/>
          <w:sz w:val="28"/>
          <w:szCs w:val="28"/>
          <w:highlight w:val="yellow"/>
        </w:rPr>
        <w:t>Валютная система РФ: понятие, структура, субординация</w:t>
      </w:r>
      <w:r w:rsidRPr="00BF0806">
        <w:rPr>
          <w:rFonts w:eastAsiaTheme="minorEastAsia"/>
          <w:b/>
          <w:sz w:val="28"/>
          <w:szCs w:val="28"/>
          <w:highlight w:val="yellow"/>
          <w:lang w:val="en-US"/>
        </w:rPr>
        <w:t>”</w:t>
      </w:r>
    </w:p>
    <w:p w:rsidR="009608B9" w:rsidRPr="00BF0806" w:rsidRDefault="009608B9" w:rsidP="00BF0806">
      <w:pPr>
        <w:tabs>
          <w:tab w:val="center" w:pos="567"/>
        </w:tabs>
        <w:spacing w:line="360" w:lineRule="auto"/>
        <w:ind w:firstLine="993"/>
        <w:contextualSpacing/>
        <w:rPr>
          <w:sz w:val="28"/>
          <w:szCs w:val="28"/>
        </w:rPr>
      </w:pPr>
    </w:p>
    <w:p w:rsidR="009608B9" w:rsidRPr="00BF0806" w:rsidRDefault="009608B9" w:rsidP="00BF0806">
      <w:pPr>
        <w:tabs>
          <w:tab w:val="center" w:pos="567"/>
          <w:tab w:val="left" w:pos="4880"/>
        </w:tabs>
        <w:spacing w:line="360" w:lineRule="auto"/>
        <w:ind w:firstLine="993"/>
        <w:contextualSpacing/>
        <w:rPr>
          <w:rFonts w:eastAsiaTheme="minorEastAsia"/>
          <w:sz w:val="28"/>
          <w:szCs w:val="28"/>
          <w:lang w:val="en-US"/>
        </w:rPr>
      </w:pPr>
      <w:r w:rsidRPr="00BF0806">
        <w:rPr>
          <w:rFonts w:eastAsiaTheme="minorEastAsia"/>
          <w:sz w:val="28"/>
          <w:szCs w:val="28"/>
          <w:lang w:val="en-US"/>
        </w:rPr>
        <w:t>Национальная валютная система России представляет собой государственно-</w:t>
      </w:r>
      <w:r w:rsidRPr="00BF0806">
        <w:rPr>
          <w:rFonts w:eastAsiaTheme="minorEastAsia"/>
          <w:sz w:val="28"/>
          <w:szCs w:val="28"/>
          <w:lang w:val="en-US"/>
        </w:rPr>
        <w:lastRenderedPageBreak/>
        <w:t>правовую форму организации и регулирования ее валютно-кредитных и финансовых взаимоотношений с другими странами. Она является составной частью денежной системы страны.</w:t>
      </w:r>
    </w:p>
    <w:p w:rsidR="009608B9" w:rsidRPr="00BF0806" w:rsidRDefault="009608B9" w:rsidP="00BF0806">
      <w:pPr>
        <w:tabs>
          <w:tab w:val="center" w:pos="567"/>
          <w:tab w:val="left" w:pos="4880"/>
        </w:tabs>
        <w:spacing w:line="360" w:lineRule="auto"/>
        <w:ind w:firstLine="993"/>
        <w:contextualSpacing/>
        <w:rPr>
          <w:rFonts w:eastAsiaTheme="minorEastAsia"/>
          <w:sz w:val="28"/>
          <w:szCs w:val="28"/>
          <w:lang w:val="en-US"/>
        </w:rPr>
      </w:pPr>
      <w:r w:rsidRPr="00BF0806">
        <w:rPr>
          <w:rFonts w:eastAsiaTheme="minorEastAsia"/>
          <w:sz w:val="28"/>
          <w:szCs w:val="28"/>
          <w:lang w:val="en-US"/>
        </w:rPr>
        <w:t>С переходом России от планово-централизованной к рыночной экономике постепенно по мере ее интеграции сформировались основные элементы и струтурные принципы ВС с учетом мировой практики и глобальных тендений.</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Рассмотрим основные элементы современной валютной системы России:</w:t>
      </w:r>
    </w:p>
    <w:p w:rsidR="009608B9" w:rsidRPr="00BF0806" w:rsidRDefault="009608B9" w:rsidP="00BF0806">
      <w:pPr>
        <w:pStyle w:val="a3"/>
        <w:numPr>
          <w:ilvl w:val="0"/>
          <w:numId w:val="51"/>
        </w:numPr>
        <w:tabs>
          <w:tab w:val="center" w:pos="567"/>
        </w:tabs>
        <w:spacing w:line="360" w:lineRule="auto"/>
        <w:ind w:left="0" w:firstLine="993"/>
        <w:rPr>
          <w:rFonts w:eastAsiaTheme="minorEastAsia"/>
          <w:sz w:val="28"/>
          <w:szCs w:val="28"/>
          <w:lang w:val="en-US"/>
        </w:rPr>
      </w:pPr>
      <w:r w:rsidRPr="00BF0806">
        <w:rPr>
          <w:rFonts w:eastAsiaTheme="minorEastAsia"/>
          <w:sz w:val="28"/>
          <w:szCs w:val="28"/>
          <w:lang w:val="en-US"/>
        </w:rPr>
        <w:t>Основой валютной системы является национальная денежная единица — российский рубль, введенный в обращение в 1993г.</w:t>
      </w:r>
    </w:p>
    <w:p w:rsidR="009608B9" w:rsidRPr="00BF0806" w:rsidRDefault="009608B9" w:rsidP="00BF0806">
      <w:pPr>
        <w:pStyle w:val="a3"/>
        <w:numPr>
          <w:ilvl w:val="0"/>
          <w:numId w:val="51"/>
        </w:numPr>
        <w:tabs>
          <w:tab w:val="center" w:pos="567"/>
        </w:tabs>
        <w:spacing w:line="360" w:lineRule="auto"/>
        <w:ind w:left="0" w:firstLine="993"/>
        <w:rPr>
          <w:rFonts w:eastAsiaTheme="minorEastAsia"/>
          <w:sz w:val="28"/>
          <w:szCs w:val="28"/>
          <w:lang w:val="en-US"/>
        </w:rPr>
      </w:pPr>
      <w:r w:rsidRPr="00BF0806">
        <w:rPr>
          <w:rFonts w:eastAsiaTheme="minorEastAsia"/>
          <w:sz w:val="28"/>
          <w:szCs w:val="28"/>
          <w:lang w:val="en-US"/>
        </w:rPr>
        <w:t>Валютный курс формируется с учетом рыночных факторов, спроса и предложения валют и котировок по реузльатат торгов на валютной бирже ММВБ, объединившейся с РТС в 2011 году. В РФ применяется прямая котировка: единица иностранной валюты Приравнивается к определённому количеству рублей. В современных условиях ЦБ РФ поставил задачу перейти к свободно плавающему курсу рубля</w:t>
      </w:r>
    </w:p>
    <w:p w:rsidR="009608B9" w:rsidRPr="00BF0806" w:rsidRDefault="009608B9" w:rsidP="00BF0806">
      <w:pPr>
        <w:pStyle w:val="a3"/>
        <w:numPr>
          <w:ilvl w:val="0"/>
          <w:numId w:val="51"/>
        </w:numPr>
        <w:tabs>
          <w:tab w:val="center" w:pos="567"/>
        </w:tabs>
        <w:spacing w:line="360" w:lineRule="auto"/>
        <w:ind w:left="0" w:firstLine="993"/>
        <w:rPr>
          <w:rFonts w:eastAsiaTheme="minorEastAsia"/>
          <w:sz w:val="28"/>
          <w:szCs w:val="28"/>
          <w:lang w:val="en-US"/>
        </w:rPr>
      </w:pPr>
      <w:r w:rsidRPr="00BF0806">
        <w:rPr>
          <w:rFonts w:eastAsiaTheme="minorEastAsia"/>
          <w:sz w:val="28"/>
          <w:szCs w:val="28"/>
          <w:lang w:val="en-US"/>
        </w:rPr>
        <w:t>Международная валютная ликвидность РФ в соответствии с мировой практикой включает следующие компоненты: официальные золотые и валютные резервы, резервную позицию в МВФ (в размере 25% взноса России в его капитал); средства на счете СДР; ценные бумаги, в основном иностранных правительств (особенно США и стран еврозоны). Эти резервы находятся в распоряжении Банка России и Министерства финансов РФ. ЦБ РФ осуществляет регулирование валютной структуры и соотношение компонентов международной валютной ликвидности, исходя из принципов их сохранности, ликвидности, а также доходности.</w:t>
      </w:r>
    </w:p>
    <w:p w:rsidR="009608B9" w:rsidRPr="00BF0806" w:rsidRDefault="009608B9" w:rsidP="00BF0806">
      <w:pPr>
        <w:pStyle w:val="a3"/>
        <w:numPr>
          <w:ilvl w:val="0"/>
          <w:numId w:val="51"/>
        </w:numPr>
        <w:tabs>
          <w:tab w:val="center" w:pos="567"/>
        </w:tabs>
        <w:spacing w:line="360" w:lineRule="auto"/>
        <w:ind w:left="0" w:firstLine="993"/>
        <w:rPr>
          <w:rFonts w:eastAsiaTheme="minorEastAsia"/>
          <w:sz w:val="28"/>
          <w:szCs w:val="28"/>
          <w:lang w:val="en-US"/>
        </w:rPr>
      </w:pPr>
      <w:r w:rsidRPr="00BF0806">
        <w:rPr>
          <w:rFonts w:eastAsiaTheme="minorEastAsia"/>
          <w:i/>
          <w:iCs/>
          <w:sz w:val="28"/>
          <w:szCs w:val="28"/>
          <w:lang w:val="en-US"/>
        </w:rPr>
        <w:t>Международные кредитные средства обращения.</w:t>
      </w:r>
      <w:r w:rsidRPr="00BF0806">
        <w:rPr>
          <w:rFonts w:eastAsiaTheme="minorEastAsia"/>
          <w:sz w:val="28"/>
          <w:szCs w:val="28"/>
          <w:lang w:val="en-US"/>
        </w:rPr>
        <w:t xml:space="preserve"> Наша страна издавна использовала в международных валютно-кредитных отношениях векселя — простые и переводные (тратты), чеки и руководствовалась международными правилами, разработанными в начале 1930-х гг. конвенциями — вексельной и чековой.</w:t>
      </w:r>
    </w:p>
    <w:p w:rsidR="009608B9" w:rsidRPr="00BF0806" w:rsidRDefault="009608B9" w:rsidP="00BF0806">
      <w:pPr>
        <w:pStyle w:val="a3"/>
        <w:numPr>
          <w:ilvl w:val="0"/>
          <w:numId w:val="51"/>
        </w:numPr>
        <w:tabs>
          <w:tab w:val="center" w:pos="567"/>
        </w:tabs>
        <w:spacing w:line="360" w:lineRule="auto"/>
        <w:ind w:left="0" w:firstLine="993"/>
        <w:rPr>
          <w:rFonts w:eastAsiaTheme="minorEastAsia"/>
          <w:sz w:val="28"/>
          <w:szCs w:val="28"/>
          <w:lang w:val="en-US"/>
        </w:rPr>
      </w:pPr>
      <w:r w:rsidRPr="00BF0806">
        <w:rPr>
          <w:rFonts w:eastAsiaTheme="minorEastAsia"/>
          <w:i/>
          <w:iCs/>
          <w:sz w:val="28"/>
          <w:szCs w:val="28"/>
          <w:lang w:val="en-US"/>
        </w:rPr>
        <w:t>Регламентация международных расчетов</w:t>
      </w:r>
      <w:r w:rsidRPr="00BF0806">
        <w:rPr>
          <w:rFonts w:eastAsiaTheme="minorEastAsia"/>
          <w:sz w:val="28"/>
          <w:szCs w:val="28"/>
          <w:lang w:val="en-US"/>
        </w:rPr>
        <w:t xml:space="preserve"> России, как и в СССР, традиционно осуществляется по унифицированным международным правилам и обычаям для документарных аккредитивов, инкассо, банковских гарантий с учетом национального законодательства.</w:t>
      </w:r>
    </w:p>
    <w:p w:rsidR="009608B9" w:rsidRPr="00BF0806" w:rsidRDefault="009608B9" w:rsidP="00BF0806">
      <w:pPr>
        <w:pStyle w:val="a3"/>
        <w:numPr>
          <w:ilvl w:val="0"/>
          <w:numId w:val="51"/>
        </w:numPr>
        <w:tabs>
          <w:tab w:val="center" w:pos="567"/>
        </w:tabs>
        <w:spacing w:line="360" w:lineRule="auto"/>
        <w:ind w:left="0" w:firstLine="993"/>
        <w:rPr>
          <w:rFonts w:eastAsiaTheme="minorEastAsia"/>
          <w:sz w:val="28"/>
          <w:szCs w:val="28"/>
          <w:lang w:val="en-US"/>
        </w:rPr>
      </w:pPr>
      <w:r w:rsidRPr="00BF0806">
        <w:rPr>
          <w:rFonts w:eastAsiaTheme="minorEastAsia"/>
          <w:i/>
          <w:iCs/>
          <w:sz w:val="28"/>
          <w:szCs w:val="28"/>
          <w:lang w:val="en-US"/>
        </w:rPr>
        <w:lastRenderedPageBreak/>
        <w:t>Регламентация деятельности валютного рынка</w:t>
      </w:r>
      <w:r w:rsidRPr="00BF0806">
        <w:rPr>
          <w:rFonts w:eastAsiaTheme="minorEastAsia"/>
          <w:sz w:val="28"/>
          <w:szCs w:val="28"/>
          <w:lang w:val="en-US"/>
        </w:rPr>
        <w:t xml:space="preserve"> как сегмента национального финансового рынка, где резиденты и нерезиденты осуществляют сделки, номинированные в рублях и иностранных валютах</w:t>
      </w:r>
    </w:p>
    <w:p w:rsidR="009608B9" w:rsidRPr="00BF0806" w:rsidRDefault="009608B9" w:rsidP="00BF0806">
      <w:pPr>
        <w:pStyle w:val="a3"/>
        <w:numPr>
          <w:ilvl w:val="0"/>
          <w:numId w:val="51"/>
        </w:numPr>
        <w:tabs>
          <w:tab w:val="center" w:pos="567"/>
        </w:tabs>
        <w:spacing w:line="360" w:lineRule="auto"/>
        <w:ind w:left="0" w:firstLine="993"/>
        <w:rPr>
          <w:rFonts w:eastAsiaTheme="minorEastAsia"/>
          <w:sz w:val="28"/>
          <w:szCs w:val="28"/>
          <w:lang w:val="en-US"/>
        </w:rPr>
      </w:pPr>
      <w:r w:rsidRPr="00BF0806">
        <w:rPr>
          <w:rFonts w:eastAsiaTheme="minorEastAsia"/>
          <w:i/>
          <w:iCs/>
          <w:sz w:val="28"/>
          <w:szCs w:val="28"/>
          <w:lang w:val="en-US"/>
        </w:rPr>
        <w:t>Валютное регулирование и валютный контроль.</w:t>
      </w:r>
      <w:r w:rsidRPr="00BF0806">
        <w:rPr>
          <w:rFonts w:eastAsiaTheme="minorEastAsia"/>
          <w:sz w:val="28"/>
          <w:szCs w:val="28"/>
          <w:lang w:val="en-US"/>
        </w:rPr>
        <w:t xml:space="preserve"> Этот элемент валютной системы России претерпел изменения в условиях формирования рыночной экономики. С отменой государственной валютной монополии вместо жесткого планового центризма был постепенно введен более гибкий режим валютного регулирования и контроля с учетом рыночных факторов. Это обусловлено постепенной интеграцией России в глобализирующуюся мировую экономику, вступлением нашей страны в МВФ и другие международные организации, в том числе в ВТО (2012 г.). Данный процесс сопровождается либерализацией международных экономических, в том числе валютных, отношений России в сочетании с их межгосударственным и национальным регулированием. В мировой валютной системе функционирует орган межгосударственного валютного регулирования — МВФ. членом которого Россия стала с 1992 г. В соответствии с мировой практикой элементом валютной системы России являются органы валютного регулирования и валютного контроля — Банк России, Министерство финансов, Федеральный таможенный комитет и др.</w:t>
      </w:r>
    </w:p>
    <w:p w:rsidR="009608B9" w:rsidRPr="00BF0806" w:rsidRDefault="009608B9" w:rsidP="00BF0806">
      <w:pPr>
        <w:pStyle w:val="a3"/>
        <w:tabs>
          <w:tab w:val="center" w:pos="567"/>
          <w:tab w:val="left" w:pos="4880"/>
        </w:tabs>
        <w:spacing w:line="360" w:lineRule="auto"/>
        <w:ind w:left="0" w:firstLine="993"/>
        <w:rPr>
          <w:rFonts w:eastAsiaTheme="minorEastAsia"/>
          <w:i/>
          <w:iCs/>
          <w:sz w:val="28"/>
          <w:szCs w:val="28"/>
          <w:lang w:val="en-US"/>
        </w:rPr>
      </w:pPr>
    </w:p>
    <w:p w:rsidR="009608B9" w:rsidRPr="00BF0806" w:rsidRDefault="009608B9" w:rsidP="00BF0806">
      <w:pPr>
        <w:tabs>
          <w:tab w:val="center" w:pos="567"/>
          <w:tab w:val="left" w:pos="4880"/>
        </w:tabs>
        <w:spacing w:line="360" w:lineRule="auto"/>
        <w:ind w:firstLine="993"/>
        <w:contextualSpacing/>
        <w:rPr>
          <w:rFonts w:eastAsiaTheme="minorEastAsia"/>
          <w:sz w:val="28"/>
          <w:szCs w:val="28"/>
          <w:lang w:val="en-US"/>
        </w:rPr>
      </w:pPr>
      <w:r w:rsidRPr="00BF0806">
        <w:rPr>
          <w:rFonts w:eastAsiaTheme="minorEastAsia"/>
          <w:sz w:val="28"/>
          <w:szCs w:val="28"/>
          <w:lang w:val="en-US"/>
        </w:rPr>
        <w:t>Принципы валютной системы России сформированы в соответствии с рыночной моделью развития экономики:</w:t>
      </w:r>
    </w:p>
    <w:p w:rsidR="009608B9" w:rsidRPr="00BF0806" w:rsidRDefault="009608B9" w:rsidP="00BF0806">
      <w:pPr>
        <w:pStyle w:val="a3"/>
        <w:numPr>
          <w:ilvl w:val="0"/>
          <w:numId w:val="50"/>
        </w:numPr>
        <w:tabs>
          <w:tab w:val="left" w:pos="142"/>
          <w:tab w:val="center" w:pos="567"/>
        </w:tabs>
        <w:spacing w:line="360" w:lineRule="auto"/>
        <w:ind w:left="0" w:firstLine="993"/>
        <w:rPr>
          <w:rFonts w:eastAsiaTheme="minorEastAsia"/>
          <w:sz w:val="28"/>
          <w:szCs w:val="28"/>
          <w:lang w:val="en-US"/>
        </w:rPr>
      </w:pPr>
      <w:r w:rsidRPr="00BF0806">
        <w:rPr>
          <w:rFonts w:eastAsiaTheme="minorEastAsia"/>
          <w:sz w:val="28"/>
          <w:szCs w:val="28"/>
          <w:lang w:val="en-US"/>
        </w:rPr>
        <w:t>Основа валютной системы — российский рубль. В МВФ открыт счет в рублях, которыми было оплачено 75% взноса России в капитал Фонда (см. параграф 9.2). Одновременно в ЦБ РФ открыт счет СДР. Россия использует валюты, включенные в корзину СДР (доллар, евро, фунт стерлингов, йену) при формировании своих международных резервов.</w:t>
      </w:r>
    </w:p>
    <w:p w:rsidR="009608B9" w:rsidRPr="00BF0806" w:rsidRDefault="009608B9" w:rsidP="00BF0806">
      <w:pPr>
        <w:pStyle w:val="a3"/>
        <w:numPr>
          <w:ilvl w:val="0"/>
          <w:numId w:val="50"/>
        </w:numPr>
        <w:tabs>
          <w:tab w:val="left" w:pos="142"/>
          <w:tab w:val="center" w:pos="567"/>
        </w:tabs>
        <w:spacing w:line="360" w:lineRule="auto"/>
        <w:ind w:left="0" w:firstLine="993"/>
        <w:rPr>
          <w:sz w:val="28"/>
          <w:szCs w:val="28"/>
        </w:rPr>
      </w:pPr>
      <w:r w:rsidRPr="00BF0806">
        <w:rPr>
          <w:rFonts w:eastAsiaTheme="minorEastAsia"/>
          <w:sz w:val="28"/>
          <w:szCs w:val="28"/>
          <w:lang w:val="en-US"/>
        </w:rPr>
        <w:t>Официальная демонетизация золота, которая является принципом Ямайской валютной системы, проявилась в отмене золотого содержания рубля и золотых паритетов. Однако Россия, как и другие страны, использует золото как один из компонентов международных резервов и осуществляет сделки купли-продажи золота в соответствии с национальной валютной политикой.</w:t>
      </w:r>
    </w:p>
    <w:p w:rsidR="009608B9" w:rsidRPr="00BF0806" w:rsidRDefault="009608B9" w:rsidP="00BF0806">
      <w:pPr>
        <w:pStyle w:val="a3"/>
        <w:numPr>
          <w:ilvl w:val="0"/>
          <w:numId w:val="50"/>
        </w:numPr>
        <w:tabs>
          <w:tab w:val="left" w:pos="142"/>
          <w:tab w:val="center" w:pos="567"/>
        </w:tabs>
        <w:spacing w:line="360" w:lineRule="auto"/>
        <w:ind w:left="0" w:firstLine="993"/>
        <w:rPr>
          <w:sz w:val="28"/>
          <w:szCs w:val="28"/>
        </w:rPr>
      </w:pPr>
      <w:r w:rsidRPr="00BF0806">
        <w:rPr>
          <w:rFonts w:eastAsiaTheme="minorEastAsia"/>
          <w:sz w:val="28"/>
          <w:szCs w:val="28"/>
          <w:lang w:val="en-US"/>
        </w:rPr>
        <w:t xml:space="preserve">Применяется режим регулируемого плавающего курса рубля. Это </w:t>
      </w:r>
      <w:r w:rsidRPr="00BF0806">
        <w:rPr>
          <w:rFonts w:eastAsiaTheme="minorEastAsia"/>
          <w:sz w:val="28"/>
          <w:szCs w:val="28"/>
          <w:lang w:val="en-US"/>
        </w:rPr>
        <w:lastRenderedPageBreak/>
        <w:t>соответствует принципу мировой валютной системы — праву выбора странами — членами МВФ любого режима валютного курса.</w:t>
      </w:r>
    </w:p>
    <w:p w:rsidR="009608B9" w:rsidRPr="00BF0806" w:rsidRDefault="009608B9" w:rsidP="00BF0806">
      <w:pPr>
        <w:pStyle w:val="a3"/>
        <w:numPr>
          <w:ilvl w:val="0"/>
          <w:numId w:val="50"/>
        </w:numPr>
        <w:tabs>
          <w:tab w:val="left" w:pos="142"/>
          <w:tab w:val="center" w:pos="567"/>
        </w:tabs>
        <w:spacing w:line="360" w:lineRule="auto"/>
        <w:ind w:left="0" w:firstLine="993"/>
        <w:rPr>
          <w:sz w:val="28"/>
          <w:szCs w:val="28"/>
        </w:rPr>
      </w:pPr>
      <w:r w:rsidRPr="00BF0806">
        <w:rPr>
          <w:rFonts w:eastAsiaTheme="minorEastAsia"/>
          <w:sz w:val="28"/>
          <w:szCs w:val="28"/>
          <w:lang w:val="en-US"/>
        </w:rPr>
        <w:t>Сформирована институциональная структура государственных органов валютного регулирования и валютного контроля.</w:t>
      </w:r>
    </w:p>
    <w:p w:rsidR="009608B9" w:rsidRPr="00BF0806" w:rsidRDefault="009608B9" w:rsidP="00BF0806">
      <w:pPr>
        <w:pStyle w:val="a3"/>
        <w:tabs>
          <w:tab w:val="left" w:pos="142"/>
          <w:tab w:val="center" w:pos="567"/>
        </w:tabs>
        <w:spacing w:line="360" w:lineRule="auto"/>
        <w:ind w:left="0" w:firstLine="993"/>
        <w:rPr>
          <w:rFonts w:eastAsiaTheme="minorEastAsia"/>
          <w:sz w:val="28"/>
          <w:szCs w:val="28"/>
          <w:lang w:val="en-US"/>
        </w:rPr>
      </w:pPr>
      <w:r w:rsidRPr="00BF0806">
        <w:rPr>
          <w:rFonts w:eastAsiaTheme="minorEastAsia"/>
          <w:sz w:val="28"/>
          <w:szCs w:val="28"/>
          <w:lang w:val="en-US"/>
        </w:rPr>
        <w:t>Субъекты ВС РФ:</w:t>
      </w:r>
    </w:p>
    <w:p w:rsidR="009608B9" w:rsidRPr="00BF0806" w:rsidRDefault="009608B9" w:rsidP="00BF0806">
      <w:pPr>
        <w:pStyle w:val="a3"/>
        <w:numPr>
          <w:ilvl w:val="0"/>
          <w:numId w:val="52"/>
        </w:numPr>
        <w:tabs>
          <w:tab w:val="left" w:pos="142"/>
          <w:tab w:val="center" w:pos="567"/>
        </w:tabs>
        <w:spacing w:line="360" w:lineRule="auto"/>
        <w:ind w:left="0" w:firstLine="993"/>
        <w:rPr>
          <w:rFonts w:eastAsiaTheme="minorEastAsia"/>
          <w:sz w:val="28"/>
          <w:szCs w:val="28"/>
          <w:lang w:val="en-US"/>
        </w:rPr>
      </w:pPr>
      <w:r w:rsidRPr="00BF0806">
        <w:rPr>
          <w:rFonts w:eastAsiaTheme="minorEastAsia"/>
          <w:sz w:val="28"/>
          <w:szCs w:val="28"/>
          <w:lang w:val="en-US"/>
        </w:rPr>
        <w:t>президент, правительство, Гос Дума, совет федерации – принимают акты и распределяют полномочия по вопросам валютного регулирования</w:t>
      </w:r>
    </w:p>
    <w:p w:rsidR="009608B9" w:rsidRPr="00BF0806" w:rsidRDefault="009608B9" w:rsidP="00BF0806">
      <w:pPr>
        <w:pStyle w:val="a3"/>
        <w:numPr>
          <w:ilvl w:val="0"/>
          <w:numId w:val="52"/>
        </w:numPr>
        <w:tabs>
          <w:tab w:val="left" w:pos="142"/>
          <w:tab w:val="center" w:pos="567"/>
        </w:tabs>
        <w:spacing w:line="360" w:lineRule="auto"/>
        <w:ind w:left="0" w:firstLine="993"/>
        <w:rPr>
          <w:sz w:val="28"/>
          <w:szCs w:val="28"/>
        </w:rPr>
      </w:pPr>
      <w:r w:rsidRPr="00BF0806">
        <w:rPr>
          <w:rFonts w:eastAsiaTheme="minorEastAsia"/>
          <w:sz w:val="28"/>
          <w:szCs w:val="28"/>
          <w:lang w:val="en-US"/>
        </w:rPr>
        <w:t>ЦБ РФ – лицензирование, регламентация деятельности</w:t>
      </w:r>
    </w:p>
    <w:p w:rsidR="009608B9" w:rsidRPr="00BF0806" w:rsidRDefault="009608B9" w:rsidP="00BF0806">
      <w:pPr>
        <w:pStyle w:val="a3"/>
        <w:numPr>
          <w:ilvl w:val="0"/>
          <w:numId w:val="52"/>
        </w:numPr>
        <w:tabs>
          <w:tab w:val="left" w:pos="142"/>
          <w:tab w:val="center" w:pos="567"/>
        </w:tabs>
        <w:spacing w:line="360" w:lineRule="auto"/>
        <w:ind w:left="0" w:firstLine="993"/>
        <w:rPr>
          <w:sz w:val="28"/>
          <w:szCs w:val="28"/>
        </w:rPr>
      </w:pPr>
      <w:r w:rsidRPr="00BF0806">
        <w:rPr>
          <w:rFonts w:eastAsiaTheme="minorEastAsia"/>
          <w:sz w:val="28"/>
          <w:szCs w:val="28"/>
          <w:lang w:val="en-US"/>
        </w:rPr>
        <w:t>Другие регуляторы: минфин</w:t>
      </w:r>
    </w:p>
    <w:p w:rsidR="009608B9" w:rsidRPr="00BF0806" w:rsidRDefault="009608B9" w:rsidP="00BF0806">
      <w:pPr>
        <w:pStyle w:val="a3"/>
        <w:numPr>
          <w:ilvl w:val="0"/>
          <w:numId w:val="52"/>
        </w:numPr>
        <w:tabs>
          <w:tab w:val="left" w:pos="142"/>
          <w:tab w:val="center" w:pos="567"/>
        </w:tabs>
        <w:spacing w:line="360" w:lineRule="auto"/>
        <w:ind w:left="0" w:firstLine="993"/>
        <w:rPr>
          <w:sz w:val="28"/>
          <w:szCs w:val="28"/>
        </w:rPr>
      </w:pPr>
      <w:r w:rsidRPr="00BF0806">
        <w:rPr>
          <w:rFonts w:eastAsiaTheme="minorEastAsia"/>
          <w:sz w:val="28"/>
          <w:szCs w:val="28"/>
          <w:lang w:val="en-US"/>
        </w:rPr>
        <w:t>Валютные операции осуществлют Коммерческие банки, имеющие спец лицензию</w:t>
      </w:r>
    </w:p>
    <w:p w:rsidR="009608B9" w:rsidRPr="00BF0806" w:rsidRDefault="009608B9" w:rsidP="00BF0806">
      <w:pPr>
        <w:tabs>
          <w:tab w:val="center" w:pos="567"/>
          <w:tab w:val="left" w:pos="4880"/>
        </w:tabs>
        <w:spacing w:line="360" w:lineRule="auto"/>
        <w:ind w:firstLine="993"/>
        <w:contextualSpacing/>
        <w:rPr>
          <w:rFonts w:eastAsiaTheme="minorEastAsia"/>
          <w:sz w:val="28"/>
          <w:szCs w:val="28"/>
          <w:lang w:val="en-US"/>
        </w:rPr>
      </w:pPr>
      <w:r w:rsidRPr="00BF0806">
        <w:rPr>
          <w:rFonts w:eastAsiaTheme="minorEastAsia"/>
          <w:sz w:val="28"/>
          <w:szCs w:val="28"/>
          <w:lang w:val="en-US"/>
        </w:rPr>
        <w:t>Таким образом, развитие валютной системы как формы организации валютных отношений России происходит в соответствии с национальными интересами и мировыми тенденциям.</w:t>
      </w:r>
    </w:p>
    <w:p w:rsidR="009608B9" w:rsidRPr="00BF0806" w:rsidRDefault="009608B9" w:rsidP="00BF0806">
      <w:pPr>
        <w:tabs>
          <w:tab w:val="center" w:pos="567"/>
          <w:tab w:val="left" w:pos="4880"/>
        </w:tabs>
        <w:spacing w:line="360" w:lineRule="auto"/>
        <w:ind w:firstLine="993"/>
        <w:contextualSpacing/>
        <w:rPr>
          <w:rFonts w:eastAsiaTheme="minorEastAsia"/>
          <w:sz w:val="28"/>
          <w:szCs w:val="28"/>
          <w:lang w:val="en-US"/>
        </w:rPr>
      </w:pP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sz w:val="28"/>
          <w:szCs w:val="28"/>
          <w:lang w:val="en-US"/>
        </w:rPr>
      </w:pP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b/>
          <w:sz w:val="28"/>
          <w:szCs w:val="28"/>
          <w:lang w:val="en-US"/>
        </w:rPr>
      </w:pPr>
      <w:r w:rsidRPr="00BF0806">
        <w:rPr>
          <w:rFonts w:eastAsiaTheme="minorEastAsia"/>
          <w:b/>
          <w:sz w:val="28"/>
          <w:szCs w:val="28"/>
          <w:highlight w:val="yellow"/>
          <w:lang w:val="en-US"/>
        </w:rPr>
        <w:t>70 ВОПРОС “</w:t>
      </w:r>
      <w:r w:rsidRPr="00BF0806">
        <w:rPr>
          <w:b/>
          <w:sz w:val="28"/>
          <w:szCs w:val="28"/>
          <w:highlight w:val="yellow"/>
        </w:rPr>
        <w:t>Валютное законодательство, валютный контроль и валютные ограничения в России</w:t>
      </w:r>
      <w:r w:rsidRPr="00BF0806">
        <w:rPr>
          <w:rFonts w:eastAsiaTheme="minorEastAsia"/>
          <w:b/>
          <w:sz w:val="28"/>
          <w:szCs w:val="28"/>
          <w:highlight w:val="yellow"/>
          <w:lang w:val="en-US"/>
        </w:rPr>
        <w:t>”</w:t>
      </w: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sz w:val="28"/>
          <w:szCs w:val="28"/>
          <w:lang w:val="en-US"/>
        </w:rPr>
      </w:pPr>
      <w:r w:rsidRPr="00BF0806">
        <w:rPr>
          <w:rFonts w:eastAsiaTheme="minorEastAsia"/>
          <w:sz w:val="28"/>
          <w:szCs w:val="28"/>
          <w:lang w:val="en-US"/>
        </w:rPr>
        <w:t>Фундаментом правовой базы системы валютного контроля и валютных ограничений является Закон РФ «О валютном регулировании и валютном контроле» Он определяет принципы осуществления валютных операций в Российской Федерации, полномочия и функции органов валютного регулирования и валютного контроля, права и обязанности юридических и физических лиц в отношении владения, пользования и распоряжения валютными ценностями, ответственность за нарушения валютного законодательства.</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b/>
          <w:bCs/>
          <w:sz w:val="28"/>
          <w:szCs w:val="28"/>
          <w:lang w:val="en-US"/>
        </w:rPr>
        <w:t>Валютное регулирование</w:t>
      </w:r>
      <w:r w:rsidRPr="00BF0806">
        <w:rPr>
          <w:rFonts w:eastAsiaTheme="minorEastAsia"/>
          <w:sz w:val="28"/>
          <w:szCs w:val="28"/>
          <w:lang w:val="en-US"/>
        </w:rPr>
        <w:t xml:space="preserve"> осуществляется следующими органами: Центральный банк РФ и Правительство РФ. Данные органы могут издавать нормативные акты в пределах своей компетенции, которые являются обязательными для резидентов и нерезидентов.</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Валютный контроль. Главный орган валютного контроля -ЦБ</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 xml:space="preserve">Валютный контроль осуществляется с целью соответствия законодательству </w:t>
      </w:r>
      <w:r w:rsidRPr="00BF0806">
        <w:rPr>
          <w:rFonts w:eastAsiaTheme="minorEastAsia"/>
          <w:sz w:val="28"/>
          <w:szCs w:val="28"/>
          <w:lang w:val="en-US"/>
        </w:rPr>
        <w:lastRenderedPageBreak/>
        <w:t>условий проведения валютных операций. Органы, осуществляющие валютный контроль в РФ: Центральный банк РФ, федеральная служба финансово-бюджетного надзора. Кроме того, банки, подотчетные ЦБ РФ, территориальные органы федеральной службы финансово-бюджетного надзора, таможенные органы являются агентами, осуществляющими валютный контроль.</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b/>
          <w:bCs/>
          <w:sz w:val="28"/>
          <w:szCs w:val="28"/>
          <w:lang w:val="en-US"/>
        </w:rPr>
        <w:t>Обязанности агентов, осуществляющих валютный контроль:</w:t>
      </w:r>
    </w:p>
    <w:p w:rsidR="009608B9" w:rsidRPr="00BF0806" w:rsidRDefault="009608B9" w:rsidP="00BF0806">
      <w:pPr>
        <w:numPr>
          <w:ilvl w:val="0"/>
          <w:numId w:val="33"/>
        </w:numPr>
        <w:tabs>
          <w:tab w:val="left" w:pos="220"/>
          <w:tab w:val="center" w:pos="567"/>
        </w:tabs>
        <w:spacing w:line="360" w:lineRule="auto"/>
        <w:ind w:left="0" w:firstLine="993"/>
        <w:contextualSpacing/>
        <w:rPr>
          <w:rFonts w:eastAsiaTheme="minorEastAsia"/>
          <w:sz w:val="28"/>
          <w:szCs w:val="28"/>
          <w:lang w:val="en-US"/>
        </w:rPr>
      </w:pPr>
      <w:r w:rsidRPr="00BF0806">
        <w:rPr>
          <w:rFonts w:eastAsiaTheme="minorEastAsia"/>
          <w:sz w:val="28"/>
          <w:szCs w:val="28"/>
          <w:lang w:val="en-US"/>
        </w:rPr>
        <w:t>контроль над соблюдением резидентами и нерезидентами норм валютного законодательства РФ</w:t>
      </w:r>
    </w:p>
    <w:p w:rsidR="009608B9" w:rsidRPr="00BF0806" w:rsidRDefault="009608B9" w:rsidP="00BF0806">
      <w:pPr>
        <w:numPr>
          <w:ilvl w:val="0"/>
          <w:numId w:val="33"/>
        </w:numPr>
        <w:tabs>
          <w:tab w:val="left" w:pos="220"/>
          <w:tab w:val="center" w:pos="567"/>
        </w:tabs>
        <w:spacing w:line="360" w:lineRule="auto"/>
        <w:ind w:left="0" w:firstLine="993"/>
        <w:contextualSpacing/>
        <w:rPr>
          <w:rFonts w:eastAsiaTheme="minorEastAsia"/>
          <w:sz w:val="28"/>
          <w:szCs w:val="28"/>
          <w:lang w:val="en-US"/>
        </w:rPr>
      </w:pPr>
      <w:r w:rsidRPr="00BF0806">
        <w:rPr>
          <w:rFonts w:eastAsiaTheme="minorEastAsia"/>
          <w:sz w:val="28"/>
          <w:szCs w:val="28"/>
          <w:lang w:val="en-US"/>
        </w:rPr>
        <w:t>предоставление информации органам валютного контроля о валютных операциях с их участием в установленном порядке.</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В рамках свои полномочий агенты валютного контроля могут проводить проверки соблюдения нормативно-правовых актов резидентами и нерезидентами; проверять полноту и достоверность учета валютных операций и отчетности по ним у резидентов и нерезидентов; запрашивать документы и информацию о проведении валютных операций.</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Валютные ограничения представляют собой одну из мер валютного контроля. Согласно действующему законодательству валютные ограничения не устанавливаются на совершение валютных операций между резидентами и нерезидентами.</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 xml:space="preserve">Современное валютное регулирование осуществляется Банком России по следующим направлениям: поддержание курса рубля по отношению к иностранным валютам, лицензирование валютных операций, регламентация правил открытия и ведения счетов резидентов и счетов нерезидентов в иностранных валютах, а также правил осуществления по ним валютных операций; регламентация правил открытия и ведения счетов нерезидентов в рублях и осуществления по ним валютных операций; определение порядка ввоза и вывоза иностранной валюты; покупка валюты на внутреннем валютном рынке; регламентация экспортно-импортных операций и международных расчетов; обязательная продажа валютной выручки; осуществление кассовых операций в иностранной валюте и обмен валюты, управление валютными рисками, получения кредитов в иностранной валюте, инвестирование в иностранной валюте, квоту и участие зарубежных инвесторов в российском банковском секторе, бухгалтерский учет и отчетность кредитных организаций в связи с осуществлением </w:t>
      </w:r>
      <w:r w:rsidRPr="00BF0806">
        <w:rPr>
          <w:rFonts w:eastAsiaTheme="minorEastAsia"/>
          <w:sz w:val="28"/>
          <w:szCs w:val="28"/>
          <w:lang w:val="en-US"/>
        </w:rPr>
        <w:lastRenderedPageBreak/>
        <w:t>ими валютных операций.</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b/>
          <w:sz w:val="28"/>
          <w:szCs w:val="28"/>
          <w:lang w:val="en-US"/>
        </w:rPr>
      </w:pPr>
      <w:r w:rsidRPr="00BF0806">
        <w:rPr>
          <w:rFonts w:eastAsiaTheme="minorEastAsia"/>
          <w:b/>
          <w:sz w:val="28"/>
          <w:szCs w:val="28"/>
          <w:highlight w:val="yellow"/>
          <w:lang w:val="en-US"/>
        </w:rPr>
        <w:t>71 ВОПРОС “</w:t>
      </w:r>
      <w:r w:rsidRPr="00BF0806">
        <w:rPr>
          <w:b/>
          <w:sz w:val="28"/>
          <w:szCs w:val="28"/>
          <w:highlight w:val="yellow"/>
        </w:rPr>
        <w:t>Мировая практика режима валютного курса и ее значение для России</w:t>
      </w:r>
      <w:r w:rsidRPr="00BF0806">
        <w:rPr>
          <w:rFonts w:eastAsiaTheme="minorEastAsia"/>
          <w:b/>
          <w:sz w:val="28"/>
          <w:szCs w:val="28"/>
          <w:highlight w:val="yellow"/>
          <w:lang w:val="en-US"/>
        </w:rPr>
        <w:t>”</w:t>
      </w:r>
    </w:p>
    <w:p w:rsidR="009608B9" w:rsidRPr="00BF0806" w:rsidRDefault="009608B9" w:rsidP="00BF0806">
      <w:pPr>
        <w:pStyle w:val="a4"/>
        <w:tabs>
          <w:tab w:val="center" w:pos="567"/>
        </w:tabs>
        <w:spacing w:line="360" w:lineRule="auto"/>
        <w:ind w:firstLine="993"/>
        <w:contextualSpacing/>
        <w:jc w:val="both"/>
        <w:rPr>
          <w:color w:val="000000"/>
          <w:sz w:val="28"/>
          <w:szCs w:val="28"/>
        </w:rPr>
      </w:pPr>
      <w:r w:rsidRPr="00BF0806">
        <w:rPr>
          <w:b/>
          <w:bCs/>
          <w:color w:val="000000"/>
          <w:sz w:val="28"/>
          <w:szCs w:val="28"/>
        </w:rPr>
        <w:t>Валютный курс</w:t>
      </w:r>
      <w:r w:rsidRPr="00BF0806">
        <w:rPr>
          <w:color w:val="000000"/>
          <w:sz w:val="28"/>
          <w:szCs w:val="28"/>
        </w:rPr>
        <w:t>– это цена национальной денежной единицы, выраженная в валюте или международных валютных единицах (SDR) на основании спроса и предложения.</w:t>
      </w:r>
    </w:p>
    <w:p w:rsidR="009608B9" w:rsidRPr="00BF0806" w:rsidRDefault="009608B9" w:rsidP="00BF0806">
      <w:pPr>
        <w:pStyle w:val="a4"/>
        <w:tabs>
          <w:tab w:val="center" w:pos="567"/>
        </w:tabs>
        <w:spacing w:line="360" w:lineRule="auto"/>
        <w:ind w:firstLine="993"/>
        <w:contextualSpacing/>
        <w:jc w:val="both"/>
        <w:rPr>
          <w:color w:val="000000"/>
          <w:sz w:val="28"/>
          <w:szCs w:val="28"/>
        </w:rPr>
      </w:pPr>
      <w:r w:rsidRPr="00BF0806">
        <w:rPr>
          <w:color w:val="000000"/>
          <w:sz w:val="28"/>
          <w:szCs w:val="28"/>
        </w:rPr>
        <w:t>Валютный курс необходим для:</w:t>
      </w:r>
    </w:p>
    <w:p w:rsidR="009608B9" w:rsidRPr="00BF0806" w:rsidRDefault="009608B9" w:rsidP="00BF0806">
      <w:pPr>
        <w:pStyle w:val="a4"/>
        <w:numPr>
          <w:ilvl w:val="0"/>
          <w:numId w:val="53"/>
        </w:numPr>
        <w:tabs>
          <w:tab w:val="center" w:pos="567"/>
        </w:tabs>
        <w:spacing w:line="360" w:lineRule="auto"/>
        <w:ind w:left="0" w:firstLine="993"/>
        <w:contextualSpacing/>
        <w:jc w:val="both"/>
        <w:rPr>
          <w:color w:val="000000"/>
          <w:sz w:val="28"/>
          <w:szCs w:val="28"/>
        </w:rPr>
      </w:pPr>
      <w:r w:rsidRPr="00BF0806">
        <w:rPr>
          <w:color w:val="000000"/>
          <w:sz w:val="28"/>
          <w:szCs w:val="28"/>
        </w:rPr>
        <w:t>Обмена валютами при торговле товарами, услугами, движении капиталов</w:t>
      </w:r>
    </w:p>
    <w:p w:rsidR="009608B9" w:rsidRPr="00BF0806" w:rsidRDefault="009608B9" w:rsidP="00BF0806">
      <w:pPr>
        <w:pStyle w:val="a4"/>
        <w:numPr>
          <w:ilvl w:val="0"/>
          <w:numId w:val="53"/>
        </w:numPr>
        <w:tabs>
          <w:tab w:val="center" w:pos="567"/>
        </w:tabs>
        <w:spacing w:line="360" w:lineRule="auto"/>
        <w:ind w:left="0" w:firstLine="993"/>
        <w:contextualSpacing/>
        <w:jc w:val="both"/>
        <w:rPr>
          <w:color w:val="000000"/>
          <w:sz w:val="28"/>
          <w:szCs w:val="28"/>
        </w:rPr>
      </w:pPr>
      <w:r w:rsidRPr="00BF0806">
        <w:rPr>
          <w:color w:val="000000"/>
          <w:sz w:val="28"/>
          <w:szCs w:val="28"/>
        </w:rPr>
        <w:t>Сравнения стоимостных показателей разных государств, выраженных в национальных или иностранных валютах</w:t>
      </w:r>
    </w:p>
    <w:p w:rsidR="009608B9" w:rsidRPr="00BF0806" w:rsidRDefault="009608B9" w:rsidP="00BF0806">
      <w:pPr>
        <w:pStyle w:val="a4"/>
        <w:numPr>
          <w:ilvl w:val="0"/>
          <w:numId w:val="53"/>
        </w:numPr>
        <w:tabs>
          <w:tab w:val="center" w:pos="567"/>
        </w:tabs>
        <w:spacing w:line="360" w:lineRule="auto"/>
        <w:ind w:left="0" w:firstLine="993"/>
        <w:contextualSpacing/>
        <w:jc w:val="both"/>
        <w:rPr>
          <w:color w:val="000000"/>
          <w:sz w:val="28"/>
          <w:szCs w:val="28"/>
        </w:rPr>
      </w:pPr>
      <w:r w:rsidRPr="00BF0806">
        <w:rPr>
          <w:color w:val="000000"/>
          <w:sz w:val="28"/>
          <w:szCs w:val="28"/>
        </w:rPr>
        <w:t>Периодической переоценки счетов в иностранной валюте фирм и банков</w:t>
      </w:r>
    </w:p>
    <w:p w:rsidR="009608B9" w:rsidRPr="00BF0806" w:rsidRDefault="009608B9" w:rsidP="00BF0806">
      <w:pPr>
        <w:pStyle w:val="a4"/>
        <w:tabs>
          <w:tab w:val="center" w:pos="567"/>
        </w:tabs>
        <w:spacing w:line="360" w:lineRule="auto"/>
        <w:ind w:firstLine="993"/>
        <w:contextualSpacing/>
        <w:jc w:val="both"/>
        <w:rPr>
          <w:color w:val="000000"/>
          <w:sz w:val="28"/>
          <w:szCs w:val="28"/>
        </w:rPr>
      </w:pPr>
      <w:r w:rsidRPr="00BF0806">
        <w:rPr>
          <w:b/>
          <w:bCs/>
          <w:color w:val="000000"/>
          <w:sz w:val="28"/>
          <w:szCs w:val="28"/>
          <w:highlight w:val="yellow"/>
        </w:rPr>
        <w:t>Основные режимы валютного курса</w:t>
      </w:r>
    </w:p>
    <w:p w:rsidR="009608B9" w:rsidRPr="00BF0806" w:rsidRDefault="009608B9" w:rsidP="00BF0806">
      <w:pPr>
        <w:pStyle w:val="a4"/>
        <w:tabs>
          <w:tab w:val="center" w:pos="567"/>
        </w:tabs>
        <w:spacing w:line="360" w:lineRule="auto"/>
        <w:ind w:firstLine="993"/>
        <w:contextualSpacing/>
        <w:jc w:val="both"/>
        <w:rPr>
          <w:color w:val="000000"/>
          <w:sz w:val="28"/>
          <w:szCs w:val="28"/>
        </w:rPr>
      </w:pPr>
      <w:r w:rsidRPr="00BF0806">
        <w:rPr>
          <w:b/>
          <w:iCs/>
          <w:color w:val="000000"/>
          <w:sz w:val="28"/>
          <w:szCs w:val="28"/>
        </w:rPr>
        <w:t>1. Фиксированный валютный курс</w:t>
      </w:r>
      <w:r w:rsidRPr="00BF0806">
        <w:rPr>
          <w:b/>
          <w:color w:val="000000"/>
          <w:sz w:val="28"/>
          <w:szCs w:val="28"/>
        </w:rPr>
        <w:t>–</w:t>
      </w:r>
      <w:r w:rsidRPr="00BF0806">
        <w:rPr>
          <w:color w:val="000000"/>
          <w:sz w:val="28"/>
          <w:szCs w:val="28"/>
        </w:rPr>
        <w:t xml:space="preserve"> </w:t>
      </w:r>
      <w:r w:rsidRPr="00BF0806">
        <w:rPr>
          <w:sz w:val="28"/>
          <w:szCs w:val="28"/>
        </w:rPr>
        <w:t>это официально установленное соотношение между национальной и иностранной валютой, допускающее временное отклонение в ту или иную сторону не более чем на 1%.</w:t>
      </w:r>
      <w:r w:rsidRPr="00BF0806">
        <w:rPr>
          <w:color w:val="000000"/>
          <w:sz w:val="28"/>
          <w:szCs w:val="28"/>
        </w:rPr>
        <w:t xml:space="preserve"> Фиксация курса может осуществляться как за счет фиксации курса к одной валюте, так и за счет фиксации курса к валютному композиту.</w:t>
      </w:r>
    </w:p>
    <w:p w:rsidR="009608B9" w:rsidRPr="00BF0806" w:rsidRDefault="009608B9" w:rsidP="00BF0806">
      <w:pPr>
        <w:pStyle w:val="a4"/>
        <w:tabs>
          <w:tab w:val="center" w:pos="567"/>
        </w:tabs>
        <w:spacing w:line="360" w:lineRule="auto"/>
        <w:ind w:firstLine="993"/>
        <w:contextualSpacing/>
        <w:jc w:val="both"/>
        <w:rPr>
          <w:color w:val="000000"/>
          <w:sz w:val="28"/>
          <w:szCs w:val="28"/>
        </w:rPr>
      </w:pPr>
      <w:r w:rsidRPr="00BF0806">
        <w:rPr>
          <w:color w:val="000000"/>
          <w:sz w:val="28"/>
          <w:szCs w:val="28"/>
        </w:rPr>
        <w:t>Фиксация курса к одной валюте означает привязку курса национальной валюты к курсу наиболее значимых валют национальных расчетов. Обычно такая привязка осуществляется менее развитыми странами по отношению</w:t>
      </w:r>
      <w:r w:rsidRPr="00BF0806">
        <w:rPr>
          <w:rStyle w:val="apple-converted-space"/>
          <w:color w:val="000000"/>
          <w:sz w:val="28"/>
          <w:szCs w:val="28"/>
        </w:rPr>
        <w:t> </w:t>
      </w:r>
      <w:r w:rsidRPr="00BF0806">
        <w:rPr>
          <w:color w:val="000000"/>
          <w:sz w:val="28"/>
          <w:szCs w:val="28"/>
        </w:rPr>
        <w:t xml:space="preserve"> к валютам более развитых стран. Причем к таким странам, с которыми существуют тесные торговые отношения. Мотивы осуществления такой политики достаточно очевидны: гарантия стабильности торговых отношений, в первую очередь, для долгосрочных контрактов и предотвращение влияния возможных, в случае, если бы привязка не осуществлялась, колебаний обменного курса на изменение уровня цен в стране.</w:t>
      </w:r>
    </w:p>
    <w:p w:rsidR="009608B9" w:rsidRPr="00BF0806" w:rsidRDefault="009608B9" w:rsidP="00BF0806">
      <w:pPr>
        <w:pStyle w:val="a4"/>
        <w:tabs>
          <w:tab w:val="center" w:pos="567"/>
        </w:tabs>
        <w:spacing w:line="360" w:lineRule="auto"/>
        <w:ind w:firstLine="993"/>
        <w:contextualSpacing/>
        <w:jc w:val="both"/>
        <w:rPr>
          <w:color w:val="000000"/>
          <w:sz w:val="28"/>
          <w:szCs w:val="28"/>
        </w:rPr>
      </w:pPr>
      <w:r w:rsidRPr="00BF0806">
        <w:rPr>
          <w:color w:val="000000"/>
          <w:sz w:val="28"/>
          <w:szCs w:val="28"/>
        </w:rPr>
        <w:t>Фиксация курса к валютному композиту – привязка курса национальной валюты к курсам коллективных денежных единиц или</w:t>
      </w:r>
      <w:r w:rsidRPr="00BF0806">
        <w:rPr>
          <w:rStyle w:val="apple-converted-space"/>
          <w:color w:val="000000"/>
          <w:sz w:val="28"/>
          <w:szCs w:val="28"/>
        </w:rPr>
        <w:t> </w:t>
      </w:r>
      <w:r w:rsidRPr="00BF0806">
        <w:rPr>
          <w:color w:val="000000"/>
          <w:sz w:val="28"/>
          <w:szCs w:val="28"/>
        </w:rPr>
        <w:t xml:space="preserve"> к различным корзинам валют</w:t>
      </w:r>
      <w:r w:rsidRPr="00BF0806">
        <w:rPr>
          <w:color w:val="000000"/>
          <w:sz w:val="28"/>
          <w:szCs w:val="28"/>
          <w:vertAlign w:val="superscript"/>
        </w:rPr>
        <w:t xml:space="preserve"> </w:t>
      </w:r>
      <w:r w:rsidRPr="00BF0806">
        <w:rPr>
          <w:color w:val="000000"/>
          <w:sz w:val="28"/>
          <w:szCs w:val="28"/>
        </w:rPr>
        <w:t xml:space="preserve">стран, являющихся основными торговыми партнерами. Удельный вес валют в корзинах, составляемых для фиксации национального курса, обычно отражает вес </w:t>
      </w:r>
      <w:r w:rsidRPr="00BF0806">
        <w:rPr>
          <w:color w:val="000000"/>
          <w:sz w:val="28"/>
          <w:szCs w:val="28"/>
        </w:rPr>
        <w:lastRenderedPageBreak/>
        <w:t>стран, использующих ее во внешней торговле товарами и услугами, а также движение капитала данной страны. Первая особенность фиксированного курса состоит в том, что его устанавливает центральный банк или правительство, вторая – в том, что он остаётся неизменным в течение продолжительного времени (от нескольких месяцев до нескольких лет), то есть не зависит от изменения спроса и предложения на валюту. Изменение фиксированного курса происходит в результате его официального пересмотра (девальвации – понижения или ревальвации – повышения).</w:t>
      </w:r>
    </w:p>
    <w:p w:rsidR="009608B9" w:rsidRPr="00BF0806" w:rsidRDefault="009608B9" w:rsidP="00BF0806">
      <w:pPr>
        <w:pStyle w:val="a4"/>
        <w:tabs>
          <w:tab w:val="center" w:pos="567"/>
        </w:tabs>
        <w:spacing w:line="360" w:lineRule="auto"/>
        <w:ind w:firstLine="993"/>
        <w:contextualSpacing/>
        <w:jc w:val="both"/>
        <w:rPr>
          <w:color w:val="000000"/>
          <w:sz w:val="28"/>
          <w:szCs w:val="28"/>
        </w:rPr>
      </w:pPr>
      <w:r w:rsidRPr="00BF0806">
        <w:rPr>
          <w:b/>
          <w:iCs/>
          <w:color w:val="000000"/>
          <w:sz w:val="28"/>
          <w:szCs w:val="28"/>
        </w:rPr>
        <w:t>2. Режим плавающих (или колеблющихся) курсов</w:t>
      </w:r>
      <w:r w:rsidRPr="00BF0806">
        <w:rPr>
          <w:color w:val="000000"/>
          <w:sz w:val="28"/>
          <w:szCs w:val="28"/>
        </w:rPr>
        <w:t>. При таком режиме валютный курс, во-первых, устанавливается рынком (коммерческими банками и в результате биржевых торгов) и, во-вторых, он относительно свободно меняется под влиянием спроса и предложения на валюту. Режим плавающего курса не исключает проведение центральным банком тех или иных мероприятий, направленных на регулирование валютного курса.</w:t>
      </w:r>
    </w:p>
    <w:p w:rsidR="009608B9" w:rsidRPr="00BF0806" w:rsidRDefault="009608B9" w:rsidP="00BF0806">
      <w:pPr>
        <w:pStyle w:val="a4"/>
        <w:tabs>
          <w:tab w:val="center" w:pos="567"/>
        </w:tabs>
        <w:spacing w:line="360" w:lineRule="auto"/>
        <w:ind w:firstLine="993"/>
        <w:contextualSpacing/>
        <w:jc w:val="both"/>
        <w:rPr>
          <w:color w:val="000000"/>
          <w:sz w:val="28"/>
          <w:szCs w:val="28"/>
        </w:rPr>
      </w:pPr>
      <w:r w:rsidRPr="00BF0806">
        <w:rPr>
          <w:color w:val="000000"/>
          <w:sz w:val="28"/>
          <w:szCs w:val="28"/>
        </w:rPr>
        <w:t>Необходимо отметить, что на практике жестко фиксированные обменные курсы встречаются редко. Фиксированный курс может быть выгоден странам с равными уровнями экономического развития, параметрами инфляции и подходом в монетарной политике. При этом фиксированный курс по отношению к странам с другим уровнем развития может быть абсолютно невыгоден и даже опасен. Например, ряд латиноамериканских стран (Аргентина, Бразилия, Уругвай) использовали привязку национальной валюты к</w:t>
      </w:r>
      <w:r w:rsidRPr="00BF0806">
        <w:rPr>
          <w:rStyle w:val="apple-converted-space"/>
          <w:color w:val="000000"/>
          <w:sz w:val="28"/>
          <w:szCs w:val="28"/>
        </w:rPr>
        <w:t> </w:t>
      </w:r>
      <w:r w:rsidRPr="00BF0806">
        <w:rPr>
          <w:b/>
          <w:bCs/>
          <w:color w:val="000000"/>
          <w:sz w:val="28"/>
          <w:szCs w:val="28"/>
        </w:rPr>
        <w:t>доллару</w:t>
      </w:r>
      <w:r w:rsidRPr="00BF0806">
        <w:rPr>
          <w:rStyle w:val="apple-converted-space"/>
          <w:color w:val="000000"/>
          <w:sz w:val="28"/>
          <w:szCs w:val="28"/>
        </w:rPr>
        <w:t> </w:t>
      </w:r>
      <w:r w:rsidRPr="00BF0806">
        <w:rPr>
          <w:color w:val="000000"/>
          <w:sz w:val="28"/>
          <w:szCs w:val="28"/>
        </w:rPr>
        <w:t>США, что явилось одной из основных причиной экономического</w:t>
      </w:r>
      <w:r w:rsidRPr="00BF0806">
        <w:rPr>
          <w:rStyle w:val="apple-converted-space"/>
          <w:color w:val="000000"/>
          <w:sz w:val="28"/>
          <w:szCs w:val="28"/>
        </w:rPr>
        <w:t> </w:t>
      </w:r>
      <w:r w:rsidRPr="00BF0806">
        <w:rPr>
          <w:b/>
          <w:bCs/>
          <w:color w:val="000000"/>
          <w:sz w:val="28"/>
          <w:szCs w:val="28"/>
        </w:rPr>
        <w:t>кризиса</w:t>
      </w:r>
      <w:r w:rsidRPr="00BF0806">
        <w:rPr>
          <w:rStyle w:val="apple-converted-space"/>
          <w:color w:val="000000"/>
          <w:sz w:val="28"/>
          <w:szCs w:val="28"/>
        </w:rPr>
        <w:t> </w:t>
      </w:r>
      <w:r w:rsidRPr="00BF0806">
        <w:rPr>
          <w:color w:val="000000"/>
          <w:sz w:val="28"/>
          <w:szCs w:val="28"/>
        </w:rPr>
        <w:t>в этих странах.</w:t>
      </w:r>
    </w:p>
    <w:p w:rsidR="009608B9" w:rsidRPr="00BF0806" w:rsidRDefault="009608B9" w:rsidP="00BF0806">
      <w:pPr>
        <w:pStyle w:val="a4"/>
        <w:tabs>
          <w:tab w:val="center" w:pos="567"/>
        </w:tabs>
        <w:spacing w:line="360" w:lineRule="auto"/>
        <w:ind w:firstLine="993"/>
        <w:contextualSpacing/>
        <w:jc w:val="both"/>
        <w:rPr>
          <w:color w:val="000000"/>
          <w:sz w:val="28"/>
          <w:szCs w:val="28"/>
        </w:rPr>
      </w:pPr>
      <w:r w:rsidRPr="00BF0806">
        <w:rPr>
          <w:b/>
          <w:color w:val="000000"/>
          <w:sz w:val="28"/>
          <w:szCs w:val="28"/>
        </w:rPr>
        <w:t xml:space="preserve">3. «промежуточные» или </w:t>
      </w:r>
      <w:r w:rsidRPr="00BF0806">
        <w:rPr>
          <w:b/>
          <w:i/>
          <w:iCs/>
          <w:color w:val="000000"/>
          <w:sz w:val="28"/>
          <w:szCs w:val="28"/>
        </w:rPr>
        <w:t>Режим «оптимального валютного пространства»</w:t>
      </w:r>
      <w:r w:rsidRPr="00BF0806">
        <w:rPr>
          <w:b/>
          <w:color w:val="000000"/>
          <w:sz w:val="28"/>
          <w:szCs w:val="28"/>
        </w:rPr>
        <w:t>–</w:t>
      </w:r>
      <w:r w:rsidRPr="00BF0806">
        <w:rPr>
          <w:color w:val="000000"/>
          <w:sz w:val="28"/>
          <w:szCs w:val="28"/>
        </w:rPr>
        <w:t xml:space="preserve"> курсы валют стран-членов валютной группировки поддерживаются по отношению друг к другу в пределах «валютного коридора» и «совместно плавают» вокруг валют, не входящих в группировку.</w:t>
      </w:r>
    </w:p>
    <w:p w:rsidR="009608B9" w:rsidRPr="00BF0806" w:rsidRDefault="009608B9" w:rsidP="00BF0806">
      <w:pPr>
        <w:pStyle w:val="a4"/>
        <w:tabs>
          <w:tab w:val="center" w:pos="567"/>
        </w:tabs>
        <w:spacing w:line="360" w:lineRule="auto"/>
        <w:ind w:firstLine="993"/>
        <w:contextualSpacing/>
        <w:jc w:val="both"/>
        <w:rPr>
          <w:color w:val="000000"/>
          <w:sz w:val="28"/>
          <w:szCs w:val="28"/>
        </w:rPr>
      </w:pPr>
      <w:r w:rsidRPr="00BF0806">
        <w:rPr>
          <w:color w:val="000000"/>
          <w:sz w:val="28"/>
          <w:szCs w:val="28"/>
        </w:rPr>
        <w:t>4. На практике зачастую применяются компромиссные варианты, сочетающие в себе элементы обоих режимов валютных курсов – такие, как</w:t>
      </w:r>
      <w:r w:rsidRPr="00BF0806">
        <w:rPr>
          <w:b/>
          <w:color w:val="000000"/>
          <w:sz w:val="28"/>
          <w:szCs w:val="28"/>
        </w:rPr>
        <w:t>: режим «скользящей фиксации</w:t>
      </w:r>
      <w:r w:rsidRPr="00BF0806">
        <w:rPr>
          <w:color w:val="000000"/>
          <w:sz w:val="28"/>
          <w:szCs w:val="28"/>
        </w:rPr>
        <w:t>», валютный коридор и др.:</w:t>
      </w:r>
    </w:p>
    <w:p w:rsidR="009608B9" w:rsidRPr="00BF0806" w:rsidRDefault="009608B9" w:rsidP="00BF0806">
      <w:pPr>
        <w:pStyle w:val="a4"/>
        <w:numPr>
          <w:ilvl w:val="0"/>
          <w:numId w:val="54"/>
        </w:numPr>
        <w:tabs>
          <w:tab w:val="clear" w:pos="720"/>
          <w:tab w:val="center" w:pos="567"/>
        </w:tabs>
        <w:spacing w:line="360" w:lineRule="auto"/>
        <w:ind w:left="0" w:firstLine="993"/>
        <w:contextualSpacing/>
        <w:jc w:val="both"/>
        <w:rPr>
          <w:color w:val="000000"/>
          <w:sz w:val="28"/>
          <w:szCs w:val="28"/>
        </w:rPr>
      </w:pPr>
      <w:r w:rsidRPr="00BF0806">
        <w:rPr>
          <w:i/>
          <w:iCs/>
          <w:color w:val="000000"/>
          <w:sz w:val="28"/>
          <w:szCs w:val="28"/>
        </w:rPr>
        <w:t>Режим «скользящей фиксации»</w:t>
      </w:r>
      <w:r w:rsidRPr="00BF0806">
        <w:rPr>
          <w:color w:val="000000"/>
          <w:sz w:val="28"/>
          <w:szCs w:val="28"/>
        </w:rPr>
        <w:t xml:space="preserve">– центральный банк ежедневно устанавливает валютный курс исходя из определённых показателей: уровня инфляции, </w:t>
      </w:r>
      <w:r w:rsidRPr="00BF0806">
        <w:rPr>
          <w:color w:val="000000"/>
          <w:sz w:val="28"/>
          <w:szCs w:val="28"/>
        </w:rPr>
        <w:lastRenderedPageBreak/>
        <w:t>состояния платёжного баланса, изменения величины официальных золотовалютных резервов и др.;</w:t>
      </w:r>
    </w:p>
    <w:p w:rsidR="009608B9" w:rsidRPr="00BF0806" w:rsidRDefault="009608B9" w:rsidP="00BF0806">
      <w:pPr>
        <w:pStyle w:val="a4"/>
        <w:numPr>
          <w:ilvl w:val="0"/>
          <w:numId w:val="54"/>
        </w:numPr>
        <w:tabs>
          <w:tab w:val="clear" w:pos="720"/>
          <w:tab w:val="center" w:pos="567"/>
        </w:tabs>
        <w:spacing w:line="360" w:lineRule="auto"/>
        <w:ind w:left="0" w:firstLine="993"/>
        <w:contextualSpacing/>
        <w:jc w:val="both"/>
        <w:rPr>
          <w:color w:val="000000"/>
          <w:sz w:val="28"/>
          <w:szCs w:val="28"/>
        </w:rPr>
      </w:pPr>
      <w:r w:rsidRPr="00BF0806">
        <w:rPr>
          <w:i/>
          <w:iCs/>
          <w:color w:val="000000"/>
          <w:sz w:val="28"/>
          <w:szCs w:val="28"/>
        </w:rPr>
        <w:t>Режим «валютного коридора»</w:t>
      </w:r>
      <w:r w:rsidRPr="00BF0806">
        <w:rPr>
          <w:color w:val="000000"/>
          <w:sz w:val="28"/>
          <w:szCs w:val="28"/>
        </w:rPr>
        <w:t>– центральный банк устанавливает верхний и нижний пределы колебания валютного курса. Чем шире «коридор», тем в большей степени движение валютного курса соответствует реальному соотношению рыночного спроса и предложения на валюту;</w:t>
      </w:r>
    </w:p>
    <w:p w:rsidR="009608B9" w:rsidRPr="00BF0806" w:rsidRDefault="009608B9" w:rsidP="00BF0806">
      <w:pPr>
        <w:pStyle w:val="a4"/>
        <w:tabs>
          <w:tab w:val="center" w:pos="567"/>
        </w:tabs>
        <w:spacing w:line="360" w:lineRule="auto"/>
        <w:ind w:firstLine="993"/>
        <w:contextualSpacing/>
        <w:jc w:val="both"/>
        <w:rPr>
          <w:color w:val="000000"/>
          <w:sz w:val="28"/>
          <w:szCs w:val="28"/>
        </w:rPr>
      </w:pPr>
      <w:r w:rsidRPr="00BF0806">
        <w:rPr>
          <w:color w:val="000000"/>
          <w:sz w:val="28"/>
          <w:szCs w:val="28"/>
        </w:rPr>
        <w:t>Выбор валютного режима зависит от уровня развития экономики, ее организации и степени интегрированности в мировое сообщество. В мировой истории существует немало примеров удачного использования плавающих или фиксированных режимов, а также их комбинации. Однако в последнее время все больше стран предпочитают плавающие режимы валютного курса. Это обуславливается тем, что становится все больше стран, которые закончили переходный период реформирования своих экономик, все больше интегрируются в международные финансовые рынки. С этой точки зрения применение плавающего режима валютного курса является более предпочтительным.</w:t>
      </w:r>
    </w:p>
    <w:p w:rsidR="009608B9" w:rsidRPr="00BF0806" w:rsidRDefault="009608B9" w:rsidP="00BF0806">
      <w:pPr>
        <w:pStyle w:val="a4"/>
        <w:tabs>
          <w:tab w:val="center" w:pos="567"/>
        </w:tabs>
        <w:spacing w:line="360" w:lineRule="auto"/>
        <w:ind w:firstLine="993"/>
        <w:contextualSpacing/>
        <w:jc w:val="both"/>
        <w:rPr>
          <w:b/>
          <w:color w:val="000000"/>
          <w:sz w:val="28"/>
          <w:szCs w:val="28"/>
        </w:rPr>
      </w:pPr>
      <w:r w:rsidRPr="00BF0806">
        <w:rPr>
          <w:color w:val="000000"/>
          <w:sz w:val="28"/>
          <w:szCs w:val="28"/>
          <w:shd w:val="clear" w:color="auto" w:fill="FFFFFF"/>
        </w:rPr>
        <w:t>С 2005 года Банк России в качестве операционного ориентира курсовой политики начал использовать рублевую стоимость бивалютной корзины, включающей</w:t>
      </w:r>
      <w:r w:rsidRPr="00BF0806">
        <w:rPr>
          <w:rStyle w:val="apple-converted-space"/>
          <w:color w:val="000000"/>
          <w:sz w:val="28"/>
          <w:szCs w:val="28"/>
          <w:shd w:val="clear" w:color="auto" w:fill="FFFFFF"/>
        </w:rPr>
        <w:t> </w:t>
      </w:r>
      <w:hyperlink r:id="rId78" w:tgtFrame="_blank" w:history="1">
        <w:r w:rsidRPr="00BF0806">
          <w:rPr>
            <w:rStyle w:val="a6"/>
            <w:b/>
            <w:bCs/>
            <w:color w:val="990099"/>
            <w:sz w:val="28"/>
            <w:szCs w:val="28"/>
            <w:shd w:val="clear" w:color="auto" w:fill="FFFFFF"/>
          </w:rPr>
          <w:t>доллар</w:t>
        </w:r>
      </w:hyperlink>
      <w:r w:rsidRPr="00BF0806">
        <w:rPr>
          <w:rStyle w:val="apple-converted-space"/>
          <w:color w:val="000000"/>
          <w:sz w:val="28"/>
          <w:szCs w:val="28"/>
          <w:shd w:val="clear" w:color="auto" w:fill="FFFFFF"/>
        </w:rPr>
        <w:t> </w:t>
      </w:r>
      <w:r w:rsidRPr="00BF0806">
        <w:rPr>
          <w:color w:val="000000"/>
          <w:sz w:val="28"/>
          <w:szCs w:val="28"/>
          <w:shd w:val="clear" w:color="auto" w:fill="FFFFFF"/>
        </w:rPr>
        <w:t>США и евро. Для данного показателя Банком России был установлен интервал допустимых значений (операционный интервал), на границах которого осуществлялись валютные интервенции (конверсионные операции рубль/доллар</w:t>
      </w:r>
      <w:r w:rsidRPr="00BF0806">
        <w:rPr>
          <w:rStyle w:val="apple-converted-space"/>
          <w:color w:val="000000"/>
          <w:sz w:val="28"/>
          <w:szCs w:val="28"/>
          <w:shd w:val="clear" w:color="auto" w:fill="FFFFFF"/>
        </w:rPr>
        <w:t> </w:t>
      </w:r>
      <w:r w:rsidRPr="00BF0806">
        <w:rPr>
          <w:color w:val="000000"/>
          <w:sz w:val="28"/>
          <w:szCs w:val="28"/>
          <w:shd w:val="clear" w:color="auto" w:fill="FFFFFF"/>
        </w:rPr>
        <w:t>США и рубль/евро</w:t>
      </w:r>
      <w:r w:rsidRPr="00BF0806">
        <w:rPr>
          <w:rStyle w:val="apple-converted-space"/>
          <w:color w:val="000000"/>
          <w:sz w:val="28"/>
          <w:szCs w:val="28"/>
          <w:shd w:val="clear" w:color="auto" w:fill="FFFFFF"/>
        </w:rPr>
        <w:t> </w:t>
      </w:r>
      <w:r w:rsidRPr="00BF0806">
        <w:rPr>
          <w:color w:val="000000"/>
          <w:sz w:val="28"/>
          <w:szCs w:val="28"/>
          <w:shd w:val="clear" w:color="auto" w:fill="FFFFFF"/>
        </w:rPr>
        <w:t>на биржевом и внебиржевом сегментах межбанковского валютного рынка; до 2005 года Банк России осуществлял валютные интервенции только в сегменте рубль/</w:t>
      </w:r>
      <w:hyperlink r:id="rId79" w:tgtFrame="_blank" w:history="1">
        <w:r w:rsidRPr="00BF0806">
          <w:rPr>
            <w:rStyle w:val="a6"/>
            <w:b/>
            <w:bCs/>
            <w:color w:val="990099"/>
            <w:sz w:val="28"/>
            <w:szCs w:val="28"/>
            <w:shd w:val="clear" w:color="auto" w:fill="FFFFFF"/>
          </w:rPr>
          <w:t>доллар</w:t>
        </w:r>
      </w:hyperlink>
      <w:r w:rsidRPr="00BF0806">
        <w:rPr>
          <w:rStyle w:val="apple-converted-space"/>
          <w:color w:val="000000"/>
          <w:sz w:val="28"/>
          <w:szCs w:val="28"/>
          <w:shd w:val="clear" w:color="auto" w:fill="FFFFFF"/>
        </w:rPr>
        <w:t> </w:t>
      </w:r>
      <w:r w:rsidRPr="00BF0806">
        <w:rPr>
          <w:color w:val="000000"/>
          <w:sz w:val="28"/>
          <w:szCs w:val="28"/>
          <w:shd w:val="clear" w:color="auto" w:fill="FFFFFF"/>
        </w:rPr>
        <w:t>США), препятствующие чрезмерным колебаниям стоимости бивалютной корзины. Границы операционного интервала пересматривались Банком России с учетом тенденций в динамике показателей платежного баланса России и конъюнктуры внутреннего валютного рынка.</w:t>
      </w: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b/>
          <w:sz w:val="28"/>
          <w:szCs w:val="28"/>
          <w:lang w:val="en-US"/>
        </w:rPr>
      </w:pPr>
    </w:p>
    <w:p w:rsidR="009608B9" w:rsidRPr="00BF0806" w:rsidRDefault="009608B9" w:rsidP="00BF0806">
      <w:pPr>
        <w:widowControl/>
        <w:tabs>
          <w:tab w:val="center" w:pos="567"/>
          <w:tab w:val="left" w:pos="3520"/>
        </w:tabs>
        <w:autoSpaceDE/>
        <w:autoSpaceDN/>
        <w:adjustRightInd/>
        <w:spacing w:line="360" w:lineRule="auto"/>
        <w:ind w:firstLine="993"/>
        <w:contextualSpacing/>
        <w:rPr>
          <w:rFonts w:eastAsiaTheme="minorEastAsia"/>
          <w:b/>
          <w:sz w:val="28"/>
          <w:szCs w:val="28"/>
          <w:lang w:val="en-US"/>
        </w:rPr>
      </w:pPr>
      <w:r w:rsidRPr="00BF0806">
        <w:rPr>
          <w:rFonts w:eastAsiaTheme="minorEastAsia"/>
          <w:b/>
          <w:sz w:val="28"/>
          <w:szCs w:val="28"/>
          <w:lang w:val="en-US"/>
        </w:rPr>
        <w:tab/>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rFonts w:eastAsiaTheme="minorEastAsia"/>
          <w:b/>
          <w:sz w:val="28"/>
          <w:szCs w:val="28"/>
          <w:highlight w:val="yellow"/>
          <w:lang w:val="en-US"/>
        </w:rPr>
        <w:t>72 ВОПРОС “</w:t>
      </w:r>
      <w:r w:rsidRPr="00BF0806">
        <w:rPr>
          <w:b/>
          <w:sz w:val="28"/>
          <w:szCs w:val="28"/>
          <w:highlight w:val="yellow"/>
        </w:rPr>
        <w:t xml:space="preserve">Методика и практика </w:t>
      </w:r>
      <w:r w:rsidRPr="00BF0806">
        <w:rPr>
          <w:b/>
          <w:bCs/>
          <w:sz w:val="28"/>
          <w:szCs w:val="28"/>
          <w:highlight w:val="yellow"/>
        </w:rPr>
        <w:t>операций с иностранной валютой в России</w:t>
      </w:r>
      <w:r w:rsidRPr="00BF0806">
        <w:rPr>
          <w:rFonts w:eastAsiaTheme="minorEastAsia"/>
          <w:b/>
          <w:sz w:val="28"/>
          <w:szCs w:val="28"/>
          <w:highlight w:val="yellow"/>
          <w:lang w:val="en-US"/>
        </w:rPr>
        <w:t>”</w:t>
      </w: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b/>
          <w:sz w:val="28"/>
          <w:szCs w:val="28"/>
          <w:lang w:val="en-US"/>
        </w:rPr>
      </w:pP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b/>
          <w:sz w:val="28"/>
          <w:szCs w:val="28"/>
        </w:rPr>
        <w:t>операции с иностранной валютой подразделяются на:</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b/>
          <w:sz w:val="28"/>
          <w:szCs w:val="28"/>
        </w:rPr>
        <w:t>1)текущие валютные операции</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b/>
          <w:sz w:val="28"/>
          <w:szCs w:val="28"/>
        </w:rPr>
        <w:t>2) валютные операции</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b/>
          <w:sz w:val="28"/>
          <w:szCs w:val="28"/>
          <w:highlight w:val="yellow"/>
        </w:rPr>
        <w:t>74 ВОПРОС «Роль России в ЕАЭС и перспективы ее сотрудничества с другими участниками СНГ»</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Евразийский экономический союз – междунар. организация регион. эконом.интеграции, обладающая международной правосубъектностью и учрежденная Договором о ЕАЭС, вступившим в силу 1 января 2015 года. Государства–члены: Армения, Беларусь, Казахстан и РФ.  Цель создания: всесторонняя модернизация, кооперация и повышение конкурентоспособности нац. экономик и создание условий для стабильного развития для повышения жизненного уровня населения государств-членов.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В условиях санкций, в 2015-2017 гг. главный рынок ЕАЭС – российский – под ударом, появляются дополнительные риски для всего ЕАЭС. Среди вызовов также политическая напряженность в связи с ситуацией вокруг Украины.</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МВФ прогнозируют понижательную тенденцию цен на большинство сырьевых товаров, доминирующих в экспорте стран СНГ, неблагоприятное соотношение для Содружества индексов экспортных и импортных цен («условия торговли»). Индекс «условий торговли» товарами для стран СНГ в среднесрочной перспективе будет ухудшаться и может составить 91,4 в 2019 г. (2013 г. = 100). </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Исходя из ухудшения мировой конъюнктуры, базовый прогноз МЭР на среднесрочную перспективу предусматривает невысокую динамику развития российской экономики (2-2,5% на 2015 – 2018 г. и не выше 3,1% в период до 2020 г.), что будет ниже роста мировой экономики (3,3 -3,4% в 2015-2019 гг.)</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 xml:space="preserve">Замедление эконом.роста в нашей стране сократит импортный спрос на товары партнеров, снизит деловую активность в государствах Содружества, экономически тесно связанных с Россией. Но несмотря на снижение товарооборота России со странами СНГ нельзя исключать увеличения сотрудничества по отдельным товарным группам и в общем объеме. В результате ужесточения вводимых в </w:t>
      </w:r>
      <w:r w:rsidRPr="00BF0806">
        <w:rPr>
          <w:sz w:val="28"/>
          <w:szCs w:val="28"/>
        </w:rPr>
        <w:lastRenderedPageBreak/>
        <w:t>отношении РФ санкций западных государств возможна переориентация экспортно-импортных потоков на страны постсоветского пространства. Компании стран СНГ могут стать посредниками при осуществлении внешнеторговых сделок. Нельзя исключить и вероятность того, что наша страна в силу экономических трудностей будет вынуждена отказаться от льготных цен на энергоносители для Белоруссии и Армении, что увеличит стоимостные объемы российского экспорта в СНГ.</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Условием роста взаимных внешнеэкономических связей в среднесрочном периоде является ускорение экономического развития России, что предполагает максимально полное использование внутренних ресурсов и источников роста (развитие обрабатывающей промышленности и сельского хозяйства, рост инвестиционной активности, улучшение предпринимательского климата и многое другое), уменьшение зависимости от неблагоприятных внешнеэкономических факторов.</w:t>
      </w:r>
    </w:p>
    <w:p w:rsidR="009608B9" w:rsidRPr="00BF0806" w:rsidRDefault="009608B9" w:rsidP="00BF0806">
      <w:pPr>
        <w:tabs>
          <w:tab w:val="center" w:pos="567"/>
        </w:tabs>
        <w:spacing w:line="360" w:lineRule="auto"/>
        <w:ind w:firstLine="993"/>
        <w:contextualSpacing/>
        <w:rPr>
          <w:sz w:val="28"/>
          <w:szCs w:val="28"/>
        </w:rPr>
      </w:pPr>
      <w:r w:rsidRPr="00BF0806">
        <w:rPr>
          <w:sz w:val="28"/>
          <w:szCs w:val="28"/>
        </w:rPr>
        <w:t>Происходящая в странах-партнерах модернизация экономики на основе широкого заимствования технологий из третьих стран должна в большей степени сочетаться с восстановлением собственной технологической основы сотрудничества, хотя бы в отдельных секторах производства.</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r w:rsidRPr="00BF0806">
        <w:rPr>
          <w:b/>
          <w:sz w:val="28"/>
          <w:szCs w:val="28"/>
          <w:highlight w:val="yellow"/>
        </w:rPr>
        <w:t>75 ВОПРОС «Внешние заимствования России. Долговая политика России»</w:t>
      </w:r>
    </w:p>
    <w:p w:rsidR="009608B9" w:rsidRPr="00BF0806" w:rsidRDefault="009608B9" w:rsidP="00BF0806">
      <w:pPr>
        <w:widowControl/>
        <w:tabs>
          <w:tab w:val="center" w:pos="567"/>
        </w:tabs>
        <w:autoSpaceDE/>
        <w:autoSpaceDN/>
        <w:adjustRightInd/>
        <w:spacing w:line="360" w:lineRule="auto"/>
        <w:ind w:firstLine="993"/>
        <w:contextualSpacing/>
        <w:rPr>
          <w:b/>
          <w:sz w:val="28"/>
          <w:szCs w:val="28"/>
        </w:rPr>
      </w:pP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Под государственными внешними заимствованиями Российской Федерации понимаются государственные займы, осуществляемые путем выпуска государственных ценных бумаг от имени Российской Федерации, и кредиты, привлекаемые от кредитных организаций, иностранных государств, включая целевые иностранные кредиты (заимствования), международных финансовых организаций, иных субъектов международного права, иностранных юридических лиц, по которым возникают долговые обязательства Российской Федерации, выраженные в иностранной валюте.</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 xml:space="preserve">Государственные внешние заимствования Российской Федерации осуществляются в целях финансирования дефицита (ненефтегазового дефицита) </w:t>
      </w:r>
      <w:r w:rsidRPr="00BF0806">
        <w:rPr>
          <w:rFonts w:eastAsiaTheme="minorEastAsia"/>
          <w:sz w:val="28"/>
          <w:szCs w:val="28"/>
          <w:lang w:val="en-US"/>
        </w:rPr>
        <w:lastRenderedPageBreak/>
        <w:t>федерального бюджета, а также для погашения государственных долговых обязательств Российской Федерации.</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Право осуществления государственных внешних заимствований Российской Федерации и заключения договоров о предоставлении государственных гарантий для привлечения внешних кредитов (займов) принадлежит Российской Федерации. От имени Российской Федерации осуществлять внешние заимствования может Правительство Российской Федерации либо уполномоченное им Министерство финансов Российской Федерации.</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noProof/>
          <w:sz w:val="28"/>
          <w:szCs w:val="28"/>
        </w:rPr>
        <w:drawing>
          <wp:inline distT="0" distB="0" distL="0" distR="0">
            <wp:extent cx="6157709" cy="2102485"/>
            <wp:effectExtent l="0" t="0" r="0" b="5715"/>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 экрана 2016-03-29 в 17.37.03.png"/>
                    <pic:cNvPicPr/>
                  </pic:nvPicPr>
                  <pic:blipFill>
                    <a:blip r:embed="rId8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6159932" cy="2103244"/>
                    </a:xfrm>
                    <a:prstGeom prst="rect">
                      <a:avLst/>
                    </a:prstGeom>
                  </pic:spPr>
                </pic:pic>
              </a:graphicData>
            </a:graphic>
          </wp:inline>
        </w:drawing>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Долговая политика России.</w:t>
      </w:r>
    </w:p>
    <w:p w:rsidR="009608B9" w:rsidRPr="00BF0806" w:rsidRDefault="009608B9" w:rsidP="00BF0806">
      <w:pPr>
        <w:widowControl/>
        <w:tabs>
          <w:tab w:val="center" w:pos="567"/>
        </w:tabs>
        <w:autoSpaceDE/>
        <w:autoSpaceDN/>
        <w:adjustRightInd/>
        <w:spacing w:before="100" w:beforeAutospacing="1" w:after="100" w:afterAutospacing="1" w:line="360" w:lineRule="auto"/>
        <w:ind w:firstLine="993"/>
        <w:contextualSpacing/>
        <w:rPr>
          <w:rFonts w:eastAsiaTheme="minorEastAsia"/>
          <w:sz w:val="28"/>
          <w:szCs w:val="28"/>
        </w:rPr>
      </w:pPr>
      <w:r w:rsidRPr="00BF0806">
        <w:rPr>
          <w:rFonts w:eastAsiaTheme="minorEastAsia"/>
          <w:sz w:val="28"/>
          <w:szCs w:val="28"/>
        </w:rPr>
        <w:t xml:space="preserve">Проблема формирования эффективной долговой политики России в условиях мирового финансового кризиса актуальна по нескольким причинам. В современной мировой экономике суверенные государства вынуждены прибегать к заимствованиям как на внутреннем, так и на внешнем рынках. </w:t>
      </w:r>
    </w:p>
    <w:p w:rsidR="009608B9" w:rsidRPr="00BF0806" w:rsidRDefault="009608B9" w:rsidP="00BF0806">
      <w:pPr>
        <w:widowControl/>
        <w:tabs>
          <w:tab w:val="center" w:pos="567"/>
        </w:tabs>
        <w:autoSpaceDE/>
        <w:autoSpaceDN/>
        <w:adjustRightInd/>
        <w:spacing w:before="100" w:beforeAutospacing="1" w:after="100" w:afterAutospacing="1" w:line="360" w:lineRule="auto"/>
        <w:ind w:firstLine="993"/>
        <w:contextualSpacing/>
        <w:rPr>
          <w:rFonts w:eastAsiaTheme="minorEastAsia"/>
          <w:sz w:val="28"/>
          <w:szCs w:val="28"/>
        </w:rPr>
      </w:pPr>
      <w:r w:rsidRPr="00BF0806">
        <w:rPr>
          <w:rFonts w:eastAsiaTheme="minorEastAsia"/>
          <w:sz w:val="28"/>
          <w:szCs w:val="28"/>
        </w:rPr>
        <w:t xml:space="preserve">Долговая политика России на современном этапе своего развития сочетает в себе черты как внутренней, так и внешней политики. </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Важную роль в управлении государственным внешним долгом и внешнедолговыми активами играют Министерство финансов РФ, Банк России и Вешэкономбанк.</w:t>
      </w:r>
    </w:p>
    <w:p w:rsidR="009608B9" w:rsidRPr="00BF0806" w:rsidRDefault="009608B9" w:rsidP="00BF0806">
      <w:pPr>
        <w:tabs>
          <w:tab w:val="center" w:pos="567"/>
        </w:tabs>
        <w:spacing w:line="360" w:lineRule="auto"/>
        <w:ind w:firstLine="993"/>
        <w:contextualSpacing/>
        <w:rPr>
          <w:rFonts w:eastAsiaTheme="minorEastAsia"/>
          <w:sz w:val="28"/>
          <w:szCs w:val="28"/>
          <w:lang w:val="en-US"/>
        </w:rPr>
      </w:pPr>
      <w:r w:rsidRPr="00BF0806">
        <w:rPr>
          <w:rFonts w:eastAsiaTheme="minorEastAsia"/>
          <w:sz w:val="28"/>
          <w:szCs w:val="28"/>
          <w:lang w:val="en-US"/>
        </w:rPr>
        <w:t xml:space="preserve">ВЭБ является агентом Правительства по управлению государственным внешним долгом и долговыми требованиями к иностранным заемщикам (зарубежным государствам, банкам и коммерческим фирмам) по кредитам, предоставленным им бывшим СССР и РФ. ВЭБ ведет учет состояния государственного внешнего долга, позволяющий осуществлять его всеобъемлющий и постоянный мониторинг. ВЭБ также ведет учет задолженности иностранных заемщиков и подготовку полной и </w:t>
      </w:r>
      <w:r w:rsidRPr="00BF0806">
        <w:rPr>
          <w:rFonts w:eastAsiaTheme="minorEastAsia"/>
          <w:sz w:val="28"/>
          <w:szCs w:val="28"/>
          <w:lang w:val="en-US"/>
        </w:rPr>
        <w:lastRenderedPageBreak/>
        <w:t>достоверной отчетности о состоянии и движении государственных финансовых активов России.</w:t>
      </w: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sz w:val="28"/>
          <w:szCs w:val="28"/>
          <w:lang w:val="en-US"/>
        </w:rPr>
      </w:pPr>
      <w:r w:rsidRPr="00BF0806">
        <w:rPr>
          <w:rFonts w:eastAsiaTheme="minorEastAsia"/>
          <w:sz w:val="28"/>
          <w:szCs w:val="28"/>
          <w:lang w:val="en-US"/>
        </w:rPr>
        <w:t>Для повышения эффективности внешней долговой политики проектируется организация специализированного института – ОАО «Российское финансовое агентство» (РФА). Принципиальное решение о его создании было принято еще в 2008 году. РФА совместно с банком России и другими госорганами будет играть важную роль в контроле за внешней корпоративной задолженностью, прежде всего корпораций и банков, в капитале которых участвует государство.</w:t>
      </w: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sz w:val="28"/>
          <w:szCs w:val="28"/>
          <w:lang w:val="en-US"/>
        </w:rPr>
      </w:pPr>
    </w:p>
    <w:p w:rsidR="009608B9" w:rsidRPr="00BF0806" w:rsidRDefault="009608B9" w:rsidP="00BF0806">
      <w:pPr>
        <w:pStyle w:val="a7"/>
        <w:widowControl/>
        <w:tabs>
          <w:tab w:val="center" w:pos="567"/>
        </w:tabs>
        <w:autoSpaceDE/>
        <w:autoSpaceDN/>
        <w:adjustRightInd/>
        <w:spacing w:after="0" w:line="360" w:lineRule="auto"/>
        <w:ind w:firstLine="993"/>
        <w:contextualSpacing/>
        <w:rPr>
          <w:b/>
          <w:sz w:val="28"/>
          <w:szCs w:val="28"/>
        </w:rPr>
      </w:pPr>
      <w:r w:rsidRPr="00BF0806">
        <w:rPr>
          <w:rFonts w:eastAsiaTheme="minorEastAsia"/>
          <w:b/>
          <w:sz w:val="28"/>
          <w:szCs w:val="28"/>
          <w:highlight w:val="yellow"/>
          <w:lang w:val="en-US"/>
        </w:rPr>
        <w:t>76 ВОПРОС “</w:t>
      </w:r>
      <w:r w:rsidRPr="00BF0806">
        <w:rPr>
          <w:b/>
          <w:sz w:val="28"/>
          <w:szCs w:val="28"/>
          <w:highlight w:val="yellow"/>
        </w:rPr>
        <w:t>Платежный баланс России</w:t>
      </w:r>
      <w:r w:rsidRPr="00BF0806">
        <w:rPr>
          <w:rFonts w:eastAsiaTheme="minorEastAsia"/>
          <w:b/>
          <w:sz w:val="28"/>
          <w:szCs w:val="28"/>
          <w:highlight w:val="yellow"/>
          <w:lang w:val="en-US"/>
        </w:rPr>
        <w:t>”</w:t>
      </w:r>
    </w:p>
    <w:p w:rsidR="009608B9" w:rsidRPr="00BF0806" w:rsidRDefault="009608B9" w:rsidP="00BF0806">
      <w:pPr>
        <w:widowControl/>
        <w:tabs>
          <w:tab w:val="center" w:pos="567"/>
        </w:tabs>
        <w:autoSpaceDE/>
        <w:autoSpaceDN/>
        <w:adjustRightInd/>
        <w:spacing w:line="360" w:lineRule="auto"/>
        <w:ind w:firstLine="993"/>
        <w:contextualSpacing/>
        <w:rPr>
          <w:rFonts w:eastAsiaTheme="minorEastAsia"/>
          <w:b/>
          <w:sz w:val="28"/>
          <w:szCs w:val="28"/>
          <w:lang w:val="en-US"/>
        </w:rPr>
      </w:pPr>
    </w:p>
    <w:p w:rsidR="009608B9" w:rsidRPr="00BF0806" w:rsidRDefault="009608B9" w:rsidP="00BF0806">
      <w:pPr>
        <w:pStyle w:val="a7"/>
        <w:tabs>
          <w:tab w:val="center" w:pos="567"/>
        </w:tabs>
        <w:spacing w:after="0" w:line="360" w:lineRule="auto"/>
        <w:ind w:firstLine="993"/>
        <w:contextualSpacing/>
        <w:rPr>
          <w:color w:val="000000"/>
          <w:sz w:val="28"/>
          <w:szCs w:val="28"/>
        </w:rPr>
      </w:pPr>
      <w:r w:rsidRPr="00BF0806">
        <w:rPr>
          <w:b/>
          <w:i/>
          <w:color w:val="000000"/>
          <w:sz w:val="28"/>
          <w:szCs w:val="28"/>
        </w:rPr>
        <w:t>Платежный баланс</w:t>
      </w:r>
      <w:r w:rsidRPr="00BF0806">
        <w:rPr>
          <w:color w:val="000000"/>
          <w:sz w:val="28"/>
          <w:szCs w:val="28"/>
        </w:rPr>
        <w:t>-это статистический документ международного образца где в систематизированном виде отражаются все финансовые платежи от внешнеэкономических операций, поступающие в страну из за границы а также все ее платежи за рубеж. Это один из главных источников о состоянии экономики страны а его состояние не может быть игнорировано при принятии решений как в области макроэкономической политики так и на микроуровне.</w:t>
      </w:r>
    </w:p>
    <w:p w:rsidR="009608B9" w:rsidRPr="00BF0806" w:rsidRDefault="009608B9" w:rsidP="00BF0806">
      <w:pPr>
        <w:pStyle w:val="a7"/>
        <w:tabs>
          <w:tab w:val="center" w:pos="567"/>
        </w:tabs>
        <w:spacing w:after="0" w:line="360" w:lineRule="auto"/>
        <w:ind w:firstLine="993"/>
        <w:contextualSpacing/>
        <w:rPr>
          <w:sz w:val="28"/>
          <w:szCs w:val="28"/>
        </w:rPr>
      </w:pPr>
      <w:r w:rsidRPr="00BF0806">
        <w:rPr>
          <w:sz w:val="28"/>
          <w:szCs w:val="28"/>
        </w:rPr>
        <w:t>Особенностью платежного баланса России является </w:t>
      </w:r>
      <w:r w:rsidRPr="00BF0806">
        <w:rPr>
          <w:b/>
          <w:i/>
          <w:sz w:val="28"/>
          <w:szCs w:val="28"/>
        </w:rPr>
        <w:t>значительное</w:t>
      </w:r>
      <w:r w:rsidRPr="00BF0806">
        <w:rPr>
          <w:b/>
          <w:bCs/>
          <w:i/>
          <w:iCs/>
          <w:sz w:val="28"/>
          <w:szCs w:val="28"/>
        </w:rPr>
        <w:t xml:space="preserve"> положительное сальдо торгового баланса, главным образом за счет экспорта энергоресурсов.</w:t>
      </w:r>
      <w:r w:rsidRPr="00BF0806">
        <w:rPr>
          <w:sz w:val="28"/>
          <w:szCs w:val="28"/>
        </w:rPr>
        <w:t> Это обусловлено преобладанием экспортно-сырьевой модели развития российской экономики. Мировые цепы на нефть, нефтепродукты и природный газ являются важнейшим фактором, влияющим на состояние платежного баланса и экономики России.</w:t>
      </w:r>
    </w:p>
    <w:p w:rsidR="009608B9" w:rsidRPr="00BF0806" w:rsidRDefault="009608B9" w:rsidP="00BF0806">
      <w:pPr>
        <w:pStyle w:val="a7"/>
        <w:tabs>
          <w:tab w:val="center" w:pos="567"/>
        </w:tabs>
        <w:spacing w:after="0" w:line="360" w:lineRule="auto"/>
        <w:ind w:firstLine="993"/>
        <w:contextualSpacing/>
        <w:rPr>
          <w:sz w:val="28"/>
          <w:szCs w:val="28"/>
        </w:rPr>
      </w:pPr>
      <w:r w:rsidRPr="00BF0806">
        <w:rPr>
          <w:sz w:val="28"/>
          <w:szCs w:val="28"/>
        </w:rPr>
        <w:t>В России платежный баланс отражает традиционные проблемы взаимодействия страны с мировой экономикой:</w:t>
      </w:r>
    </w:p>
    <w:p w:rsidR="009608B9" w:rsidRPr="00BF0806" w:rsidRDefault="009608B9" w:rsidP="00BF0806">
      <w:pPr>
        <w:pStyle w:val="a7"/>
        <w:numPr>
          <w:ilvl w:val="0"/>
          <w:numId w:val="55"/>
        </w:numPr>
        <w:tabs>
          <w:tab w:val="clear" w:pos="720"/>
          <w:tab w:val="center" w:pos="567"/>
        </w:tabs>
        <w:spacing w:after="0" w:line="360" w:lineRule="auto"/>
        <w:ind w:left="0" w:firstLine="993"/>
        <w:contextualSpacing/>
        <w:rPr>
          <w:sz w:val="28"/>
          <w:szCs w:val="28"/>
        </w:rPr>
      </w:pPr>
      <w:r w:rsidRPr="00BF0806">
        <w:rPr>
          <w:sz w:val="28"/>
          <w:szCs w:val="28"/>
        </w:rPr>
        <w:t>утечка денежных средств за границу</w:t>
      </w:r>
    </w:p>
    <w:p w:rsidR="009608B9" w:rsidRPr="00BF0806" w:rsidRDefault="009608B9" w:rsidP="00BF0806">
      <w:pPr>
        <w:pStyle w:val="a7"/>
        <w:numPr>
          <w:ilvl w:val="0"/>
          <w:numId w:val="55"/>
        </w:numPr>
        <w:tabs>
          <w:tab w:val="clear" w:pos="720"/>
          <w:tab w:val="center" w:pos="567"/>
        </w:tabs>
        <w:spacing w:after="0" w:line="360" w:lineRule="auto"/>
        <w:ind w:left="0" w:firstLine="993"/>
        <w:contextualSpacing/>
        <w:rPr>
          <w:sz w:val="28"/>
          <w:szCs w:val="28"/>
        </w:rPr>
      </w:pPr>
      <w:r w:rsidRPr="00BF0806">
        <w:rPr>
          <w:sz w:val="28"/>
          <w:szCs w:val="28"/>
        </w:rPr>
        <w:t>проблема расчетов по внешним и внутренним займам</w:t>
      </w:r>
    </w:p>
    <w:p w:rsidR="009608B9" w:rsidRPr="00BF0806" w:rsidRDefault="009608B9" w:rsidP="00BF0806">
      <w:pPr>
        <w:pStyle w:val="a7"/>
        <w:numPr>
          <w:ilvl w:val="0"/>
          <w:numId w:val="55"/>
        </w:numPr>
        <w:tabs>
          <w:tab w:val="clear" w:pos="720"/>
          <w:tab w:val="center" w:pos="567"/>
        </w:tabs>
        <w:spacing w:after="0" w:line="360" w:lineRule="auto"/>
        <w:ind w:left="0" w:firstLine="993"/>
        <w:contextualSpacing/>
        <w:rPr>
          <w:sz w:val="28"/>
          <w:szCs w:val="28"/>
        </w:rPr>
      </w:pPr>
      <w:r w:rsidRPr="00BF0806">
        <w:rPr>
          <w:sz w:val="28"/>
          <w:szCs w:val="28"/>
        </w:rPr>
        <w:t>регулирование внешнего и внутреннего долга</w:t>
      </w:r>
    </w:p>
    <w:p w:rsidR="009608B9" w:rsidRPr="00BF0806" w:rsidRDefault="009608B9" w:rsidP="00BF0806">
      <w:pPr>
        <w:pStyle w:val="a7"/>
        <w:numPr>
          <w:ilvl w:val="0"/>
          <w:numId w:val="55"/>
        </w:numPr>
        <w:tabs>
          <w:tab w:val="clear" w:pos="720"/>
          <w:tab w:val="center" w:pos="567"/>
        </w:tabs>
        <w:spacing w:after="0" w:line="360" w:lineRule="auto"/>
        <w:ind w:left="0" w:firstLine="993"/>
        <w:contextualSpacing/>
        <w:rPr>
          <w:sz w:val="28"/>
          <w:szCs w:val="28"/>
        </w:rPr>
      </w:pPr>
      <w:r w:rsidRPr="00BF0806">
        <w:rPr>
          <w:sz w:val="28"/>
          <w:szCs w:val="28"/>
        </w:rPr>
        <w:t>методы и условия привлечения иностранных капиталов</w:t>
      </w:r>
    </w:p>
    <w:p w:rsidR="009608B9" w:rsidRPr="00BF0806" w:rsidRDefault="009608B9" w:rsidP="00BF0806">
      <w:pPr>
        <w:pStyle w:val="a7"/>
        <w:numPr>
          <w:ilvl w:val="0"/>
          <w:numId w:val="55"/>
        </w:numPr>
        <w:tabs>
          <w:tab w:val="clear" w:pos="720"/>
          <w:tab w:val="center" w:pos="567"/>
        </w:tabs>
        <w:spacing w:after="0" w:line="360" w:lineRule="auto"/>
        <w:ind w:left="0" w:firstLine="993"/>
        <w:contextualSpacing/>
        <w:rPr>
          <w:sz w:val="28"/>
          <w:szCs w:val="28"/>
        </w:rPr>
      </w:pPr>
      <w:r w:rsidRPr="00BF0806">
        <w:rPr>
          <w:sz w:val="28"/>
          <w:szCs w:val="28"/>
        </w:rPr>
        <w:t>проблема оптимизации курса обмена валют</w:t>
      </w:r>
    </w:p>
    <w:p w:rsidR="009608B9" w:rsidRPr="00BF0806" w:rsidRDefault="009608B9" w:rsidP="00BF0806">
      <w:pPr>
        <w:pStyle w:val="a7"/>
        <w:numPr>
          <w:ilvl w:val="0"/>
          <w:numId w:val="55"/>
        </w:numPr>
        <w:tabs>
          <w:tab w:val="clear" w:pos="720"/>
          <w:tab w:val="center" w:pos="567"/>
        </w:tabs>
        <w:spacing w:after="0" w:line="360" w:lineRule="auto"/>
        <w:ind w:left="0" w:firstLine="993"/>
        <w:contextualSpacing/>
        <w:rPr>
          <w:sz w:val="28"/>
          <w:szCs w:val="28"/>
        </w:rPr>
      </w:pPr>
      <w:r w:rsidRPr="00BF0806">
        <w:rPr>
          <w:sz w:val="28"/>
          <w:szCs w:val="28"/>
        </w:rPr>
        <w:t>проблема стабилизации национальной валюты.</w:t>
      </w:r>
    </w:p>
    <w:p w:rsidR="009608B9" w:rsidRPr="00BF0806" w:rsidRDefault="009608B9" w:rsidP="00BF0806">
      <w:pPr>
        <w:pStyle w:val="a7"/>
        <w:widowControl/>
        <w:tabs>
          <w:tab w:val="center" w:pos="567"/>
        </w:tabs>
        <w:autoSpaceDE/>
        <w:autoSpaceDN/>
        <w:adjustRightInd/>
        <w:spacing w:line="360" w:lineRule="auto"/>
        <w:ind w:firstLine="993"/>
        <w:contextualSpacing/>
        <w:rPr>
          <w:sz w:val="28"/>
          <w:szCs w:val="28"/>
        </w:rPr>
      </w:pPr>
      <w:bookmarkStart w:id="1" w:name="179"/>
      <w:bookmarkEnd w:id="1"/>
      <w:r w:rsidRPr="00BF0806">
        <w:rPr>
          <w:sz w:val="28"/>
          <w:szCs w:val="28"/>
        </w:rPr>
        <w:lastRenderedPageBreak/>
        <w:t xml:space="preserve">Несмотря на угнетенное состояние мировых товарно-сырьевых рынков, платежный баланс России с окружающим ее миром по-прежнему является положительным. </w:t>
      </w:r>
    </w:p>
    <w:p w:rsidR="009608B9" w:rsidRPr="00BF0806" w:rsidRDefault="009608B9" w:rsidP="00BF0806">
      <w:pPr>
        <w:pStyle w:val="a7"/>
        <w:widowControl/>
        <w:tabs>
          <w:tab w:val="center" w:pos="567"/>
        </w:tabs>
        <w:autoSpaceDE/>
        <w:autoSpaceDN/>
        <w:adjustRightInd/>
        <w:spacing w:line="360" w:lineRule="auto"/>
        <w:ind w:firstLine="993"/>
        <w:contextualSpacing/>
        <w:rPr>
          <w:sz w:val="28"/>
          <w:szCs w:val="28"/>
        </w:rPr>
      </w:pPr>
      <w:r w:rsidRPr="00BF0806">
        <w:rPr>
          <w:sz w:val="28"/>
          <w:szCs w:val="28"/>
        </w:rPr>
        <w:t>По предварительной оценке, Банка России, сальдо текущего счета платежного баланса Российской Федерации в 2015 году укрепилось по сравнению с 2014 годом. Отчетный год характеризовался сжатием торгового баланса под влиянием падения цен на энергоносители на фоне значительного сужения внутреннего спроса на импорт. Растущий профицит текущего счета стал результатом существенного уменьшения отрицательного вклада баланса услуг и инвестиционных доходов, в том числе за счет сокращения платежей по обслуживанию внешнего долга в условиях снижения общего объема задолженности перед нерезидентами.</w:t>
      </w:r>
    </w:p>
    <w:p w:rsidR="009608B9" w:rsidRPr="00BF0806" w:rsidRDefault="009608B9" w:rsidP="00BF0806">
      <w:pPr>
        <w:pStyle w:val="a7"/>
        <w:widowControl/>
        <w:tabs>
          <w:tab w:val="center" w:pos="567"/>
        </w:tabs>
        <w:autoSpaceDE/>
        <w:autoSpaceDN/>
        <w:adjustRightInd/>
        <w:spacing w:after="0" w:line="360" w:lineRule="auto"/>
        <w:ind w:firstLine="993"/>
        <w:contextualSpacing/>
        <w:rPr>
          <w:sz w:val="28"/>
          <w:szCs w:val="28"/>
        </w:rPr>
      </w:pPr>
      <w:r w:rsidRPr="00BF0806">
        <w:rPr>
          <w:sz w:val="28"/>
          <w:szCs w:val="28"/>
        </w:rPr>
        <w:t>Главной составляющей в структуре чистого вывоза капитала стало погашение частного внешнего долга. Наиболее значимым было сокращение внешних обязательств банков, которое осуществлялось не только за счет продажи иностранных активов, но и за счет средств, аккумулируемых по операциям текущего счета. Прочие секторы, находясь в жестких условиях внешнего финансирования, также вынуждены были осуществлять погашение внешней задолженности при минимальном за последние годы размере наращивания иностранных активов, главным образом, в форме прямых инвестиций.</w:t>
      </w:r>
    </w:p>
    <w:p w:rsidR="009608B9" w:rsidRPr="00BF0806" w:rsidRDefault="009608B9" w:rsidP="00BF0806">
      <w:pPr>
        <w:pStyle w:val="a7"/>
        <w:widowControl/>
        <w:tabs>
          <w:tab w:val="center" w:pos="567"/>
        </w:tabs>
        <w:autoSpaceDE/>
        <w:autoSpaceDN/>
        <w:adjustRightInd/>
        <w:spacing w:line="360" w:lineRule="auto"/>
        <w:ind w:firstLine="993"/>
        <w:contextualSpacing/>
        <w:rPr>
          <w:sz w:val="28"/>
          <w:szCs w:val="28"/>
        </w:rPr>
      </w:pPr>
      <w:r w:rsidRPr="00BF0806">
        <w:rPr>
          <w:sz w:val="28"/>
          <w:szCs w:val="28"/>
        </w:rPr>
        <w:t>Глубокая девальвация национальной валюты объясняется несколькими обстоятельствами. Одно из них – это необходимость погашать внешние долговые обязательства банков и компаний в условиях секторальных санкций, когда эти обязательства стало невозможно рефинансировать. Другое обстоятельство – общее паническое настроение на российском валютном рынке, когда возник ажиотажный спрос на валюту. Именно эти два обстоятельства загнали рубль ниже равновесного уровня и именно они сделали платежный баланс активным.</w:t>
      </w:r>
    </w:p>
    <w:p w:rsidR="009608B9" w:rsidRPr="00BF0806" w:rsidRDefault="009608B9" w:rsidP="00BF0806">
      <w:pPr>
        <w:pStyle w:val="a7"/>
        <w:widowControl/>
        <w:tabs>
          <w:tab w:val="center" w:pos="567"/>
        </w:tabs>
        <w:autoSpaceDE/>
        <w:autoSpaceDN/>
        <w:adjustRightInd/>
        <w:spacing w:line="360" w:lineRule="auto"/>
        <w:ind w:firstLine="993"/>
        <w:contextualSpacing/>
        <w:rPr>
          <w:sz w:val="28"/>
          <w:szCs w:val="28"/>
        </w:rPr>
      </w:pPr>
      <w:r w:rsidRPr="00BF0806">
        <w:rPr>
          <w:sz w:val="28"/>
          <w:szCs w:val="28"/>
        </w:rPr>
        <w:t xml:space="preserve">Благодаря значительному превышению экспорта товаров и услуг над их импортом российские хозяйственные агенты смогли точно в срок погасить свои внешние валютные обязательства, не допустив ни одного дефолта. То есть, для погашения задолженности использовалась в основном текущая валютная выручка. Однако, для полноты картины надо отметить, что кроме текущей выручки для </w:t>
      </w:r>
      <w:r w:rsidRPr="00BF0806">
        <w:rPr>
          <w:sz w:val="28"/>
          <w:szCs w:val="28"/>
        </w:rPr>
        <w:lastRenderedPageBreak/>
        <w:t>погашения долга российские резиденты стали использовать свои внешние валютные активы.</w:t>
      </w:r>
    </w:p>
    <w:p w:rsidR="009608B9" w:rsidRPr="00BF0806" w:rsidRDefault="009608B9" w:rsidP="00BF0806">
      <w:pPr>
        <w:pStyle w:val="a7"/>
        <w:widowControl/>
        <w:tabs>
          <w:tab w:val="center" w:pos="567"/>
        </w:tabs>
        <w:autoSpaceDE/>
        <w:autoSpaceDN/>
        <w:adjustRightInd/>
        <w:spacing w:line="360" w:lineRule="auto"/>
        <w:ind w:firstLine="993"/>
        <w:contextualSpacing/>
        <w:rPr>
          <w:sz w:val="28"/>
          <w:szCs w:val="28"/>
        </w:rPr>
      </w:pPr>
      <w:r w:rsidRPr="00BF0806">
        <w:rPr>
          <w:sz w:val="28"/>
          <w:szCs w:val="28"/>
        </w:rPr>
        <w:t>Обычно при возникновении разного рода валютно-финансовых колебаний, для их купирования используются валютные резервы Центрального банка. Так было и на этот раз, однако размах колебаний оказался таким большим, что Центробанк России в одиночку уже не справлялся и коммерческим банкам, и компаниям пришлось задействовать собственные резервы. Поэтому впервые за много лет внешние валютные активы российских компаний и банков стали не увеличиваться, а сокращаться.</w:t>
      </w:r>
    </w:p>
    <w:p w:rsidR="009608B9" w:rsidRPr="00BF0806" w:rsidRDefault="009608B9" w:rsidP="00BF0806">
      <w:pPr>
        <w:pStyle w:val="a7"/>
        <w:widowControl/>
        <w:tabs>
          <w:tab w:val="center" w:pos="567"/>
        </w:tabs>
        <w:autoSpaceDE/>
        <w:autoSpaceDN/>
        <w:adjustRightInd/>
        <w:spacing w:line="360" w:lineRule="auto"/>
        <w:ind w:firstLine="993"/>
        <w:contextualSpacing/>
        <w:rPr>
          <w:sz w:val="28"/>
          <w:szCs w:val="28"/>
        </w:rPr>
      </w:pPr>
      <w:r w:rsidRPr="00BF0806">
        <w:rPr>
          <w:sz w:val="28"/>
          <w:szCs w:val="28"/>
        </w:rPr>
        <w:t xml:space="preserve">Участие компаний и банков в погашении долгов своими собственными активами было тем более возможно, так как их размер был равен внешним активам органов монетарного управления. </w:t>
      </w:r>
    </w:p>
    <w:p w:rsidR="009608B9" w:rsidRPr="00BF0806" w:rsidRDefault="009608B9" w:rsidP="00BF0806">
      <w:pPr>
        <w:pStyle w:val="a7"/>
        <w:widowControl/>
        <w:tabs>
          <w:tab w:val="center" w:pos="567"/>
        </w:tabs>
        <w:autoSpaceDE/>
        <w:autoSpaceDN/>
        <w:adjustRightInd/>
        <w:spacing w:line="360" w:lineRule="auto"/>
        <w:ind w:firstLine="993"/>
        <w:contextualSpacing/>
        <w:rPr>
          <w:sz w:val="28"/>
          <w:szCs w:val="28"/>
        </w:rPr>
      </w:pPr>
      <w:r w:rsidRPr="00BF0806">
        <w:rPr>
          <w:sz w:val="28"/>
          <w:szCs w:val="28"/>
        </w:rPr>
        <w:t>Что касается коммерческих банков, то круг их операций оказался гораздо шире. Кроме погашения собственных долгов, они переводили свои валютные авуары в Россию в наличной форме, чтобы, во-первых, активно спекулировать этой валютой на внутреннем рынке, во-вторых, чтобы поддерживать валютную ликвидность своего баланса на должном уровне и, в-третьих, чтобы избежать вероятного замораживания валютных средств, находящихся в иностранных банках, например, в случае расширения санкций.</w:t>
      </w:r>
    </w:p>
    <w:p w:rsidR="009608B9" w:rsidRPr="00BF0806" w:rsidRDefault="009608B9" w:rsidP="00BF0806">
      <w:pPr>
        <w:pStyle w:val="a7"/>
        <w:widowControl/>
        <w:tabs>
          <w:tab w:val="center" w:pos="567"/>
        </w:tabs>
        <w:autoSpaceDE/>
        <w:autoSpaceDN/>
        <w:adjustRightInd/>
        <w:spacing w:line="360" w:lineRule="auto"/>
        <w:ind w:firstLine="993"/>
        <w:contextualSpacing/>
        <w:rPr>
          <w:sz w:val="28"/>
          <w:szCs w:val="28"/>
        </w:rPr>
      </w:pPr>
      <w:r w:rsidRPr="00BF0806">
        <w:rPr>
          <w:sz w:val="28"/>
          <w:szCs w:val="28"/>
        </w:rPr>
        <w:t>В результате активного погашения долгов у России значительно улучшился баланс инвестиционных доходов. Таким образом, депрессия мировых цен снизила объемы и экспорта товаров и услуг, и их импорта. Но снижение импорта произошло в несколько большей степени, так как за его счет приходилось погашать внешние долги. Поэтому после того, как задолженность будет серьезно уменьшена (это должно произойти к концу текущего года), появится возможность увеличить импорт и снизить существующий разрыв между экспортом и импортом. А рост импорта (прежде всего, материалов и комплектующих), должен способствовать восстановлению промышленного производства.</w:t>
      </w:r>
    </w:p>
    <w:p w:rsidR="009608B9" w:rsidRPr="00BF0806" w:rsidRDefault="009608B9" w:rsidP="00BF0806">
      <w:pPr>
        <w:pStyle w:val="a7"/>
        <w:widowControl/>
        <w:tabs>
          <w:tab w:val="center" w:pos="567"/>
        </w:tabs>
        <w:autoSpaceDE/>
        <w:autoSpaceDN/>
        <w:adjustRightInd/>
        <w:spacing w:line="360" w:lineRule="auto"/>
        <w:ind w:firstLine="993"/>
        <w:contextualSpacing/>
        <w:rPr>
          <w:sz w:val="28"/>
          <w:szCs w:val="28"/>
        </w:rPr>
      </w:pPr>
    </w:p>
    <w:p w:rsidR="009608B9" w:rsidRPr="00BF0806" w:rsidRDefault="009608B9" w:rsidP="00BF0806">
      <w:pPr>
        <w:tabs>
          <w:tab w:val="center" w:pos="567"/>
        </w:tabs>
        <w:spacing w:line="360" w:lineRule="auto"/>
        <w:ind w:firstLine="993"/>
        <w:contextualSpacing/>
        <w:rPr>
          <w:sz w:val="28"/>
          <w:szCs w:val="28"/>
        </w:rPr>
      </w:pPr>
    </w:p>
    <w:p w:rsidR="006B26DF" w:rsidRDefault="006B26DF"/>
    <w:sectPr w:rsidR="006B26DF" w:rsidSect="00BF0806">
      <w:pgSz w:w="11900" w:h="16840"/>
      <w:pgMar w:top="709" w:right="701"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ＭＳ 明朝">
    <w:charset w:val="4E"/>
    <w:family w:val="auto"/>
    <w:pitch w:val="variable"/>
    <w:sig w:usb0="E00002FF" w:usb1="6AC7FDFB" w:usb2="00000012" w:usb3="00000000" w:csb0="0002009F" w:csb1="00000000"/>
  </w:font>
  <w:font w:name="Lucida Grande CY">
    <w:charset w:val="59"/>
    <w:family w:val="auto"/>
    <w:pitch w:val="variable"/>
    <w:sig w:usb0="E1000AEF" w:usb1="5000A1FF" w:usb2="00000000" w:usb3="00000000" w:csb0="000001BF" w:csb1="00000000"/>
  </w:font>
  <w:font w:name="Lucida Grande">
    <w:altName w:val="Arial"/>
    <w:charset w:val="00"/>
    <w:family w:val="auto"/>
    <w:pitch w:val="variable"/>
    <w:sig w:usb0="00000000" w:usb1="5000A1FF" w:usb2="00000000" w:usb3="00000000" w:csb0="000001B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513EFE"/>
    <w:multiLevelType w:val="hybridMultilevel"/>
    <w:tmpl w:val="BA526C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05141E7"/>
    <w:multiLevelType w:val="multilevel"/>
    <w:tmpl w:val="E8129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12E6C72"/>
    <w:multiLevelType w:val="multilevel"/>
    <w:tmpl w:val="632C1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14B390C"/>
    <w:multiLevelType w:val="hybridMultilevel"/>
    <w:tmpl w:val="3A6EE01E"/>
    <w:lvl w:ilvl="0" w:tplc="04190001">
      <w:start w:val="1"/>
      <w:numFmt w:val="bullet"/>
      <w:lvlText w:val=""/>
      <w:lvlJc w:val="left"/>
      <w:pPr>
        <w:tabs>
          <w:tab w:val="num" w:pos="720"/>
        </w:tabs>
        <w:ind w:left="720" w:hanging="360"/>
      </w:pPr>
      <w:rPr>
        <w:rFonts w:ascii="Symbol" w:hAnsi="Symbol" w:hint="default"/>
      </w:rPr>
    </w:lvl>
    <w:lvl w:ilvl="1" w:tplc="2CC86F9E" w:tentative="1">
      <w:start w:val="1"/>
      <w:numFmt w:val="bullet"/>
      <w:lvlText w:val="■"/>
      <w:lvlJc w:val="left"/>
      <w:pPr>
        <w:tabs>
          <w:tab w:val="num" w:pos="1440"/>
        </w:tabs>
        <w:ind w:left="1440" w:hanging="360"/>
      </w:pPr>
      <w:rPr>
        <w:rFonts w:ascii="Helvetica" w:hAnsi="Helvetica" w:hint="default"/>
      </w:rPr>
    </w:lvl>
    <w:lvl w:ilvl="2" w:tplc="8F72ACEC" w:tentative="1">
      <w:start w:val="1"/>
      <w:numFmt w:val="bullet"/>
      <w:lvlText w:val="■"/>
      <w:lvlJc w:val="left"/>
      <w:pPr>
        <w:tabs>
          <w:tab w:val="num" w:pos="2160"/>
        </w:tabs>
        <w:ind w:left="2160" w:hanging="360"/>
      </w:pPr>
      <w:rPr>
        <w:rFonts w:ascii="Helvetica" w:hAnsi="Helvetica" w:hint="default"/>
      </w:rPr>
    </w:lvl>
    <w:lvl w:ilvl="3" w:tplc="6032BDA2" w:tentative="1">
      <w:start w:val="1"/>
      <w:numFmt w:val="bullet"/>
      <w:lvlText w:val="■"/>
      <w:lvlJc w:val="left"/>
      <w:pPr>
        <w:tabs>
          <w:tab w:val="num" w:pos="2880"/>
        </w:tabs>
        <w:ind w:left="2880" w:hanging="360"/>
      </w:pPr>
      <w:rPr>
        <w:rFonts w:ascii="Helvetica" w:hAnsi="Helvetica" w:hint="default"/>
      </w:rPr>
    </w:lvl>
    <w:lvl w:ilvl="4" w:tplc="83802AA6" w:tentative="1">
      <w:start w:val="1"/>
      <w:numFmt w:val="bullet"/>
      <w:lvlText w:val="■"/>
      <w:lvlJc w:val="left"/>
      <w:pPr>
        <w:tabs>
          <w:tab w:val="num" w:pos="3600"/>
        </w:tabs>
        <w:ind w:left="3600" w:hanging="360"/>
      </w:pPr>
      <w:rPr>
        <w:rFonts w:ascii="Helvetica" w:hAnsi="Helvetica" w:hint="default"/>
      </w:rPr>
    </w:lvl>
    <w:lvl w:ilvl="5" w:tplc="74240F5C" w:tentative="1">
      <w:start w:val="1"/>
      <w:numFmt w:val="bullet"/>
      <w:lvlText w:val="■"/>
      <w:lvlJc w:val="left"/>
      <w:pPr>
        <w:tabs>
          <w:tab w:val="num" w:pos="4320"/>
        </w:tabs>
        <w:ind w:left="4320" w:hanging="360"/>
      </w:pPr>
      <w:rPr>
        <w:rFonts w:ascii="Helvetica" w:hAnsi="Helvetica" w:hint="default"/>
      </w:rPr>
    </w:lvl>
    <w:lvl w:ilvl="6" w:tplc="7E16A520" w:tentative="1">
      <w:start w:val="1"/>
      <w:numFmt w:val="bullet"/>
      <w:lvlText w:val="■"/>
      <w:lvlJc w:val="left"/>
      <w:pPr>
        <w:tabs>
          <w:tab w:val="num" w:pos="5040"/>
        </w:tabs>
        <w:ind w:left="5040" w:hanging="360"/>
      </w:pPr>
      <w:rPr>
        <w:rFonts w:ascii="Helvetica" w:hAnsi="Helvetica" w:hint="default"/>
      </w:rPr>
    </w:lvl>
    <w:lvl w:ilvl="7" w:tplc="5FD00B88" w:tentative="1">
      <w:start w:val="1"/>
      <w:numFmt w:val="bullet"/>
      <w:lvlText w:val="■"/>
      <w:lvlJc w:val="left"/>
      <w:pPr>
        <w:tabs>
          <w:tab w:val="num" w:pos="5760"/>
        </w:tabs>
        <w:ind w:left="5760" w:hanging="360"/>
      </w:pPr>
      <w:rPr>
        <w:rFonts w:ascii="Helvetica" w:hAnsi="Helvetica" w:hint="default"/>
      </w:rPr>
    </w:lvl>
    <w:lvl w:ilvl="8" w:tplc="D32CF54E" w:tentative="1">
      <w:start w:val="1"/>
      <w:numFmt w:val="bullet"/>
      <w:lvlText w:val="■"/>
      <w:lvlJc w:val="left"/>
      <w:pPr>
        <w:tabs>
          <w:tab w:val="num" w:pos="6480"/>
        </w:tabs>
        <w:ind w:left="6480" w:hanging="360"/>
      </w:pPr>
      <w:rPr>
        <w:rFonts w:ascii="Helvetica" w:hAnsi="Helvetica" w:hint="default"/>
      </w:rPr>
    </w:lvl>
  </w:abstractNum>
  <w:abstractNum w:abstractNumId="9">
    <w:nsid w:val="022858E5"/>
    <w:multiLevelType w:val="multilevel"/>
    <w:tmpl w:val="092AC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3B86A5C"/>
    <w:multiLevelType w:val="multilevel"/>
    <w:tmpl w:val="5700F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7C40C28"/>
    <w:multiLevelType w:val="hybridMultilevel"/>
    <w:tmpl w:val="498E33CA"/>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9BB7BA9"/>
    <w:multiLevelType w:val="multilevel"/>
    <w:tmpl w:val="C84A5F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u w:val="singl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BDB0D0A"/>
    <w:multiLevelType w:val="multilevel"/>
    <w:tmpl w:val="8996B3B0"/>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C861206"/>
    <w:multiLevelType w:val="hybridMultilevel"/>
    <w:tmpl w:val="4DBC84E6"/>
    <w:lvl w:ilvl="0" w:tplc="DD62943E">
      <w:start w:val="2"/>
      <w:numFmt w:val="bullet"/>
      <w:lvlText w:val="-"/>
      <w:lvlJc w:val="left"/>
      <w:pPr>
        <w:ind w:left="1713" w:hanging="360"/>
      </w:pPr>
      <w:rPr>
        <w:rFonts w:ascii="Times New Roman" w:eastAsiaTheme="minorHAnsi" w:hAnsi="Times New Roman" w:cs="Times New Roman" w:hint="default"/>
        <w:sz w:val="42"/>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
    <w:nsid w:val="0DD31AFF"/>
    <w:multiLevelType w:val="multilevel"/>
    <w:tmpl w:val="CEF6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E63182B"/>
    <w:multiLevelType w:val="hybridMultilevel"/>
    <w:tmpl w:val="D6E476FE"/>
    <w:lvl w:ilvl="0" w:tplc="566A9EF2">
      <w:start w:val="1"/>
      <w:numFmt w:val="bullet"/>
      <w:lvlText w:val=""/>
      <w:lvlJc w:val="left"/>
      <w:pPr>
        <w:tabs>
          <w:tab w:val="num" w:pos="720"/>
        </w:tabs>
        <w:ind w:left="720" w:hanging="360"/>
      </w:pPr>
      <w:rPr>
        <w:rFonts w:ascii="Wingdings" w:hAnsi="Wingdings" w:hint="default"/>
      </w:rPr>
    </w:lvl>
    <w:lvl w:ilvl="1" w:tplc="2BA0F922" w:tentative="1">
      <w:start w:val="1"/>
      <w:numFmt w:val="bullet"/>
      <w:lvlText w:val=""/>
      <w:lvlJc w:val="left"/>
      <w:pPr>
        <w:tabs>
          <w:tab w:val="num" w:pos="1440"/>
        </w:tabs>
        <w:ind w:left="1440" w:hanging="360"/>
      </w:pPr>
      <w:rPr>
        <w:rFonts w:ascii="Wingdings" w:hAnsi="Wingdings" w:hint="default"/>
      </w:rPr>
    </w:lvl>
    <w:lvl w:ilvl="2" w:tplc="22626EC4" w:tentative="1">
      <w:start w:val="1"/>
      <w:numFmt w:val="bullet"/>
      <w:lvlText w:val=""/>
      <w:lvlJc w:val="left"/>
      <w:pPr>
        <w:tabs>
          <w:tab w:val="num" w:pos="2160"/>
        </w:tabs>
        <w:ind w:left="2160" w:hanging="360"/>
      </w:pPr>
      <w:rPr>
        <w:rFonts w:ascii="Wingdings" w:hAnsi="Wingdings" w:hint="default"/>
      </w:rPr>
    </w:lvl>
    <w:lvl w:ilvl="3" w:tplc="B088F156" w:tentative="1">
      <w:start w:val="1"/>
      <w:numFmt w:val="bullet"/>
      <w:lvlText w:val=""/>
      <w:lvlJc w:val="left"/>
      <w:pPr>
        <w:tabs>
          <w:tab w:val="num" w:pos="2880"/>
        </w:tabs>
        <w:ind w:left="2880" w:hanging="360"/>
      </w:pPr>
      <w:rPr>
        <w:rFonts w:ascii="Wingdings" w:hAnsi="Wingdings" w:hint="default"/>
      </w:rPr>
    </w:lvl>
    <w:lvl w:ilvl="4" w:tplc="189C720C" w:tentative="1">
      <w:start w:val="1"/>
      <w:numFmt w:val="bullet"/>
      <w:lvlText w:val=""/>
      <w:lvlJc w:val="left"/>
      <w:pPr>
        <w:tabs>
          <w:tab w:val="num" w:pos="3600"/>
        </w:tabs>
        <w:ind w:left="3600" w:hanging="360"/>
      </w:pPr>
      <w:rPr>
        <w:rFonts w:ascii="Wingdings" w:hAnsi="Wingdings" w:hint="default"/>
      </w:rPr>
    </w:lvl>
    <w:lvl w:ilvl="5" w:tplc="A8D2FA5E" w:tentative="1">
      <w:start w:val="1"/>
      <w:numFmt w:val="bullet"/>
      <w:lvlText w:val=""/>
      <w:lvlJc w:val="left"/>
      <w:pPr>
        <w:tabs>
          <w:tab w:val="num" w:pos="4320"/>
        </w:tabs>
        <w:ind w:left="4320" w:hanging="360"/>
      </w:pPr>
      <w:rPr>
        <w:rFonts w:ascii="Wingdings" w:hAnsi="Wingdings" w:hint="default"/>
      </w:rPr>
    </w:lvl>
    <w:lvl w:ilvl="6" w:tplc="77EACBCA" w:tentative="1">
      <w:start w:val="1"/>
      <w:numFmt w:val="bullet"/>
      <w:lvlText w:val=""/>
      <w:lvlJc w:val="left"/>
      <w:pPr>
        <w:tabs>
          <w:tab w:val="num" w:pos="5040"/>
        </w:tabs>
        <w:ind w:left="5040" w:hanging="360"/>
      </w:pPr>
      <w:rPr>
        <w:rFonts w:ascii="Wingdings" w:hAnsi="Wingdings" w:hint="default"/>
      </w:rPr>
    </w:lvl>
    <w:lvl w:ilvl="7" w:tplc="B3DA369A" w:tentative="1">
      <w:start w:val="1"/>
      <w:numFmt w:val="bullet"/>
      <w:lvlText w:val=""/>
      <w:lvlJc w:val="left"/>
      <w:pPr>
        <w:tabs>
          <w:tab w:val="num" w:pos="5760"/>
        </w:tabs>
        <w:ind w:left="5760" w:hanging="360"/>
      </w:pPr>
      <w:rPr>
        <w:rFonts w:ascii="Wingdings" w:hAnsi="Wingdings" w:hint="default"/>
      </w:rPr>
    </w:lvl>
    <w:lvl w:ilvl="8" w:tplc="3F6ECE4A" w:tentative="1">
      <w:start w:val="1"/>
      <w:numFmt w:val="bullet"/>
      <w:lvlText w:val=""/>
      <w:lvlJc w:val="left"/>
      <w:pPr>
        <w:tabs>
          <w:tab w:val="num" w:pos="6480"/>
        </w:tabs>
        <w:ind w:left="6480" w:hanging="360"/>
      </w:pPr>
      <w:rPr>
        <w:rFonts w:ascii="Wingdings" w:hAnsi="Wingdings" w:hint="default"/>
      </w:rPr>
    </w:lvl>
  </w:abstractNum>
  <w:abstractNum w:abstractNumId="17">
    <w:nsid w:val="0FAF4C5D"/>
    <w:multiLevelType w:val="hybridMultilevel"/>
    <w:tmpl w:val="BB2C1E4E"/>
    <w:lvl w:ilvl="0" w:tplc="04190001">
      <w:start w:val="1"/>
      <w:numFmt w:val="bullet"/>
      <w:lvlText w:val=""/>
      <w:lvlJc w:val="left"/>
      <w:pPr>
        <w:ind w:left="1843" w:hanging="360"/>
      </w:pPr>
      <w:rPr>
        <w:rFonts w:ascii="Symbol" w:hAnsi="Symbol" w:hint="default"/>
      </w:rPr>
    </w:lvl>
    <w:lvl w:ilvl="1" w:tplc="04190003" w:tentative="1">
      <w:start w:val="1"/>
      <w:numFmt w:val="bullet"/>
      <w:lvlText w:val="o"/>
      <w:lvlJc w:val="left"/>
      <w:pPr>
        <w:ind w:left="2563" w:hanging="360"/>
      </w:pPr>
      <w:rPr>
        <w:rFonts w:ascii="Courier New" w:hAnsi="Courier New" w:hint="default"/>
      </w:rPr>
    </w:lvl>
    <w:lvl w:ilvl="2" w:tplc="04190005" w:tentative="1">
      <w:start w:val="1"/>
      <w:numFmt w:val="bullet"/>
      <w:lvlText w:val=""/>
      <w:lvlJc w:val="left"/>
      <w:pPr>
        <w:ind w:left="3283" w:hanging="360"/>
      </w:pPr>
      <w:rPr>
        <w:rFonts w:ascii="Wingdings" w:hAnsi="Wingdings" w:hint="default"/>
      </w:rPr>
    </w:lvl>
    <w:lvl w:ilvl="3" w:tplc="04190001" w:tentative="1">
      <w:start w:val="1"/>
      <w:numFmt w:val="bullet"/>
      <w:lvlText w:val=""/>
      <w:lvlJc w:val="left"/>
      <w:pPr>
        <w:ind w:left="4003" w:hanging="360"/>
      </w:pPr>
      <w:rPr>
        <w:rFonts w:ascii="Symbol" w:hAnsi="Symbol" w:hint="default"/>
      </w:rPr>
    </w:lvl>
    <w:lvl w:ilvl="4" w:tplc="04190003" w:tentative="1">
      <w:start w:val="1"/>
      <w:numFmt w:val="bullet"/>
      <w:lvlText w:val="o"/>
      <w:lvlJc w:val="left"/>
      <w:pPr>
        <w:ind w:left="4723" w:hanging="360"/>
      </w:pPr>
      <w:rPr>
        <w:rFonts w:ascii="Courier New" w:hAnsi="Courier New" w:hint="default"/>
      </w:rPr>
    </w:lvl>
    <w:lvl w:ilvl="5" w:tplc="04190005" w:tentative="1">
      <w:start w:val="1"/>
      <w:numFmt w:val="bullet"/>
      <w:lvlText w:val=""/>
      <w:lvlJc w:val="left"/>
      <w:pPr>
        <w:ind w:left="5443" w:hanging="360"/>
      </w:pPr>
      <w:rPr>
        <w:rFonts w:ascii="Wingdings" w:hAnsi="Wingdings" w:hint="default"/>
      </w:rPr>
    </w:lvl>
    <w:lvl w:ilvl="6" w:tplc="04190001" w:tentative="1">
      <w:start w:val="1"/>
      <w:numFmt w:val="bullet"/>
      <w:lvlText w:val=""/>
      <w:lvlJc w:val="left"/>
      <w:pPr>
        <w:ind w:left="6163" w:hanging="360"/>
      </w:pPr>
      <w:rPr>
        <w:rFonts w:ascii="Symbol" w:hAnsi="Symbol" w:hint="default"/>
      </w:rPr>
    </w:lvl>
    <w:lvl w:ilvl="7" w:tplc="04190003" w:tentative="1">
      <w:start w:val="1"/>
      <w:numFmt w:val="bullet"/>
      <w:lvlText w:val="o"/>
      <w:lvlJc w:val="left"/>
      <w:pPr>
        <w:ind w:left="6883" w:hanging="360"/>
      </w:pPr>
      <w:rPr>
        <w:rFonts w:ascii="Courier New" w:hAnsi="Courier New" w:hint="default"/>
      </w:rPr>
    </w:lvl>
    <w:lvl w:ilvl="8" w:tplc="04190005" w:tentative="1">
      <w:start w:val="1"/>
      <w:numFmt w:val="bullet"/>
      <w:lvlText w:val=""/>
      <w:lvlJc w:val="left"/>
      <w:pPr>
        <w:ind w:left="7603" w:hanging="360"/>
      </w:pPr>
      <w:rPr>
        <w:rFonts w:ascii="Wingdings" w:hAnsi="Wingdings" w:hint="default"/>
      </w:rPr>
    </w:lvl>
  </w:abstractNum>
  <w:abstractNum w:abstractNumId="18">
    <w:nsid w:val="120A3793"/>
    <w:multiLevelType w:val="hybridMultilevel"/>
    <w:tmpl w:val="5DEC7C6C"/>
    <w:lvl w:ilvl="0" w:tplc="0409000F">
      <w:start w:val="1"/>
      <w:numFmt w:val="decimal"/>
      <w:lvlText w:val="%1."/>
      <w:lvlJc w:val="left"/>
      <w:pPr>
        <w:ind w:left="720" w:hanging="360"/>
      </w:pPr>
      <w:rPr>
        <w:rFonts w:hint="default"/>
      </w:rPr>
    </w:lvl>
    <w:lvl w:ilvl="1" w:tplc="B09CC8C0" w:tentative="1">
      <w:start w:val="1"/>
      <w:numFmt w:val="bullet"/>
      <w:lvlText w:val=""/>
      <w:lvlJc w:val="left"/>
      <w:pPr>
        <w:tabs>
          <w:tab w:val="num" w:pos="1440"/>
        </w:tabs>
        <w:ind w:left="1440" w:hanging="360"/>
      </w:pPr>
      <w:rPr>
        <w:rFonts w:ascii="Wingdings" w:hAnsi="Wingdings" w:hint="default"/>
      </w:rPr>
    </w:lvl>
    <w:lvl w:ilvl="2" w:tplc="0958F1F8" w:tentative="1">
      <w:start w:val="1"/>
      <w:numFmt w:val="bullet"/>
      <w:lvlText w:val=""/>
      <w:lvlJc w:val="left"/>
      <w:pPr>
        <w:tabs>
          <w:tab w:val="num" w:pos="2160"/>
        </w:tabs>
        <w:ind w:left="2160" w:hanging="360"/>
      </w:pPr>
      <w:rPr>
        <w:rFonts w:ascii="Wingdings" w:hAnsi="Wingdings" w:hint="default"/>
      </w:rPr>
    </w:lvl>
    <w:lvl w:ilvl="3" w:tplc="55BCA1A6" w:tentative="1">
      <w:start w:val="1"/>
      <w:numFmt w:val="bullet"/>
      <w:lvlText w:val=""/>
      <w:lvlJc w:val="left"/>
      <w:pPr>
        <w:tabs>
          <w:tab w:val="num" w:pos="2880"/>
        </w:tabs>
        <w:ind w:left="2880" w:hanging="360"/>
      </w:pPr>
      <w:rPr>
        <w:rFonts w:ascii="Wingdings" w:hAnsi="Wingdings" w:hint="default"/>
      </w:rPr>
    </w:lvl>
    <w:lvl w:ilvl="4" w:tplc="029C86C2" w:tentative="1">
      <w:start w:val="1"/>
      <w:numFmt w:val="bullet"/>
      <w:lvlText w:val=""/>
      <w:lvlJc w:val="left"/>
      <w:pPr>
        <w:tabs>
          <w:tab w:val="num" w:pos="3600"/>
        </w:tabs>
        <w:ind w:left="3600" w:hanging="360"/>
      </w:pPr>
      <w:rPr>
        <w:rFonts w:ascii="Wingdings" w:hAnsi="Wingdings" w:hint="default"/>
      </w:rPr>
    </w:lvl>
    <w:lvl w:ilvl="5" w:tplc="531A74B4" w:tentative="1">
      <w:start w:val="1"/>
      <w:numFmt w:val="bullet"/>
      <w:lvlText w:val=""/>
      <w:lvlJc w:val="left"/>
      <w:pPr>
        <w:tabs>
          <w:tab w:val="num" w:pos="4320"/>
        </w:tabs>
        <w:ind w:left="4320" w:hanging="360"/>
      </w:pPr>
      <w:rPr>
        <w:rFonts w:ascii="Wingdings" w:hAnsi="Wingdings" w:hint="default"/>
      </w:rPr>
    </w:lvl>
    <w:lvl w:ilvl="6" w:tplc="9BBC2262" w:tentative="1">
      <w:start w:val="1"/>
      <w:numFmt w:val="bullet"/>
      <w:lvlText w:val=""/>
      <w:lvlJc w:val="left"/>
      <w:pPr>
        <w:tabs>
          <w:tab w:val="num" w:pos="5040"/>
        </w:tabs>
        <w:ind w:left="5040" w:hanging="360"/>
      </w:pPr>
      <w:rPr>
        <w:rFonts w:ascii="Wingdings" w:hAnsi="Wingdings" w:hint="default"/>
      </w:rPr>
    </w:lvl>
    <w:lvl w:ilvl="7" w:tplc="56241D5E" w:tentative="1">
      <w:start w:val="1"/>
      <w:numFmt w:val="bullet"/>
      <w:lvlText w:val=""/>
      <w:lvlJc w:val="left"/>
      <w:pPr>
        <w:tabs>
          <w:tab w:val="num" w:pos="5760"/>
        </w:tabs>
        <w:ind w:left="5760" w:hanging="360"/>
      </w:pPr>
      <w:rPr>
        <w:rFonts w:ascii="Wingdings" w:hAnsi="Wingdings" w:hint="default"/>
      </w:rPr>
    </w:lvl>
    <w:lvl w:ilvl="8" w:tplc="E9FC145A" w:tentative="1">
      <w:start w:val="1"/>
      <w:numFmt w:val="bullet"/>
      <w:lvlText w:val=""/>
      <w:lvlJc w:val="left"/>
      <w:pPr>
        <w:tabs>
          <w:tab w:val="num" w:pos="6480"/>
        </w:tabs>
        <w:ind w:left="6480" w:hanging="360"/>
      </w:pPr>
      <w:rPr>
        <w:rFonts w:ascii="Wingdings" w:hAnsi="Wingdings" w:hint="default"/>
      </w:rPr>
    </w:lvl>
  </w:abstractNum>
  <w:abstractNum w:abstractNumId="19">
    <w:nsid w:val="123A63BD"/>
    <w:multiLevelType w:val="multilevel"/>
    <w:tmpl w:val="36105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4856F9B"/>
    <w:multiLevelType w:val="hybridMultilevel"/>
    <w:tmpl w:val="A5321E3C"/>
    <w:lvl w:ilvl="0" w:tplc="A4F83D7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4BC2B52"/>
    <w:multiLevelType w:val="multilevel"/>
    <w:tmpl w:val="2772B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4CA3D18"/>
    <w:multiLevelType w:val="multilevel"/>
    <w:tmpl w:val="F102A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4ED01C7"/>
    <w:multiLevelType w:val="hybridMultilevel"/>
    <w:tmpl w:val="1DA21820"/>
    <w:lvl w:ilvl="0" w:tplc="88D85062">
      <w:start w:val="1"/>
      <w:numFmt w:val="decimal"/>
      <w:lvlText w:val="%1)"/>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24">
    <w:nsid w:val="1584114F"/>
    <w:multiLevelType w:val="hybridMultilevel"/>
    <w:tmpl w:val="84ECF28C"/>
    <w:lvl w:ilvl="0" w:tplc="DD62943E">
      <w:start w:val="2"/>
      <w:numFmt w:val="bullet"/>
      <w:lvlText w:val="-"/>
      <w:lvlJc w:val="left"/>
      <w:pPr>
        <w:ind w:left="1400" w:hanging="360"/>
      </w:pPr>
      <w:rPr>
        <w:rFonts w:ascii="Times New Roman" w:eastAsiaTheme="minorHAnsi" w:hAnsi="Times New Roman" w:cs="Times New Roman" w:hint="default"/>
      </w:rPr>
    </w:lvl>
    <w:lvl w:ilvl="1" w:tplc="04090003" w:tentative="1">
      <w:start w:val="1"/>
      <w:numFmt w:val="bullet"/>
      <w:lvlText w:val="o"/>
      <w:lvlJc w:val="left"/>
      <w:pPr>
        <w:ind w:left="2120" w:hanging="360"/>
      </w:pPr>
      <w:rPr>
        <w:rFonts w:ascii="Courier New" w:hAnsi="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25">
    <w:nsid w:val="16D3589D"/>
    <w:multiLevelType w:val="multilevel"/>
    <w:tmpl w:val="A906D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7705145"/>
    <w:multiLevelType w:val="hybridMultilevel"/>
    <w:tmpl w:val="24042F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7">
    <w:nsid w:val="1A6F56DB"/>
    <w:multiLevelType w:val="multilevel"/>
    <w:tmpl w:val="A5B22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A9A30F8"/>
    <w:multiLevelType w:val="hybridMultilevel"/>
    <w:tmpl w:val="2B5496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BBB1AD6"/>
    <w:multiLevelType w:val="hybridMultilevel"/>
    <w:tmpl w:val="4718D0B8"/>
    <w:lvl w:ilvl="0" w:tplc="3CDAE44E">
      <w:start w:val="1"/>
      <w:numFmt w:val="decimal"/>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0">
    <w:nsid w:val="1C732150"/>
    <w:multiLevelType w:val="multilevel"/>
    <w:tmpl w:val="73609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0C13EB0"/>
    <w:multiLevelType w:val="hybridMultilevel"/>
    <w:tmpl w:val="5AC6D122"/>
    <w:lvl w:ilvl="0" w:tplc="DD62943E">
      <w:start w:val="2"/>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nsid w:val="213537E3"/>
    <w:multiLevelType w:val="multilevel"/>
    <w:tmpl w:val="8842E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2292538"/>
    <w:multiLevelType w:val="multilevel"/>
    <w:tmpl w:val="0154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29266DD"/>
    <w:multiLevelType w:val="multilevel"/>
    <w:tmpl w:val="F08CB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3C45F13"/>
    <w:multiLevelType w:val="multilevel"/>
    <w:tmpl w:val="27160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4225412"/>
    <w:multiLevelType w:val="hybridMultilevel"/>
    <w:tmpl w:val="E5F4413A"/>
    <w:lvl w:ilvl="0" w:tplc="BDEA6B06">
      <w:start w:val="1"/>
      <w:numFmt w:val="bullet"/>
      <w:lvlText w:val="■"/>
      <w:lvlJc w:val="left"/>
      <w:pPr>
        <w:tabs>
          <w:tab w:val="num" w:pos="720"/>
        </w:tabs>
        <w:ind w:left="720" w:hanging="360"/>
      </w:pPr>
      <w:rPr>
        <w:rFonts w:ascii="Helvetica" w:hAnsi="Helvetica" w:hint="default"/>
      </w:rPr>
    </w:lvl>
    <w:lvl w:ilvl="1" w:tplc="22E64222" w:tentative="1">
      <w:start w:val="1"/>
      <w:numFmt w:val="bullet"/>
      <w:lvlText w:val="■"/>
      <w:lvlJc w:val="left"/>
      <w:pPr>
        <w:tabs>
          <w:tab w:val="num" w:pos="1440"/>
        </w:tabs>
        <w:ind w:left="1440" w:hanging="360"/>
      </w:pPr>
      <w:rPr>
        <w:rFonts w:ascii="Helvetica" w:hAnsi="Helvetica" w:hint="default"/>
      </w:rPr>
    </w:lvl>
    <w:lvl w:ilvl="2" w:tplc="9718DB34" w:tentative="1">
      <w:start w:val="1"/>
      <w:numFmt w:val="bullet"/>
      <w:lvlText w:val="■"/>
      <w:lvlJc w:val="left"/>
      <w:pPr>
        <w:tabs>
          <w:tab w:val="num" w:pos="2160"/>
        </w:tabs>
        <w:ind w:left="2160" w:hanging="360"/>
      </w:pPr>
      <w:rPr>
        <w:rFonts w:ascii="Helvetica" w:hAnsi="Helvetica" w:hint="default"/>
      </w:rPr>
    </w:lvl>
    <w:lvl w:ilvl="3" w:tplc="0D468B76" w:tentative="1">
      <w:start w:val="1"/>
      <w:numFmt w:val="bullet"/>
      <w:lvlText w:val="■"/>
      <w:lvlJc w:val="left"/>
      <w:pPr>
        <w:tabs>
          <w:tab w:val="num" w:pos="2880"/>
        </w:tabs>
        <w:ind w:left="2880" w:hanging="360"/>
      </w:pPr>
      <w:rPr>
        <w:rFonts w:ascii="Helvetica" w:hAnsi="Helvetica" w:hint="default"/>
      </w:rPr>
    </w:lvl>
    <w:lvl w:ilvl="4" w:tplc="927E4FF6" w:tentative="1">
      <w:start w:val="1"/>
      <w:numFmt w:val="bullet"/>
      <w:lvlText w:val="■"/>
      <w:lvlJc w:val="left"/>
      <w:pPr>
        <w:tabs>
          <w:tab w:val="num" w:pos="3600"/>
        </w:tabs>
        <w:ind w:left="3600" w:hanging="360"/>
      </w:pPr>
      <w:rPr>
        <w:rFonts w:ascii="Helvetica" w:hAnsi="Helvetica" w:hint="default"/>
      </w:rPr>
    </w:lvl>
    <w:lvl w:ilvl="5" w:tplc="1E9CC83C" w:tentative="1">
      <w:start w:val="1"/>
      <w:numFmt w:val="bullet"/>
      <w:lvlText w:val="■"/>
      <w:lvlJc w:val="left"/>
      <w:pPr>
        <w:tabs>
          <w:tab w:val="num" w:pos="4320"/>
        </w:tabs>
        <w:ind w:left="4320" w:hanging="360"/>
      </w:pPr>
      <w:rPr>
        <w:rFonts w:ascii="Helvetica" w:hAnsi="Helvetica" w:hint="default"/>
      </w:rPr>
    </w:lvl>
    <w:lvl w:ilvl="6" w:tplc="1DF6C1E6" w:tentative="1">
      <w:start w:val="1"/>
      <w:numFmt w:val="bullet"/>
      <w:lvlText w:val="■"/>
      <w:lvlJc w:val="left"/>
      <w:pPr>
        <w:tabs>
          <w:tab w:val="num" w:pos="5040"/>
        </w:tabs>
        <w:ind w:left="5040" w:hanging="360"/>
      </w:pPr>
      <w:rPr>
        <w:rFonts w:ascii="Helvetica" w:hAnsi="Helvetica" w:hint="default"/>
      </w:rPr>
    </w:lvl>
    <w:lvl w:ilvl="7" w:tplc="214CDD4C" w:tentative="1">
      <w:start w:val="1"/>
      <w:numFmt w:val="bullet"/>
      <w:lvlText w:val="■"/>
      <w:lvlJc w:val="left"/>
      <w:pPr>
        <w:tabs>
          <w:tab w:val="num" w:pos="5760"/>
        </w:tabs>
        <w:ind w:left="5760" w:hanging="360"/>
      </w:pPr>
      <w:rPr>
        <w:rFonts w:ascii="Helvetica" w:hAnsi="Helvetica" w:hint="default"/>
      </w:rPr>
    </w:lvl>
    <w:lvl w:ilvl="8" w:tplc="718A5398" w:tentative="1">
      <w:start w:val="1"/>
      <w:numFmt w:val="bullet"/>
      <w:lvlText w:val="■"/>
      <w:lvlJc w:val="left"/>
      <w:pPr>
        <w:tabs>
          <w:tab w:val="num" w:pos="6480"/>
        </w:tabs>
        <w:ind w:left="6480" w:hanging="360"/>
      </w:pPr>
      <w:rPr>
        <w:rFonts w:ascii="Helvetica" w:hAnsi="Helvetica" w:hint="default"/>
      </w:rPr>
    </w:lvl>
  </w:abstractNum>
  <w:abstractNum w:abstractNumId="37">
    <w:nsid w:val="24824460"/>
    <w:multiLevelType w:val="hybridMultilevel"/>
    <w:tmpl w:val="A3800968"/>
    <w:lvl w:ilvl="0" w:tplc="20E8D4EC">
      <w:start w:val="1"/>
      <w:numFmt w:val="bullet"/>
      <w:lvlText w:val=""/>
      <w:lvlJc w:val="left"/>
      <w:pPr>
        <w:tabs>
          <w:tab w:val="num" w:pos="720"/>
        </w:tabs>
        <w:ind w:left="720" w:hanging="360"/>
      </w:pPr>
      <w:rPr>
        <w:rFonts w:ascii="Wingdings" w:hAnsi="Wingdings" w:hint="default"/>
      </w:rPr>
    </w:lvl>
    <w:lvl w:ilvl="1" w:tplc="205A8EEE" w:tentative="1">
      <w:start w:val="1"/>
      <w:numFmt w:val="bullet"/>
      <w:lvlText w:val=""/>
      <w:lvlJc w:val="left"/>
      <w:pPr>
        <w:tabs>
          <w:tab w:val="num" w:pos="1440"/>
        </w:tabs>
        <w:ind w:left="1440" w:hanging="360"/>
      </w:pPr>
      <w:rPr>
        <w:rFonts w:ascii="Wingdings" w:hAnsi="Wingdings" w:hint="default"/>
      </w:rPr>
    </w:lvl>
    <w:lvl w:ilvl="2" w:tplc="E72C0366" w:tentative="1">
      <w:start w:val="1"/>
      <w:numFmt w:val="bullet"/>
      <w:lvlText w:val=""/>
      <w:lvlJc w:val="left"/>
      <w:pPr>
        <w:tabs>
          <w:tab w:val="num" w:pos="2160"/>
        </w:tabs>
        <w:ind w:left="2160" w:hanging="360"/>
      </w:pPr>
      <w:rPr>
        <w:rFonts w:ascii="Wingdings" w:hAnsi="Wingdings" w:hint="default"/>
      </w:rPr>
    </w:lvl>
    <w:lvl w:ilvl="3" w:tplc="B8447C74" w:tentative="1">
      <w:start w:val="1"/>
      <w:numFmt w:val="bullet"/>
      <w:lvlText w:val=""/>
      <w:lvlJc w:val="left"/>
      <w:pPr>
        <w:tabs>
          <w:tab w:val="num" w:pos="2880"/>
        </w:tabs>
        <w:ind w:left="2880" w:hanging="360"/>
      </w:pPr>
      <w:rPr>
        <w:rFonts w:ascii="Wingdings" w:hAnsi="Wingdings" w:hint="default"/>
      </w:rPr>
    </w:lvl>
    <w:lvl w:ilvl="4" w:tplc="F34AF19A" w:tentative="1">
      <w:start w:val="1"/>
      <w:numFmt w:val="bullet"/>
      <w:lvlText w:val=""/>
      <w:lvlJc w:val="left"/>
      <w:pPr>
        <w:tabs>
          <w:tab w:val="num" w:pos="3600"/>
        </w:tabs>
        <w:ind w:left="3600" w:hanging="360"/>
      </w:pPr>
      <w:rPr>
        <w:rFonts w:ascii="Wingdings" w:hAnsi="Wingdings" w:hint="default"/>
      </w:rPr>
    </w:lvl>
    <w:lvl w:ilvl="5" w:tplc="5E28A530" w:tentative="1">
      <w:start w:val="1"/>
      <w:numFmt w:val="bullet"/>
      <w:lvlText w:val=""/>
      <w:lvlJc w:val="left"/>
      <w:pPr>
        <w:tabs>
          <w:tab w:val="num" w:pos="4320"/>
        </w:tabs>
        <w:ind w:left="4320" w:hanging="360"/>
      </w:pPr>
      <w:rPr>
        <w:rFonts w:ascii="Wingdings" w:hAnsi="Wingdings" w:hint="default"/>
      </w:rPr>
    </w:lvl>
    <w:lvl w:ilvl="6" w:tplc="AAD8D064" w:tentative="1">
      <w:start w:val="1"/>
      <w:numFmt w:val="bullet"/>
      <w:lvlText w:val=""/>
      <w:lvlJc w:val="left"/>
      <w:pPr>
        <w:tabs>
          <w:tab w:val="num" w:pos="5040"/>
        </w:tabs>
        <w:ind w:left="5040" w:hanging="360"/>
      </w:pPr>
      <w:rPr>
        <w:rFonts w:ascii="Wingdings" w:hAnsi="Wingdings" w:hint="default"/>
      </w:rPr>
    </w:lvl>
    <w:lvl w:ilvl="7" w:tplc="19A2DB4C" w:tentative="1">
      <w:start w:val="1"/>
      <w:numFmt w:val="bullet"/>
      <w:lvlText w:val=""/>
      <w:lvlJc w:val="left"/>
      <w:pPr>
        <w:tabs>
          <w:tab w:val="num" w:pos="5760"/>
        </w:tabs>
        <w:ind w:left="5760" w:hanging="360"/>
      </w:pPr>
      <w:rPr>
        <w:rFonts w:ascii="Wingdings" w:hAnsi="Wingdings" w:hint="default"/>
      </w:rPr>
    </w:lvl>
    <w:lvl w:ilvl="8" w:tplc="B11E6D6C" w:tentative="1">
      <w:start w:val="1"/>
      <w:numFmt w:val="bullet"/>
      <w:lvlText w:val=""/>
      <w:lvlJc w:val="left"/>
      <w:pPr>
        <w:tabs>
          <w:tab w:val="num" w:pos="6480"/>
        </w:tabs>
        <w:ind w:left="6480" w:hanging="360"/>
      </w:pPr>
      <w:rPr>
        <w:rFonts w:ascii="Wingdings" w:hAnsi="Wingdings" w:hint="default"/>
      </w:rPr>
    </w:lvl>
  </w:abstractNum>
  <w:abstractNum w:abstractNumId="38">
    <w:nsid w:val="2504416A"/>
    <w:multiLevelType w:val="hybridMultilevel"/>
    <w:tmpl w:val="42E6CFB8"/>
    <w:lvl w:ilvl="0" w:tplc="04190001">
      <w:start w:val="1"/>
      <w:numFmt w:val="bullet"/>
      <w:lvlText w:val=""/>
      <w:lvlJc w:val="left"/>
      <w:pPr>
        <w:tabs>
          <w:tab w:val="num" w:pos="720"/>
        </w:tabs>
        <w:ind w:left="720" w:hanging="360"/>
      </w:pPr>
      <w:rPr>
        <w:rFonts w:ascii="Symbol" w:hAnsi="Symbol" w:hint="default"/>
      </w:rPr>
    </w:lvl>
    <w:lvl w:ilvl="1" w:tplc="4140AE94" w:tentative="1">
      <w:start w:val="1"/>
      <w:numFmt w:val="bullet"/>
      <w:lvlText w:val="■"/>
      <w:lvlJc w:val="left"/>
      <w:pPr>
        <w:tabs>
          <w:tab w:val="num" w:pos="1440"/>
        </w:tabs>
        <w:ind w:left="1440" w:hanging="360"/>
      </w:pPr>
      <w:rPr>
        <w:rFonts w:ascii="Helvetica" w:hAnsi="Helvetica" w:hint="default"/>
      </w:rPr>
    </w:lvl>
    <w:lvl w:ilvl="2" w:tplc="DAB6FDC4" w:tentative="1">
      <w:start w:val="1"/>
      <w:numFmt w:val="bullet"/>
      <w:lvlText w:val="■"/>
      <w:lvlJc w:val="left"/>
      <w:pPr>
        <w:tabs>
          <w:tab w:val="num" w:pos="2160"/>
        </w:tabs>
        <w:ind w:left="2160" w:hanging="360"/>
      </w:pPr>
      <w:rPr>
        <w:rFonts w:ascii="Helvetica" w:hAnsi="Helvetica" w:hint="default"/>
      </w:rPr>
    </w:lvl>
    <w:lvl w:ilvl="3" w:tplc="FFBC6E48" w:tentative="1">
      <w:start w:val="1"/>
      <w:numFmt w:val="bullet"/>
      <w:lvlText w:val="■"/>
      <w:lvlJc w:val="left"/>
      <w:pPr>
        <w:tabs>
          <w:tab w:val="num" w:pos="2880"/>
        </w:tabs>
        <w:ind w:left="2880" w:hanging="360"/>
      </w:pPr>
      <w:rPr>
        <w:rFonts w:ascii="Helvetica" w:hAnsi="Helvetica" w:hint="default"/>
      </w:rPr>
    </w:lvl>
    <w:lvl w:ilvl="4" w:tplc="3E521972" w:tentative="1">
      <w:start w:val="1"/>
      <w:numFmt w:val="bullet"/>
      <w:lvlText w:val="■"/>
      <w:lvlJc w:val="left"/>
      <w:pPr>
        <w:tabs>
          <w:tab w:val="num" w:pos="3600"/>
        </w:tabs>
        <w:ind w:left="3600" w:hanging="360"/>
      </w:pPr>
      <w:rPr>
        <w:rFonts w:ascii="Helvetica" w:hAnsi="Helvetica" w:hint="default"/>
      </w:rPr>
    </w:lvl>
    <w:lvl w:ilvl="5" w:tplc="A11E749C" w:tentative="1">
      <w:start w:val="1"/>
      <w:numFmt w:val="bullet"/>
      <w:lvlText w:val="■"/>
      <w:lvlJc w:val="left"/>
      <w:pPr>
        <w:tabs>
          <w:tab w:val="num" w:pos="4320"/>
        </w:tabs>
        <w:ind w:left="4320" w:hanging="360"/>
      </w:pPr>
      <w:rPr>
        <w:rFonts w:ascii="Helvetica" w:hAnsi="Helvetica" w:hint="default"/>
      </w:rPr>
    </w:lvl>
    <w:lvl w:ilvl="6" w:tplc="FCAC1BD4" w:tentative="1">
      <w:start w:val="1"/>
      <w:numFmt w:val="bullet"/>
      <w:lvlText w:val="■"/>
      <w:lvlJc w:val="left"/>
      <w:pPr>
        <w:tabs>
          <w:tab w:val="num" w:pos="5040"/>
        </w:tabs>
        <w:ind w:left="5040" w:hanging="360"/>
      </w:pPr>
      <w:rPr>
        <w:rFonts w:ascii="Helvetica" w:hAnsi="Helvetica" w:hint="default"/>
      </w:rPr>
    </w:lvl>
    <w:lvl w:ilvl="7" w:tplc="DF988080" w:tentative="1">
      <w:start w:val="1"/>
      <w:numFmt w:val="bullet"/>
      <w:lvlText w:val="■"/>
      <w:lvlJc w:val="left"/>
      <w:pPr>
        <w:tabs>
          <w:tab w:val="num" w:pos="5760"/>
        </w:tabs>
        <w:ind w:left="5760" w:hanging="360"/>
      </w:pPr>
      <w:rPr>
        <w:rFonts w:ascii="Helvetica" w:hAnsi="Helvetica" w:hint="default"/>
      </w:rPr>
    </w:lvl>
    <w:lvl w:ilvl="8" w:tplc="553C523C" w:tentative="1">
      <w:start w:val="1"/>
      <w:numFmt w:val="bullet"/>
      <w:lvlText w:val="■"/>
      <w:lvlJc w:val="left"/>
      <w:pPr>
        <w:tabs>
          <w:tab w:val="num" w:pos="6480"/>
        </w:tabs>
        <w:ind w:left="6480" w:hanging="360"/>
      </w:pPr>
      <w:rPr>
        <w:rFonts w:ascii="Helvetica" w:hAnsi="Helvetica" w:hint="default"/>
      </w:rPr>
    </w:lvl>
  </w:abstractNum>
  <w:abstractNum w:abstractNumId="39">
    <w:nsid w:val="27EA779F"/>
    <w:multiLevelType w:val="hybridMultilevel"/>
    <w:tmpl w:val="1BB08DB4"/>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40">
    <w:nsid w:val="28CC52DB"/>
    <w:multiLevelType w:val="hybridMultilevel"/>
    <w:tmpl w:val="E3A4B828"/>
    <w:lvl w:ilvl="0" w:tplc="5C4649B8">
      <w:start w:val="1"/>
      <w:numFmt w:val="bullet"/>
      <w:lvlText w:val="■"/>
      <w:lvlJc w:val="left"/>
      <w:pPr>
        <w:tabs>
          <w:tab w:val="num" w:pos="720"/>
        </w:tabs>
        <w:ind w:left="720" w:hanging="360"/>
      </w:pPr>
      <w:rPr>
        <w:rFonts w:ascii="Helvetica" w:hAnsi="Helvetica" w:hint="default"/>
      </w:rPr>
    </w:lvl>
    <w:lvl w:ilvl="1" w:tplc="6A245518" w:tentative="1">
      <w:start w:val="1"/>
      <w:numFmt w:val="bullet"/>
      <w:lvlText w:val="■"/>
      <w:lvlJc w:val="left"/>
      <w:pPr>
        <w:tabs>
          <w:tab w:val="num" w:pos="1440"/>
        </w:tabs>
        <w:ind w:left="1440" w:hanging="360"/>
      </w:pPr>
      <w:rPr>
        <w:rFonts w:ascii="Helvetica" w:hAnsi="Helvetica" w:hint="default"/>
      </w:rPr>
    </w:lvl>
    <w:lvl w:ilvl="2" w:tplc="D53E63D8" w:tentative="1">
      <w:start w:val="1"/>
      <w:numFmt w:val="bullet"/>
      <w:lvlText w:val="■"/>
      <w:lvlJc w:val="left"/>
      <w:pPr>
        <w:tabs>
          <w:tab w:val="num" w:pos="2160"/>
        </w:tabs>
        <w:ind w:left="2160" w:hanging="360"/>
      </w:pPr>
      <w:rPr>
        <w:rFonts w:ascii="Helvetica" w:hAnsi="Helvetica" w:hint="default"/>
      </w:rPr>
    </w:lvl>
    <w:lvl w:ilvl="3" w:tplc="E5021A50" w:tentative="1">
      <w:start w:val="1"/>
      <w:numFmt w:val="bullet"/>
      <w:lvlText w:val="■"/>
      <w:lvlJc w:val="left"/>
      <w:pPr>
        <w:tabs>
          <w:tab w:val="num" w:pos="2880"/>
        </w:tabs>
        <w:ind w:left="2880" w:hanging="360"/>
      </w:pPr>
      <w:rPr>
        <w:rFonts w:ascii="Helvetica" w:hAnsi="Helvetica" w:hint="default"/>
      </w:rPr>
    </w:lvl>
    <w:lvl w:ilvl="4" w:tplc="E75C7BAE" w:tentative="1">
      <w:start w:val="1"/>
      <w:numFmt w:val="bullet"/>
      <w:lvlText w:val="■"/>
      <w:lvlJc w:val="left"/>
      <w:pPr>
        <w:tabs>
          <w:tab w:val="num" w:pos="3600"/>
        </w:tabs>
        <w:ind w:left="3600" w:hanging="360"/>
      </w:pPr>
      <w:rPr>
        <w:rFonts w:ascii="Helvetica" w:hAnsi="Helvetica" w:hint="default"/>
      </w:rPr>
    </w:lvl>
    <w:lvl w:ilvl="5" w:tplc="1DD615FE" w:tentative="1">
      <w:start w:val="1"/>
      <w:numFmt w:val="bullet"/>
      <w:lvlText w:val="■"/>
      <w:lvlJc w:val="left"/>
      <w:pPr>
        <w:tabs>
          <w:tab w:val="num" w:pos="4320"/>
        </w:tabs>
        <w:ind w:left="4320" w:hanging="360"/>
      </w:pPr>
      <w:rPr>
        <w:rFonts w:ascii="Helvetica" w:hAnsi="Helvetica" w:hint="default"/>
      </w:rPr>
    </w:lvl>
    <w:lvl w:ilvl="6" w:tplc="EF2E4FD4" w:tentative="1">
      <w:start w:val="1"/>
      <w:numFmt w:val="bullet"/>
      <w:lvlText w:val="■"/>
      <w:lvlJc w:val="left"/>
      <w:pPr>
        <w:tabs>
          <w:tab w:val="num" w:pos="5040"/>
        </w:tabs>
        <w:ind w:left="5040" w:hanging="360"/>
      </w:pPr>
      <w:rPr>
        <w:rFonts w:ascii="Helvetica" w:hAnsi="Helvetica" w:hint="default"/>
      </w:rPr>
    </w:lvl>
    <w:lvl w:ilvl="7" w:tplc="F2483FF6" w:tentative="1">
      <w:start w:val="1"/>
      <w:numFmt w:val="bullet"/>
      <w:lvlText w:val="■"/>
      <w:lvlJc w:val="left"/>
      <w:pPr>
        <w:tabs>
          <w:tab w:val="num" w:pos="5760"/>
        </w:tabs>
        <w:ind w:left="5760" w:hanging="360"/>
      </w:pPr>
      <w:rPr>
        <w:rFonts w:ascii="Helvetica" w:hAnsi="Helvetica" w:hint="default"/>
      </w:rPr>
    </w:lvl>
    <w:lvl w:ilvl="8" w:tplc="39A61C9C" w:tentative="1">
      <w:start w:val="1"/>
      <w:numFmt w:val="bullet"/>
      <w:lvlText w:val="■"/>
      <w:lvlJc w:val="left"/>
      <w:pPr>
        <w:tabs>
          <w:tab w:val="num" w:pos="6480"/>
        </w:tabs>
        <w:ind w:left="6480" w:hanging="360"/>
      </w:pPr>
      <w:rPr>
        <w:rFonts w:ascii="Helvetica" w:hAnsi="Helvetica" w:hint="default"/>
      </w:rPr>
    </w:lvl>
  </w:abstractNum>
  <w:abstractNum w:abstractNumId="41">
    <w:nsid w:val="298A4EDC"/>
    <w:multiLevelType w:val="hybridMultilevel"/>
    <w:tmpl w:val="B1325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232651"/>
    <w:multiLevelType w:val="multilevel"/>
    <w:tmpl w:val="AA40F8B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B727EC1"/>
    <w:multiLevelType w:val="hybridMultilevel"/>
    <w:tmpl w:val="D16E1B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nsid w:val="2D06086E"/>
    <w:multiLevelType w:val="multilevel"/>
    <w:tmpl w:val="2908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2DA31346"/>
    <w:multiLevelType w:val="hybridMultilevel"/>
    <w:tmpl w:val="BA86412E"/>
    <w:lvl w:ilvl="0" w:tplc="ED66F950">
      <w:start w:val="1"/>
      <w:numFmt w:val="decimal"/>
      <w:lvlText w:val="%1)"/>
      <w:lvlJc w:val="left"/>
      <w:pPr>
        <w:ind w:left="780" w:hanging="42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E094247"/>
    <w:multiLevelType w:val="hybridMultilevel"/>
    <w:tmpl w:val="B78A99B4"/>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7">
    <w:nsid w:val="2E274E15"/>
    <w:multiLevelType w:val="multilevel"/>
    <w:tmpl w:val="70EED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04335B9"/>
    <w:multiLevelType w:val="hybridMultilevel"/>
    <w:tmpl w:val="0076E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24A6B7D"/>
    <w:multiLevelType w:val="multilevel"/>
    <w:tmpl w:val="F4FAC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2977D07"/>
    <w:multiLevelType w:val="hybridMultilevel"/>
    <w:tmpl w:val="31E6C18C"/>
    <w:lvl w:ilvl="0" w:tplc="CE8EC88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51">
    <w:nsid w:val="32AA57A5"/>
    <w:multiLevelType w:val="multilevel"/>
    <w:tmpl w:val="3B768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3824494"/>
    <w:multiLevelType w:val="multilevel"/>
    <w:tmpl w:val="30A82A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3E64806"/>
    <w:multiLevelType w:val="multilevel"/>
    <w:tmpl w:val="9E103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33FA2A39"/>
    <w:multiLevelType w:val="hybridMultilevel"/>
    <w:tmpl w:val="119A9432"/>
    <w:lvl w:ilvl="0" w:tplc="DB06F166">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34DD48AD"/>
    <w:multiLevelType w:val="hybridMultilevel"/>
    <w:tmpl w:val="9198F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3536158C"/>
    <w:multiLevelType w:val="hybridMultilevel"/>
    <w:tmpl w:val="8FF2A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36AC1A69"/>
    <w:multiLevelType w:val="multilevel"/>
    <w:tmpl w:val="C374E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38654039"/>
    <w:multiLevelType w:val="multilevel"/>
    <w:tmpl w:val="0C1E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38CB03D5"/>
    <w:multiLevelType w:val="hybridMultilevel"/>
    <w:tmpl w:val="63120994"/>
    <w:lvl w:ilvl="0" w:tplc="0409000F">
      <w:start w:val="1"/>
      <w:numFmt w:val="decimal"/>
      <w:lvlText w:val="%1."/>
      <w:lvlJc w:val="left"/>
      <w:pPr>
        <w:ind w:left="720" w:hanging="360"/>
      </w:pPr>
      <w:rPr>
        <w:rFonts w:hint="default"/>
      </w:rPr>
    </w:lvl>
    <w:lvl w:ilvl="1" w:tplc="1A48BD56" w:tentative="1">
      <w:start w:val="1"/>
      <w:numFmt w:val="bullet"/>
      <w:lvlText w:val=""/>
      <w:lvlJc w:val="left"/>
      <w:pPr>
        <w:tabs>
          <w:tab w:val="num" w:pos="1440"/>
        </w:tabs>
        <w:ind w:left="1440" w:hanging="360"/>
      </w:pPr>
      <w:rPr>
        <w:rFonts w:ascii="Wingdings" w:hAnsi="Wingdings" w:hint="default"/>
      </w:rPr>
    </w:lvl>
    <w:lvl w:ilvl="2" w:tplc="28FA50DA" w:tentative="1">
      <w:start w:val="1"/>
      <w:numFmt w:val="bullet"/>
      <w:lvlText w:val=""/>
      <w:lvlJc w:val="left"/>
      <w:pPr>
        <w:tabs>
          <w:tab w:val="num" w:pos="2160"/>
        </w:tabs>
        <w:ind w:left="2160" w:hanging="360"/>
      </w:pPr>
      <w:rPr>
        <w:rFonts w:ascii="Wingdings" w:hAnsi="Wingdings" w:hint="default"/>
      </w:rPr>
    </w:lvl>
    <w:lvl w:ilvl="3" w:tplc="1E1A3EAA" w:tentative="1">
      <w:start w:val="1"/>
      <w:numFmt w:val="bullet"/>
      <w:lvlText w:val=""/>
      <w:lvlJc w:val="left"/>
      <w:pPr>
        <w:tabs>
          <w:tab w:val="num" w:pos="2880"/>
        </w:tabs>
        <w:ind w:left="2880" w:hanging="360"/>
      </w:pPr>
      <w:rPr>
        <w:rFonts w:ascii="Wingdings" w:hAnsi="Wingdings" w:hint="default"/>
      </w:rPr>
    </w:lvl>
    <w:lvl w:ilvl="4" w:tplc="54EA0A9E" w:tentative="1">
      <w:start w:val="1"/>
      <w:numFmt w:val="bullet"/>
      <w:lvlText w:val=""/>
      <w:lvlJc w:val="left"/>
      <w:pPr>
        <w:tabs>
          <w:tab w:val="num" w:pos="3600"/>
        </w:tabs>
        <w:ind w:left="3600" w:hanging="360"/>
      </w:pPr>
      <w:rPr>
        <w:rFonts w:ascii="Wingdings" w:hAnsi="Wingdings" w:hint="default"/>
      </w:rPr>
    </w:lvl>
    <w:lvl w:ilvl="5" w:tplc="C6EAB3B6" w:tentative="1">
      <w:start w:val="1"/>
      <w:numFmt w:val="bullet"/>
      <w:lvlText w:val=""/>
      <w:lvlJc w:val="left"/>
      <w:pPr>
        <w:tabs>
          <w:tab w:val="num" w:pos="4320"/>
        </w:tabs>
        <w:ind w:left="4320" w:hanging="360"/>
      </w:pPr>
      <w:rPr>
        <w:rFonts w:ascii="Wingdings" w:hAnsi="Wingdings" w:hint="default"/>
      </w:rPr>
    </w:lvl>
    <w:lvl w:ilvl="6" w:tplc="E392064C" w:tentative="1">
      <w:start w:val="1"/>
      <w:numFmt w:val="bullet"/>
      <w:lvlText w:val=""/>
      <w:lvlJc w:val="left"/>
      <w:pPr>
        <w:tabs>
          <w:tab w:val="num" w:pos="5040"/>
        </w:tabs>
        <w:ind w:left="5040" w:hanging="360"/>
      </w:pPr>
      <w:rPr>
        <w:rFonts w:ascii="Wingdings" w:hAnsi="Wingdings" w:hint="default"/>
      </w:rPr>
    </w:lvl>
    <w:lvl w:ilvl="7" w:tplc="D7CAE878" w:tentative="1">
      <w:start w:val="1"/>
      <w:numFmt w:val="bullet"/>
      <w:lvlText w:val=""/>
      <w:lvlJc w:val="left"/>
      <w:pPr>
        <w:tabs>
          <w:tab w:val="num" w:pos="5760"/>
        </w:tabs>
        <w:ind w:left="5760" w:hanging="360"/>
      </w:pPr>
      <w:rPr>
        <w:rFonts w:ascii="Wingdings" w:hAnsi="Wingdings" w:hint="default"/>
      </w:rPr>
    </w:lvl>
    <w:lvl w:ilvl="8" w:tplc="D376E914" w:tentative="1">
      <w:start w:val="1"/>
      <w:numFmt w:val="bullet"/>
      <w:lvlText w:val=""/>
      <w:lvlJc w:val="left"/>
      <w:pPr>
        <w:tabs>
          <w:tab w:val="num" w:pos="6480"/>
        </w:tabs>
        <w:ind w:left="6480" w:hanging="360"/>
      </w:pPr>
      <w:rPr>
        <w:rFonts w:ascii="Wingdings" w:hAnsi="Wingdings" w:hint="default"/>
      </w:rPr>
    </w:lvl>
  </w:abstractNum>
  <w:abstractNum w:abstractNumId="60">
    <w:nsid w:val="3EBC6741"/>
    <w:multiLevelType w:val="hybridMultilevel"/>
    <w:tmpl w:val="0A62D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ED8257A"/>
    <w:multiLevelType w:val="hybridMultilevel"/>
    <w:tmpl w:val="FD820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3F240CAD"/>
    <w:multiLevelType w:val="hybridMultilevel"/>
    <w:tmpl w:val="F6C0D628"/>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3">
    <w:nsid w:val="40443127"/>
    <w:multiLevelType w:val="hybridMultilevel"/>
    <w:tmpl w:val="CCB00406"/>
    <w:lvl w:ilvl="0" w:tplc="B308B024">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64">
    <w:nsid w:val="40A2354D"/>
    <w:multiLevelType w:val="multilevel"/>
    <w:tmpl w:val="1792B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0F710CB"/>
    <w:multiLevelType w:val="hybridMultilevel"/>
    <w:tmpl w:val="E60C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48203FE"/>
    <w:multiLevelType w:val="multilevel"/>
    <w:tmpl w:val="8FA8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4F35517"/>
    <w:multiLevelType w:val="multilevel"/>
    <w:tmpl w:val="1BC60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63A6844"/>
    <w:multiLevelType w:val="multilevel"/>
    <w:tmpl w:val="804A1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46DA5C1F"/>
    <w:multiLevelType w:val="hybridMultilevel"/>
    <w:tmpl w:val="A74A587E"/>
    <w:lvl w:ilvl="0" w:tplc="5488662A">
      <w:start w:val="1"/>
      <w:numFmt w:val="bullet"/>
      <w:lvlText w:val="■"/>
      <w:lvlJc w:val="left"/>
      <w:pPr>
        <w:tabs>
          <w:tab w:val="num" w:pos="720"/>
        </w:tabs>
        <w:ind w:left="720" w:hanging="360"/>
      </w:pPr>
      <w:rPr>
        <w:rFonts w:ascii="Helvetica" w:hAnsi="Helvetica" w:hint="default"/>
      </w:rPr>
    </w:lvl>
    <w:lvl w:ilvl="1" w:tplc="E68C052C" w:tentative="1">
      <w:start w:val="1"/>
      <w:numFmt w:val="bullet"/>
      <w:lvlText w:val="■"/>
      <w:lvlJc w:val="left"/>
      <w:pPr>
        <w:tabs>
          <w:tab w:val="num" w:pos="1440"/>
        </w:tabs>
        <w:ind w:left="1440" w:hanging="360"/>
      </w:pPr>
      <w:rPr>
        <w:rFonts w:ascii="Helvetica" w:hAnsi="Helvetica" w:hint="default"/>
      </w:rPr>
    </w:lvl>
    <w:lvl w:ilvl="2" w:tplc="E618B2D2" w:tentative="1">
      <w:start w:val="1"/>
      <w:numFmt w:val="bullet"/>
      <w:lvlText w:val="■"/>
      <w:lvlJc w:val="left"/>
      <w:pPr>
        <w:tabs>
          <w:tab w:val="num" w:pos="2160"/>
        </w:tabs>
        <w:ind w:left="2160" w:hanging="360"/>
      </w:pPr>
      <w:rPr>
        <w:rFonts w:ascii="Helvetica" w:hAnsi="Helvetica" w:hint="default"/>
      </w:rPr>
    </w:lvl>
    <w:lvl w:ilvl="3" w:tplc="D3A6210A" w:tentative="1">
      <w:start w:val="1"/>
      <w:numFmt w:val="bullet"/>
      <w:lvlText w:val="■"/>
      <w:lvlJc w:val="left"/>
      <w:pPr>
        <w:tabs>
          <w:tab w:val="num" w:pos="2880"/>
        </w:tabs>
        <w:ind w:left="2880" w:hanging="360"/>
      </w:pPr>
      <w:rPr>
        <w:rFonts w:ascii="Helvetica" w:hAnsi="Helvetica" w:hint="default"/>
      </w:rPr>
    </w:lvl>
    <w:lvl w:ilvl="4" w:tplc="069E3686" w:tentative="1">
      <w:start w:val="1"/>
      <w:numFmt w:val="bullet"/>
      <w:lvlText w:val="■"/>
      <w:lvlJc w:val="left"/>
      <w:pPr>
        <w:tabs>
          <w:tab w:val="num" w:pos="3600"/>
        </w:tabs>
        <w:ind w:left="3600" w:hanging="360"/>
      </w:pPr>
      <w:rPr>
        <w:rFonts w:ascii="Helvetica" w:hAnsi="Helvetica" w:hint="default"/>
      </w:rPr>
    </w:lvl>
    <w:lvl w:ilvl="5" w:tplc="FD5A249A" w:tentative="1">
      <w:start w:val="1"/>
      <w:numFmt w:val="bullet"/>
      <w:lvlText w:val="■"/>
      <w:lvlJc w:val="left"/>
      <w:pPr>
        <w:tabs>
          <w:tab w:val="num" w:pos="4320"/>
        </w:tabs>
        <w:ind w:left="4320" w:hanging="360"/>
      </w:pPr>
      <w:rPr>
        <w:rFonts w:ascii="Helvetica" w:hAnsi="Helvetica" w:hint="default"/>
      </w:rPr>
    </w:lvl>
    <w:lvl w:ilvl="6" w:tplc="775438BE" w:tentative="1">
      <w:start w:val="1"/>
      <w:numFmt w:val="bullet"/>
      <w:lvlText w:val="■"/>
      <w:lvlJc w:val="left"/>
      <w:pPr>
        <w:tabs>
          <w:tab w:val="num" w:pos="5040"/>
        </w:tabs>
        <w:ind w:left="5040" w:hanging="360"/>
      </w:pPr>
      <w:rPr>
        <w:rFonts w:ascii="Helvetica" w:hAnsi="Helvetica" w:hint="default"/>
      </w:rPr>
    </w:lvl>
    <w:lvl w:ilvl="7" w:tplc="622CBEDA" w:tentative="1">
      <w:start w:val="1"/>
      <w:numFmt w:val="bullet"/>
      <w:lvlText w:val="■"/>
      <w:lvlJc w:val="left"/>
      <w:pPr>
        <w:tabs>
          <w:tab w:val="num" w:pos="5760"/>
        </w:tabs>
        <w:ind w:left="5760" w:hanging="360"/>
      </w:pPr>
      <w:rPr>
        <w:rFonts w:ascii="Helvetica" w:hAnsi="Helvetica" w:hint="default"/>
      </w:rPr>
    </w:lvl>
    <w:lvl w:ilvl="8" w:tplc="66C2B3E6" w:tentative="1">
      <w:start w:val="1"/>
      <w:numFmt w:val="bullet"/>
      <w:lvlText w:val="■"/>
      <w:lvlJc w:val="left"/>
      <w:pPr>
        <w:tabs>
          <w:tab w:val="num" w:pos="6480"/>
        </w:tabs>
        <w:ind w:left="6480" w:hanging="360"/>
      </w:pPr>
      <w:rPr>
        <w:rFonts w:ascii="Helvetica" w:hAnsi="Helvetica" w:hint="default"/>
      </w:rPr>
    </w:lvl>
  </w:abstractNum>
  <w:abstractNum w:abstractNumId="70">
    <w:nsid w:val="48081CDA"/>
    <w:multiLevelType w:val="hybridMultilevel"/>
    <w:tmpl w:val="14127D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1">
    <w:nsid w:val="485A636D"/>
    <w:multiLevelType w:val="hybridMultilevel"/>
    <w:tmpl w:val="17EC0AAC"/>
    <w:lvl w:ilvl="0" w:tplc="04190001">
      <w:start w:val="1"/>
      <w:numFmt w:val="bullet"/>
      <w:lvlText w:val=""/>
      <w:lvlJc w:val="left"/>
      <w:pPr>
        <w:ind w:left="1843" w:hanging="360"/>
      </w:pPr>
      <w:rPr>
        <w:rFonts w:ascii="Symbol" w:hAnsi="Symbol" w:hint="default"/>
      </w:rPr>
    </w:lvl>
    <w:lvl w:ilvl="1" w:tplc="04190003" w:tentative="1">
      <w:start w:val="1"/>
      <w:numFmt w:val="bullet"/>
      <w:lvlText w:val="o"/>
      <w:lvlJc w:val="left"/>
      <w:pPr>
        <w:ind w:left="2563" w:hanging="360"/>
      </w:pPr>
      <w:rPr>
        <w:rFonts w:ascii="Courier New" w:hAnsi="Courier New" w:hint="default"/>
      </w:rPr>
    </w:lvl>
    <w:lvl w:ilvl="2" w:tplc="04190005" w:tentative="1">
      <w:start w:val="1"/>
      <w:numFmt w:val="bullet"/>
      <w:lvlText w:val=""/>
      <w:lvlJc w:val="left"/>
      <w:pPr>
        <w:ind w:left="3283" w:hanging="360"/>
      </w:pPr>
      <w:rPr>
        <w:rFonts w:ascii="Wingdings" w:hAnsi="Wingdings" w:hint="default"/>
      </w:rPr>
    </w:lvl>
    <w:lvl w:ilvl="3" w:tplc="04190001" w:tentative="1">
      <w:start w:val="1"/>
      <w:numFmt w:val="bullet"/>
      <w:lvlText w:val=""/>
      <w:lvlJc w:val="left"/>
      <w:pPr>
        <w:ind w:left="4003" w:hanging="360"/>
      </w:pPr>
      <w:rPr>
        <w:rFonts w:ascii="Symbol" w:hAnsi="Symbol" w:hint="default"/>
      </w:rPr>
    </w:lvl>
    <w:lvl w:ilvl="4" w:tplc="04190003" w:tentative="1">
      <w:start w:val="1"/>
      <w:numFmt w:val="bullet"/>
      <w:lvlText w:val="o"/>
      <w:lvlJc w:val="left"/>
      <w:pPr>
        <w:ind w:left="4723" w:hanging="360"/>
      </w:pPr>
      <w:rPr>
        <w:rFonts w:ascii="Courier New" w:hAnsi="Courier New" w:hint="default"/>
      </w:rPr>
    </w:lvl>
    <w:lvl w:ilvl="5" w:tplc="04190005" w:tentative="1">
      <w:start w:val="1"/>
      <w:numFmt w:val="bullet"/>
      <w:lvlText w:val=""/>
      <w:lvlJc w:val="left"/>
      <w:pPr>
        <w:ind w:left="5443" w:hanging="360"/>
      </w:pPr>
      <w:rPr>
        <w:rFonts w:ascii="Wingdings" w:hAnsi="Wingdings" w:hint="default"/>
      </w:rPr>
    </w:lvl>
    <w:lvl w:ilvl="6" w:tplc="04190001" w:tentative="1">
      <w:start w:val="1"/>
      <w:numFmt w:val="bullet"/>
      <w:lvlText w:val=""/>
      <w:lvlJc w:val="left"/>
      <w:pPr>
        <w:ind w:left="6163" w:hanging="360"/>
      </w:pPr>
      <w:rPr>
        <w:rFonts w:ascii="Symbol" w:hAnsi="Symbol" w:hint="default"/>
      </w:rPr>
    </w:lvl>
    <w:lvl w:ilvl="7" w:tplc="04190003" w:tentative="1">
      <w:start w:val="1"/>
      <w:numFmt w:val="bullet"/>
      <w:lvlText w:val="o"/>
      <w:lvlJc w:val="left"/>
      <w:pPr>
        <w:ind w:left="6883" w:hanging="360"/>
      </w:pPr>
      <w:rPr>
        <w:rFonts w:ascii="Courier New" w:hAnsi="Courier New" w:hint="default"/>
      </w:rPr>
    </w:lvl>
    <w:lvl w:ilvl="8" w:tplc="04190005" w:tentative="1">
      <w:start w:val="1"/>
      <w:numFmt w:val="bullet"/>
      <w:lvlText w:val=""/>
      <w:lvlJc w:val="left"/>
      <w:pPr>
        <w:ind w:left="7603" w:hanging="360"/>
      </w:pPr>
      <w:rPr>
        <w:rFonts w:ascii="Wingdings" w:hAnsi="Wingdings" w:hint="default"/>
      </w:rPr>
    </w:lvl>
  </w:abstractNum>
  <w:abstractNum w:abstractNumId="72">
    <w:nsid w:val="48A82622"/>
    <w:multiLevelType w:val="hybridMultilevel"/>
    <w:tmpl w:val="F620D18C"/>
    <w:lvl w:ilvl="0" w:tplc="04190001">
      <w:start w:val="1"/>
      <w:numFmt w:val="bullet"/>
      <w:lvlText w:val=""/>
      <w:lvlJc w:val="left"/>
      <w:pPr>
        <w:tabs>
          <w:tab w:val="num" w:pos="720"/>
        </w:tabs>
        <w:ind w:left="720" w:hanging="360"/>
      </w:pPr>
      <w:rPr>
        <w:rFonts w:ascii="Symbol" w:hAnsi="Symbol" w:hint="default"/>
      </w:rPr>
    </w:lvl>
    <w:lvl w:ilvl="1" w:tplc="A0320EDC" w:tentative="1">
      <w:start w:val="1"/>
      <w:numFmt w:val="bullet"/>
      <w:lvlText w:val="■"/>
      <w:lvlJc w:val="left"/>
      <w:pPr>
        <w:tabs>
          <w:tab w:val="num" w:pos="1440"/>
        </w:tabs>
        <w:ind w:left="1440" w:hanging="360"/>
      </w:pPr>
      <w:rPr>
        <w:rFonts w:ascii="Helvetica" w:hAnsi="Helvetica" w:hint="default"/>
      </w:rPr>
    </w:lvl>
    <w:lvl w:ilvl="2" w:tplc="64E04470" w:tentative="1">
      <w:start w:val="1"/>
      <w:numFmt w:val="bullet"/>
      <w:lvlText w:val="■"/>
      <w:lvlJc w:val="left"/>
      <w:pPr>
        <w:tabs>
          <w:tab w:val="num" w:pos="2160"/>
        </w:tabs>
        <w:ind w:left="2160" w:hanging="360"/>
      </w:pPr>
      <w:rPr>
        <w:rFonts w:ascii="Helvetica" w:hAnsi="Helvetica" w:hint="default"/>
      </w:rPr>
    </w:lvl>
    <w:lvl w:ilvl="3" w:tplc="E3329EC0" w:tentative="1">
      <w:start w:val="1"/>
      <w:numFmt w:val="bullet"/>
      <w:lvlText w:val="■"/>
      <w:lvlJc w:val="left"/>
      <w:pPr>
        <w:tabs>
          <w:tab w:val="num" w:pos="2880"/>
        </w:tabs>
        <w:ind w:left="2880" w:hanging="360"/>
      </w:pPr>
      <w:rPr>
        <w:rFonts w:ascii="Helvetica" w:hAnsi="Helvetica" w:hint="default"/>
      </w:rPr>
    </w:lvl>
    <w:lvl w:ilvl="4" w:tplc="C1961454" w:tentative="1">
      <w:start w:val="1"/>
      <w:numFmt w:val="bullet"/>
      <w:lvlText w:val="■"/>
      <w:lvlJc w:val="left"/>
      <w:pPr>
        <w:tabs>
          <w:tab w:val="num" w:pos="3600"/>
        </w:tabs>
        <w:ind w:left="3600" w:hanging="360"/>
      </w:pPr>
      <w:rPr>
        <w:rFonts w:ascii="Helvetica" w:hAnsi="Helvetica" w:hint="default"/>
      </w:rPr>
    </w:lvl>
    <w:lvl w:ilvl="5" w:tplc="44667912" w:tentative="1">
      <w:start w:val="1"/>
      <w:numFmt w:val="bullet"/>
      <w:lvlText w:val="■"/>
      <w:lvlJc w:val="left"/>
      <w:pPr>
        <w:tabs>
          <w:tab w:val="num" w:pos="4320"/>
        </w:tabs>
        <w:ind w:left="4320" w:hanging="360"/>
      </w:pPr>
      <w:rPr>
        <w:rFonts w:ascii="Helvetica" w:hAnsi="Helvetica" w:hint="default"/>
      </w:rPr>
    </w:lvl>
    <w:lvl w:ilvl="6" w:tplc="2228B618" w:tentative="1">
      <w:start w:val="1"/>
      <w:numFmt w:val="bullet"/>
      <w:lvlText w:val="■"/>
      <w:lvlJc w:val="left"/>
      <w:pPr>
        <w:tabs>
          <w:tab w:val="num" w:pos="5040"/>
        </w:tabs>
        <w:ind w:left="5040" w:hanging="360"/>
      </w:pPr>
      <w:rPr>
        <w:rFonts w:ascii="Helvetica" w:hAnsi="Helvetica" w:hint="default"/>
      </w:rPr>
    </w:lvl>
    <w:lvl w:ilvl="7" w:tplc="4C6C2E34" w:tentative="1">
      <w:start w:val="1"/>
      <w:numFmt w:val="bullet"/>
      <w:lvlText w:val="■"/>
      <w:lvlJc w:val="left"/>
      <w:pPr>
        <w:tabs>
          <w:tab w:val="num" w:pos="5760"/>
        </w:tabs>
        <w:ind w:left="5760" w:hanging="360"/>
      </w:pPr>
      <w:rPr>
        <w:rFonts w:ascii="Helvetica" w:hAnsi="Helvetica" w:hint="default"/>
      </w:rPr>
    </w:lvl>
    <w:lvl w:ilvl="8" w:tplc="F81AB0BE" w:tentative="1">
      <w:start w:val="1"/>
      <w:numFmt w:val="bullet"/>
      <w:lvlText w:val="■"/>
      <w:lvlJc w:val="left"/>
      <w:pPr>
        <w:tabs>
          <w:tab w:val="num" w:pos="6480"/>
        </w:tabs>
        <w:ind w:left="6480" w:hanging="360"/>
      </w:pPr>
      <w:rPr>
        <w:rFonts w:ascii="Helvetica" w:hAnsi="Helvetica" w:hint="default"/>
      </w:rPr>
    </w:lvl>
  </w:abstractNum>
  <w:abstractNum w:abstractNumId="73">
    <w:nsid w:val="491D33D2"/>
    <w:multiLevelType w:val="hybridMultilevel"/>
    <w:tmpl w:val="77A43D56"/>
    <w:lvl w:ilvl="0" w:tplc="0409000F">
      <w:start w:val="1"/>
      <w:numFmt w:val="decimal"/>
      <w:lvlText w:val="%1."/>
      <w:lvlJc w:val="left"/>
      <w:pPr>
        <w:ind w:left="720" w:hanging="360"/>
      </w:pPr>
      <w:rPr>
        <w:rFonts w:hint="default"/>
      </w:rPr>
    </w:lvl>
    <w:lvl w:ilvl="1" w:tplc="B2B68298" w:tentative="1">
      <w:start w:val="1"/>
      <w:numFmt w:val="bullet"/>
      <w:lvlText w:val=""/>
      <w:lvlJc w:val="left"/>
      <w:pPr>
        <w:tabs>
          <w:tab w:val="num" w:pos="1440"/>
        </w:tabs>
        <w:ind w:left="1440" w:hanging="360"/>
      </w:pPr>
      <w:rPr>
        <w:rFonts w:ascii="Wingdings" w:hAnsi="Wingdings" w:hint="default"/>
      </w:rPr>
    </w:lvl>
    <w:lvl w:ilvl="2" w:tplc="728A7398" w:tentative="1">
      <w:start w:val="1"/>
      <w:numFmt w:val="bullet"/>
      <w:lvlText w:val=""/>
      <w:lvlJc w:val="left"/>
      <w:pPr>
        <w:tabs>
          <w:tab w:val="num" w:pos="2160"/>
        </w:tabs>
        <w:ind w:left="2160" w:hanging="360"/>
      </w:pPr>
      <w:rPr>
        <w:rFonts w:ascii="Wingdings" w:hAnsi="Wingdings" w:hint="default"/>
      </w:rPr>
    </w:lvl>
    <w:lvl w:ilvl="3" w:tplc="22849DCE" w:tentative="1">
      <w:start w:val="1"/>
      <w:numFmt w:val="bullet"/>
      <w:lvlText w:val=""/>
      <w:lvlJc w:val="left"/>
      <w:pPr>
        <w:tabs>
          <w:tab w:val="num" w:pos="2880"/>
        </w:tabs>
        <w:ind w:left="2880" w:hanging="360"/>
      </w:pPr>
      <w:rPr>
        <w:rFonts w:ascii="Wingdings" w:hAnsi="Wingdings" w:hint="default"/>
      </w:rPr>
    </w:lvl>
    <w:lvl w:ilvl="4" w:tplc="68366C78" w:tentative="1">
      <w:start w:val="1"/>
      <w:numFmt w:val="bullet"/>
      <w:lvlText w:val=""/>
      <w:lvlJc w:val="left"/>
      <w:pPr>
        <w:tabs>
          <w:tab w:val="num" w:pos="3600"/>
        </w:tabs>
        <w:ind w:left="3600" w:hanging="360"/>
      </w:pPr>
      <w:rPr>
        <w:rFonts w:ascii="Wingdings" w:hAnsi="Wingdings" w:hint="default"/>
      </w:rPr>
    </w:lvl>
    <w:lvl w:ilvl="5" w:tplc="9D8EBD16" w:tentative="1">
      <w:start w:val="1"/>
      <w:numFmt w:val="bullet"/>
      <w:lvlText w:val=""/>
      <w:lvlJc w:val="left"/>
      <w:pPr>
        <w:tabs>
          <w:tab w:val="num" w:pos="4320"/>
        </w:tabs>
        <w:ind w:left="4320" w:hanging="360"/>
      </w:pPr>
      <w:rPr>
        <w:rFonts w:ascii="Wingdings" w:hAnsi="Wingdings" w:hint="default"/>
      </w:rPr>
    </w:lvl>
    <w:lvl w:ilvl="6" w:tplc="ACE08D58" w:tentative="1">
      <w:start w:val="1"/>
      <w:numFmt w:val="bullet"/>
      <w:lvlText w:val=""/>
      <w:lvlJc w:val="left"/>
      <w:pPr>
        <w:tabs>
          <w:tab w:val="num" w:pos="5040"/>
        </w:tabs>
        <w:ind w:left="5040" w:hanging="360"/>
      </w:pPr>
      <w:rPr>
        <w:rFonts w:ascii="Wingdings" w:hAnsi="Wingdings" w:hint="default"/>
      </w:rPr>
    </w:lvl>
    <w:lvl w:ilvl="7" w:tplc="FC6C5910" w:tentative="1">
      <w:start w:val="1"/>
      <w:numFmt w:val="bullet"/>
      <w:lvlText w:val=""/>
      <w:lvlJc w:val="left"/>
      <w:pPr>
        <w:tabs>
          <w:tab w:val="num" w:pos="5760"/>
        </w:tabs>
        <w:ind w:left="5760" w:hanging="360"/>
      </w:pPr>
      <w:rPr>
        <w:rFonts w:ascii="Wingdings" w:hAnsi="Wingdings" w:hint="default"/>
      </w:rPr>
    </w:lvl>
    <w:lvl w:ilvl="8" w:tplc="1FD20F86" w:tentative="1">
      <w:start w:val="1"/>
      <w:numFmt w:val="bullet"/>
      <w:lvlText w:val=""/>
      <w:lvlJc w:val="left"/>
      <w:pPr>
        <w:tabs>
          <w:tab w:val="num" w:pos="6480"/>
        </w:tabs>
        <w:ind w:left="6480" w:hanging="360"/>
      </w:pPr>
      <w:rPr>
        <w:rFonts w:ascii="Wingdings" w:hAnsi="Wingdings" w:hint="default"/>
      </w:rPr>
    </w:lvl>
  </w:abstractNum>
  <w:abstractNum w:abstractNumId="74">
    <w:nsid w:val="4D075174"/>
    <w:multiLevelType w:val="multilevel"/>
    <w:tmpl w:val="2284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4D3E7B10"/>
    <w:multiLevelType w:val="multilevel"/>
    <w:tmpl w:val="CE1A43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4DBC5ED6"/>
    <w:multiLevelType w:val="hybridMultilevel"/>
    <w:tmpl w:val="10303D02"/>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77">
    <w:nsid w:val="503E1409"/>
    <w:multiLevelType w:val="hybridMultilevel"/>
    <w:tmpl w:val="D51E90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0690929"/>
    <w:multiLevelType w:val="hybridMultilevel"/>
    <w:tmpl w:val="F40E5080"/>
    <w:lvl w:ilvl="0" w:tplc="4784234E">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79">
    <w:nsid w:val="506A2F00"/>
    <w:multiLevelType w:val="multilevel"/>
    <w:tmpl w:val="8DE2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1FE3403"/>
    <w:multiLevelType w:val="hybridMultilevel"/>
    <w:tmpl w:val="9C54C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53C023FB"/>
    <w:multiLevelType w:val="hybridMultilevel"/>
    <w:tmpl w:val="21A64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5531071B"/>
    <w:multiLevelType w:val="multilevel"/>
    <w:tmpl w:val="ABA0C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55403B4E"/>
    <w:multiLevelType w:val="hybridMultilevel"/>
    <w:tmpl w:val="BCD61628"/>
    <w:lvl w:ilvl="0" w:tplc="DD62943E">
      <w:start w:val="2"/>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4">
    <w:nsid w:val="554336D0"/>
    <w:multiLevelType w:val="multilevel"/>
    <w:tmpl w:val="F5460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57255BF9"/>
    <w:multiLevelType w:val="hybridMultilevel"/>
    <w:tmpl w:val="380A60CE"/>
    <w:lvl w:ilvl="0" w:tplc="1F8A45A2">
      <w:start w:val="1"/>
      <w:numFmt w:val="bullet"/>
      <w:lvlText w:val=""/>
      <w:lvlJc w:val="left"/>
      <w:pPr>
        <w:tabs>
          <w:tab w:val="num" w:pos="720"/>
        </w:tabs>
        <w:ind w:left="720" w:hanging="360"/>
      </w:pPr>
      <w:rPr>
        <w:rFonts w:ascii="Wingdings" w:hAnsi="Wingdings" w:hint="default"/>
      </w:rPr>
    </w:lvl>
    <w:lvl w:ilvl="1" w:tplc="D6F28E2A" w:tentative="1">
      <w:start w:val="1"/>
      <w:numFmt w:val="bullet"/>
      <w:lvlText w:val=""/>
      <w:lvlJc w:val="left"/>
      <w:pPr>
        <w:tabs>
          <w:tab w:val="num" w:pos="1440"/>
        </w:tabs>
        <w:ind w:left="1440" w:hanging="360"/>
      </w:pPr>
      <w:rPr>
        <w:rFonts w:ascii="Wingdings" w:hAnsi="Wingdings" w:hint="default"/>
      </w:rPr>
    </w:lvl>
    <w:lvl w:ilvl="2" w:tplc="7D0EE076" w:tentative="1">
      <w:start w:val="1"/>
      <w:numFmt w:val="bullet"/>
      <w:lvlText w:val=""/>
      <w:lvlJc w:val="left"/>
      <w:pPr>
        <w:tabs>
          <w:tab w:val="num" w:pos="2160"/>
        </w:tabs>
        <w:ind w:left="2160" w:hanging="360"/>
      </w:pPr>
      <w:rPr>
        <w:rFonts w:ascii="Wingdings" w:hAnsi="Wingdings" w:hint="default"/>
      </w:rPr>
    </w:lvl>
    <w:lvl w:ilvl="3" w:tplc="C5862F68" w:tentative="1">
      <w:start w:val="1"/>
      <w:numFmt w:val="bullet"/>
      <w:lvlText w:val=""/>
      <w:lvlJc w:val="left"/>
      <w:pPr>
        <w:tabs>
          <w:tab w:val="num" w:pos="2880"/>
        </w:tabs>
        <w:ind w:left="2880" w:hanging="360"/>
      </w:pPr>
      <w:rPr>
        <w:rFonts w:ascii="Wingdings" w:hAnsi="Wingdings" w:hint="default"/>
      </w:rPr>
    </w:lvl>
    <w:lvl w:ilvl="4" w:tplc="03A2A5C4" w:tentative="1">
      <w:start w:val="1"/>
      <w:numFmt w:val="bullet"/>
      <w:lvlText w:val=""/>
      <w:lvlJc w:val="left"/>
      <w:pPr>
        <w:tabs>
          <w:tab w:val="num" w:pos="3600"/>
        </w:tabs>
        <w:ind w:left="3600" w:hanging="360"/>
      </w:pPr>
      <w:rPr>
        <w:rFonts w:ascii="Wingdings" w:hAnsi="Wingdings" w:hint="default"/>
      </w:rPr>
    </w:lvl>
    <w:lvl w:ilvl="5" w:tplc="E696AC1C" w:tentative="1">
      <w:start w:val="1"/>
      <w:numFmt w:val="bullet"/>
      <w:lvlText w:val=""/>
      <w:lvlJc w:val="left"/>
      <w:pPr>
        <w:tabs>
          <w:tab w:val="num" w:pos="4320"/>
        </w:tabs>
        <w:ind w:left="4320" w:hanging="360"/>
      </w:pPr>
      <w:rPr>
        <w:rFonts w:ascii="Wingdings" w:hAnsi="Wingdings" w:hint="default"/>
      </w:rPr>
    </w:lvl>
    <w:lvl w:ilvl="6" w:tplc="2CFC23B6" w:tentative="1">
      <w:start w:val="1"/>
      <w:numFmt w:val="bullet"/>
      <w:lvlText w:val=""/>
      <w:lvlJc w:val="left"/>
      <w:pPr>
        <w:tabs>
          <w:tab w:val="num" w:pos="5040"/>
        </w:tabs>
        <w:ind w:left="5040" w:hanging="360"/>
      </w:pPr>
      <w:rPr>
        <w:rFonts w:ascii="Wingdings" w:hAnsi="Wingdings" w:hint="default"/>
      </w:rPr>
    </w:lvl>
    <w:lvl w:ilvl="7" w:tplc="457E6AB8" w:tentative="1">
      <w:start w:val="1"/>
      <w:numFmt w:val="bullet"/>
      <w:lvlText w:val=""/>
      <w:lvlJc w:val="left"/>
      <w:pPr>
        <w:tabs>
          <w:tab w:val="num" w:pos="5760"/>
        </w:tabs>
        <w:ind w:left="5760" w:hanging="360"/>
      </w:pPr>
      <w:rPr>
        <w:rFonts w:ascii="Wingdings" w:hAnsi="Wingdings" w:hint="default"/>
      </w:rPr>
    </w:lvl>
    <w:lvl w:ilvl="8" w:tplc="AD066F7C" w:tentative="1">
      <w:start w:val="1"/>
      <w:numFmt w:val="bullet"/>
      <w:lvlText w:val=""/>
      <w:lvlJc w:val="left"/>
      <w:pPr>
        <w:tabs>
          <w:tab w:val="num" w:pos="6480"/>
        </w:tabs>
        <w:ind w:left="6480" w:hanging="360"/>
      </w:pPr>
      <w:rPr>
        <w:rFonts w:ascii="Wingdings" w:hAnsi="Wingdings" w:hint="default"/>
      </w:rPr>
    </w:lvl>
  </w:abstractNum>
  <w:abstractNum w:abstractNumId="86">
    <w:nsid w:val="572A2D10"/>
    <w:multiLevelType w:val="multilevel"/>
    <w:tmpl w:val="CF129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57E235B5"/>
    <w:multiLevelType w:val="hybridMultilevel"/>
    <w:tmpl w:val="5EC4E114"/>
    <w:lvl w:ilvl="0" w:tplc="7FF8F580">
      <w:start w:val="1"/>
      <w:numFmt w:val="bullet"/>
      <w:lvlText w:val=""/>
      <w:lvlJc w:val="left"/>
      <w:pPr>
        <w:tabs>
          <w:tab w:val="num" w:pos="720"/>
        </w:tabs>
        <w:ind w:left="720" w:hanging="360"/>
      </w:pPr>
      <w:rPr>
        <w:rFonts w:ascii="Wingdings" w:hAnsi="Wingdings" w:hint="default"/>
      </w:rPr>
    </w:lvl>
    <w:lvl w:ilvl="1" w:tplc="C598FAF0" w:tentative="1">
      <w:start w:val="1"/>
      <w:numFmt w:val="bullet"/>
      <w:lvlText w:val=""/>
      <w:lvlJc w:val="left"/>
      <w:pPr>
        <w:tabs>
          <w:tab w:val="num" w:pos="1440"/>
        </w:tabs>
        <w:ind w:left="1440" w:hanging="360"/>
      </w:pPr>
      <w:rPr>
        <w:rFonts w:ascii="Wingdings" w:hAnsi="Wingdings" w:hint="default"/>
      </w:rPr>
    </w:lvl>
    <w:lvl w:ilvl="2" w:tplc="71A2D8CA" w:tentative="1">
      <w:start w:val="1"/>
      <w:numFmt w:val="bullet"/>
      <w:lvlText w:val=""/>
      <w:lvlJc w:val="left"/>
      <w:pPr>
        <w:tabs>
          <w:tab w:val="num" w:pos="2160"/>
        </w:tabs>
        <w:ind w:left="2160" w:hanging="360"/>
      </w:pPr>
      <w:rPr>
        <w:rFonts w:ascii="Wingdings" w:hAnsi="Wingdings" w:hint="default"/>
      </w:rPr>
    </w:lvl>
    <w:lvl w:ilvl="3" w:tplc="5706D280" w:tentative="1">
      <w:start w:val="1"/>
      <w:numFmt w:val="bullet"/>
      <w:lvlText w:val=""/>
      <w:lvlJc w:val="left"/>
      <w:pPr>
        <w:tabs>
          <w:tab w:val="num" w:pos="2880"/>
        </w:tabs>
        <w:ind w:left="2880" w:hanging="360"/>
      </w:pPr>
      <w:rPr>
        <w:rFonts w:ascii="Wingdings" w:hAnsi="Wingdings" w:hint="default"/>
      </w:rPr>
    </w:lvl>
    <w:lvl w:ilvl="4" w:tplc="3288FD22" w:tentative="1">
      <w:start w:val="1"/>
      <w:numFmt w:val="bullet"/>
      <w:lvlText w:val=""/>
      <w:lvlJc w:val="left"/>
      <w:pPr>
        <w:tabs>
          <w:tab w:val="num" w:pos="3600"/>
        </w:tabs>
        <w:ind w:left="3600" w:hanging="360"/>
      </w:pPr>
      <w:rPr>
        <w:rFonts w:ascii="Wingdings" w:hAnsi="Wingdings" w:hint="default"/>
      </w:rPr>
    </w:lvl>
    <w:lvl w:ilvl="5" w:tplc="AB905900" w:tentative="1">
      <w:start w:val="1"/>
      <w:numFmt w:val="bullet"/>
      <w:lvlText w:val=""/>
      <w:lvlJc w:val="left"/>
      <w:pPr>
        <w:tabs>
          <w:tab w:val="num" w:pos="4320"/>
        </w:tabs>
        <w:ind w:left="4320" w:hanging="360"/>
      </w:pPr>
      <w:rPr>
        <w:rFonts w:ascii="Wingdings" w:hAnsi="Wingdings" w:hint="default"/>
      </w:rPr>
    </w:lvl>
    <w:lvl w:ilvl="6" w:tplc="E9DC26A6" w:tentative="1">
      <w:start w:val="1"/>
      <w:numFmt w:val="bullet"/>
      <w:lvlText w:val=""/>
      <w:lvlJc w:val="left"/>
      <w:pPr>
        <w:tabs>
          <w:tab w:val="num" w:pos="5040"/>
        </w:tabs>
        <w:ind w:left="5040" w:hanging="360"/>
      </w:pPr>
      <w:rPr>
        <w:rFonts w:ascii="Wingdings" w:hAnsi="Wingdings" w:hint="default"/>
      </w:rPr>
    </w:lvl>
    <w:lvl w:ilvl="7" w:tplc="1EAAE278" w:tentative="1">
      <w:start w:val="1"/>
      <w:numFmt w:val="bullet"/>
      <w:lvlText w:val=""/>
      <w:lvlJc w:val="left"/>
      <w:pPr>
        <w:tabs>
          <w:tab w:val="num" w:pos="5760"/>
        </w:tabs>
        <w:ind w:left="5760" w:hanging="360"/>
      </w:pPr>
      <w:rPr>
        <w:rFonts w:ascii="Wingdings" w:hAnsi="Wingdings" w:hint="default"/>
      </w:rPr>
    </w:lvl>
    <w:lvl w:ilvl="8" w:tplc="B6821A20" w:tentative="1">
      <w:start w:val="1"/>
      <w:numFmt w:val="bullet"/>
      <w:lvlText w:val=""/>
      <w:lvlJc w:val="left"/>
      <w:pPr>
        <w:tabs>
          <w:tab w:val="num" w:pos="6480"/>
        </w:tabs>
        <w:ind w:left="6480" w:hanging="360"/>
      </w:pPr>
      <w:rPr>
        <w:rFonts w:ascii="Wingdings" w:hAnsi="Wingdings" w:hint="default"/>
      </w:rPr>
    </w:lvl>
  </w:abstractNum>
  <w:abstractNum w:abstractNumId="88">
    <w:nsid w:val="58D824D5"/>
    <w:multiLevelType w:val="hybridMultilevel"/>
    <w:tmpl w:val="6040F72A"/>
    <w:lvl w:ilvl="0" w:tplc="0409000F">
      <w:start w:val="1"/>
      <w:numFmt w:val="decimal"/>
      <w:lvlText w:val="%1."/>
      <w:lvlJc w:val="left"/>
      <w:pPr>
        <w:ind w:left="720" w:hanging="360"/>
      </w:pPr>
      <w:rPr>
        <w:rFonts w:hint="default"/>
      </w:rPr>
    </w:lvl>
    <w:lvl w:ilvl="1" w:tplc="8A8A4908" w:tentative="1">
      <w:start w:val="1"/>
      <w:numFmt w:val="bullet"/>
      <w:lvlText w:val=""/>
      <w:lvlJc w:val="left"/>
      <w:pPr>
        <w:tabs>
          <w:tab w:val="num" w:pos="1440"/>
        </w:tabs>
        <w:ind w:left="1440" w:hanging="360"/>
      </w:pPr>
      <w:rPr>
        <w:rFonts w:ascii="Wingdings" w:hAnsi="Wingdings" w:hint="default"/>
      </w:rPr>
    </w:lvl>
    <w:lvl w:ilvl="2" w:tplc="50600A06" w:tentative="1">
      <w:start w:val="1"/>
      <w:numFmt w:val="bullet"/>
      <w:lvlText w:val=""/>
      <w:lvlJc w:val="left"/>
      <w:pPr>
        <w:tabs>
          <w:tab w:val="num" w:pos="2160"/>
        </w:tabs>
        <w:ind w:left="2160" w:hanging="360"/>
      </w:pPr>
      <w:rPr>
        <w:rFonts w:ascii="Wingdings" w:hAnsi="Wingdings" w:hint="default"/>
      </w:rPr>
    </w:lvl>
    <w:lvl w:ilvl="3" w:tplc="F1E2EEEC" w:tentative="1">
      <w:start w:val="1"/>
      <w:numFmt w:val="bullet"/>
      <w:lvlText w:val=""/>
      <w:lvlJc w:val="left"/>
      <w:pPr>
        <w:tabs>
          <w:tab w:val="num" w:pos="2880"/>
        </w:tabs>
        <w:ind w:left="2880" w:hanging="360"/>
      </w:pPr>
      <w:rPr>
        <w:rFonts w:ascii="Wingdings" w:hAnsi="Wingdings" w:hint="default"/>
      </w:rPr>
    </w:lvl>
    <w:lvl w:ilvl="4" w:tplc="89981B8A" w:tentative="1">
      <w:start w:val="1"/>
      <w:numFmt w:val="bullet"/>
      <w:lvlText w:val=""/>
      <w:lvlJc w:val="left"/>
      <w:pPr>
        <w:tabs>
          <w:tab w:val="num" w:pos="3600"/>
        </w:tabs>
        <w:ind w:left="3600" w:hanging="360"/>
      </w:pPr>
      <w:rPr>
        <w:rFonts w:ascii="Wingdings" w:hAnsi="Wingdings" w:hint="default"/>
      </w:rPr>
    </w:lvl>
    <w:lvl w:ilvl="5" w:tplc="F8A2EFDE" w:tentative="1">
      <w:start w:val="1"/>
      <w:numFmt w:val="bullet"/>
      <w:lvlText w:val=""/>
      <w:lvlJc w:val="left"/>
      <w:pPr>
        <w:tabs>
          <w:tab w:val="num" w:pos="4320"/>
        </w:tabs>
        <w:ind w:left="4320" w:hanging="360"/>
      </w:pPr>
      <w:rPr>
        <w:rFonts w:ascii="Wingdings" w:hAnsi="Wingdings" w:hint="default"/>
      </w:rPr>
    </w:lvl>
    <w:lvl w:ilvl="6" w:tplc="A7FCEBAA" w:tentative="1">
      <w:start w:val="1"/>
      <w:numFmt w:val="bullet"/>
      <w:lvlText w:val=""/>
      <w:lvlJc w:val="left"/>
      <w:pPr>
        <w:tabs>
          <w:tab w:val="num" w:pos="5040"/>
        </w:tabs>
        <w:ind w:left="5040" w:hanging="360"/>
      </w:pPr>
      <w:rPr>
        <w:rFonts w:ascii="Wingdings" w:hAnsi="Wingdings" w:hint="default"/>
      </w:rPr>
    </w:lvl>
    <w:lvl w:ilvl="7" w:tplc="5D14628A" w:tentative="1">
      <w:start w:val="1"/>
      <w:numFmt w:val="bullet"/>
      <w:lvlText w:val=""/>
      <w:lvlJc w:val="left"/>
      <w:pPr>
        <w:tabs>
          <w:tab w:val="num" w:pos="5760"/>
        </w:tabs>
        <w:ind w:left="5760" w:hanging="360"/>
      </w:pPr>
      <w:rPr>
        <w:rFonts w:ascii="Wingdings" w:hAnsi="Wingdings" w:hint="default"/>
      </w:rPr>
    </w:lvl>
    <w:lvl w:ilvl="8" w:tplc="D042216C" w:tentative="1">
      <w:start w:val="1"/>
      <w:numFmt w:val="bullet"/>
      <w:lvlText w:val=""/>
      <w:lvlJc w:val="left"/>
      <w:pPr>
        <w:tabs>
          <w:tab w:val="num" w:pos="6480"/>
        </w:tabs>
        <w:ind w:left="6480" w:hanging="360"/>
      </w:pPr>
      <w:rPr>
        <w:rFonts w:ascii="Wingdings" w:hAnsi="Wingdings" w:hint="default"/>
      </w:rPr>
    </w:lvl>
  </w:abstractNum>
  <w:abstractNum w:abstractNumId="89">
    <w:nsid w:val="5A1E670C"/>
    <w:multiLevelType w:val="hybridMultilevel"/>
    <w:tmpl w:val="2EA85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5A897367"/>
    <w:multiLevelType w:val="hybridMultilevel"/>
    <w:tmpl w:val="CE1A4B6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1">
    <w:nsid w:val="5CA14546"/>
    <w:multiLevelType w:val="hybridMultilevel"/>
    <w:tmpl w:val="047C6454"/>
    <w:lvl w:ilvl="0" w:tplc="04190001">
      <w:start w:val="1"/>
      <w:numFmt w:val="bullet"/>
      <w:lvlText w:val=""/>
      <w:lvlJc w:val="left"/>
      <w:pPr>
        <w:tabs>
          <w:tab w:val="num" w:pos="720"/>
        </w:tabs>
        <w:ind w:left="720" w:hanging="360"/>
      </w:pPr>
      <w:rPr>
        <w:rFonts w:ascii="Symbol" w:hAnsi="Symbol" w:hint="default"/>
      </w:rPr>
    </w:lvl>
    <w:lvl w:ilvl="1" w:tplc="E52A1530" w:tentative="1">
      <w:start w:val="1"/>
      <w:numFmt w:val="bullet"/>
      <w:lvlText w:val="■"/>
      <w:lvlJc w:val="left"/>
      <w:pPr>
        <w:tabs>
          <w:tab w:val="num" w:pos="1440"/>
        </w:tabs>
        <w:ind w:left="1440" w:hanging="360"/>
      </w:pPr>
      <w:rPr>
        <w:rFonts w:ascii="Helvetica" w:hAnsi="Helvetica" w:hint="default"/>
      </w:rPr>
    </w:lvl>
    <w:lvl w:ilvl="2" w:tplc="523E8CEE" w:tentative="1">
      <w:start w:val="1"/>
      <w:numFmt w:val="bullet"/>
      <w:lvlText w:val="■"/>
      <w:lvlJc w:val="left"/>
      <w:pPr>
        <w:tabs>
          <w:tab w:val="num" w:pos="2160"/>
        </w:tabs>
        <w:ind w:left="2160" w:hanging="360"/>
      </w:pPr>
      <w:rPr>
        <w:rFonts w:ascii="Helvetica" w:hAnsi="Helvetica" w:hint="default"/>
      </w:rPr>
    </w:lvl>
    <w:lvl w:ilvl="3" w:tplc="22B4BCBA" w:tentative="1">
      <w:start w:val="1"/>
      <w:numFmt w:val="bullet"/>
      <w:lvlText w:val="■"/>
      <w:lvlJc w:val="left"/>
      <w:pPr>
        <w:tabs>
          <w:tab w:val="num" w:pos="2880"/>
        </w:tabs>
        <w:ind w:left="2880" w:hanging="360"/>
      </w:pPr>
      <w:rPr>
        <w:rFonts w:ascii="Helvetica" w:hAnsi="Helvetica" w:hint="default"/>
      </w:rPr>
    </w:lvl>
    <w:lvl w:ilvl="4" w:tplc="9EDA8376" w:tentative="1">
      <w:start w:val="1"/>
      <w:numFmt w:val="bullet"/>
      <w:lvlText w:val="■"/>
      <w:lvlJc w:val="left"/>
      <w:pPr>
        <w:tabs>
          <w:tab w:val="num" w:pos="3600"/>
        </w:tabs>
        <w:ind w:left="3600" w:hanging="360"/>
      </w:pPr>
      <w:rPr>
        <w:rFonts w:ascii="Helvetica" w:hAnsi="Helvetica" w:hint="default"/>
      </w:rPr>
    </w:lvl>
    <w:lvl w:ilvl="5" w:tplc="B4BE5216" w:tentative="1">
      <w:start w:val="1"/>
      <w:numFmt w:val="bullet"/>
      <w:lvlText w:val="■"/>
      <w:lvlJc w:val="left"/>
      <w:pPr>
        <w:tabs>
          <w:tab w:val="num" w:pos="4320"/>
        </w:tabs>
        <w:ind w:left="4320" w:hanging="360"/>
      </w:pPr>
      <w:rPr>
        <w:rFonts w:ascii="Helvetica" w:hAnsi="Helvetica" w:hint="default"/>
      </w:rPr>
    </w:lvl>
    <w:lvl w:ilvl="6" w:tplc="90408964" w:tentative="1">
      <w:start w:val="1"/>
      <w:numFmt w:val="bullet"/>
      <w:lvlText w:val="■"/>
      <w:lvlJc w:val="left"/>
      <w:pPr>
        <w:tabs>
          <w:tab w:val="num" w:pos="5040"/>
        </w:tabs>
        <w:ind w:left="5040" w:hanging="360"/>
      </w:pPr>
      <w:rPr>
        <w:rFonts w:ascii="Helvetica" w:hAnsi="Helvetica" w:hint="default"/>
      </w:rPr>
    </w:lvl>
    <w:lvl w:ilvl="7" w:tplc="38961A76" w:tentative="1">
      <w:start w:val="1"/>
      <w:numFmt w:val="bullet"/>
      <w:lvlText w:val="■"/>
      <w:lvlJc w:val="left"/>
      <w:pPr>
        <w:tabs>
          <w:tab w:val="num" w:pos="5760"/>
        </w:tabs>
        <w:ind w:left="5760" w:hanging="360"/>
      </w:pPr>
      <w:rPr>
        <w:rFonts w:ascii="Helvetica" w:hAnsi="Helvetica" w:hint="default"/>
      </w:rPr>
    </w:lvl>
    <w:lvl w:ilvl="8" w:tplc="766A5110" w:tentative="1">
      <w:start w:val="1"/>
      <w:numFmt w:val="bullet"/>
      <w:lvlText w:val="■"/>
      <w:lvlJc w:val="left"/>
      <w:pPr>
        <w:tabs>
          <w:tab w:val="num" w:pos="6480"/>
        </w:tabs>
        <w:ind w:left="6480" w:hanging="360"/>
      </w:pPr>
      <w:rPr>
        <w:rFonts w:ascii="Helvetica" w:hAnsi="Helvetica" w:hint="default"/>
      </w:rPr>
    </w:lvl>
  </w:abstractNum>
  <w:abstractNum w:abstractNumId="92">
    <w:nsid w:val="5D525D70"/>
    <w:multiLevelType w:val="multilevel"/>
    <w:tmpl w:val="9F24A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5F593605"/>
    <w:multiLevelType w:val="hybridMultilevel"/>
    <w:tmpl w:val="1A50BC3A"/>
    <w:lvl w:ilvl="0" w:tplc="9E84C88A">
      <w:start w:val="1"/>
      <w:numFmt w:val="bullet"/>
      <w:lvlText w:val="■"/>
      <w:lvlJc w:val="left"/>
      <w:pPr>
        <w:tabs>
          <w:tab w:val="num" w:pos="720"/>
        </w:tabs>
        <w:ind w:left="720" w:hanging="360"/>
      </w:pPr>
      <w:rPr>
        <w:rFonts w:ascii="Helvetica" w:hAnsi="Helvetica" w:hint="default"/>
      </w:rPr>
    </w:lvl>
    <w:lvl w:ilvl="1" w:tplc="DCEA835C" w:tentative="1">
      <w:start w:val="1"/>
      <w:numFmt w:val="bullet"/>
      <w:lvlText w:val="■"/>
      <w:lvlJc w:val="left"/>
      <w:pPr>
        <w:tabs>
          <w:tab w:val="num" w:pos="1440"/>
        </w:tabs>
        <w:ind w:left="1440" w:hanging="360"/>
      </w:pPr>
      <w:rPr>
        <w:rFonts w:ascii="Helvetica" w:hAnsi="Helvetica" w:hint="default"/>
      </w:rPr>
    </w:lvl>
    <w:lvl w:ilvl="2" w:tplc="E94A44A2" w:tentative="1">
      <w:start w:val="1"/>
      <w:numFmt w:val="bullet"/>
      <w:lvlText w:val="■"/>
      <w:lvlJc w:val="left"/>
      <w:pPr>
        <w:tabs>
          <w:tab w:val="num" w:pos="2160"/>
        </w:tabs>
        <w:ind w:left="2160" w:hanging="360"/>
      </w:pPr>
      <w:rPr>
        <w:rFonts w:ascii="Helvetica" w:hAnsi="Helvetica" w:hint="default"/>
      </w:rPr>
    </w:lvl>
    <w:lvl w:ilvl="3" w:tplc="6F08F85E" w:tentative="1">
      <w:start w:val="1"/>
      <w:numFmt w:val="bullet"/>
      <w:lvlText w:val="■"/>
      <w:lvlJc w:val="left"/>
      <w:pPr>
        <w:tabs>
          <w:tab w:val="num" w:pos="2880"/>
        </w:tabs>
        <w:ind w:left="2880" w:hanging="360"/>
      </w:pPr>
      <w:rPr>
        <w:rFonts w:ascii="Helvetica" w:hAnsi="Helvetica" w:hint="default"/>
      </w:rPr>
    </w:lvl>
    <w:lvl w:ilvl="4" w:tplc="D706B342" w:tentative="1">
      <w:start w:val="1"/>
      <w:numFmt w:val="bullet"/>
      <w:lvlText w:val="■"/>
      <w:lvlJc w:val="left"/>
      <w:pPr>
        <w:tabs>
          <w:tab w:val="num" w:pos="3600"/>
        </w:tabs>
        <w:ind w:left="3600" w:hanging="360"/>
      </w:pPr>
      <w:rPr>
        <w:rFonts w:ascii="Helvetica" w:hAnsi="Helvetica" w:hint="default"/>
      </w:rPr>
    </w:lvl>
    <w:lvl w:ilvl="5" w:tplc="6C06C06A" w:tentative="1">
      <w:start w:val="1"/>
      <w:numFmt w:val="bullet"/>
      <w:lvlText w:val="■"/>
      <w:lvlJc w:val="left"/>
      <w:pPr>
        <w:tabs>
          <w:tab w:val="num" w:pos="4320"/>
        </w:tabs>
        <w:ind w:left="4320" w:hanging="360"/>
      </w:pPr>
      <w:rPr>
        <w:rFonts w:ascii="Helvetica" w:hAnsi="Helvetica" w:hint="default"/>
      </w:rPr>
    </w:lvl>
    <w:lvl w:ilvl="6" w:tplc="4F4EC1CC" w:tentative="1">
      <w:start w:val="1"/>
      <w:numFmt w:val="bullet"/>
      <w:lvlText w:val="■"/>
      <w:lvlJc w:val="left"/>
      <w:pPr>
        <w:tabs>
          <w:tab w:val="num" w:pos="5040"/>
        </w:tabs>
        <w:ind w:left="5040" w:hanging="360"/>
      </w:pPr>
      <w:rPr>
        <w:rFonts w:ascii="Helvetica" w:hAnsi="Helvetica" w:hint="default"/>
      </w:rPr>
    </w:lvl>
    <w:lvl w:ilvl="7" w:tplc="3E0EE82A" w:tentative="1">
      <w:start w:val="1"/>
      <w:numFmt w:val="bullet"/>
      <w:lvlText w:val="■"/>
      <w:lvlJc w:val="left"/>
      <w:pPr>
        <w:tabs>
          <w:tab w:val="num" w:pos="5760"/>
        </w:tabs>
        <w:ind w:left="5760" w:hanging="360"/>
      </w:pPr>
      <w:rPr>
        <w:rFonts w:ascii="Helvetica" w:hAnsi="Helvetica" w:hint="default"/>
      </w:rPr>
    </w:lvl>
    <w:lvl w:ilvl="8" w:tplc="3614015C" w:tentative="1">
      <w:start w:val="1"/>
      <w:numFmt w:val="bullet"/>
      <w:lvlText w:val="■"/>
      <w:lvlJc w:val="left"/>
      <w:pPr>
        <w:tabs>
          <w:tab w:val="num" w:pos="6480"/>
        </w:tabs>
        <w:ind w:left="6480" w:hanging="360"/>
      </w:pPr>
      <w:rPr>
        <w:rFonts w:ascii="Helvetica" w:hAnsi="Helvetica" w:hint="default"/>
      </w:rPr>
    </w:lvl>
  </w:abstractNum>
  <w:abstractNum w:abstractNumId="94">
    <w:nsid w:val="60C94B21"/>
    <w:multiLevelType w:val="hybridMultilevel"/>
    <w:tmpl w:val="D144A470"/>
    <w:lvl w:ilvl="0" w:tplc="1076049C">
      <w:start w:val="1"/>
      <w:numFmt w:val="bullet"/>
      <w:lvlText w:val=""/>
      <w:lvlJc w:val="left"/>
      <w:pPr>
        <w:tabs>
          <w:tab w:val="num" w:pos="720"/>
        </w:tabs>
        <w:ind w:left="720" w:hanging="360"/>
      </w:pPr>
      <w:rPr>
        <w:rFonts w:ascii="Wingdings" w:hAnsi="Wingdings" w:hint="default"/>
      </w:rPr>
    </w:lvl>
    <w:lvl w:ilvl="1" w:tplc="248670FC" w:tentative="1">
      <w:start w:val="1"/>
      <w:numFmt w:val="bullet"/>
      <w:lvlText w:val=""/>
      <w:lvlJc w:val="left"/>
      <w:pPr>
        <w:tabs>
          <w:tab w:val="num" w:pos="1440"/>
        </w:tabs>
        <w:ind w:left="1440" w:hanging="360"/>
      </w:pPr>
      <w:rPr>
        <w:rFonts w:ascii="Wingdings" w:hAnsi="Wingdings" w:hint="default"/>
      </w:rPr>
    </w:lvl>
    <w:lvl w:ilvl="2" w:tplc="F25AFC8A" w:tentative="1">
      <w:start w:val="1"/>
      <w:numFmt w:val="bullet"/>
      <w:lvlText w:val=""/>
      <w:lvlJc w:val="left"/>
      <w:pPr>
        <w:tabs>
          <w:tab w:val="num" w:pos="2160"/>
        </w:tabs>
        <w:ind w:left="2160" w:hanging="360"/>
      </w:pPr>
      <w:rPr>
        <w:rFonts w:ascii="Wingdings" w:hAnsi="Wingdings" w:hint="default"/>
      </w:rPr>
    </w:lvl>
    <w:lvl w:ilvl="3" w:tplc="D7883FD2" w:tentative="1">
      <w:start w:val="1"/>
      <w:numFmt w:val="bullet"/>
      <w:lvlText w:val=""/>
      <w:lvlJc w:val="left"/>
      <w:pPr>
        <w:tabs>
          <w:tab w:val="num" w:pos="2880"/>
        </w:tabs>
        <w:ind w:left="2880" w:hanging="360"/>
      </w:pPr>
      <w:rPr>
        <w:rFonts w:ascii="Wingdings" w:hAnsi="Wingdings" w:hint="default"/>
      </w:rPr>
    </w:lvl>
    <w:lvl w:ilvl="4" w:tplc="D09C913A" w:tentative="1">
      <w:start w:val="1"/>
      <w:numFmt w:val="bullet"/>
      <w:lvlText w:val=""/>
      <w:lvlJc w:val="left"/>
      <w:pPr>
        <w:tabs>
          <w:tab w:val="num" w:pos="3600"/>
        </w:tabs>
        <w:ind w:left="3600" w:hanging="360"/>
      </w:pPr>
      <w:rPr>
        <w:rFonts w:ascii="Wingdings" w:hAnsi="Wingdings" w:hint="default"/>
      </w:rPr>
    </w:lvl>
    <w:lvl w:ilvl="5" w:tplc="DE1EDA82" w:tentative="1">
      <w:start w:val="1"/>
      <w:numFmt w:val="bullet"/>
      <w:lvlText w:val=""/>
      <w:lvlJc w:val="left"/>
      <w:pPr>
        <w:tabs>
          <w:tab w:val="num" w:pos="4320"/>
        </w:tabs>
        <w:ind w:left="4320" w:hanging="360"/>
      </w:pPr>
      <w:rPr>
        <w:rFonts w:ascii="Wingdings" w:hAnsi="Wingdings" w:hint="default"/>
      </w:rPr>
    </w:lvl>
    <w:lvl w:ilvl="6" w:tplc="527849CC" w:tentative="1">
      <w:start w:val="1"/>
      <w:numFmt w:val="bullet"/>
      <w:lvlText w:val=""/>
      <w:lvlJc w:val="left"/>
      <w:pPr>
        <w:tabs>
          <w:tab w:val="num" w:pos="5040"/>
        </w:tabs>
        <w:ind w:left="5040" w:hanging="360"/>
      </w:pPr>
      <w:rPr>
        <w:rFonts w:ascii="Wingdings" w:hAnsi="Wingdings" w:hint="default"/>
      </w:rPr>
    </w:lvl>
    <w:lvl w:ilvl="7" w:tplc="8E2CA74E" w:tentative="1">
      <w:start w:val="1"/>
      <w:numFmt w:val="bullet"/>
      <w:lvlText w:val=""/>
      <w:lvlJc w:val="left"/>
      <w:pPr>
        <w:tabs>
          <w:tab w:val="num" w:pos="5760"/>
        </w:tabs>
        <w:ind w:left="5760" w:hanging="360"/>
      </w:pPr>
      <w:rPr>
        <w:rFonts w:ascii="Wingdings" w:hAnsi="Wingdings" w:hint="default"/>
      </w:rPr>
    </w:lvl>
    <w:lvl w:ilvl="8" w:tplc="0A3C0A32" w:tentative="1">
      <w:start w:val="1"/>
      <w:numFmt w:val="bullet"/>
      <w:lvlText w:val=""/>
      <w:lvlJc w:val="left"/>
      <w:pPr>
        <w:tabs>
          <w:tab w:val="num" w:pos="6480"/>
        </w:tabs>
        <w:ind w:left="6480" w:hanging="360"/>
      </w:pPr>
      <w:rPr>
        <w:rFonts w:ascii="Wingdings" w:hAnsi="Wingdings" w:hint="default"/>
      </w:rPr>
    </w:lvl>
  </w:abstractNum>
  <w:abstractNum w:abstractNumId="95">
    <w:nsid w:val="627A35BB"/>
    <w:multiLevelType w:val="hybridMultilevel"/>
    <w:tmpl w:val="30C42C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64014986"/>
    <w:multiLevelType w:val="hybridMultilevel"/>
    <w:tmpl w:val="DC7E7DE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7">
    <w:nsid w:val="64636BA9"/>
    <w:multiLevelType w:val="hybridMultilevel"/>
    <w:tmpl w:val="64105348"/>
    <w:lvl w:ilvl="0" w:tplc="04190001">
      <w:start w:val="1"/>
      <w:numFmt w:val="bullet"/>
      <w:lvlText w:val=""/>
      <w:lvlJc w:val="left"/>
      <w:pPr>
        <w:tabs>
          <w:tab w:val="num" w:pos="720"/>
        </w:tabs>
        <w:ind w:left="720" w:hanging="360"/>
      </w:pPr>
      <w:rPr>
        <w:rFonts w:ascii="Symbol" w:hAnsi="Symbol" w:hint="default"/>
      </w:rPr>
    </w:lvl>
    <w:lvl w:ilvl="1" w:tplc="50705724" w:tentative="1">
      <w:start w:val="1"/>
      <w:numFmt w:val="bullet"/>
      <w:lvlText w:val="■"/>
      <w:lvlJc w:val="left"/>
      <w:pPr>
        <w:tabs>
          <w:tab w:val="num" w:pos="1440"/>
        </w:tabs>
        <w:ind w:left="1440" w:hanging="360"/>
      </w:pPr>
      <w:rPr>
        <w:rFonts w:ascii="Helvetica" w:hAnsi="Helvetica" w:hint="default"/>
      </w:rPr>
    </w:lvl>
    <w:lvl w:ilvl="2" w:tplc="6BC02E7A" w:tentative="1">
      <w:start w:val="1"/>
      <w:numFmt w:val="bullet"/>
      <w:lvlText w:val="■"/>
      <w:lvlJc w:val="left"/>
      <w:pPr>
        <w:tabs>
          <w:tab w:val="num" w:pos="2160"/>
        </w:tabs>
        <w:ind w:left="2160" w:hanging="360"/>
      </w:pPr>
      <w:rPr>
        <w:rFonts w:ascii="Helvetica" w:hAnsi="Helvetica" w:hint="default"/>
      </w:rPr>
    </w:lvl>
    <w:lvl w:ilvl="3" w:tplc="743A57C8" w:tentative="1">
      <w:start w:val="1"/>
      <w:numFmt w:val="bullet"/>
      <w:lvlText w:val="■"/>
      <w:lvlJc w:val="left"/>
      <w:pPr>
        <w:tabs>
          <w:tab w:val="num" w:pos="2880"/>
        </w:tabs>
        <w:ind w:left="2880" w:hanging="360"/>
      </w:pPr>
      <w:rPr>
        <w:rFonts w:ascii="Helvetica" w:hAnsi="Helvetica" w:hint="default"/>
      </w:rPr>
    </w:lvl>
    <w:lvl w:ilvl="4" w:tplc="FE5A8DFA" w:tentative="1">
      <w:start w:val="1"/>
      <w:numFmt w:val="bullet"/>
      <w:lvlText w:val="■"/>
      <w:lvlJc w:val="left"/>
      <w:pPr>
        <w:tabs>
          <w:tab w:val="num" w:pos="3600"/>
        </w:tabs>
        <w:ind w:left="3600" w:hanging="360"/>
      </w:pPr>
      <w:rPr>
        <w:rFonts w:ascii="Helvetica" w:hAnsi="Helvetica" w:hint="default"/>
      </w:rPr>
    </w:lvl>
    <w:lvl w:ilvl="5" w:tplc="1472E0E2" w:tentative="1">
      <w:start w:val="1"/>
      <w:numFmt w:val="bullet"/>
      <w:lvlText w:val="■"/>
      <w:lvlJc w:val="left"/>
      <w:pPr>
        <w:tabs>
          <w:tab w:val="num" w:pos="4320"/>
        </w:tabs>
        <w:ind w:left="4320" w:hanging="360"/>
      </w:pPr>
      <w:rPr>
        <w:rFonts w:ascii="Helvetica" w:hAnsi="Helvetica" w:hint="default"/>
      </w:rPr>
    </w:lvl>
    <w:lvl w:ilvl="6" w:tplc="BF686CA0" w:tentative="1">
      <w:start w:val="1"/>
      <w:numFmt w:val="bullet"/>
      <w:lvlText w:val="■"/>
      <w:lvlJc w:val="left"/>
      <w:pPr>
        <w:tabs>
          <w:tab w:val="num" w:pos="5040"/>
        </w:tabs>
        <w:ind w:left="5040" w:hanging="360"/>
      </w:pPr>
      <w:rPr>
        <w:rFonts w:ascii="Helvetica" w:hAnsi="Helvetica" w:hint="default"/>
      </w:rPr>
    </w:lvl>
    <w:lvl w:ilvl="7" w:tplc="BC42B470" w:tentative="1">
      <w:start w:val="1"/>
      <w:numFmt w:val="bullet"/>
      <w:lvlText w:val="■"/>
      <w:lvlJc w:val="left"/>
      <w:pPr>
        <w:tabs>
          <w:tab w:val="num" w:pos="5760"/>
        </w:tabs>
        <w:ind w:left="5760" w:hanging="360"/>
      </w:pPr>
      <w:rPr>
        <w:rFonts w:ascii="Helvetica" w:hAnsi="Helvetica" w:hint="default"/>
      </w:rPr>
    </w:lvl>
    <w:lvl w:ilvl="8" w:tplc="B96621F8" w:tentative="1">
      <w:start w:val="1"/>
      <w:numFmt w:val="bullet"/>
      <w:lvlText w:val="■"/>
      <w:lvlJc w:val="left"/>
      <w:pPr>
        <w:tabs>
          <w:tab w:val="num" w:pos="6480"/>
        </w:tabs>
        <w:ind w:left="6480" w:hanging="360"/>
      </w:pPr>
      <w:rPr>
        <w:rFonts w:ascii="Helvetica" w:hAnsi="Helvetica" w:hint="default"/>
      </w:rPr>
    </w:lvl>
  </w:abstractNum>
  <w:abstractNum w:abstractNumId="98">
    <w:nsid w:val="64932D3A"/>
    <w:multiLevelType w:val="hybridMultilevel"/>
    <w:tmpl w:val="A31615C2"/>
    <w:lvl w:ilvl="0" w:tplc="1A42C4A2">
      <w:start w:val="1"/>
      <w:numFmt w:val="bullet"/>
      <w:lvlText w:val=""/>
      <w:lvlJc w:val="left"/>
      <w:pPr>
        <w:tabs>
          <w:tab w:val="num" w:pos="720"/>
        </w:tabs>
        <w:ind w:left="720" w:hanging="360"/>
      </w:pPr>
      <w:rPr>
        <w:rFonts w:ascii="Wingdings" w:hAnsi="Wingdings" w:hint="default"/>
      </w:rPr>
    </w:lvl>
    <w:lvl w:ilvl="1" w:tplc="270085B6" w:tentative="1">
      <w:start w:val="1"/>
      <w:numFmt w:val="bullet"/>
      <w:lvlText w:val=""/>
      <w:lvlJc w:val="left"/>
      <w:pPr>
        <w:tabs>
          <w:tab w:val="num" w:pos="1440"/>
        </w:tabs>
        <w:ind w:left="1440" w:hanging="360"/>
      </w:pPr>
      <w:rPr>
        <w:rFonts w:ascii="Wingdings" w:hAnsi="Wingdings" w:hint="default"/>
      </w:rPr>
    </w:lvl>
    <w:lvl w:ilvl="2" w:tplc="FD2ACBCC" w:tentative="1">
      <w:start w:val="1"/>
      <w:numFmt w:val="bullet"/>
      <w:lvlText w:val=""/>
      <w:lvlJc w:val="left"/>
      <w:pPr>
        <w:tabs>
          <w:tab w:val="num" w:pos="2160"/>
        </w:tabs>
        <w:ind w:left="2160" w:hanging="360"/>
      </w:pPr>
      <w:rPr>
        <w:rFonts w:ascii="Wingdings" w:hAnsi="Wingdings" w:hint="default"/>
      </w:rPr>
    </w:lvl>
    <w:lvl w:ilvl="3" w:tplc="EFBEDA30" w:tentative="1">
      <w:start w:val="1"/>
      <w:numFmt w:val="bullet"/>
      <w:lvlText w:val=""/>
      <w:lvlJc w:val="left"/>
      <w:pPr>
        <w:tabs>
          <w:tab w:val="num" w:pos="2880"/>
        </w:tabs>
        <w:ind w:left="2880" w:hanging="360"/>
      </w:pPr>
      <w:rPr>
        <w:rFonts w:ascii="Wingdings" w:hAnsi="Wingdings" w:hint="default"/>
      </w:rPr>
    </w:lvl>
    <w:lvl w:ilvl="4" w:tplc="24BCAB2C" w:tentative="1">
      <w:start w:val="1"/>
      <w:numFmt w:val="bullet"/>
      <w:lvlText w:val=""/>
      <w:lvlJc w:val="left"/>
      <w:pPr>
        <w:tabs>
          <w:tab w:val="num" w:pos="3600"/>
        </w:tabs>
        <w:ind w:left="3600" w:hanging="360"/>
      </w:pPr>
      <w:rPr>
        <w:rFonts w:ascii="Wingdings" w:hAnsi="Wingdings" w:hint="default"/>
      </w:rPr>
    </w:lvl>
    <w:lvl w:ilvl="5" w:tplc="2FA0914A" w:tentative="1">
      <w:start w:val="1"/>
      <w:numFmt w:val="bullet"/>
      <w:lvlText w:val=""/>
      <w:lvlJc w:val="left"/>
      <w:pPr>
        <w:tabs>
          <w:tab w:val="num" w:pos="4320"/>
        </w:tabs>
        <w:ind w:left="4320" w:hanging="360"/>
      </w:pPr>
      <w:rPr>
        <w:rFonts w:ascii="Wingdings" w:hAnsi="Wingdings" w:hint="default"/>
      </w:rPr>
    </w:lvl>
    <w:lvl w:ilvl="6" w:tplc="547A5D18" w:tentative="1">
      <w:start w:val="1"/>
      <w:numFmt w:val="bullet"/>
      <w:lvlText w:val=""/>
      <w:lvlJc w:val="left"/>
      <w:pPr>
        <w:tabs>
          <w:tab w:val="num" w:pos="5040"/>
        </w:tabs>
        <w:ind w:left="5040" w:hanging="360"/>
      </w:pPr>
      <w:rPr>
        <w:rFonts w:ascii="Wingdings" w:hAnsi="Wingdings" w:hint="default"/>
      </w:rPr>
    </w:lvl>
    <w:lvl w:ilvl="7" w:tplc="D0EC6AEC" w:tentative="1">
      <w:start w:val="1"/>
      <w:numFmt w:val="bullet"/>
      <w:lvlText w:val=""/>
      <w:lvlJc w:val="left"/>
      <w:pPr>
        <w:tabs>
          <w:tab w:val="num" w:pos="5760"/>
        </w:tabs>
        <w:ind w:left="5760" w:hanging="360"/>
      </w:pPr>
      <w:rPr>
        <w:rFonts w:ascii="Wingdings" w:hAnsi="Wingdings" w:hint="default"/>
      </w:rPr>
    </w:lvl>
    <w:lvl w:ilvl="8" w:tplc="56321F0A" w:tentative="1">
      <w:start w:val="1"/>
      <w:numFmt w:val="bullet"/>
      <w:lvlText w:val=""/>
      <w:lvlJc w:val="left"/>
      <w:pPr>
        <w:tabs>
          <w:tab w:val="num" w:pos="6480"/>
        </w:tabs>
        <w:ind w:left="6480" w:hanging="360"/>
      </w:pPr>
      <w:rPr>
        <w:rFonts w:ascii="Wingdings" w:hAnsi="Wingdings" w:hint="default"/>
      </w:rPr>
    </w:lvl>
  </w:abstractNum>
  <w:abstractNum w:abstractNumId="99">
    <w:nsid w:val="650957D0"/>
    <w:multiLevelType w:val="hybridMultilevel"/>
    <w:tmpl w:val="05F024A0"/>
    <w:lvl w:ilvl="0" w:tplc="1C9C1424">
      <w:start w:val="39"/>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66674EB3"/>
    <w:multiLevelType w:val="hybridMultilevel"/>
    <w:tmpl w:val="3984E252"/>
    <w:lvl w:ilvl="0" w:tplc="57AAA1D0">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1">
    <w:nsid w:val="672D75C8"/>
    <w:multiLevelType w:val="hybridMultilevel"/>
    <w:tmpl w:val="ADFC4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7BF5377"/>
    <w:multiLevelType w:val="hybridMultilevel"/>
    <w:tmpl w:val="55B8E442"/>
    <w:lvl w:ilvl="0" w:tplc="3DE83D70">
      <w:start w:val="1"/>
      <w:numFmt w:val="decimal"/>
      <w:lvlText w:val="%1)"/>
      <w:lvlJc w:val="left"/>
      <w:pPr>
        <w:ind w:left="720" w:hanging="360"/>
      </w:pPr>
      <w:rPr>
        <w:rFonts w:ascii="Arial" w:hAnsi="Arial" w:cs="Arial"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7F03E80"/>
    <w:multiLevelType w:val="multilevel"/>
    <w:tmpl w:val="0EAE7D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68251917"/>
    <w:multiLevelType w:val="multilevel"/>
    <w:tmpl w:val="54D61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6A047C2F"/>
    <w:multiLevelType w:val="multilevel"/>
    <w:tmpl w:val="EF5A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6B27129E"/>
    <w:multiLevelType w:val="hybridMultilevel"/>
    <w:tmpl w:val="C1207C44"/>
    <w:lvl w:ilvl="0" w:tplc="2550F4E2">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6E2A7E96"/>
    <w:multiLevelType w:val="hybridMultilevel"/>
    <w:tmpl w:val="62107F84"/>
    <w:lvl w:ilvl="0" w:tplc="04190001">
      <w:start w:val="1"/>
      <w:numFmt w:val="bullet"/>
      <w:lvlText w:val=""/>
      <w:lvlJc w:val="left"/>
      <w:pPr>
        <w:tabs>
          <w:tab w:val="num" w:pos="720"/>
        </w:tabs>
        <w:ind w:left="720" w:hanging="360"/>
      </w:pPr>
      <w:rPr>
        <w:rFonts w:ascii="Symbol" w:hAnsi="Symbol" w:hint="default"/>
      </w:rPr>
    </w:lvl>
    <w:lvl w:ilvl="1" w:tplc="70AA8F68" w:tentative="1">
      <w:start w:val="1"/>
      <w:numFmt w:val="bullet"/>
      <w:lvlText w:val="■"/>
      <w:lvlJc w:val="left"/>
      <w:pPr>
        <w:tabs>
          <w:tab w:val="num" w:pos="1440"/>
        </w:tabs>
        <w:ind w:left="1440" w:hanging="360"/>
      </w:pPr>
      <w:rPr>
        <w:rFonts w:ascii="Helvetica" w:hAnsi="Helvetica" w:hint="default"/>
      </w:rPr>
    </w:lvl>
    <w:lvl w:ilvl="2" w:tplc="FF921A0C" w:tentative="1">
      <w:start w:val="1"/>
      <w:numFmt w:val="bullet"/>
      <w:lvlText w:val="■"/>
      <w:lvlJc w:val="left"/>
      <w:pPr>
        <w:tabs>
          <w:tab w:val="num" w:pos="2160"/>
        </w:tabs>
        <w:ind w:left="2160" w:hanging="360"/>
      </w:pPr>
      <w:rPr>
        <w:rFonts w:ascii="Helvetica" w:hAnsi="Helvetica" w:hint="default"/>
      </w:rPr>
    </w:lvl>
    <w:lvl w:ilvl="3" w:tplc="8E7A5E04" w:tentative="1">
      <w:start w:val="1"/>
      <w:numFmt w:val="bullet"/>
      <w:lvlText w:val="■"/>
      <w:lvlJc w:val="left"/>
      <w:pPr>
        <w:tabs>
          <w:tab w:val="num" w:pos="2880"/>
        </w:tabs>
        <w:ind w:left="2880" w:hanging="360"/>
      </w:pPr>
      <w:rPr>
        <w:rFonts w:ascii="Helvetica" w:hAnsi="Helvetica" w:hint="default"/>
      </w:rPr>
    </w:lvl>
    <w:lvl w:ilvl="4" w:tplc="4D3A379A" w:tentative="1">
      <w:start w:val="1"/>
      <w:numFmt w:val="bullet"/>
      <w:lvlText w:val="■"/>
      <w:lvlJc w:val="left"/>
      <w:pPr>
        <w:tabs>
          <w:tab w:val="num" w:pos="3600"/>
        </w:tabs>
        <w:ind w:left="3600" w:hanging="360"/>
      </w:pPr>
      <w:rPr>
        <w:rFonts w:ascii="Helvetica" w:hAnsi="Helvetica" w:hint="default"/>
      </w:rPr>
    </w:lvl>
    <w:lvl w:ilvl="5" w:tplc="93CC96FA" w:tentative="1">
      <w:start w:val="1"/>
      <w:numFmt w:val="bullet"/>
      <w:lvlText w:val="■"/>
      <w:lvlJc w:val="left"/>
      <w:pPr>
        <w:tabs>
          <w:tab w:val="num" w:pos="4320"/>
        </w:tabs>
        <w:ind w:left="4320" w:hanging="360"/>
      </w:pPr>
      <w:rPr>
        <w:rFonts w:ascii="Helvetica" w:hAnsi="Helvetica" w:hint="default"/>
      </w:rPr>
    </w:lvl>
    <w:lvl w:ilvl="6" w:tplc="9DAA17BE" w:tentative="1">
      <w:start w:val="1"/>
      <w:numFmt w:val="bullet"/>
      <w:lvlText w:val="■"/>
      <w:lvlJc w:val="left"/>
      <w:pPr>
        <w:tabs>
          <w:tab w:val="num" w:pos="5040"/>
        </w:tabs>
        <w:ind w:left="5040" w:hanging="360"/>
      </w:pPr>
      <w:rPr>
        <w:rFonts w:ascii="Helvetica" w:hAnsi="Helvetica" w:hint="default"/>
      </w:rPr>
    </w:lvl>
    <w:lvl w:ilvl="7" w:tplc="465CA0E6" w:tentative="1">
      <w:start w:val="1"/>
      <w:numFmt w:val="bullet"/>
      <w:lvlText w:val="■"/>
      <w:lvlJc w:val="left"/>
      <w:pPr>
        <w:tabs>
          <w:tab w:val="num" w:pos="5760"/>
        </w:tabs>
        <w:ind w:left="5760" w:hanging="360"/>
      </w:pPr>
      <w:rPr>
        <w:rFonts w:ascii="Helvetica" w:hAnsi="Helvetica" w:hint="default"/>
      </w:rPr>
    </w:lvl>
    <w:lvl w:ilvl="8" w:tplc="09BE19CA" w:tentative="1">
      <w:start w:val="1"/>
      <w:numFmt w:val="bullet"/>
      <w:lvlText w:val="■"/>
      <w:lvlJc w:val="left"/>
      <w:pPr>
        <w:tabs>
          <w:tab w:val="num" w:pos="6480"/>
        </w:tabs>
        <w:ind w:left="6480" w:hanging="360"/>
      </w:pPr>
      <w:rPr>
        <w:rFonts w:ascii="Helvetica" w:hAnsi="Helvetica" w:hint="default"/>
      </w:rPr>
    </w:lvl>
  </w:abstractNum>
  <w:abstractNum w:abstractNumId="108">
    <w:nsid w:val="71620889"/>
    <w:multiLevelType w:val="multilevel"/>
    <w:tmpl w:val="261EB3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716F0555"/>
    <w:multiLevelType w:val="multilevel"/>
    <w:tmpl w:val="6082E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72A56171"/>
    <w:multiLevelType w:val="multilevel"/>
    <w:tmpl w:val="CE90E2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1">
    <w:nsid w:val="73F0129F"/>
    <w:multiLevelType w:val="hybridMultilevel"/>
    <w:tmpl w:val="151891E2"/>
    <w:lvl w:ilvl="0" w:tplc="DB06F166">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74CD2147"/>
    <w:multiLevelType w:val="hybridMultilevel"/>
    <w:tmpl w:val="55B8E442"/>
    <w:lvl w:ilvl="0" w:tplc="3DE83D70">
      <w:start w:val="1"/>
      <w:numFmt w:val="decimal"/>
      <w:lvlText w:val="%1)"/>
      <w:lvlJc w:val="left"/>
      <w:pPr>
        <w:ind w:left="720" w:hanging="360"/>
      </w:pPr>
      <w:rPr>
        <w:rFonts w:ascii="Arial" w:hAnsi="Arial" w:cs="Arial"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5CD1A01"/>
    <w:multiLevelType w:val="multilevel"/>
    <w:tmpl w:val="9FE46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766B27D2"/>
    <w:multiLevelType w:val="hybridMultilevel"/>
    <w:tmpl w:val="9CD41CC0"/>
    <w:lvl w:ilvl="0" w:tplc="0409000F">
      <w:start w:val="1"/>
      <w:numFmt w:val="decimal"/>
      <w:lvlText w:val="%1."/>
      <w:lvlJc w:val="left"/>
      <w:pPr>
        <w:ind w:left="720" w:hanging="360"/>
      </w:pPr>
      <w:rPr>
        <w:rFonts w:hint="default"/>
      </w:rPr>
    </w:lvl>
    <w:lvl w:ilvl="1" w:tplc="95AA0FA8" w:tentative="1">
      <w:start w:val="1"/>
      <w:numFmt w:val="bullet"/>
      <w:lvlText w:val=""/>
      <w:lvlJc w:val="left"/>
      <w:pPr>
        <w:tabs>
          <w:tab w:val="num" w:pos="1440"/>
        </w:tabs>
        <w:ind w:left="1440" w:hanging="360"/>
      </w:pPr>
      <w:rPr>
        <w:rFonts w:ascii="Wingdings" w:hAnsi="Wingdings" w:hint="default"/>
      </w:rPr>
    </w:lvl>
    <w:lvl w:ilvl="2" w:tplc="17DCC8FE" w:tentative="1">
      <w:start w:val="1"/>
      <w:numFmt w:val="bullet"/>
      <w:lvlText w:val=""/>
      <w:lvlJc w:val="left"/>
      <w:pPr>
        <w:tabs>
          <w:tab w:val="num" w:pos="2160"/>
        </w:tabs>
        <w:ind w:left="2160" w:hanging="360"/>
      </w:pPr>
      <w:rPr>
        <w:rFonts w:ascii="Wingdings" w:hAnsi="Wingdings" w:hint="default"/>
      </w:rPr>
    </w:lvl>
    <w:lvl w:ilvl="3" w:tplc="4E48A368" w:tentative="1">
      <w:start w:val="1"/>
      <w:numFmt w:val="bullet"/>
      <w:lvlText w:val=""/>
      <w:lvlJc w:val="left"/>
      <w:pPr>
        <w:tabs>
          <w:tab w:val="num" w:pos="2880"/>
        </w:tabs>
        <w:ind w:left="2880" w:hanging="360"/>
      </w:pPr>
      <w:rPr>
        <w:rFonts w:ascii="Wingdings" w:hAnsi="Wingdings" w:hint="default"/>
      </w:rPr>
    </w:lvl>
    <w:lvl w:ilvl="4" w:tplc="5DB20166" w:tentative="1">
      <w:start w:val="1"/>
      <w:numFmt w:val="bullet"/>
      <w:lvlText w:val=""/>
      <w:lvlJc w:val="left"/>
      <w:pPr>
        <w:tabs>
          <w:tab w:val="num" w:pos="3600"/>
        </w:tabs>
        <w:ind w:left="3600" w:hanging="360"/>
      </w:pPr>
      <w:rPr>
        <w:rFonts w:ascii="Wingdings" w:hAnsi="Wingdings" w:hint="default"/>
      </w:rPr>
    </w:lvl>
    <w:lvl w:ilvl="5" w:tplc="E334DD38" w:tentative="1">
      <w:start w:val="1"/>
      <w:numFmt w:val="bullet"/>
      <w:lvlText w:val=""/>
      <w:lvlJc w:val="left"/>
      <w:pPr>
        <w:tabs>
          <w:tab w:val="num" w:pos="4320"/>
        </w:tabs>
        <w:ind w:left="4320" w:hanging="360"/>
      </w:pPr>
      <w:rPr>
        <w:rFonts w:ascii="Wingdings" w:hAnsi="Wingdings" w:hint="default"/>
      </w:rPr>
    </w:lvl>
    <w:lvl w:ilvl="6" w:tplc="5F2EBCC2" w:tentative="1">
      <w:start w:val="1"/>
      <w:numFmt w:val="bullet"/>
      <w:lvlText w:val=""/>
      <w:lvlJc w:val="left"/>
      <w:pPr>
        <w:tabs>
          <w:tab w:val="num" w:pos="5040"/>
        </w:tabs>
        <w:ind w:left="5040" w:hanging="360"/>
      </w:pPr>
      <w:rPr>
        <w:rFonts w:ascii="Wingdings" w:hAnsi="Wingdings" w:hint="default"/>
      </w:rPr>
    </w:lvl>
    <w:lvl w:ilvl="7" w:tplc="E934F5E6" w:tentative="1">
      <w:start w:val="1"/>
      <w:numFmt w:val="bullet"/>
      <w:lvlText w:val=""/>
      <w:lvlJc w:val="left"/>
      <w:pPr>
        <w:tabs>
          <w:tab w:val="num" w:pos="5760"/>
        </w:tabs>
        <w:ind w:left="5760" w:hanging="360"/>
      </w:pPr>
      <w:rPr>
        <w:rFonts w:ascii="Wingdings" w:hAnsi="Wingdings" w:hint="default"/>
      </w:rPr>
    </w:lvl>
    <w:lvl w:ilvl="8" w:tplc="1E96B29A" w:tentative="1">
      <w:start w:val="1"/>
      <w:numFmt w:val="bullet"/>
      <w:lvlText w:val=""/>
      <w:lvlJc w:val="left"/>
      <w:pPr>
        <w:tabs>
          <w:tab w:val="num" w:pos="6480"/>
        </w:tabs>
        <w:ind w:left="6480" w:hanging="360"/>
      </w:pPr>
      <w:rPr>
        <w:rFonts w:ascii="Wingdings" w:hAnsi="Wingdings" w:hint="default"/>
      </w:rPr>
    </w:lvl>
  </w:abstractNum>
  <w:abstractNum w:abstractNumId="115">
    <w:nsid w:val="78220932"/>
    <w:multiLevelType w:val="multilevel"/>
    <w:tmpl w:val="099AD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7A9A3304"/>
    <w:multiLevelType w:val="hybridMultilevel"/>
    <w:tmpl w:val="D7CA183A"/>
    <w:lvl w:ilvl="0" w:tplc="2550F4E2">
      <w:numFmt w:val="bullet"/>
      <w:lvlText w:val="•"/>
      <w:lvlJc w:val="left"/>
      <w:pPr>
        <w:ind w:left="435" w:hanging="360"/>
      </w:pPr>
      <w:rPr>
        <w:rFonts w:ascii="Times New Roman" w:eastAsia="Calibri"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7">
    <w:nsid w:val="7BD02907"/>
    <w:multiLevelType w:val="multilevel"/>
    <w:tmpl w:val="5FF00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7DD22AAD"/>
    <w:multiLevelType w:val="hybridMultilevel"/>
    <w:tmpl w:val="9B9E794E"/>
    <w:lvl w:ilvl="0" w:tplc="04190001">
      <w:start w:val="1"/>
      <w:numFmt w:val="bullet"/>
      <w:lvlText w:val=""/>
      <w:lvlJc w:val="left"/>
      <w:pPr>
        <w:tabs>
          <w:tab w:val="num" w:pos="720"/>
        </w:tabs>
        <w:ind w:left="720" w:hanging="360"/>
      </w:pPr>
      <w:rPr>
        <w:rFonts w:ascii="Symbol" w:hAnsi="Symbol" w:hint="default"/>
      </w:rPr>
    </w:lvl>
    <w:lvl w:ilvl="1" w:tplc="B82C219A" w:tentative="1">
      <w:start w:val="1"/>
      <w:numFmt w:val="bullet"/>
      <w:lvlText w:val="■"/>
      <w:lvlJc w:val="left"/>
      <w:pPr>
        <w:tabs>
          <w:tab w:val="num" w:pos="1440"/>
        </w:tabs>
        <w:ind w:left="1440" w:hanging="360"/>
      </w:pPr>
      <w:rPr>
        <w:rFonts w:ascii="Helvetica" w:hAnsi="Helvetica" w:hint="default"/>
      </w:rPr>
    </w:lvl>
    <w:lvl w:ilvl="2" w:tplc="62B659B0" w:tentative="1">
      <w:start w:val="1"/>
      <w:numFmt w:val="bullet"/>
      <w:lvlText w:val="■"/>
      <w:lvlJc w:val="left"/>
      <w:pPr>
        <w:tabs>
          <w:tab w:val="num" w:pos="2160"/>
        </w:tabs>
        <w:ind w:left="2160" w:hanging="360"/>
      </w:pPr>
      <w:rPr>
        <w:rFonts w:ascii="Helvetica" w:hAnsi="Helvetica" w:hint="default"/>
      </w:rPr>
    </w:lvl>
    <w:lvl w:ilvl="3" w:tplc="52448E68" w:tentative="1">
      <w:start w:val="1"/>
      <w:numFmt w:val="bullet"/>
      <w:lvlText w:val="■"/>
      <w:lvlJc w:val="left"/>
      <w:pPr>
        <w:tabs>
          <w:tab w:val="num" w:pos="2880"/>
        </w:tabs>
        <w:ind w:left="2880" w:hanging="360"/>
      </w:pPr>
      <w:rPr>
        <w:rFonts w:ascii="Helvetica" w:hAnsi="Helvetica" w:hint="default"/>
      </w:rPr>
    </w:lvl>
    <w:lvl w:ilvl="4" w:tplc="9622FF46" w:tentative="1">
      <w:start w:val="1"/>
      <w:numFmt w:val="bullet"/>
      <w:lvlText w:val="■"/>
      <w:lvlJc w:val="left"/>
      <w:pPr>
        <w:tabs>
          <w:tab w:val="num" w:pos="3600"/>
        </w:tabs>
        <w:ind w:left="3600" w:hanging="360"/>
      </w:pPr>
      <w:rPr>
        <w:rFonts w:ascii="Helvetica" w:hAnsi="Helvetica" w:hint="default"/>
      </w:rPr>
    </w:lvl>
    <w:lvl w:ilvl="5" w:tplc="CA9687C8" w:tentative="1">
      <w:start w:val="1"/>
      <w:numFmt w:val="bullet"/>
      <w:lvlText w:val="■"/>
      <w:lvlJc w:val="left"/>
      <w:pPr>
        <w:tabs>
          <w:tab w:val="num" w:pos="4320"/>
        </w:tabs>
        <w:ind w:left="4320" w:hanging="360"/>
      </w:pPr>
      <w:rPr>
        <w:rFonts w:ascii="Helvetica" w:hAnsi="Helvetica" w:hint="default"/>
      </w:rPr>
    </w:lvl>
    <w:lvl w:ilvl="6" w:tplc="65386E62" w:tentative="1">
      <w:start w:val="1"/>
      <w:numFmt w:val="bullet"/>
      <w:lvlText w:val="■"/>
      <w:lvlJc w:val="left"/>
      <w:pPr>
        <w:tabs>
          <w:tab w:val="num" w:pos="5040"/>
        </w:tabs>
        <w:ind w:left="5040" w:hanging="360"/>
      </w:pPr>
      <w:rPr>
        <w:rFonts w:ascii="Helvetica" w:hAnsi="Helvetica" w:hint="default"/>
      </w:rPr>
    </w:lvl>
    <w:lvl w:ilvl="7" w:tplc="014AD942" w:tentative="1">
      <w:start w:val="1"/>
      <w:numFmt w:val="bullet"/>
      <w:lvlText w:val="■"/>
      <w:lvlJc w:val="left"/>
      <w:pPr>
        <w:tabs>
          <w:tab w:val="num" w:pos="5760"/>
        </w:tabs>
        <w:ind w:left="5760" w:hanging="360"/>
      </w:pPr>
      <w:rPr>
        <w:rFonts w:ascii="Helvetica" w:hAnsi="Helvetica" w:hint="default"/>
      </w:rPr>
    </w:lvl>
    <w:lvl w:ilvl="8" w:tplc="34F60DF4" w:tentative="1">
      <w:start w:val="1"/>
      <w:numFmt w:val="bullet"/>
      <w:lvlText w:val="■"/>
      <w:lvlJc w:val="left"/>
      <w:pPr>
        <w:tabs>
          <w:tab w:val="num" w:pos="6480"/>
        </w:tabs>
        <w:ind w:left="6480" w:hanging="360"/>
      </w:pPr>
      <w:rPr>
        <w:rFonts w:ascii="Helvetica" w:hAnsi="Helvetica" w:hint="default"/>
      </w:rPr>
    </w:lvl>
  </w:abstractNum>
  <w:abstractNum w:abstractNumId="119">
    <w:nsid w:val="7DFA2F9A"/>
    <w:multiLevelType w:val="multilevel"/>
    <w:tmpl w:val="E56A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7EF37727"/>
    <w:multiLevelType w:val="hybridMultilevel"/>
    <w:tmpl w:val="ECF2A304"/>
    <w:lvl w:ilvl="0" w:tplc="4D925766">
      <w:start w:val="1"/>
      <w:numFmt w:val="bullet"/>
      <w:lvlText w:val=""/>
      <w:lvlJc w:val="left"/>
      <w:pPr>
        <w:tabs>
          <w:tab w:val="num" w:pos="720"/>
        </w:tabs>
        <w:ind w:left="720" w:hanging="360"/>
      </w:pPr>
      <w:rPr>
        <w:rFonts w:ascii="Wingdings" w:hAnsi="Wingdings" w:hint="default"/>
      </w:rPr>
    </w:lvl>
    <w:lvl w:ilvl="1" w:tplc="772AFCF8" w:tentative="1">
      <w:start w:val="1"/>
      <w:numFmt w:val="bullet"/>
      <w:lvlText w:val=""/>
      <w:lvlJc w:val="left"/>
      <w:pPr>
        <w:tabs>
          <w:tab w:val="num" w:pos="1440"/>
        </w:tabs>
        <w:ind w:left="1440" w:hanging="360"/>
      </w:pPr>
      <w:rPr>
        <w:rFonts w:ascii="Wingdings" w:hAnsi="Wingdings" w:hint="default"/>
      </w:rPr>
    </w:lvl>
    <w:lvl w:ilvl="2" w:tplc="5A4A4DFE" w:tentative="1">
      <w:start w:val="1"/>
      <w:numFmt w:val="bullet"/>
      <w:lvlText w:val=""/>
      <w:lvlJc w:val="left"/>
      <w:pPr>
        <w:tabs>
          <w:tab w:val="num" w:pos="2160"/>
        </w:tabs>
        <w:ind w:left="2160" w:hanging="360"/>
      </w:pPr>
      <w:rPr>
        <w:rFonts w:ascii="Wingdings" w:hAnsi="Wingdings" w:hint="default"/>
      </w:rPr>
    </w:lvl>
    <w:lvl w:ilvl="3" w:tplc="9482D1EC" w:tentative="1">
      <w:start w:val="1"/>
      <w:numFmt w:val="bullet"/>
      <w:lvlText w:val=""/>
      <w:lvlJc w:val="left"/>
      <w:pPr>
        <w:tabs>
          <w:tab w:val="num" w:pos="2880"/>
        </w:tabs>
        <w:ind w:left="2880" w:hanging="360"/>
      </w:pPr>
      <w:rPr>
        <w:rFonts w:ascii="Wingdings" w:hAnsi="Wingdings" w:hint="default"/>
      </w:rPr>
    </w:lvl>
    <w:lvl w:ilvl="4" w:tplc="F2AA2462" w:tentative="1">
      <w:start w:val="1"/>
      <w:numFmt w:val="bullet"/>
      <w:lvlText w:val=""/>
      <w:lvlJc w:val="left"/>
      <w:pPr>
        <w:tabs>
          <w:tab w:val="num" w:pos="3600"/>
        </w:tabs>
        <w:ind w:left="3600" w:hanging="360"/>
      </w:pPr>
      <w:rPr>
        <w:rFonts w:ascii="Wingdings" w:hAnsi="Wingdings" w:hint="default"/>
      </w:rPr>
    </w:lvl>
    <w:lvl w:ilvl="5" w:tplc="294245B0" w:tentative="1">
      <w:start w:val="1"/>
      <w:numFmt w:val="bullet"/>
      <w:lvlText w:val=""/>
      <w:lvlJc w:val="left"/>
      <w:pPr>
        <w:tabs>
          <w:tab w:val="num" w:pos="4320"/>
        </w:tabs>
        <w:ind w:left="4320" w:hanging="360"/>
      </w:pPr>
      <w:rPr>
        <w:rFonts w:ascii="Wingdings" w:hAnsi="Wingdings" w:hint="default"/>
      </w:rPr>
    </w:lvl>
    <w:lvl w:ilvl="6" w:tplc="C50621B4" w:tentative="1">
      <w:start w:val="1"/>
      <w:numFmt w:val="bullet"/>
      <w:lvlText w:val=""/>
      <w:lvlJc w:val="left"/>
      <w:pPr>
        <w:tabs>
          <w:tab w:val="num" w:pos="5040"/>
        </w:tabs>
        <w:ind w:left="5040" w:hanging="360"/>
      </w:pPr>
      <w:rPr>
        <w:rFonts w:ascii="Wingdings" w:hAnsi="Wingdings" w:hint="default"/>
      </w:rPr>
    </w:lvl>
    <w:lvl w:ilvl="7" w:tplc="6F86F9A8" w:tentative="1">
      <w:start w:val="1"/>
      <w:numFmt w:val="bullet"/>
      <w:lvlText w:val=""/>
      <w:lvlJc w:val="left"/>
      <w:pPr>
        <w:tabs>
          <w:tab w:val="num" w:pos="5760"/>
        </w:tabs>
        <w:ind w:left="5760" w:hanging="360"/>
      </w:pPr>
      <w:rPr>
        <w:rFonts w:ascii="Wingdings" w:hAnsi="Wingdings" w:hint="default"/>
      </w:rPr>
    </w:lvl>
    <w:lvl w:ilvl="8" w:tplc="4BAECFEE" w:tentative="1">
      <w:start w:val="1"/>
      <w:numFmt w:val="bullet"/>
      <w:lvlText w:val=""/>
      <w:lvlJc w:val="left"/>
      <w:pPr>
        <w:tabs>
          <w:tab w:val="num" w:pos="6480"/>
        </w:tabs>
        <w:ind w:left="6480" w:hanging="360"/>
      </w:pPr>
      <w:rPr>
        <w:rFonts w:ascii="Wingdings" w:hAnsi="Wingdings" w:hint="default"/>
      </w:rPr>
    </w:lvl>
  </w:abstractNum>
  <w:num w:numId="1">
    <w:abstractNumId w:val="99"/>
  </w:num>
  <w:num w:numId="2">
    <w:abstractNumId w:val="25"/>
  </w:num>
  <w:num w:numId="3">
    <w:abstractNumId w:val="51"/>
  </w:num>
  <w:num w:numId="4">
    <w:abstractNumId w:val="67"/>
  </w:num>
  <w:num w:numId="5">
    <w:abstractNumId w:val="15"/>
  </w:num>
  <w:num w:numId="6">
    <w:abstractNumId w:val="27"/>
  </w:num>
  <w:num w:numId="7">
    <w:abstractNumId w:val="94"/>
  </w:num>
  <w:num w:numId="8">
    <w:abstractNumId w:val="37"/>
  </w:num>
  <w:num w:numId="9">
    <w:abstractNumId w:val="44"/>
  </w:num>
  <w:num w:numId="10">
    <w:abstractNumId w:val="113"/>
  </w:num>
  <w:num w:numId="11">
    <w:abstractNumId w:val="92"/>
  </w:num>
  <w:num w:numId="12">
    <w:abstractNumId w:val="42"/>
  </w:num>
  <w:num w:numId="13">
    <w:abstractNumId w:val="120"/>
  </w:num>
  <w:num w:numId="14">
    <w:abstractNumId w:val="60"/>
  </w:num>
  <w:num w:numId="15">
    <w:abstractNumId w:val="26"/>
  </w:num>
  <w:num w:numId="16">
    <w:abstractNumId w:val="59"/>
  </w:num>
  <w:num w:numId="17">
    <w:abstractNumId w:val="114"/>
  </w:num>
  <w:num w:numId="18">
    <w:abstractNumId w:val="18"/>
  </w:num>
  <w:num w:numId="19">
    <w:abstractNumId w:val="88"/>
  </w:num>
  <w:num w:numId="20">
    <w:abstractNumId w:val="76"/>
  </w:num>
  <w:num w:numId="21">
    <w:abstractNumId w:val="39"/>
  </w:num>
  <w:num w:numId="22">
    <w:abstractNumId w:val="73"/>
  </w:num>
  <w:num w:numId="23">
    <w:abstractNumId w:val="106"/>
  </w:num>
  <w:num w:numId="24">
    <w:abstractNumId w:val="116"/>
  </w:num>
  <w:num w:numId="25">
    <w:abstractNumId w:val="75"/>
  </w:num>
  <w:num w:numId="26">
    <w:abstractNumId w:val="63"/>
  </w:num>
  <w:num w:numId="27">
    <w:abstractNumId w:val="105"/>
  </w:num>
  <w:num w:numId="28">
    <w:abstractNumId w:val="55"/>
  </w:num>
  <w:num w:numId="29">
    <w:abstractNumId w:val="56"/>
  </w:num>
  <w:num w:numId="30">
    <w:abstractNumId w:val="81"/>
  </w:num>
  <w:num w:numId="31">
    <w:abstractNumId w:val="95"/>
  </w:num>
  <w:num w:numId="32">
    <w:abstractNumId w:val="65"/>
  </w:num>
  <w:num w:numId="33">
    <w:abstractNumId w:val="0"/>
  </w:num>
  <w:num w:numId="34">
    <w:abstractNumId w:val="45"/>
  </w:num>
  <w:num w:numId="35">
    <w:abstractNumId w:val="100"/>
  </w:num>
  <w:num w:numId="36">
    <w:abstractNumId w:val="83"/>
  </w:num>
  <w:num w:numId="37">
    <w:abstractNumId w:val="31"/>
  </w:num>
  <w:num w:numId="38">
    <w:abstractNumId w:val="14"/>
  </w:num>
  <w:num w:numId="39">
    <w:abstractNumId w:val="1"/>
  </w:num>
  <w:num w:numId="40">
    <w:abstractNumId w:val="2"/>
  </w:num>
  <w:num w:numId="41">
    <w:abstractNumId w:val="3"/>
  </w:num>
  <w:num w:numId="42">
    <w:abstractNumId w:val="4"/>
  </w:num>
  <w:num w:numId="43">
    <w:abstractNumId w:val="23"/>
  </w:num>
  <w:num w:numId="44">
    <w:abstractNumId w:val="29"/>
  </w:num>
  <w:num w:numId="45">
    <w:abstractNumId w:val="78"/>
  </w:num>
  <w:num w:numId="46">
    <w:abstractNumId w:val="41"/>
  </w:num>
  <w:num w:numId="47">
    <w:abstractNumId w:val="24"/>
  </w:num>
  <w:num w:numId="48">
    <w:abstractNumId w:val="43"/>
  </w:num>
  <w:num w:numId="49">
    <w:abstractNumId w:val="20"/>
  </w:num>
  <w:num w:numId="50">
    <w:abstractNumId w:val="48"/>
  </w:num>
  <w:num w:numId="51">
    <w:abstractNumId w:val="62"/>
  </w:num>
  <w:num w:numId="52">
    <w:abstractNumId w:val="50"/>
  </w:num>
  <w:num w:numId="53">
    <w:abstractNumId w:val="54"/>
  </w:num>
  <w:num w:numId="54">
    <w:abstractNumId w:val="22"/>
  </w:num>
  <w:num w:numId="55">
    <w:abstractNumId w:val="35"/>
  </w:num>
  <w:num w:numId="56">
    <w:abstractNumId w:val="87"/>
  </w:num>
  <w:num w:numId="57">
    <w:abstractNumId w:val="98"/>
  </w:num>
  <w:num w:numId="58">
    <w:abstractNumId w:val="34"/>
  </w:num>
  <w:num w:numId="59">
    <w:abstractNumId w:val="86"/>
  </w:num>
  <w:num w:numId="60">
    <w:abstractNumId w:val="30"/>
  </w:num>
  <w:num w:numId="61">
    <w:abstractNumId w:val="49"/>
  </w:num>
  <w:num w:numId="62">
    <w:abstractNumId w:val="16"/>
  </w:num>
  <w:num w:numId="63">
    <w:abstractNumId w:val="85"/>
  </w:num>
  <w:num w:numId="64">
    <w:abstractNumId w:val="97"/>
  </w:num>
  <w:num w:numId="65">
    <w:abstractNumId w:val="118"/>
  </w:num>
  <w:num w:numId="66">
    <w:abstractNumId w:val="38"/>
  </w:num>
  <w:num w:numId="67">
    <w:abstractNumId w:val="91"/>
  </w:num>
  <w:num w:numId="68">
    <w:abstractNumId w:val="72"/>
  </w:num>
  <w:num w:numId="69">
    <w:abstractNumId w:val="107"/>
  </w:num>
  <w:num w:numId="70">
    <w:abstractNumId w:val="36"/>
  </w:num>
  <w:num w:numId="71">
    <w:abstractNumId w:val="40"/>
  </w:num>
  <w:num w:numId="72">
    <w:abstractNumId w:val="69"/>
  </w:num>
  <w:num w:numId="73">
    <w:abstractNumId w:val="8"/>
  </w:num>
  <w:num w:numId="74">
    <w:abstractNumId w:val="57"/>
  </w:num>
  <w:num w:numId="75">
    <w:abstractNumId w:val="46"/>
  </w:num>
  <w:num w:numId="76">
    <w:abstractNumId w:val="96"/>
  </w:num>
  <w:num w:numId="77">
    <w:abstractNumId w:val="32"/>
  </w:num>
  <w:num w:numId="78">
    <w:abstractNumId w:val="103"/>
  </w:num>
  <w:num w:numId="79">
    <w:abstractNumId w:val="52"/>
  </w:num>
  <w:num w:numId="80">
    <w:abstractNumId w:val="108"/>
  </w:num>
  <w:num w:numId="81">
    <w:abstractNumId w:val="84"/>
  </w:num>
  <w:num w:numId="82">
    <w:abstractNumId w:val="109"/>
  </w:num>
  <w:num w:numId="83">
    <w:abstractNumId w:val="93"/>
  </w:num>
  <w:num w:numId="84">
    <w:abstractNumId w:val="70"/>
  </w:num>
  <w:num w:numId="85">
    <w:abstractNumId w:val="7"/>
  </w:num>
  <w:num w:numId="86">
    <w:abstractNumId w:val="90"/>
  </w:num>
  <w:num w:numId="87">
    <w:abstractNumId w:val="89"/>
  </w:num>
  <w:num w:numId="88">
    <w:abstractNumId w:val="19"/>
  </w:num>
  <w:num w:numId="89">
    <w:abstractNumId w:val="101"/>
  </w:num>
  <w:num w:numId="90">
    <w:abstractNumId w:val="80"/>
  </w:num>
  <w:num w:numId="91">
    <w:abstractNumId w:val="77"/>
  </w:num>
  <w:num w:numId="92">
    <w:abstractNumId w:val="47"/>
  </w:num>
  <w:num w:numId="93">
    <w:abstractNumId w:val="5"/>
  </w:num>
  <w:num w:numId="94">
    <w:abstractNumId w:val="28"/>
  </w:num>
  <w:num w:numId="95">
    <w:abstractNumId w:val="111"/>
  </w:num>
  <w:num w:numId="96">
    <w:abstractNumId w:val="17"/>
  </w:num>
  <w:num w:numId="97">
    <w:abstractNumId w:val="71"/>
  </w:num>
  <w:num w:numId="98">
    <w:abstractNumId w:val="12"/>
  </w:num>
  <w:num w:numId="99">
    <w:abstractNumId w:val="53"/>
  </w:num>
  <w:num w:numId="100">
    <w:abstractNumId w:val="13"/>
  </w:num>
  <w:num w:numId="101">
    <w:abstractNumId w:val="119"/>
  </w:num>
  <w:num w:numId="102">
    <w:abstractNumId w:val="61"/>
  </w:num>
  <w:num w:numId="103">
    <w:abstractNumId w:val="10"/>
  </w:num>
  <w:num w:numId="104">
    <w:abstractNumId w:val="11"/>
  </w:num>
  <w:num w:numId="105">
    <w:abstractNumId w:val="110"/>
  </w:num>
  <w:num w:numId="106">
    <w:abstractNumId w:val="68"/>
  </w:num>
  <w:num w:numId="107">
    <w:abstractNumId w:val="112"/>
  </w:num>
  <w:num w:numId="108">
    <w:abstractNumId w:val="79"/>
  </w:num>
  <w:num w:numId="109">
    <w:abstractNumId w:val="66"/>
  </w:num>
  <w:num w:numId="110">
    <w:abstractNumId w:val="117"/>
  </w:num>
  <w:num w:numId="111">
    <w:abstractNumId w:val="58"/>
  </w:num>
  <w:num w:numId="112">
    <w:abstractNumId w:val="115"/>
  </w:num>
  <w:num w:numId="113">
    <w:abstractNumId w:val="74"/>
  </w:num>
  <w:num w:numId="114">
    <w:abstractNumId w:val="9"/>
  </w:num>
  <w:num w:numId="115">
    <w:abstractNumId w:val="82"/>
  </w:num>
  <w:num w:numId="116">
    <w:abstractNumId w:val="21"/>
  </w:num>
  <w:num w:numId="117">
    <w:abstractNumId w:val="104"/>
  </w:num>
  <w:num w:numId="118">
    <w:abstractNumId w:val="64"/>
  </w:num>
  <w:num w:numId="119">
    <w:abstractNumId w:val="6"/>
  </w:num>
  <w:num w:numId="120">
    <w:abstractNumId w:val="33"/>
  </w:num>
  <w:num w:numId="121">
    <w:abstractNumId w:val="102"/>
  </w:num>
  <w:numIdMacAtCleanup w:val="1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compat>
    <w:useFELayout/>
  </w:compat>
  <w:rsids>
    <w:rsidRoot w:val="009608B9"/>
    <w:rsid w:val="001D1BCD"/>
    <w:rsid w:val="0026463A"/>
    <w:rsid w:val="006B26DF"/>
    <w:rsid w:val="008056D4"/>
    <w:rsid w:val="00926183"/>
    <w:rsid w:val="009608B9"/>
    <w:rsid w:val="00BF0806"/>
    <w:rsid w:val="00C25EF6"/>
    <w:rsid w:val="00DB2D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8B9"/>
    <w:pPr>
      <w:widowControl w:val="0"/>
      <w:autoSpaceDE w:val="0"/>
      <w:autoSpaceDN w:val="0"/>
      <w:adjustRightInd w:val="0"/>
      <w:spacing w:line="300" w:lineRule="auto"/>
      <w:ind w:firstLine="680"/>
      <w:jc w:val="both"/>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608B9"/>
    <w:pPr>
      <w:ind w:left="720"/>
      <w:contextualSpacing/>
    </w:pPr>
  </w:style>
  <w:style w:type="character" w:customStyle="1" w:styleId="apple-converted-space">
    <w:name w:val="apple-converted-space"/>
    <w:basedOn w:val="a0"/>
    <w:rsid w:val="009608B9"/>
  </w:style>
  <w:style w:type="paragraph" w:styleId="a4">
    <w:name w:val="Normal (Web)"/>
    <w:basedOn w:val="a"/>
    <w:uiPriority w:val="99"/>
    <w:unhideWhenUsed/>
    <w:rsid w:val="009608B9"/>
    <w:pPr>
      <w:widowControl/>
      <w:autoSpaceDE/>
      <w:autoSpaceDN/>
      <w:adjustRightInd/>
      <w:spacing w:before="100" w:beforeAutospacing="1" w:after="100" w:afterAutospacing="1" w:line="240" w:lineRule="auto"/>
      <w:ind w:firstLine="0"/>
      <w:jc w:val="left"/>
    </w:pPr>
  </w:style>
  <w:style w:type="character" w:styleId="a5">
    <w:name w:val="Strong"/>
    <w:basedOn w:val="a0"/>
    <w:uiPriority w:val="22"/>
    <w:qFormat/>
    <w:rsid w:val="009608B9"/>
    <w:rPr>
      <w:b/>
      <w:bCs/>
    </w:rPr>
  </w:style>
  <w:style w:type="character" w:styleId="a6">
    <w:name w:val="Hyperlink"/>
    <w:basedOn w:val="a0"/>
    <w:uiPriority w:val="99"/>
    <w:unhideWhenUsed/>
    <w:rsid w:val="009608B9"/>
    <w:rPr>
      <w:color w:val="0000FF"/>
      <w:u w:val="single"/>
    </w:rPr>
  </w:style>
  <w:style w:type="paragraph" w:styleId="a7">
    <w:name w:val="Body Text"/>
    <w:basedOn w:val="a"/>
    <w:link w:val="a8"/>
    <w:uiPriority w:val="99"/>
    <w:unhideWhenUsed/>
    <w:rsid w:val="009608B9"/>
    <w:pPr>
      <w:spacing w:after="120"/>
    </w:pPr>
  </w:style>
  <w:style w:type="character" w:customStyle="1" w:styleId="a8">
    <w:name w:val="Основной текст Знак"/>
    <w:basedOn w:val="a0"/>
    <w:link w:val="a7"/>
    <w:uiPriority w:val="99"/>
    <w:rsid w:val="009608B9"/>
    <w:rPr>
      <w:rFonts w:ascii="Times New Roman" w:eastAsia="Times New Roman" w:hAnsi="Times New Roman" w:cs="Times New Roman"/>
    </w:rPr>
  </w:style>
  <w:style w:type="paragraph" w:styleId="a9">
    <w:name w:val="Balloon Text"/>
    <w:basedOn w:val="a"/>
    <w:link w:val="aa"/>
    <w:uiPriority w:val="99"/>
    <w:semiHidden/>
    <w:unhideWhenUsed/>
    <w:rsid w:val="009608B9"/>
    <w:pPr>
      <w:spacing w:line="240" w:lineRule="auto"/>
    </w:pPr>
    <w:rPr>
      <w:rFonts w:ascii="Lucida Grande CY" w:hAnsi="Lucida Grande CY" w:cs="Lucida Grande CY"/>
      <w:sz w:val="18"/>
      <w:szCs w:val="18"/>
    </w:rPr>
  </w:style>
  <w:style w:type="character" w:customStyle="1" w:styleId="aa">
    <w:name w:val="Текст выноски Знак"/>
    <w:basedOn w:val="a0"/>
    <w:link w:val="a9"/>
    <w:uiPriority w:val="99"/>
    <w:semiHidden/>
    <w:rsid w:val="009608B9"/>
    <w:rPr>
      <w:rFonts w:ascii="Lucida Grande CY" w:eastAsia="Times New Roman" w:hAnsi="Lucida Grande CY" w:cs="Lucida Grande CY"/>
      <w:sz w:val="18"/>
      <w:szCs w:val="18"/>
    </w:rPr>
  </w:style>
  <w:style w:type="character" w:customStyle="1" w:styleId="review-h5">
    <w:name w:val="review-h5"/>
    <w:basedOn w:val="a0"/>
    <w:uiPriority w:val="99"/>
    <w:rsid w:val="00926183"/>
    <w:rPr>
      <w:rFonts w:cs="Times New Roman"/>
    </w:rPr>
  </w:style>
  <w:style w:type="paragraph" w:customStyle="1" w:styleId="a60">
    <w:name w:val="a6"/>
    <w:basedOn w:val="a"/>
    <w:rsid w:val="00926183"/>
    <w:pPr>
      <w:widowControl/>
      <w:autoSpaceDE/>
      <w:autoSpaceDN/>
      <w:adjustRightInd/>
      <w:spacing w:before="100" w:beforeAutospacing="1" w:after="100" w:afterAutospacing="1" w:line="240" w:lineRule="auto"/>
      <w:ind w:firstLine="0"/>
      <w:jc w:val="left"/>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8B9"/>
    <w:pPr>
      <w:widowControl w:val="0"/>
      <w:autoSpaceDE w:val="0"/>
      <w:autoSpaceDN w:val="0"/>
      <w:adjustRightInd w:val="0"/>
      <w:spacing w:line="300" w:lineRule="auto"/>
      <w:ind w:firstLine="680"/>
      <w:jc w:val="both"/>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608B9"/>
    <w:pPr>
      <w:ind w:left="720"/>
      <w:contextualSpacing/>
    </w:pPr>
  </w:style>
  <w:style w:type="character" w:customStyle="1" w:styleId="apple-converted-space">
    <w:name w:val="apple-converted-space"/>
    <w:basedOn w:val="a0"/>
    <w:rsid w:val="009608B9"/>
  </w:style>
  <w:style w:type="paragraph" w:styleId="a4">
    <w:name w:val="Normal (Web)"/>
    <w:basedOn w:val="a"/>
    <w:uiPriority w:val="99"/>
    <w:unhideWhenUsed/>
    <w:rsid w:val="009608B9"/>
    <w:pPr>
      <w:widowControl/>
      <w:autoSpaceDE/>
      <w:autoSpaceDN/>
      <w:adjustRightInd/>
      <w:spacing w:before="100" w:beforeAutospacing="1" w:after="100" w:afterAutospacing="1" w:line="240" w:lineRule="auto"/>
      <w:ind w:firstLine="0"/>
      <w:jc w:val="left"/>
    </w:pPr>
  </w:style>
  <w:style w:type="character" w:styleId="a5">
    <w:name w:val="Strong"/>
    <w:basedOn w:val="a0"/>
    <w:uiPriority w:val="22"/>
    <w:qFormat/>
    <w:rsid w:val="009608B9"/>
    <w:rPr>
      <w:b/>
      <w:bCs/>
    </w:rPr>
  </w:style>
  <w:style w:type="character" w:styleId="a6">
    <w:name w:val="Hyperlink"/>
    <w:basedOn w:val="a0"/>
    <w:uiPriority w:val="99"/>
    <w:unhideWhenUsed/>
    <w:rsid w:val="009608B9"/>
    <w:rPr>
      <w:color w:val="0000FF"/>
      <w:u w:val="single"/>
    </w:rPr>
  </w:style>
  <w:style w:type="paragraph" w:styleId="a7">
    <w:name w:val="Body Text"/>
    <w:basedOn w:val="a"/>
    <w:link w:val="a8"/>
    <w:uiPriority w:val="99"/>
    <w:unhideWhenUsed/>
    <w:rsid w:val="009608B9"/>
    <w:pPr>
      <w:spacing w:after="120"/>
    </w:pPr>
  </w:style>
  <w:style w:type="character" w:customStyle="1" w:styleId="a8">
    <w:name w:val="Основной текст Знак"/>
    <w:basedOn w:val="a0"/>
    <w:link w:val="a7"/>
    <w:uiPriority w:val="99"/>
    <w:rsid w:val="009608B9"/>
    <w:rPr>
      <w:rFonts w:ascii="Times New Roman" w:eastAsia="Times New Roman" w:hAnsi="Times New Roman" w:cs="Times New Roman"/>
    </w:rPr>
  </w:style>
  <w:style w:type="paragraph" w:styleId="a9">
    <w:name w:val="Balloon Text"/>
    <w:basedOn w:val="a"/>
    <w:link w:val="aa"/>
    <w:uiPriority w:val="99"/>
    <w:semiHidden/>
    <w:unhideWhenUsed/>
    <w:rsid w:val="009608B9"/>
    <w:pPr>
      <w:spacing w:line="240" w:lineRule="auto"/>
    </w:pPr>
    <w:rPr>
      <w:rFonts w:ascii="Lucida Grande CY" w:hAnsi="Lucida Grande CY" w:cs="Lucida Grande CY"/>
      <w:sz w:val="18"/>
      <w:szCs w:val="18"/>
    </w:rPr>
  </w:style>
  <w:style w:type="character" w:customStyle="1" w:styleId="aa">
    <w:name w:val="Текст выноски Знак"/>
    <w:basedOn w:val="a0"/>
    <w:link w:val="a9"/>
    <w:uiPriority w:val="99"/>
    <w:semiHidden/>
    <w:rsid w:val="009608B9"/>
    <w:rPr>
      <w:rFonts w:ascii="Lucida Grande CY" w:eastAsia="Times New Roman" w:hAnsi="Lucida Grande CY" w:cs="Lucida Grande CY"/>
      <w:sz w:val="18"/>
      <w:szCs w:val="18"/>
    </w:rPr>
  </w:style>
  <w:style w:type="character" w:customStyle="1" w:styleId="review-h5">
    <w:name w:val="review-h5"/>
    <w:basedOn w:val="a0"/>
    <w:uiPriority w:val="99"/>
    <w:rsid w:val="00926183"/>
    <w:rPr>
      <w:rFonts w:cs="Times New Roman"/>
    </w:rPr>
  </w:style>
  <w:style w:type="paragraph" w:customStyle="1" w:styleId="a60">
    <w:name w:val="a6"/>
    <w:basedOn w:val="a"/>
    <w:rsid w:val="00926183"/>
    <w:pPr>
      <w:widowControl/>
      <w:autoSpaceDE/>
      <w:autoSpaceDN/>
      <w:adjustRightInd/>
      <w:spacing w:before="100" w:beforeAutospacing="1" w:after="100" w:afterAutospacing="1" w:line="240" w:lineRule="auto"/>
      <w:ind w:firstLine="0"/>
      <w:jc w:val="left"/>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5%D0%B2%D1%80%D0%BE%D0%B7%D0%BE%D0%BD%D0%B0" TargetMode="External"/><Relationship Id="rId18" Type="http://schemas.openxmlformats.org/officeDocument/2006/relationships/hyperlink" Target="https://ru.wikipedia.org/wiki/%D0%9C%D0%B8%D1%80%D0%BE%D0%B2%D0%BE%D0%B9_%D1%84%D0%B8%D0%BD%D0%B0%D0%BD%D1%81%D0%BE%D0%B2%D0%BE-%D1%8D%D0%BA%D0%BE%D0%BD%D0%BE%D0%BC%D0%B8%D1%87%D0%B5%D1%81%D0%BA%D0%B8%D0%B9_%D0%BA%D1%80%D0%B8%D0%B7%D0%B8%D1%81" TargetMode="External"/><Relationship Id="rId26" Type="http://schemas.openxmlformats.org/officeDocument/2006/relationships/hyperlink" Target="https://ru.wikipedia.org/w/index.php?title=%D0%9A%D0%BE%D0%BC%D0%B8%D1%82%D0%B5%D1%82_%D0%BF%D0%BE_%D0%B3%D0%BB%D0%BE%D0%B1%D0%B0%D0%BB%D1%8C%D0%BD%D0%BE%D0%B9_%D1%84%D0%B8%D0%BD%D0%B0%D0%BD%D1%81%D0%BE%D0%B2%D0%BE%D0%B9_%D1%81%D1%82%D0%B0%D0%B1%D0%B8%D0%BB%D1%8C%D0%BD%D0%BE%D1%81%D1%82%D0%B8&amp;action=edit&amp;redlink=1" TargetMode="External"/><Relationship Id="rId39" Type="http://schemas.openxmlformats.org/officeDocument/2006/relationships/hyperlink" Target="https://ru.wikipedia.org/wiki/%D0%90%D0%B2%D1%83%D0%B0%D1%80%D1%8B" TargetMode="External"/><Relationship Id="rId21" Type="http://schemas.openxmlformats.org/officeDocument/2006/relationships/hyperlink" Target="https://ru.wikipedia.org/wiki/%D0%90%D0%BD%D0%B3%D0%BB%D0%B8%D0%B9%D1%81%D0%BA%D0%B8%D0%B9_%D1%8F%D0%B7%D1%8B%D0%BA" TargetMode="External"/><Relationship Id="rId34" Type="http://schemas.openxmlformats.org/officeDocument/2006/relationships/hyperlink" Target="https://ru.wikipedia.org/wiki/%D0%A4%D1%80%D0%B0%D0%BD%D1%86%D0%B8%D1%8F" TargetMode="External"/><Relationship Id="rId42" Type="http://schemas.openxmlformats.org/officeDocument/2006/relationships/hyperlink" Target="https://ru.wikipedia.org/wiki/%D0%A2%D1%80%D0%B0%D0%BD%D1%88" TargetMode="External"/><Relationship Id="rId47" Type="http://schemas.openxmlformats.org/officeDocument/2006/relationships/hyperlink" Target="https://ru.wikipedia.org/wiki/%D0%90%D0%BD%D0%B3%D0%BB%D0%B8%D0%B9%D1%81%D0%BA%D0%B8%D0%B9_%D1%8F%D0%B7%D1%8B%D0%BA" TargetMode="External"/><Relationship Id="rId50" Type="http://schemas.openxmlformats.org/officeDocument/2006/relationships/hyperlink" Target="https://ru.wikipedia.org/wiki/%D0%92%D1%81%D0%B5%D0%BC%D0%B8%D1%80%D0%BD%D1%8B%D0%B9_%D0%B1%D0%B0%D0%BD%D0%BA" TargetMode="External"/><Relationship Id="rId55" Type="http://schemas.openxmlformats.org/officeDocument/2006/relationships/hyperlink" Target="https://ru.wikipedia.org/wiki/%D0%9C%D0%B0%D1%81%D1%81%D0%BE%D0%B2%D1%8B%D0%B9_%D0%B3%D0%BE%D0%BB%D0%BE%D0%B4" TargetMode="External"/><Relationship Id="rId63" Type="http://schemas.openxmlformats.org/officeDocument/2006/relationships/hyperlink" Target="https://ru.wikipedia.org/wiki/%D0%9C%D0%B5%D0%B6%D0%B4%D1%83%D0%BD%D0%B0%D1%80%D0%BE%D0%B4%D0%BD%D1%8B%D0%B9_%D0%B1%D0%B0%D0%BD%D0%BA_%D1%80%D0%B5%D0%BA%D0%BE%D0%BD%D1%81%D1%82%D1%80%D1%83%D0%BA%D1%86%D0%B8%D0%B8_%D0%B8_%D1%80%D0%B0%D0%B7%D0%B2%D0%B8%D1%82%D0%B8%D1%8F" TargetMode="External"/><Relationship Id="rId68" Type="http://schemas.openxmlformats.org/officeDocument/2006/relationships/hyperlink" Target="https://ru.wikipedia.org/wiki/%D0%9C%D0%BD%D0%BE%D0%B3%D0%BE%D1%81%D1%82%D0%BE%D1%80%D0%BE%D0%BD%D0%BD%D0%B8%D0%B5_%D0%B1%D0%B0%D0%BD%D0%BA%D0%B8_%D1%80%D0%B0%D0%B7%D0%B2%D0%B8%D1%82%D0%B8%D1%8F" TargetMode="External"/><Relationship Id="rId76" Type="http://schemas.openxmlformats.org/officeDocument/2006/relationships/hyperlink" Target="https://ru.wikipedia.org/wiki/%D0%9C%D0%B5%D0%B6%D0%B4%D1%83%D0%BD%D0%B0%D1%80%D0%BE%D0%B4%D0%BD%D1%8B%D0%B9_%D0%B1%D0%B0%D0%BD%D0%BA_%D1%80%D0%B5%D0%BA%D0%BE%D0%BD%D1%81%D1%82%D1%80%D1%83%D0%BA%D1%86%D0%B8%D0%B8_%D0%B8_%D1%80%D0%B0%D0%B7%D0%B2%D0%B8%D1%82%D0%B8%D1%8F" TargetMode="External"/><Relationship Id="rId7" Type="http://schemas.openxmlformats.org/officeDocument/2006/relationships/hyperlink" Target="http://www.banki.ru/wikibank/%DF%EF%EE%ED%F1%EA%E0%FF+%E8%E5%ED%E0/" TargetMode="External"/><Relationship Id="rId71" Type="http://schemas.openxmlformats.org/officeDocument/2006/relationships/hyperlink" Target="https://ru.wikipedia.org/wiki/%D0%90%D0%BD%D0%B3%D0%BB%D0%B8%D0%B9%D1%81%D0%BA%D0%B8%D0%B9_%D1%8F%D0%B7%D1%8B%D0%BA" TargetMode="External"/><Relationship Id="rId2" Type="http://schemas.openxmlformats.org/officeDocument/2006/relationships/styles" Target="styles.xml"/><Relationship Id="rId16" Type="http://schemas.openxmlformats.org/officeDocument/2006/relationships/hyperlink" Target="https://ru.wikipedia.org/wiki/%D0%9A%D1%80%D0%B5%D0%B4%D0%B8%D1%82%D0%BD%D1%8B%D0%B9_%D1%80%D0%B5%D0%B9%D1%82%D0%B8%D0%BD%D0%B3" TargetMode="External"/><Relationship Id="rId29" Type="http://schemas.openxmlformats.org/officeDocument/2006/relationships/hyperlink" Target="https://ru.wikipedia.org/wiki/27_%D0%B4%D0%B5%D0%BA%D0%B0%D0%B1%D1%80%D1%8F" TargetMode="External"/><Relationship Id="rId11" Type="http://schemas.openxmlformats.org/officeDocument/2006/relationships/hyperlink" Target="http://www.grandars.ru/student/mirovaya-ekonomika/mirovaya-ekonomika.html" TargetMode="External"/><Relationship Id="rId24" Type="http://schemas.openxmlformats.org/officeDocument/2006/relationships/hyperlink" Target="https://ru.wikipedia.org/wiki/%D0%91%D0%B0%D0%B7%D0%B5%D0%BB%D1%8C%D1%81%D0%BA%D0%B8%D0%B9_%D0%9A%D0%BE%D0%BC%D0%B8%D1%82%D0%B5%D1%82_%D0%BF%D0%BE_%D0%B1%D0%B0%D0%BD%D0%BA%D0%BE%D0%B2%D1%81%D0%BA%D0%BE%D0%BC%D1%83_%D0%BD%D0%B0%D0%B4%D0%B7%D0%BE%D1%80%D1%83" TargetMode="External"/><Relationship Id="rId32" Type="http://schemas.openxmlformats.org/officeDocument/2006/relationships/hyperlink" Target="https://ru.wikipedia.org/wiki/1947_%D0%B3%D0%BE%D0%B4" TargetMode="External"/><Relationship Id="rId37" Type="http://schemas.openxmlformats.org/officeDocument/2006/relationships/hyperlink" Target="https://ru.wikipedia.org/wiki/%D0%94%D0%BE%D0%BB%D0%BB%D0%B0%D1%80_%D0%A1%D0%A8%D0%90" TargetMode="External"/><Relationship Id="rId40" Type="http://schemas.openxmlformats.org/officeDocument/2006/relationships/hyperlink" Target="https://ru.wikipedia.org/wiki/%D0%90%D0%BD%D0%B3%D0%BB%D0%B8%D0%B9%D1%81%D0%BA%D0%B8%D0%B9_%D1%8F%D0%B7%D1%8B%D0%BA" TargetMode="External"/><Relationship Id="rId45" Type="http://schemas.openxmlformats.org/officeDocument/2006/relationships/hyperlink" Target="https://ru.wikipedia.org/wiki/%D0%90%D0%B2%D1%83%D0%B0%D1%80%D1%8B" TargetMode="External"/><Relationship Id="rId53" Type="http://schemas.openxmlformats.org/officeDocument/2006/relationships/hyperlink" Target="https://ru.wikipedia.org/wiki/%D0%A0%D0%B0%D0%B7%D0%B2%D0%B8%D0%B2%D0%B0%D1%8E%D1%89%D0%B8%D0%B5%D1%81%D1%8F_%D1%81%D1%82%D1%80%D0%B0%D0%BD%D1%8B" TargetMode="External"/><Relationship Id="rId58" Type="http://schemas.openxmlformats.org/officeDocument/2006/relationships/hyperlink" Target="https://ru.wikipedia.org/wiki/%D0%92%D0%98%D0%A7" TargetMode="External"/><Relationship Id="rId66" Type="http://schemas.openxmlformats.org/officeDocument/2006/relationships/hyperlink" Target="https://ru.wikipedia.org/wiki/%D0%9A%D1%80%D0%B5%D0%B4%D0%B8%D1%82" TargetMode="External"/><Relationship Id="rId74" Type="http://schemas.openxmlformats.org/officeDocument/2006/relationships/hyperlink" Target="https://ru.wikipedia.org/wiki/1960" TargetMode="External"/><Relationship Id="rId79" Type="http://schemas.openxmlformats.org/officeDocument/2006/relationships/hyperlink" Target="http://www.cbr.ru/DKP/?PrtId=e-r_policy" TargetMode="External"/><Relationship Id="rId5" Type="http://schemas.openxmlformats.org/officeDocument/2006/relationships/hyperlink" Target="http://www.cbr.ru/today/status_functions/law_cb.pdf" TargetMode="External"/><Relationship Id="rId61" Type="http://schemas.openxmlformats.org/officeDocument/2006/relationships/hyperlink" Target="https://ru.wikipedia.org/wiki/%D0%A3%D1%81%D1%82%D0%BE%D0%B9%D1%87%D0%B8%D0%B2%D0%BE%D0%B5_%D1%80%D0%B0%D0%B7%D0%B2%D0%B8%D1%82%D0%B8%D0%B5" TargetMode="External"/><Relationship Id="rId82"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ru.wikipedia.org/wiki/%D0%9F%D1%83%D0%B7%D1%8B%D1%80%D1%8C_%D0%BD%D0%B0_%D1%80%D1%8B%D0%BD%D0%BA%D0%B5_%D0%BD%D0%B5%D0%B4%D0%B2%D0%B8%D0%B6%D0%B8%D0%BC%D0%BE%D1%81%D1%82%D0%B8" TargetMode="External"/><Relationship Id="rId31" Type="http://schemas.openxmlformats.org/officeDocument/2006/relationships/hyperlink" Target="https://ru.wikipedia.org/wiki/1_%D0%BC%D0%B0%D1%80%D1%82%D0%B0" TargetMode="External"/><Relationship Id="rId44" Type="http://schemas.openxmlformats.org/officeDocument/2006/relationships/hyperlink" Target="https://ru.wikipedia.org/wiki/%D0%92%D1%81%D0%B5%D0%BC%D0%B8%D1%80%D0%BD%D1%8B%D0%B9_%D0%B1%D0%B0%D0%BD%D0%BA" TargetMode="External"/><Relationship Id="rId52" Type="http://schemas.openxmlformats.org/officeDocument/2006/relationships/hyperlink" Target="https://ru.wikipedia.org/wiki/%D0%9C%D0%B5%D0%B6%D0%B4%D1%83%D0%BD%D0%B0%D1%80%D0%BE%D0%B4%D0%BD%D0%B0%D1%8F_%D1%84%D0%B8%D0%BD%D0%B0%D0%BD%D1%81%D0%BE%D0%B2%D0%B0%D1%8F_%D0%BE%D1%80%D0%B3%D0%B0%D0%BD%D0%B8%D0%B7%D0%B0%D1%86%D0%B8%D1%8F" TargetMode="External"/><Relationship Id="rId60" Type="http://schemas.openxmlformats.org/officeDocument/2006/relationships/hyperlink" Target="https://ru.wikipedia.org/wiki/%D0%9C%D0%B0%D0%BB%D1%8F%D1%80%D0%B8%D1%8F" TargetMode="External"/><Relationship Id="rId65" Type="http://schemas.openxmlformats.org/officeDocument/2006/relationships/hyperlink" Target="https://ru.wikipedia.org/wiki/%D0%9C%D0%B5%D0%B6%D0%B4%D1%83%D0%BD%D0%B0%D1%80%D0%BE%D0%B4%D0%BD%D0%B0%D1%8F_%D0%B0%D1%81%D1%81%D0%BE%D1%86%D0%B8%D0%B0%D1%86%D0%B8%D1%8F_%D1%80%D0%B0%D0%B7%D0%B2%D0%B8%D1%82%D0%B8%D1%8F" TargetMode="External"/><Relationship Id="rId73" Type="http://schemas.openxmlformats.org/officeDocument/2006/relationships/hyperlink" Target="https://ru.wikipedia.org/wiki/%D0%92%D1%81%D0%B5%D0%BC%D0%B8%D1%80%D0%BD%D1%8B%D0%B9_%D0%B1%D0%B0%D0%BD%D0%BA" TargetMode="External"/><Relationship Id="rId78" Type="http://schemas.openxmlformats.org/officeDocument/2006/relationships/hyperlink" Target="http://www.cbr.ru/DKP/?PrtId=e-r_policy"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hyperlink" Target="https://ru.wikipedia.org/wiki/%D0%A0%D0%B5%D1%84%D0%B8%D0%BD%D0%B0%D0%BD%D1%81%D0%B8%D1%80%D0%BE%D0%B2%D0%B0%D0%BD%D0%B8%D0%B5" TargetMode="External"/><Relationship Id="rId22" Type="http://schemas.openxmlformats.org/officeDocument/2006/relationships/hyperlink" Target="https://ru.wikipedia.org/wiki/%D0%A6%D0%B5%D0%BD%D1%82%D1%80%D0%B0%D0%BB%D1%8C%D0%BD%D1%8B%D0%B9_%D0%B1%D0%B0%D0%BD%D0%BA" TargetMode="External"/><Relationship Id="rId27" Type="http://schemas.openxmlformats.org/officeDocument/2006/relationships/hyperlink" Target="https://ru.wikipedia.org/w/index.php?title=%D0%93%D1%80%D1%83%D0%BF%D0%BF%D0%B0_%D0%BF%D0%BE_%D0%B1%D0%BE%D1%80%D1%8C%D0%B1%D0%B5_%D1%81_%D0%BF%D0%BE%D0%B4%D0%B4%D0%B5%D0%BB%D0%BA%D0%BE%D0%B9_%D0%B4%D0%B5%D0%BD%D0%B5%D0%B6%D0%BD%D1%8B%D1%85_%D0%B7%D0%BD%D0%B0%D0%BA%D0%BE%D0%B2&amp;action=edit&amp;redlink=1" TargetMode="External"/><Relationship Id="rId30" Type="http://schemas.openxmlformats.org/officeDocument/2006/relationships/hyperlink" Target="https://ru.wikipedia.org/wiki/1945_%D0%B3%D0%BE%D0%B4" TargetMode="External"/><Relationship Id="rId35" Type="http://schemas.openxmlformats.org/officeDocument/2006/relationships/hyperlink" Target="https://ru.wikipedia.org/wiki/%D0%A3%D1%81%D1%82%D0%B0%D0%B2%D0%BD%D1%8B%D0%B9_%D0%BA%D0%B0%D0%BF%D0%B8%D1%82%D0%B0%D0%BB" TargetMode="External"/><Relationship Id="rId43" Type="http://schemas.openxmlformats.org/officeDocument/2006/relationships/hyperlink" Target="https://ru.wikipedia.org/wiki/%D0%9A%D1%80%D0%B5%D0%B4%D0%B8%D1%82" TargetMode="External"/><Relationship Id="rId48" Type="http://schemas.openxmlformats.org/officeDocument/2006/relationships/hyperlink" Target="https://ru.wikipedia.org/wiki/%D0%A2%D1%80%D0%B0%D0%BD%D1%88" TargetMode="External"/><Relationship Id="rId56" Type="http://schemas.openxmlformats.org/officeDocument/2006/relationships/hyperlink" Target="https://ru.wikipedia.org/wiki/%D0%94%D0%B5%D1%82%D1%81%D0%BA%D0%B0%D1%8F_%D1%81%D0%BC%D0%B5%D1%80%D1%82%D0%BD%D0%BE%D1%81%D1%82%D1%8C" TargetMode="External"/><Relationship Id="rId64" Type="http://schemas.openxmlformats.org/officeDocument/2006/relationships/hyperlink" Target="https://ru.wikipedia.org/wiki/%D0%9F%D1%80%D0%BE%D1%86%D0%B5%D0%BD%D1%82" TargetMode="External"/><Relationship Id="rId69" Type="http://schemas.openxmlformats.org/officeDocument/2006/relationships/hyperlink" Target="https://ru.wikipedia.org/wiki/%D0%91%D1%80%D0%B5%D1%82%D1%82%D0%BE%D0%BD-%D0%92%D1%83%D0%B4%D1%81%D0%BA%D0%B0%D1%8F_%D0%BA%D0%BE%D0%BD%D1%84%D0%B5%D1%80%D0%B5%D0%BD%D1%86%D0%B8%D1%8F" TargetMode="External"/><Relationship Id="rId77" Type="http://schemas.openxmlformats.org/officeDocument/2006/relationships/hyperlink" Target="https://ru.wikipedia.org/wiki/%D0%90%D1%84%D1%80%D0%B8%D0%BA%D0%B0" TargetMode="External"/><Relationship Id="rId8" Type="http://schemas.openxmlformats.org/officeDocument/2006/relationships/hyperlink" Target="http://www.grandars.ru/college/ekonomika-firmy/finansy-predpriyatiya.html" TargetMode="External"/><Relationship Id="rId51" Type="http://schemas.openxmlformats.org/officeDocument/2006/relationships/hyperlink" Target="https://ru.wikipedia.org/wiki/%D0%90%D0%BD%D0%B3%D0%BB%D0%B8%D0%B9%D1%81%D0%BA%D0%B8%D0%B9_%D1%8F%D0%B7%D1%8B%D0%BA" TargetMode="External"/><Relationship Id="rId72" Type="http://schemas.openxmlformats.org/officeDocument/2006/relationships/hyperlink" Target="https://ru.wikipedia.org/wiki/%D0%9A%D1%80%D0%B5%D0%B4%D0%B8%D1%82%D0%BD%D0%B0%D1%8F_%D0%BE%D1%80%D0%B3%D0%B0%D0%BD%D0%B8%D0%B7%D0%B0%D1%86%D0%B8%D1%8F" TargetMode="External"/><Relationship Id="rId80" Type="http://schemas.openxmlformats.org/officeDocument/2006/relationships/image" Target="media/image3.png"/><Relationship Id="rId3" Type="http://schemas.openxmlformats.org/officeDocument/2006/relationships/settings" Target="settings.xml"/><Relationship Id="rId12" Type="http://schemas.openxmlformats.org/officeDocument/2006/relationships/hyperlink" Target="https://ru.wikipedia.org/wiki/%D0%94%D0%BE%D0%BB%D0%B3%D0%BE%D0%B2%D0%BE%D0%B9_%D0%BA%D1%80%D0%B8%D0%B7%D0%B8%D1%81" TargetMode="External"/><Relationship Id="rId17" Type="http://schemas.openxmlformats.org/officeDocument/2006/relationships/hyperlink" Target="https://ru.wikipedia.org/wiki/%D0%95%D0%B2%D1%80%D0%BE%D0%BF%D0%B5%D0%B9%D1%81%D0%BA%D0%B8%D0%B9_%D1%81%D0%BE%D1%8E%D0%B7" TargetMode="External"/><Relationship Id="rId25" Type="http://schemas.openxmlformats.org/officeDocument/2006/relationships/hyperlink" Target="https://ru.wikipedia.org/w/index.php?title=%D0%9A%D0%BE%D0%BC%D0%B8%D1%81%D1%81%D0%B8%D1%8F_%D0%BF%D0%BE_%D0%BF%D0%BB%D0%B0%D1%82%D0%B5%D0%B6%D0%BD%D1%8B%D0%BC_%D1%81%D0%B8%D1%81%D1%82%D0%B5%D0%BC%D0%B0%D0%BC&amp;action=edit&amp;redlink=1" TargetMode="External"/><Relationship Id="rId33" Type="http://schemas.openxmlformats.org/officeDocument/2006/relationships/hyperlink" Target="https://ru.wikipedia.org/wiki/%D0%91%D1%80%D0%B5%D1%82%D1%82%D0%BE%D0%BD-%D0%92%D1%83%D0%B4%D1%81%D0%BA%D0%B0%D1%8F_%D1%81%D0%B8%D1%81%D1%82%D0%B5%D0%BC%D0%B0" TargetMode="External"/><Relationship Id="rId38" Type="http://schemas.openxmlformats.org/officeDocument/2006/relationships/hyperlink" Target="https://ru.wikipedia.org/wiki/%D0%90%D0%BD%D0%B3%D0%BB%D0%B8%D0%B9%D1%81%D0%BA%D0%B8%D0%B9_%D1%8F%D0%B7%D1%8B%D0%BA" TargetMode="External"/><Relationship Id="rId46" Type="http://schemas.openxmlformats.org/officeDocument/2006/relationships/hyperlink" Target="https://ru.wikipedia.org/wiki/%D0%90%D0%BD%D0%B3%D0%BB%D0%B8%D0%B9%D1%81%D0%BA%D0%B8%D0%B9_%D1%8F%D0%B7%D1%8B%D0%BA" TargetMode="External"/><Relationship Id="rId59" Type="http://schemas.openxmlformats.org/officeDocument/2006/relationships/hyperlink" Target="https://ru.wikipedia.org/wiki/%D0%A1%D0%9F%D0%98%D0%94" TargetMode="External"/><Relationship Id="rId67" Type="http://schemas.openxmlformats.org/officeDocument/2006/relationships/hyperlink" Target="https://ru.wikipedia.org/wiki/%D0%92%D1%81%D0%B5%D0%BC%D0%B8%D1%80%D0%BD%D1%8B%D0%B9_%D0%B1%D0%B0%D0%BD%D0%BA" TargetMode="External"/><Relationship Id="rId20" Type="http://schemas.openxmlformats.org/officeDocument/2006/relationships/hyperlink" Target="https://ru.wikipedia.org/wiki/%D0%A1%D0%B8%D1%81%D1%82%D0%B5%D0%BC%D0%B0_%D1%81%D1%82%D1%80%D0%B0%D1%85%D0%BE%D0%B2%D0%B0%D0%BD%D0%B8%D1%8F_%D0%B2%D0%BA%D0%BB%D0%B0%D0%B4%D0%BE%D0%B2" TargetMode="External"/><Relationship Id="rId41" Type="http://schemas.openxmlformats.org/officeDocument/2006/relationships/hyperlink" Target="https://ru.wikipedia.org/wiki/%D0%90%D0%BD%D0%B3%D0%BB%D0%B8%D0%B9%D1%81%D0%BA%D0%B8%D0%B9_%D1%8F%D0%B7%D1%8B%D0%BA" TargetMode="External"/><Relationship Id="rId54" Type="http://schemas.openxmlformats.org/officeDocument/2006/relationships/hyperlink" Target="https://ru.wikipedia.org/wiki/%D0%9D%D0%B8%D1%89%D0%B5%D1%82%D0%B0" TargetMode="External"/><Relationship Id="rId62" Type="http://schemas.openxmlformats.org/officeDocument/2006/relationships/hyperlink" Target="https://ru.wikipedia.org/wiki/%D0%9A%D1%80%D0%B5%D0%B4%D0%B8%D1%82" TargetMode="External"/><Relationship Id="rId70" Type="http://schemas.openxmlformats.org/officeDocument/2006/relationships/hyperlink" Target="https://ru.wikipedia.org/wiki/%D0%92%D0%B0%D1%88%D0%B8%D0%BD%D0%B3%D1%82%D0%BE%D0%BD_(%D0%BE%D0%BA%D1%80%D1%83%D0%B3_%D0%9A%D0%BE%D0%BB%D1%83%D0%BC%D0%B1%D0%B8%D1%8F)" TargetMode="External"/><Relationship Id="rId75" Type="http://schemas.openxmlformats.org/officeDocument/2006/relationships/hyperlink" Target="https://ru.wikipedia.org/wiki/%D0%92%D0%92%D0%9F_%D0%BD%D0%B0_%D0%B4%D1%83%D1%88%D1%83_%D0%BD%D0%B0%D1%81%D0%B5%D0%BB%D0%B5%D0%BD%D0%B8%D1%8F" TargetMode="External"/><Relationship Id="rId83"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www.cbr.ru/DKP/" TargetMode="External"/><Relationship Id="rId15" Type="http://schemas.openxmlformats.org/officeDocument/2006/relationships/hyperlink" Target="https://ru.wikipedia.org/wiki/%D0%93%D0%BE%D1%81%D1%83%D0%B4%D0%B0%D1%80%D1%81%D1%82%D0%B2%D0%B5%D0%BD%D0%BD%D1%8B%D0%B9_%D0%B4%D0%BE%D0%BB%D0%B3" TargetMode="External"/><Relationship Id="rId23" Type="http://schemas.openxmlformats.org/officeDocument/2006/relationships/hyperlink" Target="https://ru.wikipedia.org/wiki/%D0%91%D0%B0%D0%B7%D0%B5%D0%BB%D1%8C" TargetMode="External"/><Relationship Id="rId28" Type="http://schemas.openxmlformats.org/officeDocument/2006/relationships/hyperlink" Target="https://ru.wikipedia.org/wiki/%D0%91%D1%80%D0%B5%D1%82%D1%82%D0%BE%D0%BD-%D0%92%D1%83%D0%B4%D1%81%D0%BA%D0%B0%D1%8F_%D0%BA%D0%BE%D0%BD%D1%84%D0%B5%D1%80%D0%B5%D0%BD%D1%86%D0%B8%D1%8F" TargetMode="External"/><Relationship Id="rId36" Type="http://schemas.openxmlformats.org/officeDocument/2006/relationships/hyperlink" Target="https://ru.wikipedia.org/wiki/%D0%A1%D0%BF%D0%B5%D1%86%D0%B8%D0%B0%D0%BB%D1%8C%D0%BD%D1%8B%D0%B5_%D0%BF%D1%80%D0%B0%D0%B2%D0%B0_%D0%B7%D0%B0%D0%B8%D0%BC%D1%81%D1%82%D0%B2%D0%BE%D0%B2%D0%B0%D0%BD%D0%B8%D1%8F" TargetMode="External"/><Relationship Id="rId49" Type="http://schemas.openxmlformats.org/officeDocument/2006/relationships/hyperlink" Target="https://ru.wikipedia.org/wiki/%D0%9A%D1%80%D0%B5%D0%B4%D0%B8%D1%82" TargetMode="External"/><Relationship Id="rId57" Type="http://schemas.openxmlformats.org/officeDocument/2006/relationships/hyperlink" Target="https://ru.wikipedia.org/w/index.php?title=%D0%9E%D1%85%D1%80%D0%B0%D0%BD%D0%B0_%D0%BC%D0%B0%D1%82%D0%B5%D1%80%D0%B8%D0%BD%D1%81%D1%82%D0%B2%D0%B0&amp;action=edit&amp;redlink=1"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130</Pages>
  <Words>35243</Words>
  <Characters>200887</Characters>
  <Application>Microsoft Office Word</Application>
  <DocSecurity>0</DocSecurity>
  <Lines>1674</Lines>
  <Paragraphs>471</Paragraphs>
  <ScaleCrop>false</ScaleCrop>
  <Company>FU</Company>
  <LinksUpToDate>false</LinksUpToDate>
  <CharactersWithSpaces>235659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Angira</dc:creator>
  <cp:lastModifiedBy>Admin</cp:lastModifiedBy>
  <cp:revision>2</cp:revision>
  <dcterms:created xsi:type="dcterms:W3CDTF">2018-06-03T21:08:00Z</dcterms:created>
  <dcterms:modified xsi:type="dcterms:W3CDTF">2018-06-03T21:08:00Z</dcterms:modified>
</cp:coreProperties>
</file>