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BE5" w:rsidRPr="00D302CC" w:rsidRDefault="005C74D4" w:rsidP="00D302CC">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D302CC">
        <w:rPr>
          <w:b/>
          <w:sz w:val="28"/>
          <w:szCs w:val="28"/>
        </w:rPr>
        <w:t xml:space="preserve">1. </w:t>
      </w:r>
      <w:r w:rsidR="001B2BE5" w:rsidRPr="00D302CC">
        <w:rPr>
          <w:b/>
          <w:sz w:val="28"/>
          <w:szCs w:val="28"/>
        </w:rPr>
        <w:t>Валютн</w:t>
      </w:r>
      <w:r w:rsidR="008F01BC" w:rsidRPr="00D302CC">
        <w:rPr>
          <w:b/>
          <w:sz w:val="28"/>
          <w:szCs w:val="28"/>
        </w:rPr>
        <w:t>о-кредитные</w:t>
      </w:r>
      <w:r w:rsidR="001B2BE5" w:rsidRPr="00D302CC">
        <w:rPr>
          <w:b/>
          <w:sz w:val="28"/>
          <w:szCs w:val="28"/>
        </w:rPr>
        <w:t xml:space="preserve"> отношения как форма </w:t>
      </w:r>
      <w:r w:rsidR="008F01BC" w:rsidRPr="00D302CC">
        <w:rPr>
          <w:b/>
          <w:sz w:val="28"/>
          <w:szCs w:val="28"/>
        </w:rPr>
        <w:t>международных</w:t>
      </w:r>
      <w:r w:rsidR="001B2BE5" w:rsidRPr="00D302CC">
        <w:rPr>
          <w:b/>
          <w:sz w:val="28"/>
          <w:szCs w:val="28"/>
        </w:rPr>
        <w:t xml:space="preserve"> отношений.</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 xml:space="preserve">Практически все формы МЭО требуют от их участников вступления в валютно-кредитные отношения. </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МВК и ФО – это сегмент МЭО, опосредованный операциями в иностранной валюте.</w:t>
      </w:r>
    </w:p>
    <w:p w:rsidR="005C74D4" w:rsidRPr="008D7B31"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 xml:space="preserve">Валютные отношения представляют собой комплекс отношений по определению и поддержанию покупательной способности денежной единицы одной страны по отношению к валюте другой страны. Наличие национальных денежных единиц – отличительный признак современных валютных систем. В основе своей валютные отношения – это часть денежных отношений страны и мирового хозяйства в целом. Их отличительным признаком является то, что движение денег связано в международных отношениях со сменой национальной формы денежной единицы. В наибольшей степени валютные отношения связаны с кредитными и финансовыми международными связями государства, поскольку кредиты и финансовые вложения представляют собой перемещение денежных масс, не связанное с движением товаров, услуг или иных объектов материального мира. Перемещение капитала во многом </w:t>
      </w:r>
      <w:r w:rsidRPr="008D7B31">
        <w:rPr>
          <w:sz w:val="28"/>
          <w:szCs w:val="28"/>
        </w:rPr>
        <w:t>определяет динамику валютных курсов и состояние валютного рынка страны. Исходя из этого, можно сделать вывод об определяющей роли международных валютно-кредитных и финансовых отношений в структуре форм МЭО.</w:t>
      </w: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B30C5" w:rsidRPr="008D7B31" w:rsidRDefault="009B30C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9D2880" w:rsidRPr="008D7B31" w:rsidRDefault="005C74D4" w:rsidP="00D302CC">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2. </w:t>
      </w:r>
      <w:r w:rsidR="009D2880" w:rsidRPr="008D7B31">
        <w:rPr>
          <w:b/>
          <w:sz w:val="28"/>
          <w:szCs w:val="28"/>
        </w:rPr>
        <w:t>Национальные, региональные (международные) и мировая валютные системы.</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 xml:space="preserve">Международные валютные отношения постепенно приобрели определенные формы организации на основе интернационализации хозяйственных связей. </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Валютная система</w:t>
      </w:r>
      <w:r w:rsidRPr="008D7B31">
        <w:rPr>
          <w:sz w:val="28"/>
          <w:szCs w:val="28"/>
        </w:rPr>
        <w:t xml:space="preserve"> – форма организации и регулирования валютных отношений, закрепленная на</w:t>
      </w:r>
      <w:r w:rsidR="00367176">
        <w:rPr>
          <w:sz w:val="28"/>
          <w:szCs w:val="28"/>
        </w:rPr>
        <w:t>ц. законодательством или межгосударственные</w:t>
      </w:r>
      <w:r w:rsidRPr="008D7B31">
        <w:rPr>
          <w:sz w:val="28"/>
          <w:szCs w:val="28"/>
        </w:rPr>
        <w:t xml:space="preserve"> соглашениями. Это совокупность элементов, которые структурно и функционально взаимосвязаны и участвуют в ее функционировании и управлении. Различаются национальная, мировая, международная (региональная) валютные системы.</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Цель</w:t>
      </w:r>
      <w:r w:rsidRPr="008D7B31">
        <w:rPr>
          <w:sz w:val="28"/>
          <w:szCs w:val="28"/>
        </w:rPr>
        <w:t xml:space="preserve"> – обеспечение взаимной выгоды участников внешнеэкономической деятельности.</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8D7B31">
        <w:rPr>
          <w:b/>
          <w:sz w:val="28"/>
          <w:szCs w:val="28"/>
        </w:rPr>
        <w:t>Валютная система основана на:</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1. Резервных валютах, международных счетных валютных единицах;</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2. Взаимной конвертируемости валют, режимах валютных курсов и валютных паритетах;</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3. Межгосударственном регулировании валютной ликвидности;</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4. Унификация использования международных кредитных средств и форм их расчетов;</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5. Практике работы международного валютного рынка и рынка золота;</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6. Международных организациях, регулирующих межгосударственные валютные отношения.</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 xml:space="preserve">Исторически вначале возникли нац. валютные системы, регламентируемые нац. законодательством с уч. норм международного права. </w:t>
      </w:r>
      <w:r w:rsidRPr="008D7B31">
        <w:rPr>
          <w:b/>
          <w:sz w:val="28"/>
          <w:szCs w:val="28"/>
        </w:rPr>
        <w:t>Национальная валютная система</w:t>
      </w:r>
      <w:r w:rsidRPr="008D7B31">
        <w:rPr>
          <w:sz w:val="28"/>
          <w:szCs w:val="28"/>
        </w:rPr>
        <w:t xml:space="preserve"> является составной частью денежной системы страны, хотя она относительно самостоятельна и выходит за национальные границы. Ее особенности определяются степенью развития и состоянием экономики и внешнеэконом. связей страны. </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8D7B31">
        <w:rPr>
          <w:b/>
          <w:sz w:val="28"/>
          <w:szCs w:val="28"/>
        </w:rPr>
        <w:t>Элементами национальной валютной системы являются:</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 xml:space="preserve">Национальная валюта и условия ее обращения; </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 xml:space="preserve">Валютный курс и механизм его регулирования; </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Валютное регулирование и валютный контроль, в том числе регламентация использования международного кредита, валютные ограничения и т.д.;</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Режим функционирования национального валютного рынка;</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 xml:space="preserve">Регламентация международных расчетов; </w:t>
      </w:r>
    </w:p>
    <w:p w:rsidR="00FF206B" w:rsidRPr="008D7B31" w:rsidRDefault="00FF206B" w:rsidP="00853FA4">
      <w:pPr>
        <w:widowControl/>
        <w:numPr>
          <w:ilvl w:val="0"/>
          <w:numId w:val="1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rPr>
      </w:pPr>
      <w:r w:rsidRPr="008D7B31">
        <w:rPr>
          <w:sz w:val="28"/>
          <w:szCs w:val="28"/>
        </w:rPr>
        <w:t>Органы валютного регулирования.</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Региональная ВС</w:t>
      </w:r>
      <w:r w:rsidRPr="008D7B31">
        <w:rPr>
          <w:sz w:val="28"/>
          <w:szCs w:val="28"/>
        </w:rPr>
        <w:t xml:space="preserve"> - это организационно-экономическая форма отношений ряда государств, направленных на преобразование региона в зону валютной стабильности. </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 xml:space="preserve">Региональная ВС, являясь частью МВС, основывается на собственных механизмах регулирования валютных отношений, ограничения влияния и роли </w:t>
      </w:r>
      <w:r w:rsidRPr="008D7B31">
        <w:rPr>
          <w:sz w:val="28"/>
          <w:szCs w:val="28"/>
        </w:rPr>
        <w:lastRenderedPageBreak/>
        <w:t>ключевых валют и международных счетных единиц.</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8D7B31">
        <w:rPr>
          <w:b/>
          <w:sz w:val="28"/>
          <w:szCs w:val="28"/>
        </w:rPr>
        <w:t>Региональная ВС основана на:</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Едином экономическом пространстве, унификации учета и прогнозирования;</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 xml:space="preserve">Региональной международной расчетной единице; </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Определении режима регулирования валютных курсов;</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Создании совместных валютных фондов;</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Ценовой стабильности и содействии региональной политики гармонизации;</w:t>
      </w:r>
    </w:p>
    <w:p w:rsidR="00FF206B" w:rsidRPr="008D7B31" w:rsidRDefault="00FF206B" w:rsidP="00853FA4">
      <w:pPr>
        <w:widowControl/>
        <w:numPr>
          <w:ilvl w:val="0"/>
          <w:numId w:val="12"/>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8D7B31">
        <w:rPr>
          <w:sz w:val="28"/>
          <w:szCs w:val="28"/>
        </w:rPr>
        <w:t>Развитии региональных валютно-расчетных учреждений.</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Национальная валютная система</w:t>
      </w:r>
      <w:r w:rsidRPr="008D7B31">
        <w:rPr>
          <w:sz w:val="28"/>
          <w:szCs w:val="28"/>
        </w:rPr>
        <w:t xml:space="preserve"> неразрывно связана с мировой валютной системой – формой организации международных валютных отношений, закрепленной межгос. соглашениями; НВС это совокупность валютных отношений, инструментов, организаций, созданных для обеспечения платежно-расчетных операций в рамках мирового хозяйства (внешняя торговля, вывоз капитала, предоставление займов, научный обмен, туризм, миграция рабочей силы и пр.).</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8D7B31">
        <w:rPr>
          <w:b/>
          <w:sz w:val="28"/>
          <w:szCs w:val="28"/>
        </w:rPr>
        <w:t>Элементы мировой валютной системы:</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Функциональные формы мировых денег</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Условия взаимной конвертируемости валют</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Унифицированный режим валютных паритетов</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Регламентация режимов валютных курсов</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Межгосударственное регулирование валютных ограничений</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Межгосударственное регулирование международной валютной ликвидности</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Унификация правил использования международных кредитных средств обращения</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Унификация правил основных форм международных расчетов</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Режим мировых валютных рынков и рынков золота</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8D7B31">
        <w:rPr>
          <w:sz w:val="28"/>
          <w:szCs w:val="28"/>
        </w:rPr>
        <w:t>•</w:t>
      </w:r>
      <w:r w:rsidRPr="008D7B31">
        <w:rPr>
          <w:sz w:val="28"/>
          <w:szCs w:val="28"/>
        </w:rPr>
        <w:tab/>
        <w:t>Международная организация, осуществляющая межгос. валютное регулирование</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Мировая валютная система сложилась к середине XIX в. Характер функционирования и стабильность мировой валютной системы зависят от степени соответствия ее принципов структуре мирового хозяйства, расстановке сил и интересам ведущих стран. При изменении данных условий периодически возникает ее кризис, который завершается крушением старой и созданием новой валютной системы.</w:t>
      </w:r>
    </w:p>
    <w:p w:rsidR="00FF206B" w:rsidRPr="008D7B31"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Отличие региональных ВС от мировой ВС заключается только в том, что рег. системы включают ограниченное число стран-участниц. Рег. валютная система (РВС) - валютная система, регулирующую применение валют в определенном экономическом регионе.</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7C2698" w:rsidRPr="008D7B31" w:rsidRDefault="005C74D4" w:rsidP="00D302CC">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3. </w:t>
      </w:r>
      <w:r w:rsidR="006F3B45" w:rsidRPr="008D7B31">
        <w:rPr>
          <w:b/>
          <w:sz w:val="28"/>
          <w:szCs w:val="28"/>
        </w:rPr>
        <w:t>Базовые элементы м</w:t>
      </w:r>
      <w:r w:rsidR="006F3B45" w:rsidRPr="008D7B31">
        <w:rPr>
          <w:b/>
          <w:bCs/>
          <w:sz w:val="28"/>
          <w:szCs w:val="28"/>
        </w:rPr>
        <w:t>ировых валютно-кредитных отношений.</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contextualSpacing/>
        <w:rPr>
          <w:bCs/>
          <w:sz w:val="28"/>
          <w:szCs w:val="28"/>
        </w:rPr>
      </w:pPr>
      <w:r w:rsidRPr="008D7B31">
        <w:rPr>
          <w:b/>
          <w:bCs/>
          <w:sz w:val="28"/>
          <w:szCs w:val="28"/>
        </w:rPr>
        <w:t xml:space="preserve">Основы </w:t>
      </w:r>
      <w:r w:rsidRPr="008D7B31">
        <w:rPr>
          <w:bCs/>
          <w:sz w:val="28"/>
          <w:szCs w:val="28"/>
        </w:rPr>
        <w:t>для базовых элементов:</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1. Мировой денежный товар;</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2. Международная ликвидность;</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3. Валютный курс;</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4. Валютные рынки;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5. Участники МВК и ФО.</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
          <w:bCs/>
          <w:sz w:val="28"/>
          <w:szCs w:val="28"/>
        </w:rPr>
        <w:t>1. Мировой денежный товар</w:t>
      </w:r>
      <w:r w:rsidRPr="008D7B31">
        <w:rPr>
          <w:bCs/>
          <w:sz w:val="28"/>
          <w:szCs w:val="28"/>
        </w:rPr>
        <w:t>:</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 xml:space="preserve">Принимается каждой страной в качестве </w:t>
      </w:r>
      <w:r w:rsidR="00853FA4" w:rsidRPr="008D7B31">
        <w:rPr>
          <w:bCs/>
          <w:sz w:val="28"/>
          <w:szCs w:val="28"/>
        </w:rPr>
        <w:t>эквивалента,</w:t>
      </w:r>
      <w:r w:rsidRPr="008D7B31">
        <w:rPr>
          <w:bCs/>
          <w:sz w:val="28"/>
          <w:szCs w:val="28"/>
        </w:rPr>
        <w:t xml:space="preserve"> вывезенного из нее товара/услуги, когда обслуживает МЭО.</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Первым международным денежным товаром выступало золото.</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Далее мировыми деньгами стали национальные валюты ведущих мировых держав (кредитные деньги).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В настоящее время в этом качестве также распространены фидуциарные (основанные на доверии к эмитенту), деньги.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
          <w:bCs/>
          <w:sz w:val="28"/>
          <w:szCs w:val="28"/>
        </w:rPr>
        <w:t>2. Международная ликвидность</w:t>
      </w:r>
      <w:r w:rsidRPr="008D7B31">
        <w:rPr>
          <w:bCs/>
          <w:sz w:val="28"/>
          <w:szCs w:val="28"/>
        </w:rPr>
        <w:t>: способность государства выполнить свои международные финансовые обязательства.</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
          <w:bCs/>
          <w:sz w:val="28"/>
          <w:szCs w:val="28"/>
        </w:rPr>
        <w:t>3. Валютный курс</w:t>
      </w:r>
      <w:r w:rsidRPr="008D7B31">
        <w:rPr>
          <w:bCs/>
          <w:sz w:val="28"/>
          <w:szCs w:val="28"/>
        </w:rPr>
        <w:t>: «цена» денежной единицы данной страны, выраженная в иностранной валюте или международных валютных единицах (SDR).</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
          <w:bCs/>
          <w:sz w:val="28"/>
          <w:szCs w:val="28"/>
        </w:rPr>
        <w:t>4. Валютные рынки</w:t>
      </w:r>
      <w:r w:rsidRPr="008D7B31">
        <w:rPr>
          <w:bCs/>
          <w:sz w:val="28"/>
          <w:szCs w:val="28"/>
        </w:rPr>
        <w:t>: система отношений, возникающих при покупке и/или продаже иностранной валюты, платежных документов в иностранных валютах, а также операций по движению капиталов иностранных инвесторов.</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
          <w:bCs/>
          <w:sz w:val="28"/>
          <w:szCs w:val="28"/>
        </w:rPr>
        <w:t>5. Участники</w:t>
      </w:r>
      <w:r w:rsidRPr="008D7B31">
        <w:rPr>
          <w:bCs/>
          <w:sz w:val="28"/>
          <w:szCs w:val="28"/>
        </w:rPr>
        <w:t>:</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1. государство;</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2. банки;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3. корпорации;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4. международные финансовые организации, созданные государствами-членами с целью регулирования мировых финансовых и валютных рынков для развития мировой экономики;</w:t>
      </w:r>
    </w:p>
    <w:p w:rsidR="00974C0F" w:rsidRPr="008D7B31" w:rsidRDefault="00974C0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8D7B31">
        <w:rPr>
          <w:bCs/>
          <w:sz w:val="28"/>
          <w:szCs w:val="28"/>
        </w:rPr>
        <w:t>5. физические лица.</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6808F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4. </w:t>
      </w:r>
      <w:r w:rsidR="006808F5" w:rsidRPr="008D7B31">
        <w:rPr>
          <w:b/>
          <w:sz w:val="28"/>
          <w:szCs w:val="28"/>
        </w:rPr>
        <w:t>Международная ликвидность: понятие, проблемы регулирования.</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bCs/>
          <w:sz w:val="28"/>
          <w:szCs w:val="28"/>
        </w:rPr>
        <w:t>Международная ликвидность</w:t>
      </w:r>
      <w:r w:rsidRPr="008D7B31">
        <w:rPr>
          <w:bCs/>
          <w:sz w:val="28"/>
          <w:szCs w:val="28"/>
        </w:rPr>
        <w:t xml:space="preserve"> – </w:t>
      </w:r>
      <w:r w:rsidRPr="008D7B31">
        <w:rPr>
          <w:sz w:val="28"/>
          <w:szCs w:val="28"/>
        </w:rPr>
        <w:t>способность государства выполнить свои международные финансовые обязательства.</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Международная ликвидность включает в себя следующие компоненты:</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 w:val="left" w:pos="142"/>
        </w:tabs>
        <w:spacing w:line="276" w:lineRule="auto"/>
        <w:ind w:left="-851" w:firstLine="0"/>
        <w:contextualSpacing/>
        <w:rPr>
          <w:sz w:val="28"/>
          <w:szCs w:val="28"/>
        </w:rPr>
      </w:pPr>
      <w:r w:rsidRPr="008D7B31">
        <w:rPr>
          <w:sz w:val="28"/>
          <w:szCs w:val="28"/>
        </w:rPr>
        <w:t>1) Официальные валютные резервы стран;</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 w:val="left" w:pos="142"/>
        </w:tabs>
        <w:spacing w:line="276" w:lineRule="auto"/>
        <w:ind w:left="-851" w:firstLine="0"/>
        <w:contextualSpacing/>
        <w:rPr>
          <w:sz w:val="28"/>
          <w:szCs w:val="28"/>
        </w:rPr>
      </w:pPr>
      <w:r w:rsidRPr="008D7B31">
        <w:rPr>
          <w:sz w:val="28"/>
          <w:szCs w:val="28"/>
        </w:rPr>
        <w:t>2) Официальные золотые резервы;</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 w:val="left" w:pos="142"/>
        </w:tabs>
        <w:spacing w:line="276" w:lineRule="auto"/>
        <w:ind w:left="-851" w:firstLine="0"/>
        <w:contextualSpacing/>
        <w:rPr>
          <w:sz w:val="28"/>
          <w:szCs w:val="28"/>
        </w:rPr>
      </w:pPr>
      <w:r w:rsidRPr="008D7B31">
        <w:rPr>
          <w:sz w:val="28"/>
          <w:szCs w:val="28"/>
        </w:rPr>
        <w:t>3) Резервную позицию в МВФ (право страны-члена автоматически получить безусловный кредит в иностранной валюте в пределах 25 % от ее квоты в МВФ);</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 w:val="left" w:pos="142"/>
        </w:tabs>
        <w:spacing w:line="276" w:lineRule="auto"/>
        <w:ind w:left="-851" w:firstLine="0"/>
        <w:contextualSpacing/>
        <w:rPr>
          <w:sz w:val="28"/>
          <w:szCs w:val="28"/>
        </w:rPr>
      </w:pPr>
      <w:r w:rsidRPr="008D7B31">
        <w:rPr>
          <w:sz w:val="28"/>
          <w:szCs w:val="28"/>
        </w:rPr>
        <w:t>4) Счета в СДР, ЭКЮ, евро.</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b/>
          <w:sz w:val="28"/>
          <w:szCs w:val="28"/>
        </w:rPr>
        <w:t>Международная ликвидность выполняет три функции – она является</w:t>
      </w:r>
      <w:r w:rsidRPr="008D7B31">
        <w:rPr>
          <w:sz w:val="28"/>
          <w:szCs w:val="28"/>
        </w:rPr>
        <w:t>:</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 Средством образования ликвидных резервов,</w:t>
      </w:r>
    </w:p>
    <w:p w:rsidR="00CD3F3F" w:rsidRPr="008D7B31"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 Средством международных платежей (в основном для покрытия дефицита платежного баланса);</w:t>
      </w:r>
    </w:p>
    <w:p w:rsidR="00B4368E" w:rsidRDefault="00CD3F3F" w:rsidP="00B4368E">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8D7B31">
        <w:rPr>
          <w:sz w:val="28"/>
          <w:szCs w:val="28"/>
        </w:rPr>
        <w:t>•</w:t>
      </w:r>
      <w:r w:rsidR="00B4368E">
        <w:rPr>
          <w:sz w:val="28"/>
          <w:szCs w:val="28"/>
        </w:rPr>
        <w:t xml:space="preserve"> Средством валютной интервенции</w:t>
      </w:r>
    </w:p>
    <w:p w:rsidR="00B4368E" w:rsidRPr="00534FC6" w:rsidRDefault="00B4368E" w:rsidP="00B4368E">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212ED7">
        <w:rPr>
          <w:sz w:val="28"/>
          <w:szCs w:val="28"/>
        </w:rPr>
        <w:t>Особое место в международной валютной ликвидности занимает золото. Оно используется как чрезвычайное средство покрытия международных обязательств путем продажи на рынке за необходимую иностранную валюту или передачи кредитору в качестве залога при получении иностранных займов. В последнее время наблюдается устойчивая тенденция к повышению валютного компонента в общей структуре международных ликвидных активов. При определении деноминации резервов центральные банки руководствуются следующим правилом: необходимо размещать валютные ресурсы в валюту, являющуюся резервной по отношению к национальной. Так США рассматривают в качестве денег более высокого порядка золото, поэтому валютная часть резервов США меньше золотой.</w:t>
      </w:r>
    </w:p>
    <w:p w:rsidR="00B4368E" w:rsidRPr="008D7B31" w:rsidRDefault="00B43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6F3B4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 </w:t>
      </w:r>
      <w:r w:rsidR="007C2698" w:rsidRPr="008D7B31">
        <w:rPr>
          <w:b/>
          <w:sz w:val="28"/>
          <w:szCs w:val="28"/>
        </w:rPr>
        <w:t>Ямайская валютная система: структурные принципы и проблемы.</w:t>
      </w:r>
    </w:p>
    <w:p w:rsidR="00875861" w:rsidRPr="008D7B31" w:rsidRDefault="00367176"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Pr>
          <w:sz w:val="28"/>
          <w:szCs w:val="28"/>
        </w:rPr>
        <w:t>(с 1976</w:t>
      </w:r>
      <w:r w:rsidR="00875861" w:rsidRPr="008D7B31">
        <w:rPr>
          <w:sz w:val="28"/>
          <w:szCs w:val="28"/>
        </w:rPr>
        <w:t>, от золотодевизного к мультивалютному стандарту)</w:t>
      </w:r>
    </w:p>
    <w:p w:rsidR="00875861" w:rsidRPr="008D7B31"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bCs/>
          <w:sz w:val="28"/>
          <w:szCs w:val="28"/>
        </w:rPr>
        <w:t>Принципы Ямайской ВС</w:t>
      </w:r>
      <w:r w:rsidRPr="008D7B31">
        <w:rPr>
          <w:sz w:val="28"/>
          <w:szCs w:val="28"/>
        </w:rPr>
        <w:t xml:space="preserve"> </w:t>
      </w:r>
    </w:p>
    <w:p w:rsidR="00875861" w:rsidRPr="008D7B31" w:rsidRDefault="00875861"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8D7B31">
        <w:rPr>
          <w:sz w:val="28"/>
          <w:szCs w:val="28"/>
        </w:rPr>
        <w:t>Официальная демонетизация золота (утрата функции мировых денег): отменены его официальная цена, золотые паритеты, прекращен размен долларов на золото.</w:t>
      </w:r>
    </w:p>
    <w:p w:rsidR="00875861" w:rsidRPr="008D7B31" w:rsidRDefault="00875861"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8D7B31">
        <w:rPr>
          <w:sz w:val="28"/>
          <w:szCs w:val="28"/>
        </w:rPr>
        <w:t>введена система SDR вместо золотодевизного стандарта – как мировые деньги (эмиссия у МВФ): для безналичных расчетов, оценки официальных активов, пополнения официальных валютных резервов, определения курсов валют (из нескольких вариантов), регулирования платежных балансов, и др. СДР был объявлен базой ямайской валютной системы и основой валютных паритетов.</w:t>
      </w:r>
    </w:p>
    <w:p w:rsidR="00875861" w:rsidRPr="008D7B31" w:rsidRDefault="00875861"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8D7B31">
        <w:rPr>
          <w:sz w:val="28"/>
          <w:szCs w:val="28"/>
        </w:rPr>
        <w:t xml:space="preserve">резервными валютами признаны $, £, ₣, JPY, </w:t>
      </w:r>
      <w:r w:rsidRPr="008D7B31">
        <w:rPr>
          <w:rFonts w:ascii="Cambria Math" w:hAnsi="Cambria Math" w:cs="Cambria Math"/>
          <w:sz w:val="28"/>
          <w:szCs w:val="28"/>
        </w:rPr>
        <w:t>ℳ</w:t>
      </w:r>
      <w:r w:rsidRPr="008D7B31">
        <w:rPr>
          <w:sz w:val="28"/>
          <w:szCs w:val="28"/>
        </w:rPr>
        <w:t>, FRF (две последние трансформировались в €);</w:t>
      </w:r>
    </w:p>
    <w:p w:rsidR="00875861" w:rsidRPr="008D7B31" w:rsidRDefault="00875861"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8D7B31">
        <w:rPr>
          <w:sz w:val="28"/>
          <w:szCs w:val="28"/>
        </w:rPr>
        <w:t xml:space="preserve">режим свободно плавающих валютных курсов: фиксированный, плавающий, промежуточный. </w:t>
      </w:r>
    </w:p>
    <w:p w:rsidR="00875861" w:rsidRPr="008D7B31"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367176">
        <w:rPr>
          <w:b/>
          <w:sz w:val="28"/>
          <w:szCs w:val="28"/>
        </w:rPr>
        <w:t>Проблемы:</w:t>
      </w:r>
      <w:r w:rsidRPr="008D7B31">
        <w:rPr>
          <w:sz w:val="28"/>
          <w:szCs w:val="28"/>
        </w:rPr>
        <w:t xml:space="preserve"> мировой финансово-экономический кризис 2008г. Показал, что структурные принципы не соответствуют условиям глобализации мировой экономики, тенденциям полицентризма и регионализма, новой расстановке сил между мировыми экономическими и финансовыми центрами не обеспечивают валютную стабильность в мире.</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0F66E1"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6. </w:t>
      </w:r>
      <w:r w:rsidR="000F66E1" w:rsidRPr="008D7B31">
        <w:rPr>
          <w:b/>
          <w:bCs/>
          <w:sz w:val="28"/>
          <w:szCs w:val="28"/>
        </w:rPr>
        <w:t>Сферы регулирования международных валютных отношений.</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8D7B31">
        <w:rPr>
          <w:b/>
          <w:bCs/>
          <w:sz w:val="28"/>
          <w:szCs w:val="28"/>
        </w:rPr>
        <w:t>1. Рынок</w:t>
      </w:r>
      <w:r w:rsidRPr="008D7B31">
        <w:rPr>
          <w:bCs/>
          <w:sz w:val="28"/>
          <w:szCs w:val="28"/>
        </w:rPr>
        <w:t>: через законы стоимости, спроса, предложения;</w:t>
      </w:r>
    </w:p>
    <w:p w:rsidR="0006568E" w:rsidRPr="008D7B31" w:rsidRDefault="00367176"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Pr>
          <w:rStyle w:val="w"/>
          <w:sz w:val="28"/>
          <w:szCs w:val="28"/>
          <w:shd w:val="clear" w:color="auto" w:fill="FFFFFF"/>
        </w:rPr>
        <w:t>Р</w:t>
      </w:r>
      <w:r w:rsidR="0006568E" w:rsidRPr="008D7B31">
        <w:rPr>
          <w:rStyle w:val="w"/>
          <w:sz w:val="28"/>
          <w:szCs w:val="28"/>
          <w:shd w:val="clear" w:color="auto" w:fill="FFFFFF"/>
        </w:rPr>
        <w:t>ыночное</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регулирование</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отношений</w:t>
      </w:r>
      <w:r w:rsidR="0006568E" w:rsidRPr="008D7B31">
        <w:rPr>
          <w:sz w:val="28"/>
          <w:szCs w:val="28"/>
          <w:shd w:val="clear" w:color="auto" w:fill="FFFFFF"/>
        </w:rPr>
        <w:t>,</w:t>
      </w:r>
      <w:r>
        <w:rPr>
          <w:rStyle w:val="apple-converted-space"/>
          <w:sz w:val="28"/>
          <w:szCs w:val="28"/>
          <w:shd w:val="clear" w:color="auto" w:fill="FFFFFF"/>
        </w:rPr>
        <w:t xml:space="preserve"> </w:t>
      </w:r>
      <w:r w:rsidR="0006568E" w:rsidRPr="008D7B31">
        <w:rPr>
          <w:rStyle w:val="w"/>
          <w:sz w:val="28"/>
          <w:szCs w:val="28"/>
          <w:shd w:val="clear" w:color="auto" w:fill="FFFFFF"/>
        </w:rPr>
        <w:t>связанных</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w:t>
      </w:r>
      <w:r>
        <w:rPr>
          <w:rStyle w:val="w"/>
          <w:sz w:val="28"/>
          <w:szCs w:val="28"/>
          <w:shd w:val="clear" w:color="auto" w:fill="FFFFFF"/>
        </w:rPr>
        <w:t xml:space="preserve"> </w:t>
      </w:r>
      <w:r w:rsidR="0006568E" w:rsidRPr="008D7B31">
        <w:rPr>
          <w:rStyle w:val="w"/>
          <w:sz w:val="28"/>
          <w:szCs w:val="28"/>
          <w:shd w:val="clear" w:color="auto" w:fill="FFFFFF"/>
        </w:rPr>
        <w:t>функционированием</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валюты</w:t>
      </w:r>
      <w:r w:rsidR="0006568E" w:rsidRPr="008D7B31">
        <w:rPr>
          <w:rStyle w:val="apple-converted-space"/>
          <w:sz w:val="28"/>
          <w:szCs w:val="28"/>
          <w:shd w:val="clear" w:color="auto" w:fill="FFFFFF"/>
        </w:rPr>
        <w:t> </w:t>
      </w:r>
      <w:r w:rsidR="0006568E" w:rsidRPr="008D7B31">
        <w:rPr>
          <w:rStyle w:val="w"/>
          <w:sz w:val="28"/>
          <w:szCs w:val="28"/>
          <w:shd w:val="clear" w:color="auto" w:fill="FFFFFF"/>
        </w:rPr>
        <w:t>в</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международной</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сфере</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подчиненное</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закону</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стоимости</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и</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закону</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спроса</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и предложения</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Действие</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этих</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законов</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в</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условиях рыночной</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конкуренции</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в</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валютной</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сфере</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на валютных рынках обеспечивает относит</w:t>
      </w:r>
      <w:r w:rsidR="0006568E" w:rsidRPr="008D7B31">
        <w:rPr>
          <w:sz w:val="28"/>
          <w:szCs w:val="28"/>
          <w:shd w:val="clear" w:color="auto" w:fill="FFFFFF"/>
        </w:rPr>
        <w:t xml:space="preserve">. </w:t>
      </w:r>
      <w:r w:rsidR="0006568E" w:rsidRPr="008D7B31">
        <w:rPr>
          <w:rStyle w:val="w"/>
          <w:sz w:val="28"/>
          <w:szCs w:val="28"/>
          <w:shd w:val="clear" w:color="auto" w:fill="FFFFFF"/>
        </w:rPr>
        <w:t>Эквивалентность</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курсовых соотношений</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и</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обмена</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валют</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соответствие междунар</w:t>
      </w:r>
      <w:r>
        <w:rPr>
          <w:sz w:val="28"/>
          <w:szCs w:val="28"/>
          <w:shd w:val="clear" w:color="auto" w:fill="FFFFFF"/>
        </w:rPr>
        <w:t>одных</w:t>
      </w:r>
      <w:r w:rsidR="0006568E" w:rsidRPr="008D7B31">
        <w:rPr>
          <w:rStyle w:val="apple-converted-space"/>
          <w:sz w:val="28"/>
          <w:szCs w:val="28"/>
          <w:shd w:val="clear" w:color="auto" w:fill="FFFFFF"/>
        </w:rPr>
        <w:t xml:space="preserve"> </w:t>
      </w:r>
      <w:r>
        <w:rPr>
          <w:rStyle w:val="w"/>
          <w:sz w:val="28"/>
          <w:szCs w:val="28"/>
          <w:shd w:val="clear" w:color="auto" w:fill="FFFFFF"/>
        </w:rPr>
        <w:t>в</w:t>
      </w:r>
      <w:r w:rsidR="0006568E" w:rsidRPr="008D7B31">
        <w:rPr>
          <w:rStyle w:val="w"/>
          <w:sz w:val="28"/>
          <w:szCs w:val="28"/>
          <w:shd w:val="clear" w:color="auto" w:fill="FFFFFF"/>
        </w:rPr>
        <w:t>алютных потоков</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потребностям</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мирового</w:t>
      </w:r>
      <w:r w:rsidR="0006568E" w:rsidRPr="008D7B31">
        <w:rPr>
          <w:rStyle w:val="apple-converted-space"/>
          <w:sz w:val="28"/>
          <w:szCs w:val="28"/>
          <w:shd w:val="clear" w:color="auto" w:fill="FFFFFF"/>
        </w:rPr>
        <w:t xml:space="preserve"> </w:t>
      </w:r>
      <w:r w:rsidR="00D46329">
        <w:rPr>
          <w:rStyle w:val="w"/>
          <w:sz w:val="28"/>
          <w:szCs w:val="28"/>
          <w:shd w:val="clear" w:color="auto" w:fill="FFFFFF"/>
        </w:rPr>
        <w:t>хозяйст</w:t>
      </w:r>
      <w:r w:rsidR="0006568E" w:rsidRPr="008D7B31">
        <w:rPr>
          <w:rStyle w:val="w"/>
          <w:sz w:val="28"/>
          <w:szCs w:val="28"/>
          <w:shd w:val="clear" w:color="auto" w:fill="FFFFFF"/>
        </w:rPr>
        <w:t>ва</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связ</w:t>
      </w:r>
      <w:r w:rsidR="00D46329">
        <w:rPr>
          <w:sz w:val="28"/>
          <w:szCs w:val="28"/>
          <w:shd w:val="clear" w:color="auto" w:fill="FFFFFF"/>
        </w:rPr>
        <w:t>анного</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w:t>
      </w:r>
      <w:r w:rsidR="00D46329">
        <w:rPr>
          <w:rStyle w:val="w"/>
          <w:sz w:val="28"/>
          <w:szCs w:val="28"/>
          <w:shd w:val="clear" w:color="auto" w:fill="FFFFFF"/>
        </w:rPr>
        <w:t xml:space="preserve"> </w:t>
      </w:r>
      <w:r w:rsidR="0006568E" w:rsidRPr="008D7B31">
        <w:rPr>
          <w:rStyle w:val="w"/>
          <w:sz w:val="28"/>
          <w:szCs w:val="28"/>
          <w:shd w:val="clear" w:color="auto" w:fill="FFFFFF"/>
        </w:rPr>
        <w:t>движением</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товаров</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услуг</w:t>
      </w:r>
      <w:r w:rsidR="0006568E" w:rsidRPr="008D7B31">
        <w:rPr>
          <w:sz w:val="28"/>
          <w:szCs w:val="28"/>
          <w:shd w:val="clear" w:color="auto" w:fill="FFFFFF"/>
        </w:rPr>
        <w:t>,</w:t>
      </w:r>
      <w:r w:rsidR="0006568E" w:rsidRPr="008D7B31">
        <w:rPr>
          <w:rStyle w:val="apple-converted-space"/>
          <w:sz w:val="28"/>
          <w:szCs w:val="28"/>
          <w:shd w:val="clear" w:color="auto" w:fill="FFFFFF"/>
        </w:rPr>
        <w:t xml:space="preserve"> </w:t>
      </w:r>
      <w:r w:rsidR="0006568E" w:rsidRPr="008D7B31">
        <w:rPr>
          <w:rStyle w:val="w"/>
          <w:sz w:val="28"/>
          <w:szCs w:val="28"/>
          <w:shd w:val="clear" w:color="auto" w:fill="FFFFFF"/>
        </w:rPr>
        <w:t>ссудных капиталов</w:t>
      </w:r>
      <w:r w:rsidR="0006568E" w:rsidRPr="008D7B31">
        <w:rPr>
          <w:sz w:val="28"/>
          <w:szCs w:val="28"/>
          <w:shd w:val="clear" w:color="auto" w:fill="FFFFFF"/>
        </w:rPr>
        <w:t>.</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8D7B31">
        <w:rPr>
          <w:b/>
          <w:bCs/>
          <w:sz w:val="28"/>
          <w:szCs w:val="28"/>
        </w:rPr>
        <w:t>2. Государство</w:t>
      </w:r>
      <w:r w:rsidRPr="008D7B31">
        <w:rPr>
          <w:bCs/>
          <w:sz w:val="28"/>
          <w:szCs w:val="28"/>
        </w:rPr>
        <w:t xml:space="preserve">: </w:t>
      </w:r>
      <w:r w:rsidRPr="008D7B31">
        <w:rPr>
          <w:b/>
          <w:bCs/>
          <w:sz w:val="28"/>
          <w:szCs w:val="28"/>
        </w:rPr>
        <w:t>прямо/косвенно</w:t>
      </w:r>
      <w:r w:rsidRPr="008D7B31">
        <w:rPr>
          <w:bCs/>
          <w:sz w:val="28"/>
          <w:szCs w:val="28"/>
        </w:rPr>
        <w:t xml:space="preserve"> (через ЦБ, министерство финансов, органы законодательной, регистрационной, лицензионной, надзорной функций)</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8D7B31">
        <w:rPr>
          <w:rStyle w:val="w"/>
          <w:sz w:val="28"/>
          <w:szCs w:val="28"/>
          <w:shd w:val="clear" w:color="auto" w:fill="FFFFFF"/>
        </w:rPr>
        <w:t>Инфраструктура регулирования м</w:t>
      </w:r>
      <w:r w:rsidRPr="008D7B31">
        <w:rPr>
          <w:sz w:val="28"/>
          <w:szCs w:val="28"/>
          <w:shd w:val="clear" w:color="auto" w:fill="FFFFFF"/>
        </w:rPr>
        <w:t>.</w:t>
      </w:r>
      <w:r w:rsidRPr="008D7B31">
        <w:rPr>
          <w:rStyle w:val="w"/>
          <w:sz w:val="28"/>
          <w:szCs w:val="28"/>
          <w:shd w:val="clear" w:color="auto" w:fill="FFFFFF"/>
        </w:rPr>
        <w:t>в</w:t>
      </w:r>
      <w:r w:rsidRPr="008D7B31">
        <w:rPr>
          <w:sz w:val="28"/>
          <w:szCs w:val="28"/>
          <w:shd w:val="clear" w:color="auto" w:fill="FFFFFF"/>
        </w:rPr>
        <w:t>.</w:t>
      </w:r>
      <w:r w:rsidRPr="008D7B31">
        <w:rPr>
          <w:rStyle w:val="w"/>
          <w:sz w:val="28"/>
          <w:szCs w:val="28"/>
          <w:shd w:val="clear" w:color="auto" w:fill="FFFFFF"/>
        </w:rPr>
        <w:t>о</w:t>
      </w:r>
      <w:r w:rsidRPr="008D7B31">
        <w:rPr>
          <w:sz w:val="28"/>
          <w:szCs w:val="28"/>
          <w:shd w:val="clear" w:color="auto" w:fill="FFFFFF"/>
        </w:rPr>
        <w:t>.</w:t>
      </w:r>
      <w:r w:rsidRPr="008D7B31">
        <w:rPr>
          <w:rStyle w:val="apple-converted-space"/>
          <w:sz w:val="28"/>
          <w:szCs w:val="28"/>
          <w:shd w:val="clear" w:color="auto" w:fill="FFFFFF"/>
        </w:rPr>
        <w:t xml:space="preserve"> </w:t>
      </w:r>
      <w:r w:rsidRPr="008D7B31">
        <w:rPr>
          <w:rStyle w:val="w"/>
          <w:sz w:val="28"/>
          <w:szCs w:val="28"/>
          <w:shd w:val="clear" w:color="auto" w:fill="FFFFFF"/>
        </w:rPr>
        <w:t>включает</w:t>
      </w:r>
      <w:r w:rsidRPr="008D7B31">
        <w:rPr>
          <w:rStyle w:val="apple-converted-space"/>
          <w:sz w:val="28"/>
          <w:szCs w:val="28"/>
          <w:shd w:val="clear" w:color="auto" w:fill="FFFFFF"/>
        </w:rPr>
        <w:t xml:space="preserve"> </w:t>
      </w:r>
      <w:r w:rsidRPr="008D7B31">
        <w:rPr>
          <w:rStyle w:val="w"/>
          <w:sz w:val="28"/>
          <w:szCs w:val="28"/>
          <w:shd w:val="clear" w:color="auto" w:fill="FFFFFF"/>
        </w:rPr>
        <w:t>регулирующие</w:t>
      </w:r>
      <w:r w:rsidRPr="008D7B31">
        <w:rPr>
          <w:rStyle w:val="apple-converted-space"/>
          <w:sz w:val="28"/>
          <w:szCs w:val="28"/>
          <w:shd w:val="clear" w:color="auto" w:fill="FFFFFF"/>
        </w:rPr>
        <w:t xml:space="preserve"> </w:t>
      </w:r>
      <w:r w:rsidRPr="008D7B31">
        <w:rPr>
          <w:rStyle w:val="w"/>
          <w:sz w:val="28"/>
          <w:szCs w:val="28"/>
          <w:shd w:val="clear" w:color="auto" w:fill="FFFFFF"/>
        </w:rPr>
        <w:t xml:space="preserve">органы </w:t>
      </w:r>
      <w:r w:rsidRPr="008D7B31">
        <w:rPr>
          <w:sz w:val="28"/>
          <w:szCs w:val="28"/>
          <w:shd w:val="clear" w:color="auto" w:fill="FFFFFF"/>
        </w:rPr>
        <w:t>(</w:t>
      </w:r>
      <w:r w:rsidRPr="008D7B31">
        <w:rPr>
          <w:rStyle w:val="w"/>
          <w:sz w:val="28"/>
          <w:szCs w:val="28"/>
          <w:shd w:val="clear" w:color="auto" w:fill="FFFFFF"/>
        </w:rPr>
        <w:t>центр</w:t>
      </w:r>
      <w:r w:rsidRPr="008D7B31">
        <w:rPr>
          <w:sz w:val="28"/>
          <w:szCs w:val="28"/>
          <w:shd w:val="clear" w:color="auto" w:fill="FFFFFF"/>
        </w:rPr>
        <w:t xml:space="preserve">. </w:t>
      </w:r>
      <w:r w:rsidRPr="008D7B31">
        <w:rPr>
          <w:rStyle w:val="w"/>
          <w:sz w:val="28"/>
          <w:szCs w:val="28"/>
          <w:shd w:val="clear" w:color="auto" w:fill="FFFFFF"/>
        </w:rPr>
        <w:t>банк</w:t>
      </w:r>
      <w:r w:rsidRPr="008D7B31">
        <w:rPr>
          <w:sz w:val="28"/>
          <w:szCs w:val="28"/>
          <w:shd w:val="clear" w:color="auto" w:fill="FFFFFF"/>
        </w:rPr>
        <w:t xml:space="preserve">, </w:t>
      </w:r>
      <w:r w:rsidRPr="008D7B31">
        <w:rPr>
          <w:rStyle w:val="w"/>
          <w:sz w:val="28"/>
          <w:szCs w:val="28"/>
          <w:shd w:val="clear" w:color="auto" w:fill="FFFFFF"/>
        </w:rPr>
        <w:t>мин</w:t>
      </w:r>
      <w:r w:rsidRPr="008D7B31">
        <w:rPr>
          <w:sz w:val="28"/>
          <w:szCs w:val="28"/>
          <w:shd w:val="clear" w:color="auto" w:fill="FFFFFF"/>
        </w:rPr>
        <w:t>-</w:t>
      </w:r>
      <w:r w:rsidRPr="008D7B31">
        <w:rPr>
          <w:rStyle w:val="w"/>
          <w:sz w:val="28"/>
          <w:szCs w:val="28"/>
          <w:shd w:val="clear" w:color="auto" w:fill="FFFFFF"/>
        </w:rPr>
        <w:t>во финансы</w:t>
      </w:r>
      <w:r w:rsidRPr="008D7B31">
        <w:rPr>
          <w:sz w:val="28"/>
          <w:szCs w:val="28"/>
          <w:shd w:val="clear" w:color="auto" w:fill="FFFFFF"/>
        </w:rPr>
        <w:t>,</w:t>
      </w:r>
      <w:r w:rsidRPr="008D7B31">
        <w:rPr>
          <w:rStyle w:val="apple-converted-space"/>
          <w:sz w:val="28"/>
          <w:szCs w:val="28"/>
          <w:shd w:val="clear" w:color="auto" w:fill="FFFFFF"/>
        </w:rPr>
        <w:t xml:space="preserve"> </w:t>
      </w:r>
      <w:r w:rsidRPr="008D7B31">
        <w:rPr>
          <w:rStyle w:val="w"/>
          <w:sz w:val="28"/>
          <w:szCs w:val="28"/>
          <w:shd w:val="clear" w:color="auto" w:fill="FFFFFF"/>
        </w:rPr>
        <w:t>спец</w:t>
      </w:r>
      <w:r w:rsidRPr="008D7B31">
        <w:rPr>
          <w:sz w:val="28"/>
          <w:szCs w:val="28"/>
          <w:shd w:val="clear" w:color="auto" w:fill="FFFFFF"/>
        </w:rPr>
        <w:t xml:space="preserve">. </w:t>
      </w:r>
      <w:r w:rsidRPr="008D7B31">
        <w:rPr>
          <w:rStyle w:val="w"/>
          <w:sz w:val="28"/>
          <w:szCs w:val="28"/>
          <w:shd w:val="clear" w:color="auto" w:fill="FFFFFF"/>
        </w:rPr>
        <w:t>Органы валютного регулирования</w:t>
      </w:r>
      <w:r w:rsidRPr="008D7B31">
        <w:rPr>
          <w:sz w:val="28"/>
          <w:szCs w:val="28"/>
          <w:shd w:val="clear" w:color="auto" w:fill="FFFFFF"/>
        </w:rPr>
        <w:t xml:space="preserve">). </w:t>
      </w:r>
      <w:r w:rsidRPr="008D7B31">
        <w:rPr>
          <w:rStyle w:val="w"/>
          <w:sz w:val="28"/>
          <w:szCs w:val="28"/>
          <w:shd w:val="clear" w:color="auto" w:fill="FFFFFF"/>
        </w:rPr>
        <w:t>Они</w:t>
      </w:r>
      <w:r w:rsidRPr="008D7B31">
        <w:rPr>
          <w:rStyle w:val="apple-converted-space"/>
          <w:sz w:val="28"/>
          <w:szCs w:val="28"/>
          <w:shd w:val="clear" w:color="auto" w:fill="FFFFFF"/>
        </w:rPr>
        <w:t xml:space="preserve"> </w:t>
      </w:r>
      <w:r w:rsidRPr="008D7B31">
        <w:rPr>
          <w:rStyle w:val="w"/>
          <w:sz w:val="28"/>
          <w:szCs w:val="28"/>
          <w:shd w:val="clear" w:color="auto" w:fill="FFFFFF"/>
        </w:rPr>
        <w:t>выполняют</w:t>
      </w:r>
      <w:r w:rsidRPr="008D7B31">
        <w:rPr>
          <w:rStyle w:val="apple-converted-space"/>
          <w:sz w:val="28"/>
          <w:szCs w:val="28"/>
          <w:shd w:val="clear" w:color="auto" w:fill="FFFFFF"/>
        </w:rPr>
        <w:t xml:space="preserve"> </w:t>
      </w:r>
      <w:r w:rsidR="00D46329" w:rsidRPr="008D7B31">
        <w:rPr>
          <w:rStyle w:val="w"/>
          <w:sz w:val="28"/>
          <w:szCs w:val="28"/>
          <w:shd w:val="clear" w:color="auto" w:fill="FFFFFF"/>
        </w:rPr>
        <w:t>законодат</w:t>
      </w:r>
      <w:r w:rsidR="00D46329">
        <w:rPr>
          <w:sz w:val="28"/>
          <w:szCs w:val="28"/>
          <w:shd w:val="clear" w:color="auto" w:fill="FFFFFF"/>
        </w:rPr>
        <w:t>ельные</w:t>
      </w:r>
      <w:r w:rsidRPr="008D7B31">
        <w:rPr>
          <w:sz w:val="28"/>
          <w:szCs w:val="28"/>
          <w:shd w:val="clear" w:color="auto" w:fill="FFFFFF"/>
        </w:rPr>
        <w:t>,</w:t>
      </w:r>
      <w:r w:rsidRPr="008D7B31">
        <w:rPr>
          <w:rStyle w:val="apple-converted-space"/>
          <w:sz w:val="28"/>
          <w:szCs w:val="28"/>
          <w:shd w:val="clear" w:color="auto" w:fill="FFFFFF"/>
        </w:rPr>
        <w:t xml:space="preserve"> </w:t>
      </w:r>
      <w:r w:rsidR="00D46329" w:rsidRPr="008D7B31">
        <w:rPr>
          <w:rStyle w:val="w"/>
          <w:sz w:val="28"/>
          <w:szCs w:val="28"/>
          <w:shd w:val="clear" w:color="auto" w:fill="FFFFFF"/>
        </w:rPr>
        <w:t>регистрац</w:t>
      </w:r>
      <w:r w:rsidR="00D46329">
        <w:rPr>
          <w:sz w:val="28"/>
          <w:szCs w:val="28"/>
          <w:shd w:val="clear" w:color="auto" w:fill="FFFFFF"/>
        </w:rPr>
        <w:t>ионные</w:t>
      </w:r>
      <w:r w:rsidRPr="008D7B31">
        <w:rPr>
          <w:sz w:val="28"/>
          <w:szCs w:val="28"/>
          <w:shd w:val="clear" w:color="auto" w:fill="FFFFFF"/>
        </w:rPr>
        <w:t xml:space="preserve">, </w:t>
      </w:r>
      <w:r w:rsidRPr="008D7B31">
        <w:rPr>
          <w:rStyle w:val="w"/>
          <w:sz w:val="28"/>
          <w:szCs w:val="28"/>
          <w:shd w:val="clear" w:color="auto" w:fill="FFFFFF"/>
        </w:rPr>
        <w:t>лиценз</w:t>
      </w:r>
      <w:r w:rsidR="00D46329">
        <w:rPr>
          <w:sz w:val="28"/>
          <w:szCs w:val="28"/>
          <w:shd w:val="clear" w:color="auto" w:fill="FFFFFF"/>
        </w:rPr>
        <w:t>ирующие</w:t>
      </w:r>
      <w:r w:rsidRPr="008D7B31">
        <w:rPr>
          <w:sz w:val="28"/>
          <w:szCs w:val="28"/>
          <w:shd w:val="clear" w:color="auto" w:fill="FFFFFF"/>
        </w:rPr>
        <w:t xml:space="preserve">, </w:t>
      </w:r>
      <w:r w:rsidRPr="008D7B31">
        <w:rPr>
          <w:rStyle w:val="w"/>
          <w:sz w:val="28"/>
          <w:szCs w:val="28"/>
          <w:shd w:val="clear" w:color="auto" w:fill="FFFFFF"/>
        </w:rPr>
        <w:t>надзорные функции</w:t>
      </w:r>
      <w:r w:rsidRPr="008D7B31">
        <w:rPr>
          <w:sz w:val="28"/>
          <w:szCs w:val="28"/>
          <w:shd w:val="clear" w:color="auto" w:fill="FFFFFF"/>
        </w:rPr>
        <w:t>.</w:t>
      </w:r>
      <w:r w:rsidR="00367176">
        <w:rPr>
          <w:sz w:val="28"/>
          <w:szCs w:val="28"/>
          <w:shd w:val="clear" w:color="auto" w:fill="FFFFFF"/>
        </w:rPr>
        <w:t xml:space="preserve"> </w:t>
      </w:r>
      <w:r w:rsidR="00D46329" w:rsidRPr="008D7B31">
        <w:rPr>
          <w:rStyle w:val="w"/>
          <w:sz w:val="28"/>
          <w:szCs w:val="28"/>
          <w:shd w:val="clear" w:color="auto" w:fill="FFFFFF"/>
        </w:rPr>
        <w:t>Регулирование</w:t>
      </w:r>
      <w:r w:rsidR="00D46329">
        <w:rPr>
          <w:rStyle w:val="w"/>
          <w:sz w:val="28"/>
          <w:szCs w:val="28"/>
          <w:shd w:val="clear" w:color="auto" w:fill="FFFFFF"/>
        </w:rPr>
        <w:t xml:space="preserve"> </w:t>
      </w:r>
      <w:r w:rsidRPr="008D7B31">
        <w:rPr>
          <w:rStyle w:val="w"/>
          <w:sz w:val="28"/>
          <w:szCs w:val="28"/>
          <w:shd w:val="clear" w:color="auto" w:fill="FFFFFF"/>
        </w:rPr>
        <w:t>м</w:t>
      </w:r>
      <w:r w:rsidRPr="008D7B31">
        <w:rPr>
          <w:sz w:val="28"/>
          <w:szCs w:val="28"/>
          <w:shd w:val="clear" w:color="auto" w:fill="FFFFFF"/>
        </w:rPr>
        <w:t>.</w:t>
      </w:r>
      <w:r w:rsidRPr="008D7B31">
        <w:rPr>
          <w:rStyle w:val="w"/>
          <w:sz w:val="28"/>
          <w:szCs w:val="28"/>
          <w:shd w:val="clear" w:color="auto" w:fill="FFFFFF"/>
        </w:rPr>
        <w:t>в</w:t>
      </w:r>
      <w:r w:rsidRPr="008D7B31">
        <w:rPr>
          <w:sz w:val="28"/>
          <w:szCs w:val="28"/>
          <w:shd w:val="clear" w:color="auto" w:fill="FFFFFF"/>
        </w:rPr>
        <w:t>.</w:t>
      </w:r>
      <w:r w:rsidRPr="008D7B31">
        <w:rPr>
          <w:rStyle w:val="w"/>
          <w:sz w:val="28"/>
          <w:szCs w:val="28"/>
          <w:shd w:val="clear" w:color="auto" w:fill="FFFFFF"/>
        </w:rPr>
        <w:t>о</w:t>
      </w:r>
      <w:r w:rsidRPr="008D7B31">
        <w:rPr>
          <w:sz w:val="28"/>
          <w:szCs w:val="28"/>
          <w:shd w:val="clear" w:color="auto" w:fill="FFFFFF"/>
        </w:rPr>
        <w:t>.</w:t>
      </w:r>
      <w:r w:rsidR="00D46329">
        <w:rPr>
          <w:sz w:val="28"/>
          <w:szCs w:val="28"/>
          <w:shd w:val="clear" w:color="auto" w:fill="FFFFFF"/>
        </w:rPr>
        <w:t xml:space="preserve"> </w:t>
      </w:r>
      <w:r w:rsidRPr="008D7B31">
        <w:rPr>
          <w:rStyle w:val="w"/>
          <w:sz w:val="28"/>
          <w:szCs w:val="28"/>
          <w:shd w:val="clear" w:color="auto" w:fill="FFFFFF"/>
        </w:rPr>
        <w:t>осуществляется</w:t>
      </w:r>
      <w:r w:rsidRPr="008D7B31">
        <w:rPr>
          <w:rStyle w:val="apple-converted-space"/>
          <w:sz w:val="28"/>
          <w:szCs w:val="28"/>
          <w:shd w:val="clear" w:color="auto" w:fill="FFFFFF"/>
        </w:rPr>
        <w:t xml:space="preserve"> </w:t>
      </w:r>
      <w:r w:rsidRPr="008D7B31">
        <w:rPr>
          <w:rStyle w:val="w"/>
          <w:sz w:val="28"/>
          <w:szCs w:val="28"/>
          <w:shd w:val="clear" w:color="auto" w:fill="FFFFFF"/>
        </w:rPr>
        <w:t>на нац</w:t>
      </w:r>
      <w:r w:rsidR="00D46329">
        <w:rPr>
          <w:sz w:val="28"/>
          <w:szCs w:val="28"/>
          <w:shd w:val="clear" w:color="auto" w:fill="FFFFFF"/>
        </w:rPr>
        <w:t>иональном</w:t>
      </w:r>
      <w:r w:rsidRPr="008D7B31">
        <w:rPr>
          <w:sz w:val="28"/>
          <w:szCs w:val="28"/>
          <w:shd w:val="clear" w:color="auto" w:fill="FFFFFF"/>
        </w:rPr>
        <w:t>,</w:t>
      </w:r>
      <w:r w:rsidRPr="008D7B31">
        <w:rPr>
          <w:rStyle w:val="apple-converted-space"/>
          <w:sz w:val="28"/>
          <w:szCs w:val="28"/>
          <w:shd w:val="clear" w:color="auto" w:fill="FFFFFF"/>
        </w:rPr>
        <w:t xml:space="preserve"> </w:t>
      </w:r>
      <w:r w:rsidRPr="008D7B31">
        <w:rPr>
          <w:rStyle w:val="w"/>
          <w:sz w:val="28"/>
          <w:szCs w:val="28"/>
          <w:shd w:val="clear" w:color="auto" w:fill="FFFFFF"/>
        </w:rPr>
        <w:t>межгос</w:t>
      </w:r>
      <w:r w:rsidR="00D46329">
        <w:rPr>
          <w:rStyle w:val="w"/>
          <w:sz w:val="28"/>
          <w:szCs w:val="28"/>
          <w:shd w:val="clear" w:color="auto" w:fill="FFFFFF"/>
        </w:rPr>
        <w:t>ударственном</w:t>
      </w:r>
      <w:r w:rsidRPr="008D7B31">
        <w:rPr>
          <w:rStyle w:val="apple-converted-space"/>
          <w:sz w:val="28"/>
          <w:szCs w:val="28"/>
          <w:shd w:val="clear" w:color="auto" w:fill="FFFFFF"/>
        </w:rPr>
        <w:t xml:space="preserve"> </w:t>
      </w:r>
      <w:r w:rsidR="00D46329">
        <w:rPr>
          <w:rStyle w:val="w"/>
          <w:sz w:val="28"/>
          <w:szCs w:val="28"/>
          <w:shd w:val="clear" w:color="auto" w:fill="FFFFFF"/>
        </w:rPr>
        <w:t>и</w:t>
      </w:r>
      <w:r w:rsidRPr="008D7B31">
        <w:rPr>
          <w:rStyle w:val="apple-converted-space"/>
          <w:sz w:val="28"/>
          <w:szCs w:val="28"/>
          <w:shd w:val="clear" w:color="auto" w:fill="FFFFFF"/>
        </w:rPr>
        <w:t xml:space="preserve"> </w:t>
      </w:r>
      <w:r w:rsidRPr="008D7B31">
        <w:rPr>
          <w:rStyle w:val="w"/>
          <w:sz w:val="28"/>
          <w:szCs w:val="28"/>
          <w:shd w:val="clear" w:color="auto" w:fill="FFFFFF"/>
        </w:rPr>
        <w:t>регион</w:t>
      </w:r>
      <w:r w:rsidR="00D46329">
        <w:rPr>
          <w:sz w:val="28"/>
          <w:szCs w:val="28"/>
          <w:shd w:val="clear" w:color="auto" w:fill="FFFFFF"/>
        </w:rPr>
        <w:t>альном</w:t>
      </w:r>
      <w:r w:rsidRPr="008D7B31">
        <w:rPr>
          <w:rStyle w:val="apple-converted-space"/>
          <w:sz w:val="28"/>
          <w:szCs w:val="28"/>
          <w:shd w:val="clear" w:color="auto" w:fill="FFFFFF"/>
        </w:rPr>
        <w:t xml:space="preserve"> </w:t>
      </w:r>
      <w:r w:rsidRPr="008D7B31">
        <w:rPr>
          <w:rStyle w:val="w"/>
          <w:sz w:val="28"/>
          <w:szCs w:val="28"/>
          <w:shd w:val="clear" w:color="auto" w:fill="FFFFFF"/>
        </w:rPr>
        <w:t>уровнях</w:t>
      </w:r>
      <w:r w:rsidRPr="008D7B31">
        <w:rPr>
          <w:sz w:val="28"/>
          <w:szCs w:val="28"/>
          <w:shd w:val="clear" w:color="auto" w:fill="FFFFFF"/>
        </w:rPr>
        <w:t>.</w:t>
      </w:r>
      <w:r w:rsidRPr="008D7B31">
        <w:rPr>
          <w:rStyle w:val="apple-converted-space"/>
          <w:sz w:val="28"/>
          <w:szCs w:val="28"/>
          <w:shd w:val="clear" w:color="auto" w:fill="FFFFFF"/>
        </w:rPr>
        <w:t xml:space="preserve"> </w:t>
      </w:r>
      <w:r w:rsidRPr="008D7B31">
        <w:rPr>
          <w:rStyle w:val="w"/>
          <w:b/>
          <w:sz w:val="28"/>
          <w:szCs w:val="28"/>
          <w:shd w:val="clear" w:color="auto" w:fill="FFFFFF"/>
        </w:rPr>
        <w:t>Прямое</w:t>
      </w:r>
      <w:r w:rsidRPr="008D7B31">
        <w:rPr>
          <w:rStyle w:val="apple-converted-space"/>
          <w:b/>
          <w:sz w:val="28"/>
          <w:szCs w:val="28"/>
          <w:shd w:val="clear" w:color="auto" w:fill="FFFFFF"/>
        </w:rPr>
        <w:t xml:space="preserve"> регулирование</w:t>
      </w:r>
      <w:r w:rsidRPr="008D7B31">
        <w:rPr>
          <w:rStyle w:val="apple-converted-space"/>
          <w:sz w:val="28"/>
          <w:szCs w:val="28"/>
          <w:shd w:val="clear" w:color="auto" w:fill="FFFFFF"/>
        </w:rPr>
        <w:t xml:space="preserve"> </w:t>
      </w:r>
      <w:r w:rsidRPr="008D7B31">
        <w:rPr>
          <w:rStyle w:val="w"/>
          <w:sz w:val="28"/>
          <w:szCs w:val="28"/>
          <w:shd w:val="clear" w:color="auto" w:fill="FFFFFF"/>
        </w:rPr>
        <w:t>м</w:t>
      </w:r>
      <w:r w:rsidRPr="008D7B31">
        <w:rPr>
          <w:sz w:val="28"/>
          <w:szCs w:val="28"/>
          <w:shd w:val="clear" w:color="auto" w:fill="FFFFFF"/>
        </w:rPr>
        <w:t>.</w:t>
      </w:r>
      <w:r w:rsidRPr="008D7B31">
        <w:rPr>
          <w:rStyle w:val="w"/>
          <w:sz w:val="28"/>
          <w:szCs w:val="28"/>
          <w:shd w:val="clear" w:color="auto" w:fill="FFFFFF"/>
        </w:rPr>
        <w:t>в</w:t>
      </w:r>
      <w:r w:rsidRPr="008D7B31">
        <w:rPr>
          <w:sz w:val="28"/>
          <w:szCs w:val="28"/>
          <w:shd w:val="clear" w:color="auto" w:fill="FFFFFF"/>
        </w:rPr>
        <w:t>.</w:t>
      </w:r>
      <w:r w:rsidRPr="008D7B31">
        <w:rPr>
          <w:rStyle w:val="w"/>
          <w:sz w:val="28"/>
          <w:szCs w:val="28"/>
          <w:shd w:val="clear" w:color="auto" w:fill="FFFFFF"/>
        </w:rPr>
        <w:t>о</w:t>
      </w:r>
      <w:r w:rsidRPr="008D7B31">
        <w:rPr>
          <w:sz w:val="28"/>
          <w:szCs w:val="28"/>
          <w:shd w:val="clear" w:color="auto" w:fill="FFFFFF"/>
        </w:rPr>
        <w:t xml:space="preserve">. </w:t>
      </w:r>
      <w:r w:rsidRPr="008D7B31">
        <w:rPr>
          <w:rStyle w:val="w"/>
          <w:sz w:val="28"/>
          <w:szCs w:val="28"/>
          <w:shd w:val="clear" w:color="auto" w:fill="FFFFFF"/>
        </w:rPr>
        <w:t>реализуется путем законодат</w:t>
      </w:r>
      <w:r w:rsidR="00D46329">
        <w:rPr>
          <w:sz w:val="28"/>
          <w:szCs w:val="28"/>
          <w:shd w:val="clear" w:color="auto" w:fill="FFFFFF"/>
        </w:rPr>
        <w:t>ельных</w:t>
      </w:r>
      <w:r w:rsidRPr="008D7B31">
        <w:rPr>
          <w:sz w:val="28"/>
          <w:szCs w:val="28"/>
          <w:shd w:val="clear" w:color="auto" w:fill="FFFFFF"/>
        </w:rPr>
        <w:t xml:space="preserve"> </w:t>
      </w:r>
      <w:r w:rsidRPr="008D7B31">
        <w:rPr>
          <w:rStyle w:val="w"/>
          <w:sz w:val="28"/>
          <w:szCs w:val="28"/>
          <w:shd w:val="clear" w:color="auto" w:fill="FFFFFF"/>
        </w:rPr>
        <w:t>актов и действий исполнит</w:t>
      </w:r>
      <w:r w:rsidRPr="008D7B31">
        <w:rPr>
          <w:sz w:val="28"/>
          <w:szCs w:val="28"/>
          <w:shd w:val="clear" w:color="auto" w:fill="FFFFFF"/>
        </w:rPr>
        <w:t xml:space="preserve">. </w:t>
      </w:r>
      <w:r w:rsidRPr="008D7B31">
        <w:rPr>
          <w:rStyle w:val="w"/>
          <w:sz w:val="28"/>
          <w:szCs w:val="28"/>
          <w:shd w:val="clear" w:color="auto" w:fill="FFFFFF"/>
        </w:rPr>
        <w:t>власти</w:t>
      </w:r>
      <w:r w:rsidRPr="008D7B31">
        <w:rPr>
          <w:sz w:val="28"/>
          <w:szCs w:val="28"/>
          <w:shd w:val="clear" w:color="auto" w:fill="FFFFFF"/>
        </w:rPr>
        <w:t xml:space="preserve">, </w:t>
      </w:r>
      <w:r w:rsidRPr="008D7B31">
        <w:rPr>
          <w:rStyle w:val="w"/>
          <w:sz w:val="28"/>
          <w:szCs w:val="28"/>
          <w:shd w:val="clear" w:color="auto" w:fill="FFFFFF"/>
        </w:rPr>
        <w:t xml:space="preserve">косвенное </w:t>
      </w:r>
      <w:r w:rsidRPr="008D7B31">
        <w:rPr>
          <w:sz w:val="28"/>
          <w:szCs w:val="28"/>
          <w:shd w:val="clear" w:color="auto" w:fill="FFFFFF"/>
        </w:rPr>
        <w:t>–с использованием экономических, (в частности валютно-кредитных), форм и инструментов воздействия на поведение экономических агентов рынка.</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8D7B31">
        <w:rPr>
          <w:b/>
          <w:bCs/>
          <w:sz w:val="28"/>
          <w:szCs w:val="28"/>
        </w:rPr>
        <w:t>3. Мировые финансовые учреждения</w:t>
      </w:r>
      <w:r w:rsidRPr="008D7B31">
        <w:rPr>
          <w:bCs/>
          <w:sz w:val="28"/>
          <w:szCs w:val="28"/>
        </w:rPr>
        <w:t xml:space="preserve"> (МВФ, ВБ и др. в условиях глобализации/регионализации)</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8D7B31">
        <w:rPr>
          <w:b/>
          <w:bCs/>
          <w:sz w:val="28"/>
          <w:szCs w:val="28"/>
        </w:rPr>
        <w:t>Причины активизации межгосударственного регулирования:</w:t>
      </w:r>
    </w:p>
    <w:p w:rsidR="0006568E" w:rsidRPr="008D7B31" w:rsidRDefault="0006568E"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8D7B31">
        <w:rPr>
          <w:bCs/>
          <w:sz w:val="28"/>
          <w:szCs w:val="28"/>
        </w:rPr>
        <w:t>ус</w:t>
      </w:r>
      <w:r w:rsidR="00D46329">
        <w:rPr>
          <w:bCs/>
          <w:sz w:val="28"/>
          <w:szCs w:val="28"/>
        </w:rPr>
        <w:t>иление взаимозависимости национальных</w:t>
      </w:r>
      <w:r w:rsidRPr="008D7B31">
        <w:rPr>
          <w:bCs/>
          <w:sz w:val="28"/>
          <w:szCs w:val="28"/>
        </w:rPr>
        <w:t xml:space="preserve"> экономик;</w:t>
      </w:r>
    </w:p>
    <w:p w:rsidR="0006568E" w:rsidRPr="008D7B31" w:rsidRDefault="0006568E"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8D7B31">
        <w:rPr>
          <w:bCs/>
          <w:sz w:val="28"/>
          <w:szCs w:val="28"/>
        </w:rPr>
        <w:t>изменение соотношения между рыночным и гос. регулированием в пользу рынка в условиях либерализации хозяйственных отношений.</w:t>
      </w:r>
    </w:p>
    <w:p w:rsidR="0006568E" w:rsidRPr="008D7B31" w:rsidRDefault="0006568E"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8D7B31">
        <w:rPr>
          <w:bCs/>
          <w:sz w:val="28"/>
          <w:szCs w:val="28"/>
        </w:rPr>
        <w:t xml:space="preserve">изменение расстановки сил в мире: безраздельное господство США сменилось лидерством 3 </w:t>
      </w:r>
      <w:r w:rsidR="00D46329" w:rsidRPr="008D7B31">
        <w:rPr>
          <w:bCs/>
          <w:sz w:val="28"/>
          <w:szCs w:val="28"/>
        </w:rPr>
        <w:t>центров США</w:t>
      </w:r>
      <w:r w:rsidRPr="008D7B31">
        <w:rPr>
          <w:bCs/>
          <w:sz w:val="28"/>
          <w:szCs w:val="28"/>
        </w:rPr>
        <w:t>, Западной Европы, Японии и появлением НИС;</w:t>
      </w:r>
    </w:p>
    <w:p w:rsidR="0006568E" w:rsidRPr="008D7B31" w:rsidRDefault="0006568E" w:rsidP="00853FA4">
      <w:pPr>
        <w:pStyle w:val="aa"/>
        <w:widowControl/>
        <w:numPr>
          <w:ilvl w:val="0"/>
          <w:numId w:val="28"/>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8D7B31">
        <w:rPr>
          <w:bCs/>
          <w:sz w:val="28"/>
          <w:szCs w:val="28"/>
        </w:rPr>
        <w:t>огромными масштабами мировых валютных, кредитных, финансовых рынков, отличающихся нестабильностью в связи с колебаниями валютных курсов, %% ставок, периодическими нефтяными шоками, биржевыми, валютными, банковскими кризисами и т.д.;</w:t>
      </w:r>
    </w:p>
    <w:p w:rsidR="0006568E" w:rsidRPr="008D7B31"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8D7B31">
        <w:rPr>
          <w:b/>
          <w:bCs/>
          <w:sz w:val="28"/>
          <w:szCs w:val="28"/>
        </w:rPr>
        <w:t>4. Предприятия</w:t>
      </w:r>
      <w:r w:rsidRPr="008D7B31">
        <w:rPr>
          <w:bCs/>
          <w:sz w:val="28"/>
          <w:szCs w:val="28"/>
        </w:rPr>
        <w:t xml:space="preserve"> (корпорации, банки, что располагают огромными валютными ресурсам и активно участвуют в МЭО).</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0F66E1"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7. </w:t>
      </w:r>
      <w:r w:rsidR="000F66E1" w:rsidRPr="008D7B31">
        <w:rPr>
          <w:b/>
          <w:bCs/>
          <w:sz w:val="28"/>
          <w:szCs w:val="28"/>
        </w:rPr>
        <w:t>Межгосударственное регулирование валютной политики.</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rPr>
        <w:t xml:space="preserve">На рубеже 60-70-х гг. возросла активность международных регуляторов валютных отношений. </w:t>
      </w:r>
      <w:r w:rsidRPr="00D46329">
        <w:rPr>
          <w:b/>
          <w:sz w:val="28"/>
          <w:szCs w:val="28"/>
        </w:rPr>
        <w:t>Главным о</w:t>
      </w:r>
      <w:r w:rsidRPr="00D46329">
        <w:rPr>
          <w:b/>
          <w:sz w:val="28"/>
          <w:szCs w:val="28"/>
          <w:shd w:val="clear" w:color="auto" w:fill="FFFFFF"/>
        </w:rPr>
        <w:t>рганом межгосударствен</w:t>
      </w:r>
      <w:r w:rsidR="00D46329" w:rsidRPr="00D46329">
        <w:rPr>
          <w:b/>
          <w:sz w:val="28"/>
          <w:szCs w:val="28"/>
          <w:shd w:val="clear" w:color="auto" w:fill="FFFFFF"/>
        </w:rPr>
        <w:t>ного валютного регулирования яв</w:t>
      </w:r>
      <w:r w:rsidRPr="00D46329">
        <w:rPr>
          <w:b/>
          <w:sz w:val="28"/>
          <w:szCs w:val="28"/>
          <w:shd w:val="clear" w:color="auto" w:fill="FFFFFF"/>
        </w:rPr>
        <w:t>ляется МВФ</w:t>
      </w:r>
      <w:r w:rsidRPr="008D7B31">
        <w:rPr>
          <w:sz w:val="28"/>
          <w:szCs w:val="28"/>
          <w:shd w:val="clear" w:color="auto" w:fill="FFFFFF"/>
        </w:rPr>
        <w:t>, а с середины 70-</w:t>
      </w:r>
      <w:r w:rsidR="00D46329">
        <w:rPr>
          <w:sz w:val="28"/>
          <w:szCs w:val="28"/>
          <w:shd w:val="clear" w:color="auto" w:fill="FFFFFF"/>
        </w:rPr>
        <w:t>х годов также регулярные совеща</w:t>
      </w:r>
      <w:r w:rsidRPr="008D7B31">
        <w:rPr>
          <w:sz w:val="28"/>
          <w:szCs w:val="28"/>
          <w:shd w:val="clear" w:color="auto" w:fill="FFFFFF"/>
        </w:rPr>
        <w:t xml:space="preserve">ния на высшем уровне с ограниченным числом участников: </w:t>
      </w:r>
      <w:r w:rsidRPr="008D7B31">
        <w:rPr>
          <w:sz w:val="28"/>
          <w:szCs w:val="28"/>
        </w:rPr>
        <w:t>G7, G8. В ХХІ в. важную роль в системе МВО играет G20</w:t>
      </w:r>
      <w:r w:rsidRPr="008D7B31">
        <w:rPr>
          <w:sz w:val="28"/>
          <w:szCs w:val="28"/>
          <w:shd w:val="clear" w:color="auto" w:fill="FFFFFF"/>
        </w:rPr>
        <w:t>. Одним из побудительных мотивов их проведения в свое время послужил мировой энергетический кри</w:t>
      </w:r>
      <w:r w:rsidR="00D46329">
        <w:rPr>
          <w:sz w:val="28"/>
          <w:szCs w:val="28"/>
          <w:shd w:val="clear" w:color="auto" w:fill="FFFFFF"/>
        </w:rPr>
        <w:t>зис; необходимо было принять со</w:t>
      </w:r>
      <w:r w:rsidRPr="008D7B31">
        <w:rPr>
          <w:sz w:val="28"/>
          <w:szCs w:val="28"/>
          <w:shd w:val="clear" w:color="auto" w:fill="FFFFFF"/>
        </w:rPr>
        <w:t>гласованные меры по ограничению отрицательных последствий повышения цен на нефть для наиболее развитых стран. С тех пор на совещаниях в верхах обсуждаются актуальные мировые экономические и политические проблемы.</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b/>
          <w:sz w:val="28"/>
          <w:szCs w:val="28"/>
        </w:rPr>
        <w:t>Встречи глав государств способствуют разработке экономической (в т.ч. валютной) стратегии</w:t>
      </w:r>
      <w:r w:rsidR="00D46329">
        <w:rPr>
          <w:sz w:val="28"/>
          <w:szCs w:val="28"/>
        </w:rPr>
        <w:t>.</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shd w:val="clear" w:color="auto" w:fill="FFFFFF"/>
        </w:rPr>
      </w:pPr>
      <w:r w:rsidRPr="008D7B31">
        <w:rPr>
          <w:sz w:val="28"/>
          <w:szCs w:val="28"/>
          <w:shd w:val="clear" w:color="auto" w:fill="FFFFFF"/>
        </w:rPr>
        <w:t>Основные причины регулярн</w:t>
      </w:r>
      <w:r w:rsidR="00D46329">
        <w:rPr>
          <w:sz w:val="28"/>
          <w:szCs w:val="28"/>
          <w:shd w:val="clear" w:color="auto" w:fill="FFFFFF"/>
        </w:rPr>
        <w:t>ых встреч на высшем уровне заключаются</w:t>
      </w:r>
      <w:r w:rsidRPr="008D7B31">
        <w:rPr>
          <w:sz w:val="28"/>
          <w:szCs w:val="28"/>
          <w:shd w:val="clear" w:color="auto" w:fill="FFFFFF"/>
        </w:rPr>
        <w:t xml:space="preserve"> в глобализации хозяйстве</w:t>
      </w:r>
      <w:r w:rsidR="00D46329">
        <w:rPr>
          <w:sz w:val="28"/>
          <w:szCs w:val="28"/>
          <w:shd w:val="clear" w:color="auto" w:fill="FFFFFF"/>
        </w:rPr>
        <w:t>нных связей, нестабильности эко</w:t>
      </w:r>
      <w:r w:rsidRPr="008D7B31">
        <w:rPr>
          <w:sz w:val="28"/>
          <w:szCs w:val="28"/>
          <w:shd w:val="clear" w:color="auto" w:fill="FFFFFF"/>
        </w:rPr>
        <w:t>номического и политического раз</w:t>
      </w:r>
      <w:r w:rsidR="00D46329">
        <w:rPr>
          <w:sz w:val="28"/>
          <w:szCs w:val="28"/>
          <w:shd w:val="clear" w:color="auto" w:fill="FFFFFF"/>
        </w:rPr>
        <w:t>вития стран, партнерстве, проти</w:t>
      </w:r>
      <w:r w:rsidRPr="008D7B31">
        <w:rPr>
          <w:sz w:val="28"/>
          <w:szCs w:val="28"/>
          <w:shd w:val="clear" w:color="auto" w:fill="FFFFFF"/>
        </w:rPr>
        <w:t>воречиях. Постоянные консультации глав государств преследуют цель выработать единую экон</w:t>
      </w:r>
      <w:r w:rsidR="00D46329">
        <w:rPr>
          <w:sz w:val="28"/>
          <w:szCs w:val="28"/>
          <w:shd w:val="clear" w:color="auto" w:fill="FFFFFF"/>
        </w:rPr>
        <w:t>омическую и политическую страте</w:t>
      </w:r>
      <w:r w:rsidRPr="008D7B31">
        <w:rPr>
          <w:sz w:val="28"/>
          <w:szCs w:val="28"/>
          <w:shd w:val="clear" w:color="auto" w:fill="FFFFFF"/>
        </w:rPr>
        <w:t xml:space="preserve">гию. Встречам в верхах обычно предшествует подготовительная работа на национальном уровне (консультации представителей государства и предприятий </w:t>
      </w:r>
      <w:r w:rsidR="00D46329">
        <w:rPr>
          <w:sz w:val="28"/>
          <w:szCs w:val="28"/>
          <w:shd w:val="clear" w:color="auto" w:fill="FFFFFF"/>
        </w:rPr>
        <w:t>по вопросам, обсуждаемым на эко</w:t>
      </w:r>
      <w:r w:rsidRPr="008D7B31">
        <w:rPr>
          <w:sz w:val="28"/>
          <w:szCs w:val="28"/>
          <w:shd w:val="clear" w:color="auto" w:fill="FFFFFF"/>
        </w:rPr>
        <w:t>номическом совещании) и на международных встреч</w:t>
      </w:r>
      <w:r w:rsidR="00D46329">
        <w:rPr>
          <w:sz w:val="28"/>
          <w:szCs w:val="28"/>
          <w:shd w:val="clear" w:color="auto" w:fill="FFFFFF"/>
        </w:rPr>
        <w:t>ах (коор</w:t>
      </w:r>
      <w:r w:rsidRPr="008D7B31">
        <w:rPr>
          <w:sz w:val="28"/>
          <w:szCs w:val="28"/>
          <w:shd w:val="clear" w:color="auto" w:fill="FFFFFF"/>
        </w:rPr>
        <w:t>динационные совещания предс</w:t>
      </w:r>
      <w:r w:rsidR="00D46329">
        <w:rPr>
          <w:sz w:val="28"/>
          <w:szCs w:val="28"/>
          <w:shd w:val="clear" w:color="auto" w:fill="FFFFFF"/>
        </w:rPr>
        <w:t>тавителей правительств, проводи</w:t>
      </w:r>
      <w:r w:rsidRPr="008D7B31">
        <w:rPr>
          <w:sz w:val="28"/>
          <w:szCs w:val="28"/>
          <w:shd w:val="clear" w:color="auto" w:fill="FFFFFF"/>
        </w:rPr>
        <w:t xml:space="preserve">мые </w:t>
      </w:r>
      <w:r w:rsidR="00D46329">
        <w:rPr>
          <w:sz w:val="28"/>
          <w:szCs w:val="28"/>
          <w:shd w:val="clear" w:color="auto" w:fill="FFFFFF"/>
        </w:rPr>
        <w:t>3-4</w:t>
      </w:r>
      <w:r w:rsidRPr="008D7B31">
        <w:rPr>
          <w:sz w:val="28"/>
          <w:szCs w:val="28"/>
          <w:shd w:val="clear" w:color="auto" w:fill="FFFFFF"/>
        </w:rPr>
        <w:t xml:space="preserve"> раза в год с целью выработки предварительного решения путем устранения п</w:t>
      </w:r>
      <w:r w:rsidR="00D46329">
        <w:rPr>
          <w:sz w:val="28"/>
          <w:szCs w:val="28"/>
          <w:shd w:val="clear" w:color="auto" w:fill="FFFFFF"/>
        </w:rPr>
        <w:t>ротиворечий и достижения компро</w:t>
      </w:r>
      <w:r w:rsidRPr="008D7B31">
        <w:rPr>
          <w:sz w:val="28"/>
          <w:szCs w:val="28"/>
          <w:shd w:val="clear" w:color="auto" w:fill="FFFFFF"/>
        </w:rPr>
        <w:t>миссов).</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shd w:val="clear" w:color="auto" w:fill="FFFFFF"/>
        </w:rPr>
      </w:pPr>
      <w:r w:rsidRPr="008D7B31">
        <w:rPr>
          <w:sz w:val="28"/>
          <w:szCs w:val="28"/>
          <w:shd w:val="clear" w:color="auto" w:fill="FFFFFF"/>
        </w:rPr>
        <w:t>Межгосударственное регулирование отражает тенденции партнерства и конфликт интересов стран.</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8D7B31">
        <w:rPr>
          <w:b/>
          <w:sz w:val="28"/>
          <w:szCs w:val="28"/>
        </w:rPr>
        <w:t>Причины активизации межгосударственного регулирования:</w:t>
      </w:r>
    </w:p>
    <w:p w:rsidR="0006568E" w:rsidRPr="008D7B31" w:rsidRDefault="0006568E" w:rsidP="00853FA4">
      <w:pPr>
        <w:widowControl/>
        <w:numPr>
          <w:ilvl w:val="0"/>
          <w:numId w:val="32"/>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8"/>
          <w:szCs w:val="28"/>
        </w:rPr>
      </w:pPr>
      <w:r w:rsidRPr="008D7B31">
        <w:rPr>
          <w:sz w:val="28"/>
          <w:szCs w:val="28"/>
        </w:rPr>
        <w:t>ус</w:t>
      </w:r>
      <w:r w:rsidR="00D46329">
        <w:rPr>
          <w:sz w:val="28"/>
          <w:szCs w:val="28"/>
        </w:rPr>
        <w:t>иление взаимозависимости национальных</w:t>
      </w:r>
      <w:r w:rsidRPr="008D7B31">
        <w:rPr>
          <w:sz w:val="28"/>
          <w:szCs w:val="28"/>
        </w:rPr>
        <w:t xml:space="preserve"> экономик;</w:t>
      </w:r>
    </w:p>
    <w:p w:rsidR="0006568E" w:rsidRPr="008D7B31" w:rsidRDefault="0006568E" w:rsidP="00853FA4">
      <w:pPr>
        <w:widowControl/>
        <w:numPr>
          <w:ilvl w:val="0"/>
          <w:numId w:val="32"/>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8"/>
          <w:szCs w:val="28"/>
        </w:rPr>
      </w:pPr>
      <w:r w:rsidRPr="008D7B31">
        <w:rPr>
          <w:sz w:val="28"/>
          <w:szCs w:val="28"/>
        </w:rPr>
        <w:t>изменение соотношения между рыночным и гос. регулированием в пользу рынка в условиях либерализации хозяйственных отношений.</w:t>
      </w:r>
    </w:p>
    <w:p w:rsidR="0006568E" w:rsidRPr="008D7B31" w:rsidRDefault="0006568E" w:rsidP="00853FA4">
      <w:pPr>
        <w:widowControl/>
        <w:numPr>
          <w:ilvl w:val="0"/>
          <w:numId w:val="32"/>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8"/>
          <w:szCs w:val="28"/>
        </w:rPr>
      </w:pPr>
      <w:r w:rsidRPr="008D7B31">
        <w:rPr>
          <w:sz w:val="28"/>
          <w:szCs w:val="28"/>
        </w:rPr>
        <w:t>изменение расстановки сил в мире: безраздельное господство США сменилось лидерством 3 центров США, Западной Европы, Японии и появлением НИС;</w:t>
      </w:r>
    </w:p>
    <w:p w:rsidR="0006568E" w:rsidRPr="008D7B31" w:rsidRDefault="0006568E" w:rsidP="00853FA4">
      <w:pPr>
        <w:widowControl/>
        <w:numPr>
          <w:ilvl w:val="0"/>
          <w:numId w:val="32"/>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8"/>
          <w:szCs w:val="28"/>
        </w:rPr>
      </w:pPr>
      <w:r w:rsidRPr="008D7B31">
        <w:rPr>
          <w:sz w:val="28"/>
          <w:szCs w:val="28"/>
        </w:rPr>
        <w:t>огромными масштабами мировых валютных, кредитных, финансовых рынков, отличающихся нестабильностью в связи с колебаниями валютных курсов, %-х ставок, периодическими нефтяными шоками, биржевыми, валютными, банковскими кризисами и т.д.</w:t>
      </w:r>
    </w:p>
    <w:p w:rsidR="0006568E" w:rsidRPr="008D7B31"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8D7B31">
        <w:rPr>
          <w:sz w:val="28"/>
          <w:szCs w:val="28"/>
          <w:shd w:val="clear" w:color="auto" w:fill="FFFFFF"/>
        </w:rPr>
        <w:t>Абсолютно автономная на</w:t>
      </w:r>
      <w:r w:rsidR="00D46329">
        <w:rPr>
          <w:sz w:val="28"/>
          <w:szCs w:val="28"/>
          <w:shd w:val="clear" w:color="auto" w:fill="FFFFFF"/>
        </w:rPr>
        <w:t>циональная экономическая полити</w:t>
      </w:r>
      <w:r w:rsidRPr="008D7B31">
        <w:rPr>
          <w:sz w:val="28"/>
          <w:szCs w:val="28"/>
          <w:shd w:val="clear" w:color="auto" w:fill="FFFFFF"/>
        </w:rPr>
        <w:t>ка, в том числе валютная, кредитная, финансовая, несовместима с развитием взаимозависимости стран и их интеграцией в мировое хозяйство.</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p>
    <w:p w:rsidR="000F66E1"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bCs/>
          <w:sz w:val="28"/>
          <w:szCs w:val="28"/>
        </w:rPr>
      </w:pPr>
      <w:r w:rsidRPr="008D7B31">
        <w:rPr>
          <w:b/>
          <w:bCs/>
          <w:sz w:val="28"/>
          <w:szCs w:val="28"/>
        </w:rPr>
        <w:t xml:space="preserve">8. </w:t>
      </w:r>
      <w:r w:rsidR="000F66E1" w:rsidRPr="008D7B31">
        <w:rPr>
          <w:b/>
          <w:bCs/>
          <w:sz w:val="28"/>
          <w:szCs w:val="28"/>
        </w:rPr>
        <w:t>Основные формы валютной политики страны.</w:t>
      </w:r>
    </w:p>
    <w:p w:rsidR="00853FA4" w:rsidRPr="008D7B31" w:rsidRDefault="000F1FA9" w:rsidP="000F1FA9">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Pr>
          <w:b/>
          <w:sz w:val="28"/>
          <w:szCs w:val="28"/>
        </w:rPr>
        <w:t xml:space="preserve">1) </w:t>
      </w:r>
      <w:r w:rsidR="00853FA4" w:rsidRPr="00D46329">
        <w:rPr>
          <w:b/>
          <w:sz w:val="28"/>
          <w:szCs w:val="28"/>
        </w:rPr>
        <w:t>Дисконтная (учетная) политика</w:t>
      </w:r>
      <w:r w:rsidR="00D46329">
        <w:rPr>
          <w:sz w:val="28"/>
          <w:szCs w:val="28"/>
        </w:rPr>
        <w:t xml:space="preserve"> – </w:t>
      </w:r>
      <w:r w:rsidR="00853FA4" w:rsidRPr="008D7B31">
        <w:rPr>
          <w:sz w:val="28"/>
          <w:szCs w:val="28"/>
        </w:rPr>
        <w:t>изменение учетной ставки ЦБ, направленное на регулирование валютного курса и платежного баланса путем воздействия на международное движение капиталов, с одной стороны, и массы денег, цен, совокупного спроса</w:t>
      </w:r>
      <w:r w:rsidR="00D46329">
        <w:rPr>
          <w:sz w:val="28"/>
          <w:szCs w:val="28"/>
        </w:rPr>
        <w:t xml:space="preserve"> – </w:t>
      </w:r>
      <w:r w:rsidR="00853FA4" w:rsidRPr="008D7B31">
        <w:rPr>
          <w:sz w:val="28"/>
          <w:szCs w:val="28"/>
        </w:rPr>
        <w:t xml:space="preserve">с другой. </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8D7B31">
        <w:rPr>
          <w:sz w:val="28"/>
          <w:szCs w:val="28"/>
        </w:rPr>
        <w:t>Например, при пассивном платежном балансе повышение учетной ставки стимулирует приток капиталов из стран, где % ставка ниже, и сдерживает отлив национальных капиталов, что улучшает платежный баланс и повышает валютный курс. Понижение ЦБ ставки, ведет к отливу национальных и иностранных капиталов, что уменьшает активное сальдо платежного баланса и сн</w:t>
      </w:r>
      <w:r w:rsidR="00D46329">
        <w:rPr>
          <w:sz w:val="28"/>
          <w:szCs w:val="28"/>
        </w:rPr>
        <w:t>ижает курс национальной валюты.</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D46329">
        <w:rPr>
          <w:b/>
          <w:sz w:val="28"/>
          <w:szCs w:val="28"/>
        </w:rPr>
        <w:t>В современных условиях эффективность дисконтной политики уменьшилась.</w:t>
      </w:r>
      <w:r w:rsidRPr="008D7B31">
        <w:rPr>
          <w:sz w:val="28"/>
          <w:szCs w:val="28"/>
        </w:rPr>
        <w:t xml:space="preserve"> Это объясняется противоречивостью ее внутренних и внешних целей. Если % ставки понижают в целях оживления конъюнктуры, то это отрицательно влияет на платежный баланс, поскольку вызывает, отлив капиталов. Повышение учетной ставки для улучшения платежного баланса отрицательно влияет на экономику, если она находится в состоянии застоя. </w:t>
      </w:r>
    </w:p>
    <w:p w:rsidR="00853FA4" w:rsidRPr="008D7B31" w:rsidRDefault="000F1FA9" w:rsidP="000F1FA9">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Pr>
          <w:b/>
          <w:sz w:val="28"/>
          <w:szCs w:val="28"/>
        </w:rPr>
        <w:t xml:space="preserve">2) </w:t>
      </w:r>
      <w:r w:rsidR="00853FA4" w:rsidRPr="00D46329">
        <w:rPr>
          <w:b/>
          <w:sz w:val="28"/>
          <w:szCs w:val="28"/>
        </w:rPr>
        <w:t>Девизная политика</w:t>
      </w:r>
      <w:r w:rsidR="00D46329">
        <w:rPr>
          <w:sz w:val="28"/>
          <w:szCs w:val="28"/>
        </w:rPr>
        <w:t xml:space="preserve"> –</w:t>
      </w:r>
      <w:r w:rsidR="00853FA4" w:rsidRPr="008D7B31">
        <w:rPr>
          <w:sz w:val="28"/>
          <w:szCs w:val="28"/>
        </w:rPr>
        <w:t xml:space="preserve"> метод воздействия на курс национальной валюты путем купли/продажи государственными орган</w:t>
      </w:r>
      <w:r w:rsidR="00D46329">
        <w:rPr>
          <w:sz w:val="28"/>
          <w:szCs w:val="28"/>
        </w:rPr>
        <w:t>ами иностранной валюты (девиз).</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8D7B31">
        <w:rPr>
          <w:sz w:val="28"/>
          <w:szCs w:val="28"/>
        </w:rPr>
        <w:t xml:space="preserve">Для повышения курса национальной валюты ЦБ продает, а для понижения </w:t>
      </w:r>
      <w:r w:rsidR="00D46329">
        <w:rPr>
          <w:sz w:val="28"/>
          <w:szCs w:val="28"/>
        </w:rPr>
        <w:t xml:space="preserve">курса – </w:t>
      </w:r>
      <w:r w:rsidRPr="008D7B31">
        <w:rPr>
          <w:sz w:val="28"/>
          <w:szCs w:val="28"/>
        </w:rPr>
        <w:t xml:space="preserve">скупает иностранную валюту в обмен на национальную. </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D46329">
        <w:rPr>
          <w:b/>
          <w:sz w:val="28"/>
          <w:szCs w:val="28"/>
        </w:rPr>
        <w:t>Разновидностью этого метода является валютная интервенция</w:t>
      </w:r>
      <w:r w:rsidR="00D46329">
        <w:rPr>
          <w:sz w:val="28"/>
          <w:szCs w:val="28"/>
        </w:rPr>
        <w:t xml:space="preserve"> – </w:t>
      </w:r>
      <w:r w:rsidRPr="008D7B31">
        <w:rPr>
          <w:sz w:val="28"/>
          <w:szCs w:val="28"/>
        </w:rPr>
        <w:t xml:space="preserve">вмешательство ЦБ в операции на валютном рынке с целью воздействия на курс национальной валюты. </w:t>
      </w:r>
    </w:p>
    <w:p w:rsidR="00853FA4" w:rsidRPr="008D7B31" w:rsidRDefault="000F1FA9" w:rsidP="000F1FA9">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Pr>
          <w:b/>
          <w:sz w:val="28"/>
          <w:szCs w:val="28"/>
        </w:rPr>
        <w:t xml:space="preserve">3) </w:t>
      </w:r>
      <w:r w:rsidR="00853FA4" w:rsidRPr="00D46329">
        <w:rPr>
          <w:b/>
          <w:sz w:val="28"/>
          <w:szCs w:val="28"/>
        </w:rPr>
        <w:t>Диверсификация валютных резервов</w:t>
      </w:r>
      <w:r w:rsidR="00D46329">
        <w:rPr>
          <w:sz w:val="28"/>
          <w:szCs w:val="28"/>
        </w:rPr>
        <w:t xml:space="preserve"> – </w:t>
      </w:r>
      <w:r w:rsidR="00853FA4" w:rsidRPr="008D7B31">
        <w:rPr>
          <w:sz w:val="28"/>
          <w:szCs w:val="28"/>
        </w:rPr>
        <w:t xml:space="preserve">меры государств, крупных предприятий (ТНК, ТНБ), направленные на регулирование объема и структуры своих валютных резервов путем включения в их состав разных валют с целью обеспечения международных расчетов, а также проведение валютной интервенции и защиту от валютных рисков. </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8D7B31">
        <w:rPr>
          <w:sz w:val="28"/>
          <w:szCs w:val="28"/>
        </w:rPr>
        <w:t>Эта политика осуществляется посредством продажи нестабильных валют и покупки СКВ, а также валют, необходимых для международных расчетов.</w:t>
      </w:r>
    </w:p>
    <w:p w:rsidR="000F1FA9" w:rsidRPr="000F1FA9" w:rsidRDefault="000F1FA9" w:rsidP="000F1FA9">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0"/>
        <w:rPr>
          <w:b/>
          <w:sz w:val="28"/>
          <w:szCs w:val="28"/>
        </w:rPr>
      </w:pPr>
      <w:r w:rsidRPr="000F1FA9">
        <w:rPr>
          <w:b/>
          <w:sz w:val="28"/>
          <w:szCs w:val="28"/>
        </w:rPr>
        <w:t>4) Регулирование режима конвертируемости валют и валютного курса.</w:t>
      </w:r>
    </w:p>
    <w:p w:rsidR="000F1FA9" w:rsidRDefault="000F1FA9" w:rsidP="000F1FA9">
      <w:pPr>
        <w:pStyle w:val="aa"/>
        <w:widowControl/>
        <w:numPr>
          <w:ilvl w:val="0"/>
          <w:numId w:val="62"/>
        </w:numPr>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0"/>
        <w:rPr>
          <w:sz w:val="28"/>
          <w:szCs w:val="28"/>
        </w:rPr>
      </w:pPr>
      <w:r w:rsidRPr="00534FC6">
        <w:rPr>
          <w:b/>
          <w:sz w:val="28"/>
          <w:szCs w:val="28"/>
        </w:rPr>
        <w:t>Девальвация</w:t>
      </w:r>
      <w:r w:rsidRPr="00534FC6">
        <w:rPr>
          <w:sz w:val="28"/>
          <w:szCs w:val="28"/>
        </w:rPr>
        <w:t xml:space="preserve"> – снижение курса национальной валюты к СКВ или международным счетным валютным единицам (н</w:t>
      </w:r>
      <w:r>
        <w:rPr>
          <w:sz w:val="28"/>
          <w:szCs w:val="28"/>
        </w:rPr>
        <w:t>апример, СДР), ранее и к золоту.</w:t>
      </w:r>
    </w:p>
    <w:p w:rsidR="000F1FA9" w:rsidRPr="000F1FA9" w:rsidRDefault="000F1FA9" w:rsidP="000F1FA9">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Pr>
          <w:b/>
          <w:sz w:val="28"/>
          <w:szCs w:val="28"/>
        </w:rPr>
        <w:t>Девальвация</w:t>
      </w:r>
      <w:r w:rsidRPr="000F1FA9">
        <w:rPr>
          <w:b/>
          <w:sz w:val="28"/>
          <w:szCs w:val="28"/>
        </w:rPr>
        <w:t xml:space="preserve"> проводится </w:t>
      </w:r>
      <w:r>
        <w:rPr>
          <w:sz w:val="28"/>
          <w:szCs w:val="28"/>
        </w:rPr>
        <w:t>при хронически пассивном сальдо платежного баланса страны.</w:t>
      </w:r>
    </w:p>
    <w:p w:rsidR="000F1FA9" w:rsidRPr="000F1FA9" w:rsidRDefault="000F1FA9" w:rsidP="000F1FA9">
      <w:pPr>
        <w:pStyle w:val="aa"/>
        <w:widowControl/>
        <w:numPr>
          <w:ilvl w:val="0"/>
          <w:numId w:val="62"/>
        </w:numPr>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0"/>
        <w:rPr>
          <w:sz w:val="28"/>
          <w:szCs w:val="28"/>
        </w:rPr>
      </w:pPr>
      <w:r w:rsidRPr="000F1FA9">
        <w:rPr>
          <w:b/>
          <w:sz w:val="28"/>
          <w:szCs w:val="28"/>
        </w:rPr>
        <w:t>Ревальвация</w:t>
      </w:r>
      <w:r w:rsidRPr="000F1FA9">
        <w:rPr>
          <w:sz w:val="28"/>
          <w:szCs w:val="28"/>
        </w:rPr>
        <w:t xml:space="preserve"> – повышение курса национальной валюты по отношению к СКВ или международным счетным валютным единицам, ранее и к золоту.</w:t>
      </w:r>
    </w:p>
    <w:p w:rsidR="007B012E" w:rsidRPr="000F1FA9" w:rsidRDefault="000F1FA9" w:rsidP="000F1FA9">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0F1FA9">
        <w:rPr>
          <w:b/>
          <w:sz w:val="28"/>
          <w:szCs w:val="28"/>
        </w:rPr>
        <w:lastRenderedPageBreak/>
        <w:t xml:space="preserve">Ревальвация проводится </w:t>
      </w:r>
      <w:r w:rsidRPr="000F1FA9">
        <w:rPr>
          <w:sz w:val="28"/>
          <w:szCs w:val="28"/>
        </w:rPr>
        <w:t xml:space="preserve">при хронически активном сальдо платежного баланса страны. </w:t>
      </w:r>
    </w:p>
    <w:p w:rsidR="00853FA4" w:rsidRPr="008D7B31"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p>
    <w:p w:rsidR="00605819" w:rsidRPr="00534FC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9. </w:t>
      </w:r>
      <w:r w:rsidR="00605819" w:rsidRPr="008D7B31">
        <w:rPr>
          <w:b/>
          <w:sz w:val="28"/>
          <w:szCs w:val="28"/>
        </w:rPr>
        <w:t>Дисконтная и девизная политика как метод валютной политики.</w:t>
      </w:r>
    </w:p>
    <w:p w:rsidR="000C34E8"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b/>
          <w:sz w:val="28"/>
          <w:szCs w:val="28"/>
        </w:rPr>
        <w:t xml:space="preserve">Дисконтная (учетная) </w:t>
      </w:r>
      <w:r w:rsidRPr="00534FC6">
        <w:rPr>
          <w:sz w:val="28"/>
          <w:szCs w:val="28"/>
        </w:rPr>
        <w:t>– изменение учетной ставки ЦБ, направленное на регулирование валютного курса и платежного баланса путем воздействия на международное движение капиталов, с одной стороны, и массы денег, цен</w:t>
      </w:r>
      <w:r w:rsidR="000C34E8">
        <w:rPr>
          <w:sz w:val="28"/>
          <w:szCs w:val="28"/>
        </w:rPr>
        <w:t>, совокупного спроса, с другой.</w:t>
      </w:r>
    </w:p>
    <w:p w:rsidR="0071074A"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sz w:val="28"/>
          <w:szCs w:val="28"/>
        </w:rPr>
        <w:t>Например, при пассивном платежном балансе повышение учетной ставки стимулирует приток капиталов из стран, где % ставка ниже, и сдерживает отлив национальных капиталов, что улучшает платежный баланс и повышает валютный курс. Понижение ЦБ ставки, ведет к отливу национальных и иностранных капиталов, что уменьшает активное сальдо платежного баланса и снижает курс национальной валюты.</w:t>
      </w:r>
    </w:p>
    <w:p w:rsidR="0071074A"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0C34E8">
        <w:rPr>
          <w:b/>
          <w:sz w:val="28"/>
          <w:szCs w:val="28"/>
        </w:rPr>
        <w:t>В современных условиях эффективность дисконтной политики уменьшилась.</w:t>
      </w:r>
      <w:r w:rsidRPr="00534FC6">
        <w:rPr>
          <w:sz w:val="28"/>
          <w:szCs w:val="28"/>
        </w:rPr>
        <w:t xml:space="preserve"> Это объясняется противоречивостью ее внутренних и внешних целей. Если % ставки понижают в целях оживления конъюнктуры, то это отрицательно влияет на платежный баланс, поскольку вызывает, отлив капиталов. Повышение учетной ставки для улучшения платежного баланса отрицательно влияет на экономику, если она находится в состоянии застоя.</w:t>
      </w:r>
    </w:p>
    <w:p w:rsidR="000C34E8"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b/>
          <w:sz w:val="28"/>
          <w:szCs w:val="28"/>
        </w:rPr>
        <w:t>Девизная политика</w:t>
      </w:r>
      <w:r w:rsidRPr="00534FC6">
        <w:rPr>
          <w:sz w:val="28"/>
          <w:szCs w:val="28"/>
        </w:rPr>
        <w:t xml:space="preserve"> – метод воздействия на курс национальной валюты путем купли/продажи государственными органами</w:t>
      </w:r>
      <w:r w:rsidR="000C34E8">
        <w:rPr>
          <w:sz w:val="28"/>
          <w:szCs w:val="28"/>
        </w:rPr>
        <w:t xml:space="preserve"> на иностранные валюты (девиз).</w:t>
      </w:r>
    </w:p>
    <w:p w:rsidR="000C34E8"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 xml:space="preserve">Для повышения курса национальной валюты ЦБ продает, а для понижения ставки </w:t>
      </w:r>
      <w:r w:rsidR="000C34E8">
        <w:rPr>
          <w:sz w:val="28"/>
          <w:szCs w:val="28"/>
        </w:rPr>
        <w:t xml:space="preserve">– </w:t>
      </w:r>
      <w:r w:rsidRPr="00534FC6">
        <w:rPr>
          <w:sz w:val="28"/>
          <w:szCs w:val="28"/>
        </w:rPr>
        <w:t>скупает иностранную валюту в обмен на национальную.</w:t>
      </w:r>
    </w:p>
    <w:p w:rsidR="005C74D4"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sz w:val="28"/>
          <w:szCs w:val="28"/>
        </w:rPr>
        <w:t>Разновидностью этого метода является валютная интервенция – вмешательство ЦБ в операции на валютном рынке с целью воздействия на курс национальной валюты.</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0F66E1"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10. </w:t>
      </w:r>
      <w:r w:rsidR="000F66E1" w:rsidRPr="008D7B31">
        <w:rPr>
          <w:b/>
          <w:bCs/>
          <w:sz w:val="28"/>
          <w:szCs w:val="28"/>
        </w:rPr>
        <w:t>Валютные интервенции.</w:t>
      </w:r>
    </w:p>
    <w:p w:rsidR="0071074A" w:rsidRPr="00534FC6" w:rsidRDefault="0071074A" w:rsidP="00853FA4">
      <w:pPr>
        <w:pStyle w:val="a7"/>
        <w:pBdr>
          <w:top w:val="single" w:sz="4" w:space="1" w:color="auto"/>
          <w:left w:val="single" w:sz="4" w:space="1" w:color="auto"/>
          <w:bottom w:val="single" w:sz="4" w:space="1" w:color="auto"/>
          <w:right w:val="single" w:sz="4" w:space="1" w:color="auto"/>
        </w:pBdr>
        <w:tabs>
          <w:tab w:val="left" w:pos="-567"/>
          <w:tab w:val="left" w:pos="6663"/>
        </w:tabs>
        <w:spacing w:before="0" w:beforeAutospacing="0" w:after="0" w:afterAutospacing="0" w:line="276" w:lineRule="auto"/>
        <w:ind w:left="-851" w:firstLine="284"/>
        <w:contextualSpacing/>
        <w:jc w:val="both"/>
        <w:rPr>
          <w:sz w:val="28"/>
          <w:szCs w:val="28"/>
        </w:rPr>
      </w:pPr>
      <w:r w:rsidRPr="00534FC6">
        <w:rPr>
          <w:b/>
          <w:sz w:val="28"/>
          <w:szCs w:val="28"/>
        </w:rPr>
        <w:t>Валютная интервенция</w:t>
      </w:r>
      <w:r w:rsidRPr="00534FC6">
        <w:rPr>
          <w:sz w:val="28"/>
          <w:szCs w:val="28"/>
        </w:rPr>
        <w:t xml:space="preserve"> – вмешательство ЦБ в операции на валютном рынке с целью воздействия на курс национальной валюты. (Валютная интерв</w:t>
      </w:r>
      <w:r w:rsidR="000C34E8">
        <w:rPr>
          <w:sz w:val="28"/>
          <w:szCs w:val="28"/>
        </w:rPr>
        <w:t>енция стала применяться с XIX века).</w:t>
      </w:r>
    </w:p>
    <w:p w:rsidR="0071074A" w:rsidRPr="00534FC6" w:rsidRDefault="0071074A" w:rsidP="00853FA4">
      <w:pPr>
        <w:pStyle w:val="a7"/>
        <w:pBdr>
          <w:top w:val="single" w:sz="4" w:space="1" w:color="auto"/>
          <w:left w:val="single" w:sz="4" w:space="1" w:color="auto"/>
          <w:bottom w:val="single" w:sz="4" w:space="1" w:color="auto"/>
          <w:right w:val="single" w:sz="4" w:space="1" w:color="auto"/>
        </w:pBdr>
        <w:tabs>
          <w:tab w:val="left" w:pos="-567"/>
          <w:tab w:val="left" w:pos="6663"/>
        </w:tabs>
        <w:spacing w:before="0" w:beforeAutospacing="0" w:after="0" w:afterAutospacing="0" w:line="276" w:lineRule="auto"/>
        <w:ind w:left="-851" w:firstLine="284"/>
        <w:contextualSpacing/>
        <w:jc w:val="both"/>
        <w:rPr>
          <w:sz w:val="28"/>
          <w:szCs w:val="28"/>
        </w:rPr>
      </w:pPr>
      <w:r w:rsidRPr="00534FC6">
        <w:rPr>
          <w:b/>
          <w:sz w:val="28"/>
          <w:szCs w:val="28"/>
        </w:rPr>
        <w:t>Цель валютных интервенций</w:t>
      </w:r>
      <w:r w:rsidRPr="00534FC6">
        <w:rPr>
          <w:sz w:val="28"/>
          <w:szCs w:val="28"/>
        </w:rPr>
        <w:t xml:space="preserve"> изменение уровня соответствующего валютного курса, баланса активов и пассивов по разным валютам или ожиданий участников валютного рынка. </w:t>
      </w:r>
    </w:p>
    <w:p w:rsidR="0071074A" w:rsidRPr="00534FC6" w:rsidRDefault="0071074A" w:rsidP="00853FA4">
      <w:pPr>
        <w:pStyle w:val="a7"/>
        <w:pBdr>
          <w:top w:val="single" w:sz="4" w:space="1" w:color="auto"/>
          <w:left w:val="single" w:sz="4" w:space="1" w:color="auto"/>
          <w:bottom w:val="single" w:sz="4" w:space="1" w:color="auto"/>
          <w:right w:val="single" w:sz="4" w:space="1" w:color="auto"/>
        </w:pBdr>
        <w:tabs>
          <w:tab w:val="left" w:pos="-567"/>
          <w:tab w:val="left" w:pos="6663"/>
        </w:tabs>
        <w:spacing w:before="0" w:beforeAutospacing="0" w:after="0" w:afterAutospacing="0" w:line="276" w:lineRule="auto"/>
        <w:ind w:left="-851" w:firstLine="284"/>
        <w:contextualSpacing/>
        <w:jc w:val="both"/>
        <w:rPr>
          <w:rFonts w:eastAsiaTheme="minorEastAsia"/>
          <w:sz w:val="28"/>
          <w:szCs w:val="28"/>
          <w:shd w:val="clear" w:color="auto" w:fill="FFFFFF"/>
        </w:rPr>
      </w:pPr>
      <w:r w:rsidRPr="000C34E8">
        <w:rPr>
          <w:rFonts w:eastAsiaTheme="minorEastAsia"/>
          <w:b/>
          <w:sz w:val="28"/>
          <w:szCs w:val="28"/>
          <w:shd w:val="clear" w:color="auto" w:fill="FFFFFF"/>
        </w:rPr>
        <w:t xml:space="preserve">Валютная интервенция осуществляется </w:t>
      </w:r>
      <w:r w:rsidRPr="00534FC6">
        <w:rPr>
          <w:rFonts w:eastAsiaTheme="minorEastAsia"/>
          <w:sz w:val="28"/>
          <w:szCs w:val="28"/>
          <w:shd w:val="clear" w:color="auto" w:fill="FFFFFF"/>
        </w:rPr>
        <w:t>за счет официальных золотовалютных резервов или краткосрочных взаимных кредитов центральных банков в национальных валютах по межбанковским соглашениям «своп».</w:t>
      </w:r>
    </w:p>
    <w:p w:rsidR="000C34E8" w:rsidRDefault="0071074A"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Материальной базой пров</w:t>
      </w:r>
      <w:r w:rsidR="000C34E8">
        <w:rPr>
          <w:sz w:val="28"/>
          <w:szCs w:val="28"/>
        </w:rPr>
        <w:t>едения валютной интервенции слу</w:t>
      </w:r>
      <w:r w:rsidRPr="00534FC6">
        <w:rPr>
          <w:sz w:val="28"/>
          <w:szCs w:val="28"/>
        </w:rPr>
        <w:t xml:space="preserve">жили созданные в 30-х годах в США, Великобритании, Франции, </w:t>
      </w:r>
      <w:r w:rsidR="000C34E8">
        <w:rPr>
          <w:sz w:val="28"/>
          <w:szCs w:val="28"/>
        </w:rPr>
        <w:t xml:space="preserve">Италии, Канаде и других странах </w:t>
      </w:r>
      <w:r w:rsidRPr="000C34E8">
        <w:rPr>
          <w:b/>
          <w:iCs/>
          <w:sz w:val="28"/>
          <w:szCs w:val="28"/>
        </w:rPr>
        <w:t>валютные стабилизационные фонды</w:t>
      </w:r>
      <w:r w:rsidR="000C34E8">
        <w:rPr>
          <w:sz w:val="28"/>
          <w:szCs w:val="28"/>
        </w:rPr>
        <w:t xml:space="preserve"> – г</w:t>
      </w:r>
      <w:r w:rsidRPr="00534FC6">
        <w:rPr>
          <w:sz w:val="28"/>
          <w:szCs w:val="28"/>
        </w:rPr>
        <w:t>осударственные фон</w:t>
      </w:r>
      <w:r w:rsidR="000C34E8">
        <w:rPr>
          <w:sz w:val="28"/>
          <w:szCs w:val="28"/>
        </w:rPr>
        <w:t>ды в золоте, иностранной и наци</w:t>
      </w:r>
      <w:r w:rsidRPr="00534FC6">
        <w:rPr>
          <w:sz w:val="28"/>
          <w:szCs w:val="28"/>
        </w:rPr>
        <w:t>ональной валютах, используемы</w:t>
      </w:r>
      <w:r w:rsidR="000C34E8">
        <w:rPr>
          <w:sz w:val="28"/>
          <w:szCs w:val="28"/>
        </w:rPr>
        <w:t>е для валютной интервенции в це</w:t>
      </w:r>
      <w:r w:rsidRPr="00534FC6">
        <w:rPr>
          <w:sz w:val="28"/>
          <w:szCs w:val="28"/>
        </w:rPr>
        <w:t>лях регулирования валютного курса. В современных условиях назначение и роль этих фондов имеют о</w:t>
      </w:r>
      <w:r w:rsidR="000C34E8">
        <w:rPr>
          <w:sz w:val="28"/>
          <w:szCs w:val="28"/>
        </w:rPr>
        <w:t>собенности в отдельных странах.</w:t>
      </w:r>
    </w:p>
    <w:p w:rsidR="000C34E8" w:rsidRDefault="0071074A"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В рамках Бреттон</w:t>
      </w:r>
      <w:r w:rsidR="000C34E8">
        <w:rPr>
          <w:sz w:val="28"/>
          <w:szCs w:val="28"/>
        </w:rPr>
        <w:t>-В</w:t>
      </w:r>
      <w:r w:rsidRPr="00534FC6">
        <w:rPr>
          <w:sz w:val="28"/>
          <w:szCs w:val="28"/>
        </w:rPr>
        <w:t xml:space="preserve">удской </w:t>
      </w:r>
      <w:r w:rsidR="000C34E8">
        <w:rPr>
          <w:sz w:val="28"/>
          <w:szCs w:val="28"/>
        </w:rPr>
        <w:t>системы валютная интервенция си</w:t>
      </w:r>
      <w:r w:rsidRPr="00534FC6">
        <w:rPr>
          <w:sz w:val="28"/>
          <w:szCs w:val="28"/>
        </w:rPr>
        <w:t xml:space="preserve">стематически проводилась в целях поддержания фиксированных валютных курсов. Поскольку основной валютой интервенции был доллар, тем самым США возложили на другие страны </w:t>
      </w:r>
      <w:r w:rsidR="000C34E8">
        <w:rPr>
          <w:sz w:val="28"/>
          <w:szCs w:val="28"/>
        </w:rPr>
        <w:t>заботу о поддержании его курса.</w:t>
      </w:r>
    </w:p>
    <w:p w:rsidR="0071074A" w:rsidRPr="00534FC6" w:rsidRDefault="0071074A"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С переходом к плавающим курсам в Ямайской системе валютная и</w:t>
      </w:r>
      <w:r w:rsidR="000C34E8">
        <w:rPr>
          <w:sz w:val="28"/>
          <w:szCs w:val="28"/>
        </w:rPr>
        <w:t>нтервенция направлена на сглажи</w:t>
      </w:r>
      <w:r w:rsidRPr="00534FC6">
        <w:rPr>
          <w:sz w:val="28"/>
          <w:szCs w:val="28"/>
        </w:rPr>
        <w:t>вание резких курсовых колебаний. В Е</w:t>
      </w:r>
      <w:r w:rsidR="000C34E8">
        <w:rPr>
          <w:sz w:val="28"/>
          <w:szCs w:val="28"/>
        </w:rPr>
        <w:t xml:space="preserve">вропейской </w:t>
      </w:r>
      <w:r w:rsidRPr="00534FC6">
        <w:rPr>
          <w:sz w:val="28"/>
          <w:szCs w:val="28"/>
        </w:rPr>
        <w:t>ВС валютная интервенция применяется для поддержки валютных курсов в установленных пределах их колебаний. В качестве интервенционной валюты стала использоваться наряду с долларом немецкая марка.</w:t>
      </w:r>
    </w:p>
    <w:p w:rsidR="0071074A" w:rsidRPr="00534FC6" w:rsidRDefault="0071074A"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С середины 70-х годов ино</w:t>
      </w:r>
      <w:r w:rsidR="000C34E8">
        <w:rPr>
          <w:sz w:val="28"/>
          <w:szCs w:val="28"/>
        </w:rPr>
        <w:t>гда применяется коллективная ва</w:t>
      </w:r>
      <w:r w:rsidRPr="00534FC6">
        <w:rPr>
          <w:sz w:val="28"/>
          <w:szCs w:val="28"/>
        </w:rPr>
        <w:t>лютная интервенция центральных банков ряда стран.</w:t>
      </w:r>
    </w:p>
    <w:p w:rsidR="000C34E8"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С 1985 г. пять ведущих промышленно развитых стран периодически осуществляют совместную валютную интервенцию в целях рег</w:t>
      </w:r>
      <w:r w:rsidR="000C34E8">
        <w:rPr>
          <w:sz w:val="28"/>
          <w:szCs w:val="28"/>
        </w:rPr>
        <w:t>улирования курса ведущих валют.</w:t>
      </w:r>
    </w:p>
    <w:p w:rsidR="005C74D4"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0C34E8">
        <w:rPr>
          <w:b/>
          <w:sz w:val="28"/>
          <w:szCs w:val="28"/>
        </w:rPr>
        <w:t xml:space="preserve">Девизная политика непосредственно влияет на валютный курс, но временно и в ограниченных масштабах. </w:t>
      </w:r>
      <w:r w:rsidR="000C34E8">
        <w:rPr>
          <w:sz w:val="28"/>
          <w:szCs w:val="28"/>
        </w:rPr>
        <w:t>Огромные затра</w:t>
      </w:r>
      <w:r w:rsidRPr="00534FC6">
        <w:rPr>
          <w:sz w:val="28"/>
          <w:szCs w:val="28"/>
        </w:rPr>
        <w:t>ты на валютную интервенцию н</w:t>
      </w:r>
      <w:r w:rsidR="000C34E8">
        <w:rPr>
          <w:sz w:val="28"/>
          <w:szCs w:val="28"/>
        </w:rPr>
        <w:t>е всегда обеспечивают стабилиза</w:t>
      </w:r>
      <w:r w:rsidRPr="00534FC6">
        <w:rPr>
          <w:sz w:val="28"/>
          <w:szCs w:val="28"/>
        </w:rPr>
        <w:t xml:space="preserve">цию валютных курсов, если рыночные факторы курсообразования сильнее </w:t>
      </w:r>
      <w:r w:rsidR="000C34E8">
        <w:rPr>
          <w:sz w:val="28"/>
          <w:szCs w:val="28"/>
        </w:rPr>
        <w:t>государственного регулирования.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F66E1"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11. </w:t>
      </w:r>
      <w:r w:rsidR="000F66E1" w:rsidRPr="008D7B31">
        <w:rPr>
          <w:b/>
          <w:bCs/>
          <w:sz w:val="28"/>
          <w:szCs w:val="28"/>
        </w:rPr>
        <w:t>Диверсификация валютных резервов: понятие, методы.</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Диверсификация валютных резервов</w:t>
      </w:r>
      <w:r w:rsidR="00D42FE4">
        <w:rPr>
          <w:sz w:val="28"/>
          <w:szCs w:val="28"/>
        </w:rPr>
        <w:t xml:space="preserve"> – </w:t>
      </w:r>
      <w:r w:rsidRPr="00534FC6">
        <w:rPr>
          <w:sz w:val="28"/>
          <w:szCs w:val="28"/>
        </w:rPr>
        <w:t xml:space="preserve">меры государств, крупных предприятий (ТНК, ТНБ), направленные на регулирование объема и структуры своих валютных резервов путем включения в их состав разных валют с целью обеспечения международных расчетов, а также проведение валютной интервенции и защиту от валютных рисков. </w:t>
      </w:r>
    </w:p>
    <w:p w:rsidR="00AB228D" w:rsidRDefault="0071074A" w:rsidP="00AB228D">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Эта политика осуществляется посредством продажи нестабильных валют и покупки СКВ, а также валют, необходи</w:t>
      </w:r>
      <w:r w:rsidR="00AB228D">
        <w:rPr>
          <w:sz w:val="28"/>
          <w:szCs w:val="28"/>
        </w:rPr>
        <w:t>мых для международных расчетов.</w:t>
      </w:r>
    </w:p>
    <w:p w:rsidR="00AB228D" w:rsidRDefault="00AB228D" w:rsidP="00AB228D">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1A6EC9">
        <w:rPr>
          <w:sz w:val="28"/>
          <w:szCs w:val="28"/>
        </w:rPr>
        <w:t>Управление международными резервами стран, исходя из традиционного приоритета их сохранности и ликвидности по отношению к прибыльности, базируется на критериях тщательного отбора инструментов инвестирования, географической ориентации использования валютных активов и валютной структуры. Однако вопреки «Руководящим принципам управления валютными резервами» МВФ, которые определяли приоритет их сохранности и ликвидности, некоторые центральные банки предпочитают приоритет их доходности (Банк Норвегии) и разграничивают международные резервы, управляемые исходя из принципов их сохранности и ликвидности, и инвестиционные резервы, управляемые в целях увеличения их доходности.</w:t>
      </w:r>
    </w:p>
    <w:p w:rsidR="00AB228D" w:rsidRPr="00534FC6" w:rsidRDefault="00AB228D" w:rsidP="00AB228D">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1A6EC9">
        <w:rPr>
          <w:sz w:val="28"/>
          <w:szCs w:val="28"/>
        </w:rPr>
        <w:t>Например, Гонконгское валютное управление диверсифицирует международные резервы на несколько субпортфелей с разными показателями риска и допустимыми инструментами. Опыт Сингапура переняла Южная Корея.</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BB124E"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12. </w:t>
      </w:r>
      <w:r w:rsidR="00BB124E" w:rsidRPr="008D7B31">
        <w:rPr>
          <w:b/>
          <w:sz w:val="28"/>
          <w:szCs w:val="28"/>
        </w:rPr>
        <w:t>Девальвация и ревальвация как метод валютной политики.</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Валютная политика</w:t>
      </w:r>
      <w:r w:rsidRPr="00534FC6">
        <w:rPr>
          <w:sz w:val="28"/>
          <w:szCs w:val="28"/>
        </w:rPr>
        <w:t xml:space="preserve"> – совокупность мероприятий, осуществляемых в сфере международных валютно-экономических отношений в соответствии с текущими и стратегическими целями страны.</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Девальвация</w:t>
      </w:r>
      <w:r w:rsidRPr="00534FC6">
        <w:rPr>
          <w:sz w:val="28"/>
          <w:szCs w:val="28"/>
        </w:rPr>
        <w:t xml:space="preserve"> – снижение курса национальной валюты к СКВ или международным счетным валютным единицам (например, СДР), ранее и к золоту.</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Объективная основа девальвации</w:t>
      </w:r>
      <w:r w:rsidRPr="00534FC6">
        <w:rPr>
          <w:sz w:val="28"/>
          <w:szCs w:val="28"/>
        </w:rPr>
        <w:t xml:space="preserve"> – завышение официального валютного курса по сравнению с рыночным курсом.</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 Страны предпринимают меры, чтобы не проводить девальваций.</w:t>
      </w:r>
      <w:r w:rsidRPr="00534FC6">
        <w:rPr>
          <w:sz w:val="28"/>
          <w:szCs w:val="28"/>
        </w:rPr>
        <w:t xml:space="preserve"> Так как девальвация способствует росту цен и снижению жизненного уровня трудящихся.</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 xml:space="preserve">Чтобы предотвратить девальвацию </w:t>
      </w:r>
      <w:r w:rsidRPr="00534FC6">
        <w:rPr>
          <w:sz w:val="28"/>
          <w:szCs w:val="28"/>
        </w:rPr>
        <w:t>страны стимулируют экспорт, ограничивают импорт, поднимают учетную ставку Центрального Банка, получают кредиты у МВФ, используют золотовалютные резервы и другое.</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b/>
          <w:sz w:val="28"/>
          <w:szCs w:val="28"/>
        </w:rPr>
        <w:t>Стимулирование экспорт товаров из страны</w:t>
      </w:r>
      <w:r w:rsidRPr="00534FC6">
        <w:rPr>
          <w:sz w:val="28"/>
          <w:szCs w:val="28"/>
        </w:rPr>
        <w:t>, девальвировавшей валюты, улучшает состояние торгового и платежного баланса. При этом стимулирование экспорта товаров возможно лишь при наличии экспортного потенциала конкурентоспособных товаров и услуг и благоприятной ситуации на мировом рынке.</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b/>
          <w:sz w:val="28"/>
          <w:szCs w:val="28"/>
        </w:rPr>
      </w:pPr>
      <w:r w:rsidRPr="00534FC6">
        <w:rPr>
          <w:b/>
          <w:sz w:val="28"/>
          <w:szCs w:val="28"/>
        </w:rPr>
        <w:t>Девальвацию проводят:</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В условиях хронически пассивного платежного баланса;</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Усиления инфляции;</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Относительного (по сравнению с другими странами) понижения темпов роста ВВП;</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Предпринимаемые Правительством жесткие меры оказываются мало эффективными.</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b/>
          <w:sz w:val="28"/>
          <w:szCs w:val="28"/>
        </w:rPr>
        <w:t>Ревальвация</w:t>
      </w:r>
      <w:r w:rsidRPr="00534FC6">
        <w:rPr>
          <w:sz w:val="28"/>
          <w:szCs w:val="28"/>
        </w:rPr>
        <w:t xml:space="preserve"> – повышение курса национальной валюты по отношению к СКВ или международным счетным валютным единицам, ранее и к золоту.</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b/>
          <w:sz w:val="28"/>
          <w:szCs w:val="28"/>
        </w:rPr>
      </w:pPr>
      <w:r w:rsidRPr="00534FC6">
        <w:rPr>
          <w:b/>
          <w:sz w:val="28"/>
          <w:szCs w:val="28"/>
        </w:rPr>
        <w:t>Ревальвация:</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Стимулирует импорта и сдерживает экспорт товаров;</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Увеличивает экспорта капиталов и ограничения их импорта.</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Способствует увеличению безработицы в отраслях, которые не выдерживают конкуренции с дешевыми иностранными товарами.</w:t>
      </w:r>
    </w:p>
    <w:p w:rsidR="005C74D4" w:rsidRPr="00534FC6" w:rsidRDefault="00026512"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b/>
          <w:sz w:val="28"/>
          <w:szCs w:val="28"/>
        </w:rPr>
        <w:t xml:space="preserve">Ревальвацию проводят </w:t>
      </w:r>
      <w:r w:rsidRPr="00534FC6">
        <w:rPr>
          <w:sz w:val="28"/>
          <w:szCs w:val="28"/>
        </w:rPr>
        <w:t>при хронически активном сальдо платежного баланса страны.</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3485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13. </w:t>
      </w:r>
      <w:r w:rsidR="00534855" w:rsidRPr="008D7B31">
        <w:rPr>
          <w:b/>
          <w:sz w:val="28"/>
          <w:szCs w:val="28"/>
        </w:rPr>
        <w:t>Принципы и формы валютных ограничений по текущим и финансовым операциям.</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Валютные ограничения</w:t>
      </w:r>
      <w:r w:rsidRPr="00534FC6">
        <w:rPr>
          <w:bCs/>
          <w:sz w:val="28"/>
          <w:szCs w:val="28"/>
        </w:rPr>
        <w:t xml:space="preserve"> – совокупность норм и мероприятий государства, установленных в законодательном и административном порядке, направленных на ограничение операций с валютой, золотом и др. валютными ценностями;</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Валютные ограничения предусматривают:</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1) регулирование международных платежей и переводов капиталов, репатриацию экспортной выручки, прибылей, движение золота, денежных знаков и ценных бумаг;</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 xml:space="preserve">2) запрет/ограничение свободной купли-продажи СКВ; </w:t>
      </w:r>
    </w:p>
    <w:p w:rsidR="00B42049" w:rsidRPr="00534FC6" w:rsidRDefault="00B42049" w:rsidP="00D42F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 xml:space="preserve">3) концентрацию в руках государства иностранной </w:t>
      </w:r>
      <w:r w:rsidR="00D42FE4">
        <w:rPr>
          <w:bCs/>
          <w:sz w:val="28"/>
          <w:szCs w:val="28"/>
        </w:rPr>
        <w:t xml:space="preserve">валюты и др. валютных ценностей (платежные документы, такие как </w:t>
      </w:r>
      <w:r w:rsidRPr="00534FC6">
        <w:rPr>
          <w:bCs/>
          <w:sz w:val="28"/>
          <w:szCs w:val="28"/>
        </w:rPr>
        <w:t>ч</w:t>
      </w:r>
      <w:r w:rsidR="00D42FE4">
        <w:rPr>
          <w:bCs/>
          <w:sz w:val="28"/>
          <w:szCs w:val="28"/>
        </w:rPr>
        <w:t>еки, векселя, аккредитивы и др.</w:t>
      </w:r>
      <w:r w:rsidRPr="00534FC6">
        <w:rPr>
          <w:bCs/>
          <w:sz w:val="28"/>
          <w:szCs w:val="28"/>
        </w:rPr>
        <w:t>; ценные бумаги, номинированные в иностранной валюте; драгоценные металлы.</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Цели валютных ограничений:</w:t>
      </w:r>
    </w:p>
    <w:p w:rsidR="00B42049" w:rsidRPr="00534FC6" w:rsidRDefault="00B42049"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Выравнивание платежного баланса;</w:t>
      </w:r>
    </w:p>
    <w:p w:rsidR="00B42049" w:rsidRPr="00534FC6" w:rsidRDefault="00B42049"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Поддержание валютного курса;</w:t>
      </w:r>
    </w:p>
    <w:p w:rsidR="00B42049" w:rsidRPr="00534FC6" w:rsidRDefault="00B42049"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Концентрация валютных ценностей в руках государства.</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bCs/>
          <w:sz w:val="28"/>
          <w:szCs w:val="28"/>
        </w:rPr>
        <w:t xml:space="preserve">Практика валютных ограничений касается регулирования международных платежей и переводов капиталов, движения золота, денежных знаков и ценных бумаг; запрет свободной купли-продажи иностранной валюты и др. валютных ценностей; централизацию валютных операций в </w:t>
      </w:r>
      <w:r w:rsidR="00D42FE4">
        <w:rPr>
          <w:bCs/>
          <w:sz w:val="28"/>
          <w:szCs w:val="28"/>
        </w:rPr>
        <w:t>ЦБ</w:t>
      </w:r>
      <w:r w:rsidRPr="00534FC6">
        <w:rPr>
          <w:bCs/>
          <w:sz w:val="28"/>
          <w:szCs w:val="28"/>
        </w:rPr>
        <w:t xml:space="preserve"> и уполномоченных банках; лицензирование валютных операций; блокирование (полное или частичное) валютных счетов, множественность валютных курсов и др.</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Сферы валютных ограничений:</w:t>
      </w:r>
    </w:p>
    <w:p w:rsidR="00B42049"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 xml:space="preserve">1. Текущие операции платежного баланса </w:t>
      </w:r>
      <w:r w:rsidRPr="00534FC6">
        <w:rPr>
          <w:bCs/>
          <w:sz w:val="28"/>
          <w:szCs w:val="28"/>
        </w:rPr>
        <w:t>(торговые и «невидимые» операции);</w:t>
      </w:r>
    </w:p>
    <w:p w:rsidR="00D42FE4" w:rsidRPr="00534FC6" w:rsidRDefault="00D42FE4" w:rsidP="00D42FE4">
      <w:pPr>
        <w:pStyle w:val="aa"/>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rPr>
          <w:sz w:val="28"/>
          <w:szCs w:val="28"/>
        </w:rPr>
      </w:pPr>
      <w:r w:rsidRPr="00534FC6">
        <w:rPr>
          <w:b/>
          <w:bCs/>
          <w:sz w:val="28"/>
          <w:szCs w:val="28"/>
        </w:rPr>
        <w:t>Практикуемые формы по текущим операциям:</w:t>
      </w:r>
      <w:r w:rsidRPr="00534FC6">
        <w:rPr>
          <w:sz w:val="28"/>
          <w:szCs w:val="28"/>
        </w:rPr>
        <w:t xml:space="preserve"> блокирование выручки иностранных экспортеров; обязательная продажа валютной выручки экспортеров; ограничения на продажу СКВ импортерам; ограничения на форвардные покупки СКВ импортерами; запрещение экспорта товаров на национальную валюту; запрещение оплаты импорта иностранной валютой; регламентация сроков платежей по экспорту и импорту и др. </w:t>
      </w:r>
    </w:p>
    <w:p w:rsidR="00B42049" w:rsidRPr="00534FC6"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 xml:space="preserve">2. Финансовые операции </w:t>
      </w:r>
      <w:r w:rsidRPr="00534FC6">
        <w:rPr>
          <w:bCs/>
          <w:sz w:val="28"/>
          <w:szCs w:val="28"/>
        </w:rPr>
        <w:t xml:space="preserve">(движение капиталов, трансферты, налоги и др.). </w:t>
      </w:r>
    </w:p>
    <w:p w:rsidR="00D42FE4" w:rsidRDefault="00D42FE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 xml:space="preserve">Финансовые операции </w:t>
      </w:r>
      <w:r w:rsidRPr="00534FC6">
        <w:rPr>
          <w:sz w:val="28"/>
          <w:szCs w:val="28"/>
        </w:rPr>
        <w:t xml:space="preserve">распространяются на прямые/портфельные инвестиции (включая сделки с ценными бумагами, кредитные операции), значительно опережают торговлю товарами/услугами, что в решающей степени влияет на платежный баланс и валютный курс. Поэтому </w:t>
      </w:r>
      <w:r w:rsidRPr="00534FC6">
        <w:rPr>
          <w:b/>
          <w:bCs/>
          <w:sz w:val="28"/>
          <w:szCs w:val="28"/>
        </w:rPr>
        <w:t xml:space="preserve">отмена валютных ограничений по </w:t>
      </w:r>
      <w:r w:rsidRPr="00534FC6">
        <w:rPr>
          <w:b/>
          <w:bCs/>
          <w:sz w:val="28"/>
          <w:szCs w:val="28"/>
        </w:rPr>
        <w:lastRenderedPageBreak/>
        <w:t>финансовым операциям</w:t>
      </w:r>
      <w:r w:rsidRPr="00534FC6">
        <w:rPr>
          <w:sz w:val="28"/>
          <w:szCs w:val="28"/>
        </w:rPr>
        <w:t xml:space="preserve"> происходит медленно и неравномерно; периодически они возобновляются с целью защиты национальной экономики.</w:t>
      </w:r>
    </w:p>
    <w:p w:rsidR="00D42FE4" w:rsidRDefault="00B4204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D42FE4">
        <w:rPr>
          <w:b/>
          <w:bCs/>
          <w:sz w:val="28"/>
          <w:szCs w:val="28"/>
        </w:rPr>
        <w:t>Степень конвертируемости обратно пропорциональна «жесткости» валютных ограничений</w:t>
      </w:r>
      <w:r w:rsidRPr="00534FC6">
        <w:rPr>
          <w:bCs/>
          <w:sz w:val="28"/>
          <w:szCs w:val="28"/>
        </w:rPr>
        <w:t>, ведущих к сужению возможностей валютного обмена и пла</w:t>
      </w:r>
      <w:r w:rsidR="00D42FE4">
        <w:rPr>
          <w:bCs/>
          <w:sz w:val="28"/>
          <w:szCs w:val="28"/>
        </w:rPr>
        <w:t>тежей по международным сделкам.</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D43C9" w:rsidRPr="000A481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0A4816">
        <w:rPr>
          <w:b/>
          <w:bCs/>
          <w:sz w:val="27"/>
          <w:szCs w:val="27"/>
        </w:rPr>
        <w:t xml:space="preserve">14. </w:t>
      </w:r>
      <w:r w:rsidR="00BD43C9" w:rsidRPr="000A4816">
        <w:rPr>
          <w:b/>
          <w:bCs/>
          <w:sz w:val="27"/>
          <w:szCs w:val="27"/>
        </w:rPr>
        <w:t>Валюта как основной элемент валютной системы.</w:t>
      </w:r>
      <w:r w:rsidR="00BB124E" w:rsidRPr="000A4816">
        <w:rPr>
          <w:b/>
          <w:sz w:val="27"/>
          <w:szCs w:val="27"/>
        </w:rPr>
        <w:t xml:space="preserve"> Факторы, влияющие на валютный курс.</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b/>
          <w:sz w:val="27"/>
          <w:szCs w:val="27"/>
        </w:rPr>
        <w:t>Валюта</w:t>
      </w:r>
      <w:r w:rsidR="00530979" w:rsidRPr="000A4816">
        <w:rPr>
          <w:bCs/>
          <w:sz w:val="27"/>
          <w:szCs w:val="27"/>
        </w:rPr>
        <w:t xml:space="preserve"> – </w:t>
      </w:r>
      <w:r w:rsidRPr="000A4816">
        <w:rPr>
          <w:sz w:val="27"/>
          <w:szCs w:val="27"/>
        </w:rPr>
        <w:t>любой товар, выполняющий функции денег, (прежде всего, золотой, серебряный, бумажный тип) на международном уровне.</w:t>
      </w:r>
    </w:p>
    <w:p w:rsidR="00E01A7F"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0A4816">
        <w:rPr>
          <w:b/>
          <w:sz w:val="27"/>
          <w:szCs w:val="27"/>
        </w:rPr>
        <w:t>Существуют пять функций денег:</w:t>
      </w:r>
    </w:p>
    <w:p w:rsidR="00E01A7F" w:rsidRPr="000A481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sz w:val="27"/>
          <w:szCs w:val="27"/>
        </w:rPr>
        <w:t>1. М</w:t>
      </w:r>
      <w:r w:rsidR="00FF206B" w:rsidRPr="000A4816">
        <w:rPr>
          <w:sz w:val="27"/>
          <w:szCs w:val="27"/>
        </w:rPr>
        <w:t>ера стоимости</w:t>
      </w:r>
      <w:r w:rsidRPr="000A4816">
        <w:rPr>
          <w:sz w:val="27"/>
          <w:szCs w:val="27"/>
        </w:rPr>
        <w:t>;</w:t>
      </w:r>
    </w:p>
    <w:p w:rsidR="00FF206B" w:rsidRPr="000A481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sz w:val="27"/>
          <w:szCs w:val="27"/>
        </w:rPr>
        <w:t>2. С</w:t>
      </w:r>
      <w:r w:rsidR="00FF206B" w:rsidRPr="000A4816">
        <w:rPr>
          <w:sz w:val="27"/>
          <w:szCs w:val="27"/>
        </w:rPr>
        <w:t>редство обращения;</w:t>
      </w:r>
    </w:p>
    <w:p w:rsidR="00E01A7F"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sz w:val="27"/>
          <w:szCs w:val="27"/>
        </w:rPr>
        <w:t xml:space="preserve">3. </w:t>
      </w:r>
      <w:r w:rsidR="00E01A7F" w:rsidRPr="000A4816">
        <w:rPr>
          <w:sz w:val="27"/>
          <w:szCs w:val="27"/>
        </w:rPr>
        <w:t>Средство платежа;</w:t>
      </w:r>
    </w:p>
    <w:p w:rsidR="00E01A7F"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sz w:val="27"/>
          <w:szCs w:val="27"/>
        </w:rPr>
        <w:t xml:space="preserve">4. </w:t>
      </w:r>
      <w:r w:rsidR="00E01A7F" w:rsidRPr="000A4816">
        <w:rPr>
          <w:sz w:val="27"/>
          <w:szCs w:val="27"/>
        </w:rPr>
        <w:t>С</w:t>
      </w:r>
      <w:r w:rsidRPr="000A4816">
        <w:rPr>
          <w:sz w:val="27"/>
          <w:szCs w:val="27"/>
        </w:rPr>
        <w:t>р</w:t>
      </w:r>
      <w:r w:rsidR="00E01A7F" w:rsidRPr="000A4816">
        <w:rPr>
          <w:sz w:val="27"/>
          <w:szCs w:val="27"/>
        </w:rPr>
        <w:t>едство накопления и сбережения;</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sz w:val="27"/>
          <w:szCs w:val="27"/>
        </w:rPr>
        <w:t xml:space="preserve">5. </w:t>
      </w:r>
      <w:r w:rsidR="00E01A7F" w:rsidRPr="000A4816">
        <w:rPr>
          <w:sz w:val="27"/>
          <w:szCs w:val="27"/>
        </w:rPr>
        <w:t>Мировые деньги.</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0A4816">
        <w:rPr>
          <w:b/>
          <w:sz w:val="27"/>
          <w:szCs w:val="27"/>
        </w:rPr>
        <w:t xml:space="preserve">Мировыми деньгами </w:t>
      </w:r>
      <w:r w:rsidRPr="000A4816">
        <w:rPr>
          <w:sz w:val="27"/>
          <w:szCs w:val="27"/>
        </w:rPr>
        <w:t>выступало золото как средство регулирования платежного баланса и кредитные деньги отдельных государств, разменные на золото</w:t>
      </w:r>
      <w:r w:rsidR="00530979" w:rsidRPr="000A4816">
        <w:rPr>
          <w:sz w:val="27"/>
          <w:szCs w:val="27"/>
        </w:rPr>
        <w:t>.</w:t>
      </w:r>
    </w:p>
    <w:p w:rsidR="00FF206B" w:rsidRPr="000A4816" w:rsidRDefault="00FF206B"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b/>
          <w:sz w:val="27"/>
          <w:szCs w:val="27"/>
        </w:rPr>
        <w:t>Валюта</w:t>
      </w:r>
      <w:r w:rsidRPr="000A4816">
        <w:rPr>
          <w:sz w:val="27"/>
          <w:szCs w:val="27"/>
        </w:rPr>
        <w:t xml:space="preserve"> – это денежная единица государства, обладающая международной подл</w:t>
      </w:r>
      <w:r w:rsidR="00530979" w:rsidRPr="000A4816">
        <w:rPr>
          <w:sz w:val="27"/>
          <w:szCs w:val="27"/>
        </w:rPr>
        <w:t xml:space="preserve">инностью и платежеспособностью, представляется </w:t>
      </w:r>
      <w:r w:rsidRPr="000A4816">
        <w:rPr>
          <w:sz w:val="27"/>
          <w:szCs w:val="27"/>
        </w:rPr>
        <w:t xml:space="preserve">в виде банкнот, казначейских билетов, монет, средств на банковских счетах. </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b/>
          <w:sz w:val="27"/>
          <w:szCs w:val="27"/>
        </w:rPr>
        <w:t xml:space="preserve">К валюте относят </w:t>
      </w:r>
      <w:r w:rsidRPr="000A4816">
        <w:rPr>
          <w:sz w:val="27"/>
          <w:szCs w:val="27"/>
        </w:rPr>
        <w:t>международные счётные единицы и платёжные средства, используемые/использовавшиеся в МЭО (SDR, ЭКЮ, переводной рубль, арабский динар, андское песо).</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b/>
          <w:sz w:val="27"/>
          <w:szCs w:val="27"/>
        </w:rPr>
        <w:t>Валютный курс</w:t>
      </w:r>
      <w:r w:rsidR="00530979" w:rsidRPr="000A4816">
        <w:rPr>
          <w:b/>
          <w:sz w:val="27"/>
          <w:szCs w:val="27"/>
        </w:rPr>
        <w:t xml:space="preserve"> </w:t>
      </w:r>
      <w:r w:rsidRPr="000A4816">
        <w:rPr>
          <w:sz w:val="27"/>
          <w:szCs w:val="27"/>
        </w:rPr>
        <w:t>–</w:t>
      </w:r>
      <w:r w:rsidR="004B3BD8">
        <w:rPr>
          <w:sz w:val="27"/>
          <w:szCs w:val="27"/>
        </w:rPr>
        <w:t xml:space="preserve"> </w:t>
      </w:r>
      <w:r w:rsidRPr="004B3BD8">
        <w:rPr>
          <w:b/>
          <w:sz w:val="27"/>
          <w:szCs w:val="27"/>
        </w:rPr>
        <w:t>цена национальной денежной единицы</w:t>
      </w:r>
      <w:r w:rsidRPr="000A4816">
        <w:rPr>
          <w:sz w:val="27"/>
          <w:szCs w:val="27"/>
        </w:rPr>
        <w:t>, выраженная в валюте или международных валютных единицах (SDR) на основании спроса и предложения.</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0A4816">
        <w:rPr>
          <w:b/>
          <w:sz w:val="27"/>
          <w:szCs w:val="27"/>
        </w:rPr>
        <w:t>Факторы:</w:t>
      </w:r>
    </w:p>
    <w:p w:rsidR="00530979" w:rsidRPr="000A4816" w:rsidRDefault="00530979"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b/>
          <w:sz w:val="27"/>
          <w:szCs w:val="27"/>
        </w:rPr>
      </w:pPr>
      <w:r w:rsidRPr="000A4816">
        <w:rPr>
          <w:b/>
          <w:sz w:val="27"/>
          <w:szCs w:val="27"/>
        </w:rPr>
        <w:t>1. Конкурентоспособность товаров страны;</w:t>
      </w:r>
    </w:p>
    <w:p w:rsidR="00530979" w:rsidRPr="000A4816" w:rsidRDefault="00530979"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b/>
          <w:sz w:val="27"/>
          <w:szCs w:val="27"/>
        </w:rPr>
        <w:t>2. Состояние платежного баланса.</w:t>
      </w:r>
      <w:r w:rsidRPr="000A4816">
        <w:rPr>
          <w:sz w:val="27"/>
          <w:szCs w:val="27"/>
        </w:rPr>
        <w:t xml:space="preserve"> Активный платежный баланс способствует повышению курса национальной валюты, если увеличивается спрос на нее со стороны иностранных должников. Пассивный платежный баланс порождает тенденцию к снижению курса национальной валюты;</w:t>
      </w:r>
    </w:p>
    <w:p w:rsidR="00530979" w:rsidRPr="000A4816" w:rsidRDefault="00530979"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b/>
          <w:sz w:val="27"/>
          <w:szCs w:val="27"/>
        </w:rPr>
      </w:pPr>
      <w:r w:rsidRPr="000A4816">
        <w:rPr>
          <w:b/>
          <w:sz w:val="27"/>
          <w:szCs w:val="27"/>
        </w:rPr>
        <w:t>3. Покупательная способность национальной валюты и темпы инфляции.</w:t>
      </w:r>
      <w:r w:rsidRPr="000A4816">
        <w:rPr>
          <w:sz w:val="27"/>
          <w:szCs w:val="27"/>
        </w:rPr>
        <w:t xml:space="preserve"> Чем выше темп инфляции в стране, тем ниже курс ее валюты, если не противодействуют иные факторы</w:t>
      </w:r>
      <w:r w:rsidRPr="000A4816">
        <w:rPr>
          <w:b/>
          <w:sz w:val="27"/>
          <w:szCs w:val="27"/>
        </w:rPr>
        <w:t>;</w:t>
      </w:r>
    </w:p>
    <w:p w:rsidR="00530979" w:rsidRPr="000A4816" w:rsidRDefault="00530979"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b/>
          <w:sz w:val="27"/>
          <w:szCs w:val="27"/>
        </w:rPr>
        <w:t>4. Разница процентных ставок в разных странах.</w:t>
      </w:r>
      <w:r w:rsidRPr="000A4816">
        <w:rPr>
          <w:sz w:val="27"/>
          <w:szCs w:val="27"/>
        </w:rPr>
        <w:t xml:space="preserve"> Повышение процентной ставки стимулирует приток иностранных капиталов, а ее снижение поощр</w:t>
      </w:r>
      <w:r w:rsidR="000A4816" w:rsidRPr="000A4816">
        <w:rPr>
          <w:sz w:val="27"/>
          <w:szCs w:val="27"/>
        </w:rPr>
        <w:t>яет отток капиталов за границу;</w:t>
      </w:r>
    </w:p>
    <w:p w:rsidR="000A4816" w:rsidRPr="000A4816" w:rsidRDefault="000A4816"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b/>
          <w:sz w:val="27"/>
          <w:szCs w:val="27"/>
        </w:rPr>
      </w:pPr>
      <w:r w:rsidRPr="000A4816">
        <w:rPr>
          <w:b/>
          <w:sz w:val="27"/>
          <w:szCs w:val="27"/>
        </w:rPr>
        <w:t>5, Факторы государственного регулирования валютного курса;</w:t>
      </w:r>
    </w:p>
    <w:p w:rsidR="000A4816" w:rsidRPr="000A4816" w:rsidRDefault="000A4816" w:rsidP="00530979">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b/>
          <w:sz w:val="27"/>
          <w:szCs w:val="27"/>
        </w:rPr>
      </w:pPr>
      <w:r w:rsidRPr="000A4816">
        <w:rPr>
          <w:b/>
          <w:sz w:val="27"/>
          <w:szCs w:val="27"/>
        </w:rPr>
        <w:t>6. Степень открытости экономики;</w:t>
      </w:r>
    </w:p>
    <w:p w:rsidR="00FF206B" w:rsidRPr="000A4816" w:rsidRDefault="000A4816" w:rsidP="000A4816">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0A4816">
        <w:rPr>
          <w:b/>
          <w:sz w:val="27"/>
          <w:szCs w:val="27"/>
        </w:rPr>
        <w:t>7. Стабильность в стране</w:t>
      </w:r>
      <w:r w:rsidR="00FF206B" w:rsidRPr="000A4816">
        <w:rPr>
          <w:sz w:val="27"/>
          <w:szCs w:val="27"/>
        </w:rPr>
        <w:t xml:space="preserve"> </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sz w:val="27"/>
          <w:szCs w:val="27"/>
        </w:rPr>
        <w:t>Таким образом, формирование валютного курса</w:t>
      </w:r>
      <w:r w:rsidR="000A4816" w:rsidRPr="000A4816">
        <w:rPr>
          <w:sz w:val="27"/>
          <w:szCs w:val="27"/>
        </w:rPr>
        <w:t xml:space="preserve"> – </w:t>
      </w:r>
      <w:r w:rsidRPr="000A4816">
        <w:rPr>
          <w:sz w:val="27"/>
          <w:szCs w:val="27"/>
        </w:rPr>
        <w:t xml:space="preserve">сложный многофакторный процесс, обусловленный взаимосвязью национальной и мировой экономики и </w:t>
      </w:r>
      <w:r w:rsidRPr="000A4816">
        <w:rPr>
          <w:sz w:val="27"/>
          <w:szCs w:val="27"/>
        </w:rPr>
        <w:lastRenderedPageBreak/>
        <w:t>политики.</w:t>
      </w:r>
    </w:p>
    <w:p w:rsidR="00FF206B" w:rsidRPr="000A481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0A4816">
        <w:rPr>
          <w:sz w:val="27"/>
          <w:szCs w:val="27"/>
        </w:rPr>
        <w:t>При прогнозировании валютного курса учитываются факторы: динамика, размеры ВВП, НД; уровень безработицы, инфляции; сальдо платежного баланса; практика международных платежей; валютная политика и т.д. и их неоднозначное влияние на соотношение валют в зависимости от конкретной обстановки.</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915790"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15. </w:t>
      </w:r>
      <w:r w:rsidR="00915790" w:rsidRPr="008D7B31">
        <w:rPr>
          <w:b/>
          <w:sz w:val="28"/>
          <w:szCs w:val="28"/>
        </w:rPr>
        <w:t>Классификация валют по режиму применения, по видам валютных операций.</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F5303E">
        <w:rPr>
          <w:sz w:val="28"/>
          <w:szCs w:val="28"/>
        </w:rPr>
        <w:t>В зависимости от режима применения валюты подразделяются на три группы:</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F5303E">
        <w:rPr>
          <w:b/>
          <w:sz w:val="28"/>
          <w:szCs w:val="28"/>
        </w:rPr>
        <w:t xml:space="preserve">1) свободно конвертируемая (обратимая) валюта (СКВ) </w:t>
      </w:r>
      <w:r w:rsidRPr="00F5303E">
        <w:rPr>
          <w:sz w:val="28"/>
          <w:szCs w:val="28"/>
        </w:rPr>
        <w:t>– свободно обменивается на другие иностранные валюты без каких-либо ограничений (пример свободно конвертируемой валюты – доллар США, евро, великобританский фунт стерлингов, японская йена, швейцарский франк и т.д.). Возможны и региональные свободно используемые валюты (например, кипрский фунт активно используется в странах Ближнего Востока и Северной Африки);</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F5303E">
        <w:rPr>
          <w:b/>
          <w:sz w:val="28"/>
          <w:szCs w:val="28"/>
        </w:rPr>
        <w:t>2) частично конвертируемая валюта (ЧКВ)</w:t>
      </w:r>
      <w:r w:rsidRPr="00F5303E">
        <w:rPr>
          <w:sz w:val="28"/>
          <w:szCs w:val="28"/>
        </w:rPr>
        <w:t xml:space="preserve"> – валюта стран, где применяются валютные ограничения для резидентов и по отдельным видам валютных операций. Как правило, частично конвертируемая валюта обменивается только на некоторые иностранные валюты (пример частично конвертируемой валюты – российский рубль, который конвертируется в странах ближнего зарубежья и не конвертируется в других странах);</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F5303E">
        <w:rPr>
          <w:b/>
          <w:sz w:val="28"/>
          <w:szCs w:val="28"/>
        </w:rPr>
        <w:t>3) неконвертируемая (замкнутая) валюта (НКВ)</w:t>
      </w:r>
      <w:r w:rsidRPr="00F5303E">
        <w:rPr>
          <w:sz w:val="28"/>
          <w:szCs w:val="28"/>
        </w:rPr>
        <w:t xml:space="preserve"> – функционирует в пределах одной страны и не обменивается на иностранные валюты. К замкнутым относятся валюты стран, применяющих ограничения или запреты на ввоз и вывоз валюты, продажу или покупку национальных валют.</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0A3A99">
        <w:rPr>
          <w:b/>
          <w:sz w:val="28"/>
          <w:szCs w:val="28"/>
        </w:rPr>
        <w:t>По видам валютных операций, сопровождающих внешнеэкономические сделки, различают</w:t>
      </w:r>
      <w:r w:rsidRPr="00F5303E">
        <w:rPr>
          <w:sz w:val="28"/>
          <w:szCs w:val="28"/>
        </w:rPr>
        <w:t xml:space="preserve">: валюту цены контракта, валюту платежа, валюту кредита, валюту клиринга и валюту векселя. </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0A3A99">
        <w:rPr>
          <w:b/>
          <w:sz w:val="28"/>
          <w:szCs w:val="28"/>
        </w:rPr>
        <w:t xml:space="preserve">Валюта цены контракта </w:t>
      </w:r>
      <w:r w:rsidRPr="00F5303E">
        <w:rPr>
          <w:sz w:val="28"/>
          <w:szCs w:val="28"/>
        </w:rPr>
        <w:t>– это денежная единица, в которой по условиям контракта оценивается товар.</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0A3A99">
        <w:rPr>
          <w:b/>
          <w:sz w:val="28"/>
          <w:szCs w:val="28"/>
        </w:rPr>
        <w:t>Валюта платежа</w:t>
      </w:r>
      <w:r w:rsidRPr="00F5303E">
        <w:rPr>
          <w:sz w:val="28"/>
          <w:szCs w:val="28"/>
        </w:rPr>
        <w:t xml:space="preserve"> – это валюта сделки, т.е. та валюта, в которой осуществляются все расчеты по контракту. Валюта цены и валюта платежа могут быть одной и той же, а могут не совпадать. В последнем случае поставщик (экспортер) и покупатель (импортер) пользуются валютами своих стран.</w:t>
      </w:r>
    </w:p>
    <w:p w:rsidR="00F5303E" w:rsidRPr="000A3A99"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8"/>
          <w:szCs w:val="28"/>
        </w:rPr>
      </w:pPr>
      <w:r w:rsidRPr="000A3A99">
        <w:rPr>
          <w:b/>
          <w:sz w:val="28"/>
          <w:szCs w:val="28"/>
        </w:rPr>
        <w:t xml:space="preserve">В валютах кредита совершаются кредитные сделки. </w:t>
      </w:r>
    </w:p>
    <w:p w:rsidR="00F5303E" w:rsidRPr="00F5303E"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0A3A99">
        <w:rPr>
          <w:b/>
          <w:sz w:val="28"/>
          <w:szCs w:val="28"/>
        </w:rPr>
        <w:t xml:space="preserve">Клиринговые валюты </w:t>
      </w:r>
      <w:r w:rsidRPr="00F5303E">
        <w:rPr>
          <w:sz w:val="28"/>
          <w:szCs w:val="28"/>
        </w:rPr>
        <w:t xml:space="preserve">существуют только в форме бухгалтерских записей банковских операций по взаимным поставкам товаров и оказанию услуг странами-участницами соответствующего клирингового платежного соглашения. </w:t>
      </w:r>
    </w:p>
    <w:p w:rsidR="00853FA4" w:rsidRDefault="00F5303E" w:rsidP="00F5303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highlight w:val="green"/>
        </w:rPr>
      </w:pPr>
      <w:r w:rsidRPr="000A3A99">
        <w:rPr>
          <w:b/>
          <w:sz w:val="28"/>
          <w:szCs w:val="28"/>
        </w:rPr>
        <w:t xml:space="preserve">В валюте векселя </w:t>
      </w:r>
      <w:r w:rsidRPr="00F5303E">
        <w:rPr>
          <w:sz w:val="28"/>
          <w:szCs w:val="28"/>
        </w:rPr>
        <w:t>выражаются долговые обязательства по международному коммерческому кредиту.</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D43C9"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bookmarkStart w:id="0" w:name="_GoBack"/>
      <w:bookmarkEnd w:id="0"/>
      <w:r w:rsidRPr="008D7B31">
        <w:rPr>
          <w:b/>
          <w:bCs/>
          <w:sz w:val="28"/>
          <w:szCs w:val="28"/>
        </w:rPr>
        <w:t xml:space="preserve">16. </w:t>
      </w:r>
      <w:r w:rsidR="00BD43C9" w:rsidRPr="008D7B31">
        <w:rPr>
          <w:b/>
          <w:bCs/>
          <w:sz w:val="28"/>
          <w:szCs w:val="28"/>
        </w:rPr>
        <w:t xml:space="preserve">Конвертируемость валют: внешняя и внутренняя </w:t>
      </w:r>
      <w:r w:rsidR="00D36528" w:rsidRPr="008D7B31">
        <w:rPr>
          <w:b/>
          <w:bCs/>
          <w:sz w:val="28"/>
          <w:szCs w:val="28"/>
        </w:rPr>
        <w:t>обратимость</w:t>
      </w:r>
      <w:r w:rsidR="00BD43C9" w:rsidRPr="008D7B31">
        <w:rPr>
          <w:b/>
          <w:bCs/>
          <w:sz w:val="28"/>
          <w:szCs w:val="28"/>
        </w:rPr>
        <w:t>.</w:t>
      </w:r>
    </w:p>
    <w:p w:rsidR="00CD3F3F" w:rsidRPr="00534FC6"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Конвертируемость валют</w:t>
      </w:r>
      <w:r w:rsidRPr="000A4816">
        <w:rPr>
          <w:bCs/>
          <w:sz w:val="28"/>
          <w:szCs w:val="28"/>
        </w:rPr>
        <w:t xml:space="preserve"> –</w:t>
      </w:r>
      <w:r w:rsidR="000A4816" w:rsidRPr="000A4816">
        <w:rPr>
          <w:bCs/>
          <w:sz w:val="28"/>
          <w:szCs w:val="28"/>
        </w:rPr>
        <w:t xml:space="preserve"> </w:t>
      </w:r>
      <w:r w:rsidRPr="00534FC6">
        <w:rPr>
          <w:b/>
          <w:bCs/>
          <w:sz w:val="28"/>
          <w:szCs w:val="28"/>
        </w:rPr>
        <w:t xml:space="preserve">способность </w:t>
      </w:r>
      <w:r w:rsidRPr="00534FC6">
        <w:rPr>
          <w:sz w:val="28"/>
          <w:szCs w:val="28"/>
        </w:rPr>
        <w:t>одной национа</w:t>
      </w:r>
      <w:r w:rsidR="000A4816">
        <w:rPr>
          <w:sz w:val="28"/>
          <w:szCs w:val="28"/>
        </w:rPr>
        <w:t xml:space="preserve">льной валюты обмениваться на другие </w:t>
      </w:r>
      <w:r w:rsidRPr="00534FC6">
        <w:rPr>
          <w:sz w:val="28"/>
          <w:szCs w:val="28"/>
        </w:rPr>
        <w:t>ден</w:t>
      </w:r>
      <w:r w:rsidR="000A4816">
        <w:rPr>
          <w:sz w:val="28"/>
          <w:szCs w:val="28"/>
        </w:rPr>
        <w:t xml:space="preserve">ежные </w:t>
      </w:r>
      <w:r w:rsidRPr="00534FC6">
        <w:rPr>
          <w:sz w:val="28"/>
          <w:szCs w:val="28"/>
        </w:rPr>
        <w:t xml:space="preserve">знаки. Без конвертируемости невозможны МЭО, включая выезд граждан или их лечение за границей; </w:t>
      </w:r>
    </w:p>
    <w:p w:rsidR="00CD3F3F" w:rsidRPr="00534FC6" w:rsidRDefault="000A4816"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Pr>
          <w:b/>
          <w:sz w:val="28"/>
          <w:szCs w:val="28"/>
        </w:rPr>
        <w:t>Конвертируемость валют способствует</w:t>
      </w:r>
      <w:r w:rsidRPr="000A4816">
        <w:rPr>
          <w:bCs/>
          <w:sz w:val="28"/>
          <w:szCs w:val="28"/>
        </w:rPr>
        <w:t xml:space="preserve"> –</w:t>
      </w:r>
      <w:r>
        <w:rPr>
          <w:bCs/>
          <w:sz w:val="28"/>
          <w:szCs w:val="28"/>
        </w:rPr>
        <w:t xml:space="preserve"> </w:t>
      </w:r>
      <w:r w:rsidR="00CD3F3F" w:rsidRPr="00534FC6">
        <w:rPr>
          <w:sz w:val="28"/>
          <w:szCs w:val="28"/>
        </w:rPr>
        <w:t>развитию экспортно-импортных отношений, формированию золотовалютных резервов государства, сдерживанию инфляции, стимулированию иностранных инвесторов, уменьшению дефицита платежного баланса, урегулированию внешней задолженности страны, нормализации социально-политической обстановки в стране и др.</w:t>
      </w:r>
    </w:p>
    <w:p w:rsidR="00CD3F3F" w:rsidRPr="00534FC6" w:rsidRDefault="00CD3F3F"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Cs/>
          <w:sz w:val="28"/>
          <w:szCs w:val="28"/>
        </w:rPr>
        <w:t>происходит на основе принципов</w:t>
      </w:r>
      <w:r w:rsidRPr="00534FC6">
        <w:rPr>
          <w:sz w:val="28"/>
          <w:szCs w:val="28"/>
        </w:rPr>
        <w:t>, которые регулируется законами рынка, и/или же устанавливаются финансовыми организациями, включая государственные контролирующие органы.</w:t>
      </w:r>
    </w:p>
    <w:p w:rsidR="00CD3F3F" w:rsidRPr="00534FC6" w:rsidRDefault="00CD3F3F"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Cs/>
          <w:sz w:val="28"/>
          <w:szCs w:val="28"/>
        </w:rPr>
        <w:t>поддерживает</w:t>
      </w:r>
      <w:r w:rsidRPr="00534FC6">
        <w:rPr>
          <w:sz w:val="28"/>
          <w:szCs w:val="28"/>
        </w:rPr>
        <w:t xml:space="preserve"> конкурентную альтернативу между внутренним и внешним рынками </w:t>
      </w:r>
    </w:p>
    <w:p w:rsidR="00CD3F3F" w:rsidRPr="00534FC6" w:rsidRDefault="00CD3F3F" w:rsidP="00853FA4">
      <w:pPr>
        <w:pStyle w:val="aa"/>
        <w:widowControl/>
        <w:numPr>
          <w:ilvl w:val="0"/>
          <w:numId w:val="5"/>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Cs/>
          <w:sz w:val="28"/>
          <w:szCs w:val="28"/>
        </w:rPr>
        <w:t>связана с особенностями выбора ее степени</w:t>
      </w:r>
      <w:r w:rsidRPr="00534FC6">
        <w:rPr>
          <w:sz w:val="28"/>
          <w:szCs w:val="28"/>
        </w:rPr>
        <w:t>: для кого она предназначена (резидентов или нерезидентов); типа операций; степени необходимости валютных ограничений.</w:t>
      </w:r>
    </w:p>
    <w:p w:rsidR="00CD3F3F" w:rsidRPr="00534FC6"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Степень конвертируемости валют:</w:t>
      </w:r>
    </w:p>
    <w:p w:rsidR="00CD3F3F" w:rsidRPr="00534FC6" w:rsidRDefault="00CD3F3F" w:rsidP="00853FA4">
      <w:pPr>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534FC6">
        <w:rPr>
          <w:bCs/>
          <w:sz w:val="28"/>
          <w:szCs w:val="28"/>
        </w:rPr>
        <w:t>свободно конвертируемая валюта</w:t>
      </w:r>
      <w:r w:rsidRPr="00534FC6">
        <w:rPr>
          <w:sz w:val="28"/>
          <w:szCs w:val="28"/>
        </w:rPr>
        <w:t xml:space="preserve"> (СКВ), деньги 17 государств. Их валюты входят в CLS </w:t>
      </w:r>
      <w:r w:rsidRPr="00534FC6">
        <w:rPr>
          <w:sz w:val="28"/>
          <w:szCs w:val="28"/>
          <w:lang w:val="en-US"/>
        </w:rPr>
        <w:t>Bank</w:t>
      </w:r>
      <w:r w:rsidRPr="00534FC6">
        <w:rPr>
          <w:sz w:val="28"/>
          <w:szCs w:val="28"/>
        </w:rPr>
        <w:t>- расчетную систему конверсионных валютных операций;</w:t>
      </w:r>
    </w:p>
    <w:p w:rsidR="00CD3F3F" w:rsidRPr="00534FC6" w:rsidRDefault="00CD3F3F" w:rsidP="00853FA4">
      <w:pPr>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534FC6">
        <w:rPr>
          <w:bCs/>
          <w:sz w:val="28"/>
          <w:szCs w:val="28"/>
        </w:rPr>
        <w:t>частично конвертируемая валюта</w:t>
      </w:r>
      <w:r w:rsidRPr="00534FC6">
        <w:rPr>
          <w:sz w:val="28"/>
          <w:szCs w:val="28"/>
        </w:rPr>
        <w:t xml:space="preserve"> (ОКВ), деньги государств где введены ограничения обмена, например, СНГ;</w:t>
      </w:r>
    </w:p>
    <w:p w:rsidR="00CD3F3F" w:rsidRPr="00534FC6" w:rsidRDefault="00CD3F3F" w:rsidP="00853FA4">
      <w:pPr>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contextualSpacing/>
        <w:rPr>
          <w:sz w:val="28"/>
          <w:szCs w:val="28"/>
        </w:rPr>
      </w:pPr>
      <w:r w:rsidRPr="00534FC6">
        <w:rPr>
          <w:bCs/>
          <w:sz w:val="28"/>
          <w:szCs w:val="28"/>
        </w:rPr>
        <w:t>неконвертируемая (замкнутая валюта)</w:t>
      </w:r>
      <w:r w:rsidRPr="00534FC6">
        <w:rPr>
          <w:sz w:val="28"/>
          <w:szCs w:val="28"/>
        </w:rPr>
        <w:t xml:space="preserve">, функционирует только в пределах одной страны. </w:t>
      </w:r>
    </w:p>
    <w:p w:rsidR="00CD3F3F" w:rsidRPr="00534FC6" w:rsidRDefault="00CD3F3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Режимы конвертируемости валют</w:t>
      </w:r>
    </w:p>
    <w:p w:rsidR="000A4816" w:rsidRDefault="00CD3F3F" w:rsidP="000A4816">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sz w:val="28"/>
          <w:szCs w:val="28"/>
        </w:rPr>
        <w:t xml:space="preserve">В зависимости от формы валютных ограничений </w:t>
      </w:r>
      <w:r w:rsidRPr="00534FC6">
        <w:rPr>
          <w:b/>
          <w:bCs/>
          <w:sz w:val="28"/>
          <w:szCs w:val="28"/>
        </w:rPr>
        <w:t>различают:</w:t>
      </w:r>
    </w:p>
    <w:p w:rsidR="000A4816" w:rsidRDefault="00CD3F3F" w:rsidP="000A4816">
      <w:pPr>
        <w:pStyle w:val="aa"/>
        <w:numPr>
          <w:ilvl w:val="0"/>
          <w:numId w:val="27"/>
        </w:numPr>
        <w:pBdr>
          <w:top w:val="single" w:sz="4" w:space="1" w:color="auto"/>
          <w:left w:val="single" w:sz="4" w:space="1" w:color="auto"/>
          <w:bottom w:val="single" w:sz="4" w:space="1" w:color="auto"/>
          <w:right w:val="single" w:sz="4" w:space="1" w:color="auto"/>
        </w:pBdr>
        <w:tabs>
          <w:tab w:val="clear" w:pos="720"/>
          <w:tab w:val="num" w:pos="-567"/>
        </w:tabs>
        <w:spacing w:line="276" w:lineRule="auto"/>
        <w:ind w:left="-851" w:firstLine="0"/>
        <w:rPr>
          <w:sz w:val="28"/>
          <w:szCs w:val="28"/>
        </w:rPr>
      </w:pPr>
      <w:r w:rsidRPr="000A4816">
        <w:rPr>
          <w:b/>
          <w:bCs/>
          <w:sz w:val="28"/>
          <w:szCs w:val="28"/>
        </w:rPr>
        <w:t>При внешней</w:t>
      </w:r>
      <w:r w:rsidR="000A4816" w:rsidRPr="000A4816">
        <w:rPr>
          <w:bCs/>
          <w:sz w:val="28"/>
          <w:szCs w:val="28"/>
        </w:rPr>
        <w:t xml:space="preserve"> – </w:t>
      </w:r>
      <w:r w:rsidRPr="000A4816">
        <w:rPr>
          <w:sz w:val="28"/>
          <w:szCs w:val="28"/>
        </w:rPr>
        <w:t>обеспечивается возможность для иностранных граждан и организаций свободно переводить и конвертировать средства в данной валюте.</w:t>
      </w:r>
    </w:p>
    <w:p w:rsidR="000A4816" w:rsidRPr="00534FC6" w:rsidRDefault="000A4816" w:rsidP="000A4816">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стимулируе</w:t>
      </w:r>
      <w:r>
        <w:rPr>
          <w:sz w:val="28"/>
          <w:szCs w:val="28"/>
        </w:rPr>
        <w:t>т активность внешних инвесторов</w:t>
      </w:r>
      <w:r w:rsidRPr="00534FC6">
        <w:rPr>
          <w:sz w:val="28"/>
          <w:szCs w:val="28"/>
        </w:rPr>
        <w:t>;</w:t>
      </w:r>
    </w:p>
    <w:p w:rsidR="000A4816" w:rsidRPr="00534FC6" w:rsidRDefault="000A4816" w:rsidP="000A4816">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создает устойчивый внешний спрос на данную валюту с соответствующим благоприятным воздействием на валютный курс и валютное положение страны;</w:t>
      </w:r>
    </w:p>
    <w:p w:rsidR="000A4816" w:rsidRPr="00534FC6" w:rsidRDefault="000A4816" w:rsidP="000A4816">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эта форма обратимости требует меньших экономических и финансовых преобразований и валютных издержек, поскольку контингент нерезидентов обычно невелик по сравнению с отечественными собственниками валюты.</w:t>
      </w:r>
    </w:p>
    <w:p w:rsidR="00CD3F3F" w:rsidRPr="000A4816" w:rsidRDefault="00CD3F3F" w:rsidP="000A4816">
      <w:pPr>
        <w:pStyle w:val="aa"/>
        <w:numPr>
          <w:ilvl w:val="0"/>
          <w:numId w:val="27"/>
        </w:numPr>
        <w:pBdr>
          <w:top w:val="single" w:sz="4" w:space="1" w:color="auto"/>
          <w:left w:val="single" w:sz="4" w:space="1" w:color="auto"/>
          <w:bottom w:val="single" w:sz="4" w:space="1" w:color="auto"/>
          <w:right w:val="single" w:sz="4" w:space="1" w:color="auto"/>
        </w:pBdr>
        <w:tabs>
          <w:tab w:val="clear" w:pos="720"/>
          <w:tab w:val="num" w:pos="-567"/>
        </w:tabs>
        <w:spacing w:line="276" w:lineRule="auto"/>
        <w:ind w:left="-851" w:firstLine="0"/>
        <w:rPr>
          <w:sz w:val="28"/>
          <w:szCs w:val="28"/>
        </w:rPr>
      </w:pPr>
      <w:r w:rsidRPr="000A4816">
        <w:rPr>
          <w:b/>
          <w:bCs/>
          <w:sz w:val="28"/>
          <w:szCs w:val="28"/>
        </w:rPr>
        <w:t>При внутренней</w:t>
      </w:r>
      <w:r w:rsidR="000A4816" w:rsidRPr="000A4816">
        <w:rPr>
          <w:bCs/>
          <w:sz w:val="28"/>
          <w:szCs w:val="28"/>
        </w:rPr>
        <w:t xml:space="preserve"> – </w:t>
      </w:r>
      <w:r w:rsidR="000A4816">
        <w:rPr>
          <w:sz w:val="28"/>
          <w:szCs w:val="28"/>
        </w:rPr>
        <w:t xml:space="preserve">граждане страны (резиденты) </w:t>
      </w:r>
      <w:r w:rsidRPr="000A4816">
        <w:rPr>
          <w:sz w:val="28"/>
          <w:szCs w:val="28"/>
        </w:rPr>
        <w:t xml:space="preserve">без ограничений обменивают </w:t>
      </w:r>
      <w:r w:rsidRPr="000A4816">
        <w:rPr>
          <w:sz w:val="28"/>
          <w:szCs w:val="28"/>
        </w:rPr>
        <w:lastRenderedPageBreak/>
        <w:t>национальные денежные единицы на иностранные валюты, тогда как нерезиденты</w:t>
      </w:r>
      <w:r w:rsidR="000A4816">
        <w:rPr>
          <w:sz w:val="28"/>
          <w:szCs w:val="28"/>
        </w:rPr>
        <w:t xml:space="preserve"> </w:t>
      </w:r>
      <w:r w:rsidRPr="000A4816">
        <w:rPr>
          <w:sz w:val="28"/>
          <w:szCs w:val="28"/>
        </w:rPr>
        <w:t xml:space="preserve">таких прав не имеют. </w:t>
      </w:r>
      <w:r w:rsidRPr="000A4816">
        <w:rPr>
          <w:b/>
          <w:bCs/>
          <w:sz w:val="28"/>
          <w:szCs w:val="28"/>
        </w:rPr>
        <w:t>Внутренняя обратимость валюты</w:t>
      </w:r>
      <w:r w:rsidR="000A4816">
        <w:rPr>
          <w:b/>
          <w:bCs/>
          <w:sz w:val="28"/>
          <w:szCs w:val="28"/>
        </w:rPr>
        <w:t>:</w:t>
      </w:r>
    </w:p>
    <w:p w:rsidR="00CD3F3F" w:rsidRDefault="00DE45A8" w:rsidP="00DE45A8">
      <w:pPr>
        <w:pStyle w:val="aa"/>
        <w:numPr>
          <w:ilvl w:val="0"/>
          <w:numId w:val="65"/>
        </w:numPr>
        <w:pBdr>
          <w:top w:val="single" w:sz="4" w:space="1" w:color="auto"/>
          <w:left w:val="single" w:sz="4" w:space="1" w:color="auto"/>
          <w:bottom w:val="single" w:sz="4" w:space="1" w:color="auto"/>
          <w:right w:val="single" w:sz="4" w:space="1" w:color="auto"/>
        </w:pBdr>
        <w:tabs>
          <w:tab w:val="left" w:pos="-567"/>
        </w:tabs>
        <w:spacing w:line="276" w:lineRule="auto"/>
        <w:ind w:left="-851" w:firstLine="0"/>
        <w:rPr>
          <w:sz w:val="28"/>
          <w:szCs w:val="28"/>
        </w:rPr>
      </w:pPr>
      <w:r>
        <w:rPr>
          <w:sz w:val="28"/>
          <w:szCs w:val="28"/>
        </w:rPr>
        <w:t xml:space="preserve"> отменяет о</w:t>
      </w:r>
      <w:r w:rsidR="00CD3F3F" w:rsidRPr="000A4816">
        <w:rPr>
          <w:sz w:val="28"/>
          <w:szCs w:val="28"/>
        </w:rPr>
        <w:t>граничени</w:t>
      </w:r>
      <w:r w:rsidR="000A4816" w:rsidRPr="000A4816">
        <w:rPr>
          <w:sz w:val="28"/>
          <w:szCs w:val="28"/>
        </w:rPr>
        <w:t>я</w:t>
      </w:r>
      <w:r w:rsidR="00CD3F3F" w:rsidRPr="000A4816">
        <w:rPr>
          <w:sz w:val="28"/>
          <w:szCs w:val="28"/>
        </w:rPr>
        <w:t xml:space="preserve"> при обмене национальной валюты на иностранную касается как бизнеса, так и форм гражданской активности граждан: в т</w:t>
      </w:r>
      <w:r>
        <w:rPr>
          <w:sz w:val="28"/>
          <w:szCs w:val="28"/>
        </w:rPr>
        <w:t>ом числе при выезде за границу;</w:t>
      </w:r>
    </w:p>
    <w:p w:rsidR="00DE45A8" w:rsidRPr="000A4816" w:rsidRDefault="00DE45A8" w:rsidP="00DE45A8">
      <w:pPr>
        <w:pStyle w:val="aa"/>
        <w:numPr>
          <w:ilvl w:val="0"/>
          <w:numId w:val="65"/>
        </w:numPr>
        <w:pBdr>
          <w:top w:val="single" w:sz="4" w:space="1" w:color="auto"/>
          <w:left w:val="single" w:sz="4" w:space="1" w:color="auto"/>
          <w:bottom w:val="single" w:sz="4" w:space="1" w:color="auto"/>
          <w:right w:val="single" w:sz="4" w:space="1" w:color="auto"/>
        </w:pBdr>
        <w:tabs>
          <w:tab w:val="left" w:pos="-567"/>
        </w:tabs>
        <w:spacing w:line="276" w:lineRule="auto"/>
        <w:ind w:left="-851" w:firstLine="0"/>
        <w:rPr>
          <w:sz w:val="28"/>
          <w:szCs w:val="28"/>
        </w:rPr>
      </w:pPr>
      <w:r>
        <w:rPr>
          <w:sz w:val="28"/>
          <w:szCs w:val="28"/>
        </w:rPr>
        <w:t xml:space="preserve"> предоставления права покупки за национальные деньги иностранных товаров и др.</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D3652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17. </w:t>
      </w:r>
      <w:r w:rsidR="00D36528" w:rsidRPr="008D7B31">
        <w:rPr>
          <w:b/>
          <w:bCs/>
          <w:sz w:val="28"/>
          <w:szCs w:val="28"/>
        </w:rPr>
        <w:t>Режимы валютного паритета, конвертируемости валют и валютного курса.</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Валютный паритет</w:t>
      </w:r>
      <w:r w:rsidR="00DE45A8" w:rsidRPr="000A4816">
        <w:rPr>
          <w:bCs/>
          <w:sz w:val="28"/>
          <w:szCs w:val="28"/>
        </w:rPr>
        <w:t xml:space="preserve"> – </w:t>
      </w:r>
      <w:r w:rsidRPr="00534FC6">
        <w:rPr>
          <w:sz w:val="28"/>
          <w:szCs w:val="28"/>
        </w:rPr>
        <w:t>законодательно устанавливаемое соотношение между двумя валютами,</w:t>
      </w:r>
      <w:r w:rsidR="00DE45A8">
        <w:rPr>
          <w:sz w:val="28"/>
          <w:szCs w:val="28"/>
        </w:rPr>
        <w:t xml:space="preserve"> </w:t>
      </w:r>
      <w:r w:rsidRPr="00534FC6">
        <w:rPr>
          <w:sz w:val="28"/>
          <w:szCs w:val="28"/>
        </w:rPr>
        <w:t>являющееся основой валютного курса. Устанавливается на основе СДР.</w:t>
      </w:r>
    </w:p>
    <w:p w:rsidR="009C1BAE" w:rsidRPr="009C1BAE" w:rsidRDefault="009C1BAE" w:rsidP="00DE45A8">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Pr>
          <w:b/>
          <w:bCs/>
          <w:sz w:val="28"/>
          <w:szCs w:val="28"/>
        </w:rPr>
        <w:t xml:space="preserve">Валютный паритет </w:t>
      </w:r>
      <w:r>
        <w:rPr>
          <w:bCs/>
          <w:sz w:val="28"/>
          <w:szCs w:val="28"/>
        </w:rPr>
        <w:t xml:space="preserve">служит основой формирования </w:t>
      </w:r>
      <w:r>
        <w:rPr>
          <w:b/>
          <w:bCs/>
          <w:sz w:val="28"/>
          <w:szCs w:val="28"/>
        </w:rPr>
        <w:t>режима валютного курса.</w:t>
      </w:r>
    </w:p>
    <w:p w:rsidR="00875861" w:rsidRPr="00534FC6" w:rsidRDefault="00875861" w:rsidP="00DE45A8">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Конвертируемость</w:t>
      </w:r>
      <w:r w:rsidR="00DE45A8">
        <w:rPr>
          <w:b/>
          <w:bCs/>
          <w:sz w:val="28"/>
          <w:szCs w:val="28"/>
        </w:rPr>
        <w:t xml:space="preserve"> </w:t>
      </w:r>
      <w:r w:rsidRPr="00534FC6">
        <w:rPr>
          <w:b/>
          <w:bCs/>
          <w:sz w:val="28"/>
          <w:szCs w:val="28"/>
        </w:rPr>
        <w:t>валюты</w:t>
      </w:r>
      <w:r w:rsidR="00DE45A8" w:rsidRPr="000A4816">
        <w:rPr>
          <w:bCs/>
          <w:sz w:val="28"/>
          <w:szCs w:val="28"/>
        </w:rPr>
        <w:t xml:space="preserve"> – </w:t>
      </w:r>
      <w:r w:rsidRPr="00534FC6">
        <w:rPr>
          <w:b/>
          <w:bCs/>
          <w:sz w:val="28"/>
          <w:szCs w:val="28"/>
        </w:rPr>
        <w:t xml:space="preserve">способность </w:t>
      </w:r>
      <w:r w:rsidRPr="00534FC6">
        <w:rPr>
          <w:sz w:val="28"/>
          <w:szCs w:val="28"/>
        </w:rPr>
        <w:t>одной национа</w:t>
      </w:r>
      <w:r w:rsidR="00DE45A8">
        <w:rPr>
          <w:sz w:val="28"/>
          <w:szCs w:val="28"/>
        </w:rPr>
        <w:t xml:space="preserve">льной валюты обмениваться на другие </w:t>
      </w:r>
      <w:r w:rsidRPr="00534FC6">
        <w:rPr>
          <w:sz w:val="28"/>
          <w:szCs w:val="28"/>
        </w:rPr>
        <w:t>ден</w:t>
      </w:r>
      <w:r w:rsidR="00DE45A8">
        <w:rPr>
          <w:sz w:val="28"/>
          <w:szCs w:val="28"/>
        </w:rPr>
        <w:t>ежные знаки.</w:t>
      </w:r>
      <w:r w:rsidR="00DE45A8">
        <w:rPr>
          <w:b/>
          <w:bCs/>
          <w:sz w:val="28"/>
          <w:szCs w:val="28"/>
        </w:rPr>
        <w:t xml:space="preserve"> </w:t>
      </w:r>
      <w:r w:rsidR="00DE45A8" w:rsidRPr="00534FC6">
        <w:rPr>
          <w:sz w:val="28"/>
          <w:szCs w:val="28"/>
        </w:rPr>
        <w:t xml:space="preserve">В зависимости от формы валютных ограничений </w:t>
      </w:r>
      <w:r w:rsidR="00DE45A8" w:rsidRPr="00534FC6">
        <w:rPr>
          <w:b/>
          <w:bCs/>
          <w:sz w:val="28"/>
          <w:szCs w:val="28"/>
        </w:rPr>
        <w:t>различают:</w:t>
      </w:r>
    </w:p>
    <w:p w:rsidR="00DE45A8" w:rsidRDefault="00DE45A8" w:rsidP="00DE45A8">
      <w:pPr>
        <w:pStyle w:val="aa"/>
        <w:numPr>
          <w:ilvl w:val="0"/>
          <w:numId w:val="27"/>
        </w:numPr>
        <w:pBdr>
          <w:top w:val="single" w:sz="4" w:space="1" w:color="auto"/>
          <w:left w:val="single" w:sz="4" w:space="1" w:color="auto"/>
          <w:bottom w:val="single" w:sz="4" w:space="1" w:color="auto"/>
          <w:right w:val="single" w:sz="4" w:space="1" w:color="auto"/>
        </w:pBdr>
        <w:tabs>
          <w:tab w:val="clear" w:pos="720"/>
          <w:tab w:val="num" w:pos="-567"/>
        </w:tabs>
        <w:spacing w:line="276" w:lineRule="auto"/>
        <w:ind w:left="-851" w:firstLine="0"/>
        <w:rPr>
          <w:sz w:val="28"/>
          <w:szCs w:val="28"/>
        </w:rPr>
      </w:pPr>
      <w:r w:rsidRPr="000A4816">
        <w:rPr>
          <w:b/>
          <w:bCs/>
          <w:sz w:val="28"/>
          <w:szCs w:val="28"/>
        </w:rPr>
        <w:t>При внешней</w:t>
      </w:r>
      <w:r w:rsidRPr="000A4816">
        <w:rPr>
          <w:bCs/>
          <w:sz w:val="28"/>
          <w:szCs w:val="28"/>
        </w:rPr>
        <w:t xml:space="preserve"> – </w:t>
      </w:r>
      <w:r w:rsidRPr="000A4816">
        <w:rPr>
          <w:sz w:val="28"/>
          <w:szCs w:val="28"/>
        </w:rPr>
        <w:t>обеспечивается возможность для иностранных граждан и организаций свободно переводить и конвертировать средства в данной валюте.</w:t>
      </w:r>
    </w:p>
    <w:p w:rsidR="00DE45A8" w:rsidRPr="00534FC6" w:rsidRDefault="00DE45A8" w:rsidP="00DE45A8">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стимулируе</w:t>
      </w:r>
      <w:r>
        <w:rPr>
          <w:sz w:val="28"/>
          <w:szCs w:val="28"/>
        </w:rPr>
        <w:t>т активность внешних инвесторов</w:t>
      </w:r>
      <w:r w:rsidRPr="00534FC6">
        <w:rPr>
          <w:sz w:val="28"/>
          <w:szCs w:val="28"/>
        </w:rPr>
        <w:t>;</w:t>
      </w:r>
    </w:p>
    <w:p w:rsidR="00DE45A8" w:rsidRPr="00534FC6" w:rsidRDefault="00DE45A8" w:rsidP="00DE45A8">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создает устойчивый внешний спрос на данную валюту с соответствующим благоприятным воздействием на валютный курс и валютное положение страны;</w:t>
      </w:r>
    </w:p>
    <w:p w:rsidR="00DE45A8" w:rsidRPr="00534FC6" w:rsidRDefault="00DE45A8" w:rsidP="00DE45A8">
      <w:pPr>
        <w:pStyle w:val="aa"/>
        <w:widowControl/>
        <w:numPr>
          <w:ilvl w:val="0"/>
          <w:numId w:val="64"/>
        </w:numPr>
        <w:pBdr>
          <w:top w:val="single" w:sz="4" w:space="1" w:color="auto"/>
          <w:left w:val="single" w:sz="4" w:space="1" w:color="auto"/>
          <w:bottom w:val="single" w:sz="4" w:space="1" w:color="auto"/>
          <w:right w:val="single" w:sz="4" w:space="1" w:color="auto"/>
        </w:pBdr>
        <w:tabs>
          <w:tab w:val="clear" w:pos="720"/>
          <w:tab w:val="left" w:pos="-567"/>
          <w:tab w:val="num" w:pos="851"/>
        </w:tabs>
        <w:autoSpaceDE/>
        <w:autoSpaceDN/>
        <w:adjustRightInd/>
        <w:spacing w:line="276" w:lineRule="auto"/>
        <w:ind w:left="-851" w:firstLine="0"/>
        <w:rPr>
          <w:sz w:val="28"/>
          <w:szCs w:val="28"/>
        </w:rPr>
      </w:pPr>
      <w:r w:rsidRPr="00534FC6">
        <w:rPr>
          <w:sz w:val="28"/>
          <w:szCs w:val="28"/>
        </w:rPr>
        <w:t>эта форма обратимости требует меньших экономических и финансовых преобразований и валютных издержек, поскольку контингент нерезидентов обычно невелик по сравнению с отечественными собственниками валюты.</w:t>
      </w:r>
    </w:p>
    <w:p w:rsidR="00DE45A8" w:rsidRPr="000A4816" w:rsidRDefault="00DE45A8" w:rsidP="00DE45A8">
      <w:pPr>
        <w:pStyle w:val="aa"/>
        <w:numPr>
          <w:ilvl w:val="0"/>
          <w:numId w:val="27"/>
        </w:numPr>
        <w:pBdr>
          <w:top w:val="single" w:sz="4" w:space="1" w:color="auto"/>
          <w:left w:val="single" w:sz="4" w:space="1" w:color="auto"/>
          <w:bottom w:val="single" w:sz="4" w:space="1" w:color="auto"/>
          <w:right w:val="single" w:sz="4" w:space="1" w:color="auto"/>
        </w:pBdr>
        <w:tabs>
          <w:tab w:val="clear" w:pos="720"/>
          <w:tab w:val="num" w:pos="-567"/>
        </w:tabs>
        <w:spacing w:line="276" w:lineRule="auto"/>
        <w:ind w:left="-851" w:firstLine="0"/>
        <w:rPr>
          <w:sz w:val="28"/>
          <w:szCs w:val="28"/>
        </w:rPr>
      </w:pPr>
      <w:r w:rsidRPr="000A4816">
        <w:rPr>
          <w:b/>
          <w:bCs/>
          <w:sz w:val="28"/>
          <w:szCs w:val="28"/>
        </w:rPr>
        <w:t>При внутренней</w:t>
      </w:r>
      <w:r w:rsidRPr="000A4816">
        <w:rPr>
          <w:bCs/>
          <w:sz w:val="28"/>
          <w:szCs w:val="28"/>
        </w:rPr>
        <w:t xml:space="preserve"> – </w:t>
      </w:r>
      <w:r>
        <w:rPr>
          <w:sz w:val="28"/>
          <w:szCs w:val="28"/>
        </w:rPr>
        <w:t xml:space="preserve">граждане страны (резиденты) </w:t>
      </w:r>
      <w:r w:rsidRPr="000A4816">
        <w:rPr>
          <w:sz w:val="28"/>
          <w:szCs w:val="28"/>
        </w:rPr>
        <w:t>без ограничений обменивают национальные денежные единицы на иностранные валюты, тогда как нерезиденты</w:t>
      </w:r>
      <w:r>
        <w:rPr>
          <w:sz w:val="28"/>
          <w:szCs w:val="28"/>
        </w:rPr>
        <w:t xml:space="preserve"> </w:t>
      </w:r>
      <w:r w:rsidRPr="000A4816">
        <w:rPr>
          <w:sz w:val="28"/>
          <w:szCs w:val="28"/>
        </w:rPr>
        <w:t xml:space="preserve">таких прав не имеют. </w:t>
      </w:r>
      <w:r w:rsidRPr="000A4816">
        <w:rPr>
          <w:b/>
          <w:bCs/>
          <w:sz w:val="28"/>
          <w:szCs w:val="28"/>
        </w:rPr>
        <w:t>Внутренняя обратимость валюты</w:t>
      </w:r>
      <w:r>
        <w:rPr>
          <w:b/>
          <w:bCs/>
          <w:sz w:val="28"/>
          <w:szCs w:val="28"/>
        </w:rPr>
        <w:t>:</w:t>
      </w:r>
    </w:p>
    <w:p w:rsidR="00DE45A8" w:rsidRDefault="00DE45A8" w:rsidP="00DE45A8">
      <w:pPr>
        <w:pStyle w:val="aa"/>
        <w:numPr>
          <w:ilvl w:val="0"/>
          <w:numId w:val="65"/>
        </w:numPr>
        <w:pBdr>
          <w:top w:val="single" w:sz="4" w:space="1" w:color="auto"/>
          <w:left w:val="single" w:sz="4" w:space="1" w:color="auto"/>
          <w:bottom w:val="single" w:sz="4" w:space="1" w:color="auto"/>
          <w:right w:val="single" w:sz="4" w:space="1" w:color="auto"/>
        </w:pBdr>
        <w:tabs>
          <w:tab w:val="left" w:pos="-567"/>
        </w:tabs>
        <w:spacing w:line="276" w:lineRule="auto"/>
        <w:ind w:left="-851" w:firstLine="0"/>
        <w:rPr>
          <w:sz w:val="28"/>
          <w:szCs w:val="28"/>
        </w:rPr>
      </w:pPr>
      <w:r>
        <w:rPr>
          <w:sz w:val="28"/>
          <w:szCs w:val="28"/>
        </w:rPr>
        <w:t xml:space="preserve"> отменяет о</w:t>
      </w:r>
      <w:r w:rsidRPr="000A4816">
        <w:rPr>
          <w:sz w:val="28"/>
          <w:szCs w:val="28"/>
        </w:rPr>
        <w:t>граничения при обмене национальной валюты на иностранную касается как бизнеса, так и форм гражданской активности граждан: в т</w:t>
      </w:r>
      <w:r>
        <w:rPr>
          <w:sz w:val="28"/>
          <w:szCs w:val="28"/>
        </w:rPr>
        <w:t>ом числе при выезде за границу;</w:t>
      </w:r>
    </w:p>
    <w:p w:rsidR="00DE45A8" w:rsidRPr="000A4816" w:rsidRDefault="00DE45A8" w:rsidP="00DE45A8">
      <w:pPr>
        <w:pStyle w:val="aa"/>
        <w:numPr>
          <w:ilvl w:val="0"/>
          <w:numId w:val="65"/>
        </w:numPr>
        <w:pBdr>
          <w:top w:val="single" w:sz="4" w:space="1" w:color="auto"/>
          <w:left w:val="single" w:sz="4" w:space="1" w:color="auto"/>
          <w:bottom w:val="single" w:sz="4" w:space="1" w:color="auto"/>
          <w:right w:val="single" w:sz="4" w:space="1" w:color="auto"/>
        </w:pBdr>
        <w:tabs>
          <w:tab w:val="left" w:pos="-567"/>
        </w:tabs>
        <w:spacing w:line="276" w:lineRule="auto"/>
        <w:ind w:left="-851" w:firstLine="0"/>
        <w:rPr>
          <w:sz w:val="28"/>
          <w:szCs w:val="28"/>
        </w:rPr>
      </w:pPr>
      <w:r>
        <w:rPr>
          <w:sz w:val="28"/>
          <w:szCs w:val="28"/>
        </w:rPr>
        <w:t xml:space="preserve"> предоставления права покупки за национальные деньги иностранных товаров и др.</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Режимы валютного курса</w:t>
      </w:r>
    </w:p>
    <w:p w:rsidR="00DE45A8" w:rsidRPr="009C1BAE" w:rsidRDefault="00DE45A8"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Pr>
          <w:b/>
          <w:sz w:val="28"/>
          <w:szCs w:val="28"/>
        </w:rPr>
        <w:t>Валютный курс</w:t>
      </w:r>
      <w:r>
        <w:rPr>
          <w:sz w:val="28"/>
          <w:szCs w:val="28"/>
        </w:rPr>
        <w:t xml:space="preserve"> – </w:t>
      </w:r>
      <w:r w:rsidR="009C1BAE">
        <w:rPr>
          <w:b/>
          <w:sz w:val="28"/>
          <w:szCs w:val="28"/>
        </w:rPr>
        <w:t>цена национальной денежной единицы</w:t>
      </w:r>
      <w:r w:rsidR="009C1BAE">
        <w:rPr>
          <w:sz w:val="28"/>
          <w:szCs w:val="28"/>
        </w:rPr>
        <w:t>, выраженная в валюте или международных валютных единицах (СДР) на основе спроса и предложения.</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Основные режимы валютного курса</w:t>
      </w:r>
    </w:p>
    <w:p w:rsidR="00875861" w:rsidRPr="00534FC6" w:rsidRDefault="00875861"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sidR="009C1BAE">
        <w:rPr>
          <w:b/>
          <w:bCs/>
          <w:sz w:val="28"/>
          <w:szCs w:val="28"/>
        </w:rPr>
        <w:t>Ф</w:t>
      </w:r>
      <w:r w:rsidRPr="00534FC6">
        <w:rPr>
          <w:b/>
          <w:bCs/>
          <w:sz w:val="28"/>
          <w:szCs w:val="28"/>
        </w:rPr>
        <w:t>иксированный»</w:t>
      </w:r>
      <w:r w:rsidRPr="00534FC6">
        <w:rPr>
          <w:sz w:val="28"/>
          <w:szCs w:val="28"/>
        </w:rPr>
        <w:t xml:space="preserve">: не подвержен колебанию рынка (отклонения до 1%). Может фиксироваться: к одной валюте, «корзине валют», </w:t>
      </w:r>
      <w:r w:rsidRPr="00534FC6">
        <w:rPr>
          <w:sz w:val="28"/>
          <w:szCs w:val="28"/>
          <w:lang w:val="en-US"/>
        </w:rPr>
        <w:t>CDR</w:t>
      </w:r>
      <w:r w:rsidRPr="00534FC6">
        <w:rPr>
          <w:sz w:val="28"/>
          <w:szCs w:val="28"/>
        </w:rPr>
        <w:t>. Действует в странах с неконвертируемой валютой и ж</w:t>
      </w:r>
      <w:r w:rsidR="009C1BAE">
        <w:rPr>
          <w:sz w:val="28"/>
          <w:szCs w:val="28"/>
        </w:rPr>
        <w:t>есткими валютными ограничениями;</w:t>
      </w:r>
    </w:p>
    <w:p w:rsidR="00875861" w:rsidRPr="00534FC6" w:rsidRDefault="00875861"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lastRenderedPageBreak/>
        <w:t>«</w:t>
      </w:r>
      <w:r w:rsidR="009C1BAE">
        <w:rPr>
          <w:b/>
          <w:bCs/>
          <w:sz w:val="28"/>
          <w:szCs w:val="28"/>
        </w:rPr>
        <w:t>П</w:t>
      </w:r>
      <w:r w:rsidRPr="00534FC6">
        <w:rPr>
          <w:b/>
          <w:bCs/>
          <w:sz w:val="28"/>
          <w:szCs w:val="28"/>
        </w:rPr>
        <w:t>лавающий»</w:t>
      </w:r>
      <w:r w:rsidR="009C1BAE">
        <w:rPr>
          <w:sz w:val="28"/>
          <w:szCs w:val="28"/>
        </w:rPr>
        <w:t>: в странах, где валютный</w:t>
      </w:r>
      <w:r w:rsidRPr="00534FC6">
        <w:rPr>
          <w:sz w:val="28"/>
          <w:szCs w:val="28"/>
        </w:rPr>
        <w:t xml:space="preserve"> определяется спросом/предложением</w:t>
      </w:r>
      <w:r w:rsidR="009C1BAE">
        <w:rPr>
          <w:sz w:val="28"/>
          <w:szCs w:val="28"/>
        </w:rPr>
        <w:t>. «Ч</w:t>
      </w:r>
      <w:r w:rsidRPr="00534FC6">
        <w:rPr>
          <w:sz w:val="28"/>
          <w:szCs w:val="28"/>
        </w:rPr>
        <w:t>истого свободного плавания», без вмешательства ЦБ, нет нигде</w:t>
      </w:r>
      <w:r w:rsidR="009C1BAE">
        <w:rPr>
          <w:sz w:val="28"/>
          <w:szCs w:val="28"/>
        </w:rPr>
        <w:t>;</w:t>
      </w:r>
    </w:p>
    <w:p w:rsidR="00875861" w:rsidRPr="00534FC6" w:rsidRDefault="00875861"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sidR="009C1BAE">
        <w:rPr>
          <w:b/>
          <w:bCs/>
          <w:sz w:val="28"/>
          <w:szCs w:val="28"/>
        </w:rPr>
        <w:t>П</w:t>
      </w:r>
      <w:r w:rsidRPr="00534FC6">
        <w:rPr>
          <w:b/>
          <w:bCs/>
          <w:sz w:val="28"/>
          <w:szCs w:val="28"/>
        </w:rPr>
        <w:t>ромежуточные»</w:t>
      </w:r>
      <w:r w:rsidRPr="00534FC6">
        <w:rPr>
          <w:sz w:val="28"/>
          <w:szCs w:val="28"/>
        </w:rPr>
        <w:t xml:space="preserve">: «совместного плавания», когда курсы валют группы стран поддерживают друг друга в пределах «валютного коридора» (европейская змея) и «совместно плавают» вокруг прочих валют, не входящих в группировку. </w:t>
      </w:r>
    </w:p>
    <w:p w:rsidR="00875861" w:rsidRPr="00534FC6" w:rsidRDefault="00875861"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sidR="009C1BAE">
        <w:rPr>
          <w:b/>
          <w:bCs/>
          <w:sz w:val="28"/>
          <w:szCs w:val="28"/>
        </w:rPr>
        <w:t>С</w:t>
      </w:r>
      <w:r w:rsidRPr="00534FC6">
        <w:rPr>
          <w:b/>
          <w:bCs/>
          <w:sz w:val="28"/>
          <w:szCs w:val="28"/>
        </w:rPr>
        <w:t>кользящая фиксация»</w:t>
      </w:r>
      <w:r w:rsidRPr="00534FC6">
        <w:rPr>
          <w:sz w:val="28"/>
          <w:szCs w:val="28"/>
        </w:rPr>
        <w:t xml:space="preserve">: предполагает установление ЦБ валютного курса, как процента колебаний вокруг центрального паритета, предусматривающий регулярное его изменение на определенную величину. </w:t>
      </w:r>
    </w:p>
    <w:p w:rsidR="005C74D4" w:rsidRPr="00534FC6" w:rsidRDefault="005553C7"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Pr>
          <w:b/>
          <w:sz w:val="28"/>
          <w:szCs w:val="28"/>
        </w:rPr>
        <w:t xml:space="preserve">! </w:t>
      </w:r>
      <w:r w:rsidR="00875861" w:rsidRPr="005553C7">
        <w:rPr>
          <w:b/>
          <w:sz w:val="28"/>
          <w:szCs w:val="28"/>
        </w:rPr>
        <w:t xml:space="preserve">В РФ режимом валютного курса </w:t>
      </w:r>
      <w:r w:rsidR="00875861" w:rsidRPr="00534FC6">
        <w:rPr>
          <w:sz w:val="28"/>
          <w:szCs w:val="28"/>
        </w:rPr>
        <w:t xml:space="preserve">служит текущая структура </w:t>
      </w:r>
      <w:r w:rsidR="00875861" w:rsidRPr="00534FC6">
        <w:rPr>
          <w:b/>
          <w:bCs/>
          <w:sz w:val="28"/>
          <w:szCs w:val="28"/>
        </w:rPr>
        <w:t xml:space="preserve">бивалютной корзины </w:t>
      </w:r>
      <w:r w:rsidR="00875861" w:rsidRPr="00534FC6">
        <w:rPr>
          <w:sz w:val="28"/>
          <w:szCs w:val="28"/>
        </w:rPr>
        <w:t xml:space="preserve">ЦБ РФ. Введен 01 февраля 2005 г. для определения реального курса рубля к 2-м ведущим мировым валютам: $ и €. </w:t>
      </w:r>
      <w:r w:rsidR="00875861" w:rsidRPr="00534FC6">
        <w:rPr>
          <w:b/>
          <w:bCs/>
          <w:sz w:val="28"/>
          <w:szCs w:val="28"/>
        </w:rPr>
        <w:t xml:space="preserve">БК </w:t>
      </w:r>
      <w:r w:rsidR="00875861" w:rsidRPr="00534FC6">
        <w:rPr>
          <w:sz w:val="28"/>
          <w:szCs w:val="28"/>
        </w:rPr>
        <w:t>- это приоритет для ЦБ РФ на какую из СКВ ($ или €) ориентироваться при определении курса рубля.</w:t>
      </w:r>
    </w:p>
    <w:p w:rsidR="00D3652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18. </w:t>
      </w:r>
      <w:r w:rsidR="00D36528" w:rsidRPr="008D7B31">
        <w:rPr>
          <w:b/>
          <w:bCs/>
          <w:sz w:val="28"/>
          <w:szCs w:val="28"/>
        </w:rPr>
        <w:t>Государство и регулирование режима конвертируемости валют и валютного курса.</w:t>
      </w:r>
    </w:p>
    <w:p w:rsidR="0006568E" w:rsidRPr="005553C7" w:rsidRDefault="0006568E" w:rsidP="005553C7">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553C7">
        <w:rPr>
          <w:b/>
          <w:sz w:val="28"/>
          <w:szCs w:val="28"/>
        </w:rPr>
        <w:t>Валютный курс</w:t>
      </w:r>
      <w:r w:rsidRPr="00534FC6">
        <w:rPr>
          <w:sz w:val="28"/>
          <w:szCs w:val="28"/>
        </w:rPr>
        <w:t xml:space="preserve"> – </w:t>
      </w:r>
      <w:r w:rsidRPr="00534FC6">
        <w:rPr>
          <w:b/>
          <w:bCs/>
          <w:sz w:val="28"/>
          <w:szCs w:val="28"/>
        </w:rPr>
        <w:t>это цена национальной денежной единицы</w:t>
      </w:r>
      <w:r w:rsidRPr="00534FC6">
        <w:rPr>
          <w:sz w:val="28"/>
          <w:szCs w:val="28"/>
        </w:rPr>
        <w:t>, выраженная в валюте или международных валютных единицах (</w:t>
      </w:r>
      <w:r w:rsidRPr="00534FC6">
        <w:rPr>
          <w:sz w:val="28"/>
          <w:szCs w:val="28"/>
          <w:lang w:val="en-US"/>
        </w:rPr>
        <w:t>SDR</w:t>
      </w:r>
      <w:r w:rsidRPr="00534FC6">
        <w:rPr>
          <w:sz w:val="28"/>
          <w:szCs w:val="28"/>
        </w:rPr>
        <w:t>) на основании спроса и предложения.</w:t>
      </w:r>
      <w:r w:rsidR="005553C7">
        <w:rPr>
          <w:sz w:val="28"/>
          <w:szCs w:val="28"/>
        </w:rPr>
        <w:t xml:space="preserve"> </w:t>
      </w:r>
      <w:r w:rsidRPr="005553C7">
        <w:rPr>
          <w:b/>
          <w:bCs/>
          <w:sz w:val="28"/>
          <w:szCs w:val="28"/>
        </w:rPr>
        <w:t>Валютный курс необходим для:</w:t>
      </w:r>
      <w:r w:rsidRPr="005553C7">
        <w:rPr>
          <w:sz w:val="28"/>
          <w:szCs w:val="28"/>
        </w:rPr>
        <w:t xml:space="preserve"> </w:t>
      </w:r>
    </w:p>
    <w:p w:rsidR="0006568E" w:rsidRPr="00534FC6" w:rsidRDefault="0006568E"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sz w:val="28"/>
          <w:szCs w:val="28"/>
        </w:rPr>
        <w:t>обмена валютами при торговле товарами, услугами, движении капиталов;</w:t>
      </w:r>
    </w:p>
    <w:p w:rsidR="0006568E" w:rsidRPr="00534FC6" w:rsidRDefault="0006568E"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sz w:val="28"/>
          <w:szCs w:val="28"/>
        </w:rPr>
        <w:t xml:space="preserve">сравнения стоимостных показателей разных государств, выраженных в национальных или иностранных валютах; </w:t>
      </w:r>
    </w:p>
    <w:p w:rsidR="0006568E" w:rsidRPr="00534FC6" w:rsidRDefault="0006568E" w:rsidP="00853FA4">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sz w:val="28"/>
          <w:szCs w:val="28"/>
        </w:rPr>
        <w:t xml:space="preserve">периодической переоценки счетов в иностранной валюте фирм и банков. </w:t>
      </w:r>
    </w:p>
    <w:p w:rsidR="005553C7"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553C7">
        <w:rPr>
          <w:b/>
          <w:sz w:val="28"/>
          <w:szCs w:val="28"/>
        </w:rPr>
        <w:t>Конвертируемость валюты</w:t>
      </w:r>
      <w:r w:rsidRPr="00534FC6">
        <w:rPr>
          <w:sz w:val="28"/>
          <w:szCs w:val="28"/>
        </w:rPr>
        <w:t xml:space="preserve"> </w:t>
      </w:r>
      <w:r w:rsidRPr="00534FC6">
        <w:rPr>
          <w:b/>
          <w:bCs/>
          <w:sz w:val="28"/>
          <w:szCs w:val="28"/>
        </w:rPr>
        <w:t xml:space="preserve">- это способность </w:t>
      </w:r>
      <w:r w:rsidRPr="00534FC6">
        <w:rPr>
          <w:sz w:val="28"/>
          <w:szCs w:val="28"/>
        </w:rPr>
        <w:t>одной национальной валюты обмениваться на др</w:t>
      </w:r>
      <w:r w:rsidR="005553C7">
        <w:rPr>
          <w:sz w:val="28"/>
          <w:szCs w:val="28"/>
        </w:rPr>
        <w:t xml:space="preserve">угие </w:t>
      </w:r>
      <w:r w:rsidRPr="00534FC6">
        <w:rPr>
          <w:sz w:val="28"/>
          <w:szCs w:val="28"/>
        </w:rPr>
        <w:t>ден</w:t>
      </w:r>
      <w:r w:rsidR="005553C7">
        <w:rPr>
          <w:sz w:val="28"/>
          <w:szCs w:val="28"/>
        </w:rPr>
        <w:t xml:space="preserve">ежные </w:t>
      </w:r>
      <w:r w:rsidRPr="00534FC6">
        <w:rPr>
          <w:sz w:val="28"/>
          <w:szCs w:val="28"/>
        </w:rPr>
        <w:t>знаки. Без конвертируемости невозможны МЭО, включая выезд граж</w:t>
      </w:r>
      <w:r w:rsidR="005553C7">
        <w:rPr>
          <w:sz w:val="28"/>
          <w:szCs w:val="28"/>
        </w:rPr>
        <w:t>дан или их лечение за границей.</w:t>
      </w:r>
    </w:p>
    <w:p w:rsidR="0006568E" w:rsidRPr="005553C7" w:rsidRDefault="005553C7" w:rsidP="005553C7">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553C7">
        <w:rPr>
          <w:b/>
          <w:sz w:val="28"/>
          <w:szCs w:val="28"/>
        </w:rPr>
        <w:t xml:space="preserve">Конвертируемость валюты </w:t>
      </w:r>
      <w:r w:rsidR="0006568E" w:rsidRPr="005553C7">
        <w:rPr>
          <w:b/>
          <w:sz w:val="28"/>
          <w:szCs w:val="28"/>
        </w:rPr>
        <w:t>способствует:</w:t>
      </w:r>
      <w:r w:rsidR="0006568E" w:rsidRPr="00534FC6">
        <w:rPr>
          <w:sz w:val="28"/>
          <w:szCs w:val="28"/>
        </w:rPr>
        <w:t xml:space="preserve"> развитию экспортно-импортных отношений, формированию золотовалютных резервов государства, сдерживанию инфляции, стимулированию иностранных инвесторов, уменьшению дефицита платежного баланса, урегулированию внешней задолженности страны, нормализации социально-политической обстановки в стране и др.</w:t>
      </w:r>
    </w:p>
    <w:p w:rsidR="0006568E" w:rsidRPr="005553C7" w:rsidRDefault="0006568E" w:rsidP="005553C7">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534FC6">
        <w:rPr>
          <w:b/>
          <w:bCs/>
          <w:sz w:val="28"/>
          <w:szCs w:val="28"/>
        </w:rPr>
        <w:t>Регулирование режима конвертируемос</w:t>
      </w:r>
      <w:r w:rsidR="005553C7">
        <w:rPr>
          <w:b/>
          <w:bCs/>
          <w:sz w:val="28"/>
          <w:szCs w:val="28"/>
        </w:rPr>
        <w:t xml:space="preserve">ти валют и валютного курса </w:t>
      </w:r>
      <w:r w:rsidRPr="005553C7">
        <w:rPr>
          <w:sz w:val="28"/>
          <w:szCs w:val="28"/>
        </w:rPr>
        <w:t xml:space="preserve">осуществляется как экономическими, так и административными методами. </w:t>
      </w:r>
    </w:p>
    <w:p w:rsidR="005553C7" w:rsidRPr="005553C7" w:rsidRDefault="0006568E" w:rsidP="005553C7">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Экономические методы</w:t>
      </w:r>
      <w:r w:rsidRPr="00534FC6">
        <w:rPr>
          <w:sz w:val="28"/>
          <w:szCs w:val="28"/>
        </w:rPr>
        <w:t xml:space="preserve"> (интервенции на бирже, ставки рефинансирования и т.д.) не затрагивают интересы конкретных участников рынка, а рассчитаны на добровольный выбор их поведения.</w:t>
      </w:r>
    </w:p>
    <w:p w:rsidR="0006568E" w:rsidRPr="00534FC6" w:rsidRDefault="0006568E" w:rsidP="005553C7">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Административные</w:t>
      </w:r>
      <w:r w:rsidRPr="00534FC6">
        <w:rPr>
          <w:sz w:val="28"/>
          <w:szCs w:val="28"/>
        </w:rPr>
        <w:t xml:space="preserve"> методы предполагают волевое управление рынком с целью удаления с него нежелательных игроков и включают прямые запреты на определенные операции.</w:t>
      </w:r>
    </w:p>
    <w:p w:rsidR="0006568E" w:rsidRPr="00534FC6"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b/>
          <w:bCs/>
          <w:sz w:val="28"/>
          <w:szCs w:val="28"/>
        </w:rPr>
        <w:t>Государство обеспечивает соблюдение законов о валютном регулировании</w:t>
      </w:r>
      <w:r w:rsidRPr="00534FC6">
        <w:rPr>
          <w:sz w:val="28"/>
          <w:szCs w:val="28"/>
        </w:rPr>
        <w:t xml:space="preserve">: определяет у резидентов/нерезидентов соответствие их валютных операций существующим нормативным актам; проверяет выполнение ими обязательств в иностранной валюте перед государством; обоснованность валютных платежей; </w:t>
      </w:r>
      <w:r w:rsidRPr="00534FC6">
        <w:rPr>
          <w:sz w:val="28"/>
          <w:szCs w:val="28"/>
        </w:rPr>
        <w:lastRenderedPageBreak/>
        <w:t>полноту, объективность учета и отчетности по валютным операциям; ведет борьбу с «отмыванием» незаконных доходов и т.д.</w:t>
      </w:r>
    </w:p>
    <w:p w:rsidR="0006568E" w:rsidRPr="00534FC6" w:rsidRDefault="0006568E" w:rsidP="005553C7">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jc w:val="center"/>
        <w:rPr>
          <w:b/>
          <w:bCs/>
          <w:sz w:val="28"/>
          <w:szCs w:val="28"/>
        </w:rPr>
      </w:pPr>
      <w:r w:rsidRPr="00534FC6">
        <w:rPr>
          <w:b/>
          <w:bCs/>
          <w:sz w:val="28"/>
          <w:szCs w:val="28"/>
        </w:rPr>
        <w:t>Порядок национальног</w:t>
      </w:r>
      <w:r w:rsidR="005553C7">
        <w:rPr>
          <w:b/>
          <w:bCs/>
          <w:sz w:val="28"/>
          <w:szCs w:val="28"/>
        </w:rPr>
        <w:t>о регулирования валютного курса</w:t>
      </w:r>
    </w:p>
    <w:p w:rsidR="0006568E" w:rsidRPr="00534FC6" w:rsidRDefault="0006568E" w:rsidP="005553C7">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sz w:val="28"/>
          <w:szCs w:val="28"/>
        </w:rPr>
      </w:pPr>
      <w:r w:rsidRPr="00534FC6">
        <w:rPr>
          <w:b/>
          <w:bCs/>
          <w:sz w:val="28"/>
          <w:szCs w:val="28"/>
        </w:rPr>
        <w:t>Основные органы</w:t>
      </w:r>
      <w:r w:rsidR="005553C7" w:rsidRPr="00534FC6">
        <w:rPr>
          <w:sz w:val="28"/>
          <w:szCs w:val="28"/>
        </w:rPr>
        <w:t xml:space="preserve"> </w:t>
      </w:r>
      <w:r w:rsidR="005553C7">
        <w:rPr>
          <w:sz w:val="28"/>
          <w:szCs w:val="28"/>
        </w:rPr>
        <w:t>–</w:t>
      </w:r>
      <w:r w:rsidR="005553C7" w:rsidRPr="00534FC6">
        <w:rPr>
          <w:sz w:val="28"/>
          <w:szCs w:val="28"/>
        </w:rPr>
        <w:t xml:space="preserve"> </w:t>
      </w:r>
      <w:r w:rsidRPr="00534FC6">
        <w:rPr>
          <w:sz w:val="28"/>
          <w:szCs w:val="28"/>
        </w:rPr>
        <w:t>ЦБ и министерство финансов (меры прямые и косвенные).</w:t>
      </w:r>
    </w:p>
    <w:p w:rsidR="0006568E" w:rsidRPr="00534FC6" w:rsidRDefault="0006568E" w:rsidP="00853FA4">
      <w:pPr>
        <w:pStyle w:val="aa"/>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spacing w:line="276" w:lineRule="auto"/>
        <w:ind w:left="-851" w:firstLine="0"/>
        <w:rPr>
          <w:sz w:val="28"/>
          <w:szCs w:val="28"/>
        </w:rPr>
      </w:pPr>
      <w:r w:rsidRPr="00534FC6">
        <w:rPr>
          <w:b/>
          <w:bCs/>
          <w:sz w:val="28"/>
          <w:szCs w:val="28"/>
        </w:rPr>
        <w:t>Прямые меры</w:t>
      </w:r>
      <w:r w:rsidRPr="00534FC6">
        <w:rPr>
          <w:sz w:val="28"/>
          <w:szCs w:val="28"/>
        </w:rPr>
        <w:t xml:space="preserve"> </w:t>
      </w:r>
      <w:r w:rsidR="005553C7">
        <w:rPr>
          <w:sz w:val="28"/>
          <w:szCs w:val="28"/>
        </w:rPr>
        <w:t>–</w:t>
      </w:r>
      <w:r w:rsidRPr="00534FC6">
        <w:rPr>
          <w:sz w:val="28"/>
          <w:szCs w:val="28"/>
        </w:rPr>
        <w:t xml:space="preserve"> валютные интервенции ЦБ, дисконтная политика, валютные ограничения, девальвация/ревальвация.</w:t>
      </w:r>
    </w:p>
    <w:p w:rsidR="0006568E" w:rsidRPr="00534FC6" w:rsidRDefault="0006568E" w:rsidP="00853FA4">
      <w:pPr>
        <w:pStyle w:val="aa"/>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spacing w:line="276" w:lineRule="auto"/>
        <w:ind w:left="-851" w:firstLine="0"/>
        <w:rPr>
          <w:sz w:val="28"/>
          <w:szCs w:val="28"/>
        </w:rPr>
      </w:pPr>
      <w:r w:rsidRPr="00534FC6">
        <w:rPr>
          <w:b/>
          <w:bCs/>
          <w:sz w:val="28"/>
          <w:szCs w:val="28"/>
        </w:rPr>
        <w:t>Косвенные</w:t>
      </w:r>
      <w:r w:rsidR="005553C7" w:rsidRPr="00534FC6">
        <w:rPr>
          <w:sz w:val="28"/>
          <w:szCs w:val="28"/>
        </w:rPr>
        <w:t xml:space="preserve"> </w:t>
      </w:r>
      <w:r w:rsidR="005553C7">
        <w:rPr>
          <w:sz w:val="28"/>
          <w:szCs w:val="28"/>
        </w:rPr>
        <w:t>–</w:t>
      </w:r>
      <w:r w:rsidR="005553C7" w:rsidRPr="00534FC6">
        <w:rPr>
          <w:sz w:val="28"/>
          <w:szCs w:val="28"/>
        </w:rPr>
        <w:t xml:space="preserve"> </w:t>
      </w:r>
      <w:r w:rsidRPr="00534FC6">
        <w:rPr>
          <w:sz w:val="28"/>
          <w:szCs w:val="28"/>
        </w:rPr>
        <w:t xml:space="preserve">меры кредитно-денежной и финансовой политики. </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5553C7" w:rsidRDefault="005553C7"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5553C7" w:rsidRDefault="005553C7"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5553C7" w:rsidRDefault="005553C7"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D36528" w:rsidRPr="004B3BD8"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4B3BD8">
        <w:rPr>
          <w:b/>
          <w:bCs/>
          <w:sz w:val="27"/>
          <w:szCs w:val="27"/>
        </w:rPr>
        <w:t xml:space="preserve">19. </w:t>
      </w:r>
      <w:r w:rsidR="00D36528" w:rsidRPr="004B3BD8">
        <w:rPr>
          <w:b/>
          <w:bCs/>
          <w:sz w:val="27"/>
          <w:szCs w:val="27"/>
        </w:rPr>
        <w:t>Валютный курс, виды, классификация, факторы</w:t>
      </w:r>
      <w:r w:rsidR="0069273B" w:rsidRPr="004B3BD8">
        <w:rPr>
          <w:b/>
          <w:bCs/>
          <w:sz w:val="27"/>
          <w:szCs w:val="27"/>
        </w:rPr>
        <w:t>,</w:t>
      </w:r>
      <w:r w:rsidR="00D36528" w:rsidRPr="004B3BD8">
        <w:rPr>
          <w:b/>
          <w:bCs/>
          <w:sz w:val="27"/>
          <w:szCs w:val="27"/>
        </w:rPr>
        <w:t xml:space="preserve"> влияющие на его величину.</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7"/>
          <w:szCs w:val="27"/>
        </w:rPr>
      </w:pPr>
      <w:r w:rsidRPr="00BF0DC1">
        <w:rPr>
          <w:b/>
          <w:sz w:val="27"/>
          <w:szCs w:val="27"/>
        </w:rPr>
        <w:t>Валютный курс</w:t>
      </w:r>
      <w:r w:rsidR="00BF0DC1" w:rsidRPr="00BF0DC1">
        <w:rPr>
          <w:sz w:val="27"/>
          <w:szCs w:val="27"/>
        </w:rPr>
        <w:t xml:space="preserve"> </w:t>
      </w:r>
      <w:r w:rsidRPr="00BF0DC1">
        <w:rPr>
          <w:sz w:val="27"/>
          <w:szCs w:val="27"/>
        </w:rPr>
        <w:t>– э</w:t>
      </w:r>
      <w:r w:rsidRPr="00BF0DC1">
        <w:rPr>
          <w:b/>
          <w:sz w:val="27"/>
          <w:szCs w:val="27"/>
        </w:rPr>
        <w:t>то цена национальной денежной единицы</w:t>
      </w:r>
      <w:r w:rsidRPr="00BF0DC1">
        <w:rPr>
          <w:sz w:val="27"/>
          <w:szCs w:val="27"/>
        </w:rPr>
        <w:t>, выраженная в валюте или международных валютных единицах (SDR)на основании спроса и предложения.</w:t>
      </w:r>
    </w:p>
    <w:p w:rsidR="0006568E" w:rsidRPr="00BF0DC1" w:rsidRDefault="0006568E" w:rsidP="00BF0DC1">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BF0DC1">
        <w:rPr>
          <w:b/>
          <w:sz w:val="27"/>
          <w:szCs w:val="27"/>
        </w:rPr>
        <w:t>Валютный курс необходим для:</w:t>
      </w:r>
    </w:p>
    <w:p w:rsidR="0006568E" w:rsidRPr="00BF0DC1" w:rsidRDefault="0006568E" w:rsidP="00BF0DC1">
      <w:pPr>
        <w:widowControl/>
        <w:numPr>
          <w:ilvl w:val="0"/>
          <w:numId w:val="33"/>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contextualSpacing/>
        <w:rPr>
          <w:sz w:val="27"/>
          <w:szCs w:val="27"/>
        </w:rPr>
      </w:pPr>
      <w:r w:rsidRPr="00BF0DC1">
        <w:rPr>
          <w:sz w:val="27"/>
          <w:szCs w:val="27"/>
        </w:rPr>
        <w:t>обмена валютами при торговле товарами, услугами, движении капиталов;</w:t>
      </w:r>
    </w:p>
    <w:p w:rsidR="0006568E" w:rsidRPr="00BF0DC1" w:rsidRDefault="0006568E" w:rsidP="00BF0DC1">
      <w:pPr>
        <w:widowControl/>
        <w:numPr>
          <w:ilvl w:val="0"/>
          <w:numId w:val="33"/>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contextualSpacing/>
        <w:rPr>
          <w:sz w:val="27"/>
          <w:szCs w:val="27"/>
        </w:rPr>
      </w:pPr>
      <w:r w:rsidRPr="00BF0DC1">
        <w:rPr>
          <w:sz w:val="27"/>
          <w:szCs w:val="27"/>
        </w:rPr>
        <w:t xml:space="preserve">сравнения стоимостных показателей разных государств, выраженных в национальных или иностранных валютах; </w:t>
      </w:r>
    </w:p>
    <w:p w:rsidR="0006568E" w:rsidRPr="00BF0DC1" w:rsidRDefault="0006568E" w:rsidP="00BF0DC1">
      <w:pPr>
        <w:widowControl/>
        <w:numPr>
          <w:ilvl w:val="0"/>
          <w:numId w:val="33"/>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contextualSpacing/>
        <w:rPr>
          <w:sz w:val="27"/>
          <w:szCs w:val="27"/>
        </w:rPr>
      </w:pPr>
      <w:r w:rsidRPr="00BF0DC1">
        <w:rPr>
          <w:sz w:val="27"/>
          <w:szCs w:val="27"/>
        </w:rPr>
        <w:t xml:space="preserve">периодической переоценки счетов в иностранной валюте фирм и банков. </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BF0DC1">
        <w:rPr>
          <w:b/>
          <w:sz w:val="27"/>
          <w:szCs w:val="27"/>
        </w:rPr>
        <w:t>Виды валютного курса</w:t>
      </w:r>
      <w:r w:rsidRPr="00BF0DC1">
        <w:rPr>
          <w:sz w:val="27"/>
          <w:szCs w:val="27"/>
        </w:rPr>
        <w:t>:</w:t>
      </w:r>
    </w:p>
    <w:p w:rsidR="0006568E" w:rsidRPr="00BF0DC1" w:rsidRDefault="0006568E" w:rsidP="00BF0DC1">
      <w:pPr>
        <w:pStyle w:val="aa"/>
        <w:numPr>
          <w:ilvl w:val="0"/>
          <w:numId w:val="35"/>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7"/>
          <w:szCs w:val="27"/>
        </w:rPr>
      </w:pPr>
      <w:r w:rsidRPr="00BF0DC1">
        <w:rPr>
          <w:b/>
          <w:sz w:val="27"/>
          <w:szCs w:val="27"/>
        </w:rPr>
        <w:t>номинальный валютный курс</w:t>
      </w:r>
      <w:r w:rsidR="004B3BD8" w:rsidRPr="00BF0DC1">
        <w:rPr>
          <w:sz w:val="27"/>
          <w:szCs w:val="27"/>
        </w:rPr>
        <w:t xml:space="preserve"> – </w:t>
      </w:r>
      <w:r w:rsidRPr="00BF0DC1">
        <w:rPr>
          <w:sz w:val="27"/>
          <w:szCs w:val="27"/>
        </w:rPr>
        <w:t>показывает обменный курс валют, действующий в настоящий момент на валютном рынке страны;</w:t>
      </w:r>
    </w:p>
    <w:p w:rsidR="0006568E" w:rsidRPr="00BF0DC1" w:rsidRDefault="0006568E" w:rsidP="00BF0DC1">
      <w:pPr>
        <w:pStyle w:val="aa"/>
        <w:numPr>
          <w:ilvl w:val="0"/>
          <w:numId w:val="35"/>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7"/>
          <w:szCs w:val="27"/>
        </w:rPr>
      </w:pPr>
      <w:r w:rsidRPr="00BF0DC1">
        <w:rPr>
          <w:b/>
          <w:sz w:val="27"/>
          <w:szCs w:val="27"/>
        </w:rPr>
        <w:t>реальный валютный курс</w:t>
      </w:r>
      <w:r w:rsidR="004B3BD8" w:rsidRPr="00BF0DC1">
        <w:rPr>
          <w:sz w:val="27"/>
          <w:szCs w:val="27"/>
        </w:rPr>
        <w:t xml:space="preserve"> – </w:t>
      </w:r>
      <w:r w:rsidRPr="00BF0DC1">
        <w:rPr>
          <w:sz w:val="27"/>
          <w:szCs w:val="27"/>
        </w:rPr>
        <w:t>переведенный из номинального валютного курса с учетом инфляции (отношения цен товаров двух стран, выраженных в соответствующей валюте).</w:t>
      </w:r>
    </w:p>
    <w:p w:rsidR="0006568E"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7"/>
          <w:szCs w:val="27"/>
        </w:rPr>
      </w:pPr>
      <w:r w:rsidRPr="00BF0DC1">
        <w:rPr>
          <w:b/>
          <w:sz w:val="27"/>
          <w:szCs w:val="27"/>
        </w:rPr>
        <w:t>Классификаци</w:t>
      </w:r>
      <w:r w:rsidR="0006568E" w:rsidRPr="00BF0DC1">
        <w:rPr>
          <w:b/>
          <w:sz w:val="27"/>
          <w:szCs w:val="27"/>
        </w:rPr>
        <w:t>я</w:t>
      </w:r>
      <w:r w:rsidRPr="00BF0DC1">
        <w:rPr>
          <w:b/>
          <w:sz w:val="27"/>
          <w:szCs w:val="27"/>
        </w:rPr>
        <w:t xml:space="preserve"> </w:t>
      </w:r>
      <w:r w:rsidR="0006568E" w:rsidRPr="00BF0DC1">
        <w:rPr>
          <w:b/>
          <w:sz w:val="27"/>
          <w:szCs w:val="27"/>
        </w:rPr>
        <w:t>валютных курсов:</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 xml:space="preserve">1. По способу фиксации: </w:t>
      </w:r>
      <w:r w:rsidRPr="00BF0DC1">
        <w:rPr>
          <w:sz w:val="27"/>
          <w:szCs w:val="27"/>
        </w:rPr>
        <w:t>официальный (ЦБ); колеблющийся (спрос/предложение); «скользящей фиксации» (зависит от макропоказателей); режим «валютного коридора»; режим «коллективного плавания»;</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 xml:space="preserve">2. По способу расчета: </w:t>
      </w:r>
      <w:r w:rsidRPr="00BF0DC1">
        <w:rPr>
          <w:sz w:val="27"/>
          <w:szCs w:val="27"/>
        </w:rPr>
        <w:t>паритетный и фактический;</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 xml:space="preserve">3. По видам сделок: </w:t>
      </w:r>
      <w:r w:rsidRPr="00BF0DC1">
        <w:rPr>
          <w:sz w:val="27"/>
          <w:szCs w:val="27"/>
        </w:rPr>
        <w:t>наличные сделки («спот»); срочные сделки (форвардные);</w:t>
      </w:r>
    </w:p>
    <w:p w:rsidR="0006568E" w:rsidRPr="00BF0DC1" w:rsidRDefault="0006568E"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4. По видам платежных документов:</w:t>
      </w:r>
      <w:r w:rsidRPr="00BF0DC1">
        <w:rPr>
          <w:sz w:val="27"/>
          <w:szCs w:val="27"/>
        </w:rPr>
        <w:t>телеграфный, почтовый перевод; чек; срочная тратта; банкнота.</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7"/>
          <w:szCs w:val="27"/>
        </w:rPr>
      </w:pPr>
      <w:r w:rsidRPr="00BF0DC1">
        <w:rPr>
          <w:b/>
          <w:sz w:val="27"/>
          <w:szCs w:val="27"/>
        </w:rPr>
        <w:t>Факторы:</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b/>
          <w:sz w:val="27"/>
          <w:szCs w:val="27"/>
        </w:rPr>
      </w:pPr>
      <w:r w:rsidRPr="00BF0DC1">
        <w:rPr>
          <w:b/>
          <w:sz w:val="27"/>
          <w:szCs w:val="27"/>
        </w:rPr>
        <w:t>1. Конкурентоспособность товаров страны;</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2. Состояние платежного баланса.</w:t>
      </w:r>
      <w:r w:rsidRPr="00BF0DC1">
        <w:rPr>
          <w:sz w:val="27"/>
          <w:szCs w:val="27"/>
        </w:rPr>
        <w:t xml:space="preserve"> Активный платежный баланс способствует повышению курса национальной валюты, если увеличивается спрос на нее со стороны иностранных должников. Пассивный платежный баланс порождает тенденцию к снижению курса национальной валюты;</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b/>
          <w:sz w:val="27"/>
          <w:szCs w:val="27"/>
        </w:rPr>
      </w:pPr>
      <w:r w:rsidRPr="00BF0DC1">
        <w:rPr>
          <w:b/>
          <w:sz w:val="27"/>
          <w:szCs w:val="27"/>
        </w:rPr>
        <w:t>3. Покупательная способность национальной валюты и темпы инфляции.</w:t>
      </w:r>
      <w:r w:rsidRPr="00BF0DC1">
        <w:rPr>
          <w:sz w:val="27"/>
          <w:szCs w:val="27"/>
        </w:rPr>
        <w:t xml:space="preserve"> Чем выше темп инфляции в стране, тем ниже курс ее валюты, если не противодействуют иные факторы</w:t>
      </w:r>
      <w:r w:rsidRPr="00BF0DC1">
        <w:rPr>
          <w:b/>
          <w:sz w:val="27"/>
          <w:szCs w:val="27"/>
        </w:rPr>
        <w:t>;</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lastRenderedPageBreak/>
        <w:t>4. Разница процентных ставок в разных странах.</w:t>
      </w:r>
      <w:r w:rsidRPr="00BF0DC1">
        <w:rPr>
          <w:sz w:val="27"/>
          <w:szCs w:val="27"/>
        </w:rPr>
        <w:t xml:space="preserve"> Повышение процентной ставки стимулирует приток иностранных капиталов, а ее снижение поощряет отток капиталов за границу;</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b/>
          <w:sz w:val="27"/>
          <w:szCs w:val="27"/>
        </w:rPr>
      </w:pPr>
      <w:r w:rsidRPr="00BF0DC1">
        <w:rPr>
          <w:b/>
          <w:sz w:val="27"/>
          <w:szCs w:val="27"/>
        </w:rPr>
        <w:t>5, Факторы государственного регулирования валютного курса;</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b/>
          <w:sz w:val="27"/>
          <w:szCs w:val="27"/>
        </w:rPr>
      </w:pPr>
      <w:r w:rsidRPr="00BF0DC1">
        <w:rPr>
          <w:b/>
          <w:sz w:val="27"/>
          <w:szCs w:val="27"/>
        </w:rPr>
        <w:t>6. Степень открытости экономики;</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7"/>
          <w:szCs w:val="27"/>
        </w:rPr>
      </w:pPr>
      <w:r w:rsidRPr="00BF0DC1">
        <w:rPr>
          <w:b/>
          <w:sz w:val="27"/>
          <w:szCs w:val="27"/>
        </w:rPr>
        <w:t>7. Стабильность в стране</w:t>
      </w:r>
      <w:r w:rsidRPr="00BF0DC1">
        <w:rPr>
          <w:sz w:val="27"/>
          <w:szCs w:val="27"/>
        </w:rPr>
        <w:t xml:space="preserve"> </w:t>
      </w:r>
    </w:p>
    <w:p w:rsidR="004B3BD8" w:rsidRPr="00BF0DC1"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BF0DC1">
        <w:rPr>
          <w:sz w:val="27"/>
          <w:szCs w:val="27"/>
        </w:rPr>
        <w:t>Таким образом, формирование валютного курса – сложный многофакторный процесс, обусловленный взаимосвязью национальной и мировой экономики и политики.</w:t>
      </w:r>
    </w:p>
    <w:p w:rsidR="004B3BD8" w:rsidRDefault="004B3BD8"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BF0DC1">
        <w:rPr>
          <w:sz w:val="27"/>
          <w:szCs w:val="27"/>
        </w:rPr>
        <w:t>При прогнозировании валютного курса учитываются факторы: динамика, размеры ВВП, НД; уровень безработицы, инфляции; сальдо платежного баланса; практика международных платежей; валютная политика и т.д. и их неоднозначное влияние на соотношение валют в зависимости от конкретной обстановки.</w:t>
      </w:r>
    </w:p>
    <w:p w:rsidR="00BF0DC1" w:rsidRPr="00BF0DC1" w:rsidRDefault="00BF0DC1" w:rsidP="00BF0DC1">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p>
    <w:p w:rsidR="00D3652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bCs/>
          <w:sz w:val="28"/>
          <w:szCs w:val="28"/>
        </w:rPr>
      </w:pPr>
      <w:r w:rsidRPr="008D7B31">
        <w:rPr>
          <w:b/>
          <w:bCs/>
          <w:sz w:val="28"/>
          <w:szCs w:val="28"/>
        </w:rPr>
        <w:t xml:space="preserve">20. </w:t>
      </w:r>
      <w:r w:rsidR="0069273B" w:rsidRPr="008D7B31">
        <w:rPr>
          <w:b/>
          <w:bCs/>
          <w:sz w:val="28"/>
          <w:szCs w:val="28"/>
        </w:rPr>
        <w:t>Основные режимы валютного курса и их цели.</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t xml:space="preserve">В МВО применяются: «фиксированный», «плавающий», «скользящая фиксация» и «промежуточные варианты» </w:t>
      </w:r>
      <w:r w:rsidR="00BF0DC1">
        <w:rPr>
          <w:sz w:val="28"/>
          <w:szCs w:val="28"/>
        </w:rPr>
        <w:t>режимы валютного курса.</w:t>
      </w:r>
      <w:r w:rsidR="00BF0DC1" w:rsidRPr="00A542EB">
        <w:rPr>
          <w:sz w:val="28"/>
          <w:szCs w:val="28"/>
        </w:rPr>
        <w:t xml:space="preserve"> </w:t>
      </w:r>
      <w:r w:rsidRPr="00A542EB">
        <w:rPr>
          <w:sz w:val="28"/>
          <w:szCs w:val="28"/>
        </w:rPr>
        <w:t xml:space="preserve">Эта классификация </w:t>
      </w:r>
      <w:r w:rsidR="00BF0DC1">
        <w:rPr>
          <w:sz w:val="28"/>
          <w:szCs w:val="28"/>
        </w:rPr>
        <w:t xml:space="preserve">режимов валютного курса </w:t>
      </w:r>
      <w:r w:rsidRPr="00A542EB">
        <w:rPr>
          <w:sz w:val="28"/>
          <w:szCs w:val="28"/>
        </w:rPr>
        <w:t xml:space="preserve">соответствует принятому МВФ делению валют на 3 группы: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1. «валюты с привязкой к одной валюте»;</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 xml:space="preserve">2. «валюты с большой гибкостью»;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 xml:space="preserve">3. «валюты с ограниченной гибкостью». </w:t>
      </w:r>
    </w:p>
    <w:p w:rsidR="00BF0DC1" w:rsidRPr="00534FC6" w:rsidRDefault="00BF0DC1" w:rsidP="00BF0DC1">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Pr>
          <w:b/>
          <w:bCs/>
          <w:sz w:val="28"/>
          <w:szCs w:val="28"/>
        </w:rPr>
        <w:t>Ф</w:t>
      </w:r>
      <w:r w:rsidRPr="00534FC6">
        <w:rPr>
          <w:b/>
          <w:bCs/>
          <w:sz w:val="28"/>
          <w:szCs w:val="28"/>
        </w:rPr>
        <w:t>иксированный»</w:t>
      </w:r>
      <w:r w:rsidRPr="00534FC6">
        <w:rPr>
          <w:sz w:val="28"/>
          <w:szCs w:val="28"/>
        </w:rPr>
        <w:t xml:space="preserve">: не подвержен колебанию рынка (отклонения до 1%). Может фиксироваться: к одной валюте, «корзине валют», </w:t>
      </w:r>
      <w:r w:rsidRPr="00534FC6">
        <w:rPr>
          <w:sz w:val="28"/>
          <w:szCs w:val="28"/>
          <w:lang w:val="en-US"/>
        </w:rPr>
        <w:t>CDR</w:t>
      </w:r>
      <w:r w:rsidRPr="00534FC6">
        <w:rPr>
          <w:sz w:val="28"/>
          <w:szCs w:val="28"/>
        </w:rPr>
        <w:t>. Действует в странах с неконвертируемой валютой и ж</w:t>
      </w:r>
      <w:r>
        <w:rPr>
          <w:sz w:val="28"/>
          <w:szCs w:val="28"/>
        </w:rPr>
        <w:t>есткими валютными ограничениями;</w:t>
      </w:r>
    </w:p>
    <w:p w:rsidR="00BF0DC1" w:rsidRPr="00534FC6" w:rsidRDefault="00BF0DC1" w:rsidP="00BF0DC1">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Pr>
          <w:b/>
          <w:bCs/>
          <w:sz w:val="28"/>
          <w:szCs w:val="28"/>
        </w:rPr>
        <w:t>П</w:t>
      </w:r>
      <w:r w:rsidRPr="00534FC6">
        <w:rPr>
          <w:b/>
          <w:bCs/>
          <w:sz w:val="28"/>
          <w:szCs w:val="28"/>
        </w:rPr>
        <w:t>лавающий»</w:t>
      </w:r>
      <w:r>
        <w:rPr>
          <w:sz w:val="28"/>
          <w:szCs w:val="28"/>
        </w:rPr>
        <w:t>: в странах, где валютный</w:t>
      </w:r>
      <w:r w:rsidRPr="00534FC6">
        <w:rPr>
          <w:sz w:val="28"/>
          <w:szCs w:val="28"/>
        </w:rPr>
        <w:t xml:space="preserve"> определяется спросом/предложением</w:t>
      </w:r>
      <w:r>
        <w:rPr>
          <w:sz w:val="28"/>
          <w:szCs w:val="28"/>
        </w:rPr>
        <w:t>. «Ч</w:t>
      </w:r>
      <w:r w:rsidRPr="00534FC6">
        <w:rPr>
          <w:sz w:val="28"/>
          <w:szCs w:val="28"/>
        </w:rPr>
        <w:t>истого свободного плавания», без вмешательства ЦБ, нет нигде</w:t>
      </w:r>
      <w:r>
        <w:rPr>
          <w:sz w:val="28"/>
          <w:szCs w:val="28"/>
        </w:rPr>
        <w:t>;</w:t>
      </w:r>
    </w:p>
    <w:p w:rsidR="00BF0DC1" w:rsidRPr="00534FC6" w:rsidRDefault="00BF0DC1" w:rsidP="00BF0DC1">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Pr>
          <w:b/>
          <w:bCs/>
          <w:sz w:val="28"/>
          <w:szCs w:val="28"/>
        </w:rPr>
        <w:t>П</w:t>
      </w:r>
      <w:r w:rsidRPr="00534FC6">
        <w:rPr>
          <w:b/>
          <w:bCs/>
          <w:sz w:val="28"/>
          <w:szCs w:val="28"/>
        </w:rPr>
        <w:t>ромежуточные»</w:t>
      </w:r>
      <w:r w:rsidRPr="00534FC6">
        <w:rPr>
          <w:sz w:val="28"/>
          <w:szCs w:val="28"/>
        </w:rPr>
        <w:t xml:space="preserve">: «совместного плавания», когда курсы валют группы стран поддерживают друг друга в пределах «валютного коридора» (европейская змея) и «совместно плавают» вокруг прочих валют, не входящих в группировку. </w:t>
      </w:r>
    </w:p>
    <w:p w:rsidR="00BF0DC1" w:rsidRPr="00534FC6" w:rsidRDefault="00BF0DC1" w:rsidP="00BF0DC1">
      <w:pPr>
        <w:pStyle w:val="aa"/>
        <w:widowControl/>
        <w:numPr>
          <w:ilvl w:val="0"/>
          <w:numId w:val="27"/>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line="276" w:lineRule="auto"/>
        <w:ind w:left="-851" w:firstLine="0"/>
        <w:rPr>
          <w:sz w:val="28"/>
          <w:szCs w:val="28"/>
        </w:rPr>
      </w:pPr>
      <w:r w:rsidRPr="00534FC6">
        <w:rPr>
          <w:b/>
          <w:bCs/>
          <w:sz w:val="28"/>
          <w:szCs w:val="28"/>
        </w:rPr>
        <w:t>«</w:t>
      </w:r>
      <w:r>
        <w:rPr>
          <w:b/>
          <w:bCs/>
          <w:sz w:val="28"/>
          <w:szCs w:val="28"/>
        </w:rPr>
        <w:t>С</w:t>
      </w:r>
      <w:r w:rsidRPr="00534FC6">
        <w:rPr>
          <w:b/>
          <w:bCs/>
          <w:sz w:val="28"/>
          <w:szCs w:val="28"/>
        </w:rPr>
        <w:t>кользящая фиксация»</w:t>
      </w:r>
      <w:r w:rsidRPr="00534FC6">
        <w:rPr>
          <w:sz w:val="28"/>
          <w:szCs w:val="28"/>
        </w:rPr>
        <w:t xml:space="preserve">: предполагает установление ЦБ валютного курса, как процента колебаний вокруг центрального паритета, предусматривающий регулярное его изменение на определенную величину.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8"/>
          <w:szCs w:val="28"/>
        </w:rPr>
      </w:pPr>
      <w:r w:rsidRPr="00A542EB">
        <w:rPr>
          <w:b/>
          <w:sz w:val="28"/>
          <w:szCs w:val="28"/>
        </w:rPr>
        <w:t>Цели режимов валютного курса:</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защита национальной экономики от «внешних шоков»;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стабильность экономической среды для хозяйствующих субъектов;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стимулирование внешнего инвестирования;</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избирательное использование инструментов кредитно-денежной политики.</w:t>
      </w:r>
    </w:p>
    <w:p w:rsidR="00A542EB" w:rsidRPr="00A542EB" w:rsidRDefault="00A542EB" w:rsidP="00BF0DC1">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jc w:val="center"/>
        <w:rPr>
          <w:b/>
          <w:sz w:val="28"/>
          <w:szCs w:val="28"/>
        </w:rPr>
      </w:pPr>
      <w:r w:rsidRPr="00A542EB">
        <w:rPr>
          <w:b/>
          <w:sz w:val="28"/>
          <w:szCs w:val="28"/>
        </w:rPr>
        <w:t>Порядок национального регулирования валютного курса:</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t>Основные органы:</w:t>
      </w:r>
      <w:r w:rsidR="00BF0DC1" w:rsidRPr="00A542EB">
        <w:rPr>
          <w:sz w:val="28"/>
          <w:szCs w:val="28"/>
        </w:rPr>
        <w:t xml:space="preserve"> </w:t>
      </w:r>
      <w:r w:rsidR="00BF0DC1">
        <w:rPr>
          <w:sz w:val="28"/>
          <w:szCs w:val="28"/>
        </w:rPr>
        <w:t>–</w:t>
      </w:r>
      <w:r w:rsidR="00BF0DC1" w:rsidRPr="00A542EB">
        <w:rPr>
          <w:sz w:val="28"/>
          <w:szCs w:val="28"/>
        </w:rPr>
        <w:t xml:space="preserve"> </w:t>
      </w:r>
      <w:r w:rsidRPr="00A542EB">
        <w:rPr>
          <w:sz w:val="28"/>
          <w:szCs w:val="28"/>
        </w:rPr>
        <w:t>ЦБ и министерство финансов (меры прямые и косвенные).</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t xml:space="preserve">Прямые меры </w:t>
      </w:r>
      <w:r w:rsidR="00BF0DC1">
        <w:rPr>
          <w:sz w:val="28"/>
          <w:szCs w:val="28"/>
        </w:rPr>
        <w:t>–</w:t>
      </w:r>
      <w:r w:rsidRPr="00A542EB">
        <w:rPr>
          <w:sz w:val="28"/>
          <w:szCs w:val="28"/>
        </w:rPr>
        <w:t xml:space="preserve"> валютные интервенции ЦБ, дисконтная политика, валютные ограничения, девальвация/ревальвация.</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lastRenderedPageBreak/>
        <w:t xml:space="preserve">Косвенные - меры кредитно-денежной и финансовой политики. </w:t>
      </w:r>
    </w:p>
    <w:p w:rsidR="00A542EB" w:rsidRPr="00A542EB" w:rsidRDefault="00A542EB" w:rsidP="00BF0DC1">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jc w:val="center"/>
        <w:rPr>
          <w:b/>
          <w:sz w:val="28"/>
          <w:szCs w:val="28"/>
        </w:rPr>
      </w:pPr>
      <w:r w:rsidRPr="00A542EB">
        <w:rPr>
          <w:b/>
          <w:sz w:val="28"/>
          <w:szCs w:val="28"/>
        </w:rPr>
        <w:t>Порядок межгосударственного регулирования валютного курса</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t>Основные органы</w:t>
      </w:r>
      <w:r w:rsidR="00BF0DC1" w:rsidRPr="00A542EB">
        <w:rPr>
          <w:sz w:val="28"/>
          <w:szCs w:val="28"/>
        </w:rPr>
        <w:t xml:space="preserve"> </w:t>
      </w:r>
      <w:r w:rsidR="00BF0DC1">
        <w:rPr>
          <w:sz w:val="28"/>
          <w:szCs w:val="28"/>
        </w:rPr>
        <w:t>–</w:t>
      </w:r>
      <w:r w:rsidR="00BF0DC1" w:rsidRPr="00A542EB">
        <w:rPr>
          <w:sz w:val="28"/>
          <w:szCs w:val="28"/>
        </w:rPr>
        <w:t xml:space="preserve"> </w:t>
      </w:r>
      <w:r w:rsidRPr="00A542EB">
        <w:rPr>
          <w:sz w:val="28"/>
          <w:szCs w:val="28"/>
        </w:rPr>
        <w:t xml:space="preserve">МВФ, ЕВС и др. </w:t>
      </w:r>
    </w:p>
    <w:p w:rsidR="005C74D4" w:rsidRPr="00534FC6"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sz w:val="28"/>
          <w:szCs w:val="28"/>
        </w:rPr>
        <w:t>Регулирование курсовых соотношений направлено на сглаживание резких колебаний валютных курсов, обеспечение сбалансированности внешних платежных позиций страны, на создание благоприятных условий для развития национальной экономики, стимулирования экспорта и т.д.</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F0DC1" w:rsidRDefault="00BF0DC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F0DC1" w:rsidRDefault="00BF0DC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F0DC1" w:rsidRDefault="00BF0DC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F0DC1" w:rsidRDefault="00BF0DC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BF0DC1" w:rsidRDefault="00BF0DC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69273B"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bCs/>
          <w:sz w:val="28"/>
          <w:szCs w:val="28"/>
        </w:rPr>
      </w:pPr>
      <w:r w:rsidRPr="008D7B31">
        <w:rPr>
          <w:b/>
          <w:bCs/>
          <w:sz w:val="28"/>
          <w:szCs w:val="28"/>
        </w:rPr>
        <w:t xml:space="preserve">21. </w:t>
      </w:r>
      <w:r w:rsidR="0069273B" w:rsidRPr="008D7B31">
        <w:rPr>
          <w:b/>
          <w:bCs/>
          <w:sz w:val="28"/>
          <w:szCs w:val="28"/>
        </w:rPr>
        <w:t>Режим валютного курса в РФ.</w:t>
      </w:r>
    </w:p>
    <w:p w:rsidR="00BF0DC1" w:rsidRDefault="00BF0DC1" w:rsidP="00BF0DC1">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8"/>
          <w:szCs w:val="28"/>
        </w:rPr>
      </w:pPr>
      <w:r w:rsidRPr="00A542EB">
        <w:rPr>
          <w:sz w:val="28"/>
          <w:szCs w:val="28"/>
        </w:rPr>
        <w:t xml:space="preserve">В МВО применяются: «фиксированный», «плавающий», «скользящая фиксация» и «промежуточные варианты» </w:t>
      </w:r>
      <w:r>
        <w:rPr>
          <w:sz w:val="28"/>
          <w:szCs w:val="28"/>
        </w:rPr>
        <w:t>режимы валютного курса.</w:t>
      </w:r>
    </w:p>
    <w:p w:rsidR="0071074A"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BF0DC1">
        <w:rPr>
          <w:b/>
          <w:bCs/>
          <w:sz w:val="28"/>
          <w:szCs w:val="28"/>
        </w:rPr>
        <w:t>В настоящее время в России действует режим плавающего валютного курса.</w:t>
      </w:r>
      <w:r w:rsidRPr="00534FC6">
        <w:rPr>
          <w:bCs/>
          <w:sz w:val="28"/>
          <w:szCs w:val="28"/>
        </w:rPr>
        <w:t xml:space="preserve"> Это означает, что курс иностранной валюты к рублю определяется рыночными силами – соотношением спроса на иностранную валюту и ее предложения на валютном рынке. Причинами изменения валютного курса могут быть любые факторы, воздействующие на изменение этого соотношения. В частности, на динамику валютного курса могут оказывать влияние изменение импортных и экспортных цен, уровней инфляции и процентных ставок в России и за рубежом, темпы экономического роста, настроения и ожидания инвесторов в России и мире, изменение денежно-кредитной политики центральных банков России и других стран. </w:t>
      </w:r>
    </w:p>
    <w:p w:rsidR="0071074A"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Cs/>
          <w:sz w:val="28"/>
          <w:szCs w:val="28"/>
        </w:rPr>
        <w:t xml:space="preserve">Таким образом, курс рубля не определяется </w:t>
      </w:r>
      <w:r w:rsidR="00BF0DC1">
        <w:rPr>
          <w:bCs/>
          <w:sz w:val="28"/>
          <w:szCs w:val="28"/>
        </w:rPr>
        <w:t>П</w:t>
      </w:r>
      <w:r w:rsidRPr="00534FC6">
        <w:rPr>
          <w:bCs/>
          <w:sz w:val="28"/>
          <w:szCs w:val="28"/>
        </w:rPr>
        <w:t xml:space="preserve">равительством или </w:t>
      </w:r>
      <w:r w:rsidR="00BF0DC1">
        <w:rPr>
          <w:bCs/>
          <w:sz w:val="28"/>
          <w:szCs w:val="28"/>
        </w:rPr>
        <w:t>ЦБ</w:t>
      </w:r>
      <w:r w:rsidRPr="00534FC6">
        <w:rPr>
          <w:bCs/>
          <w:sz w:val="28"/>
          <w:szCs w:val="28"/>
        </w:rPr>
        <w:t>, он не является фиксированным и какие-либо цели по уровню курса или темпам его изменения не устанавливаются. Банк России в нормальных условиях не совершает валютных интервенций с целью повлиять на динамику курса рубля. Это отличает режим плавающего валютного курса от многочисленных разновидностей режима управляемого курса.</w:t>
      </w:r>
    </w:p>
    <w:p w:rsidR="005C74D4"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BF0DC1">
        <w:rPr>
          <w:b/>
          <w:bCs/>
          <w:sz w:val="28"/>
          <w:szCs w:val="28"/>
        </w:rPr>
        <w:t>Плавающий курс является важной составляющей режима таргетирования инфляции</w:t>
      </w:r>
      <w:r w:rsidRPr="00534FC6">
        <w:rPr>
          <w:bCs/>
          <w:sz w:val="28"/>
          <w:szCs w:val="28"/>
        </w:rPr>
        <w:t xml:space="preserve">, при котором главной целью центрального банка является обеспечение ценовой стабильности. Банк России перешел к режиму плавающего валютного курса в ноябре 2014 года. Введению плавающего курса предшествовал многолетний период постепенного повышения гибкости курсообразования, в течение которого Банк России последовательно сокращал свое присутствие на внутреннем валютном рынке. Переход к режиму плавающего курса проходил постепенно, чтобы смягчить </w:t>
      </w:r>
      <w:r w:rsidRPr="00534FC6">
        <w:rPr>
          <w:bCs/>
          <w:sz w:val="28"/>
          <w:szCs w:val="28"/>
        </w:rPr>
        <w:lastRenderedPageBreak/>
        <w:t>процесс адаптации участников рынка к колебаниям валютного курса в условиях более гибкого курсообразования.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83434" w:rsidRPr="00511B1B" w:rsidRDefault="005C74D4" w:rsidP="00511B1B">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before="240" w:line="276" w:lineRule="auto"/>
        <w:ind w:left="-851" w:firstLine="0"/>
        <w:contextualSpacing/>
        <w:jc w:val="center"/>
        <w:rPr>
          <w:b/>
          <w:sz w:val="26"/>
          <w:szCs w:val="26"/>
        </w:rPr>
      </w:pPr>
      <w:r w:rsidRPr="00511B1B">
        <w:rPr>
          <w:b/>
          <w:sz w:val="26"/>
          <w:szCs w:val="26"/>
        </w:rPr>
        <w:t xml:space="preserve">22. </w:t>
      </w:r>
      <w:r w:rsidR="00883434" w:rsidRPr="00511B1B">
        <w:rPr>
          <w:b/>
          <w:sz w:val="26"/>
          <w:szCs w:val="26"/>
        </w:rPr>
        <w:t>Методы котировки валют. Курс продавца и покупателя. Кросс-курс. Котировка валют по срочным сделкам. Курс аутрайт.</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b/>
          <w:sz w:val="26"/>
          <w:szCs w:val="26"/>
          <w:lang w:eastAsia="en-US"/>
        </w:rPr>
        <w:t>Котировка валюты</w:t>
      </w:r>
      <w:r w:rsidRPr="00511B1B">
        <w:rPr>
          <w:rFonts w:eastAsia="Calibri"/>
          <w:sz w:val="26"/>
          <w:szCs w:val="26"/>
          <w:lang w:eastAsia="en-US"/>
        </w:rPr>
        <w:t xml:space="preserve"> – стоимость </w:t>
      </w:r>
      <w:r w:rsidR="00BE26FC" w:rsidRPr="00511B1B">
        <w:rPr>
          <w:rFonts w:eastAsia="Calibri"/>
          <w:sz w:val="26"/>
          <w:szCs w:val="26"/>
          <w:lang w:eastAsia="en-US"/>
        </w:rPr>
        <w:t xml:space="preserve">единицы </w:t>
      </w:r>
      <w:r w:rsidRPr="00511B1B">
        <w:rPr>
          <w:rFonts w:eastAsia="Calibri"/>
          <w:sz w:val="26"/>
          <w:szCs w:val="26"/>
          <w:lang w:eastAsia="en-US"/>
        </w:rPr>
        <w:t>одной валюты, выраженная в</w:t>
      </w:r>
      <w:r w:rsidR="00BE26FC" w:rsidRPr="00511B1B">
        <w:rPr>
          <w:rFonts w:eastAsia="Calibri"/>
          <w:sz w:val="26"/>
          <w:szCs w:val="26"/>
          <w:lang w:eastAsia="en-US"/>
        </w:rPr>
        <w:t xml:space="preserve"> единцах</w:t>
      </w:r>
      <w:r w:rsidRPr="00511B1B">
        <w:rPr>
          <w:rFonts w:eastAsia="Calibri"/>
          <w:sz w:val="26"/>
          <w:szCs w:val="26"/>
          <w:lang w:eastAsia="en-US"/>
        </w:rPr>
        <w:t xml:space="preserve"> другой валют</w:t>
      </w:r>
      <w:r w:rsidR="00BE26FC" w:rsidRPr="00511B1B">
        <w:rPr>
          <w:rFonts w:eastAsia="Calibri"/>
          <w:sz w:val="26"/>
          <w:szCs w:val="26"/>
          <w:lang w:eastAsia="en-US"/>
        </w:rPr>
        <w:t>ы</w:t>
      </w:r>
      <w:r w:rsidRPr="00511B1B">
        <w:rPr>
          <w:rFonts w:eastAsia="Calibri"/>
          <w:sz w:val="26"/>
          <w:szCs w:val="26"/>
          <w:lang w:eastAsia="en-US"/>
        </w:rPr>
        <w:t>.</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sz w:val="26"/>
          <w:szCs w:val="26"/>
          <w:lang w:eastAsia="en-US"/>
        </w:rPr>
        <w:t xml:space="preserve">Существуют </w:t>
      </w:r>
      <w:r w:rsidRPr="00511B1B">
        <w:rPr>
          <w:rFonts w:eastAsia="Calibri"/>
          <w:b/>
          <w:sz w:val="26"/>
          <w:szCs w:val="26"/>
          <w:lang w:eastAsia="en-US"/>
        </w:rPr>
        <w:t>два метода котировки</w:t>
      </w:r>
      <w:r w:rsidRPr="00511B1B">
        <w:rPr>
          <w:rFonts w:eastAsia="Calibri"/>
          <w:sz w:val="26"/>
          <w:szCs w:val="26"/>
          <w:lang w:eastAsia="en-US"/>
        </w:rPr>
        <w:t xml:space="preserve"> иностранной валюты к национальной — </w:t>
      </w:r>
      <w:r w:rsidRPr="00511B1B">
        <w:rPr>
          <w:rFonts w:eastAsia="Calibri"/>
          <w:b/>
          <w:sz w:val="26"/>
          <w:szCs w:val="26"/>
          <w:lang w:eastAsia="en-US"/>
        </w:rPr>
        <w:t>прямая и косвенная</w:t>
      </w:r>
      <w:r w:rsidRPr="00511B1B">
        <w:rPr>
          <w:rFonts w:eastAsia="Calibri"/>
          <w:sz w:val="26"/>
          <w:szCs w:val="26"/>
          <w:lang w:eastAsia="en-US"/>
        </w:rPr>
        <w:t>. Большинство стр</w:t>
      </w:r>
      <w:r w:rsidR="00511B1B" w:rsidRPr="00511B1B">
        <w:rPr>
          <w:rFonts w:eastAsia="Calibri"/>
          <w:sz w:val="26"/>
          <w:szCs w:val="26"/>
          <w:lang w:eastAsia="en-US"/>
        </w:rPr>
        <w:t>ан использует прямую котировку.</w:t>
      </w:r>
    </w:p>
    <w:p w:rsidR="00511B1B" w:rsidRPr="00511B1B" w:rsidRDefault="0071074A" w:rsidP="00511B1B">
      <w:pPr>
        <w:pStyle w:val="aa"/>
        <w:widowControl/>
        <w:numPr>
          <w:ilvl w:val="0"/>
          <w:numId w:val="42"/>
        </w:numPr>
        <w:pBdr>
          <w:top w:val="single" w:sz="4" w:space="1" w:color="auto"/>
          <w:left w:val="single" w:sz="4" w:space="1" w:color="auto"/>
          <w:bottom w:val="single" w:sz="4" w:space="1" w:color="auto"/>
          <w:right w:val="single" w:sz="4" w:space="1" w:color="auto"/>
        </w:pBdr>
        <w:tabs>
          <w:tab w:val="left" w:pos="-567"/>
          <w:tab w:val="center" w:pos="284"/>
        </w:tabs>
        <w:autoSpaceDE/>
        <w:autoSpaceDN/>
        <w:adjustRightInd/>
        <w:spacing w:before="240" w:line="276" w:lineRule="auto"/>
        <w:ind w:left="-851" w:firstLine="0"/>
        <w:rPr>
          <w:rFonts w:eastAsia="Calibri"/>
          <w:sz w:val="26"/>
          <w:szCs w:val="26"/>
          <w:lang w:eastAsia="en-US"/>
        </w:rPr>
      </w:pPr>
      <w:r w:rsidRPr="00511B1B">
        <w:rPr>
          <w:rFonts w:eastAsia="Calibri"/>
          <w:b/>
          <w:bCs/>
          <w:sz w:val="26"/>
          <w:szCs w:val="26"/>
          <w:lang w:eastAsia="en-US"/>
        </w:rPr>
        <w:t>Прямая котировка</w:t>
      </w:r>
      <w:r w:rsidR="00511B1B" w:rsidRPr="00511B1B">
        <w:rPr>
          <w:rFonts w:eastAsia="Calibri"/>
          <w:sz w:val="26"/>
          <w:szCs w:val="26"/>
          <w:lang w:eastAsia="en-US"/>
        </w:rPr>
        <w:t xml:space="preserve"> – количество</w:t>
      </w:r>
      <w:r w:rsidRPr="00511B1B">
        <w:rPr>
          <w:rFonts w:eastAsia="Calibri"/>
          <w:sz w:val="26"/>
          <w:szCs w:val="26"/>
          <w:lang w:eastAsia="en-US"/>
        </w:rPr>
        <w:t xml:space="preserve">во национальной валюты за одну единицу иностранной. </w:t>
      </w:r>
    </w:p>
    <w:p w:rsidR="0071074A" w:rsidRPr="00511B1B" w:rsidRDefault="0071074A" w:rsidP="00511B1B">
      <w:pPr>
        <w:pStyle w:val="aa"/>
        <w:widowControl/>
        <w:pBdr>
          <w:top w:val="single" w:sz="4" w:space="1" w:color="auto"/>
          <w:left w:val="single" w:sz="4" w:space="1" w:color="auto"/>
          <w:bottom w:val="single" w:sz="4" w:space="1" w:color="auto"/>
          <w:right w:val="single" w:sz="4" w:space="1" w:color="auto"/>
        </w:pBdr>
        <w:tabs>
          <w:tab w:val="left" w:pos="-567"/>
          <w:tab w:val="center" w:pos="284"/>
        </w:tabs>
        <w:autoSpaceDE/>
        <w:autoSpaceDN/>
        <w:adjustRightInd/>
        <w:spacing w:before="240" w:line="276" w:lineRule="auto"/>
        <w:ind w:left="-851" w:firstLine="284"/>
        <w:rPr>
          <w:rFonts w:eastAsia="Calibri"/>
          <w:sz w:val="26"/>
          <w:szCs w:val="26"/>
          <w:lang w:eastAsia="en-US"/>
        </w:rPr>
      </w:pPr>
      <w:r w:rsidRPr="00511B1B">
        <w:rPr>
          <w:rFonts w:eastAsia="Calibri"/>
          <w:bCs/>
          <w:sz w:val="26"/>
          <w:szCs w:val="26"/>
          <w:lang w:eastAsia="en-US"/>
        </w:rPr>
        <w:t>База котировки / валюта котировки = (иностранная валюта) / (национальная валюта) = валютный курс</w:t>
      </w:r>
      <w:r w:rsidR="00511B1B" w:rsidRPr="00511B1B">
        <w:rPr>
          <w:rFonts w:eastAsia="Calibri"/>
          <w:bCs/>
          <w:sz w:val="26"/>
          <w:szCs w:val="26"/>
          <w:lang w:eastAsia="en-US"/>
        </w:rPr>
        <w:t>.</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bCs/>
          <w:sz w:val="26"/>
          <w:szCs w:val="26"/>
          <w:lang w:eastAsia="en-US"/>
        </w:rPr>
      </w:pPr>
      <w:r w:rsidRPr="00511B1B">
        <w:rPr>
          <w:rFonts w:eastAsia="Calibri"/>
          <w:bCs/>
          <w:sz w:val="26"/>
          <w:szCs w:val="26"/>
          <w:lang w:eastAsia="en-US"/>
        </w:rPr>
        <w:t>В виде прямой котировки официально котируются курсы большинства валют мира, в том числе российского рубля.</w:t>
      </w:r>
    </w:p>
    <w:p w:rsidR="00511B1B" w:rsidRPr="00511B1B" w:rsidRDefault="0071074A" w:rsidP="00511B1B">
      <w:pPr>
        <w:pStyle w:val="aa"/>
        <w:widowControl/>
        <w:numPr>
          <w:ilvl w:val="0"/>
          <w:numId w:val="42"/>
        </w:numPr>
        <w:pBdr>
          <w:top w:val="single" w:sz="4" w:space="1" w:color="auto"/>
          <w:left w:val="single" w:sz="4" w:space="1" w:color="auto"/>
          <w:bottom w:val="single" w:sz="4" w:space="1" w:color="auto"/>
          <w:right w:val="single" w:sz="4" w:space="1" w:color="auto"/>
        </w:pBdr>
        <w:tabs>
          <w:tab w:val="left" w:pos="-567"/>
          <w:tab w:val="center" w:pos="284"/>
        </w:tabs>
        <w:autoSpaceDE/>
        <w:autoSpaceDN/>
        <w:adjustRightInd/>
        <w:spacing w:before="240" w:line="276" w:lineRule="auto"/>
        <w:ind w:left="-851" w:firstLine="0"/>
        <w:rPr>
          <w:rFonts w:eastAsia="Calibri"/>
          <w:sz w:val="26"/>
          <w:szCs w:val="26"/>
          <w:lang w:eastAsia="en-US"/>
        </w:rPr>
      </w:pPr>
      <w:r w:rsidRPr="00511B1B">
        <w:rPr>
          <w:rFonts w:eastAsia="Calibri"/>
          <w:b/>
          <w:bCs/>
          <w:sz w:val="26"/>
          <w:szCs w:val="26"/>
          <w:lang w:eastAsia="en-US"/>
        </w:rPr>
        <w:t>Обратная котировка</w:t>
      </w:r>
      <w:r w:rsidRPr="00511B1B">
        <w:rPr>
          <w:rFonts w:eastAsia="Calibri"/>
          <w:sz w:val="26"/>
          <w:szCs w:val="26"/>
          <w:lang w:eastAsia="en-US"/>
        </w:rPr>
        <w:t xml:space="preserve"> – кол-во иностран. валюты за единицу национальной. </w:t>
      </w:r>
    </w:p>
    <w:p w:rsidR="0071074A" w:rsidRPr="00511B1B" w:rsidRDefault="0071074A" w:rsidP="00511B1B">
      <w:pPr>
        <w:pStyle w:val="aa"/>
        <w:widowControl/>
        <w:pBdr>
          <w:top w:val="single" w:sz="4" w:space="1" w:color="auto"/>
          <w:left w:val="single" w:sz="4" w:space="1" w:color="auto"/>
          <w:bottom w:val="single" w:sz="4" w:space="1" w:color="auto"/>
          <w:right w:val="single" w:sz="4" w:space="1" w:color="auto"/>
        </w:pBdr>
        <w:tabs>
          <w:tab w:val="left" w:pos="-567"/>
          <w:tab w:val="center" w:pos="284"/>
        </w:tabs>
        <w:autoSpaceDE/>
        <w:autoSpaceDN/>
        <w:adjustRightInd/>
        <w:spacing w:before="240" w:line="276" w:lineRule="auto"/>
        <w:ind w:left="-851" w:firstLine="284"/>
        <w:rPr>
          <w:rFonts w:eastAsia="Calibri"/>
          <w:sz w:val="26"/>
          <w:szCs w:val="26"/>
          <w:lang w:eastAsia="en-US"/>
        </w:rPr>
      </w:pPr>
      <w:r w:rsidRPr="00511B1B">
        <w:rPr>
          <w:rFonts w:eastAsia="Calibri"/>
          <w:sz w:val="26"/>
          <w:szCs w:val="26"/>
          <w:lang w:eastAsia="en-US"/>
        </w:rPr>
        <w:t>База котировки / валюта котировки = (национальная валюта) / (иностранная валюта) = валютный курс</w:t>
      </w:r>
    </w:p>
    <w:p w:rsidR="00511B1B" w:rsidRPr="00511B1B" w:rsidRDefault="00511B1B" w:rsidP="00511B1B">
      <w:pPr>
        <w:pStyle w:val="aa"/>
        <w:widowControl/>
        <w:pBdr>
          <w:top w:val="single" w:sz="4" w:space="1" w:color="auto"/>
          <w:left w:val="single" w:sz="4" w:space="1" w:color="auto"/>
          <w:bottom w:val="single" w:sz="4" w:space="1" w:color="auto"/>
          <w:right w:val="single" w:sz="4" w:space="1" w:color="auto"/>
        </w:pBdr>
        <w:tabs>
          <w:tab w:val="left" w:pos="-567"/>
          <w:tab w:val="center" w:pos="284"/>
        </w:tabs>
        <w:autoSpaceDE/>
        <w:autoSpaceDN/>
        <w:adjustRightInd/>
        <w:spacing w:before="240" w:line="276" w:lineRule="auto"/>
        <w:ind w:left="-851" w:firstLine="284"/>
        <w:rPr>
          <w:rFonts w:eastAsia="Calibri"/>
          <w:sz w:val="26"/>
          <w:szCs w:val="26"/>
          <w:lang w:eastAsia="en-US"/>
        </w:rPr>
      </w:pPr>
      <w:r w:rsidRPr="00511B1B">
        <w:rPr>
          <w:rFonts w:eastAsia="Calibri"/>
          <w:sz w:val="26"/>
          <w:szCs w:val="26"/>
          <w:lang w:eastAsia="en-US"/>
        </w:rPr>
        <w:t>Косвенная котировка = 1 / Прямая котировка</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sz w:val="26"/>
          <w:szCs w:val="26"/>
          <w:lang w:eastAsia="en-US"/>
        </w:rPr>
        <w:t>Косвенная котировка характерна для Великобритании.</w:t>
      </w:r>
    </w:p>
    <w:p w:rsidR="00511B1B"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b/>
          <w:sz w:val="26"/>
          <w:szCs w:val="26"/>
          <w:lang w:eastAsia="en-US"/>
        </w:rPr>
        <w:t>Курс продавца и курс покупателя.</w:t>
      </w:r>
      <w:r w:rsidR="00511B1B" w:rsidRPr="00511B1B">
        <w:rPr>
          <w:rFonts w:eastAsia="Calibri"/>
          <w:b/>
          <w:sz w:val="26"/>
          <w:szCs w:val="26"/>
          <w:lang w:eastAsia="en-US"/>
        </w:rPr>
        <w:t xml:space="preserve"> Валютная котировка </w:t>
      </w:r>
      <w:r w:rsidRPr="00511B1B">
        <w:rPr>
          <w:rFonts w:eastAsia="Calibri"/>
          <w:b/>
          <w:sz w:val="26"/>
          <w:szCs w:val="26"/>
          <w:lang w:eastAsia="en-US"/>
        </w:rPr>
        <w:t>состоит из двух чисел</w:t>
      </w:r>
      <w:r w:rsidRPr="00511B1B">
        <w:rPr>
          <w:rFonts w:eastAsia="Calibri"/>
          <w:sz w:val="26"/>
          <w:szCs w:val="26"/>
          <w:lang w:eastAsia="en-US"/>
        </w:rPr>
        <w:t xml:space="preserve">. </w:t>
      </w:r>
      <w:r w:rsidRPr="00511B1B">
        <w:rPr>
          <w:rFonts w:eastAsia="Calibri"/>
          <w:b/>
          <w:sz w:val="26"/>
          <w:szCs w:val="26"/>
          <w:lang w:eastAsia="en-US"/>
        </w:rPr>
        <w:t xml:space="preserve">Первое </w:t>
      </w:r>
      <w:r w:rsidRPr="00511B1B">
        <w:rPr>
          <w:rFonts w:eastAsia="Calibri"/>
          <w:sz w:val="26"/>
          <w:szCs w:val="26"/>
          <w:lang w:eastAsia="en-US"/>
        </w:rPr>
        <w:t>– «бид» (Bid) - цена, по которой клие</w:t>
      </w:r>
      <w:r w:rsidR="00511B1B" w:rsidRPr="00511B1B">
        <w:rPr>
          <w:rFonts w:eastAsia="Calibri"/>
          <w:sz w:val="26"/>
          <w:szCs w:val="26"/>
          <w:lang w:eastAsia="en-US"/>
        </w:rPr>
        <w:t>нт может продать базовую валюту;</w:t>
      </w:r>
    </w:p>
    <w:p w:rsidR="0071074A" w:rsidRPr="00511B1B" w:rsidRDefault="00511B1B"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0"/>
        <w:contextualSpacing/>
        <w:rPr>
          <w:rFonts w:eastAsia="Calibri"/>
          <w:b/>
          <w:sz w:val="26"/>
          <w:szCs w:val="26"/>
          <w:lang w:eastAsia="en-US"/>
        </w:rPr>
      </w:pPr>
      <w:r w:rsidRPr="00511B1B">
        <w:rPr>
          <w:rFonts w:eastAsia="Calibri"/>
          <w:b/>
          <w:sz w:val="26"/>
          <w:szCs w:val="26"/>
          <w:lang w:eastAsia="en-US"/>
        </w:rPr>
        <w:t>В</w:t>
      </w:r>
      <w:r w:rsidR="0071074A" w:rsidRPr="00511B1B">
        <w:rPr>
          <w:rFonts w:eastAsia="Calibri"/>
          <w:b/>
          <w:sz w:val="26"/>
          <w:szCs w:val="26"/>
          <w:lang w:eastAsia="en-US"/>
        </w:rPr>
        <w:t>торое</w:t>
      </w:r>
      <w:r w:rsidR="0071074A" w:rsidRPr="00511B1B">
        <w:rPr>
          <w:rFonts w:eastAsia="Calibri"/>
          <w:sz w:val="26"/>
          <w:szCs w:val="26"/>
          <w:lang w:eastAsia="en-US"/>
        </w:rPr>
        <w:t xml:space="preserve"> – «аск» Ask (Offer) - цена, по которой клиент может купить базовую валюту за котируемую.</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sz w:val="26"/>
          <w:szCs w:val="26"/>
          <w:lang w:eastAsia="en-US"/>
        </w:rPr>
        <w:t xml:space="preserve">Разница между курсами </w:t>
      </w:r>
      <w:r w:rsidR="00511B1B" w:rsidRPr="00511B1B">
        <w:rPr>
          <w:rFonts w:eastAsia="Calibri"/>
          <w:sz w:val="26"/>
          <w:szCs w:val="26"/>
          <w:lang w:eastAsia="en-US"/>
        </w:rPr>
        <w:t>–</w:t>
      </w:r>
      <w:r w:rsidRPr="00511B1B">
        <w:rPr>
          <w:rFonts w:eastAsia="Calibri"/>
          <w:sz w:val="26"/>
          <w:szCs w:val="26"/>
          <w:lang w:eastAsia="en-US"/>
        </w:rPr>
        <w:t xml:space="preserve"> </w:t>
      </w:r>
      <w:r w:rsidRPr="00511B1B">
        <w:rPr>
          <w:rFonts w:eastAsia="Calibri"/>
          <w:b/>
          <w:sz w:val="26"/>
          <w:szCs w:val="26"/>
          <w:lang w:eastAsia="en-US"/>
        </w:rPr>
        <w:t>спрэд (spread</w:t>
      </w:r>
      <w:r w:rsidRPr="00511B1B">
        <w:rPr>
          <w:rFonts w:eastAsia="Calibri"/>
          <w:sz w:val="26"/>
          <w:szCs w:val="26"/>
          <w:lang w:eastAsia="en-US"/>
        </w:rPr>
        <w:t>), зависит от рассматриваемой пары валют, от суммы сделки и от состояния рынка. Минимальное изменение котировки - 5 пунктов.</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b/>
          <w:bCs/>
          <w:sz w:val="26"/>
          <w:szCs w:val="26"/>
          <w:lang w:eastAsia="en-US"/>
        </w:rPr>
        <w:t>Кросс-курсы</w:t>
      </w:r>
      <w:r w:rsidRPr="00511B1B">
        <w:rPr>
          <w:rFonts w:eastAsia="Calibri"/>
          <w:bCs/>
          <w:sz w:val="26"/>
          <w:szCs w:val="26"/>
          <w:lang w:eastAsia="en-US"/>
        </w:rPr>
        <w:t xml:space="preserve"> </w:t>
      </w:r>
      <w:r w:rsidRPr="00511B1B">
        <w:rPr>
          <w:rFonts w:eastAsia="Calibri"/>
          <w:sz w:val="26"/>
          <w:szCs w:val="26"/>
          <w:lang w:eastAsia="en-US"/>
        </w:rPr>
        <w:t>– котировка 2</w:t>
      </w:r>
      <w:r w:rsidRPr="00511B1B">
        <w:rPr>
          <w:rFonts w:eastAsia="Calibri"/>
          <w:b/>
          <w:bCs/>
          <w:sz w:val="26"/>
          <w:szCs w:val="26"/>
          <w:lang w:eastAsia="en-US"/>
        </w:rPr>
        <w:t>-х</w:t>
      </w:r>
      <w:r w:rsidRPr="00511B1B">
        <w:rPr>
          <w:rFonts w:eastAsia="Calibri"/>
          <w:sz w:val="26"/>
          <w:szCs w:val="26"/>
          <w:lang w:eastAsia="en-US"/>
        </w:rPr>
        <w:t xml:space="preserve"> иностранных курсов, ни одна из которых не является </w:t>
      </w:r>
      <w:r w:rsidRPr="00511B1B">
        <w:rPr>
          <w:rFonts w:eastAsia="Calibri"/>
          <w:sz w:val="26"/>
          <w:szCs w:val="26"/>
          <w:lang w:eastAsia="en-US"/>
        </w:rPr>
        <w:lastRenderedPageBreak/>
        <w:t xml:space="preserve">национальной валютой участника сделки, устанавливающего курс. </w:t>
      </w:r>
    </w:p>
    <w:p w:rsidR="00511B1B" w:rsidRPr="00511B1B" w:rsidRDefault="00511B1B"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sz w:val="26"/>
          <w:szCs w:val="26"/>
          <w:lang w:eastAsia="en-US"/>
        </w:rPr>
        <w:t>Кросс-курс используется в случае, если одна валюта не торгуется напрямую по отношению к другой.</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sz w:val="26"/>
          <w:szCs w:val="26"/>
          <w:lang w:eastAsia="en-US"/>
        </w:rPr>
        <w:t xml:space="preserve">В МВО, как правило, используются </w:t>
      </w:r>
      <w:r w:rsidRPr="00511B1B">
        <w:rPr>
          <w:rFonts w:eastAsia="Calibri"/>
          <w:b/>
          <w:bCs/>
          <w:sz w:val="26"/>
          <w:szCs w:val="26"/>
          <w:lang w:eastAsia="en-US"/>
        </w:rPr>
        <w:t>К-К</w:t>
      </w:r>
      <w:r w:rsidRPr="00511B1B">
        <w:rPr>
          <w:rFonts w:eastAsia="Calibri"/>
          <w:sz w:val="26"/>
          <w:szCs w:val="26"/>
          <w:lang w:eastAsia="en-US"/>
        </w:rPr>
        <w:t xml:space="preserve">, где 3-ей валютой выступает </w:t>
      </w:r>
      <w:r w:rsidRPr="00511B1B">
        <w:rPr>
          <w:rFonts w:eastAsia="Calibri"/>
          <w:b/>
          <w:bCs/>
          <w:sz w:val="26"/>
          <w:szCs w:val="26"/>
          <w:lang w:eastAsia="en-US"/>
        </w:rPr>
        <w:t>$</w:t>
      </w:r>
      <w:r w:rsidRPr="00511B1B">
        <w:rPr>
          <w:rFonts w:eastAsia="Calibri"/>
          <w:sz w:val="26"/>
          <w:szCs w:val="26"/>
          <w:lang w:eastAsia="en-US"/>
        </w:rPr>
        <w:t xml:space="preserve">, так как он - не только основная резервная валюта, но и валюта сделки в большинстве валютных операций. </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b/>
          <w:bCs/>
          <w:sz w:val="26"/>
          <w:szCs w:val="26"/>
          <w:lang w:eastAsia="en-US"/>
        </w:rPr>
        <w:t>Наибольшую значимость и объемы</w:t>
      </w:r>
      <w:r w:rsidRPr="00511B1B">
        <w:rPr>
          <w:rFonts w:eastAsia="Calibri"/>
          <w:sz w:val="26"/>
          <w:szCs w:val="26"/>
          <w:lang w:eastAsia="en-US"/>
        </w:rPr>
        <w:t xml:space="preserve"> в МВКО имеют кросс-курсы: EUR/GBP, EUR/JPY, EUR/CHF. </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b/>
          <w:bCs/>
          <w:sz w:val="26"/>
          <w:szCs w:val="26"/>
          <w:lang w:eastAsia="en-US"/>
        </w:rPr>
      </w:pPr>
      <w:r w:rsidRPr="00511B1B">
        <w:rPr>
          <w:rFonts w:eastAsia="Calibri"/>
          <w:b/>
          <w:bCs/>
          <w:sz w:val="26"/>
          <w:szCs w:val="26"/>
          <w:lang w:eastAsia="en-US"/>
        </w:rPr>
        <w:t>Котировка валют по срочным сделкам</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b/>
          <w:bCs/>
          <w:sz w:val="26"/>
          <w:szCs w:val="26"/>
          <w:lang w:eastAsia="en-US"/>
        </w:rPr>
      </w:pPr>
      <w:r w:rsidRPr="00511B1B">
        <w:rPr>
          <w:rFonts w:eastAsia="Calibri"/>
          <w:b/>
          <w:bCs/>
          <w:sz w:val="26"/>
          <w:szCs w:val="26"/>
          <w:lang w:eastAsia="en-US"/>
        </w:rPr>
        <w:t>Срочные валютные сделки</w:t>
      </w:r>
      <w:r w:rsidRPr="00511B1B">
        <w:rPr>
          <w:rFonts w:eastAsia="Calibri"/>
          <w:bCs/>
          <w:sz w:val="26"/>
          <w:szCs w:val="26"/>
          <w:lang w:eastAsia="en-US"/>
        </w:rPr>
        <w:t xml:space="preserve"> –</w:t>
      </w:r>
      <w:r w:rsidR="00511B1B" w:rsidRPr="00511B1B">
        <w:rPr>
          <w:rFonts w:eastAsia="Calibri"/>
          <w:bCs/>
          <w:sz w:val="26"/>
          <w:szCs w:val="26"/>
          <w:lang w:eastAsia="en-US"/>
        </w:rPr>
        <w:t xml:space="preserve"> </w:t>
      </w:r>
      <w:r w:rsidRPr="00511B1B">
        <w:rPr>
          <w:rFonts w:eastAsia="Calibri"/>
          <w:bCs/>
          <w:sz w:val="26"/>
          <w:szCs w:val="26"/>
          <w:lang w:eastAsia="en-US"/>
        </w:rPr>
        <w:t>валютные сделки, при которых стороны договариваются о поставке обусловленной суммы иностранной валюты через определенный срок после заключения сделки по курсу, зафиксированному в момент ее заключения.</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bCs/>
          <w:sz w:val="26"/>
          <w:szCs w:val="26"/>
          <w:lang w:eastAsia="en-US"/>
        </w:rPr>
      </w:pPr>
      <w:r w:rsidRPr="00511B1B">
        <w:rPr>
          <w:rFonts w:eastAsia="Calibri"/>
          <w:bCs/>
          <w:sz w:val="26"/>
          <w:szCs w:val="26"/>
          <w:lang w:eastAsia="en-US"/>
        </w:rPr>
        <w:t>Курс валют по срочным сделкам отличается от курса по операциям спот. Разница между курсами валют по сделкам форвард и спот называется «форвардная маржа» или «форвардные пункты».</w:t>
      </w:r>
    </w:p>
    <w:p w:rsidR="0071074A" w:rsidRPr="00511B1B" w:rsidRDefault="0071074A" w:rsidP="00511B1B">
      <w:pPr>
        <w:pBdr>
          <w:top w:val="single" w:sz="4" w:space="1" w:color="auto"/>
          <w:left w:val="single" w:sz="4" w:space="1" w:color="auto"/>
          <w:bottom w:val="single" w:sz="4" w:space="1" w:color="auto"/>
          <w:right w:val="single" w:sz="4" w:space="1" w:color="auto"/>
        </w:pBdr>
        <w:tabs>
          <w:tab w:val="left" w:pos="-567"/>
          <w:tab w:val="center" w:pos="567"/>
        </w:tabs>
        <w:spacing w:before="240" w:line="276" w:lineRule="auto"/>
        <w:ind w:left="-851" w:firstLine="284"/>
        <w:contextualSpacing/>
        <w:rPr>
          <w:rFonts w:eastAsia="Calibri"/>
          <w:sz w:val="26"/>
          <w:szCs w:val="26"/>
          <w:lang w:eastAsia="en-US"/>
        </w:rPr>
      </w:pPr>
      <w:r w:rsidRPr="00511B1B">
        <w:rPr>
          <w:rFonts w:eastAsia="Calibri"/>
          <w:b/>
          <w:bCs/>
          <w:sz w:val="26"/>
          <w:szCs w:val="26"/>
          <w:lang w:eastAsia="en-US"/>
        </w:rPr>
        <w:t>Курсы валют по срочным сделкам</w:t>
      </w:r>
      <w:r w:rsidRPr="00511B1B">
        <w:rPr>
          <w:rFonts w:eastAsia="Calibri"/>
          <w:sz w:val="26"/>
          <w:szCs w:val="26"/>
          <w:lang w:eastAsia="en-US"/>
        </w:rPr>
        <w:t xml:space="preserve">, котируемые в цифровом выражении, называются </w:t>
      </w:r>
      <w:r w:rsidRPr="00511B1B">
        <w:rPr>
          <w:rFonts w:eastAsia="Calibri"/>
          <w:b/>
          <w:sz w:val="26"/>
          <w:szCs w:val="26"/>
          <w:lang w:eastAsia="en-US"/>
        </w:rPr>
        <w:t xml:space="preserve">курсами </w:t>
      </w:r>
      <w:r w:rsidRPr="00511B1B">
        <w:rPr>
          <w:rFonts w:eastAsia="Calibri"/>
          <w:sz w:val="26"/>
          <w:szCs w:val="26"/>
          <w:lang w:eastAsia="en-US"/>
        </w:rPr>
        <w:t>«</w:t>
      </w:r>
      <w:r w:rsidRPr="00511B1B">
        <w:rPr>
          <w:rFonts w:eastAsia="Calibri"/>
          <w:b/>
          <w:bCs/>
          <w:sz w:val="26"/>
          <w:szCs w:val="26"/>
          <w:lang w:eastAsia="en-US"/>
        </w:rPr>
        <w:t>аутрайт</w:t>
      </w:r>
      <w:r w:rsidRPr="00511B1B">
        <w:rPr>
          <w:rFonts w:eastAsia="Calibri"/>
          <w:sz w:val="26"/>
          <w:szCs w:val="26"/>
          <w:lang w:eastAsia="en-US"/>
        </w:rPr>
        <w:t>». </w:t>
      </w:r>
    </w:p>
    <w:p w:rsidR="0071074A" w:rsidRPr="00511B1B" w:rsidRDefault="0071074A" w:rsidP="00511B1B">
      <w:pPr>
        <w:widowControl/>
        <w:numPr>
          <w:ilvl w:val="0"/>
          <w:numId w:val="46"/>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before="240" w:line="276" w:lineRule="auto"/>
        <w:ind w:left="-851" w:firstLine="0"/>
        <w:contextualSpacing/>
        <w:rPr>
          <w:rFonts w:eastAsia="Calibri"/>
          <w:sz w:val="26"/>
          <w:szCs w:val="26"/>
          <w:lang w:eastAsia="en-US"/>
        </w:rPr>
      </w:pPr>
      <w:r w:rsidRPr="00511B1B">
        <w:rPr>
          <w:rFonts w:eastAsia="Calibri"/>
          <w:sz w:val="26"/>
          <w:szCs w:val="26"/>
          <w:lang w:eastAsia="en-US"/>
        </w:rPr>
        <w:t xml:space="preserve">При </w:t>
      </w:r>
      <w:r w:rsidRPr="00511B1B">
        <w:rPr>
          <w:rFonts w:eastAsia="Calibri"/>
          <w:iCs/>
          <w:sz w:val="26"/>
          <w:szCs w:val="26"/>
          <w:lang w:eastAsia="en-US"/>
        </w:rPr>
        <w:t xml:space="preserve">прямой </w:t>
      </w:r>
      <w:r w:rsidRPr="00511B1B">
        <w:rPr>
          <w:rFonts w:eastAsia="Calibri"/>
          <w:sz w:val="26"/>
          <w:szCs w:val="26"/>
          <w:lang w:eastAsia="en-US"/>
        </w:rPr>
        <w:t>котировке курса валют по срочной сделке премия прибавляется к курсу спот, а дисконт вычитается из него.</w:t>
      </w:r>
    </w:p>
    <w:p w:rsidR="005C74D4" w:rsidRPr="00511B1B" w:rsidRDefault="0071074A" w:rsidP="00511B1B">
      <w:pPr>
        <w:widowControl/>
        <w:numPr>
          <w:ilvl w:val="0"/>
          <w:numId w:val="46"/>
        </w:numPr>
        <w:pBdr>
          <w:top w:val="single" w:sz="4" w:space="1" w:color="auto"/>
          <w:left w:val="single" w:sz="4" w:space="1" w:color="auto"/>
          <w:bottom w:val="single" w:sz="4" w:space="1" w:color="auto"/>
          <w:right w:val="single" w:sz="4" w:space="1" w:color="auto"/>
        </w:pBdr>
        <w:tabs>
          <w:tab w:val="clear" w:pos="720"/>
          <w:tab w:val="left" w:pos="-567"/>
          <w:tab w:val="num" w:pos="284"/>
        </w:tabs>
        <w:autoSpaceDE/>
        <w:autoSpaceDN/>
        <w:adjustRightInd/>
        <w:spacing w:before="240" w:line="276" w:lineRule="auto"/>
        <w:ind w:left="-851" w:firstLine="0"/>
        <w:contextualSpacing/>
        <w:rPr>
          <w:rFonts w:eastAsia="Calibri"/>
          <w:sz w:val="26"/>
          <w:szCs w:val="26"/>
          <w:lang w:eastAsia="en-US"/>
        </w:rPr>
      </w:pPr>
      <w:r w:rsidRPr="00511B1B">
        <w:rPr>
          <w:rFonts w:eastAsia="Calibri"/>
          <w:sz w:val="26"/>
          <w:szCs w:val="26"/>
          <w:lang w:eastAsia="en-US"/>
        </w:rPr>
        <w:t xml:space="preserve">При </w:t>
      </w:r>
      <w:r w:rsidRPr="00511B1B">
        <w:rPr>
          <w:rFonts w:eastAsia="Calibri"/>
          <w:iCs/>
          <w:sz w:val="26"/>
          <w:szCs w:val="26"/>
          <w:lang w:eastAsia="en-US"/>
        </w:rPr>
        <w:t xml:space="preserve">обратной </w:t>
      </w:r>
      <w:r w:rsidRPr="00511B1B">
        <w:rPr>
          <w:rFonts w:eastAsia="Calibri"/>
          <w:sz w:val="26"/>
          <w:szCs w:val="26"/>
          <w:lang w:eastAsia="en-US"/>
        </w:rPr>
        <w:t>котировке валют дисконт прибавляется, а премия вычитается из курса спот.</w:t>
      </w:r>
    </w:p>
    <w:p w:rsidR="0069273B"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23. </w:t>
      </w:r>
      <w:r w:rsidR="000A6844" w:rsidRPr="008D7B31">
        <w:rPr>
          <w:b/>
          <w:bCs/>
          <w:sz w:val="28"/>
          <w:szCs w:val="28"/>
        </w:rPr>
        <w:t>Практика ф</w:t>
      </w:r>
      <w:r w:rsidR="0069273B" w:rsidRPr="008D7B31">
        <w:rPr>
          <w:b/>
          <w:bCs/>
          <w:sz w:val="28"/>
          <w:szCs w:val="28"/>
        </w:rPr>
        <w:t>иксинг</w:t>
      </w:r>
      <w:r w:rsidR="000A6844" w:rsidRPr="008D7B31">
        <w:rPr>
          <w:b/>
          <w:bCs/>
          <w:sz w:val="28"/>
          <w:szCs w:val="28"/>
        </w:rPr>
        <w:t>а</w:t>
      </w:r>
      <w:r w:rsidR="0069273B" w:rsidRPr="008D7B31">
        <w:rPr>
          <w:b/>
          <w:bCs/>
          <w:sz w:val="28"/>
          <w:szCs w:val="28"/>
        </w:rPr>
        <w:t>.</w:t>
      </w:r>
    </w:p>
    <w:p w:rsidR="0071074A" w:rsidRPr="00534FC6" w:rsidRDefault="0071074A" w:rsidP="00853FA4">
      <w:pPr>
        <w:pStyle w:val="a7"/>
        <w:pBdr>
          <w:top w:val="single" w:sz="4" w:space="1" w:color="auto"/>
          <w:left w:val="single" w:sz="4" w:space="1" w:color="auto"/>
          <w:bottom w:val="single" w:sz="4" w:space="1" w:color="auto"/>
          <w:right w:val="single" w:sz="4" w:space="1" w:color="auto"/>
        </w:pBdr>
        <w:tabs>
          <w:tab w:val="left" w:pos="-567"/>
        </w:tabs>
        <w:spacing w:before="0" w:beforeAutospacing="0" w:after="0" w:afterAutospacing="0" w:line="276" w:lineRule="auto"/>
        <w:ind w:left="-851" w:firstLine="284"/>
        <w:contextualSpacing/>
        <w:jc w:val="both"/>
        <w:rPr>
          <w:sz w:val="28"/>
          <w:szCs w:val="28"/>
        </w:rPr>
      </w:pPr>
      <w:r w:rsidRPr="00534FC6">
        <w:rPr>
          <w:b/>
          <w:sz w:val="28"/>
          <w:szCs w:val="28"/>
        </w:rPr>
        <w:t>Фиксинг</w:t>
      </w:r>
      <w:r w:rsidRPr="00534FC6">
        <w:rPr>
          <w:sz w:val="28"/>
          <w:szCs w:val="28"/>
        </w:rPr>
        <w:t xml:space="preserve"> — метод, на основании которого проводятся биржевые торги иностранными валютами.</w:t>
      </w:r>
    </w:p>
    <w:p w:rsidR="0069273B"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Суть его заключается в следующем: перед началом торгов участники торгов подают предварительные заявки на покупку и/или продажу финансового инструмента (в данном случае валюты). В зависимости от складывающейся разницы между суммарными объёмами принятых заявок на покупку и продажу финансового инструмента, ведущий торгов осуществляет повышение или понижение курса валюты лота. В ходе торгов с установлением фиксинга участники имеют право подавать дополнительные заявки по изменению сумм покупки и/или продажи финансового инструмента. Установление курса фиксинга происходит в момент совпадения суммарных объёмов принятых заявок на покупку и продажу финансового инструмента. Удовлетворение заявок участников происходит по установленному курсу фиксинга. По результатам биржевых торгов устанавливаются официальные курсы.</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04800" w:rsidRPr="00D15F4D" w:rsidRDefault="005C74D4" w:rsidP="00D15F4D">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D15F4D">
        <w:rPr>
          <w:b/>
          <w:bCs/>
          <w:sz w:val="28"/>
          <w:szCs w:val="28"/>
        </w:rPr>
        <w:t xml:space="preserve">24. </w:t>
      </w:r>
      <w:r w:rsidR="000A6703" w:rsidRPr="00D15F4D">
        <w:rPr>
          <w:b/>
          <w:bCs/>
          <w:sz w:val="28"/>
          <w:szCs w:val="28"/>
        </w:rPr>
        <w:t>Платежный, расчетный и торговый б</w:t>
      </w:r>
      <w:r w:rsidR="00F767C8" w:rsidRPr="00D15F4D">
        <w:rPr>
          <w:b/>
          <w:bCs/>
          <w:sz w:val="28"/>
          <w:szCs w:val="28"/>
        </w:rPr>
        <w:t>алансы</w:t>
      </w:r>
      <w:r w:rsidR="000A6703" w:rsidRPr="00D15F4D">
        <w:rPr>
          <w:b/>
          <w:bCs/>
          <w:sz w:val="28"/>
          <w:szCs w:val="28"/>
        </w:rPr>
        <w:t>: связь между ними.</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 xml:space="preserve">Международные расчеты, осуществляемые между странами в рамках торговли товарами и услугами, движения капитала, рабочей силы, требуют составления нескольких видов балансов. </w:t>
      </w:r>
      <w:r w:rsidRPr="00D15F4D">
        <w:rPr>
          <w:b/>
          <w:sz w:val="28"/>
          <w:szCs w:val="28"/>
        </w:rPr>
        <w:t>Основные балансы</w:t>
      </w:r>
      <w:r w:rsidRPr="00D15F4D">
        <w:rPr>
          <w:sz w:val="28"/>
          <w:szCs w:val="28"/>
        </w:rPr>
        <w:t xml:space="preserve"> – торговый, расчетный и платежный балансы.</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b/>
          <w:sz w:val="28"/>
          <w:szCs w:val="28"/>
        </w:rPr>
        <w:t>Торговый баланс</w:t>
      </w:r>
      <w:r w:rsidRPr="00D15F4D">
        <w:rPr>
          <w:sz w:val="28"/>
          <w:szCs w:val="28"/>
        </w:rPr>
        <w:t xml:space="preserve"> – соотношение экспорта и импорта товаров. Та часть внешней торговли, которая не оплачивается в данном году, входит в самостоятельный торговый баланс, который представляет соотношение требований и обязательств по экспорту и импорту.</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Торговый баланс становится активным, если вывоз товаров превышает ввоз, пассивное сальдо торгового баланса возникает, если импорт превышает экспорт товаров (например, у ряда развивающихся стран и государств, осуществляющих переход к рыночной экономике).</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b/>
          <w:sz w:val="28"/>
          <w:szCs w:val="28"/>
        </w:rPr>
        <w:t>Расчетный баланс</w:t>
      </w:r>
      <w:r w:rsidRPr="00D15F4D">
        <w:rPr>
          <w:sz w:val="28"/>
          <w:szCs w:val="28"/>
        </w:rPr>
        <w:t xml:space="preserve"> – фиксатор (на конкретную дату) объемов всех валютных требований и обязательств данного государства к другим странам независимо от условий и времени их возникновения, а также срока погашения (Он практически не составляется, т.к. известными методами проблематично отделить фактически произведенные платежи от будущих).</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Расчетный баланс дает характеристику страны как нетто-кредитора или нетто-должника и позволяет оценить международную расчетную состоятельность государства.</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b/>
          <w:sz w:val="28"/>
          <w:szCs w:val="28"/>
        </w:rPr>
        <w:t>Платежный баланс</w:t>
      </w:r>
      <w:r w:rsidRPr="00D15F4D">
        <w:rPr>
          <w:sz w:val="28"/>
          <w:szCs w:val="28"/>
        </w:rPr>
        <w:t xml:space="preserve"> – наиболее важный из всех трех видов балансов.</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b/>
          <w:sz w:val="28"/>
          <w:szCs w:val="28"/>
        </w:rPr>
        <w:lastRenderedPageBreak/>
        <w:t>Платежный баланс</w:t>
      </w:r>
      <w:r w:rsidRPr="00D15F4D">
        <w:rPr>
          <w:sz w:val="28"/>
          <w:szCs w:val="28"/>
        </w:rPr>
        <w:t xml:space="preserve"> – статистический документ международного образца, где в систематизированном виде </w:t>
      </w:r>
      <w:r w:rsidRPr="00D15F4D">
        <w:rPr>
          <w:b/>
          <w:sz w:val="28"/>
          <w:szCs w:val="28"/>
        </w:rPr>
        <w:t>отражаются все финансовые платежи от внешнеэкономических операций</w:t>
      </w:r>
      <w:r w:rsidRPr="00D15F4D">
        <w:rPr>
          <w:sz w:val="28"/>
          <w:szCs w:val="28"/>
        </w:rPr>
        <w:t>, поступающие в страну из-за границы, а также все ее платежи за рубеж.</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b/>
          <w:sz w:val="28"/>
          <w:szCs w:val="28"/>
        </w:rPr>
      </w:pPr>
      <w:r w:rsidRPr="00D15F4D">
        <w:rPr>
          <w:b/>
          <w:sz w:val="28"/>
          <w:szCs w:val="28"/>
        </w:rPr>
        <w:t>Платежный и расчетный балансы имеют существенные различия:</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1. Платежный баланс включает только фактически произведенные поступления и платежи, тогда как в расчетном учитываются и непогашенные;</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2. Платежный баланс включает только реально произведенные (полученные или выданные) кредиты и инвестиции, а расчетный — и неосуществленные еще фактически;</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3. Платежный баланс включает только оплаченный экспорт и импорт товаров и услуг, а расчетный баланс — и неоплаченную часть внешнеторговой сделки.</w:t>
      </w:r>
    </w:p>
    <w:p w:rsidR="00634D3B" w:rsidRPr="00D15F4D" w:rsidRDefault="00634D3B" w:rsidP="00D15F4D">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D15F4D">
        <w:rPr>
          <w:sz w:val="28"/>
          <w:szCs w:val="28"/>
        </w:rPr>
        <w:t>Таким образом, расхождения между платежным и расчетным балансами, отражает степень развития международных кредитных отношений, которые определяют разрыв во времени между требованиями и поступлениями. Платежный баланс по своему результату может не совпадать с расчетным.</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D15F4D" w:rsidRDefault="00D15F4D"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D15F4D" w:rsidRDefault="00D15F4D"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4D16FB"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25. </w:t>
      </w:r>
      <w:r w:rsidR="004D16FB" w:rsidRPr="008D7B31">
        <w:rPr>
          <w:b/>
          <w:bCs/>
          <w:sz w:val="28"/>
          <w:szCs w:val="28"/>
        </w:rPr>
        <w:t>Платежный баланс: понятия, принципы построения, источники информации.</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b/>
          <w:bCs/>
          <w:sz w:val="28"/>
          <w:szCs w:val="28"/>
        </w:rPr>
        <w:t>Платежный баланс</w:t>
      </w:r>
      <w:r w:rsidRPr="00511B1B">
        <w:rPr>
          <w:bCs/>
          <w:sz w:val="28"/>
          <w:szCs w:val="28"/>
        </w:rPr>
        <w:t xml:space="preserve"> </w:t>
      </w:r>
      <w:r w:rsidR="00511B1B" w:rsidRPr="00511B1B">
        <w:rPr>
          <w:bCs/>
          <w:sz w:val="28"/>
          <w:szCs w:val="28"/>
        </w:rPr>
        <w:t>–</w:t>
      </w:r>
      <w:r w:rsidRPr="00511B1B">
        <w:rPr>
          <w:bCs/>
          <w:sz w:val="28"/>
          <w:szCs w:val="28"/>
        </w:rPr>
        <w:t xml:space="preserve"> </w:t>
      </w:r>
      <w:r w:rsidR="00511B1B">
        <w:rPr>
          <w:bCs/>
          <w:sz w:val="28"/>
          <w:szCs w:val="28"/>
        </w:rPr>
        <w:t>с</w:t>
      </w:r>
      <w:r w:rsidRPr="00534FC6">
        <w:rPr>
          <w:bCs/>
          <w:sz w:val="28"/>
          <w:szCs w:val="28"/>
        </w:rPr>
        <w:t xml:space="preserve">татистический документ международного образца, где в систематизированном виде </w:t>
      </w:r>
      <w:r w:rsidRPr="00534FC6">
        <w:rPr>
          <w:b/>
          <w:bCs/>
          <w:sz w:val="28"/>
          <w:szCs w:val="28"/>
        </w:rPr>
        <w:t>отражаются все финансовые платежи от внешнеэкономических операций</w:t>
      </w:r>
      <w:r w:rsidRPr="00534FC6">
        <w:rPr>
          <w:bCs/>
          <w:sz w:val="28"/>
          <w:szCs w:val="28"/>
        </w:rPr>
        <w:t xml:space="preserve">, поступающие в страну из-за границы, а также все ее платежи за рубеж.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b/>
          <w:bCs/>
          <w:sz w:val="28"/>
          <w:szCs w:val="28"/>
        </w:rPr>
        <w:t>Платежный баланс</w:t>
      </w:r>
      <w:r w:rsidRPr="00534FC6">
        <w:rPr>
          <w:bCs/>
          <w:sz w:val="28"/>
          <w:szCs w:val="28"/>
        </w:rPr>
        <w:t xml:space="preserve"> –</w:t>
      </w:r>
      <w:r w:rsidRPr="00534FC6">
        <w:rPr>
          <w:b/>
          <w:bCs/>
          <w:sz w:val="28"/>
          <w:szCs w:val="28"/>
        </w:rPr>
        <w:t>один из главных источников о состоянии экономики страны</w:t>
      </w:r>
      <w:r w:rsidRPr="00534FC6">
        <w:rPr>
          <w:bCs/>
          <w:sz w:val="28"/>
          <w:szCs w:val="28"/>
        </w:rPr>
        <w:t xml:space="preserve">, а его состояние не может быть игнорировано при принятии решений как в области макроэкономической политики, так и на микроуровне.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b/>
          <w:bCs/>
          <w:sz w:val="28"/>
          <w:szCs w:val="28"/>
        </w:rPr>
        <w:t>Основные принципы построения платежного баланса:</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1. Система двойной записи:</w:t>
      </w:r>
      <w:r w:rsidRPr="00534FC6">
        <w:rPr>
          <w:bCs/>
          <w:sz w:val="28"/>
          <w:szCs w:val="28"/>
        </w:rPr>
        <w:t xml:space="preserve"> </w:t>
      </w:r>
      <w:r w:rsidRPr="00534FC6">
        <w:rPr>
          <w:b/>
          <w:bCs/>
          <w:sz w:val="28"/>
          <w:szCs w:val="28"/>
        </w:rPr>
        <w:t>в кредите</w:t>
      </w:r>
      <w:r w:rsidRPr="00534FC6">
        <w:rPr>
          <w:bCs/>
          <w:sz w:val="28"/>
          <w:szCs w:val="28"/>
        </w:rPr>
        <w:t xml:space="preserve"> одного счета </w:t>
      </w:r>
      <w:r w:rsidRPr="00534FC6">
        <w:rPr>
          <w:b/>
          <w:bCs/>
          <w:sz w:val="28"/>
          <w:szCs w:val="28"/>
        </w:rPr>
        <w:t>и дебете</w:t>
      </w:r>
      <w:r w:rsidRPr="00534FC6">
        <w:rPr>
          <w:bCs/>
          <w:sz w:val="28"/>
          <w:szCs w:val="28"/>
        </w:rPr>
        <w:t xml:space="preserve"> другого.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 xml:space="preserve">2. Экономическая территория государства </w:t>
      </w:r>
      <w:r w:rsidRPr="00534FC6">
        <w:rPr>
          <w:bCs/>
          <w:sz w:val="28"/>
          <w:szCs w:val="28"/>
        </w:rPr>
        <w:t xml:space="preserve">(может не совпадать с территорией страны) в пределах которой свободно перемещаются факторы производства.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3. Резиденты/нерезиденты</w:t>
      </w:r>
      <w:r w:rsidRPr="00534FC6">
        <w:rPr>
          <w:bCs/>
          <w:sz w:val="28"/>
          <w:szCs w:val="28"/>
        </w:rPr>
        <w:t>, как субъекты международных финансовых отношений.</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4. Рыночная цена</w:t>
      </w:r>
      <w:r w:rsidRPr="00534FC6">
        <w:rPr>
          <w:bCs/>
          <w:sz w:val="28"/>
          <w:szCs w:val="28"/>
        </w:rPr>
        <w:t xml:space="preserve">, которую готов заплатить покупатель за приобретение товара/услуги.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5. Время регистрации</w:t>
      </w:r>
      <w:r w:rsidRPr="00534FC6">
        <w:rPr>
          <w:bCs/>
          <w:sz w:val="28"/>
          <w:szCs w:val="28"/>
        </w:rPr>
        <w:t xml:space="preserve"> финансовой операции фиксируется моментом перехода прав собственности или временем внесения записи в бухгалтерскую отчетность.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t>6. Расчетная единица</w:t>
      </w:r>
      <w:r w:rsidRPr="00534FC6">
        <w:rPr>
          <w:bCs/>
          <w:sz w:val="28"/>
          <w:szCs w:val="28"/>
        </w:rPr>
        <w:t xml:space="preserve">, когда при пересчете платежного баланса в иностранную валюту следует опираться на валютный курс, реально действовавший на дату оставления искомого баланса. </w:t>
      </w:r>
    </w:p>
    <w:p w:rsidR="00FF206B"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
          <w:bCs/>
          <w:sz w:val="28"/>
          <w:szCs w:val="28"/>
        </w:rPr>
        <w:lastRenderedPageBreak/>
        <w:t>Источники информации для составления платежного баланса (часто отличаются сопоставительными данными):</w:t>
      </w:r>
    </w:p>
    <w:p w:rsidR="00FF206B" w:rsidRPr="00534FC6" w:rsidRDefault="00FF206B" w:rsidP="00853FA4">
      <w:pPr>
        <w:pStyle w:val="aa"/>
        <w:widowControl/>
        <w:numPr>
          <w:ilvl w:val="0"/>
          <w:numId w:val="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 xml:space="preserve">Таможенная статистика; </w:t>
      </w:r>
    </w:p>
    <w:p w:rsidR="00FF206B" w:rsidRPr="00534FC6" w:rsidRDefault="00FF206B" w:rsidP="00853FA4">
      <w:pPr>
        <w:pStyle w:val="aa"/>
        <w:widowControl/>
        <w:numPr>
          <w:ilvl w:val="0"/>
          <w:numId w:val="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 xml:space="preserve">Статистика денежного сектора; </w:t>
      </w:r>
    </w:p>
    <w:p w:rsidR="00FF206B" w:rsidRPr="00534FC6" w:rsidRDefault="00FF206B" w:rsidP="00853FA4">
      <w:pPr>
        <w:pStyle w:val="aa"/>
        <w:widowControl/>
        <w:numPr>
          <w:ilvl w:val="0"/>
          <w:numId w:val="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 xml:space="preserve">Статистика внешнего долга; </w:t>
      </w:r>
    </w:p>
    <w:p w:rsidR="00FF206B" w:rsidRPr="00534FC6" w:rsidRDefault="00FF206B" w:rsidP="00853FA4">
      <w:pPr>
        <w:pStyle w:val="aa"/>
        <w:widowControl/>
        <w:numPr>
          <w:ilvl w:val="0"/>
          <w:numId w:val="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Статистические обзоры по отраслям и секторам экономики;</w:t>
      </w:r>
    </w:p>
    <w:p w:rsidR="005C74D4" w:rsidRPr="00534FC6" w:rsidRDefault="00FF206B" w:rsidP="00853FA4">
      <w:pPr>
        <w:pStyle w:val="aa"/>
        <w:widowControl/>
        <w:numPr>
          <w:ilvl w:val="0"/>
          <w:numId w:val="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Статистика операций с иностранной валютой.</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9B42EE" w:rsidRPr="004402FB" w:rsidRDefault="005C74D4" w:rsidP="004402FB">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6"/>
          <w:szCs w:val="26"/>
        </w:rPr>
      </w:pPr>
      <w:r w:rsidRPr="004402FB">
        <w:rPr>
          <w:b/>
          <w:sz w:val="26"/>
          <w:szCs w:val="26"/>
        </w:rPr>
        <w:t xml:space="preserve">26. </w:t>
      </w:r>
      <w:r w:rsidR="009B42EE" w:rsidRPr="004402FB">
        <w:rPr>
          <w:b/>
          <w:sz w:val="26"/>
          <w:szCs w:val="26"/>
        </w:rPr>
        <w:t>Платежный баланс, его структура. Методы покрытия дефицита.</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4402FB">
        <w:rPr>
          <w:b/>
          <w:sz w:val="26"/>
          <w:szCs w:val="26"/>
        </w:rPr>
        <w:t>Платежный баланс</w:t>
      </w:r>
      <w:r w:rsidRPr="004402FB">
        <w:rPr>
          <w:sz w:val="26"/>
          <w:szCs w:val="26"/>
        </w:rPr>
        <w:t xml:space="preserve"> – важный государственный документ, который в денежных показателях отражает состояние международного экономического обмена и других видов общения граждан и учреждений страны с внешним миром.</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4402FB">
        <w:rPr>
          <w:b/>
          <w:sz w:val="26"/>
          <w:szCs w:val="26"/>
        </w:rPr>
        <w:t>Платёжный баланс</w:t>
      </w:r>
      <w:r w:rsidRPr="004402FB">
        <w:rPr>
          <w:sz w:val="26"/>
          <w:szCs w:val="26"/>
        </w:rPr>
        <w:t xml:space="preserve"> — движение денежных средств в виде платежей из страны в страну. Платёжный баланс характеризует соотношение сумм платежей, произведенных страной за границей в течение определенного периода и поступивших в страну в течение того же периода. Платёжный баланс, в котором поступления денежных средств превышают их расходование, называют активным, платёжный баланс, в котором расходование денежных средств, превышает их поступления, называется пассивным. </w:t>
      </w:r>
    </w:p>
    <w:p w:rsidR="00D15F4D" w:rsidRPr="004402FB" w:rsidRDefault="00D15F4D" w:rsidP="004402FB">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64" w:lineRule="auto"/>
        <w:ind w:left="-851" w:firstLine="284"/>
        <w:rPr>
          <w:b/>
          <w:sz w:val="26"/>
          <w:szCs w:val="26"/>
        </w:rPr>
      </w:pPr>
      <w:r w:rsidRPr="004402FB">
        <w:rPr>
          <w:b/>
          <w:sz w:val="26"/>
          <w:szCs w:val="26"/>
        </w:rPr>
        <w:t>Структура (разделы) платежного баланса</w:t>
      </w:r>
    </w:p>
    <w:p w:rsidR="00D15F4D" w:rsidRPr="004402FB" w:rsidRDefault="00D15F4D" w:rsidP="004402FB">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64" w:lineRule="auto"/>
        <w:ind w:left="-851" w:firstLine="284"/>
        <w:rPr>
          <w:sz w:val="26"/>
          <w:szCs w:val="26"/>
        </w:rPr>
      </w:pPr>
      <w:r w:rsidRPr="004402FB">
        <w:rPr>
          <w:sz w:val="26"/>
          <w:szCs w:val="26"/>
        </w:rPr>
        <w:t>1. Счете текущих операций (текущие валютные операции, обычно осуществляются резидентами без ограничений)</w:t>
      </w:r>
    </w:p>
    <w:p w:rsidR="00D15F4D" w:rsidRPr="004402FB" w:rsidRDefault="00D15F4D" w:rsidP="004402FB">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64" w:lineRule="auto"/>
        <w:ind w:left="-851" w:firstLine="284"/>
        <w:rPr>
          <w:sz w:val="26"/>
          <w:szCs w:val="26"/>
        </w:rPr>
      </w:pPr>
      <w:r w:rsidRPr="004402FB">
        <w:rPr>
          <w:sz w:val="26"/>
          <w:szCs w:val="26"/>
        </w:rPr>
        <w:t>2. Счета операций с капиталом и финансовых операций (валютные операции, связанные с движением капитал, осуществляется резидентами в порядке, устанавливаемом властями)</w:t>
      </w:r>
    </w:p>
    <w:p w:rsidR="00D15F4D" w:rsidRPr="004402FB" w:rsidRDefault="00D15F4D" w:rsidP="004402FB">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64" w:lineRule="auto"/>
        <w:ind w:left="-851" w:firstLine="284"/>
        <w:rPr>
          <w:sz w:val="26"/>
          <w:szCs w:val="26"/>
        </w:rPr>
      </w:pPr>
      <w:r w:rsidRPr="004402FB">
        <w:rPr>
          <w:sz w:val="26"/>
          <w:szCs w:val="26"/>
        </w:rPr>
        <w:t>3. Чистые ошибки и пропуски.</w:t>
      </w:r>
    </w:p>
    <w:p w:rsidR="00E01A7F" w:rsidRPr="004402FB" w:rsidRDefault="004402FB"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6"/>
          <w:szCs w:val="26"/>
        </w:rPr>
      </w:pPr>
      <w:r w:rsidRPr="004402FB">
        <w:rPr>
          <w:b/>
          <w:sz w:val="26"/>
          <w:szCs w:val="26"/>
        </w:rPr>
        <w:t>Странами с дефицитным платежным балансом</w:t>
      </w:r>
      <w:r w:rsidR="00E01A7F" w:rsidRPr="004402FB">
        <w:rPr>
          <w:b/>
          <w:sz w:val="26"/>
          <w:szCs w:val="26"/>
        </w:rPr>
        <w:t xml:space="preserve"> обычно предпринимаются:</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4402FB">
        <w:rPr>
          <w:b/>
          <w:sz w:val="26"/>
          <w:szCs w:val="26"/>
        </w:rPr>
        <w:t>1. Дефляционная политика</w:t>
      </w:r>
      <w:r w:rsidR="004402FB" w:rsidRPr="004402FB">
        <w:rPr>
          <w:sz w:val="26"/>
          <w:szCs w:val="26"/>
        </w:rPr>
        <w:t xml:space="preserve"> – п</w:t>
      </w:r>
      <w:r w:rsidRPr="004402FB">
        <w:rPr>
          <w:sz w:val="26"/>
          <w:szCs w:val="26"/>
        </w:rPr>
        <w:t xml:space="preserve">олитика, направленная на сокращение внутреннего спроса, включает ограничение бюджетных расходов, замораживание цен и заработной платы. В аспекте регулирования платежного баланса дефляционная политика направлена на снижение цен и повышение конкурентоспособности товаров и услуг. Ее инструментами служат финансовые и денежно-кредитные меры: уменьшение бюджетного дефицита, изменения учетной ставки центрального банка (дисконтная политика), кредитные ограничения, установление целевых ориентиров роста денежной массы и инфляции </w:t>
      </w:r>
      <w:r w:rsidRPr="004402FB">
        <w:rPr>
          <w:sz w:val="26"/>
          <w:szCs w:val="26"/>
        </w:rPr>
        <w:lastRenderedPageBreak/>
        <w:t xml:space="preserve">(таргетирование). </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4402FB">
        <w:rPr>
          <w:b/>
          <w:sz w:val="26"/>
          <w:szCs w:val="26"/>
        </w:rPr>
        <w:t>2. Девальвация</w:t>
      </w:r>
      <w:r w:rsidR="004402FB" w:rsidRPr="004402FB">
        <w:rPr>
          <w:sz w:val="26"/>
          <w:szCs w:val="26"/>
        </w:rPr>
        <w:t xml:space="preserve"> – </w:t>
      </w:r>
      <w:r w:rsidRPr="004402FB">
        <w:rPr>
          <w:sz w:val="26"/>
          <w:szCs w:val="26"/>
        </w:rPr>
        <w:t>стимулирует экспорт товаров лишь при наличии экспортного потенциала конкурентоспособных товаров и услуг и благоприятной ситуации на мировом рынке. Что касается сдерживающего влияния девальвации на импорт, то в условиях интернационализации процесса воспроизводства и развития международной специализации страна зачастую не может резко сократить ввоз товаров. К тому же не все страны проводят успешную политику импорт замещения.</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4402FB">
        <w:rPr>
          <w:b/>
          <w:sz w:val="26"/>
          <w:szCs w:val="26"/>
        </w:rPr>
        <w:t>3. Протекционистские меры.</w:t>
      </w:r>
      <w:r w:rsidRPr="004402FB">
        <w:rPr>
          <w:sz w:val="26"/>
          <w:szCs w:val="26"/>
        </w:rPr>
        <w:t xml:space="preserve"> Валютные ограничения</w:t>
      </w:r>
      <w:r w:rsidR="004402FB" w:rsidRPr="004402FB">
        <w:rPr>
          <w:sz w:val="26"/>
          <w:szCs w:val="26"/>
        </w:rPr>
        <w:t xml:space="preserve"> – </w:t>
      </w:r>
      <w:r w:rsidRPr="004402FB">
        <w:rPr>
          <w:sz w:val="26"/>
          <w:szCs w:val="26"/>
        </w:rPr>
        <w:t>блокирование инвалютной выручки экспортеров, лицензирование продажи иностранной валюты импортерам, сосредоточение валютных операций в уполномоченных банках</w:t>
      </w:r>
      <w:r w:rsidR="004402FB" w:rsidRPr="004402FB">
        <w:rPr>
          <w:sz w:val="26"/>
          <w:szCs w:val="26"/>
        </w:rPr>
        <w:t xml:space="preserve"> – </w:t>
      </w:r>
      <w:r w:rsidRPr="004402FB">
        <w:rPr>
          <w:sz w:val="26"/>
          <w:szCs w:val="26"/>
        </w:rPr>
        <w:t>направлены на уменьшение дефицита платежного баланса путем ограничения экспорта капитала и стимулирования его притока, сдерживания импорта товаров.</w:t>
      </w:r>
    </w:p>
    <w:p w:rsidR="00E01A7F" w:rsidRPr="004402FB" w:rsidRDefault="00E01A7F"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4402FB">
        <w:rPr>
          <w:b/>
          <w:sz w:val="26"/>
          <w:szCs w:val="26"/>
        </w:rPr>
        <w:t>4. Финансовая и денежно-кредитная политика.</w:t>
      </w:r>
      <w:r w:rsidRPr="004402FB">
        <w:rPr>
          <w:sz w:val="26"/>
          <w:szCs w:val="26"/>
        </w:rPr>
        <w:t xml:space="preserve"> Для уменьшения дефицита платежного баланса используются бюджетные субсидии экспортерам, протекционистское повышение импортных пошлин, отмена налога с процентов, выплачиваемых иностранным держателям ценных бумаг в целях притока капитала в страну, денежно-кредитная политика, особенно учетная политика и таргетирование денежной массы и инфляции.</w:t>
      </w:r>
    </w:p>
    <w:p w:rsidR="005C74D4" w:rsidRPr="004402FB" w:rsidRDefault="00E01A7F" w:rsidP="004402F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bCs/>
          <w:sz w:val="26"/>
          <w:szCs w:val="26"/>
        </w:rPr>
      </w:pPr>
      <w:r w:rsidRPr="004402FB">
        <w:rPr>
          <w:b/>
          <w:sz w:val="26"/>
          <w:szCs w:val="26"/>
        </w:rPr>
        <w:t>5. Специальные меры государственного воздействия на платежный баланс в ходе формирования его основных статей</w:t>
      </w:r>
      <w:r w:rsidRPr="004402FB">
        <w:rPr>
          <w:sz w:val="26"/>
          <w:szCs w:val="26"/>
        </w:rPr>
        <w:t xml:space="preserve"> - торгового баланса, «невидимых» операций, движения капитала. (Создание условий для притока капитала, развитие инфраструктуры, в т.ч. туристической, стимулирование экспортеров, и т.д.).</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F767C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27. </w:t>
      </w:r>
      <w:r w:rsidR="00F767C8" w:rsidRPr="008D7B31">
        <w:rPr>
          <w:b/>
          <w:bCs/>
          <w:sz w:val="28"/>
          <w:szCs w:val="28"/>
        </w:rPr>
        <w:t>Расчетный баланс: понятия, принципы построения.</w:t>
      </w:r>
    </w:p>
    <w:p w:rsidR="00E01A7F" w:rsidRPr="00534FC6"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
          <w:bCs/>
          <w:sz w:val="28"/>
          <w:szCs w:val="28"/>
        </w:rPr>
        <w:t>Расчетный баланс</w:t>
      </w:r>
      <w:r w:rsidRPr="00534FC6">
        <w:rPr>
          <w:bCs/>
          <w:sz w:val="28"/>
          <w:szCs w:val="28"/>
        </w:rPr>
        <w:t xml:space="preserve"> - это фиксатор (на конкретную дату) объемов всех валютных требований и обязательств данного государства к другим странам независимо от условий и времени их возникновения, а также срока погашения (Он практически не составляется, т.к. известными методами проблематично отделить фактически произведенные платежи от будущих). </w:t>
      </w:r>
    </w:p>
    <w:p w:rsidR="00E01A7F" w:rsidRPr="00534FC6"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Cs/>
          <w:sz w:val="28"/>
          <w:szCs w:val="28"/>
        </w:rPr>
        <w:t xml:space="preserve">Расчетный баланс </w:t>
      </w:r>
      <w:r w:rsidRPr="00534FC6">
        <w:rPr>
          <w:bCs/>
          <w:sz w:val="28"/>
          <w:szCs w:val="28"/>
          <w:u w:val="single"/>
        </w:rPr>
        <w:t>дает характеристику страны как нетто-кредитора или нетто-должника</w:t>
      </w:r>
      <w:r w:rsidRPr="00534FC6">
        <w:rPr>
          <w:bCs/>
          <w:sz w:val="28"/>
          <w:szCs w:val="28"/>
        </w:rPr>
        <w:t xml:space="preserve"> и позволяет оценить международную расчетную состоятельность государства. </w:t>
      </w:r>
    </w:p>
    <w:p w:rsidR="00E01A7F" w:rsidRPr="00534FC6"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bCs/>
          <w:sz w:val="28"/>
          <w:szCs w:val="28"/>
        </w:rPr>
      </w:pPr>
      <w:r w:rsidRPr="00534FC6">
        <w:rPr>
          <w:b/>
          <w:bCs/>
          <w:sz w:val="28"/>
          <w:szCs w:val="28"/>
        </w:rPr>
        <w:t>Расчетный баланс: актив/пассив</w:t>
      </w:r>
    </w:p>
    <w:p w:rsidR="00E01A7F" w:rsidRPr="00534FC6" w:rsidRDefault="00E01A7F" w:rsidP="00853FA4">
      <w:pPr>
        <w:pStyle w:val="aa"/>
        <w:widowControl/>
        <w:numPr>
          <w:ilvl w:val="0"/>
          <w:numId w:val="1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Активные статьи баланса</w:t>
      </w:r>
      <w:r w:rsidRPr="00534FC6">
        <w:rPr>
          <w:bCs/>
          <w:sz w:val="28"/>
          <w:szCs w:val="28"/>
        </w:rPr>
        <w:t xml:space="preserve"> международных расчетов показывают сумму требований страны к другим государства и осуществленные ею инвестиции за рубежом, а </w:t>
      </w:r>
      <w:r w:rsidRPr="00534FC6">
        <w:rPr>
          <w:b/>
          <w:bCs/>
          <w:sz w:val="28"/>
          <w:szCs w:val="28"/>
        </w:rPr>
        <w:t>пассивные</w:t>
      </w:r>
      <w:r w:rsidRPr="00534FC6">
        <w:rPr>
          <w:bCs/>
          <w:sz w:val="28"/>
          <w:szCs w:val="28"/>
        </w:rPr>
        <w:t xml:space="preserve"> - обязательства страны, накопленные по кредитам и инвестициям другим государствам. </w:t>
      </w:r>
    </w:p>
    <w:p w:rsidR="00E01A7F" w:rsidRPr="00534FC6" w:rsidRDefault="00E01A7F" w:rsidP="00853FA4">
      <w:pPr>
        <w:pStyle w:val="aa"/>
        <w:widowControl/>
        <w:numPr>
          <w:ilvl w:val="0"/>
          <w:numId w:val="1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 xml:space="preserve">Положительное сальдо </w:t>
      </w:r>
      <w:r w:rsidRPr="00534FC6">
        <w:rPr>
          <w:bCs/>
          <w:sz w:val="28"/>
          <w:szCs w:val="28"/>
        </w:rPr>
        <w:t>международного расчетного баланса означает, что страна больше предоставила, чем привлекла кредитов и инвестиций.</w:t>
      </w:r>
    </w:p>
    <w:p w:rsidR="005C74D4" w:rsidRPr="00534FC6" w:rsidRDefault="00E01A7F" w:rsidP="00853FA4">
      <w:pPr>
        <w:pStyle w:val="aa"/>
        <w:widowControl/>
        <w:numPr>
          <w:ilvl w:val="0"/>
          <w:numId w:val="1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Пассивное сальдо</w:t>
      </w:r>
      <w:r w:rsidRPr="00534FC6">
        <w:rPr>
          <w:bCs/>
          <w:sz w:val="28"/>
          <w:szCs w:val="28"/>
        </w:rPr>
        <w:t xml:space="preserve"> - что страна является международным должником.</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F767C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28. </w:t>
      </w:r>
      <w:r w:rsidR="00F767C8" w:rsidRPr="008D7B31">
        <w:rPr>
          <w:b/>
          <w:bCs/>
          <w:sz w:val="28"/>
          <w:szCs w:val="28"/>
        </w:rPr>
        <w:t>Баланс международной задолженности: понятия, принципы построения.</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
          <w:bCs/>
          <w:sz w:val="28"/>
          <w:szCs w:val="28"/>
        </w:rPr>
        <w:t>Бал</w:t>
      </w:r>
      <w:r>
        <w:rPr>
          <w:b/>
          <w:bCs/>
          <w:sz w:val="28"/>
          <w:szCs w:val="28"/>
        </w:rPr>
        <w:t>анс международной задолженности</w:t>
      </w:r>
      <w:r w:rsidRPr="00C36612">
        <w:rPr>
          <w:bCs/>
          <w:sz w:val="28"/>
          <w:szCs w:val="28"/>
        </w:rPr>
        <w:t xml:space="preserve"> – включает имеющиеся (на конкретную дату) денежные и имущественные требования по отношению к другим странам независимо от времени и сроков погашения. Благодаря ему можно рассчитать чистую международную инвестиционную позицию страны или регионов (например, инвестиционную позицию еврозоны). Она характеризует сальдо требований по отношению к другим странам.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Актив баланса международной задолженности включает: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предприятия,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недвижимость,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акции,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облигации,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векселя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текущие счета,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различное имущество и др, которыми граждане и организации данной страны владеют заграницей,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 платежи по репарациям и контрибуциям, причитающиеся данной стране </w:t>
      </w:r>
    </w:p>
    <w:p w:rsidR="00C36612" w:rsidRPr="00C36612"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t xml:space="preserve">Пассив баланса международной задолженности составляют подобные же имущества и требования, принадлежащие иностранным гражданам и организациям в данной стране на ту же дату. Баланс международной задолженности в различных странах имеет свои особенности. </w:t>
      </w:r>
    </w:p>
    <w:p w:rsidR="00C36612" w:rsidRPr="00534FC6" w:rsidRDefault="00C36612" w:rsidP="00C36612">
      <w:pPr>
        <w:pStyle w:val="aa"/>
        <w:pBdr>
          <w:top w:val="single" w:sz="4" w:space="1" w:color="auto"/>
          <w:left w:val="single" w:sz="4" w:space="1" w:color="auto"/>
          <w:bottom w:val="single" w:sz="4" w:space="1" w:color="auto"/>
          <w:right w:val="single" w:sz="4" w:space="1" w:color="auto"/>
        </w:pBdr>
        <w:tabs>
          <w:tab w:val="left" w:pos="-567"/>
        </w:tabs>
        <w:spacing w:line="276" w:lineRule="auto"/>
        <w:ind w:left="-851" w:firstLine="284"/>
        <w:rPr>
          <w:bCs/>
          <w:sz w:val="28"/>
          <w:szCs w:val="28"/>
        </w:rPr>
      </w:pPr>
      <w:r w:rsidRPr="00C36612">
        <w:rPr>
          <w:bCs/>
          <w:sz w:val="28"/>
          <w:szCs w:val="28"/>
        </w:rPr>
        <w:lastRenderedPageBreak/>
        <w:t>В статистике развитых и развивающихся стран. Он близок к расчетному балансу, но отличается от него набором статей и имеет свои особенности в отдельных странах. Например, в США применяется так называемый «баланс международных инвестиций», состоящий из следующих основных</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F767C8" w:rsidRPr="00534FC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29. </w:t>
      </w:r>
      <w:r w:rsidR="00F767C8" w:rsidRPr="008D7B31">
        <w:rPr>
          <w:b/>
          <w:bCs/>
          <w:sz w:val="28"/>
          <w:szCs w:val="28"/>
        </w:rPr>
        <w:t>Баланс резервных активов: понятия, принципы построения.</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 xml:space="preserve">Баланс резервных активов </w:t>
      </w:r>
      <w:r w:rsidRPr="00534FC6">
        <w:rPr>
          <w:sz w:val="28"/>
          <w:szCs w:val="28"/>
        </w:rPr>
        <w:t xml:space="preserve">–международные высоко ликвидные активы страны (монетарное золото, резервную позицию в МВФ, СДР и т.д.), применяемые для покрытия дефицита платежного баланса и регулирования валютного курса. </w:t>
      </w:r>
    </w:p>
    <w:p w:rsidR="00875861" w:rsidRPr="00534FC6" w:rsidRDefault="00875861" w:rsidP="00853FA4">
      <w:pPr>
        <w:pStyle w:val="aa"/>
        <w:widowControl/>
        <w:numPr>
          <w:ilvl w:val="0"/>
          <w:numId w:val="2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Монетарное золото</w:t>
      </w:r>
      <w:r w:rsidR="004402FB" w:rsidRPr="004402FB">
        <w:rPr>
          <w:sz w:val="28"/>
          <w:szCs w:val="28"/>
        </w:rPr>
        <w:t xml:space="preserve"> – </w:t>
      </w:r>
      <w:r w:rsidRPr="00534FC6">
        <w:rPr>
          <w:sz w:val="28"/>
          <w:szCs w:val="28"/>
        </w:rPr>
        <w:t xml:space="preserve">золото находящееся в хранилищах ЦБ или правительства, которое в любой момент может быть продано за иностранную валюту на мировом рынке или международным организациям. </w:t>
      </w:r>
    </w:p>
    <w:p w:rsidR="00875861" w:rsidRPr="00534FC6" w:rsidRDefault="00875861" w:rsidP="00853FA4">
      <w:pPr>
        <w:pStyle w:val="aa"/>
        <w:widowControl/>
        <w:numPr>
          <w:ilvl w:val="0"/>
          <w:numId w:val="2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 xml:space="preserve">Специальные права заимствования (СДР) - выпускаемый МВФ искусственный резервный актив, который распределяется между странами-членами в соответствии с их квотами и который может быть использован для приобретения иностранной валюты, предоставления займов и осуществления платежей. Страны могут приобретать СДР друг у друга, осуществлять платежи в СДР. Однако СДР представляют собой не более 3% резервных активов мира </w:t>
      </w:r>
    </w:p>
    <w:p w:rsidR="00875861" w:rsidRPr="00534FC6" w:rsidRDefault="00875861" w:rsidP="00853FA4">
      <w:pPr>
        <w:pStyle w:val="aa"/>
        <w:widowControl/>
        <w:numPr>
          <w:ilvl w:val="0"/>
          <w:numId w:val="2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Резервная позиция в МВФ - сумма резервной транши (доли) страны в МВФ и долга со стороны МВФ этой стране. Резервная транша составляет 25% квоты страны в капитале МВФ и может быть получена страной назад практически без каких-либо условий. Покупки иностранной валюты за национальную в рамках резервной транши, которая</w:t>
      </w:r>
      <w:r w:rsidR="005B4055">
        <w:rPr>
          <w:sz w:val="28"/>
          <w:szCs w:val="28"/>
        </w:rPr>
        <w:t xml:space="preserve"> не считается кредитом МВФ, так</w:t>
      </w:r>
      <w:r w:rsidR="005B4055" w:rsidRPr="00534FC6">
        <w:rPr>
          <w:sz w:val="28"/>
          <w:szCs w:val="28"/>
        </w:rPr>
        <w:t>же,</w:t>
      </w:r>
      <w:r w:rsidRPr="00534FC6">
        <w:rPr>
          <w:sz w:val="28"/>
          <w:szCs w:val="28"/>
        </w:rPr>
        <w:t xml:space="preserve"> как и получение кредита МВФ, приводят к увеличению резервных активов покупающей страны; </w:t>
      </w:r>
    </w:p>
    <w:p w:rsidR="00875861" w:rsidRPr="00534FC6" w:rsidRDefault="00875861" w:rsidP="00853FA4">
      <w:pPr>
        <w:pStyle w:val="aa"/>
        <w:widowControl/>
        <w:numPr>
          <w:ilvl w:val="0"/>
          <w:numId w:val="2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 xml:space="preserve">Валютные активы - обычно наиболее значимая часть международных активов, состоящая из требований к нерезидентам в форме иностранной валюты, банковских </w:t>
      </w:r>
      <w:r w:rsidRPr="00534FC6">
        <w:rPr>
          <w:sz w:val="28"/>
          <w:szCs w:val="28"/>
        </w:rPr>
        <w:lastRenderedPageBreak/>
        <w:t xml:space="preserve">депозитов, правительственных ценных бумаг, других ценных бумаг, финансовых дериватов, акций частных предприятий и требований, возникающих в результате соглашений между национальным и иностранными ЦБ, а также правительственными органами; </w:t>
      </w:r>
    </w:p>
    <w:p w:rsidR="005C74D4" w:rsidRPr="00534FC6" w:rsidRDefault="00875861"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Cs/>
          <w:sz w:val="28"/>
          <w:szCs w:val="28"/>
        </w:rPr>
      </w:pPr>
      <w:r w:rsidRPr="00534FC6">
        <w:rPr>
          <w:sz w:val="28"/>
          <w:szCs w:val="28"/>
        </w:rPr>
        <w:t>Главный критерий их отнесения к категории «резервный актив»: денежные власти страны должны иметь над ним прямой контроль. Государства, сталкивающиеся с проблемами дефицита платежного баланса, могут их решить также посредством реструктуризации задолженности; займов на урегулирование платежного баланса; свопа долговых обязательств.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713C4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30. </w:t>
      </w:r>
      <w:r w:rsidR="00713C45" w:rsidRPr="008D7B31">
        <w:rPr>
          <w:b/>
          <w:bCs/>
          <w:sz w:val="28"/>
          <w:szCs w:val="28"/>
        </w:rPr>
        <w:t>Теории регулирования платежного баланса.</w:t>
      </w:r>
    </w:p>
    <w:p w:rsidR="0006568E" w:rsidRPr="004402FB" w:rsidRDefault="004402FB" w:rsidP="004402FB">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64" w:lineRule="auto"/>
        <w:ind w:left="-851" w:firstLine="284"/>
        <w:contextualSpacing/>
        <w:jc w:val="both"/>
        <w:rPr>
          <w:sz w:val="26"/>
          <w:szCs w:val="26"/>
        </w:rPr>
      </w:pPr>
      <w:r w:rsidRPr="004402FB">
        <w:rPr>
          <w:sz w:val="26"/>
          <w:szCs w:val="26"/>
        </w:rPr>
        <w:t xml:space="preserve">1) </w:t>
      </w:r>
      <w:r w:rsidR="0006568E" w:rsidRPr="004402FB">
        <w:rPr>
          <w:sz w:val="26"/>
          <w:szCs w:val="26"/>
        </w:rPr>
        <w:t xml:space="preserve">Эти теории прошли длительный путь. Господствовавшая в XIX и начале XX в. в условиях золотого стандарта классическая </w:t>
      </w:r>
      <w:r w:rsidR="0006568E" w:rsidRPr="004402FB">
        <w:rPr>
          <w:b/>
          <w:sz w:val="26"/>
          <w:szCs w:val="26"/>
        </w:rPr>
        <w:t>теория</w:t>
      </w:r>
      <w:r w:rsidR="0006568E" w:rsidRPr="004402FB">
        <w:rPr>
          <w:rStyle w:val="apple-converted-space"/>
          <w:sz w:val="26"/>
          <w:szCs w:val="26"/>
        </w:rPr>
        <w:t> </w:t>
      </w:r>
      <w:r w:rsidR="0006568E" w:rsidRPr="004402FB">
        <w:rPr>
          <w:rStyle w:val="a6"/>
          <w:sz w:val="26"/>
          <w:szCs w:val="26"/>
        </w:rPr>
        <w:t>автоматического равновесия</w:t>
      </w:r>
      <w:r w:rsidR="0006568E" w:rsidRPr="004402FB">
        <w:rPr>
          <w:rStyle w:val="apple-converted-space"/>
          <w:sz w:val="26"/>
          <w:szCs w:val="26"/>
        </w:rPr>
        <w:t> </w:t>
      </w:r>
      <w:r w:rsidR="0006568E" w:rsidRPr="004402FB">
        <w:rPr>
          <w:sz w:val="26"/>
          <w:szCs w:val="26"/>
        </w:rPr>
        <w:t>шотландца и друга Смита, историка и экономиста Давида Юма (1711 — 1776) отошла затем в прошлое вместе с золотым стандартом, который фактически фиксировал обменные курсы (см. п. 41.1). Однако в последние десятилетия интерес к этой теории вновь возрос. Если в прежних условиях роль автоматического регулятора брала на себя статья «Резервные активы», то теперь, в условиях плавающих валютных курсов, таким автоматическим регулятором отчасти становится плавающий обменный курс национальной валюты, который падает при ухудшении состояния платежного баланса и возрастает при его улучшении, что автоматически ведет к изменениям во многих текущих операциях и отчасти в капитальных.</w:t>
      </w:r>
    </w:p>
    <w:p w:rsidR="0006568E" w:rsidRPr="004402FB" w:rsidRDefault="004402FB" w:rsidP="004402FB">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64" w:lineRule="auto"/>
        <w:ind w:left="-851" w:firstLine="284"/>
        <w:contextualSpacing/>
        <w:jc w:val="both"/>
        <w:rPr>
          <w:sz w:val="26"/>
          <w:szCs w:val="26"/>
        </w:rPr>
      </w:pPr>
      <w:r w:rsidRPr="004402FB">
        <w:rPr>
          <w:sz w:val="26"/>
          <w:szCs w:val="26"/>
        </w:rPr>
        <w:t xml:space="preserve">2) </w:t>
      </w:r>
      <w:r w:rsidR="0006568E" w:rsidRPr="004402FB">
        <w:rPr>
          <w:sz w:val="26"/>
          <w:szCs w:val="26"/>
        </w:rPr>
        <w:t>Затем сформировался неоклассический</w:t>
      </w:r>
      <w:r w:rsidR="0006568E" w:rsidRPr="004402FB">
        <w:rPr>
          <w:rStyle w:val="apple-converted-space"/>
          <w:sz w:val="26"/>
          <w:szCs w:val="26"/>
        </w:rPr>
        <w:t> </w:t>
      </w:r>
      <w:r w:rsidR="0006568E" w:rsidRPr="004402FB">
        <w:rPr>
          <w:rStyle w:val="a6"/>
          <w:sz w:val="26"/>
          <w:szCs w:val="26"/>
        </w:rPr>
        <w:t>эластиционный подход</w:t>
      </w:r>
      <w:r w:rsidR="0006568E" w:rsidRPr="004402FB">
        <w:rPr>
          <w:sz w:val="26"/>
          <w:szCs w:val="26"/>
        </w:rPr>
        <w:t>, разработанный прежде всего Дж. Робинсон, А. Лерне- ром, Л. Мецлером. Этот подход подразумевает, что сердцевиной платежного баланса является внешняя торговля и сальдо торгового баланса определяется прежде всего отношением уровня цен на экспортируемые товары</w:t>
      </w:r>
      <w:r w:rsidR="0006568E" w:rsidRPr="004402FB">
        <w:rPr>
          <w:rStyle w:val="apple-converted-space"/>
          <w:sz w:val="26"/>
          <w:szCs w:val="26"/>
        </w:rPr>
        <w:t> </w:t>
      </w:r>
      <w:r w:rsidR="0006568E" w:rsidRPr="004402FB">
        <w:rPr>
          <w:rStyle w:val="a6"/>
          <w:sz w:val="26"/>
          <w:szCs w:val="26"/>
        </w:rPr>
        <w:t>Р</w:t>
      </w:r>
      <w:r w:rsidR="0006568E" w:rsidRPr="004402FB">
        <w:rPr>
          <w:rStyle w:val="a6"/>
          <w:sz w:val="26"/>
          <w:szCs w:val="26"/>
          <w:vertAlign w:val="subscript"/>
        </w:rPr>
        <w:t>е</w:t>
      </w:r>
      <w:r w:rsidR="0006568E" w:rsidRPr="004402FB">
        <w:rPr>
          <w:sz w:val="26"/>
          <w:szCs w:val="26"/>
        </w:rPr>
        <w:t>, к уровню цен на импортируемые товары</w:t>
      </w:r>
      <w:r w:rsidR="0006568E" w:rsidRPr="004402FB">
        <w:rPr>
          <w:rStyle w:val="apple-converted-space"/>
          <w:sz w:val="26"/>
          <w:szCs w:val="26"/>
        </w:rPr>
        <w:t> </w:t>
      </w:r>
      <w:r w:rsidR="0006568E" w:rsidRPr="004402FB">
        <w:rPr>
          <w:rStyle w:val="a6"/>
          <w:sz w:val="26"/>
          <w:szCs w:val="26"/>
        </w:rPr>
        <w:t>Р</w:t>
      </w:r>
      <w:r w:rsidR="0006568E" w:rsidRPr="004402FB">
        <w:rPr>
          <w:rStyle w:val="a6"/>
          <w:sz w:val="26"/>
          <w:szCs w:val="26"/>
          <w:vertAlign w:val="subscript"/>
        </w:rPr>
        <w:t>i</w:t>
      </w:r>
      <w:r w:rsidR="0006568E" w:rsidRPr="004402FB">
        <w:rPr>
          <w:sz w:val="26"/>
          <w:szCs w:val="26"/>
        </w:rPr>
        <w:t>, умноженным на валютный курс</w:t>
      </w:r>
      <w:r w:rsidR="0006568E" w:rsidRPr="004402FB">
        <w:rPr>
          <w:rStyle w:val="apple-converted-space"/>
          <w:sz w:val="26"/>
          <w:szCs w:val="26"/>
        </w:rPr>
        <w:t> </w:t>
      </w:r>
      <w:r w:rsidR="0006568E" w:rsidRPr="004402FB">
        <w:rPr>
          <w:rStyle w:val="a6"/>
          <w:sz w:val="26"/>
          <w:szCs w:val="26"/>
        </w:rPr>
        <w:t>r</w:t>
      </w:r>
      <w:r w:rsidR="0006568E" w:rsidRPr="004402FB">
        <w:rPr>
          <w:rStyle w:val="apple-converted-space"/>
          <w:sz w:val="26"/>
          <w:szCs w:val="26"/>
        </w:rPr>
        <w:t> </w:t>
      </w:r>
      <w:r w:rsidR="0006568E" w:rsidRPr="004402FB">
        <w:rPr>
          <w:sz w:val="26"/>
          <w:szCs w:val="26"/>
        </w:rPr>
        <w:t>т.е.</w:t>
      </w:r>
      <w:r w:rsidR="0006568E" w:rsidRPr="004402FB">
        <w:rPr>
          <w:rStyle w:val="apple-converted-space"/>
          <w:sz w:val="26"/>
          <w:szCs w:val="26"/>
        </w:rPr>
        <w:t> </w:t>
      </w:r>
      <w:r w:rsidR="0006568E" w:rsidRPr="004402FB">
        <w:rPr>
          <w:rStyle w:val="a6"/>
          <w:sz w:val="26"/>
          <w:szCs w:val="26"/>
        </w:rPr>
        <w:t>(Pe/Pi</w:t>
      </w:r>
      <w:r w:rsidR="0006568E" w:rsidRPr="004402FB">
        <w:rPr>
          <w:sz w:val="26"/>
          <w:szCs w:val="26"/>
        </w:rPr>
        <w:t>) •</w:t>
      </w:r>
      <w:r w:rsidR="0006568E" w:rsidRPr="004402FB">
        <w:rPr>
          <w:rStyle w:val="apple-converted-space"/>
          <w:sz w:val="26"/>
          <w:szCs w:val="26"/>
        </w:rPr>
        <w:t> </w:t>
      </w:r>
      <w:r w:rsidR="0006568E" w:rsidRPr="004402FB">
        <w:rPr>
          <w:rStyle w:val="a6"/>
          <w:sz w:val="26"/>
          <w:szCs w:val="26"/>
        </w:rPr>
        <w:t>r</w:t>
      </w:r>
      <w:r w:rsidR="0006568E" w:rsidRPr="004402FB">
        <w:rPr>
          <w:sz w:val="26"/>
          <w:szCs w:val="26"/>
        </w:rPr>
        <w:t>. Отсюда делается вывод: наиболее эффективным средством обеспечения равновесия платежного баланса является изменение валютного курса.</w:t>
      </w:r>
    </w:p>
    <w:p w:rsidR="0006568E" w:rsidRPr="004402FB" w:rsidRDefault="004402FB" w:rsidP="004402FB">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64" w:lineRule="auto"/>
        <w:ind w:left="-851" w:firstLine="284"/>
        <w:contextualSpacing/>
        <w:jc w:val="both"/>
        <w:rPr>
          <w:sz w:val="26"/>
          <w:szCs w:val="26"/>
        </w:rPr>
      </w:pPr>
      <w:r w:rsidRPr="004402FB">
        <w:rPr>
          <w:sz w:val="26"/>
          <w:szCs w:val="26"/>
        </w:rPr>
        <w:t xml:space="preserve">3) </w:t>
      </w:r>
      <w:r w:rsidR="0006568E" w:rsidRPr="004402FB">
        <w:rPr>
          <w:sz w:val="26"/>
          <w:szCs w:val="26"/>
        </w:rPr>
        <w:t>Работы С. Александера на основе идей Дж. Мида и Я. Тинбергена легли в основу</w:t>
      </w:r>
      <w:r w:rsidR="0006568E" w:rsidRPr="004402FB">
        <w:rPr>
          <w:rStyle w:val="apple-converted-space"/>
          <w:sz w:val="26"/>
          <w:szCs w:val="26"/>
        </w:rPr>
        <w:t> </w:t>
      </w:r>
      <w:r w:rsidR="0006568E" w:rsidRPr="004402FB">
        <w:rPr>
          <w:rStyle w:val="a6"/>
          <w:sz w:val="26"/>
          <w:szCs w:val="26"/>
        </w:rPr>
        <w:t>абсорбционного подхода</w:t>
      </w:r>
      <w:r w:rsidR="0006568E" w:rsidRPr="004402FB">
        <w:rPr>
          <w:sz w:val="26"/>
          <w:szCs w:val="26"/>
        </w:rPr>
        <w:t xml:space="preserve">, который в целом базируется на кейнсианской теории. Этот подход стремится связать платежный баланс (прежде всего торговый баланс) с основными элементами ВВП, в первую очередь с совокупным внутренним спросом (для его обозначения и используется термин «абсорбция»). Абсорбционный подход указывает </w:t>
      </w:r>
      <w:r w:rsidR="0006568E" w:rsidRPr="004402FB">
        <w:rPr>
          <w:sz w:val="26"/>
          <w:szCs w:val="26"/>
        </w:rPr>
        <w:lastRenderedPageBreak/>
        <w:t>на то, что улучшение состояния платежного баланса (в том числе через девальвацию национальной валюты) увеличивает доход страны и вследствие этого абсорбцию в целом, т.е. и потребление, и капиталовложения. Отсюда кейнсианцы делают вывод: нужно стимулировать экспорт, сдерживать импорт, и прежде всего через повышение конкурентоспособности отечественных товаров и услуг в целом (а не только путем девальвации национальной валюты).</w:t>
      </w:r>
    </w:p>
    <w:p w:rsidR="0006568E" w:rsidRPr="004402FB" w:rsidRDefault="004402FB" w:rsidP="004402FB">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64" w:lineRule="auto"/>
        <w:ind w:left="-851" w:firstLine="284"/>
        <w:contextualSpacing/>
        <w:jc w:val="both"/>
        <w:rPr>
          <w:sz w:val="26"/>
          <w:szCs w:val="26"/>
        </w:rPr>
      </w:pPr>
      <w:r w:rsidRPr="004402FB">
        <w:rPr>
          <w:rStyle w:val="a6"/>
          <w:sz w:val="26"/>
          <w:szCs w:val="26"/>
        </w:rPr>
        <w:t xml:space="preserve">4) </w:t>
      </w:r>
      <w:r w:rsidR="0006568E" w:rsidRPr="004402FB">
        <w:rPr>
          <w:rStyle w:val="a6"/>
          <w:sz w:val="26"/>
          <w:szCs w:val="26"/>
        </w:rPr>
        <w:t>Монетаристский подход</w:t>
      </w:r>
      <w:r w:rsidRPr="004402FB">
        <w:rPr>
          <w:rStyle w:val="apple-converted-space"/>
          <w:sz w:val="26"/>
          <w:szCs w:val="26"/>
        </w:rPr>
        <w:t xml:space="preserve"> </w:t>
      </w:r>
      <w:r w:rsidR="0006568E" w:rsidRPr="004402FB">
        <w:rPr>
          <w:sz w:val="26"/>
          <w:szCs w:val="26"/>
        </w:rPr>
        <w:t>к платежному балансу был заложен в трудах многих авторов, особенно X. Джонсона и Дж. Поллака. Главное внимание здесь, естественно, уделяется денежным факторам, прежде всего воздействию сальдо платежного баланса на денежное обращение в стране. Монетаристы считают, что именно неравновесие на денежном рынке страны определяет неравновесие платежного баланса в целом.</w:t>
      </w:r>
    </w:p>
    <w:p w:rsidR="0006568E" w:rsidRPr="004402FB" w:rsidRDefault="0006568E" w:rsidP="004402FB">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64" w:lineRule="auto"/>
        <w:ind w:left="-851" w:firstLine="284"/>
        <w:contextualSpacing/>
        <w:jc w:val="both"/>
        <w:rPr>
          <w:sz w:val="26"/>
          <w:szCs w:val="26"/>
        </w:rPr>
      </w:pPr>
      <w:r w:rsidRPr="004402FB">
        <w:rPr>
          <w:sz w:val="26"/>
          <w:szCs w:val="26"/>
        </w:rPr>
        <w:t>Отсюда их главная рекомендация правительству: не вмешиваться радикально не только в денежное обращение, но и в международные расчеты страны. Ведь если в обращении находится больше денег, чем нужно, то от них стараются избавиться, в том числе и покупая больше иностранных товаров, услуг, имущества и других активов. Чтобы ликвидировать дефицит платежного баланса, требуется лишь жесткий контроль над денежной массой.</w:t>
      </w:r>
    </w:p>
    <w:p w:rsidR="0006568E" w:rsidRPr="004402FB" w:rsidRDefault="0006568E"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4402FB">
        <w:rPr>
          <w:sz w:val="26"/>
          <w:szCs w:val="26"/>
        </w:rPr>
        <w:t>В целом, государственное регулирование ПБ – это совокупность экономических, в т.ч. валютных, финансовых, денежно-кредитных мероприятий государства, направленных на формирование основных статей ПБ, а также покрытие сложившегося сальдо.</w:t>
      </w:r>
    </w:p>
    <w:p w:rsidR="0006568E" w:rsidRPr="004402FB" w:rsidRDefault="0006568E" w:rsidP="004402FB">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4402FB">
        <w:rPr>
          <w:sz w:val="26"/>
          <w:szCs w:val="26"/>
        </w:rPr>
        <w:t xml:space="preserve">Страны с дефицитным платежным балансом осуществляют меры по стимулированию экспорта, ограничению импорта, привлечению иностранного капитала, ограничению вывоза капитала. </w:t>
      </w:r>
    </w:p>
    <w:p w:rsidR="00713C4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31. </w:t>
      </w:r>
      <w:r w:rsidR="00713C45" w:rsidRPr="008D7B31">
        <w:rPr>
          <w:b/>
          <w:bCs/>
          <w:sz w:val="28"/>
          <w:szCs w:val="28"/>
        </w:rPr>
        <w:t>Платежный баланс России</w:t>
      </w:r>
      <w:r w:rsidR="003541E0" w:rsidRPr="008D7B31">
        <w:rPr>
          <w:b/>
          <w:bCs/>
          <w:sz w:val="28"/>
          <w:szCs w:val="28"/>
        </w:rPr>
        <w:t>: факторы и проблемы</w:t>
      </w:r>
      <w:r w:rsidR="00713C45" w:rsidRPr="008D7B31">
        <w:rPr>
          <w:b/>
          <w:bCs/>
          <w:sz w:val="28"/>
          <w:szCs w:val="28"/>
        </w:rPr>
        <w:t>.</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В самом общем виде платежный баланс России впервые был опубликован в 1993 году сразу за 2 года 1992 и 1993 года.</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b/>
          <w:sz w:val="28"/>
          <w:szCs w:val="28"/>
        </w:rPr>
      </w:pPr>
      <w:r w:rsidRPr="00534FC6">
        <w:rPr>
          <w:b/>
          <w:sz w:val="28"/>
          <w:szCs w:val="28"/>
        </w:rPr>
        <w:t xml:space="preserve">Современные особенности платежного баланса </w:t>
      </w:r>
      <w:r w:rsidR="0004706F">
        <w:rPr>
          <w:b/>
          <w:sz w:val="28"/>
          <w:szCs w:val="28"/>
        </w:rPr>
        <w:t>Р</w:t>
      </w:r>
      <w:r w:rsidRPr="00534FC6">
        <w:rPr>
          <w:b/>
          <w:sz w:val="28"/>
          <w:szCs w:val="28"/>
        </w:rPr>
        <w:t>оссии</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1)</w:t>
      </w:r>
      <w:r w:rsidRPr="00534FC6">
        <w:rPr>
          <w:sz w:val="28"/>
          <w:szCs w:val="28"/>
        </w:rPr>
        <w:tab/>
        <w:t>Особенности, связанные со счетом текущих операций;</w:t>
      </w:r>
    </w:p>
    <w:p w:rsidR="0006568E" w:rsidRPr="00534FC6" w:rsidRDefault="0006568E" w:rsidP="00853FA4">
      <w:pPr>
        <w:widowControl/>
        <w:numPr>
          <w:ilvl w:val="0"/>
          <w:numId w:val="36"/>
        </w:numPr>
        <w:pBdr>
          <w:top w:val="single" w:sz="4" w:space="1" w:color="auto"/>
          <w:left w:val="single" w:sz="4" w:space="1" w:color="auto"/>
          <w:bottom w:val="single" w:sz="4" w:space="1" w:color="auto"/>
          <w:right w:val="single" w:sz="4" w:space="1" w:color="auto"/>
        </w:pBdr>
        <w:tabs>
          <w:tab w:val="left" w:pos="-567"/>
          <w:tab w:val="left" w:pos="567"/>
        </w:tabs>
        <w:autoSpaceDE/>
        <w:autoSpaceDN/>
        <w:adjustRightInd/>
        <w:spacing w:line="276" w:lineRule="auto"/>
        <w:ind w:left="-851"/>
        <w:contextualSpacing/>
        <w:rPr>
          <w:sz w:val="28"/>
          <w:szCs w:val="28"/>
        </w:rPr>
      </w:pPr>
      <w:r w:rsidRPr="00534FC6">
        <w:rPr>
          <w:sz w:val="28"/>
          <w:szCs w:val="28"/>
        </w:rPr>
        <w:t>Экономика РФ имеет сырьевую направленность: зарабатываем на экспорте сырья для импорта машин, оборудования, продовольствия, услуг.</w:t>
      </w:r>
    </w:p>
    <w:p w:rsidR="0006568E" w:rsidRPr="00534FC6" w:rsidRDefault="0006568E" w:rsidP="00853FA4">
      <w:pPr>
        <w:widowControl/>
        <w:numPr>
          <w:ilvl w:val="0"/>
          <w:numId w:val="36"/>
        </w:numPr>
        <w:pBdr>
          <w:top w:val="single" w:sz="4" w:space="1" w:color="auto"/>
          <w:left w:val="single" w:sz="4" w:space="1" w:color="auto"/>
          <w:bottom w:val="single" w:sz="4" w:space="1" w:color="auto"/>
          <w:right w:val="single" w:sz="4" w:space="1" w:color="auto"/>
        </w:pBdr>
        <w:tabs>
          <w:tab w:val="left" w:pos="-567"/>
          <w:tab w:val="left" w:pos="567"/>
        </w:tabs>
        <w:autoSpaceDE/>
        <w:autoSpaceDN/>
        <w:adjustRightInd/>
        <w:spacing w:line="276" w:lineRule="auto"/>
        <w:ind w:left="-851"/>
        <w:contextualSpacing/>
        <w:rPr>
          <w:sz w:val="28"/>
          <w:szCs w:val="28"/>
        </w:rPr>
      </w:pPr>
      <w:r w:rsidRPr="00534FC6">
        <w:rPr>
          <w:sz w:val="28"/>
          <w:szCs w:val="28"/>
        </w:rPr>
        <w:t>Стабильное положительное сальдо счета текущих операций достигается за счет положительного торгового баланса и текущих трансфертов.</w:t>
      </w:r>
      <w:r w:rsidR="0004706F">
        <w:rPr>
          <w:sz w:val="28"/>
          <w:szCs w:val="28"/>
        </w:rPr>
        <w:t xml:space="preserve"> </w:t>
      </w:r>
      <w:r w:rsidRPr="00534FC6">
        <w:rPr>
          <w:sz w:val="28"/>
          <w:szCs w:val="28"/>
        </w:rPr>
        <w:t>Стабильное положительное сальдо счета текущих операций создает финансовую базу для вывоза капитала. Положительный торговый баланс свидетельствует о развитости системы международного разделения труда (МРТ) в России.</w:t>
      </w:r>
    </w:p>
    <w:p w:rsidR="0006568E" w:rsidRPr="00534FC6" w:rsidRDefault="0006568E" w:rsidP="00853FA4">
      <w:pPr>
        <w:widowControl/>
        <w:numPr>
          <w:ilvl w:val="0"/>
          <w:numId w:val="36"/>
        </w:numPr>
        <w:pBdr>
          <w:top w:val="single" w:sz="4" w:space="1" w:color="auto"/>
          <w:left w:val="single" w:sz="4" w:space="1" w:color="auto"/>
          <w:bottom w:val="single" w:sz="4" w:space="1" w:color="auto"/>
          <w:right w:val="single" w:sz="4" w:space="1" w:color="auto"/>
        </w:pBdr>
        <w:tabs>
          <w:tab w:val="left" w:pos="-567"/>
          <w:tab w:val="left" w:pos="567"/>
        </w:tabs>
        <w:autoSpaceDE/>
        <w:autoSpaceDN/>
        <w:adjustRightInd/>
        <w:spacing w:line="276" w:lineRule="auto"/>
        <w:ind w:left="-851"/>
        <w:contextualSpacing/>
        <w:rPr>
          <w:sz w:val="28"/>
          <w:szCs w:val="28"/>
        </w:rPr>
      </w:pPr>
      <w:r w:rsidRPr="00534FC6">
        <w:rPr>
          <w:sz w:val="28"/>
          <w:szCs w:val="28"/>
        </w:rPr>
        <w:t xml:space="preserve">На счет текущих операций отрицательно влияние оказывает дефицит баланса услуг и баланса доходов как от оплаты труда, так и от инвестиций. Это обстоятельство связано с тем, что в области услуг преобладают услуги нерезидентов резидентам. </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Для улучшения структуры операций по счету текущих операций России необходимо более тесно развивать торговлю со странами СНГ, где востребованы не только сырье, но и продукция высокого передела, например, продукция машиностроения. </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2)</w:t>
      </w:r>
      <w:r w:rsidRPr="00534FC6">
        <w:rPr>
          <w:sz w:val="28"/>
          <w:szCs w:val="28"/>
        </w:rPr>
        <w:tab/>
        <w:t>Особенности, связанные со счетом операций с капиталом.</w:t>
      </w:r>
    </w:p>
    <w:p w:rsidR="0006568E" w:rsidRPr="00534FC6" w:rsidRDefault="0006568E" w:rsidP="00853FA4">
      <w:pPr>
        <w:widowControl/>
        <w:numPr>
          <w:ilvl w:val="0"/>
          <w:numId w:val="37"/>
        </w:numPr>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contextualSpacing/>
        <w:rPr>
          <w:sz w:val="28"/>
          <w:szCs w:val="28"/>
        </w:rPr>
      </w:pPr>
      <w:r w:rsidRPr="00534FC6">
        <w:rPr>
          <w:sz w:val="28"/>
          <w:szCs w:val="28"/>
        </w:rPr>
        <w:lastRenderedPageBreak/>
        <w:t>Преобладающая доля капитальных трансфертов нерезидентам.</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Проблемы:</w:t>
      </w:r>
    </w:p>
    <w:p w:rsidR="0006568E" w:rsidRPr="00534FC6" w:rsidRDefault="0006568E" w:rsidP="00853FA4">
      <w:pPr>
        <w:widowControl/>
        <w:numPr>
          <w:ilvl w:val="0"/>
          <w:numId w:val="38"/>
        </w:numPr>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contextualSpacing/>
        <w:rPr>
          <w:sz w:val="28"/>
          <w:szCs w:val="28"/>
        </w:rPr>
      </w:pPr>
      <w:r w:rsidRPr="00534FC6">
        <w:rPr>
          <w:sz w:val="28"/>
          <w:szCs w:val="28"/>
        </w:rPr>
        <w:t xml:space="preserve">Невозможно планировать устойчивый приток валюты и не создавать предпосылок для создания устойчивого курса рубля. </w:t>
      </w:r>
    </w:p>
    <w:p w:rsidR="0006568E" w:rsidRPr="00534FC6" w:rsidRDefault="0006568E" w:rsidP="00853FA4">
      <w:pPr>
        <w:widowControl/>
        <w:numPr>
          <w:ilvl w:val="0"/>
          <w:numId w:val="38"/>
        </w:numPr>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contextualSpacing/>
        <w:rPr>
          <w:sz w:val="28"/>
          <w:szCs w:val="28"/>
        </w:rPr>
      </w:pPr>
      <w:r w:rsidRPr="00534FC6">
        <w:rPr>
          <w:sz w:val="28"/>
          <w:szCs w:val="28"/>
        </w:rPr>
        <w:t xml:space="preserve">Неустойчивость рубля влечет повышенные процентных ставок, что отрицательно сказывается на рентабельности бизнеса, удорожая сам инвестиционный проект с одной стороны и увеличивая сроки окупаемости капитала с другой. </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Эти факторы приводят к выводу капитала (валюты) из страны.</w:t>
      </w:r>
    </w:p>
    <w:p w:rsidR="00004800"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Кардинальное улучшение платежного баланса России может быть достигнуто только путем преобразования структуры российской экономики, в частности, путем повышения доли наукоемкой продукции, адекватной потребностям современного общества.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4706F" w:rsidRDefault="0004706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4706F" w:rsidRDefault="0004706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916FAA" w:rsidRPr="008D7B31" w:rsidRDefault="00853FA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bCs/>
          <w:sz w:val="28"/>
          <w:szCs w:val="28"/>
        </w:rPr>
      </w:pPr>
      <w:r w:rsidRPr="008D7B31">
        <w:rPr>
          <w:b/>
          <w:bCs/>
          <w:sz w:val="28"/>
          <w:szCs w:val="28"/>
        </w:rPr>
        <w:t>3</w:t>
      </w:r>
      <w:r w:rsidR="005C74D4" w:rsidRPr="008D7B31">
        <w:rPr>
          <w:b/>
          <w:bCs/>
          <w:sz w:val="28"/>
          <w:szCs w:val="28"/>
        </w:rPr>
        <w:t xml:space="preserve">2. </w:t>
      </w:r>
      <w:r w:rsidR="00004800" w:rsidRPr="008D7B31">
        <w:rPr>
          <w:b/>
          <w:bCs/>
          <w:sz w:val="28"/>
          <w:szCs w:val="28"/>
        </w:rPr>
        <w:t xml:space="preserve">Международные финансовые </w:t>
      </w:r>
      <w:r w:rsidR="00916FAA" w:rsidRPr="008D7B31">
        <w:rPr>
          <w:b/>
          <w:bCs/>
          <w:sz w:val="28"/>
          <w:szCs w:val="28"/>
        </w:rPr>
        <w:t>рынки: структура, источники</w:t>
      </w:r>
      <w:r w:rsidR="00A33229" w:rsidRPr="008D7B31">
        <w:rPr>
          <w:b/>
          <w:bCs/>
          <w:sz w:val="28"/>
          <w:szCs w:val="28"/>
        </w:rPr>
        <w:t xml:space="preserve">. </w:t>
      </w:r>
      <w:r w:rsidR="00EC63B2" w:rsidRPr="008D7B31">
        <w:rPr>
          <w:b/>
          <w:bCs/>
          <w:sz w:val="28"/>
          <w:szCs w:val="28"/>
        </w:rPr>
        <w:t>О</w:t>
      </w:r>
      <w:r w:rsidR="00916FAA" w:rsidRPr="008D7B31">
        <w:rPr>
          <w:b/>
          <w:bCs/>
          <w:sz w:val="28"/>
          <w:szCs w:val="28"/>
        </w:rPr>
        <w:t>собенности торговли на рынках.</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r w:rsidRPr="00A542EB">
        <w:rPr>
          <w:b/>
          <w:sz w:val="28"/>
          <w:szCs w:val="28"/>
        </w:rPr>
        <w:t>1) Мировые финансовые потоки отличаются:</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формой существования (обычно в денежной форме, а также в виде финансово-кредитных инструментов*);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 xml:space="preserve">местом позиционирования (рынок).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rPr>
      </w:pPr>
      <w:r w:rsidRPr="00A542EB">
        <w:rPr>
          <w:b/>
          <w:sz w:val="28"/>
          <w:szCs w:val="28"/>
        </w:rPr>
        <w:t xml:space="preserve">2) Главные </w:t>
      </w:r>
      <w:r w:rsidR="005B4055">
        <w:rPr>
          <w:b/>
          <w:sz w:val="28"/>
          <w:szCs w:val="28"/>
        </w:rPr>
        <w:t>сферы</w:t>
      </w:r>
      <w:r w:rsidRPr="00A542EB">
        <w:rPr>
          <w:b/>
          <w:sz w:val="28"/>
          <w:szCs w:val="28"/>
        </w:rPr>
        <w:t xml:space="preserve"> финансового рынка:</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рынок государственных казначейских обязательств;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рынок драгоценных металлов;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фондовые рынки;</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международный валютный рынок FOREX.</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Основа рыночной экономики:</w:t>
      </w:r>
      <w:r w:rsidRPr="00A542EB">
        <w:rPr>
          <w:sz w:val="28"/>
          <w:szCs w:val="28"/>
        </w:rPr>
        <w:t xml:space="preserve"> 1) рынок товаров, 2) рынок труда, 3) финансовый рынок (ФР).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Финансовый рынок</w:t>
      </w:r>
      <w:r w:rsidRPr="00A542EB">
        <w:rPr>
          <w:sz w:val="28"/>
          <w:szCs w:val="28"/>
        </w:rPr>
        <w:t xml:space="preserve"> – это специфическая сфера денежных операций, где объектом сделок являются свободные денежные средства населения, организаций и государства, а также муниципальных образований.</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Задача финансовых рынков:</w:t>
      </w:r>
      <w:r w:rsidRPr="00A542EB">
        <w:rPr>
          <w:sz w:val="28"/>
          <w:szCs w:val="28"/>
        </w:rPr>
        <w:t xml:space="preserve"> организация торговли финансовыми активами и обязательствами между покупателями и продавцами финансовых ресурсов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lastRenderedPageBreak/>
        <w:t>Работа ФР основана на действиях финансовых институтов</w:t>
      </w:r>
      <w:r w:rsidRPr="00A542EB">
        <w:rPr>
          <w:sz w:val="28"/>
          <w:szCs w:val="28"/>
        </w:rPr>
        <w:t xml:space="preserve">: кредитных организаций, страховых компаний, профессиональных участников рынков ценных бумаг, паевых фондов и др.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8"/>
          <w:szCs w:val="28"/>
        </w:rPr>
      </w:pPr>
      <w:r w:rsidRPr="00A542EB">
        <w:rPr>
          <w:b/>
          <w:sz w:val="28"/>
          <w:szCs w:val="28"/>
        </w:rPr>
        <w:t>Структура финансового рынка</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кредитный рынок* (в первую очередь рынок межбанковских кредитов);</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денежный (наличные деньги, денежные ценные бумаги - облигации, векселя, чеки, депозитные, сберегательные сертификаты);</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рынок ценных бумаг;</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A542EB">
        <w:rPr>
          <w:sz w:val="28"/>
          <w:szCs w:val="28"/>
        </w:rPr>
        <w:t>•</w:t>
      </w:r>
      <w:r w:rsidRPr="00A542EB">
        <w:rPr>
          <w:sz w:val="28"/>
          <w:szCs w:val="28"/>
        </w:rPr>
        <w:tab/>
        <w:t>валютный рынок.</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Кроме этого выделяют</w:t>
      </w:r>
      <w:r w:rsidRPr="00A542EB">
        <w:rPr>
          <w:sz w:val="28"/>
          <w:szCs w:val="28"/>
        </w:rPr>
        <w:t xml:space="preserve"> рынок золота и вкладов (депозитов) в коммерческих банках</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jc w:val="center"/>
        <w:rPr>
          <w:b/>
          <w:sz w:val="28"/>
          <w:szCs w:val="28"/>
        </w:rPr>
      </w:pPr>
      <w:r w:rsidRPr="00A542EB">
        <w:rPr>
          <w:b/>
          <w:sz w:val="28"/>
          <w:szCs w:val="28"/>
        </w:rPr>
        <w:t>Особенности международных финансовых рынков (МФР)</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МФР бывает</w:t>
      </w:r>
      <w:r w:rsidRPr="00A542EB">
        <w:rPr>
          <w:sz w:val="28"/>
          <w:szCs w:val="28"/>
        </w:rPr>
        <w:t>: первичный, вторичный, третичный.</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На первичном:</w:t>
      </w:r>
      <w:r w:rsidRPr="00A542EB">
        <w:rPr>
          <w:sz w:val="28"/>
          <w:szCs w:val="28"/>
        </w:rPr>
        <w:t xml:space="preserve"> размещаются новые выпуски долговых инструментов. </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На вторичном:</w:t>
      </w:r>
      <w:r w:rsidRPr="00A542EB">
        <w:rPr>
          <w:sz w:val="28"/>
          <w:szCs w:val="28"/>
        </w:rPr>
        <w:t xml:space="preserve"> продаются/покупаются выпущенные ранее финансовые инструменты. Он образуется в результате превышения спроса со стороны международных инвесторов над предложением определенных инструментов на первичном рынке.</w:t>
      </w:r>
    </w:p>
    <w:p w:rsidR="00A542EB" w:rsidRPr="00A542EB" w:rsidRDefault="00A542E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A542EB">
        <w:rPr>
          <w:b/>
          <w:sz w:val="28"/>
          <w:szCs w:val="28"/>
        </w:rPr>
        <w:t>На третичном:</w:t>
      </w:r>
      <w:r w:rsidRPr="00A542EB">
        <w:rPr>
          <w:sz w:val="28"/>
          <w:szCs w:val="28"/>
        </w:rPr>
        <w:t xml:space="preserve"> торгуются производные финансовые инструменты–деривативы (опцион, форвард, фьючерс и своп).</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04800"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33. </w:t>
      </w:r>
      <w:r w:rsidR="00916FAA" w:rsidRPr="008D7B31">
        <w:rPr>
          <w:b/>
          <w:bCs/>
          <w:sz w:val="28"/>
          <w:szCs w:val="28"/>
        </w:rPr>
        <w:t>М</w:t>
      </w:r>
      <w:r w:rsidR="00004800" w:rsidRPr="008D7B31">
        <w:rPr>
          <w:b/>
          <w:bCs/>
          <w:sz w:val="28"/>
          <w:szCs w:val="28"/>
        </w:rPr>
        <w:t>ировые финансовые центры</w:t>
      </w:r>
      <w:r w:rsidR="00BB124E" w:rsidRPr="008D7B31">
        <w:rPr>
          <w:b/>
          <w:sz w:val="28"/>
          <w:szCs w:val="28"/>
        </w:rPr>
        <w:t>, механизм их деятельности.</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3"/>
        <w:contextualSpacing/>
        <w:rPr>
          <w:bCs/>
          <w:sz w:val="28"/>
          <w:szCs w:val="28"/>
        </w:rPr>
      </w:pPr>
      <w:r w:rsidRPr="00FD721E">
        <w:rPr>
          <w:b/>
          <w:sz w:val="28"/>
          <w:szCs w:val="28"/>
        </w:rPr>
        <w:t>М</w:t>
      </w:r>
      <w:r w:rsidR="00FD721E" w:rsidRPr="00FD721E">
        <w:rPr>
          <w:b/>
          <w:sz w:val="28"/>
          <w:szCs w:val="28"/>
        </w:rPr>
        <w:t>ировые финансовые центры</w:t>
      </w:r>
      <w:r w:rsidR="00FD721E">
        <w:rPr>
          <w:sz w:val="28"/>
          <w:szCs w:val="28"/>
        </w:rPr>
        <w:t xml:space="preserve"> – </w:t>
      </w:r>
      <w:r w:rsidRPr="00534FC6">
        <w:rPr>
          <w:bCs/>
          <w:sz w:val="28"/>
          <w:szCs w:val="28"/>
        </w:rPr>
        <w:t>центры международного рынка ссудных капиталов, которые характеризуются высокой концентрацией кредитно-финансовых институтов, наличием мощной системы компьютерной связи, либеральными валютным и налоговым режимами для финансово-кредитных операций.</w:t>
      </w:r>
    </w:p>
    <w:p w:rsidR="0071074A" w:rsidRPr="00FD721E" w:rsidRDefault="00FD721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3"/>
        <w:contextualSpacing/>
        <w:rPr>
          <w:b/>
          <w:sz w:val="28"/>
          <w:szCs w:val="28"/>
          <w:shd w:val="clear" w:color="auto" w:fill="FFFFFF"/>
        </w:rPr>
      </w:pPr>
      <w:r w:rsidRPr="00FD721E">
        <w:rPr>
          <w:b/>
          <w:sz w:val="28"/>
          <w:szCs w:val="28"/>
          <w:shd w:val="clear" w:color="auto" w:fill="FFFFFF"/>
        </w:rPr>
        <w:t>М</w:t>
      </w:r>
      <w:r w:rsidR="0071074A" w:rsidRPr="00FD721E">
        <w:rPr>
          <w:b/>
          <w:sz w:val="28"/>
          <w:szCs w:val="28"/>
          <w:shd w:val="clear" w:color="auto" w:fill="FFFFFF"/>
        </w:rPr>
        <w:t>еждународные финансовые центры можно разделить на несколько типов:</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shd w:val="clear" w:color="auto" w:fill="FFFFFF"/>
        </w:rPr>
      </w:pPr>
      <w:r w:rsidRPr="00534FC6">
        <w:rPr>
          <w:sz w:val="28"/>
          <w:szCs w:val="28"/>
          <w:shd w:val="clear" w:color="auto" w:fill="FFFFFF"/>
        </w:rPr>
        <w:t>•</w:t>
      </w:r>
      <w:r w:rsidRPr="00534FC6">
        <w:rPr>
          <w:sz w:val="28"/>
          <w:szCs w:val="28"/>
          <w:shd w:val="clear" w:color="auto" w:fill="FFFFFF"/>
        </w:rPr>
        <w:tab/>
      </w:r>
      <w:r w:rsidRPr="00534FC6">
        <w:rPr>
          <w:b/>
          <w:sz w:val="28"/>
          <w:szCs w:val="28"/>
          <w:shd w:val="clear" w:color="auto" w:fill="FFFFFF"/>
        </w:rPr>
        <w:t>Глобальные МФЦ</w:t>
      </w:r>
      <w:r w:rsidRPr="00534FC6">
        <w:rPr>
          <w:sz w:val="28"/>
          <w:szCs w:val="28"/>
          <w:shd w:val="clear" w:color="auto" w:fill="FFFFFF"/>
        </w:rPr>
        <w:t xml:space="preserve"> (Лондон, Нью-Йорк): предоставляют полный спектр финансовых услуг клиентам со всех концов мира. При этом они опираются на развитый внутренний финансовый рынок и сильную экономику.</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shd w:val="clear" w:color="auto" w:fill="FFFFFF"/>
        </w:rPr>
      </w:pPr>
      <w:r w:rsidRPr="00534FC6">
        <w:rPr>
          <w:sz w:val="28"/>
          <w:szCs w:val="28"/>
          <w:shd w:val="clear" w:color="auto" w:fill="FFFFFF"/>
        </w:rPr>
        <w:t>•</w:t>
      </w:r>
      <w:r w:rsidRPr="00534FC6">
        <w:rPr>
          <w:sz w:val="28"/>
          <w:szCs w:val="28"/>
          <w:shd w:val="clear" w:color="auto" w:fill="FFFFFF"/>
        </w:rPr>
        <w:tab/>
      </w:r>
      <w:r w:rsidRPr="00534FC6">
        <w:rPr>
          <w:b/>
          <w:sz w:val="28"/>
          <w:szCs w:val="28"/>
          <w:shd w:val="clear" w:color="auto" w:fill="FFFFFF"/>
        </w:rPr>
        <w:t>Региональные МФЦ</w:t>
      </w:r>
      <w:r w:rsidRPr="00534FC6">
        <w:rPr>
          <w:sz w:val="28"/>
          <w:szCs w:val="28"/>
          <w:shd w:val="clear" w:color="auto" w:fill="FFFFFF"/>
        </w:rPr>
        <w:t xml:space="preserve"> (Гонконг, Сингапур, Дубай): оказывают широкий спектр международных финансовых услуг, но специализируются, в основном, на операциях внутри определенного региона (Гонконг и Сингапур – Юго-Восточной и Восточной Азии, Дубай – Ближнего Востока и Южной Азии).</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shd w:val="clear" w:color="auto" w:fill="FFFFFF"/>
        </w:rPr>
      </w:pPr>
      <w:r w:rsidRPr="00534FC6">
        <w:rPr>
          <w:sz w:val="28"/>
          <w:szCs w:val="28"/>
          <w:shd w:val="clear" w:color="auto" w:fill="FFFFFF"/>
        </w:rPr>
        <w:t>•</w:t>
      </w:r>
      <w:r w:rsidRPr="00534FC6">
        <w:rPr>
          <w:sz w:val="28"/>
          <w:szCs w:val="28"/>
          <w:shd w:val="clear" w:color="auto" w:fill="FFFFFF"/>
        </w:rPr>
        <w:tab/>
      </w:r>
      <w:r w:rsidRPr="00534FC6">
        <w:rPr>
          <w:b/>
          <w:sz w:val="28"/>
          <w:szCs w:val="28"/>
          <w:shd w:val="clear" w:color="auto" w:fill="FFFFFF"/>
        </w:rPr>
        <w:t>Локальные МФЦ</w:t>
      </w:r>
      <w:r w:rsidRPr="00534FC6">
        <w:rPr>
          <w:sz w:val="28"/>
          <w:szCs w:val="28"/>
          <w:shd w:val="clear" w:color="auto" w:fill="FFFFFF"/>
        </w:rPr>
        <w:t xml:space="preserve"> (Токио, Франкфурт, Париж): предоставляют ограниченный выбор трансграничных операций и, в основном, ориентированы на обслуживание национального рынка. Они опираются на развитые внутренние финансовые рынки и инфраструктуру, но по уровню развития отстают от глобальных МФЦ.</w:t>
      </w:r>
    </w:p>
    <w:p w:rsidR="005C74D4" w:rsidRPr="00534FC6" w:rsidRDefault="0071074A" w:rsidP="00853FA4">
      <w:pPr>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sz w:val="28"/>
          <w:szCs w:val="28"/>
          <w:shd w:val="clear" w:color="auto" w:fill="FFFFFF"/>
        </w:rPr>
      </w:pPr>
      <w:r w:rsidRPr="00534FC6">
        <w:rPr>
          <w:sz w:val="28"/>
          <w:szCs w:val="28"/>
          <w:shd w:val="clear" w:color="auto" w:fill="FFFFFF"/>
        </w:rPr>
        <w:lastRenderedPageBreak/>
        <w:t>•</w:t>
      </w:r>
      <w:r w:rsidRPr="00534FC6">
        <w:rPr>
          <w:sz w:val="28"/>
          <w:szCs w:val="28"/>
          <w:shd w:val="clear" w:color="auto" w:fill="FFFFFF"/>
        </w:rPr>
        <w:tab/>
      </w:r>
      <w:r w:rsidRPr="00534FC6">
        <w:rPr>
          <w:b/>
          <w:sz w:val="28"/>
          <w:szCs w:val="28"/>
          <w:shd w:val="clear" w:color="auto" w:fill="FFFFFF"/>
        </w:rPr>
        <w:t>Нишевые (оффшорные) МФЦ</w:t>
      </w:r>
      <w:r w:rsidRPr="00534FC6">
        <w:rPr>
          <w:sz w:val="28"/>
          <w:szCs w:val="28"/>
          <w:shd w:val="clear" w:color="auto" w:fill="FFFFFF"/>
        </w:rPr>
        <w:t xml:space="preserve"> (Цюрих, Женева, Каймановы острова, Джерси и др.): используются для специальных финансовых операций с нерезидентами, таких как управление частным капиталом (Цюрих, Женева) или налоговая оптимизация (Каймановы острова, Джерси). Многие из них отличаются мягким регулированием и привлекают портфельных менеджеров (например, хедж-фонды), страховые компании, эмитентов еврооблигаций и секьюритизированных продуктов.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004800"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34. </w:t>
      </w:r>
      <w:r w:rsidR="00004800" w:rsidRPr="008D7B31">
        <w:rPr>
          <w:b/>
          <w:bCs/>
          <w:sz w:val="28"/>
          <w:szCs w:val="28"/>
        </w:rPr>
        <w:t>Структура мирового финансового рынка.</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sz w:val="28"/>
          <w:szCs w:val="28"/>
        </w:rPr>
        <w:t>Финансовый рынок</w:t>
      </w:r>
      <w:r w:rsidRPr="00534FC6">
        <w:rPr>
          <w:rFonts w:eastAsia="Calibri"/>
          <w:sz w:val="28"/>
          <w:szCs w:val="28"/>
        </w:rPr>
        <w:t xml:space="preserve"> – это специфическая сфера денежных операций, где объектом сделок являются свободные денежные средства населения, организаций и государства, а также муниципальных образований.</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sz w:val="28"/>
          <w:szCs w:val="28"/>
        </w:rPr>
        <w:t>Задача финансовых рынков</w:t>
      </w:r>
      <w:r w:rsidRPr="00534FC6">
        <w:rPr>
          <w:rFonts w:eastAsia="Calibri"/>
          <w:sz w:val="28"/>
          <w:szCs w:val="28"/>
        </w:rPr>
        <w:t xml:space="preserve">: организация торговли финансовыми активами и обязательствами между покупателями и продавцами финансовых ресурсов </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sz w:val="28"/>
          <w:szCs w:val="28"/>
        </w:rPr>
        <w:t xml:space="preserve">Работа ФР основана на действиях финансовых институтов: кредитных организаций, страховых компаний, профессиональных участников рынков ценных бумаг, паевых фондов и др. </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bCs/>
          <w:sz w:val="28"/>
          <w:szCs w:val="28"/>
        </w:rPr>
        <w:t>Мировой финансовый рынок</w:t>
      </w:r>
      <w:r w:rsidR="00FD721E">
        <w:rPr>
          <w:sz w:val="28"/>
          <w:szCs w:val="28"/>
        </w:rPr>
        <w:t xml:space="preserve"> – </w:t>
      </w:r>
      <w:r w:rsidRPr="00534FC6">
        <w:rPr>
          <w:rFonts w:eastAsia="Calibri"/>
          <w:sz w:val="28"/>
          <w:szCs w:val="28"/>
        </w:rPr>
        <w:t>сфера рыночных отношений, где осуществляется движение денежного капитала между странами и формируется спрос и предложение на него.</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sz w:val="28"/>
          <w:szCs w:val="28"/>
        </w:rPr>
        <w:t>С функциональной точки зрения мировой финансовый рынок</w:t>
      </w:r>
      <w:r w:rsidRPr="00534FC6">
        <w:rPr>
          <w:rFonts w:eastAsia="Calibri"/>
          <w:sz w:val="28"/>
          <w:szCs w:val="28"/>
        </w:rPr>
        <w:t xml:space="preserve"> выполняет функцию межстранового перераспределения денежных капиталов, обеспечивая экономический рост и прибыли участников рынка.</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sz w:val="28"/>
          <w:szCs w:val="28"/>
        </w:rPr>
        <w:t>С точки зрения структуры мировой финансовый рынок</w:t>
      </w:r>
      <w:r w:rsidRPr="00534FC6">
        <w:rPr>
          <w:rFonts w:eastAsia="Calibri"/>
          <w:sz w:val="28"/>
          <w:szCs w:val="28"/>
        </w:rPr>
        <w:t xml:space="preserve"> – это совокупность взаимосвязанных сегментов: валютного, кредитного, фондового, страхового рынков, </w:t>
      </w:r>
      <w:r w:rsidRPr="00534FC6">
        <w:rPr>
          <w:rFonts w:eastAsia="Calibri"/>
          <w:sz w:val="28"/>
          <w:szCs w:val="28"/>
        </w:rPr>
        <w:lastRenderedPageBreak/>
        <w:t>а также рынка золота.</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sz w:val="28"/>
          <w:szCs w:val="28"/>
        </w:rPr>
      </w:pPr>
      <w:r w:rsidRPr="00534FC6">
        <w:rPr>
          <w:rFonts w:eastAsia="Calibri"/>
          <w:b/>
          <w:sz w:val="28"/>
          <w:szCs w:val="28"/>
        </w:rPr>
        <w:t>С институциональной точки зрения мировой финансовый рынок</w:t>
      </w:r>
      <w:r w:rsidRPr="00534FC6">
        <w:rPr>
          <w:rFonts w:eastAsia="Calibri"/>
          <w:sz w:val="28"/>
          <w:szCs w:val="28"/>
        </w:rPr>
        <w:t xml:space="preserve"> – это совокупность институтов (банки, специализированные финансово-кредитные учреждения, фондовые биржи, инвестиционные фонды), через которые осуществляется перераспределение мировых финансовых потоков.</w:t>
      </w:r>
    </w:p>
    <w:p w:rsidR="0071074A" w:rsidRPr="00534FC6" w:rsidRDefault="0071074A" w:rsidP="00853FA4">
      <w:pPr>
        <w:pBdr>
          <w:top w:val="single" w:sz="4" w:space="1" w:color="auto"/>
          <w:left w:val="single" w:sz="4" w:space="1" w:color="auto"/>
          <w:bottom w:val="single" w:sz="4" w:space="1" w:color="auto"/>
          <w:right w:val="single" w:sz="4" w:space="1" w:color="auto"/>
        </w:pBdr>
        <w:tabs>
          <w:tab w:val="left" w:pos="-567"/>
          <w:tab w:val="center" w:pos="567"/>
          <w:tab w:val="left" w:pos="6663"/>
        </w:tabs>
        <w:spacing w:line="276" w:lineRule="auto"/>
        <w:ind w:left="-851" w:firstLine="284"/>
        <w:contextualSpacing/>
        <w:rPr>
          <w:rFonts w:eastAsia="Calibri"/>
          <w:b/>
          <w:sz w:val="28"/>
          <w:szCs w:val="28"/>
        </w:rPr>
      </w:pPr>
      <w:r w:rsidRPr="00534FC6">
        <w:rPr>
          <w:rFonts w:eastAsia="Calibri"/>
          <w:b/>
          <w:sz w:val="28"/>
          <w:szCs w:val="28"/>
        </w:rPr>
        <w:t>Структура финансового рынка:</w:t>
      </w:r>
    </w:p>
    <w:p w:rsidR="0071074A" w:rsidRPr="00534FC6" w:rsidRDefault="0071074A" w:rsidP="00853FA4">
      <w:pPr>
        <w:pStyle w:val="aa"/>
        <w:numPr>
          <w:ilvl w:val="0"/>
          <w:numId w:val="50"/>
        </w:numPr>
        <w:pBdr>
          <w:top w:val="single" w:sz="4" w:space="1" w:color="auto"/>
          <w:left w:val="single" w:sz="4" w:space="1" w:color="auto"/>
          <w:bottom w:val="single" w:sz="4" w:space="1" w:color="auto"/>
          <w:right w:val="single" w:sz="4" w:space="1" w:color="auto"/>
        </w:pBdr>
        <w:tabs>
          <w:tab w:val="left" w:pos="-567"/>
          <w:tab w:val="center" w:pos="284"/>
          <w:tab w:val="left" w:pos="6663"/>
        </w:tabs>
        <w:spacing w:line="276" w:lineRule="auto"/>
        <w:ind w:left="-851" w:firstLine="0"/>
        <w:rPr>
          <w:rFonts w:eastAsia="Calibri"/>
          <w:sz w:val="28"/>
          <w:szCs w:val="28"/>
        </w:rPr>
      </w:pPr>
      <w:r w:rsidRPr="00534FC6">
        <w:rPr>
          <w:rFonts w:eastAsia="Calibri"/>
          <w:sz w:val="28"/>
          <w:szCs w:val="28"/>
        </w:rPr>
        <w:t>Кредитный рынок (в первую очередь рынок МБК)</w:t>
      </w:r>
    </w:p>
    <w:p w:rsidR="0071074A" w:rsidRPr="00534FC6" w:rsidRDefault="0071074A" w:rsidP="00853FA4">
      <w:pPr>
        <w:pStyle w:val="aa"/>
        <w:numPr>
          <w:ilvl w:val="0"/>
          <w:numId w:val="50"/>
        </w:numPr>
        <w:pBdr>
          <w:top w:val="single" w:sz="4" w:space="1" w:color="auto"/>
          <w:left w:val="single" w:sz="4" w:space="1" w:color="auto"/>
          <w:bottom w:val="single" w:sz="4" w:space="1" w:color="auto"/>
          <w:right w:val="single" w:sz="4" w:space="1" w:color="auto"/>
        </w:pBdr>
        <w:tabs>
          <w:tab w:val="left" w:pos="-567"/>
          <w:tab w:val="center" w:pos="284"/>
          <w:tab w:val="left" w:pos="6663"/>
        </w:tabs>
        <w:spacing w:line="276" w:lineRule="auto"/>
        <w:ind w:left="-851" w:firstLine="0"/>
        <w:rPr>
          <w:rFonts w:eastAsia="Calibri"/>
          <w:sz w:val="28"/>
          <w:szCs w:val="28"/>
        </w:rPr>
      </w:pPr>
      <w:r w:rsidRPr="00534FC6">
        <w:rPr>
          <w:rFonts w:eastAsia="Calibri"/>
          <w:sz w:val="28"/>
          <w:szCs w:val="28"/>
        </w:rPr>
        <w:t>Денежный (наличные деньги, денежные ЦБ- облигации, векселя, чеки, депозитные и сберегательные сертификаты)</w:t>
      </w:r>
    </w:p>
    <w:p w:rsidR="0071074A" w:rsidRPr="00534FC6" w:rsidRDefault="0071074A" w:rsidP="00853FA4">
      <w:pPr>
        <w:pStyle w:val="aa"/>
        <w:numPr>
          <w:ilvl w:val="0"/>
          <w:numId w:val="50"/>
        </w:numPr>
        <w:pBdr>
          <w:top w:val="single" w:sz="4" w:space="1" w:color="auto"/>
          <w:left w:val="single" w:sz="4" w:space="1" w:color="auto"/>
          <w:bottom w:val="single" w:sz="4" w:space="1" w:color="auto"/>
          <w:right w:val="single" w:sz="4" w:space="1" w:color="auto"/>
        </w:pBdr>
        <w:tabs>
          <w:tab w:val="left" w:pos="-567"/>
          <w:tab w:val="center" w:pos="284"/>
          <w:tab w:val="left" w:pos="6663"/>
        </w:tabs>
        <w:spacing w:line="276" w:lineRule="auto"/>
        <w:ind w:left="-851" w:firstLine="0"/>
        <w:rPr>
          <w:rFonts w:eastAsia="Calibri"/>
          <w:sz w:val="28"/>
          <w:szCs w:val="28"/>
        </w:rPr>
      </w:pPr>
      <w:r w:rsidRPr="00534FC6">
        <w:rPr>
          <w:rFonts w:eastAsia="Calibri"/>
          <w:sz w:val="28"/>
          <w:szCs w:val="28"/>
        </w:rPr>
        <w:t>Рынок ЦБ</w:t>
      </w:r>
    </w:p>
    <w:p w:rsidR="0071074A" w:rsidRPr="00534FC6" w:rsidRDefault="0071074A" w:rsidP="00853FA4">
      <w:pPr>
        <w:pStyle w:val="aa"/>
        <w:numPr>
          <w:ilvl w:val="0"/>
          <w:numId w:val="50"/>
        </w:numPr>
        <w:pBdr>
          <w:top w:val="single" w:sz="4" w:space="1" w:color="auto"/>
          <w:left w:val="single" w:sz="4" w:space="1" w:color="auto"/>
          <w:bottom w:val="single" w:sz="4" w:space="1" w:color="auto"/>
          <w:right w:val="single" w:sz="4" w:space="1" w:color="auto"/>
        </w:pBdr>
        <w:tabs>
          <w:tab w:val="left" w:pos="-567"/>
          <w:tab w:val="center" w:pos="284"/>
          <w:tab w:val="left" w:pos="6663"/>
        </w:tabs>
        <w:spacing w:line="276" w:lineRule="auto"/>
        <w:ind w:left="-851" w:firstLine="0"/>
        <w:rPr>
          <w:rFonts w:eastAsia="Calibri"/>
          <w:sz w:val="28"/>
          <w:szCs w:val="28"/>
        </w:rPr>
      </w:pPr>
      <w:r w:rsidRPr="00534FC6">
        <w:rPr>
          <w:rFonts w:eastAsia="Calibri"/>
          <w:sz w:val="28"/>
          <w:szCs w:val="28"/>
        </w:rPr>
        <w:t>Валютный рынок</w:t>
      </w:r>
    </w:p>
    <w:p w:rsidR="0071074A" w:rsidRPr="00534FC6" w:rsidRDefault="0071074A" w:rsidP="00853FA4">
      <w:pPr>
        <w:pStyle w:val="aa"/>
        <w:numPr>
          <w:ilvl w:val="0"/>
          <w:numId w:val="50"/>
        </w:numPr>
        <w:pBdr>
          <w:top w:val="single" w:sz="4" w:space="1" w:color="auto"/>
          <w:left w:val="single" w:sz="4" w:space="1" w:color="auto"/>
          <w:bottom w:val="single" w:sz="4" w:space="1" w:color="auto"/>
          <w:right w:val="single" w:sz="4" w:space="1" w:color="auto"/>
        </w:pBdr>
        <w:tabs>
          <w:tab w:val="left" w:pos="-567"/>
          <w:tab w:val="center" w:pos="284"/>
          <w:tab w:val="left" w:pos="6663"/>
        </w:tabs>
        <w:spacing w:line="276" w:lineRule="auto"/>
        <w:ind w:left="-851" w:firstLine="0"/>
        <w:rPr>
          <w:rFonts w:eastAsia="Calibri"/>
          <w:sz w:val="28"/>
          <w:szCs w:val="28"/>
        </w:rPr>
      </w:pPr>
      <w:r w:rsidRPr="00534FC6">
        <w:rPr>
          <w:rFonts w:eastAsia="Calibri"/>
          <w:sz w:val="28"/>
          <w:szCs w:val="28"/>
        </w:rPr>
        <w:t>Кроме того, выделяют рынок золота и вкладов(депозитов) в коммерческих банках.</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916FAA" w:rsidRPr="00FD721E" w:rsidRDefault="005C74D4" w:rsidP="00FD721E">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bCs/>
          <w:sz w:val="26"/>
          <w:szCs w:val="26"/>
        </w:rPr>
      </w:pPr>
      <w:r w:rsidRPr="00FD721E">
        <w:rPr>
          <w:b/>
          <w:bCs/>
          <w:sz w:val="26"/>
          <w:szCs w:val="26"/>
        </w:rPr>
        <w:t xml:space="preserve">35. </w:t>
      </w:r>
      <w:r w:rsidR="00916FAA" w:rsidRPr="00FD721E">
        <w:rPr>
          <w:b/>
          <w:bCs/>
          <w:sz w:val="26"/>
          <w:szCs w:val="26"/>
        </w:rPr>
        <w:t>Валютные рынки: функции, черты, группы участников.</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FD721E">
        <w:rPr>
          <w:b/>
          <w:sz w:val="26"/>
          <w:szCs w:val="26"/>
        </w:rPr>
        <w:t>Валютные рынки</w:t>
      </w:r>
      <w:r w:rsidRPr="00FD721E">
        <w:rPr>
          <w:b/>
          <w:bCs/>
          <w:sz w:val="26"/>
          <w:szCs w:val="26"/>
        </w:rPr>
        <w:t xml:space="preserve"> –</w:t>
      </w:r>
      <w:r w:rsidRPr="00FD721E">
        <w:rPr>
          <w:sz w:val="26"/>
          <w:szCs w:val="26"/>
        </w:rPr>
        <w:t xml:space="preserve"> система отношений, возникающих при покупке/продаже иностранной валюты, платежных документов в иностранных валютах, а также операций по движению к</w:t>
      </w:r>
      <w:r w:rsidR="00FD721E" w:rsidRPr="00FD721E">
        <w:rPr>
          <w:sz w:val="26"/>
          <w:szCs w:val="26"/>
        </w:rPr>
        <w:t xml:space="preserve">апитала иностранных инвесторов. </w:t>
      </w:r>
      <w:r w:rsidRPr="00FD721E">
        <w:rPr>
          <w:sz w:val="26"/>
          <w:szCs w:val="26"/>
        </w:rPr>
        <w:t xml:space="preserve">Существуют во всех государствах с развитой рыночной системой, которые создают региональные/национальные валютные рынки. </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FD721E">
        <w:rPr>
          <w:b/>
          <w:bCs/>
          <w:sz w:val="26"/>
          <w:szCs w:val="26"/>
        </w:rPr>
        <w:t>На основе региональных/национальных валютных рынков</w:t>
      </w:r>
      <w:r w:rsidRPr="00FD721E">
        <w:rPr>
          <w:sz w:val="26"/>
          <w:szCs w:val="26"/>
        </w:rPr>
        <w:t xml:space="preserve">, </w:t>
      </w:r>
      <w:r w:rsidRPr="00FD721E">
        <w:rPr>
          <w:b/>
          <w:bCs/>
          <w:sz w:val="26"/>
          <w:szCs w:val="26"/>
        </w:rPr>
        <w:t xml:space="preserve">сложился мировой валютный </w:t>
      </w:r>
      <w:r w:rsidR="00FD721E" w:rsidRPr="00FD721E">
        <w:rPr>
          <w:b/>
          <w:bCs/>
          <w:sz w:val="26"/>
          <w:szCs w:val="26"/>
        </w:rPr>
        <w:t xml:space="preserve">рынок </w:t>
      </w:r>
      <w:r w:rsidR="00FD721E" w:rsidRPr="00FD721E">
        <w:rPr>
          <w:sz w:val="26"/>
          <w:szCs w:val="26"/>
        </w:rPr>
        <w:t>со</w:t>
      </w:r>
      <w:r w:rsidRPr="00FD721E">
        <w:rPr>
          <w:sz w:val="26"/>
          <w:szCs w:val="26"/>
        </w:rPr>
        <w:t xml:space="preserve"> своими финансовыми центрами.</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6"/>
          <w:szCs w:val="26"/>
        </w:rPr>
      </w:pPr>
      <w:r w:rsidRPr="00FD721E">
        <w:rPr>
          <w:b/>
          <w:sz w:val="26"/>
          <w:szCs w:val="26"/>
        </w:rPr>
        <w:t>Функции:</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мобилизация свободных средств через покупку и продажу иностранной валюты;</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осуществление международных расчетов;</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взаимосвязь и взаимообусловленность с развитием мировой валютной системы;</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обеспечение координации мировых валютных и кредитных рынков;</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определение валютных курсов;</w:t>
      </w:r>
    </w:p>
    <w:p w:rsidR="0091132B" w:rsidRPr="00FD721E" w:rsidRDefault="0091132B" w:rsidP="00FD721E">
      <w:pPr>
        <w:pStyle w:val="aa"/>
        <w:numPr>
          <w:ilvl w:val="0"/>
          <w:numId w:val="52"/>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sz w:val="26"/>
          <w:szCs w:val="26"/>
        </w:rPr>
        <w:t>получение прибыли участниками рынка; регулирование валютных отношений.</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sz w:val="26"/>
          <w:szCs w:val="26"/>
        </w:rPr>
      </w:pPr>
      <w:r w:rsidRPr="00FD721E">
        <w:rPr>
          <w:b/>
          <w:sz w:val="26"/>
          <w:szCs w:val="26"/>
        </w:rPr>
        <w:t>Черты:</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ликвидность</w:t>
      </w:r>
      <w:r w:rsidRPr="00FD721E">
        <w:rPr>
          <w:b/>
          <w:sz w:val="26"/>
          <w:szCs w:val="26"/>
        </w:rPr>
        <w:t>:</w:t>
      </w:r>
      <w:r w:rsidRPr="00FD721E">
        <w:rPr>
          <w:sz w:val="26"/>
          <w:szCs w:val="26"/>
        </w:rPr>
        <w:t xml:space="preserve"> рынок оперирует огромными денежными массами, что позволяет осуществлять открытие или закрытие позиции любого объема практически по </w:t>
      </w:r>
      <w:r w:rsidRPr="00FD721E">
        <w:rPr>
          <w:sz w:val="26"/>
          <w:szCs w:val="26"/>
        </w:rPr>
        <w:lastRenderedPageBreak/>
        <w:t>существующей на данный момент рыночной котировке;</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доступность</w:t>
      </w:r>
      <w:r w:rsidRPr="00FD721E">
        <w:rPr>
          <w:b/>
          <w:sz w:val="26"/>
          <w:szCs w:val="26"/>
        </w:rPr>
        <w:t>:</w:t>
      </w:r>
      <w:r w:rsidRPr="00FD721E">
        <w:rPr>
          <w:sz w:val="26"/>
          <w:szCs w:val="26"/>
        </w:rPr>
        <w:t xml:space="preserve"> круглосуточное проведение операции;</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sz w:val="26"/>
          <w:szCs w:val="26"/>
        </w:rPr>
        <w:t xml:space="preserve">гибкое </w:t>
      </w:r>
      <w:r w:rsidRPr="00FD721E">
        <w:rPr>
          <w:b/>
          <w:bCs/>
          <w:sz w:val="26"/>
          <w:szCs w:val="26"/>
        </w:rPr>
        <w:t>регулирование системы организации торговли</w:t>
      </w:r>
      <w:r w:rsidRPr="00FD721E">
        <w:rPr>
          <w:b/>
          <w:sz w:val="26"/>
          <w:szCs w:val="26"/>
        </w:rPr>
        <w:t>:</w:t>
      </w:r>
      <w:r w:rsidRPr="00FD721E">
        <w:rPr>
          <w:sz w:val="26"/>
          <w:szCs w:val="26"/>
        </w:rPr>
        <w:t xml:space="preserve"> на валютном рынке позиция может быть открыта на заранее установленный срок по желанию инвестора, что позволяет заранее планировать по времени свою будущую деятельность;</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направленность рынка</w:t>
      </w:r>
      <w:r w:rsidRPr="00FD721E">
        <w:rPr>
          <w:b/>
          <w:sz w:val="26"/>
          <w:szCs w:val="26"/>
        </w:rPr>
        <w:t>:</w:t>
      </w:r>
      <w:r w:rsidRPr="00FD721E">
        <w:rPr>
          <w:sz w:val="26"/>
          <w:szCs w:val="26"/>
        </w:rPr>
        <w:t xml:space="preserve"> движение валют имеет вполне определенную направленность, которая отражает присущие конкретной валюте изменения в динамике, что позволяет инвестиционным менеджерам формировать соответствующую стратегию;</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интернационализация бизнеса:</w:t>
      </w:r>
      <w:r w:rsidRPr="00FD721E">
        <w:rPr>
          <w:sz w:val="26"/>
          <w:szCs w:val="26"/>
        </w:rPr>
        <w:t xml:space="preserve"> глобализация «втянула» бывшие соц. страны, усилила конкуренцию в валютной системе, обеспечила рост объема сделок на МВР;</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развитие телекоммуникаций</w:t>
      </w:r>
      <w:r w:rsidRPr="00FD721E">
        <w:rPr>
          <w:b/>
          <w:sz w:val="26"/>
          <w:szCs w:val="26"/>
        </w:rPr>
        <w:t>:</w:t>
      </w:r>
      <w:r w:rsidRPr="00FD721E">
        <w:rPr>
          <w:sz w:val="26"/>
          <w:szCs w:val="26"/>
        </w:rPr>
        <w:t xml:space="preserve"> благодаря дилинговой системе и интернет-трейдингу изменилась торговля валютой - ее оперативность, безопасность, объем;</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FD721E">
        <w:rPr>
          <w:b/>
          <w:bCs/>
          <w:sz w:val="26"/>
          <w:szCs w:val="26"/>
        </w:rPr>
        <w:t>развитие компьютерных технологий</w:t>
      </w:r>
      <w:r w:rsidRPr="00FD721E">
        <w:rPr>
          <w:b/>
          <w:sz w:val="26"/>
          <w:szCs w:val="26"/>
        </w:rPr>
        <w:t>:</w:t>
      </w:r>
      <w:r w:rsidRPr="00FD721E">
        <w:rPr>
          <w:sz w:val="26"/>
          <w:szCs w:val="26"/>
        </w:rPr>
        <w:t xml:space="preserve"> программные продукты позволяют частным инвесторам осуществлять анализ и прогнозировать динамику валютного курса, делать распоряжения в реальном времени;</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b/>
          <w:sz w:val="26"/>
          <w:szCs w:val="26"/>
        </w:rPr>
      </w:pPr>
      <w:r w:rsidRPr="00FD721E">
        <w:rPr>
          <w:b/>
          <w:bCs/>
          <w:sz w:val="26"/>
          <w:szCs w:val="26"/>
        </w:rPr>
        <w:t>стандартизировалась техника валютных операций</w:t>
      </w:r>
      <w:r w:rsidRPr="00FD721E">
        <w:rPr>
          <w:b/>
          <w:sz w:val="26"/>
          <w:szCs w:val="26"/>
        </w:rPr>
        <w:t>;</w:t>
      </w:r>
    </w:p>
    <w:p w:rsidR="0091132B" w:rsidRPr="00FD721E" w:rsidRDefault="0091132B" w:rsidP="00FD721E">
      <w:pPr>
        <w:pStyle w:val="aa"/>
        <w:numPr>
          <w:ilvl w:val="0"/>
          <w:numId w:val="51"/>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b/>
          <w:sz w:val="26"/>
          <w:szCs w:val="26"/>
        </w:rPr>
      </w:pPr>
      <w:r w:rsidRPr="00FD721E">
        <w:rPr>
          <w:b/>
          <w:sz w:val="26"/>
          <w:szCs w:val="26"/>
        </w:rPr>
        <w:t xml:space="preserve">повысился </w:t>
      </w:r>
      <w:r w:rsidRPr="00FD721E">
        <w:rPr>
          <w:b/>
          <w:bCs/>
          <w:sz w:val="26"/>
          <w:szCs w:val="26"/>
        </w:rPr>
        <w:t>уровень страхования</w:t>
      </w:r>
      <w:r w:rsidRPr="00FD721E">
        <w:rPr>
          <w:b/>
          <w:sz w:val="26"/>
          <w:szCs w:val="26"/>
        </w:rPr>
        <w:t xml:space="preserve"> по валютным операциям и кредитным рискам.</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b/>
          <w:sz w:val="26"/>
          <w:szCs w:val="26"/>
        </w:rPr>
      </w:pPr>
      <w:r w:rsidRPr="00FD721E">
        <w:rPr>
          <w:b/>
          <w:sz w:val="26"/>
          <w:szCs w:val="26"/>
        </w:rPr>
        <w:t>Группы участников:</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FD721E">
        <w:rPr>
          <w:b/>
          <w:sz w:val="26"/>
          <w:szCs w:val="26"/>
        </w:rPr>
        <w:t>1-я группа:</w:t>
      </w:r>
      <w:r w:rsidRPr="00FD721E">
        <w:rPr>
          <w:sz w:val="26"/>
          <w:szCs w:val="26"/>
        </w:rPr>
        <w:t xml:space="preserve"> ЦБ (валютная политика страны); коммерческие банки (конверсионные и депозитно-кредитных операции); валютные биржи (обмен валют для юридических лиц, мобилизация свободных денежных ресурсов и формирование валютного курса).</w:t>
      </w:r>
    </w:p>
    <w:p w:rsidR="0091132B" w:rsidRPr="00FD721E" w:rsidRDefault="0091132B" w:rsidP="00FD721E">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rPr>
      </w:pPr>
      <w:r w:rsidRPr="00FD721E">
        <w:rPr>
          <w:b/>
          <w:sz w:val="26"/>
          <w:szCs w:val="26"/>
        </w:rPr>
        <w:t>2-я группа:</w:t>
      </w:r>
      <w:r w:rsidRPr="00FD721E">
        <w:rPr>
          <w:sz w:val="26"/>
          <w:szCs w:val="26"/>
        </w:rPr>
        <w:t xml:space="preserve"> специализированные брокерские и дилерские организации (проводят собственные валютные операции, а также информационную и посредническую функции).</w:t>
      </w:r>
    </w:p>
    <w:p w:rsidR="005C74D4" w:rsidRPr="00FD721E" w:rsidRDefault="0091132B" w:rsidP="00FD721E">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FD721E">
        <w:rPr>
          <w:b/>
          <w:sz w:val="26"/>
          <w:szCs w:val="26"/>
        </w:rPr>
        <w:t xml:space="preserve">3-я группа: </w:t>
      </w:r>
      <w:r w:rsidRPr="00FD721E">
        <w:rPr>
          <w:sz w:val="26"/>
          <w:szCs w:val="26"/>
        </w:rPr>
        <w:t>финансовые небанковские учреждения (страховые, пенсионные фонды, инвестиционные компании, хедж-фонды и др.); юридические и физические лица (лично не осуществляют операции с иностранными валютами, а пользуются услугами банков, дилинговых центров).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916FAA"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36. </w:t>
      </w:r>
      <w:r w:rsidR="00916FAA" w:rsidRPr="008D7B31">
        <w:rPr>
          <w:b/>
          <w:bCs/>
          <w:sz w:val="28"/>
          <w:szCs w:val="28"/>
        </w:rPr>
        <w:t>Особенности биржевого и внебиржевого валютного рынка. FOREX.</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bCs/>
          <w:sz w:val="28"/>
          <w:szCs w:val="28"/>
        </w:rPr>
      </w:pPr>
      <w:r w:rsidRPr="00534FC6">
        <w:rPr>
          <w:b/>
          <w:bCs/>
          <w:sz w:val="28"/>
          <w:szCs w:val="28"/>
        </w:rPr>
        <w:t>Биржевой валютный рынок</w:t>
      </w:r>
      <w:r w:rsidRPr="00534FC6">
        <w:rPr>
          <w:bCs/>
          <w:sz w:val="28"/>
          <w:szCs w:val="28"/>
        </w:rPr>
        <w:t xml:space="preserve"> – торговля валютой на специально организованных </w:t>
      </w:r>
      <w:r w:rsidRPr="00534FC6">
        <w:rPr>
          <w:b/>
          <w:bCs/>
          <w:sz w:val="28"/>
          <w:szCs w:val="28"/>
        </w:rPr>
        <w:t>валютных биржах</w:t>
      </w:r>
      <w:r w:rsidRPr="00534FC6">
        <w:rPr>
          <w:bCs/>
          <w:sz w:val="28"/>
          <w:szCs w:val="28"/>
        </w:rPr>
        <w:t>.</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sz w:val="28"/>
          <w:szCs w:val="28"/>
        </w:rPr>
      </w:pPr>
      <w:r w:rsidRPr="00534FC6">
        <w:rPr>
          <w:b/>
          <w:bCs/>
          <w:sz w:val="28"/>
          <w:szCs w:val="28"/>
        </w:rPr>
        <w:t>На биржевом секторе операции совершаются</w:t>
      </w:r>
      <w:r w:rsidRPr="00534FC6">
        <w:rPr>
          <w:sz w:val="28"/>
          <w:szCs w:val="28"/>
        </w:rPr>
        <w:t xml:space="preserve"> через валютную биржу или при операциях с ПФИ частично на товарных и фондовых биржах. </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b/>
          <w:bCs/>
          <w:sz w:val="28"/>
          <w:szCs w:val="28"/>
        </w:rPr>
      </w:pPr>
      <w:r w:rsidRPr="00534FC6">
        <w:rPr>
          <w:b/>
          <w:bCs/>
          <w:sz w:val="28"/>
          <w:szCs w:val="28"/>
        </w:rPr>
        <w:t>Особенности биржевого валютного рынка:</w:t>
      </w:r>
    </w:p>
    <w:p w:rsidR="00026512" w:rsidRPr="00534FC6" w:rsidRDefault="00026512" w:rsidP="00853FA4">
      <w:pPr>
        <w:pStyle w:val="aa"/>
        <w:numPr>
          <w:ilvl w:val="0"/>
          <w:numId w:val="2"/>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bCs/>
          <w:sz w:val="28"/>
          <w:szCs w:val="28"/>
        </w:rPr>
      </w:pPr>
      <w:r w:rsidRPr="00534FC6">
        <w:rPr>
          <w:bCs/>
          <w:sz w:val="28"/>
          <w:szCs w:val="28"/>
        </w:rPr>
        <w:t>Высочайший уровень организации (высокая степень контроля);</w:t>
      </w:r>
    </w:p>
    <w:p w:rsidR="00026512" w:rsidRPr="00534FC6" w:rsidRDefault="00026512" w:rsidP="00853FA4">
      <w:pPr>
        <w:pStyle w:val="aa"/>
        <w:numPr>
          <w:ilvl w:val="0"/>
          <w:numId w:val="2"/>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bCs/>
          <w:sz w:val="28"/>
          <w:szCs w:val="28"/>
        </w:rPr>
      </w:pPr>
      <w:r w:rsidRPr="00534FC6">
        <w:rPr>
          <w:bCs/>
          <w:sz w:val="28"/>
          <w:szCs w:val="28"/>
        </w:rPr>
        <w:t>Наиболее дешевый источник валюты;</w:t>
      </w:r>
    </w:p>
    <w:p w:rsidR="00026512" w:rsidRPr="00534FC6" w:rsidRDefault="00026512" w:rsidP="00853FA4">
      <w:pPr>
        <w:pStyle w:val="aa"/>
        <w:numPr>
          <w:ilvl w:val="0"/>
          <w:numId w:val="2"/>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bCs/>
          <w:sz w:val="28"/>
          <w:szCs w:val="28"/>
        </w:rPr>
      </w:pPr>
      <w:r w:rsidRPr="00534FC6">
        <w:rPr>
          <w:bCs/>
          <w:sz w:val="28"/>
          <w:szCs w:val="28"/>
        </w:rPr>
        <w:t>Абсолютная ликвидность;</w:t>
      </w:r>
    </w:p>
    <w:p w:rsidR="00026512" w:rsidRPr="00534FC6" w:rsidRDefault="00026512" w:rsidP="00853FA4">
      <w:pPr>
        <w:pStyle w:val="aa"/>
        <w:numPr>
          <w:ilvl w:val="0"/>
          <w:numId w:val="2"/>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bCs/>
          <w:sz w:val="28"/>
          <w:szCs w:val="28"/>
        </w:rPr>
      </w:pPr>
      <w:r w:rsidRPr="00534FC6">
        <w:rPr>
          <w:bCs/>
          <w:sz w:val="28"/>
          <w:szCs w:val="28"/>
        </w:rPr>
        <w:t>Минимальный кредитный риск.</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bCs/>
          <w:sz w:val="28"/>
          <w:szCs w:val="28"/>
        </w:rPr>
      </w:pPr>
      <w:r w:rsidRPr="00534FC6">
        <w:rPr>
          <w:b/>
          <w:bCs/>
          <w:sz w:val="28"/>
          <w:szCs w:val="28"/>
        </w:rPr>
        <w:t>Внебиржевой валютный рынок</w:t>
      </w:r>
      <w:r w:rsidRPr="00534FC6">
        <w:rPr>
          <w:bCs/>
          <w:sz w:val="28"/>
          <w:szCs w:val="28"/>
        </w:rPr>
        <w:t xml:space="preserve"> – система валютных операций между коммерческими банками (т.е. межбанковский рынок).</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b/>
          <w:bCs/>
          <w:sz w:val="28"/>
          <w:szCs w:val="28"/>
        </w:rPr>
      </w:pPr>
      <w:r w:rsidRPr="00534FC6">
        <w:rPr>
          <w:b/>
          <w:bCs/>
          <w:sz w:val="28"/>
          <w:szCs w:val="28"/>
        </w:rPr>
        <w:t>Особенности внебиржевого валютного рынка:</w:t>
      </w:r>
    </w:p>
    <w:p w:rsidR="00026512" w:rsidRPr="00534FC6" w:rsidRDefault="00026512" w:rsidP="00853FA4">
      <w:pPr>
        <w:pStyle w:val="aa"/>
        <w:numPr>
          <w:ilvl w:val="0"/>
          <w:numId w:val="3"/>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Cs/>
          <w:sz w:val="28"/>
          <w:szCs w:val="28"/>
        </w:rPr>
      </w:pPr>
      <w:r w:rsidRPr="00534FC6">
        <w:rPr>
          <w:bCs/>
          <w:sz w:val="28"/>
          <w:szCs w:val="28"/>
        </w:rPr>
        <w:t>Темп роста значительно быстрее, чем на биржевом валютном рынке;</w:t>
      </w:r>
    </w:p>
    <w:p w:rsidR="00026512" w:rsidRPr="00534FC6" w:rsidRDefault="00026512" w:rsidP="00853FA4">
      <w:pPr>
        <w:pStyle w:val="aa"/>
        <w:numPr>
          <w:ilvl w:val="0"/>
          <w:numId w:val="3"/>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Cs/>
          <w:sz w:val="28"/>
          <w:szCs w:val="28"/>
        </w:rPr>
      </w:pPr>
      <w:r w:rsidRPr="00534FC6">
        <w:rPr>
          <w:bCs/>
          <w:sz w:val="28"/>
          <w:szCs w:val="28"/>
        </w:rPr>
        <w:t>Объем операций больше, чем на биржевом валютном рынке;</w:t>
      </w:r>
    </w:p>
    <w:p w:rsidR="00026512" w:rsidRPr="00534FC6" w:rsidRDefault="00026512" w:rsidP="00853FA4">
      <w:pPr>
        <w:pStyle w:val="aa"/>
        <w:numPr>
          <w:ilvl w:val="0"/>
          <w:numId w:val="3"/>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Cs/>
          <w:sz w:val="28"/>
          <w:szCs w:val="28"/>
        </w:rPr>
      </w:pPr>
      <w:r w:rsidRPr="00534FC6">
        <w:rPr>
          <w:bCs/>
          <w:sz w:val="28"/>
          <w:szCs w:val="28"/>
        </w:rPr>
        <w:t>Меньше контроля со стороны Центрального Банка;</w:t>
      </w:r>
    </w:p>
    <w:p w:rsidR="00026512" w:rsidRPr="00534FC6" w:rsidRDefault="00026512" w:rsidP="00853FA4">
      <w:pPr>
        <w:pStyle w:val="aa"/>
        <w:numPr>
          <w:ilvl w:val="0"/>
          <w:numId w:val="3"/>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Cs/>
          <w:sz w:val="28"/>
          <w:szCs w:val="28"/>
        </w:rPr>
      </w:pPr>
      <w:r w:rsidRPr="00534FC6">
        <w:rPr>
          <w:bCs/>
          <w:sz w:val="28"/>
          <w:szCs w:val="28"/>
        </w:rPr>
        <w:lastRenderedPageBreak/>
        <w:t>Валютные операции совершаются быстрее, высокая скорость расчетов.</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sz w:val="28"/>
          <w:szCs w:val="28"/>
        </w:rPr>
      </w:pPr>
      <w:r w:rsidRPr="00534FC6">
        <w:rPr>
          <w:b/>
          <w:bCs/>
          <w:sz w:val="28"/>
          <w:szCs w:val="28"/>
        </w:rPr>
        <w:t>Основное отличие биржевого рынка от внебиржевого</w:t>
      </w:r>
      <w:r w:rsidRPr="00534FC6">
        <w:rPr>
          <w:sz w:val="28"/>
          <w:szCs w:val="28"/>
        </w:rPr>
        <w:t>: «биржа» не столько проводит «валютообмен», сколько формирует валютные курсы иностранных валют.</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sz w:val="28"/>
          <w:szCs w:val="28"/>
        </w:rPr>
      </w:pPr>
      <w:r w:rsidRPr="00534FC6">
        <w:rPr>
          <w:b/>
          <w:sz w:val="28"/>
          <w:szCs w:val="28"/>
        </w:rPr>
        <w:t xml:space="preserve">Международный валютный рынок </w:t>
      </w:r>
      <w:r w:rsidRPr="00534FC6">
        <w:rPr>
          <w:b/>
          <w:sz w:val="28"/>
          <w:szCs w:val="28"/>
          <w:lang w:val="en-US"/>
        </w:rPr>
        <w:t>FOREX</w:t>
      </w:r>
      <w:r w:rsidRPr="00534FC6">
        <w:rPr>
          <w:b/>
          <w:sz w:val="28"/>
          <w:szCs w:val="28"/>
        </w:rPr>
        <w:t xml:space="preserve"> – </w:t>
      </w:r>
      <w:r w:rsidRPr="00534FC6">
        <w:rPr>
          <w:sz w:val="28"/>
          <w:szCs w:val="28"/>
        </w:rPr>
        <w:t>система рыночных отношений, что обеспечивает аккумуляцию и перераспределение мировых финансовых потоков в целях непрерывности и эффективности воспроизводства (через банки, специализированные финансово-кредитные институты, фондовые биржи).</w:t>
      </w:r>
    </w:p>
    <w:p w:rsidR="00026512" w:rsidRPr="00534FC6" w:rsidRDefault="00026512" w:rsidP="00853FA4">
      <w:pPr>
        <w:pBdr>
          <w:top w:val="single" w:sz="4" w:space="1" w:color="auto"/>
          <w:left w:val="single" w:sz="4" w:space="1" w:color="auto"/>
          <w:bottom w:val="single" w:sz="4" w:space="1" w:color="auto"/>
          <w:right w:val="single" w:sz="4" w:space="1" w:color="auto"/>
        </w:pBdr>
        <w:tabs>
          <w:tab w:val="left" w:pos="-567"/>
          <w:tab w:val="left" w:pos="1290"/>
        </w:tabs>
        <w:spacing w:line="276" w:lineRule="auto"/>
        <w:ind w:left="-851" w:firstLine="284"/>
        <w:contextualSpacing/>
        <w:rPr>
          <w:b/>
          <w:sz w:val="28"/>
          <w:szCs w:val="28"/>
        </w:rPr>
      </w:pPr>
      <w:r w:rsidRPr="00534FC6">
        <w:rPr>
          <w:b/>
          <w:sz w:val="28"/>
          <w:szCs w:val="28"/>
        </w:rPr>
        <w:t xml:space="preserve">Особенности международного валютного рынка </w:t>
      </w:r>
      <w:r w:rsidRPr="00534FC6">
        <w:rPr>
          <w:b/>
          <w:sz w:val="28"/>
          <w:szCs w:val="28"/>
          <w:lang w:val="en-US"/>
        </w:rPr>
        <w:t>FOREX</w:t>
      </w:r>
      <w:r w:rsidRPr="00534FC6">
        <w:rPr>
          <w:b/>
          <w:sz w:val="28"/>
          <w:szCs w:val="28"/>
        </w:rPr>
        <w:t>:</w:t>
      </w:r>
    </w:p>
    <w:p w:rsidR="00026512" w:rsidRPr="00534FC6" w:rsidRDefault="00026512" w:rsidP="00853FA4">
      <w:pPr>
        <w:pStyle w:val="aa"/>
        <w:numPr>
          <w:ilvl w:val="0"/>
          <w:numId w:val="4"/>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sz w:val="28"/>
          <w:szCs w:val="28"/>
        </w:rPr>
      </w:pPr>
      <w:r w:rsidRPr="00534FC6">
        <w:rPr>
          <w:sz w:val="28"/>
          <w:szCs w:val="28"/>
        </w:rPr>
        <w:t>Огромные дневной объем сделок (около 1-3 трлн долл./день);</w:t>
      </w:r>
    </w:p>
    <w:p w:rsidR="00026512" w:rsidRPr="00534FC6" w:rsidRDefault="00026512" w:rsidP="00853FA4">
      <w:pPr>
        <w:pStyle w:val="aa"/>
        <w:numPr>
          <w:ilvl w:val="0"/>
          <w:numId w:val="4"/>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sz w:val="28"/>
          <w:szCs w:val="28"/>
        </w:rPr>
      </w:pPr>
      <w:r w:rsidRPr="00534FC6">
        <w:rPr>
          <w:sz w:val="28"/>
          <w:szCs w:val="28"/>
        </w:rPr>
        <w:t>Круглосуточный режим работы;</w:t>
      </w:r>
    </w:p>
    <w:p w:rsidR="00026512" w:rsidRPr="00534FC6" w:rsidRDefault="00026512" w:rsidP="00853FA4">
      <w:pPr>
        <w:pStyle w:val="aa"/>
        <w:numPr>
          <w:ilvl w:val="0"/>
          <w:numId w:val="4"/>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b/>
          <w:sz w:val="28"/>
          <w:szCs w:val="28"/>
        </w:rPr>
      </w:pPr>
      <w:r w:rsidRPr="00534FC6">
        <w:rPr>
          <w:sz w:val="28"/>
          <w:szCs w:val="28"/>
        </w:rPr>
        <w:t>Наличие кредитного плеча;</w:t>
      </w:r>
    </w:p>
    <w:p w:rsidR="005C74D4" w:rsidRPr="00534FC6" w:rsidRDefault="00026512"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Низкие издержки рынка Forex не предполагают большой комиссии (кроме естественной рыночной разницы между ценой покупки и ценой продажи, предоставляемой трейдеру банком), т.е. отсутствие комиссии.</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916FAA" w:rsidRPr="008100CB" w:rsidRDefault="005C74D4" w:rsidP="008100CB">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7"/>
          <w:szCs w:val="27"/>
        </w:rPr>
      </w:pPr>
      <w:r w:rsidRPr="008100CB">
        <w:rPr>
          <w:b/>
          <w:sz w:val="27"/>
          <w:szCs w:val="27"/>
        </w:rPr>
        <w:t xml:space="preserve">37. </w:t>
      </w:r>
      <w:r w:rsidR="00915790" w:rsidRPr="008100CB">
        <w:rPr>
          <w:b/>
          <w:sz w:val="27"/>
          <w:szCs w:val="27"/>
        </w:rPr>
        <w:t>Роль золота в международных валютных отношениях</w:t>
      </w:r>
      <w:r w:rsidR="00916FAA" w:rsidRPr="008100CB">
        <w:rPr>
          <w:b/>
          <w:bCs/>
          <w:sz w:val="27"/>
          <w:szCs w:val="27"/>
        </w:rPr>
        <w:t>: субъекты, источники предложения</w:t>
      </w:r>
      <w:r w:rsidR="00915790" w:rsidRPr="008100CB">
        <w:rPr>
          <w:b/>
          <w:bCs/>
          <w:sz w:val="27"/>
          <w:szCs w:val="27"/>
        </w:rPr>
        <w:t xml:space="preserve"> и </w:t>
      </w:r>
      <w:r w:rsidR="00916FAA" w:rsidRPr="008100CB">
        <w:rPr>
          <w:b/>
          <w:bCs/>
          <w:sz w:val="27"/>
          <w:szCs w:val="27"/>
        </w:rPr>
        <w:t>спроса.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Cs/>
          <w:sz w:val="27"/>
          <w:szCs w:val="27"/>
        </w:rPr>
      </w:pPr>
      <w:r w:rsidRPr="008100CB">
        <w:rPr>
          <w:bCs/>
          <w:sz w:val="27"/>
          <w:szCs w:val="27"/>
        </w:rPr>
        <w:t xml:space="preserve">Кроме финансовых, кредитных, валютных рынков работают рынки золота, которые обеспечивают потребление, расчеты, инвестиции, страхование рисков, куплю/продажу стандартных слитков, монет старой/новой чеканки, проволоки, золотых листов, пластинок и золотых сертификатов. </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bCs/>
          <w:sz w:val="27"/>
          <w:szCs w:val="27"/>
        </w:rPr>
      </w:pPr>
      <w:r w:rsidRPr="008100CB">
        <w:rPr>
          <w:b/>
          <w:bCs/>
          <w:sz w:val="27"/>
          <w:szCs w:val="27"/>
        </w:rPr>
        <w:t>Рынок золота делится на: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bCs/>
          <w:sz w:val="27"/>
          <w:szCs w:val="27"/>
        </w:rPr>
      </w:pPr>
      <w:r w:rsidRPr="008100CB">
        <w:rPr>
          <w:bCs/>
          <w:sz w:val="27"/>
          <w:szCs w:val="27"/>
        </w:rPr>
        <w:t>1) Рынок физического наличного металла;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bCs/>
          <w:sz w:val="27"/>
          <w:szCs w:val="27"/>
        </w:rPr>
      </w:pPr>
      <w:r w:rsidRPr="008100CB">
        <w:rPr>
          <w:bCs/>
          <w:sz w:val="27"/>
          <w:szCs w:val="27"/>
        </w:rPr>
        <w:t>2) Рынок безналичного металла.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bCs/>
          <w:sz w:val="27"/>
          <w:szCs w:val="27"/>
        </w:rPr>
      </w:pPr>
      <w:r w:rsidRPr="008100CB">
        <w:rPr>
          <w:b/>
          <w:bCs/>
          <w:sz w:val="27"/>
          <w:szCs w:val="27"/>
        </w:rPr>
        <w:t>На рынке физического металла выделяется:</w:t>
      </w:r>
    </w:p>
    <w:p w:rsidR="00FF206B" w:rsidRPr="008100CB" w:rsidRDefault="00FF206B" w:rsidP="008100CB">
      <w:pPr>
        <w:pStyle w:val="aa"/>
        <w:widowControl/>
        <w:numPr>
          <w:ilvl w:val="0"/>
          <w:numId w:val="7"/>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bCs/>
          <w:sz w:val="27"/>
          <w:szCs w:val="27"/>
        </w:rPr>
      </w:pPr>
      <w:r w:rsidRPr="008100CB">
        <w:rPr>
          <w:b/>
          <w:bCs/>
          <w:sz w:val="27"/>
          <w:szCs w:val="27"/>
        </w:rPr>
        <w:t xml:space="preserve">Оптовый рынок </w:t>
      </w:r>
      <w:r w:rsidRPr="008100CB">
        <w:rPr>
          <w:bCs/>
          <w:sz w:val="27"/>
          <w:szCs w:val="27"/>
        </w:rPr>
        <w:t>(в международный оборот включены оптовая торговля – от производителя золота к потребителю на внутренние рынки);</w:t>
      </w:r>
    </w:p>
    <w:p w:rsidR="00FF206B" w:rsidRPr="008100CB" w:rsidRDefault="00FF206B" w:rsidP="008100CB">
      <w:pPr>
        <w:pStyle w:val="aa"/>
        <w:widowControl/>
        <w:numPr>
          <w:ilvl w:val="0"/>
          <w:numId w:val="7"/>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bCs/>
          <w:sz w:val="27"/>
          <w:szCs w:val="27"/>
        </w:rPr>
      </w:pPr>
      <w:r w:rsidRPr="008100CB">
        <w:rPr>
          <w:b/>
          <w:bCs/>
          <w:sz w:val="27"/>
          <w:szCs w:val="27"/>
        </w:rPr>
        <w:t>Мелкооптовый рынок</w:t>
      </w:r>
      <w:r w:rsidRPr="008100CB">
        <w:rPr>
          <w:bCs/>
          <w:sz w:val="27"/>
          <w:szCs w:val="27"/>
        </w:rPr>
        <w:t>;</w:t>
      </w:r>
    </w:p>
    <w:p w:rsidR="00FF206B" w:rsidRPr="008100CB" w:rsidRDefault="00FF206B" w:rsidP="008100CB">
      <w:pPr>
        <w:pStyle w:val="aa"/>
        <w:widowControl/>
        <w:numPr>
          <w:ilvl w:val="0"/>
          <w:numId w:val="7"/>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bCs/>
          <w:sz w:val="27"/>
          <w:szCs w:val="27"/>
        </w:rPr>
      </w:pPr>
      <w:r w:rsidRPr="008100CB">
        <w:rPr>
          <w:b/>
          <w:bCs/>
          <w:sz w:val="27"/>
          <w:szCs w:val="27"/>
        </w:rPr>
        <w:t>Розничный рынок</w:t>
      </w:r>
      <w:r w:rsidRPr="008100CB">
        <w:rPr>
          <w:bCs/>
          <w:sz w:val="27"/>
          <w:szCs w:val="27"/>
        </w:rPr>
        <w:t xml:space="preserve"> – снабжение металлом непосредственных потребителей и мелких инвесторов, сконцентрированных на внутреннем рынке.</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sz w:val="27"/>
          <w:szCs w:val="27"/>
        </w:rPr>
      </w:pPr>
      <w:r w:rsidRPr="008100CB">
        <w:rPr>
          <w:b/>
          <w:bCs/>
          <w:sz w:val="27"/>
          <w:szCs w:val="27"/>
        </w:rPr>
        <w:t>Институциональные участники рынка золота: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lastRenderedPageBreak/>
        <w:t>1) Золотодобывающие компании, прииски, шахты и рудники, ассоциации производителей золота;</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t>2) Профессиональные дилеры и посредники;</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t>3) Центральные банки;</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t>4) Биржи драгоценных металлов;</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t>5) Инвесторы (не промышленные, например, пенсионные фонды и частные инвесторы).</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sz w:val="27"/>
          <w:szCs w:val="27"/>
        </w:rPr>
        <w:t>6) Промышленные потребители –ювелирная сфера, электроника, аффинажные заводы и т.д.</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b/>
          <w:bCs/>
          <w:sz w:val="27"/>
          <w:szCs w:val="27"/>
        </w:rPr>
        <w:t>Золото: источники предложения</w:t>
      </w:r>
    </w:p>
    <w:p w:rsidR="00FF206B" w:rsidRPr="008100CB" w:rsidRDefault="00FF206B" w:rsidP="008100CB">
      <w:pPr>
        <w:pStyle w:val="aa"/>
        <w:widowControl/>
        <w:numPr>
          <w:ilvl w:val="0"/>
          <w:numId w:val="8"/>
        </w:numPr>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rPr>
          <w:sz w:val="27"/>
          <w:szCs w:val="27"/>
        </w:rPr>
      </w:pPr>
      <w:r w:rsidRPr="008100CB">
        <w:rPr>
          <w:sz w:val="27"/>
          <w:szCs w:val="27"/>
        </w:rPr>
        <w:t>За 6 тыс. лет добыто ~ 180 тыс.т. (2013 г.).</w:t>
      </w:r>
    </w:p>
    <w:p w:rsidR="00FF206B" w:rsidRPr="008100CB" w:rsidRDefault="00FF206B" w:rsidP="008100CB">
      <w:pPr>
        <w:pStyle w:val="aa"/>
        <w:widowControl/>
        <w:numPr>
          <w:ilvl w:val="0"/>
          <w:numId w:val="8"/>
        </w:numPr>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rPr>
          <w:sz w:val="27"/>
          <w:szCs w:val="27"/>
        </w:rPr>
      </w:pPr>
      <w:r w:rsidRPr="008100CB">
        <w:rPr>
          <w:sz w:val="27"/>
          <w:szCs w:val="27"/>
        </w:rPr>
        <w:t xml:space="preserve">Главным источником предложения золота на рынке (до 80%) служит его новая добыча (2,982 тыс.т., 2013 г.). </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sz w:val="27"/>
          <w:szCs w:val="27"/>
        </w:rPr>
      </w:pPr>
      <w:r w:rsidRPr="008100CB">
        <w:rPr>
          <w:b/>
          <w:bCs/>
          <w:sz w:val="27"/>
          <w:szCs w:val="27"/>
        </w:rPr>
        <w:t>Рынок золота пополняется и из:</w:t>
      </w:r>
    </w:p>
    <w:p w:rsidR="00FF206B" w:rsidRPr="008100CB" w:rsidRDefault="00FF206B" w:rsidP="008100CB">
      <w:pPr>
        <w:pStyle w:val="aa"/>
        <w:widowControl/>
        <w:numPr>
          <w:ilvl w:val="0"/>
          <w:numId w:val="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 xml:space="preserve">Запасов центральных банков и международных финансовых организаций (всего 31,5 тыс. тонн); </w:t>
      </w:r>
    </w:p>
    <w:p w:rsidR="00FF206B" w:rsidRPr="008100CB" w:rsidRDefault="00FF206B" w:rsidP="008100CB">
      <w:pPr>
        <w:pStyle w:val="aa"/>
        <w:widowControl/>
        <w:numPr>
          <w:ilvl w:val="0"/>
          <w:numId w:val="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 xml:space="preserve">Ювелирных изделий - 79 тыс. тонн (как лом); </w:t>
      </w:r>
    </w:p>
    <w:p w:rsidR="00FF206B" w:rsidRPr="008100CB" w:rsidRDefault="00FF206B" w:rsidP="008100CB">
      <w:pPr>
        <w:pStyle w:val="aa"/>
        <w:widowControl/>
        <w:numPr>
          <w:ilvl w:val="0"/>
          <w:numId w:val="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Изделий электронной промышленности и стоматологии - 17 тыс. тонн (как лом);</w:t>
      </w:r>
    </w:p>
    <w:p w:rsidR="00FF206B" w:rsidRPr="008100CB" w:rsidRDefault="00FF206B" w:rsidP="008100CB">
      <w:pPr>
        <w:pStyle w:val="aa"/>
        <w:widowControl/>
        <w:numPr>
          <w:ilvl w:val="0"/>
          <w:numId w:val="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 xml:space="preserve">Инвестиционных накоплений - 24 тыс. тонн. </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8100CB">
        <w:rPr>
          <w:b/>
          <w:bCs/>
          <w:sz w:val="27"/>
          <w:szCs w:val="27"/>
        </w:rPr>
        <w:t>Золото: источники спроса</w:t>
      </w:r>
      <w:r w:rsidRPr="008100CB">
        <w:rPr>
          <w:sz w:val="27"/>
          <w:szCs w:val="27"/>
        </w:rPr>
        <w:t xml:space="preserve"> сосредоточены в основном в частном секторе (фирмы, коммерческие банки, частные лица). </w:t>
      </w:r>
    </w:p>
    <w:p w:rsidR="00FF206B" w:rsidRPr="008100CB" w:rsidRDefault="00FF206B" w:rsidP="008100CB">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7"/>
          <w:szCs w:val="27"/>
        </w:rPr>
      </w:pPr>
      <w:r w:rsidRPr="008100CB">
        <w:rPr>
          <w:b/>
          <w:bCs/>
          <w:sz w:val="27"/>
          <w:szCs w:val="27"/>
        </w:rPr>
        <w:t>Источники спроса на рынке золота</w:t>
      </w:r>
      <w:r w:rsidRPr="008100CB">
        <w:rPr>
          <w:sz w:val="27"/>
          <w:szCs w:val="27"/>
        </w:rPr>
        <w:t>:</w:t>
      </w:r>
    </w:p>
    <w:p w:rsidR="00FF206B" w:rsidRPr="008100CB" w:rsidRDefault="00FF206B" w:rsidP="008100CB">
      <w:pPr>
        <w:pStyle w:val="aa"/>
        <w:widowControl/>
        <w:numPr>
          <w:ilvl w:val="0"/>
          <w:numId w:val="1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Промышленно-бытовое потребление (ювелирная сфера; отрасли промышленности - электроника, атомно-ракетная техника; стоматология) и др.;</w:t>
      </w:r>
    </w:p>
    <w:p w:rsidR="00FF206B" w:rsidRPr="008100CB" w:rsidRDefault="00FF206B" w:rsidP="008100CB">
      <w:pPr>
        <w:pStyle w:val="aa"/>
        <w:widowControl/>
        <w:numPr>
          <w:ilvl w:val="0"/>
          <w:numId w:val="1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Частная тезаврация и инвестиции (как реакция на нестабильность экономики, курсов валют);</w:t>
      </w:r>
    </w:p>
    <w:p w:rsidR="00FF206B" w:rsidRPr="008100CB" w:rsidRDefault="00FF206B" w:rsidP="008100CB">
      <w:pPr>
        <w:pStyle w:val="aa"/>
        <w:widowControl/>
        <w:numPr>
          <w:ilvl w:val="0"/>
          <w:numId w:val="1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Спекулятивные сделки, (цена золота колеблется);</w:t>
      </w:r>
    </w:p>
    <w:p w:rsidR="005C74D4" w:rsidRPr="008100CB" w:rsidRDefault="00FF206B" w:rsidP="008100CB">
      <w:pPr>
        <w:pStyle w:val="aa"/>
        <w:widowControl/>
        <w:numPr>
          <w:ilvl w:val="0"/>
          <w:numId w:val="1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64" w:lineRule="auto"/>
        <w:ind w:left="-851" w:firstLine="0"/>
        <w:rPr>
          <w:sz w:val="27"/>
          <w:szCs w:val="27"/>
        </w:rPr>
      </w:pPr>
      <w:r w:rsidRPr="008100CB">
        <w:rPr>
          <w:sz w:val="27"/>
          <w:szCs w:val="27"/>
        </w:rPr>
        <w:t>покупка золота ЦБ (периодически) в качестве страхового и резервного фонда.</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916FAA" w:rsidRPr="00B450A8"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B450A8">
        <w:rPr>
          <w:b/>
          <w:bCs/>
          <w:sz w:val="27"/>
          <w:szCs w:val="27"/>
        </w:rPr>
        <w:t xml:space="preserve">38. </w:t>
      </w:r>
      <w:r w:rsidR="00916FAA" w:rsidRPr="00B450A8">
        <w:rPr>
          <w:b/>
          <w:bCs/>
          <w:sz w:val="27"/>
          <w:szCs w:val="27"/>
        </w:rPr>
        <w:t>Информационные технологии на валютном и финансовом рынке.</w:t>
      </w:r>
      <w:r w:rsidR="00604FEA" w:rsidRPr="00B450A8">
        <w:rPr>
          <w:b/>
          <w:sz w:val="27"/>
          <w:szCs w:val="27"/>
        </w:rPr>
        <w:t xml:space="preserve"> СВИФТ. Интернет.</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b/>
          <w:sz w:val="27"/>
          <w:szCs w:val="27"/>
        </w:rPr>
        <w:t>Информационные технологии</w:t>
      </w:r>
      <w:r w:rsidRPr="00B450A8">
        <w:rPr>
          <w:sz w:val="27"/>
          <w:szCs w:val="27"/>
        </w:rPr>
        <w:t xml:space="preserve"> – процесс использование вычислительной техники и систем связи для создания, сбора, передачи, хранения, обработки информации для всех сфер общественной жизни.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sz w:val="27"/>
          <w:szCs w:val="27"/>
        </w:rPr>
        <w:t>Сами информационные технологии требуют сложной подготовки, больших первоначальных затрат и наукоемкой техники.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b/>
          <w:sz w:val="27"/>
          <w:szCs w:val="27"/>
        </w:rPr>
        <w:t>Предпосылки появления информационных технологий</w:t>
      </w:r>
      <w:r w:rsidRPr="00B450A8">
        <w:rPr>
          <w:sz w:val="27"/>
          <w:szCs w:val="27"/>
        </w:rPr>
        <w:t xml:space="preserve"> на мировом валютном рынке:</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7"/>
          <w:szCs w:val="27"/>
        </w:rPr>
      </w:pPr>
      <w:r w:rsidRPr="00B450A8">
        <w:rPr>
          <w:sz w:val="27"/>
          <w:szCs w:val="27"/>
        </w:rPr>
        <w:t>•</w:t>
      </w:r>
      <w:r w:rsidRPr="00B450A8">
        <w:rPr>
          <w:sz w:val="27"/>
          <w:szCs w:val="27"/>
        </w:rPr>
        <w:tab/>
        <w:t>Либерализация валютных отношений в странах (снятие всевозможных валютных ограничений);</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7"/>
          <w:szCs w:val="27"/>
        </w:rPr>
      </w:pPr>
      <w:r w:rsidRPr="00B450A8">
        <w:rPr>
          <w:sz w:val="27"/>
          <w:szCs w:val="27"/>
        </w:rPr>
        <w:t>•</w:t>
      </w:r>
      <w:r w:rsidRPr="00B450A8">
        <w:rPr>
          <w:sz w:val="27"/>
          <w:szCs w:val="27"/>
        </w:rPr>
        <w:tab/>
        <w:t>Рост объема валютных, кредитных, финансовых расчетных операций (в том числе за счет выход на рынок более мелких участников);</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7"/>
          <w:szCs w:val="27"/>
        </w:rPr>
      </w:pPr>
      <w:r w:rsidRPr="00B450A8">
        <w:rPr>
          <w:sz w:val="27"/>
          <w:szCs w:val="27"/>
        </w:rPr>
        <w:t>•</w:t>
      </w:r>
      <w:r w:rsidRPr="00B450A8">
        <w:rPr>
          <w:sz w:val="27"/>
          <w:szCs w:val="27"/>
        </w:rPr>
        <w:tab/>
        <w:t>Увеличение объемов передаваемой информации (например, данных о курсах валют);</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7"/>
          <w:szCs w:val="27"/>
        </w:rPr>
      </w:pPr>
      <w:r w:rsidRPr="00B450A8">
        <w:rPr>
          <w:sz w:val="27"/>
          <w:szCs w:val="27"/>
        </w:rPr>
        <w:t>•</w:t>
      </w:r>
      <w:r w:rsidRPr="00B450A8">
        <w:rPr>
          <w:sz w:val="27"/>
          <w:szCs w:val="27"/>
        </w:rPr>
        <w:tab/>
        <w:t>Выход информационных потоков за пределы границы отдельной страны;</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7"/>
          <w:szCs w:val="27"/>
        </w:rPr>
      </w:pPr>
      <w:r w:rsidRPr="00B450A8">
        <w:rPr>
          <w:sz w:val="27"/>
          <w:szCs w:val="27"/>
        </w:rPr>
        <w:t>•</w:t>
      </w:r>
      <w:r w:rsidRPr="00B450A8">
        <w:rPr>
          <w:sz w:val="27"/>
          <w:szCs w:val="27"/>
        </w:rPr>
        <w:tab/>
        <w:t xml:space="preserve">Формирование огромного массива данных для рынка информационных услуг в </w:t>
      </w:r>
      <w:r w:rsidRPr="00B450A8">
        <w:rPr>
          <w:sz w:val="27"/>
          <w:szCs w:val="27"/>
        </w:rPr>
        <w:lastRenderedPageBreak/>
        <w:t>мировом масштабе.</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b/>
          <w:sz w:val="27"/>
          <w:szCs w:val="27"/>
        </w:rPr>
        <w:t>!</w:t>
      </w:r>
      <w:r w:rsidRPr="00B450A8">
        <w:rPr>
          <w:sz w:val="27"/>
          <w:szCs w:val="27"/>
        </w:rPr>
        <w:t xml:space="preserve"> Все это привело к разработке стандартов по международным валютным, кредитным, финансовым расчетным операциям, которая должна постоянно совершенствоваться</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b/>
          <w:sz w:val="27"/>
          <w:szCs w:val="27"/>
        </w:rPr>
        <w:t xml:space="preserve">Основные преимущества </w:t>
      </w:r>
      <w:r w:rsidRPr="00B450A8">
        <w:rPr>
          <w:sz w:val="27"/>
          <w:szCs w:val="27"/>
        </w:rPr>
        <w:t>использования информационных технологий на мировом валютном рынке:</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1.Укрепление взаимоотношений на мировом валютном рынке между странами;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2.Облегчение проведения операций на рынке;</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3.Возможность передачи огромных массивов информации на любые расстояния в кратчайшие сроки.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b/>
          <w:sz w:val="27"/>
          <w:szCs w:val="27"/>
        </w:rPr>
        <w:t>SWIFT</w:t>
      </w:r>
      <w:r w:rsidRPr="00B450A8">
        <w:rPr>
          <w:sz w:val="27"/>
          <w:szCs w:val="27"/>
        </w:rPr>
        <w:t xml:space="preserve"> – всемирная межбанковская финансовая телекоммуникационная сеть, основная задача которой является передача банковской и финансовой информации, ее сортировка и архивирование на базе средств вычислительной техники.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50A8">
        <w:rPr>
          <w:sz w:val="27"/>
          <w:szCs w:val="27"/>
        </w:rPr>
        <w:t>Система SWIFT появилась в 1977 году. В настоящее время ее пользователями являются более 11 000 финансовых учреждений в более чем 200 странах мира.</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B450A8">
        <w:rPr>
          <w:b/>
          <w:sz w:val="27"/>
          <w:szCs w:val="27"/>
        </w:rPr>
        <w:t xml:space="preserve">Система </w:t>
      </w:r>
      <w:r w:rsidRPr="00B450A8">
        <w:rPr>
          <w:b/>
          <w:sz w:val="27"/>
          <w:szCs w:val="27"/>
          <w:lang w:val="en-US"/>
        </w:rPr>
        <w:t>SWIFT</w:t>
      </w:r>
      <w:r w:rsidRPr="00B450A8">
        <w:rPr>
          <w:b/>
          <w:sz w:val="27"/>
          <w:szCs w:val="27"/>
        </w:rPr>
        <w:t xml:space="preserve"> в </w:t>
      </w:r>
      <w:r w:rsidR="00B450A8" w:rsidRPr="00B450A8">
        <w:rPr>
          <w:b/>
          <w:sz w:val="27"/>
          <w:szCs w:val="27"/>
        </w:rPr>
        <w:t>Р</w:t>
      </w:r>
      <w:r w:rsidRPr="00B450A8">
        <w:rPr>
          <w:b/>
          <w:sz w:val="27"/>
          <w:szCs w:val="27"/>
        </w:rPr>
        <w:t>оссии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 В России сист</w:t>
      </w:r>
      <w:r w:rsidR="00B450A8" w:rsidRPr="00B450A8">
        <w:rPr>
          <w:sz w:val="27"/>
          <w:szCs w:val="27"/>
        </w:rPr>
        <w:t>ема SWIFT появилась с 1989 года;</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 В системе более 400 российских пользователей, большая часть которых являются банки;</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 Пользователи системы имеют доступ к различным видам информации в сети Интернет;</w:t>
      </w:r>
    </w:p>
    <w:p w:rsidR="00E01A7F" w:rsidRPr="00B450A8"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7"/>
          <w:szCs w:val="27"/>
        </w:rPr>
      </w:pPr>
      <w:r w:rsidRPr="00B450A8">
        <w:rPr>
          <w:sz w:val="27"/>
          <w:szCs w:val="27"/>
        </w:rPr>
        <w:t>• В России есть офис SWIFT в Москве, которых занимается вопросами подключения к системе российских компаний.</w:t>
      </w:r>
    </w:p>
    <w:p w:rsidR="00916FAA" w:rsidRPr="00B450A8"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7"/>
          <w:szCs w:val="27"/>
        </w:rPr>
      </w:pPr>
      <w:r w:rsidRPr="00B450A8">
        <w:rPr>
          <w:sz w:val="27"/>
          <w:szCs w:val="27"/>
        </w:rPr>
        <w:t>Электронные технологии существенным образом расширили возможности рынка в плане информационного обеспечения, использования более совершенных финансовых инструментов, привлечения новой клиентуры.</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70ED5" w:rsidRPr="005B4055" w:rsidRDefault="00B450A8"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bCs/>
          <w:sz w:val="27"/>
          <w:szCs w:val="27"/>
        </w:rPr>
      </w:pPr>
      <w:r w:rsidRPr="005B4055">
        <w:rPr>
          <w:b/>
          <w:bCs/>
          <w:sz w:val="27"/>
          <w:szCs w:val="27"/>
        </w:rPr>
        <w:t>3</w:t>
      </w:r>
      <w:r w:rsidR="005C74D4" w:rsidRPr="005B4055">
        <w:rPr>
          <w:b/>
          <w:bCs/>
          <w:sz w:val="27"/>
          <w:szCs w:val="27"/>
        </w:rPr>
        <w:t xml:space="preserve">9. </w:t>
      </w:r>
      <w:r w:rsidR="00512E5E" w:rsidRPr="005B4055">
        <w:rPr>
          <w:b/>
          <w:bCs/>
          <w:sz w:val="27"/>
          <w:szCs w:val="27"/>
        </w:rPr>
        <w:t xml:space="preserve">Формы </w:t>
      </w:r>
      <w:r w:rsidR="00151127" w:rsidRPr="005B4055">
        <w:rPr>
          <w:b/>
          <w:bCs/>
          <w:sz w:val="27"/>
          <w:szCs w:val="27"/>
        </w:rPr>
        <w:t xml:space="preserve">и </w:t>
      </w:r>
      <w:r w:rsidR="006A2AC9" w:rsidRPr="005B4055">
        <w:rPr>
          <w:b/>
          <w:bCs/>
          <w:sz w:val="27"/>
          <w:szCs w:val="27"/>
        </w:rPr>
        <w:t>характеристики</w:t>
      </w:r>
      <w:r w:rsidR="00151127" w:rsidRPr="005B4055">
        <w:rPr>
          <w:b/>
          <w:bCs/>
          <w:sz w:val="27"/>
          <w:szCs w:val="27"/>
        </w:rPr>
        <w:t xml:space="preserve"> </w:t>
      </w:r>
      <w:r w:rsidR="00512E5E" w:rsidRPr="005B4055">
        <w:rPr>
          <w:b/>
          <w:bCs/>
          <w:sz w:val="27"/>
          <w:szCs w:val="27"/>
        </w:rPr>
        <w:t xml:space="preserve">международных расчетов: </w:t>
      </w:r>
      <w:r w:rsidR="00A1184E" w:rsidRPr="005B4055">
        <w:rPr>
          <w:b/>
          <w:bCs/>
          <w:sz w:val="27"/>
          <w:szCs w:val="27"/>
        </w:rPr>
        <w:t>инкассо;</w:t>
      </w:r>
      <w:r w:rsidR="00512E5E" w:rsidRPr="005B4055">
        <w:rPr>
          <w:b/>
          <w:bCs/>
          <w:sz w:val="27"/>
          <w:szCs w:val="27"/>
        </w:rPr>
        <w:t xml:space="preserve"> </w:t>
      </w:r>
      <w:r w:rsidR="00A1184E" w:rsidRPr="005B4055">
        <w:rPr>
          <w:b/>
          <w:bCs/>
          <w:sz w:val="27"/>
          <w:szCs w:val="27"/>
        </w:rPr>
        <w:t>аккредитив;</w:t>
      </w:r>
      <w:r w:rsidR="00512E5E" w:rsidRPr="005B4055">
        <w:rPr>
          <w:b/>
          <w:bCs/>
          <w:sz w:val="27"/>
          <w:szCs w:val="27"/>
        </w:rPr>
        <w:t xml:space="preserve"> </w:t>
      </w:r>
      <w:r w:rsidR="00A1184E" w:rsidRPr="005B4055">
        <w:rPr>
          <w:b/>
          <w:bCs/>
          <w:sz w:val="27"/>
          <w:szCs w:val="27"/>
        </w:rPr>
        <w:t>банковский перевод;</w:t>
      </w:r>
      <w:r w:rsidR="00512E5E" w:rsidRPr="005B4055">
        <w:rPr>
          <w:b/>
          <w:bCs/>
          <w:sz w:val="27"/>
          <w:szCs w:val="27"/>
        </w:rPr>
        <w:t xml:space="preserve"> </w:t>
      </w:r>
      <w:r w:rsidR="00A1184E" w:rsidRPr="005B4055">
        <w:rPr>
          <w:b/>
          <w:bCs/>
          <w:sz w:val="27"/>
          <w:szCs w:val="27"/>
        </w:rPr>
        <w:t>авансовые расчеты;</w:t>
      </w:r>
      <w:r w:rsidR="00512E5E" w:rsidRPr="005B4055">
        <w:rPr>
          <w:b/>
          <w:bCs/>
          <w:sz w:val="27"/>
          <w:szCs w:val="27"/>
        </w:rPr>
        <w:t xml:space="preserve"> </w:t>
      </w:r>
      <w:r w:rsidR="00A1184E" w:rsidRPr="005B4055">
        <w:rPr>
          <w:b/>
          <w:bCs/>
          <w:sz w:val="27"/>
          <w:szCs w:val="27"/>
        </w:rPr>
        <w:t>расчеты по открытому счету;</w:t>
      </w:r>
      <w:r w:rsidR="00512E5E" w:rsidRPr="005B4055">
        <w:rPr>
          <w:b/>
          <w:bCs/>
          <w:sz w:val="27"/>
          <w:szCs w:val="27"/>
        </w:rPr>
        <w:t xml:space="preserve"> </w:t>
      </w:r>
      <w:r w:rsidR="00A1184E" w:rsidRPr="005B4055">
        <w:rPr>
          <w:b/>
          <w:bCs/>
          <w:sz w:val="27"/>
          <w:szCs w:val="27"/>
        </w:rPr>
        <w:t>расчеты в виде векселей и чеков;</w:t>
      </w:r>
      <w:r w:rsidR="00512E5E" w:rsidRPr="005B4055">
        <w:rPr>
          <w:b/>
          <w:bCs/>
          <w:sz w:val="27"/>
          <w:szCs w:val="27"/>
        </w:rPr>
        <w:t xml:space="preserve"> </w:t>
      </w:r>
      <w:r w:rsidR="00A1184E" w:rsidRPr="005B4055">
        <w:rPr>
          <w:b/>
          <w:bCs/>
          <w:sz w:val="27"/>
          <w:szCs w:val="27"/>
        </w:rPr>
        <w:t>кредитные карточки.</w:t>
      </w:r>
    </w:p>
    <w:p w:rsidR="00E01A7F"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7"/>
          <w:szCs w:val="27"/>
        </w:rPr>
      </w:pPr>
      <w:r w:rsidRPr="005B4055">
        <w:rPr>
          <w:bCs/>
          <w:sz w:val="27"/>
          <w:szCs w:val="27"/>
        </w:rPr>
        <w:t>Самой надежной формой оплаты с точки зрения «продавца» является авансовый платеж, а наименее надежной - расчет по открытому счету</w:t>
      </w:r>
    </w:p>
    <w:p w:rsidR="005B4055" w:rsidRPr="005B4055" w:rsidRDefault="005B4055" w:rsidP="005B4055">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7"/>
          <w:szCs w:val="27"/>
        </w:rPr>
      </w:pPr>
      <w:r w:rsidRPr="005B4055">
        <w:rPr>
          <w:b/>
          <w:bCs/>
          <w:sz w:val="27"/>
          <w:szCs w:val="27"/>
        </w:rPr>
        <w:t>Формы расчетов:</w:t>
      </w:r>
    </w:p>
    <w:p w:rsidR="00E01A7F" w:rsidRPr="005B4055" w:rsidRDefault="0048597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sz w:val="27"/>
          <w:szCs w:val="27"/>
        </w:rPr>
        <w:t xml:space="preserve">1) </w:t>
      </w:r>
      <w:r w:rsidR="00E01A7F" w:rsidRPr="005B4055">
        <w:rPr>
          <w:b/>
          <w:sz w:val="27"/>
          <w:szCs w:val="27"/>
        </w:rPr>
        <w:t>Инкассо</w:t>
      </w:r>
      <w:r w:rsidRPr="005B4055">
        <w:rPr>
          <w:sz w:val="27"/>
          <w:szCs w:val="27"/>
        </w:rPr>
        <w:t xml:space="preserve"> – </w:t>
      </w:r>
      <w:r w:rsidR="00E01A7F" w:rsidRPr="005B4055">
        <w:rPr>
          <w:sz w:val="27"/>
          <w:szCs w:val="27"/>
        </w:rPr>
        <w:t>посредническая банковская операция по передаче денежных средств от плательщика к получателю через банк с зачислением этих средств на счёт получателя.</w:t>
      </w:r>
    </w:p>
    <w:p w:rsidR="00E01A7F" w:rsidRPr="005B4055"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5B4055">
        <w:rPr>
          <w:b/>
          <w:sz w:val="27"/>
          <w:szCs w:val="27"/>
        </w:rPr>
        <w:t>Формы инкассо:</w:t>
      </w:r>
    </w:p>
    <w:p w:rsidR="00E01A7F" w:rsidRPr="005B4055" w:rsidRDefault="00E01A7F" w:rsidP="00853FA4">
      <w:pPr>
        <w:pStyle w:val="aa"/>
        <w:numPr>
          <w:ilvl w:val="0"/>
          <w:numId w:val="16"/>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5B4055">
        <w:rPr>
          <w:b/>
          <w:bCs/>
          <w:sz w:val="27"/>
          <w:szCs w:val="27"/>
        </w:rPr>
        <w:t>Документарная</w:t>
      </w:r>
      <w:r w:rsidRPr="005B4055">
        <w:rPr>
          <w:sz w:val="27"/>
          <w:szCs w:val="27"/>
        </w:rPr>
        <w:t>;</w:t>
      </w:r>
    </w:p>
    <w:p w:rsidR="00E01A7F" w:rsidRPr="005B4055" w:rsidRDefault="00E01A7F" w:rsidP="00853FA4">
      <w:pPr>
        <w:pStyle w:val="aa"/>
        <w:numPr>
          <w:ilvl w:val="0"/>
          <w:numId w:val="16"/>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5B4055">
        <w:rPr>
          <w:b/>
          <w:bCs/>
          <w:sz w:val="27"/>
          <w:szCs w:val="27"/>
        </w:rPr>
        <w:t>Чистая</w:t>
      </w:r>
      <w:r w:rsidRPr="005B4055">
        <w:rPr>
          <w:sz w:val="27"/>
          <w:szCs w:val="27"/>
        </w:rPr>
        <w:t>;</w:t>
      </w:r>
    </w:p>
    <w:p w:rsidR="00E01A7F" w:rsidRPr="005B4055" w:rsidRDefault="00E01A7F" w:rsidP="00853FA4">
      <w:pPr>
        <w:pStyle w:val="aa"/>
        <w:numPr>
          <w:ilvl w:val="0"/>
          <w:numId w:val="16"/>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5B4055">
        <w:rPr>
          <w:b/>
          <w:bCs/>
          <w:sz w:val="27"/>
          <w:szCs w:val="27"/>
        </w:rPr>
        <w:t>Телеграфная</w:t>
      </w:r>
      <w:r w:rsidRPr="005B4055">
        <w:rPr>
          <w:sz w:val="27"/>
          <w:szCs w:val="27"/>
        </w:rPr>
        <w:t>.</w:t>
      </w:r>
    </w:p>
    <w:p w:rsidR="00E01A7F" w:rsidRPr="005B4055"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bCs/>
          <w:sz w:val="27"/>
          <w:szCs w:val="27"/>
        </w:rPr>
        <w:t>Недостатки инкассовой формы:</w:t>
      </w:r>
    </w:p>
    <w:p w:rsidR="00E01A7F" w:rsidRPr="005B4055" w:rsidRDefault="00E01A7F" w:rsidP="00853FA4">
      <w:pPr>
        <w:pStyle w:val="aa"/>
        <w:widowControl/>
        <w:numPr>
          <w:ilvl w:val="0"/>
          <w:numId w:val="17"/>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sz w:val="27"/>
          <w:szCs w:val="27"/>
        </w:rPr>
        <w:lastRenderedPageBreak/>
        <w:t>Разрыв во времени между отгрузкой товара, передачей документов в банк и получением платежа, который может быть достаточно продолжительным, что замедляет оборачиваемость средств экспортёра;</w:t>
      </w:r>
    </w:p>
    <w:p w:rsidR="00E01A7F" w:rsidRPr="005B4055" w:rsidRDefault="00E01A7F" w:rsidP="00853FA4">
      <w:pPr>
        <w:pStyle w:val="aa"/>
        <w:widowControl/>
        <w:numPr>
          <w:ilvl w:val="0"/>
          <w:numId w:val="17"/>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sz w:val="27"/>
          <w:szCs w:val="27"/>
        </w:rPr>
        <w:t>Отсутствие надежности в оплате документов (может отказаться от оплаты товарных документов или оказаться неплатежеспособным к моменту прибытия их в банк импортёра).</w:t>
      </w:r>
    </w:p>
    <w:p w:rsidR="00D41AE0" w:rsidRPr="005B4055" w:rsidRDefault="00D41AE0" w:rsidP="00D41AE0">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sz w:val="27"/>
          <w:szCs w:val="27"/>
        </w:rPr>
        <w:t>2) Аккредитив</w:t>
      </w:r>
      <w:r w:rsidRPr="005B4055">
        <w:rPr>
          <w:sz w:val="27"/>
          <w:szCs w:val="27"/>
        </w:rPr>
        <w:t xml:space="preserve"> – соглашение между банком и клиентом (покупателем), в соответствии с которым банк, открывающий аккредитив, берет на себя обязательство произвести платеж третьему лицу (бенефициару) на основании инструкции своего клиента. </w:t>
      </w:r>
      <w:r w:rsidRPr="005B4055">
        <w:rPr>
          <w:b/>
          <w:sz w:val="27"/>
          <w:szCs w:val="27"/>
        </w:rPr>
        <w:t>Аккредитив</w:t>
      </w:r>
      <w:r w:rsidRPr="005B4055">
        <w:rPr>
          <w:sz w:val="27"/>
          <w:szCs w:val="27"/>
        </w:rPr>
        <w:t xml:space="preserve"> – наиболее предпочтительная </w:t>
      </w:r>
      <w:r w:rsidRPr="005B4055">
        <w:rPr>
          <w:sz w:val="27"/>
          <w:szCs w:val="27"/>
          <w:u w:val="single"/>
        </w:rPr>
        <w:t>для продавца</w:t>
      </w:r>
      <w:r w:rsidRPr="005B4055">
        <w:rPr>
          <w:sz w:val="27"/>
          <w:szCs w:val="27"/>
        </w:rPr>
        <w:t xml:space="preserve"> форма расчета, т.к. гарантирует оплату и быстрое поступление инвалютных средств (сразу после отгрузки товара по предъявлению соответствующих документов).</w:t>
      </w:r>
    </w:p>
    <w:p w:rsidR="00D41AE0" w:rsidRPr="005B4055" w:rsidRDefault="00D41AE0" w:rsidP="00D41AE0">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7"/>
          <w:szCs w:val="27"/>
        </w:rPr>
      </w:pPr>
      <w:r w:rsidRPr="005B4055">
        <w:rPr>
          <w:b/>
          <w:bCs/>
          <w:sz w:val="27"/>
          <w:szCs w:val="27"/>
        </w:rPr>
        <w:t>Виды аккредитивов:</w:t>
      </w:r>
    </w:p>
    <w:p w:rsidR="00D41AE0" w:rsidRPr="005B4055" w:rsidRDefault="00D41AE0" w:rsidP="00D41AE0">
      <w:pPr>
        <w:pStyle w:val="aa"/>
        <w:widowControl/>
        <w:numPr>
          <w:ilvl w:val="0"/>
          <w:numId w:val="19"/>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Отзывный</w:t>
      </w:r>
      <w:r w:rsidRPr="005B4055">
        <w:rPr>
          <w:sz w:val="27"/>
          <w:szCs w:val="27"/>
        </w:rPr>
        <w:t xml:space="preserve"> и </w:t>
      </w:r>
      <w:r w:rsidRPr="005B4055">
        <w:rPr>
          <w:b/>
          <w:bCs/>
          <w:sz w:val="27"/>
          <w:szCs w:val="27"/>
        </w:rPr>
        <w:t>безотзывный</w:t>
      </w:r>
      <w:r w:rsidRPr="005B4055">
        <w:rPr>
          <w:sz w:val="27"/>
          <w:szCs w:val="27"/>
        </w:rPr>
        <w:t>;</w:t>
      </w:r>
    </w:p>
    <w:p w:rsidR="00D41AE0" w:rsidRPr="005B4055" w:rsidRDefault="00D41AE0" w:rsidP="00D41AE0">
      <w:pPr>
        <w:pStyle w:val="aa"/>
        <w:widowControl/>
        <w:numPr>
          <w:ilvl w:val="0"/>
          <w:numId w:val="19"/>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Подтвержденный</w:t>
      </w:r>
      <w:r w:rsidRPr="005B4055">
        <w:rPr>
          <w:sz w:val="27"/>
          <w:szCs w:val="27"/>
        </w:rPr>
        <w:t xml:space="preserve"> и </w:t>
      </w:r>
      <w:r w:rsidRPr="005B4055">
        <w:rPr>
          <w:b/>
          <w:bCs/>
          <w:sz w:val="27"/>
          <w:szCs w:val="27"/>
        </w:rPr>
        <w:t>неподтвержденный</w:t>
      </w:r>
      <w:r w:rsidRPr="005B4055">
        <w:rPr>
          <w:sz w:val="27"/>
          <w:szCs w:val="27"/>
        </w:rPr>
        <w:t>;</w:t>
      </w:r>
    </w:p>
    <w:p w:rsidR="00D41AE0" w:rsidRPr="005B4055" w:rsidRDefault="00D41AE0" w:rsidP="00D41AE0">
      <w:pPr>
        <w:pStyle w:val="aa"/>
        <w:widowControl/>
        <w:numPr>
          <w:ilvl w:val="0"/>
          <w:numId w:val="19"/>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Покрытый</w:t>
      </w:r>
      <w:r w:rsidRPr="005B4055">
        <w:rPr>
          <w:sz w:val="27"/>
          <w:szCs w:val="27"/>
        </w:rPr>
        <w:t>;</w:t>
      </w:r>
    </w:p>
    <w:p w:rsidR="00D41AE0" w:rsidRPr="005B4055" w:rsidRDefault="00D41AE0" w:rsidP="00D41AE0">
      <w:pPr>
        <w:pStyle w:val="aa"/>
        <w:widowControl/>
        <w:numPr>
          <w:ilvl w:val="0"/>
          <w:numId w:val="19"/>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Делимый</w:t>
      </w:r>
      <w:r w:rsidRPr="005B4055">
        <w:rPr>
          <w:sz w:val="27"/>
          <w:szCs w:val="27"/>
        </w:rPr>
        <w:t xml:space="preserve"> и </w:t>
      </w:r>
      <w:r w:rsidRPr="005B4055">
        <w:rPr>
          <w:b/>
          <w:bCs/>
          <w:sz w:val="27"/>
          <w:szCs w:val="27"/>
        </w:rPr>
        <w:t>неделимый;</w:t>
      </w:r>
    </w:p>
    <w:p w:rsidR="00D41AE0" w:rsidRPr="005B4055" w:rsidRDefault="00D41AE0" w:rsidP="00D41AE0">
      <w:pPr>
        <w:pStyle w:val="aa"/>
        <w:widowControl/>
        <w:numPr>
          <w:ilvl w:val="0"/>
          <w:numId w:val="19"/>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Револьверный</w:t>
      </w:r>
      <w:r w:rsidRPr="005B4055">
        <w:rPr>
          <w:sz w:val="27"/>
          <w:szCs w:val="27"/>
        </w:rPr>
        <w:t xml:space="preserve"> (возобновляемый).</w:t>
      </w:r>
    </w:p>
    <w:p w:rsidR="00D41AE0" w:rsidRPr="005B4055" w:rsidRDefault="00D41AE0" w:rsidP="00D41AE0">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5B4055">
        <w:rPr>
          <w:b/>
          <w:sz w:val="27"/>
          <w:szCs w:val="27"/>
        </w:rPr>
        <w:t>Открытие аккредитива</w:t>
      </w:r>
      <w:r w:rsidRPr="005B4055">
        <w:rPr>
          <w:sz w:val="27"/>
          <w:szCs w:val="27"/>
        </w:rPr>
        <w:t xml:space="preserve"> – дорогостоящая операция. Расходы зависят от суммы аккредитива, сложности, времени действия. Распределение расходов между продавцом и покупателем устанавливается на переговорах. Для сокращения расходов нужно тщательно взвесить время открытия аккредитива и срок его действия. Открытие аккредитива: за 180, 90, 60 или 30 дней до отгрузки товара. Срок действия – от 1 месяца до 1 года.</w:t>
      </w:r>
    </w:p>
    <w:p w:rsidR="00E01A7F" w:rsidRPr="005B4055" w:rsidRDefault="0048597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sz w:val="27"/>
          <w:szCs w:val="27"/>
        </w:rPr>
        <w:t xml:space="preserve">3) </w:t>
      </w:r>
      <w:r w:rsidR="00E01A7F" w:rsidRPr="005B4055">
        <w:rPr>
          <w:b/>
          <w:sz w:val="27"/>
          <w:szCs w:val="27"/>
        </w:rPr>
        <w:t>Банковский перевод</w:t>
      </w:r>
      <w:r w:rsidR="00E01A7F" w:rsidRPr="005B4055">
        <w:rPr>
          <w:sz w:val="27"/>
          <w:szCs w:val="27"/>
        </w:rPr>
        <w:t xml:space="preserve"> - покупатель дает поручение своему банку перевести определенную сумму в другую страну и выплатить получателю перевод.  Оплата товара в форме банковского перевода может производиться в форме </w:t>
      </w:r>
      <w:r w:rsidR="00E01A7F" w:rsidRPr="005B4055">
        <w:rPr>
          <w:sz w:val="27"/>
          <w:szCs w:val="27"/>
          <w:u w:val="single"/>
        </w:rPr>
        <w:t>аванса</w:t>
      </w:r>
      <w:r w:rsidR="00E01A7F" w:rsidRPr="005B4055">
        <w:rPr>
          <w:sz w:val="27"/>
          <w:szCs w:val="27"/>
        </w:rPr>
        <w:t xml:space="preserve">, т.е. до отправки товара, или после получения </w:t>
      </w:r>
      <w:r w:rsidR="00E01A7F" w:rsidRPr="005B4055">
        <w:rPr>
          <w:sz w:val="27"/>
          <w:szCs w:val="27"/>
          <w:u w:val="single"/>
        </w:rPr>
        <w:t>как уплата долга</w:t>
      </w:r>
      <w:r w:rsidR="00E01A7F" w:rsidRPr="005B4055">
        <w:rPr>
          <w:sz w:val="27"/>
          <w:szCs w:val="27"/>
        </w:rPr>
        <w:t>. Расчет через банковский перевод используется также при оплате рекламаций, возврате излишне полученных сумм и других операциях.</w:t>
      </w:r>
    </w:p>
    <w:p w:rsidR="00D41AE0" w:rsidRPr="005B4055" w:rsidRDefault="00D41AE0" w:rsidP="00D41AE0">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5B4055">
        <w:rPr>
          <w:b/>
          <w:sz w:val="27"/>
          <w:szCs w:val="27"/>
        </w:rPr>
        <w:t>4) Авансовый расчет</w:t>
      </w:r>
      <w:r w:rsidR="005B4055" w:rsidRPr="005B4055">
        <w:rPr>
          <w:sz w:val="27"/>
          <w:szCs w:val="27"/>
        </w:rPr>
        <w:t xml:space="preserve"> – </w:t>
      </w:r>
      <w:r w:rsidR="005B4055">
        <w:rPr>
          <w:sz w:val="27"/>
          <w:szCs w:val="27"/>
        </w:rPr>
        <w:t>платеж осуществляется импортером до отгрузки товара/оказания услуг экспортером. В соответствии со сложившейся практикой авансовые платежи рассматриваются, с одной стороны, в качестве условия платежа, с другой – как форма расчетов.</w:t>
      </w:r>
    </w:p>
    <w:p w:rsidR="00D41AE0" w:rsidRPr="005B4055" w:rsidRDefault="00D41AE0" w:rsidP="00D41AE0">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sz w:val="27"/>
          <w:szCs w:val="27"/>
        </w:rPr>
        <w:t>5) Открытый счет</w:t>
      </w:r>
      <w:r w:rsidRPr="005B4055">
        <w:rPr>
          <w:sz w:val="27"/>
          <w:szCs w:val="27"/>
        </w:rPr>
        <w:t xml:space="preserve"> - это периодические платежи импортера экспортеру после получения товара. </w:t>
      </w:r>
      <w:r w:rsidRPr="005B4055">
        <w:rPr>
          <w:b/>
          <w:bCs/>
          <w:sz w:val="27"/>
          <w:szCs w:val="27"/>
        </w:rPr>
        <w:t xml:space="preserve">Открытый счет – </w:t>
      </w:r>
      <w:r w:rsidRPr="005B4055">
        <w:rPr>
          <w:sz w:val="27"/>
          <w:szCs w:val="27"/>
        </w:rPr>
        <w:t xml:space="preserve">наименее надежная для экспортера форма расчетов, которая не дает никаких гарантий своевременного получения платежа. </w:t>
      </w:r>
    </w:p>
    <w:p w:rsidR="00D41AE0" w:rsidRPr="005B4055" w:rsidRDefault="00D41AE0" w:rsidP="00D41AE0">
      <w:pPr>
        <w:pStyle w:val="aa"/>
        <w:widowControl/>
        <w:numPr>
          <w:ilvl w:val="0"/>
          <w:numId w:val="18"/>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sz w:val="27"/>
          <w:szCs w:val="27"/>
        </w:rPr>
        <w:t xml:space="preserve">Использование открытого счета возможно только между фирмами, состоящими в длительных деловых отношениях. </w:t>
      </w:r>
    </w:p>
    <w:p w:rsidR="00D41AE0" w:rsidRPr="005B4055" w:rsidRDefault="00D41AE0" w:rsidP="00D41AE0">
      <w:pPr>
        <w:pStyle w:val="aa"/>
        <w:widowControl/>
        <w:numPr>
          <w:ilvl w:val="0"/>
          <w:numId w:val="18"/>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sz w:val="27"/>
          <w:szCs w:val="27"/>
        </w:rPr>
        <w:t>Их специфическая область использования – комиссионная и консигнационная торговля.</w:t>
      </w:r>
    </w:p>
    <w:p w:rsidR="00E01A7F" w:rsidRPr="005B4055" w:rsidRDefault="00D41AE0"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bCs/>
          <w:sz w:val="27"/>
          <w:szCs w:val="27"/>
        </w:rPr>
      </w:pPr>
      <w:r w:rsidRPr="005B4055">
        <w:rPr>
          <w:b/>
          <w:bCs/>
          <w:sz w:val="27"/>
          <w:szCs w:val="27"/>
        </w:rPr>
        <w:t xml:space="preserve">6) </w:t>
      </w:r>
      <w:r w:rsidR="00E01A7F" w:rsidRPr="005B4055">
        <w:rPr>
          <w:b/>
          <w:bCs/>
          <w:sz w:val="27"/>
          <w:szCs w:val="27"/>
        </w:rPr>
        <w:t>Расчеты в виде векселей</w:t>
      </w:r>
    </w:p>
    <w:p w:rsidR="00E01A7F" w:rsidRPr="005B4055" w:rsidRDefault="00E01A7F" w:rsidP="005B4055">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5B4055">
        <w:rPr>
          <w:b/>
          <w:sz w:val="27"/>
          <w:szCs w:val="27"/>
        </w:rPr>
        <w:t>Вексель</w:t>
      </w:r>
      <w:r w:rsidRPr="005B4055">
        <w:rPr>
          <w:rFonts w:eastAsia="+mn-ea"/>
          <w:sz w:val="27"/>
          <w:szCs w:val="27"/>
        </w:rPr>
        <w:t xml:space="preserve"> </w:t>
      </w:r>
      <w:r w:rsidRPr="005B4055">
        <w:rPr>
          <w:sz w:val="27"/>
          <w:szCs w:val="27"/>
        </w:rPr>
        <w:t xml:space="preserve">- это ценная бумага с правом уплаты денежного обязательства. </w:t>
      </w:r>
      <w:r w:rsidRPr="005B4055">
        <w:rPr>
          <w:b/>
          <w:sz w:val="27"/>
          <w:szCs w:val="27"/>
        </w:rPr>
        <w:t>П</w:t>
      </w:r>
      <w:r w:rsidRPr="005B4055">
        <w:rPr>
          <w:b/>
          <w:bCs/>
          <w:sz w:val="27"/>
          <w:szCs w:val="27"/>
        </w:rPr>
        <w:t xml:space="preserve">ереводной </w:t>
      </w:r>
      <w:r w:rsidRPr="005B4055">
        <w:rPr>
          <w:b/>
          <w:bCs/>
          <w:sz w:val="27"/>
          <w:szCs w:val="27"/>
        </w:rPr>
        <w:lastRenderedPageBreak/>
        <w:t>вексель (тратта)</w:t>
      </w:r>
      <w:r w:rsidRPr="005B4055">
        <w:rPr>
          <w:sz w:val="27"/>
          <w:szCs w:val="27"/>
        </w:rPr>
        <w:t xml:space="preserve"> выступает долговым инструментом, который выставляет продавец (кредитор) на покупателя (заемщика). </w:t>
      </w:r>
    </w:p>
    <w:p w:rsidR="00E01A7F" w:rsidRPr="005B4055" w:rsidRDefault="005B4055"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7"/>
          <w:szCs w:val="27"/>
        </w:rPr>
      </w:pPr>
      <w:r w:rsidRPr="005B4055">
        <w:rPr>
          <w:b/>
          <w:bCs/>
          <w:sz w:val="27"/>
          <w:szCs w:val="27"/>
        </w:rPr>
        <w:t xml:space="preserve">7) </w:t>
      </w:r>
      <w:r w:rsidR="00E01A7F" w:rsidRPr="005B4055">
        <w:rPr>
          <w:b/>
          <w:bCs/>
          <w:sz w:val="27"/>
          <w:szCs w:val="27"/>
        </w:rPr>
        <w:t>Расчеты с помощью чеков:</w:t>
      </w:r>
    </w:p>
    <w:p w:rsidR="00E01A7F" w:rsidRPr="005B4055"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7"/>
          <w:szCs w:val="27"/>
        </w:rPr>
      </w:pPr>
      <w:r w:rsidRPr="005B4055">
        <w:rPr>
          <w:sz w:val="27"/>
          <w:szCs w:val="27"/>
        </w:rPr>
        <w:t xml:space="preserve">Содержит письменный приказ владельца счета, банку о выплате держателю чека означенной в нем суммы денег по его предъявлении или в течение срока, установленного законом. </w:t>
      </w:r>
      <w:r w:rsidRPr="005B4055">
        <w:rPr>
          <w:b/>
          <w:bCs/>
          <w:sz w:val="27"/>
          <w:szCs w:val="27"/>
        </w:rPr>
        <w:t>Существуют денежные и расчётные чеки</w:t>
      </w:r>
      <w:r w:rsidRPr="005B4055">
        <w:rPr>
          <w:sz w:val="27"/>
          <w:szCs w:val="27"/>
        </w:rPr>
        <w:t xml:space="preserve">. </w:t>
      </w:r>
      <w:r w:rsidRPr="005B4055">
        <w:rPr>
          <w:b/>
          <w:bCs/>
          <w:sz w:val="27"/>
          <w:szCs w:val="27"/>
        </w:rPr>
        <w:t>Денежные</w:t>
      </w:r>
      <w:r w:rsidRPr="005B4055">
        <w:rPr>
          <w:sz w:val="27"/>
          <w:szCs w:val="27"/>
        </w:rPr>
        <w:t xml:space="preserve"> - для выплаты его держателю наличных денег в банке (на з/плату, хоз-нужды, командировочные расходы и т. д. </w:t>
      </w:r>
      <w:r w:rsidRPr="005B4055">
        <w:rPr>
          <w:b/>
          <w:bCs/>
          <w:sz w:val="27"/>
          <w:szCs w:val="27"/>
        </w:rPr>
        <w:t>Расчётные</w:t>
      </w:r>
      <w:r w:rsidRPr="005B4055">
        <w:rPr>
          <w:sz w:val="27"/>
          <w:szCs w:val="27"/>
        </w:rPr>
        <w:t xml:space="preserve"> - для безналичных расчётов о перечислении средств с его счета на счёт получателя. </w:t>
      </w:r>
      <w:r w:rsidRPr="005B4055">
        <w:rPr>
          <w:b/>
          <w:bCs/>
          <w:sz w:val="27"/>
          <w:szCs w:val="27"/>
        </w:rPr>
        <w:t>Акцепт чека</w:t>
      </w:r>
      <w:r w:rsidRPr="005B4055">
        <w:rPr>
          <w:sz w:val="27"/>
          <w:szCs w:val="27"/>
        </w:rPr>
        <w:t> — не предусмотрен, проставление соответствующих выражений не будет порождать правовые последствия.</w:t>
      </w:r>
    </w:p>
    <w:p w:rsidR="00E01A7F" w:rsidRPr="005B4055"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sz w:val="27"/>
          <w:szCs w:val="27"/>
        </w:rPr>
      </w:pPr>
      <w:r w:rsidRPr="005B4055">
        <w:rPr>
          <w:b/>
          <w:sz w:val="27"/>
          <w:szCs w:val="27"/>
        </w:rPr>
        <w:t>Виды чеков:</w:t>
      </w:r>
    </w:p>
    <w:p w:rsidR="00E01A7F" w:rsidRPr="005B4055" w:rsidRDefault="00CD3F3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И</w:t>
      </w:r>
      <w:r w:rsidR="00E01A7F" w:rsidRPr="005B4055">
        <w:rPr>
          <w:b/>
          <w:bCs/>
          <w:sz w:val="27"/>
          <w:szCs w:val="27"/>
        </w:rPr>
        <w:t>менной</w:t>
      </w:r>
      <w:r w:rsidR="00E01A7F" w:rsidRPr="005B4055">
        <w:rPr>
          <w:sz w:val="27"/>
          <w:szCs w:val="27"/>
        </w:rPr>
        <w:t xml:space="preserve"> («платите только гр.Иванову»);</w:t>
      </w:r>
    </w:p>
    <w:p w:rsidR="00E01A7F" w:rsidRPr="005B4055" w:rsidRDefault="00CD3F3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Н</w:t>
      </w:r>
      <w:r w:rsidR="00E01A7F" w:rsidRPr="005B4055">
        <w:rPr>
          <w:b/>
          <w:bCs/>
          <w:sz w:val="27"/>
          <w:szCs w:val="27"/>
        </w:rPr>
        <w:t>а предъявителя</w:t>
      </w:r>
      <w:r w:rsidR="00E01A7F" w:rsidRPr="005B4055">
        <w:rPr>
          <w:sz w:val="27"/>
          <w:szCs w:val="27"/>
        </w:rPr>
        <w:t xml:space="preserve"> (обращается как наличные деньги);</w:t>
      </w:r>
    </w:p>
    <w:p w:rsidR="00E01A7F" w:rsidRPr="005B4055" w:rsidRDefault="00CD3F3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7"/>
          <w:szCs w:val="27"/>
        </w:rPr>
      </w:pPr>
      <w:r w:rsidRPr="005B4055">
        <w:rPr>
          <w:b/>
          <w:bCs/>
          <w:sz w:val="27"/>
          <w:szCs w:val="27"/>
        </w:rPr>
        <w:t>О</w:t>
      </w:r>
      <w:r w:rsidR="00E01A7F" w:rsidRPr="005B4055">
        <w:rPr>
          <w:b/>
          <w:bCs/>
          <w:sz w:val="27"/>
          <w:szCs w:val="27"/>
        </w:rPr>
        <w:t>рдерный</w:t>
      </w:r>
      <w:r w:rsidR="00E01A7F" w:rsidRPr="005B4055">
        <w:rPr>
          <w:sz w:val="27"/>
          <w:szCs w:val="27"/>
        </w:rPr>
        <w:t xml:space="preserve"> выписывается в пользу определенного лица с оговоркой «или его приказу». Например, «платите только Иванову или его приказу», «платите приказу Иванова»;</w:t>
      </w:r>
    </w:p>
    <w:p w:rsidR="00E01A7F" w:rsidRPr="00534FC6" w:rsidRDefault="00CD3F3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8"/>
          <w:szCs w:val="28"/>
        </w:rPr>
      </w:pPr>
      <w:r w:rsidRPr="005B4055">
        <w:rPr>
          <w:b/>
          <w:bCs/>
          <w:sz w:val="27"/>
          <w:szCs w:val="27"/>
        </w:rPr>
        <w:t>Д</w:t>
      </w:r>
      <w:r w:rsidR="00E01A7F" w:rsidRPr="005B4055">
        <w:rPr>
          <w:b/>
          <w:bCs/>
          <w:sz w:val="27"/>
          <w:szCs w:val="27"/>
        </w:rPr>
        <w:t xml:space="preserve">орожный - </w:t>
      </w:r>
      <w:r w:rsidR="00E01A7F" w:rsidRPr="005B4055">
        <w:rPr>
          <w:sz w:val="27"/>
          <w:szCs w:val="27"/>
        </w:rPr>
        <w:t>обязательство компании выплатить указанную сумму владельцу, образец подписи которого проставляется на чеке в момент продажи.</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bCs/>
          <w:sz w:val="28"/>
          <w:szCs w:val="28"/>
          <w:highlight w:val="green"/>
        </w:rPr>
      </w:pPr>
    </w:p>
    <w:p w:rsidR="00512E5E"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40. </w:t>
      </w:r>
      <w:r w:rsidR="00BD27C8" w:rsidRPr="008D7B31">
        <w:rPr>
          <w:b/>
          <w:bCs/>
          <w:sz w:val="28"/>
          <w:szCs w:val="28"/>
        </w:rPr>
        <w:t>Роль кредита в контракте.</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При предоставлении кредита в контракте фиксируются:</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D41AE0">
        <w:rPr>
          <w:b/>
          <w:bCs/>
          <w:sz w:val="28"/>
          <w:szCs w:val="28"/>
        </w:rPr>
        <w:t xml:space="preserve">вид кредита </w:t>
      </w:r>
      <w:r w:rsidRPr="00534FC6">
        <w:rPr>
          <w:bCs/>
          <w:sz w:val="28"/>
          <w:szCs w:val="28"/>
        </w:rPr>
        <w:t>– определяется длительностью рассрочки платежа (долгосрочный, средне- и краткосрочный кредит);</w:t>
      </w:r>
    </w:p>
    <w:p w:rsidR="0054322F" w:rsidRPr="00534FC6" w:rsidRDefault="00D41AE0"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D41AE0">
        <w:rPr>
          <w:b/>
          <w:bCs/>
          <w:sz w:val="28"/>
          <w:szCs w:val="28"/>
        </w:rPr>
        <w:t>стоимость кредита</w:t>
      </w:r>
      <w:r w:rsidR="0054322F" w:rsidRPr="00D41AE0">
        <w:rPr>
          <w:b/>
          <w:bCs/>
          <w:sz w:val="28"/>
          <w:szCs w:val="28"/>
        </w:rPr>
        <w:t xml:space="preserve"> </w:t>
      </w:r>
      <w:r w:rsidR="0054322F" w:rsidRPr="00534FC6">
        <w:rPr>
          <w:bCs/>
          <w:sz w:val="28"/>
          <w:szCs w:val="28"/>
        </w:rPr>
        <w:t>– цена, которую покупатель платит продавцу за рассрочку платежа;</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D41AE0">
        <w:rPr>
          <w:b/>
          <w:bCs/>
          <w:sz w:val="28"/>
          <w:szCs w:val="28"/>
        </w:rPr>
        <w:t xml:space="preserve">срок кредита </w:t>
      </w:r>
      <w:r w:rsidRPr="00534FC6">
        <w:rPr>
          <w:bCs/>
          <w:sz w:val="28"/>
          <w:szCs w:val="28"/>
        </w:rPr>
        <w:t>исчисляется с даты завершения поставки товара до полного погашения кредита;</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D41AE0">
        <w:rPr>
          <w:b/>
          <w:bCs/>
          <w:sz w:val="28"/>
          <w:szCs w:val="28"/>
        </w:rPr>
        <w:t>валюта получения и погашения кредита;</w:t>
      </w:r>
    </w:p>
    <w:p w:rsidR="0054322F" w:rsidRPr="00D41AE0"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
          <w:bCs/>
          <w:sz w:val="28"/>
          <w:szCs w:val="28"/>
        </w:rPr>
      </w:pPr>
      <w:r w:rsidRPr="00D41AE0">
        <w:rPr>
          <w:b/>
          <w:bCs/>
          <w:sz w:val="28"/>
          <w:szCs w:val="28"/>
        </w:rPr>
        <w:t>способ погашения основного долга;</w:t>
      </w:r>
    </w:p>
    <w:p w:rsidR="0054322F" w:rsidRPr="00D41AE0"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
          <w:bCs/>
          <w:sz w:val="28"/>
          <w:szCs w:val="28"/>
        </w:rPr>
      </w:pPr>
      <w:r w:rsidRPr="00D41AE0">
        <w:rPr>
          <w:b/>
          <w:bCs/>
          <w:sz w:val="28"/>
          <w:szCs w:val="28"/>
        </w:rPr>
        <w:t>условия начисления и выплаты процентов;</w:t>
      </w:r>
    </w:p>
    <w:p w:rsidR="0054322F" w:rsidRPr="00D41AE0"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
          <w:bCs/>
          <w:sz w:val="28"/>
          <w:szCs w:val="28"/>
        </w:rPr>
      </w:pPr>
      <w:r w:rsidRPr="00D41AE0">
        <w:rPr>
          <w:b/>
          <w:bCs/>
          <w:sz w:val="28"/>
          <w:szCs w:val="28"/>
        </w:rPr>
        <w:lastRenderedPageBreak/>
        <w:t>гарантии.</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Стоимость кредита:</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имеет форму годовых процентов. При определении стоимости кредита ориентируются на уровень процентных ставок на рынке ссудного капитала;</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 xml:space="preserve">по внешнеторговым контрактам принято начислять простые проценты; </w:t>
      </w:r>
    </w:p>
    <w:p w:rsidR="0054322F" w:rsidRPr="00534FC6" w:rsidRDefault="0054322F" w:rsidP="00853FA4">
      <w:pPr>
        <w:pStyle w:val="aa"/>
        <w:widowControl/>
        <w:numPr>
          <w:ilvl w:val="0"/>
          <w:numId w:val="24"/>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Cs/>
          <w:sz w:val="28"/>
          <w:szCs w:val="28"/>
        </w:rPr>
        <w:t>для уменьшения риска потерь от инфляции могут применяться плавающие ставки.</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Отличие банковского кредита от коммерческого</w:t>
      </w:r>
    </w:p>
    <w:p w:rsidR="0054322F"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1. в роли кредитора выступают не спец-ванные кредитно-финансовые организации, а любые юридические лица, связанные с производством либо реализацией товаров;</w:t>
      </w:r>
    </w:p>
    <w:p w:rsidR="0054322F"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2. средний % по коммерческому кредиту ниже средней ставки банковского %. Плата за этот кредит включается в цену товара, а не определяется специально через фиксированный процент от базовой суммы;</w:t>
      </w:r>
    </w:p>
    <w:p w:rsidR="0054322F"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3. срок коммерческого кредита значительно короче, чем у банковского.</w:t>
      </w:r>
    </w:p>
    <w:p w:rsidR="0054322F" w:rsidRPr="00D41AE0" w:rsidRDefault="00D41AE0"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bCs/>
          <w:sz w:val="28"/>
          <w:szCs w:val="28"/>
        </w:rPr>
      </w:pPr>
      <w:r w:rsidRPr="00D41AE0">
        <w:rPr>
          <w:b/>
          <w:bCs/>
          <w:sz w:val="28"/>
          <w:szCs w:val="28"/>
        </w:rPr>
        <w:t xml:space="preserve">! </w:t>
      </w:r>
      <w:r w:rsidR="0054322F" w:rsidRPr="00D41AE0">
        <w:rPr>
          <w:b/>
          <w:bCs/>
          <w:sz w:val="28"/>
          <w:szCs w:val="28"/>
        </w:rPr>
        <w:t>От формы долгового обязательства зависит надежность погашения кредита, это наиболее существенный элемент договора:</w:t>
      </w:r>
    </w:p>
    <w:p w:rsidR="0054322F"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1. кредит, предоставленный по открытому счету (долговые обязательства не выписываются, ответственность покупателя основывается на подписанном контракте);</w:t>
      </w:r>
    </w:p>
    <w:p w:rsidR="0054322F"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Cs/>
          <w:sz w:val="28"/>
          <w:szCs w:val="28"/>
        </w:rPr>
      </w:pPr>
      <w:r w:rsidRPr="00534FC6">
        <w:rPr>
          <w:bCs/>
          <w:sz w:val="28"/>
          <w:szCs w:val="28"/>
        </w:rPr>
        <w:t>2. кредит, оформленный долговым обязательством, которое по своей форме не является векселем (например, долговая расписка);</w:t>
      </w:r>
    </w:p>
    <w:p w:rsidR="007A5FBC" w:rsidRPr="00534FC6" w:rsidRDefault="0054322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rPr>
      </w:pPr>
      <w:r w:rsidRPr="00534FC6">
        <w:rPr>
          <w:bCs/>
          <w:sz w:val="28"/>
          <w:szCs w:val="28"/>
        </w:rPr>
        <w:t>3. кредит, обеспеченный векселем</w:t>
      </w:r>
      <w:r w:rsidRPr="00534FC6">
        <w:rPr>
          <w:b/>
          <w:bCs/>
          <w:sz w:val="28"/>
          <w:szCs w:val="28"/>
        </w:rPr>
        <w:t>*</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D41AE0" w:rsidRDefault="00D41AE0"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7A5FBC"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41. </w:t>
      </w:r>
      <w:r w:rsidR="007A5FBC" w:rsidRPr="008D7B31">
        <w:rPr>
          <w:b/>
          <w:bCs/>
          <w:sz w:val="28"/>
          <w:szCs w:val="28"/>
        </w:rPr>
        <w:t>Валютные операции: понятие, виды, квалификация.</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Валютные операции</w:t>
      </w:r>
      <w:r w:rsidR="00D41AE0" w:rsidRPr="00D41AE0">
        <w:rPr>
          <w:bCs/>
          <w:sz w:val="28"/>
          <w:szCs w:val="28"/>
        </w:rPr>
        <w:t xml:space="preserve"> – </w:t>
      </w:r>
      <w:r w:rsidRPr="00534FC6">
        <w:rPr>
          <w:bCs/>
          <w:sz w:val="28"/>
          <w:szCs w:val="28"/>
        </w:rPr>
        <w:t>вид деятельности банков, финансово-кредитных учреждений, фондов, компаний, предприятий, юридических и физических лиц по купле-продаже, расчётам и предоставлении ссуд в иностранной валюте.</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Валютные операции являются объектом государственного и банковского контроля и регулирования.</w:t>
      </w:r>
    </w:p>
    <w:p w:rsidR="00875861" w:rsidRPr="00D41AE0"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D41AE0">
        <w:rPr>
          <w:b/>
          <w:sz w:val="28"/>
          <w:szCs w:val="28"/>
        </w:rPr>
        <w:t>Виды валютных операций включают:</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1. использование двух валют (в т.ч. ценных бумаг) в качестве средства платежа;</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2. ввоз на таможенную территорию РФ (и вывоз) валютных ценностей, валюты РФ и внутренних ценных бумаг;</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3. перевод девиз и валютных ценностей РФ с «своего счета на свой счет» (на то же </w:t>
      </w:r>
      <w:r w:rsidRPr="00534FC6">
        <w:rPr>
          <w:sz w:val="28"/>
          <w:szCs w:val="28"/>
        </w:rPr>
        <w:lastRenderedPageBreak/>
        <w:t>лицо) через границу;</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4. перевод нерезидентом валюты РФ, внутренних и внешних ценных бумаг со счета на территории РФ, на счет того же лица, открытый на территории РФ.</w:t>
      </w:r>
    </w:p>
    <w:p w:rsidR="00875861" w:rsidRPr="00534FC6" w:rsidRDefault="00D41AE0"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Pr>
          <w:b/>
          <w:bCs/>
          <w:sz w:val="28"/>
          <w:szCs w:val="28"/>
        </w:rPr>
        <w:t>Валютные операции</w:t>
      </w:r>
      <w:r w:rsidR="00875861" w:rsidRPr="00534FC6">
        <w:rPr>
          <w:b/>
          <w:bCs/>
          <w:sz w:val="28"/>
          <w:szCs w:val="28"/>
        </w:rPr>
        <w:t xml:space="preserve"> классифицируются по:</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D41AE0">
        <w:rPr>
          <w:b/>
          <w:sz w:val="28"/>
          <w:szCs w:val="28"/>
        </w:rPr>
        <w:t xml:space="preserve">1.сроку осуществления платежа по купле-продаже валюты </w:t>
      </w:r>
      <w:r w:rsidRPr="00534FC6">
        <w:rPr>
          <w:sz w:val="28"/>
          <w:szCs w:val="28"/>
        </w:rPr>
        <w:t>(1. «Спот»; 2. «Срочные»);</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D41AE0">
        <w:rPr>
          <w:b/>
          <w:sz w:val="28"/>
          <w:szCs w:val="28"/>
        </w:rPr>
        <w:t>2. механизму операций</w:t>
      </w:r>
      <w:r w:rsidRPr="00534FC6">
        <w:rPr>
          <w:sz w:val="28"/>
          <w:szCs w:val="28"/>
        </w:rPr>
        <w:t xml:space="preserve"> (1.спот; 2. форвардные; 3.фьючерсные; 4. опционные);</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D41AE0">
        <w:rPr>
          <w:b/>
          <w:sz w:val="28"/>
          <w:szCs w:val="28"/>
        </w:rPr>
        <w:t xml:space="preserve">3. целевому назначению </w:t>
      </w:r>
      <w:r w:rsidRPr="00534FC6">
        <w:rPr>
          <w:sz w:val="28"/>
          <w:szCs w:val="28"/>
        </w:rPr>
        <w:t>(1.получить валюту для проводки платежей по международным расчетам; 2. для страхования от валютных рисков (операции хеджирования); 3. с целью получения при</w:t>
      </w:r>
      <w:r w:rsidR="00D41AE0">
        <w:rPr>
          <w:sz w:val="28"/>
          <w:szCs w:val="28"/>
        </w:rPr>
        <w:t>были; 4. спекулятивные операции).</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D41AE0">
        <w:rPr>
          <w:b/>
          <w:sz w:val="28"/>
          <w:szCs w:val="28"/>
        </w:rPr>
        <w:t xml:space="preserve">4. по форме платежа </w:t>
      </w:r>
      <w:r w:rsidRPr="00534FC6">
        <w:rPr>
          <w:sz w:val="28"/>
          <w:szCs w:val="28"/>
        </w:rPr>
        <w:t>(1.безналичные; 2.наличные)</w:t>
      </w:r>
    </w:p>
    <w:p w:rsidR="005C74D4" w:rsidRPr="00534FC6" w:rsidRDefault="00D41AE0"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Pr>
          <w:b/>
          <w:sz w:val="28"/>
          <w:szCs w:val="28"/>
        </w:rPr>
        <w:t>5. по масштабам операций (</w:t>
      </w:r>
      <w:r w:rsidR="00875861" w:rsidRPr="00534FC6">
        <w:rPr>
          <w:sz w:val="28"/>
          <w:szCs w:val="28"/>
        </w:rPr>
        <w:t>1. оптовые (между банками); 2. розничные (между банками и их клиентами).</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281FEC" w:rsidRPr="00D41AE0" w:rsidRDefault="005C74D4" w:rsidP="00D41AE0">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6"/>
          <w:szCs w:val="26"/>
        </w:rPr>
      </w:pPr>
      <w:r w:rsidRPr="00D41AE0">
        <w:rPr>
          <w:b/>
          <w:bCs/>
          <w:sz w:val="26"/>
          <w:szCs w:val="26"/>
        </w:rPr>
        <w:t xml:space="preserve">42. </w:t>
      </w:r>
      <w:r w:rsidR="00281FEC" w:rsidRPr="00D41AE0">
        <w:rPr>
          <w:b/>
          <w:bCs/>
          <w:sz w:val="26"/>
          <w:szCs w:val="26"/>
        </w:rPr>
        <w:t>Спот и форвар</w:t>
      </w:r>
      <w:r w:rsidR="00026512" w:rsidRPr="00D41AE0">
        <w:rPr>
          <w:b/>
          <w:bCs/>
          <w:sz w:val="26"/>
          <w:szCs w:val="26"/>
        </w:rPr>
        <w:t>д: сущность и техника операций.</w:t>
      </w:r>
    </w:p>
    <w:p w:rsidR="00D41AE0"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shd w:val="clear" w:color="auto" w:fill="FFFFFF"/>
        </w:rPr>
      </w:pPr>
      <w:r w:rsidRPr="00D41AE0">
        <w:rPr>
          <w:sz w:val="26"/>
          <w:szCs w:val="26"/>
          <w:shd w:val="clear" w:color="auto" w:fill="FFFFFF"/>
        </w:rPr>
        <w:t xml:space="preserve">Торговля валютой осуществляется в виде кассовой сделки, или сделки с немедленной поставкой, и срочной валютной сделки. </w:t>
      </w:r>
    </w:p>
    <w:p w:rsidR="00875861" w:rsidRPr="00D41AE0" w:rsidRDefault="00D41AE0"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shd w:val="clear" w:color="auto" w:fill="FFFFFF"/>
        </w:rPr>
      </w:pPr>
      <w:r w:rsidRPr="00D41AE0">
        <w:rPr>
          <w:b/>
          <w:sz w:val="26"/>
          <w:szCs w:val="26"/>
          <w:shd w:val="clear" w:color="auto" w:fill="FFFFFF"/>
        </w:rPr>
        <w:t xml:space="preserve">1) </w:t>
      </w:r>
      <w:r w:rsidR="00875861" w:rsidRPr="00D41AE0">
        <w:rPr>
          <w:b/>
          <w:sz w:val="26"/>
          <w:szCs w:val="26"/>
          <w:shd w:val="clear" w:color="auto" w:fill="FFFFFF"/>
        </w:rPr>
        <w:t xml:space="preserve">Кассовая </w:t>
      </w:r>
      <w:r w:rsidRPr="00D41AE0">
        <w:rPr>
          <w:b/>
          <w:sz w:val="26"/>
          <w:szCs w:val="26"/>
          <w:shd w:val="clear" w:color="auto" w:fill="FFFFFF"/>
        </w:rPr>
        <w:t>сделка</w:t>
      </w:r>
      <w:r w:rsidRPr="00D41AE0">
        <w:rPr>
          <w:sz w:val="26"/>
          <w:szCs w:val="26"/>
          <w:shd w:val="clear" w:color="auto" w:fill="FFFFFF"/>
        </w:rPr>
        <w:t xml:space="preserve"> осуществляется</w:t>
      </w:r>
      <w:r w:rsidR="00875861" w:rsidRPr="00D41AE0">
        <w:rPr>
          <w:sz w:val="26"/>
          <w:szCs w:val="26"/>
          <w:shd w:val="clear" w:color="auto" w:fill="FFFFFF"/>
        </w:rPr>
        <w:t xml:space="preserve"> на условиях </w:t>
      </w:r>
      <w:r w:rsidR="00875861" w:rsidRPr="00D41AE0">
        <w:rPr>
          <w:b/>
          <w:sz w:val="26"/>
          <w:szCs w:val="26"/>
          <w:shd w:val="clear" w:color="auto" w:fill="FFFFFF"/>
        </w:rPr>
        <w:t>спот (spot</w:t>
      </w:r>
      <w:r w:rsidR="00875861" w:rsidRPr="00D41AE0">
        <w:rPr>
          <w:sz w:val="26"/>
          <w:szCs w:val="26"/>
          <w:shd w:val="clear" w:color="auto" w:fill="FFFFFF"/>
        </w:rPr>
        <w:t xml:space="preserve">). Курс спот отражает, насколько высоко оценивается национальная валюта за пределами данной страны в момент проведения операции. </w:t>
      </w:r>
      <w:r w:rsidR="00875861" w:rsidRPr="00D41AE0">
        <w:rPr>
          <w:sz w:val="26"/>
          <w:szCs w:val="26"/>
        </w:rPr>
        <w:t>Кассовые сделки на условиях спот используются не только для немедленного получения валюты, но и для страхования валютного риска, успешного проведения спекулятивных операций.</w:t>
      </w:r>
    </w:p>
    <w:p w:rsidR="00D41AE0" w:rsidRPr="00D41AE0" w:rsidRDefault="00875861" w:rsidP="00D41AE0">
      <w:pPr>
        <w:widowControl/>
        <w:pBdr>
          <w:top w:val="single" w:sz="4" w:space="1" w:color="auto"/>
          <w:left w:val="single" w:sz="4" w:space="1" w:color="auto"/>
          <w:bottom w:val="single" w:sz="4" w:space="1" w:color="auto"/>
          <w:right w:val="single" w:sz="4" w:space="1" w:color="auto"/>
        </w:pBdr>
        <w:shd w:val="clear" w:color="auto" w:fill="FFFFFF"/>
        <w:tabs>
          <w:tab w:val="left" w:pos="-567"/>
        </w:tabs>
        <w:autoSpaceDE/>
        <w:autoSpaceDN/>
        <w:adjustRightInd/>
        <w:spacing w:line="264" w:lineRule="auto"/>
        <w:ind w:left="-851" w:firstLine="284"/>
        <w:contextualSpacing/>
        <w:rPr>
          <w:sz w:val="26"/>
          <w:szCs w:val="26"/>
        </w:rPr>
      </w:pPr>
      <w:r w:rsidRPr="00D41AE0">
        <w:rPr>
          <w:b/>
          <w:sz w:val="26"/>
          <w:szCs w:val="26"/>
        </w:rPr>
        <w:t>Сущность</w:t>
      </w:r>
      <w:r w:rsidRPr="00D41AE0">
        <w:rPr>
          <w:sz w:val="26"/>
          <w:szCs w:val="26"/>
        </w:rPr>
        <w:t xml:space="preserve"> валютной операции </w:t>
      </w:r>
      <w:r w:rsidRPr="00D41AE0">
        <w:rPr>
          <w:b/>
          <w:sz w:val="26"/>
          <w:szCs w:val="26"/>
        </w:rPr>
        <w:t>спот</w:t>
      </w:r>
      <w:r w:rsidRPr="00D41AE0">
        <w:rPr>
          <w:sz w:val="26"/>
          <w:szCs w:val="26"/>
        </w:rPr>
        <w:t xml:space="preserve"> заключается в купле-продаже валюты на условиях ее поставки банками-контрагентами в момент заключения сделки или до 2-го рабочего дня в</w:t>
      </w:r>
      <w:r w:rsidR="00D41AE0" w:rsidRPr="00D41AE0">
        <w:rPr>
          <w:sz w:val="26"/>
          <w:szCs w:val="26"/>
        </w:rPr>
        <w:t>ключительно по курсу, зафиксиро</w:t>
      </w:r>
      <w:r w:rsidRPr="00D41AE0">
        <w:rPr>
          <w:sz w:val="26"/>
          <w:szCs w:val="26"/>
        </w:rPr>
        <w:t>в</w:t>
      </w:r>
      <w:r w:rsidR="00D41AE0" w:rsidRPr="00D41AE0">
        <w:rPr>
          <w:sz w:val="26"/>
          <w:szCs w:val="26"/>
        </w:rPr>
        <w:t>анному в момент его заключения.</w:t>
      </w:r>
    </w:p>
    <w:p w:rsidR="00875861" w:rsidRPr="00D41AE0" w:rsidRDefault="00875861" w:rsidP="00D41AE0">
      <w:pPr>
        <w:widowControl/>
        <w:pBdr>
          <w:top w:val="single" w:sz="4" w:space="1" w:color="auto"/>
          <w:left w:val="single" w:sz="4" w:space="1" w:color="auto"/>
          <w:bottom w:val="single" w:sz="4" w:space="1" w:color="auto"/>
          <w:right w:val="single" w:sz="4" w:space="1" w:color="auto"/>
        </w:pBdr>
        <w:shd w:val="clear" w:color="auto" w:fill="FFFFFF"/>
        <w:tabs>
          <w:tab w:val="left" w:pos="-567"/>
        </w:tabs>
        <w:autoSpaceDE/>
        <w:autoSpaceDN/>
        <w:adjustRightInd/>
        <w:spacing w:line="264" w:lineRule="auto"/>
        <w:ind w:left="-851" w:firstLine="284"/>
        <w:contextualSpacing/>
        <w:rPr>
          <w:sz w:val="26"/>
          <w:szCs w:val="26"/>
        </w:rPr>
      </w:pPr>
      <w:r w:rsidRPr="00D41AE0">
        <w:rPr>
          <w:sz w:val="26"/>
          <w:szCs w:val="26"/>
        </w:rPr>
        <w:lastRenderedPageBreak/>
        <w:t>Срок поставки валюты называется «дата валютирования», т.е. это та да</w:t>
      </w:r>
      <w:r w:rsidR="00D41AE0" w:rsidRPr="00D41AE0">
        <w:rPr>
          <w:sz w:val="26"/>
          <w:szCs w:val="26"/>
        </w:rPr>
        <w:t>та, когда соответствующие валют</w:t>
      </w:r>
      <w:r w:rsidRPr="00D41AE0">
        <w:rPr>
          <w:sz w:val="26"/>
          <w:szCs w:val="26"/>
        </w:rPr>
        <w:t>ные средства фактически поступают в распоряжение сторон по сделке.</w:t>
      </w:r>
    </w:p>
    <w:p w:rsidR="00875861"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На</w:t>
      </w:r>
      <w:r w:rsidRPr="00D41AE0">
        <w:rPr>
          <w:b/>
          <w:bCs/>
          <w:sz w:val="26"/>
          <w:szCs w:val="26"/>
        </w:rPr>
        <w:t xml:space="preserve"> </w:t>
      </w:r>
      <w:r w:rsidRPr="00D41AE0">
        <w:rPr>
          <w:sz w:val="26"/>
          <w:szCs w:val="26"/>
        </w:rPr>
        <w:t>операции</w:t>
      </w:r>
      <w:r w:rsidRPr="00D41AE0">
        <w:rPr>
          <w:b/>
          <w:bCs/>
          <w:sz w:val="26"/>
          <w:szCs w:val="26"/>
        </w:rPr>
        <w:t xml:space="preserve"> спот приходится ~ 90%</w:t>
      </w:r>
      <w:r w:rsidRPr="00D41AE0">
        <w:rPr>
          <w:sz w:val="26"/>
          <w:szCs w:val="26"/>
        </w:rPr>
        <w:t xml:space="preserve"> объёма валютных сделок. </w:t>
      </w:r>
    </w:p>
    <w:p w:rsidR="00875861"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 xml:space="preserve">Место совершения сделок спот: межбанковский валютный рынок, фондовые и иные биржи, а также внебиржевые рынки </w:t>
      </w:r>
      <w:r w:rsidR="00D41AE0" w:rsidRPr="00D41AE0">
        <w:rPr>
          <w:sz w:val="26"/>
          <w:szCs w:val="26"/>
        </w:rPr>
        <w:t>- товарные, фондовые и валютные.</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shd w:val="clear" w:color="auto" w:fill="FFFFFF"/>
        </w:rPr>
      </w:pPr>
      <w:r w:rsidRPr="00D41AE0">
        <w:rPr>
          <w:sz w:val="26"/>
          <w:szCs w:val="26"/>
          <w:shd w:val="clear" w:color="auto" w:fill="FFFFFF"/>
        </w:rPr>
        <w:t>При фиксации даты валютирования счит</w:t>
      </w:r>
      <w:r w:rsidR="00D41AE0" w:rsidRPr="00D41AE0">
        <w:rPr>
          <w:sz w:val="26"/>
          <w:szCs w:val="26"/>
          <w:shd w:val="clear" w:color="auto" w:fill="FFFFFF"/>
        </w:rPr>
        <w:t>аются только рабочие дни по каж</w:t>
      </w:r>
      <w:r w:rsidRPr="00D41AE0">
        <w:rPr>
          <w:sz w:val="26"/>
          <w:szCs w:val="26"/>
          <w:shd w:val="clear" w:color="auto" w:fill="FFFFFF"/>
        </w:rPr>
        <w:t>дой из валют, участвующих в сделке, т.е. если следующий день за датой сделки является нерабочим для одной валюты, то срок поставки валют увеличивается на один день.</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bCs/>
          <w:sz w:val="26"/>
          <w:szCs w:val="26"/>
          <w:shd w:val="clear" w:color="auto" w:fill="FFFFFF"/>
        </w:rPr>
      </w:pPr>
      <w:r w:rsidRPr="00D41AE0">
        <w:rPr>
          <w:b/>
          <w:bCs/>
          <w:sz w:val="26"/>
          <w:szCs w:val="26"/>
          <w:shd w:val="clear" w:color="auto" w:fill="FFFFFF"/>
        </w:rPr>
        <w:t>Техника сделок спот:</w:t>
      </w:r>
      <w:r w:rsidR="0006568E" w:rsidRPr="00D41AE0">
        <w:rPr>
          <w:sz w:val="26"/>
          <w:szCs w:val="26"/>
          <w:shd w:val="clear" w:color="auto" w:fill="FFFFFF"/>
        </w:rPr>
        <w:t xml:space="preserve"> у</w:t>
      </w:r>
      <w:r w:rsidRPr="00D41AE0">
        <w:rPr>
          <w:sz w:val="26"/>
          <w:szCs w:val="26"/>
          <w:shd w:val="clear" w:color="auto" w:fill="FFFFFF"/>
        </w:rPr>
        <w:t xml:space="preserve">полномоченные банки покупают/продают иностранную валюту по цене спот. </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shd w:val="clear" w:color="auto" w:fill="FFFFFF"/>
        </w:rPr>
      </w:pPr>
      <w:r w:rsidRPr="00D41AE0">
        <w:rPr>
          <w:sz w:val="26"/>
          <w:szCs w:val="26"/>
          <w:shd w:val="clear" w:color="auto" w:fill="FFFFFF"/>
        </w:rPr>
        <w:t>Интернет позволил разнообразить сделки спот:</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shd w:val="clear" w:color="auto" w:fill="FFFFFF"/>
        </w:rPr>
      </w:pPr>
      <w:r w:rsidRPr="00D41AE0">
        <w:rPr>
          <w:sz w:val="26"/>
          <w:szCs w:val="26"/>
          <w:shd w:val="clear" w:color="auto" w:fill="FFFFFF"/>
        </w:rPr>
        <w:t>1. «today» - поставка валюты в ден</w:t>
      </w:r>
      <w:r w:rsidR="00D41AE0">
        <w:rPr>
          <w:sz w:val="26"/>
          <w:szCs w:val="26"/>
          <w:shd w:val="clear" w:color="auto" w:fill="FFFFFF"/>
        </w:rPr>
        <w:t>ь сделки</w:t>
      </w:r>
      <w:r w:rsidRPr="00D41AE0">
        <w:rPr>
          <w:sz w:val="26"/>
          <w:szCs w:val="26"/>
          <w:shd w:val="clear" w:color="auto" w:fill="FFFFFF"/>
        </w:rPr>
        <w:t>;</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shd w:val="clear" w:color="auto" w:fill="FFFFFF"/>
        </w:rPr>
      </w:pPr>
      <w:r w:rsidRPr="00D41AE0">
        <w:rPr>
          <w:sz w:val="26"/>
          <w:szCs w:val="26"/>
          <w:shd w:val="clear" w:color="auto" w:fill="FFFFFF"/>
        </w:rPr>
        <w:t xml:space="preserve">2. «tomorrow» - на следующий рабочий день после заключения сделки по курсу «tomorow» с поставкой валюты на следующий день «tom». </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0"/>
        <w:contextualSpacing/>
        <w:rPr>
          <w:sz w:val="26"/>
          <w:szCs w:val="26"/>
          <w:shd w:val="clear" w:color="auto" w:fill="FFFFFF"/>
        </w:rPr>
      </w:pPr>
      <w:r w:rsidRPr="00D41AE0">
        <w:rPr>
          <w:sz w:val="26"/>
          <w:szCs w:val="26"/>
          <w:shd w:val="clear" w:color="auto" w:fill="FFFFFF"/>
        </w:rPr>
        <w:t xml:space="preserve">3. «tomorow </w:t>
      </w:r>
      <w:r w:rsidRPr="00D41AE0">
        <w:rPr>
          <w:sz w:val="26"/>
          <w:szCs w:val="26"/>
          <w:shd w:val="clear" w:color="auto" w:fill="FFFFFF"/>
          <w:lang w:val="en-US"/>
        </w:rPr>
        <w:t>next</w:t>
      </w:r>
      <w:r w:rsidRPr="00D41AE0">
        <w:rPr>
          <w:sz w:val="26"/>
          <w:szCs w:val="26"/>
          <w:shd w:val="clear" w:color="auto" w:fill="FFFFFF"/>
        </w:rPr>
        <w:t>»</w:t>
      </w:r>
      <w:r w:rsidR="0006568E" w:rsidRPr="00D41AE0">
        <w:rPr>
          <w:sz w:val="26"/>
          <w:szCs w:val="26"/>
          <w:shd w:val="clear" w:color="auto" w:fill="FFFFFF"/>
        </w:rPr>
        <w:t xml:space="preserve"> через один (т.е. на 2-ой) рабо</w:t>
      </w:r>
      <w:r w:rsidRPr="00D41AE0">
        <w:rPr>
          <w:sz w:val="26"/>
          <w:szCs w:val="26"/>
          <w:shd w:val="clear" w:color="auto" w:fill="FFFFFF"/>
        </w:rPr>
        <w:t>чий день после заключения сделки «tom</w:t>
      </w:r>
      <w:r w:rsidRPr="00D41AE0">
        <w:rPr>
          <w:sz w:val="26"/>
          <w:szCs w:val="26"/>
          <w:shd w:val="clear" w:color="auto" w:fill="FFFFFF"/>
          <w:lang w:val="en-US"/>
        </w:rPr>
        <w:t>next</w:t>
      </w:r>
      <w:r w:rsidRPr="00D41AE0">
        <w:rPr>
          <w:sz w:val="26"/>
          <w:szCs w:val="26"/>
          <w:shd w:val="clear" w:color="auto" w:fill="FFFFFF"/>
        </w:rPr>
        <w:t>».</w:t>
      </w:r>
    </w:p>
    <w:p w:rsidR="00875861" w:rsidRPr="00D41AE0" w:rsidRDefault="00D41AE0"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Pr>
          <w:b/>
          <w:sz w:val="26"/>
          <w:szCs w:val="26"/>
          <w:shd w:val="clear" w:color="auto" w:fill="FFFFFF"/>
        </w:rPr>
        <w:t xml:space="preserve">2) </w:t>
      </w:r>
      <w:r w:rsidR="00875861" w:rsidRPr="00D41AE0">
        <w:rPr>
          <w:b/>
          <w:sz w:val="26"/>
          <w:szCs w:val="26"/>
          <w:shd w:val="clear" w:color="auto" w:fill="FFFFFF"/>
        </w:rPr>
        <w:t>Форвардный контракт</w:t>
      </w:r>
      <w:r w:rsidR="00875861" w:rsidRPr="00D41AE0">
        <w:rPr>
          <w:sz w:val="26"/>
          <w:szCs w:val="26"/>
          <w:shd w:val="clear" w:color="auto" w:fill="FFFFFF"/>
        </w:rPr>
        <w:t xml:space="preserve"> — твердая сделка, т.е. обязательная для исполнения, но с поставкой валюты не сегодня, а в будущем. Форвардный контракт заключается, как правило, в целях осуществления реальной про</w:t>
      </w:r>
      <w:r w:rsidR="00875861" w:rsidRPr="00D41AE0">
        <w:rPr>
          <w:sz w:val="26"/>
          <w:szCs w:val="26"/>
          <w:shd w:val="clear" w:color="auto" w:fill="FFFFFF"/>
        </w:rPr>
        <w:softHyphen/>
        <w:t>дажи или покупки соответствующего акт</w:t>
      </w:r>
      <w:r w:rsidRPr="00D41AE0">
        <w:rPr>
          <w:sz w:val="26"/>
          <w:szCs w:val="26"/>
          <w:shd w:val="clear" w:color="auto" w:fill="FFFFFF"/>
        </w:rPr>
        <w:t>ива, в том числе в целях страхо</w:t>
      </w:r>
      <w:r w:rsidR="00875861" w:rsidRPr="00D41AE0">
        <w:rPr>
          <w:sz w:val="26"/>
          <w:szCs w:val="26"/>
          <w:shd w:val="clear" w:color="auto" w:fill="FFFFFF"/>
        </w:rPr>
        <w:t>вания поставщика или покупателя от возможного неблагоприятного изме</w:t>
      </w:r>
      <w:r w:rsidR="00875861" w:rsidRPr="00D41AE0">
        <w:rPr>
          <w:sz w:val="26"/>
          <w:szCs w:val="26"/>
          <w:shd w:val="clear" w:color="auto" w:fill="FFFFFF"/>
        </w:rPr>
        <w:softHyphen/>
        <w:t xml:space="preserve">нения цен. Предметом форвардного контракта могут выступать не только валюта, но и другие активы, </w:t>
      </w:r>
      <w:r w:rsidR="0006568E" w:rsidRPr="00D41AE0">
        <w:rPr>
          <w:sz w:val="26"/>
          <w:szCs w:val="26"/>
          <w:shd w:val="clear" w:color="auto" w:fill="FFFFFF"/>
        </w:rPr>
        <w:t>например,</w:t>
      </w:r>
      <w:r w:rsidR="00875861" w:rsidRPr="00D41AE0">
        <w:rPr>
          <w:sz w:val="26"/>
          <w:szCs w:val="26"/>
          <w:shd w:val="clear" w:color="auto" w:fill="FFFFFF"/>
        </w:rPr>
        <w:t xml:space="preserve"> акции, облигации и т.п.</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6"/>
          <w:szCs w:val="26"/>
        </w:rPr>
      </w:pPr>
      <w:r w:rsidRPr="00D41AE0">
        <w:rPr>
          <w:b/>
          <w:bCs/>
          <w:sz w:val="26"/>
          <w:szCs w:val="26"/>
        </w:rPr>
        <w:t xml:space="preserve">Основа двуединой цели </w:t>
      </w:r>
      <w:r w:rsidR="00D41AE0" w:rsidRPr="00D41AE0">
        <w:rPr>
          <w:b/>
          <w:bCs/>
          <w:sz w:val="26"/>
          <w:szCs w:val="26"/>
        </w:rPr>
        <w:t>форвардной сделки</w:t>
      </w:r>
      <w:r w:rsidRPr="00D41AE0">
        <w:rPr>
          <w:sz w:val="26"/>
          <w:szCs w:val="26"/>
        </w:rPr>
        <w:t xml:space="preserve"> – страхование участников от валютных рисков и извлечение приб</w:t>
      </w:r>
      <w:r w:rsidR="00D41AE0">
        <w:rPr>
          <w:sz w:val="26"/>
          <w:szCs w:val="26"/>
        </w:rPr>
        <w:t xml:space="preserve">ыли (в виде курсовой разницы). </w:t>
      </w:r>
      <w:r w:rsidRPr="00D41AE0">
        <w:rPr>
          <w:b/>
          <w:bCs/>
          <w:sz w:val="26"/>
          <w:szCs w:val="26"/>
        </w:rPr>
        <w:t xml:space="preserve">Валютная </w:t>
      </w:r>
      <w:r w:rsidR="00D41AE0" w:rsidRPr="00D41AE0">
        <w:rPr>
          <w:b/>
          <w:bCs/>
          <w:sz w:val="26"/>
          <w:szCs w:val="26"/>
        </w:rPr>
        <w:t>форвардная</w:t>
      </w:r>
      <w:r w:rsidRPr="00D41AE0">
        <w:rPr>
          <w:b/>
          <w:bCs/>
          <w:sz w:val="26"/>
          <w:szCs w:val="26"/>
        </w:rPr>
        <w:t xml:space="preserve"> базируется на условиях:</w:t>
      </w:r>
      <w:r w:rsidRPr="00D41AE0">
        <w:rPr>
          <w:sz w:val="26"/>
          <w:szCs w:val="26"/>
        </w:rPr>
        <w:t xml:space="preserve"> </w:t>
      </w:r>
    </w:p>
    <w:p w:rsidR="00875861"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 xml:space="preserve">курс сделки фиксируется в момент ее заключения; </w:t>
      </w:r>
    </w:p>
    <w:p w:rsidR="00875861"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 xml:space="preserve">передача валюты осуществляется через оговоренный период; </w:t>
      </w:r>
    </w:p>
    <w:p w:rsidR="0006568E"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в момент заключения сделки никакие задатки или др. суммы обычно не переводятся;</w:t>
      </w:r>
    </w:p>
    <w:p w:rsidR="00875861" w:rsidRPr="00D41AE0" w:rsidRDefault="00875861" w:rsidP="00D41AE0">
      <w:pPr>
        <w:pStyle w:val="aa"/>
        <w:numPr>
          <w:ilvl w:val="0"/>
          <w:numId w:val="24"/>
        </w:num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rPr>
          <w:sz w:val="26"/>
          <w:szCs w:val="26"/>
        </w:rPr>
      </w:pPr>
      <w:r w:rsidRPr="00D41AE0">
        <w:rPr>
          <w:sz w:val="26"/>
          <w:szCs w:val="26"/>
        </w:rPr>
        <w:t>исполняются - от 3 рабочих дней.</w:t>
      </w:r>
    </w:p>
    <w:p w:rsidR="00875861" w:rsidRPr="00D41AE0" w:rsidRDefault="00875861" w:rsidP="00D41AE0">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b/>
          <w:bCs/>
          <w:sz w:val="26"/>
          <w:szCs w:val="26"/>
        </w:rPr>
      </w:pPr>
      <w:r w:rsidRPr="00D41AE0">
        <w:rPr>
          <w:b/>
          <w:bCs/>
          <w:sz w:val="26"/>
          <w:szCs w:val="26"/>
        </w:rPr>
        <w:t>Техника форвардных валютных сделок представлена:</w:t>
      </w:r>
    </w:p>
    <w:p w:rsidR="00875861" w:rsidRPr="00D41AE0" w:rsidRDefault="0006568E" w:rsidP="00D41AE0">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sz w:val="26"/>
          <w:szCs w:val="26"/>
        </w:rPr>
      </w:pPr>
      <w:r w:rsidRPr="00D41AE0">
        <w:rPr>
          <w:sz w:val="26"/>
          <w:szCs w:val="26"/>
        </w:rPr>
        <w:t xml:space="preserve">1) </w:t>
      </w:r>
      <w:r w:rsidR="00875861" w:rsidRPr="00D41AE0">
        <w:rPr>
          <w:sz w:val="26"/>
          <w:szCs w:val="26"/>
        </w:rPr>
        <w:t xml:space="preserve">рынком форвардных контрактов; </w:t>
      </w:r>
    </w:p>
    <w:p w:rsidR="00875861" w:rsidRPr="00D41AE0" w:rsidRDefault="0006568E" w:rsidP="00D41AE0">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sz w:val="26"/>
          <w:szCs w:val="26"/>
        </w:rPr>
      </w:pPr>
      <w:r w:rsidRPr="00D41AE0">
        <w:rPr>
          <w:sz w:val="26"/>
          <w:szCs w:val="26"/>
        </w:rPr>
        <w:t xml:space="preserve">2) </w:t>
      </w:r>
      <w:r w:rsidR="00875861" w:rsidRPr="00D41AE0">
        <w:rPr>
          <w:sz w:val="26"/>
          <w:szCs w:val="26"/>
        </w:rPr>
        <w:t xml:space="preserve">рынком фьючерсов; </w:t>
      </w:r>
    </w:p>
    <w:p w:rsidR="00875861" w:rsidRPr="00D41AE0" w:rsidRDefault="0006568E" w:rsidP="00D41AE0">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sz w:val="26"/>
          <w:szCs w:val="26"/>
        </w:rPr>
      </w:pPr>
      <w:r w:rsidRPr="00D41AE0">
        <w:rPr>
          <w:sz w:val="26"/>
          <w:szCs w:val="26"/>
        </w:rPr>
        <w:t xml:space="preserve">3) </w:t>
      </w:r>
      <w:r w:rsidR="00875861" w:rsidRPr="00D41AE0">
        <w:rPr>
          <w:sz w:val="26"/>
          <w:szCs w:val="26"/>
        </w:rPr>
        <w:t>рынком опционов;</w:t>
      </w:r>
    </w:p>
    <w:p w:rsidR="00875861" w:rsidRPr="00D41AE0" w:rsidRDefault="0006568E" w:rsidP="00D41AE0">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sz w:val="26"/>
          <w:szCs w:val="26"/>
        </w:rPr>
      </w:pPr>
      <w:r w:rsidRPr="00D41AE0">
        <w:rPr>
          <w:sz w:val="26"/>
          <w:szCs w:val="26"/>
        </w:rPr>
        <w:t xml:space="preserve">4) </w:t>
      </w:r>
      <w:r w:rsidR="00875861" w:rsidRPr="00D41AE0">
        <w:rPr>
          <w:sz w:val="26"/>
          <w:szCs w:val="26"/>
        </w:rPr>
        <w:t xml:space="preserve">их производными. </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7A5FBC"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43. </w:t>
      </w:r>
      <w:r w:rsidR="00281FEC" w:rsidRPr="008D7B31">
        <w:rPr>
          <w:b/>
          <w:bCs/>
          <w:sz w:val="28"/>
          <w:szCs w:val="28"/>
        </w:rPr>
        <w:t>Валютная позиция и риски банков.</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При </w:t>
      </w:r>
      <w:r w:rsidR="00D95382">
        <w:rPr>
          <w:sz w:val="28"/>
          <w:szCs w:val="28"/>
        </w:rPr>
        <w:t>валютных операция</w:t>
      </w:r>
      <w:r w:rsidRPr="00534FC6">
        <w:rPr>
          <w:sz w:val="28"/>
          <w:szCs w:val="28"/>
        </w:rPr>
        <w:t xml:space="preserve"> банк покупает одну валюту и продает другую. При </w:t>
      </w:r>
      <w:r w:rsidRPr="00534FC6">
        <w:rPr>
          <w:b/>
          <w:sz w:val="28"/>
          <w:szCs w:val="28"/>
        </w:rPr>
        <w:t xml:space="preserve">«спот» </w:t>
      </w:r>
      <w:r w:rsidRPr="00534FC6">
        <w:rPr>
          <w:sz w:val="28"/>
          <w:szCs w:val="28"/>
        </w:rPr>
        <w:t xml:space="preserve">это означает вложение его ресурсов в валюту, которую он продает. Если он проводит сделку </w:t>
      </w:r>
      <w:r w:rsidRPr="00534FC6">
        <w:rPr>
          <w:b/>
          <w:sz w:val="28"/>
          <w:szCs w:val="28"/>
        </w:rPr>
        <w:t>«форвард»</w:t>
      </w:r>
      <w:r w:rsidRPr="00534FC6">
        <w:rPr>
          <w:sz w:val="28"/>
          <w:szCs w:val="28"/>
        </w:rPr>
        <w:t>, то, приобретая требование в одной валюте, он принимает обязательство в другой валюте. Но в обоих случаях в «</w:t>
      </w:r>
      <w:r w:rsidRPr="00534FC6">
        <w:rPr>
          <w:b/>
          <w:sz w:val="28"/>
          <w:szCs w:val="28"/>
        </w:rPr>
        <w:t xml:space="preserve">активах» </w:t>
      </w:r>
      <w:r w:rsidRPr="00534FC6">
        <w:rPr>
          <w:sz w:val="28"/>
          <w:szCs w:val="28"/>
        </w:rPr>
        <w:t>и «</w:t>
      </w:r>
      <w:r w:rsidRPr="00534FC6">
        <w:rPr>
          <w:b/>
          <w:sz w:val="28"/>
          <w:szCs w:val="28"/>
        </w:rPr>
        <w:t xml:space="preserve">пассивах» </w:t>
      </w:r>
      <w:r w:rsidRPr="00534FC6">
        <w:rPr>
          <w:sz w:val="28"/>
          <w:szCs w:val="28"/>
        </w:rPr>
        <w:t xml:space="preserve">банка (денежных или в форме обязательств) появляются две различные валюты, </w:t>
      </w:r>
      <w:r w:rsidR="00D95382">
        <w:rPr>
          <w:b/>
          <w:sz w:val="28"/>
          <w:szCs w:val="28"/>
        </w:rPr>
        <w:t xml:space="preserve">курс которых изменяется </w:t>
      </w:r>
      <w:r w:rsidRPr="00534FC6">
        <w:rPr>
          <w:sz w:val="28"/>
          <w:szCs w:val="28"/>
        </w:rPr>
        <w:t xml:space="preserve">независимо друг от друга, приводя к тому, что какой-то момент актив (прибыль) может превысить пассив (убыток) или наоборот. Соотношение требований и обязательств банка в девизах определяет его </w:t>
      </w:r>
      <w:r w:rsidRPr="00534FC6">
        <w:rPr>
          <w:b/>
          <w:sz w:val="28"/>
          <w:szCs w:val="28"/>
        </w:rPr>
        <w:t xml:space="preserve">валютную </w:t>
      </w:r>
      <w:r w:rsidRPr="00534FC6">
        <w:rPr>
          <w:b/>
          <w:sz w:val="28"/>
          <w:szCs w:val="28"/>
        </w:rPr>
        <w:lastRenderedPageBreak/>
        <w:t>позицию</w:t>
      </w:r>
      <w:r w:rsidRPr="00534FC6">
        <w:rPr>
          <w:sz w:val="28"/>
          <w:szCs w:val="28"/>
        </w:rPr>
        <w:t>.</w:t>
      </w:r>
    </w:p>
    <w:p w:rsidR="0006568E" w:rsidRPr="00534FC6" w:rsidRDefault="0006568E"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rFonts w:eastAsiaTheme="minorEastAsia"/>
          <w:sz w:val="28"/>
          <w:szCs w:val="28"/>
        </w:rPr>
      </w:pPr>
      <w:r w:rsidRPr="00534FC6">
        <w:rPr>
          <w:sz w:val="28"/>
          <w:szCs w:val="28"/>
        </w:rPr>
        <w:t>В случае их равенства по конкретной валюте валютная позиция считается</w:t>
      </w:r>
      <w:r w:rsidR="00D95382">
        <w:rPr>
          <w:sz w:val="28"/>
          <w:szCs w:val="28"/>
        </w:rPr>
        <w:t xml:space="preserve"> </w:t>
      </w:r>
      <w:r w:rsidR="00D95382" w:rsidRPr="00D95382">
        <w:rPr>
          <w:b/>
          <w:sz w:val="28"/>
          <w:szCs w:val="28"/>
        </w:rPr>
        <w:t>закрытой</w:t>
      </w:r>
      <w:r w:rsidR="00D95382">
        <w:rPr>
          <w:sz w:val="28"/>
          <w:szCs w:val="28"/>
        </w:rPr>
        <w:t xml:space="preserve">, а при несовпадении – </w:t>
      </w:r>
      <w:r w:rsidRPr="00D95382">
        <w:rPr>
          <w:b/>
          <w:sz w:val="28"/>
          <w:szCs w:val="28"/>
        </w:rPr>
        <w:t>открытой</w:t>
      </w:r>
      <w:r w:rsidRPr="00534FC6">
        <w:rPr>
          <w:sz w:val="28"/>
          <w:szCs w:val="28"/>
        </w:rPr>
        <w:t xml:space="preserve">. </w:t>
      </w:r>
      <w:r w:rsidRPr="00534FC6">
        <w:rPr>
          <w:iCs/>
          <w:sz w:val="28"/>
          <w:szCs w:val="28"/>
        </w:rPr>
        <w:t>Открытая валютная позиция</w:t>
      </w:r>
      <w:r w:rsidRPr="00534FC6">
        <w:rPr>
          <w:sz w:val="28"/>
          <w:szCs w:val="28"/>
        </w:rPr>
        <w:t xml:space="preserve"> может быть короткой, если пассивы и обязательства по проданной валюте превышают активы и требования в ней, и длинной, если активы и требования по купленной валюте превышают пассивы и обязательства. Короткая валютная позиция может быть компенсирована длинной позицией, если совпадают объем, срок исполнения сделки и валюта этих позиций.</w:t>
      </w:r>
    </w:p>
    <w:p w:rsidR="0006568E" w:rsidRPr="00534FC6" w:rsidRDefault="0006568E"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Этот принцип важен, так как открытая валютная позиция связана с риском потерь банка, если к моменту контрсделки, т.е. покупки ранее проданной валюты и продажи ранее куп</w:t>
      </w:r>
      <w:r w:rsidRPr="00534FC6">
        <w:rPr>
          <w:sz w:val="28"/>
          <w:szCs w:val="28"/>
        </w:rPr>
        <w:softHyphen/>
        <w:t>ленной валюты, курс этих валют изменится в неблагоприятном для него направлении. В результате банк может либо получить по контрсделке меньшую сумму валюты, чем он ранее продал, или будет вынужден заплатить за ту же сумму больший эквивалент ранее купленной валюты. В обоих случаях банк несет убытки в связи с изменением валютного курса. Валютный риск существует всегда при наличии открытых позиций, как длинных, так и коротких.</w:t>
      </w:r>
    </w:p>
    <w:p w:rsidR="0006568E" w:rsidRPr="00534FC6" w:rsidRDefault="0006568E" w:rsidP="00853FA4">
      <w:pPr>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contextualSpacing/>
        <w:rPr>
          <w:sz w:val="28"/>
          <w:szCs w:val="28"/>
        </w:rPr>
      </w:pPr>
      <w:r w:rsidRPr="00534FC6">
        <w:rPr>
          <w:sz w:val="28"/>
          <w:szCs w:val="28"/>
        </w:rPr>
        <w:t>Поскольку открытая валютная позиция создается по конкретным валютам, то в ходе операций банка на валютном рынке валютные позиции постоянно возникают (открываются) и исчезают (закрываются).</w:t>
      </w:r>
    </w:p>
    <w:p w:rsidR="0006568E" w:rsidRPr="00534FC6" w:rsidRDefault="0006568E" w:rsidP="00853FA4">
      <w:pPr>
        <w:pStyle w:val="aa"/>
        <w:pBdr>
          <w:top w:val="single" w:sz="4" w:space="1" w:color="auto"/>
          <w:left w:val="single" w:sz="4" w:space="1" w:color="auto"/>
          <w:bottom w:val="single" w:sz="4" w:space="1" w:color="auto"/>
          <w:right w:val="single" w:sz="4" w:space="1" w:color="auto"/>
        </w:pBdr>
        <w:shd w:val="clear" w:color="auto" w:fill="FFFFFF"/>
        <w:tabs>
          <w:tab w:val="left" w:pos="-567"/>
        </w:tabs>
        <w:spacing w:line="276" w:lineRule="auto"/>
        <w:ind w:left="-851" w:firstLine="284"/>
        <w:rPr>
          <w:sz w:val="28"/>
          <w:szCs w:val="28"/>
        </w:rPr>
      </w:pPr>
      <w:r w:rsidRPr="00534FC6">
        <w:rPr>
          <w:sz w:val="28"/>
          <w:szCs w:val="28"/>
        </w:rPr>
        <w:t>Банки постоянно наблюдают за сменой валютной позиции, устанавливают лимит для каждого банка-партнера, оценивая валютный риск и возможный результат. Контроль за состоянием и изменением валютной позиции осу</w:t>
      </w:r>
      <w:r w:rsidRPr="00534FC6">
        <w:rPr>
          <w:sz w:val="28"/>
          <w:szCs w:val="28"/>
        </w:rPr>
        <w:softHyphen/>
        <w:t>ществляется путем немедленного введения всех совершаемых валютных операций в</w:t>
      </w:r>
      <w:r w:rsidRPr="00534FC6">
        <w:rPr>
          <w:b/>
          <w:bCs/>
          <w:sz w:val="28"/>
          <w:szCs w:val="28"/>
        </w:rPr>
        <w:t xml:space="preserve"> </w:t>
      </w:r>
      <w:r w:rsidRPr="00534FC6">
        <w:rPr>
          <w:sz w:val="28"/>
          <w:szCs w:val="28"/>
        </w:rPr>
        <w:t xml:space="preserve">ЭВМ, которая постоянно дает данные о валютных позициях — длинных и коротких — в различных валютах. </w:t>
      </w:r>
    </w:p>
    <w:p w:rsidR="005C74D4" w:rsidRPr="00534FC6"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Оценка возможного результата закрытия позиции достигается пересчетом всех сумм длинных и коротких позиций в национальную валюту по текущему курсу, по которому могут быть покрыты сделки с учетом сроков поставки валют по срочным операциям. Чаще этот пересчет производится в два этапа: сначала все позиции пересчитываются в наиболее распространенную валюту, например, доллар, затем долларовые суммы или их результат — в национальную валюту. Экономический результат обоих методов одинаков.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281FEC" w:rsidRPr="008C35B5" w:rsidRDefault="005C74D4" w:rsidP="008C35B5">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40" w:lineRule="auto"/>
        <w:ind w:left="-851" w:firstLine="0"/>
        <w:contextualSpacing/>
        <w:jc w:val="center"/>
        <w:rPr>
          <w:b/>
          <w:bCs/>
          <w:sz w:val="26"/>
          <w:szCs w:val="26"/>
        </w:rPr>
      </w:pPr>
      <w:r w:rsidRPr="008C35B5">
        <w:rPr>
          <w:b/>
          <w:bCs/>
          <w:sz w:val="26"/>
          <w:szCs w:val="26"/>
        </w:rPr>
        <w:t xml:space="preserve">44. </w:t>
      </w:r>
      <w:r w:rsidR="00281FEC" w:rsidRPr="008C35B5">
        <w:rPr>
          <w:b/>
          <w:bCs/>
          <w:sz w:val="26"/>
          <w:szCs w:val="26"/>
        </w:rPr>
        <w:t>Особенности форвардных контрактов: свопы, фьючерсы, опционы, арбитражные операции.</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b/>
          <w:sz w:val="26"/>
          <w:szCs w:val="26"/>
        </w:rPr>
        <w:t>Форвардный контракт</w:t>
      </w:r>
      <w:r w:rsidRPr="008C35B5">
        <w:rPr>
          <w:sz w:val="26"/>
          <w:szCs w:val="26"/>
        </w:rPr>
        <w:t xml:space="preserve"> – твердая сделка, т.е. обязательная для исполнения участвующими в контракте сторонами. Он не является ценной бумагой, но широко испо</w:t>
      </w:r>
      <w:r w:rsidR="008C35B5" w:rsidRPr="008C35B5">
        <w:rPr>
          <w:sz w:val="26"/>
          <w:szCs w:val="26"/>
        </w:rPr>
        <w:t xml:space="preserve">льзуется на финансовых рынках. </w:t>
      </w:r>
      <w:r w:rsidRPr="008C35B5">
        <w:rPr>
          <w:sz w:val="26"/>
          <w:szCs w:val="26"/>
        </w:rPr>
        <w:t xml:space="preserve">В форвардном контракте стороны сделки обязательно оговаривают все необходимые условия контракта и конкретный актив – предмет контракта, его качество, размер контракта, договорную цену исполнения (цена поставки), срок и место поставки.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b/>
          <w:sz w:val="26"/>
          <w:szCs w:val="26"/>
        </w:rPr>
      </w:pPr>
      <w:r w:rsidRPr="008C35B5">
        <w:rPr>
          <w:b/>
          <w:sz w:val="26"/>
          <w:szCs w:val="26"/>
        </w:rPr>
        <w:t>Сделка СВОП</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sz w:val="26"/>
          <w:szCs w:val="26"/>
        </w:rPr>
        <w:lastRenderedPageBreak/>
        <w:t>Содержит элементы как СПОТ, так и форвард (сочетает куплю-продажу двух валют на условиях немедленной поставки с одновременной контрсделкой «на срок» с теми же валютами) Т.е., без валютного риска, за счет покрытия сделки контрсделкой, банк может приобретать валюту для обесп</w:t>
      </w:r>
      <w:r w:rsidR="00D95382" w:rsidRPr="008C35B5">
        <w:rPr>
          <w:sz w:val="26"/>
          <w:szCs w:val="26"/>
        </w:rPr>
        <w:t xml:space="preserve">ечения международных расчетов. </w:t>
      </w:r>
      <w:r w:rsidRPr="008C35B5">
        <w:rPr>
          <w:sz w:val="26"/>
          <w:szCs w:val="26"/>
        </w:rPr>
        <w:t xml:space="preserve">Кроме коммерческих банков, СВОП применяют ЦБ для подкрепления своих резервов в иностранной валюте.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sz w:val="26"/>
          <w:szCs w:val="26"/>
        </w:rPr>
        <w:t xml:space="preserve">Документация по СВОП стандартизирована и включает условия прекращения операции при неплатежах, механизм обмена обязательствами и обычные пункты кредитного соглашения. В «своп» банки проводят обмен валютами, кредитами, депозитами, ценными бумагами, процентными ставками, операции с золотом.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b/>
          <w:sz w:val="26"/>
          <w:szCs w:val="26"/>
        </w:rPr>
      </w:pPr>
      <w:r w:rsidRPr="008C35B5">
        <w:rPr>
          <w:b/>
          <w:sz w:val="26"/>
          <w:szCs w:val="26"/>
        </w:rPr>
        <w:t xml:space="preserve">Фьючерсные валютные сделки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sz w:val="26"/>
          <w:szCs w:val="26"/>
        </w:rPr>
        <w:t>По сути и механизму проведения мало отличается от форвардной. Вместе с тем, есть различия:</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Фьючерсами торгуют только на валютных и товарных биржах, поэтому купля-продажа ведется по строгим правилам и стандартным условия.</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 xml:space="preserve">Реализация фьючерсного контракта происходит точно в намеченный держателем фьючерса срок.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 xml:space="preserve">Расчеты по фьючерсам осуществляют через расчетную палату.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 xml:space="preserve">Одна из задач фьючерсного контракта – страхование от неблагоприятного изменения валютного курса.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b/>
          <w:sz w:val="26"/>
          <w:szCs w:val="26"/>
        </w:rPr>
        <w:t>Валютный опцион</w:t>
      </w:r>
      <w:r w:rsidR="00D95382" w:rsidRPr="008C35B5">
        <w:rPr>
          <w:bCs/>
          <w:sz w:val="26"/>
          <w:szCs w:val="26"/>
        </w:rPr>
        <w:t xml:space="preserve"> –</w:t>
      </w:r>
      <w:r w:rsidRPr="008C35B5">
        <w:rPr>
          <w:sz w:val="26"/>
          <w:szCs w:val="26"/>
        </w:rPr>
        <w:t xml:space="preserve"> контракт, дающий покупателю право приобрести валюту по оговоренной цене, независимо от ее рыночной цены. Он допускает возможность платежа на любую из дат оговоренного срока, и даже отказ от платежа.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 xml:space="preserve">Опционы позволяют приспособить к условиям рынка индивидуальную стратегию каждого участника, что необходимо для инвестора.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 xml:space="preserve">Сделки на условиях опциона содержит большой риск для банков, поэтому они устанавливают для клиентов менее выгодный валютный курс.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sz w:val="26"/>
          <w:szCs w:val="26"/>
        </w:rPr>
        <w:t>•</w:t>
      </w:r>
      <w:r w:rsidRPr="008C35B5">
        <w:rPr>
          <w:sz w:val="26"/>
          <w:szCs w:val="26"/>
        </w:rPr>
        <w:tab/>
        <w:t>по объему, числу банков и валют опционные сделки с валютой значительно уступают другим операциям на мировом валютном рынке.</w:t>
      </w:r>
    </w:p>
    <w:p w:rsidR="00A542EB" w:rsidRPr="008C35B5" w:rsidRDefault="00D95382"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b/>
          <w:sz w:val="26"/>
          <w:szCs w:val="26"/>
        </w:rPr>
      </w:pPr>
      <w:r w:rsidRPr="008C35B5">
        <w:rPr>
          <w:b/>
          <w:sz w:val="26"/>
          <w:szCs w:val="26"/>
        </w:rPr>
        <w:t>А</w:t>
      </w:r>
      <w:r w:rsidR="00A542EB" w:rsidRPr="008C35B5">
        <w:rPr>
          <w:b/>
          <w:sz w:val="26"/>
          <w:szCs w:val="26"/>
        </w:rPr>
        <w:t>рбитражных операций</w:t>
      </w:r>
      <w:r w:rsidRPr="008C35B5">
        <w:rPr>
          <w:bCs/>
          <w:sz w:val="26"/>
          <w:szCs w:val="26"/>
        </w:rPr>
        <w:t xml:space="preserve"> – </w:t>
      </w:r>
      <w:r w:rsidR="00A542EB" w:rsidRPr="008C35B5">
        <w:rPr>
          <w:sz w:val="26"/>
          <w:szCs w:val="26"/>
        </w:rPr>
        <w:t xml:space="preserve">сделки по купле-продаже валюты с целью получения прибыли.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sz w:val="26"/>
          <w:szCs w:val="26"/>
        </w:rPr>
        <w:t>Различают простой арбитраж (с 2-я валютами) и сложный (с 3-мя и более валютами)</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b/>
          <w:sz w:val="26"/>
          <w:szCs w:val="26"/>
        </w:rPr>
      </w:pPr>
      <w:r w:rsidRPr="008C35B5">
        <w:rPr>
          <w:b/>
          <w:sz w:val="26"/>
          <w:szCs w:val="26"/>
        </w:rPr>
        <w:t xml:space="preserve">Виды арбитража: </w:t>
      </w:r>
    </w:p>
    <w:p w:rsidR="00A542EB" w:rsidRPr="008C35B5" w:rsidRDefault="00A542EB"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b/>
          <w:sz w:val="26"/>
          <w:szCs w:val="26"/>
        </w:rPr>
        <w:t xml:space="preserve">1) </w:t>
      </w:r>
      <w:r w:rsidR="008C35B5" w:rsidRPr="008C35B5">
        <w:rPr>
          <w:b/>
          <w:sz w:val="26"/>
          <w:szCs w:val="26"/>
        </w:rPr>
        <w:t>С</w:t>
      </w:r>
      <w:r w:rsidRPr="008C35B5">
        <w:rPr>
          <w:b/>
          <w:sz w:val="26"/>
          <w:szCs w:val="26"/>
        </w:rPr>
        <w:t xml:space="preserve">пекулятивный. </w:t>
      </w:r>
      <w:r w:rsidRPr="008C35B5">
        <w:rPr>
          <w:sz w:val="26"/>
          <w:szCs w:val="26"/>
        </w:rPr>
        <w:t xml:space="preserve">Цель – получение максимальной прибыли. </w:t>
      </w:r>
    </w:p>
    <w:p w:rsidR="00A542EB" w:rsidRPr="008C35B5" w:rsidRDefault="008C35B5"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0"/>
        <w:contextualSpacing/>
        <w:rPr>
          <w:sz w:val="26"/>
          <w:szCs w:val="26"/>
        </w:rPr>
      </w:pPr>
      <w:r w:rsidRPr="008C35B5">
        <w:rPr>
          <w:b/>
          <w:sz w:val="26"/>
          <w:szCs w:val="26"/>
        </w:rPr>
        <w:t>2) К</w:t>
      </w:r>
      <w:r w:rsidR="00A542EB" w:rsidRPr="008C35B5">
        <w:rPr>
          <w:b/>
          <w:sz w:val="26"/>
          <w:szCs w:val="26"/>
        </w:rPr>
        <w:t xml:space="preserve">онверсионный. </w:t>
      </w:r>
      <w:r w:rsidR="00A542EB" w:rsidRPr="008C35B5">
        <w:rPr>
          <w:sz w:val="26"/>
          <w:szCs w:val="26"/>
        </w:rPr>
        <w:t xml:space="preserve">Цель – продажа фондов по более высокой цене там, где они переоценены, с тем, чтобы купить их по более низкой цене там, где они недооценены и получить на этом прибыль-разницу. </w:t>
      </w:r>
    </w:p>
    <w:p w:rsidR="005C74D4" w:rsidRPr="008C35B5" w:rsidRDefault="008C35B5" w:rsidP="008C35B5">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8C35B5">
        <w:rPr>
          <w:b/>
          <w:sz w:val="26"/>
          <w:szCs w:val="26"/>
        </w:rPr>
        <w:t>В</w:t>
      </w:r>
      <w:r w:rsidR="00A542EB" w:rsidRPr="008C35B5">
        <w:rPr>
          <w:b/>
          <w:sz w:val="26"/>
          <w:szCs w:val="26"/>
        </w:rPr>
        <w:t>алютный арбитраж устанавливает</w:t>
      </w:r>
      <w:r w:rsidR="00A542EB" w:rsidRPr="008C35B5">
        <w:rPr>
          <w:sz w:val="26"/>
          <w:szCs w:val="26"/>
        </w:rPr>
        <w:t xml:space="preserve"> связь между движением краткосрочных капиталов и динамикой процентных ставок на национальном и зарубежных рынках ссудных капиталов, содействует выравниванию конъюнктуры валютных рынков, а также создает условия д</w:t>
      </w:r>
      <w:r w:rsidR="00C805D3" w:rsidRPr="008C35B5">
        <w:rPr>
          <w:sz w:val="26"/>
          <w:szCs w:val="26"/>
        </w:rPr>
        <w:t>ля перемещения «горячих» денег.</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 w:val="left" w:pos="567"/>
        </w:tabs>
        <w:autoSpaceDE/>
        <w:autoSpaceDN/>
        <w:adjustRightInd/>
        <w:spacing w:line="276" w:lineRule="auto"/>
        <w:ind w:left="-851" w:firstLine="0"/>
        <w:contextualSpacing/>
        <w:rPr>
          <w:b/>
          <w:bCs/>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 w:val="left" w:pos="567"/>
        </w:tabs>
        <w:autoSpaceDE/>
        <w:autoSpaceDN/>
        <w:adjustRightInd/>
        <w:spacing w:line="276" w:lineRule="auto"/>
        <w:ind w:left="-851" w:firstLine="0"/>
        <w:contextualSpacing/>
        <w:rPr>
          <w:b/>
          <w:bCs/>
          <w:sz w:val="28"/>
          <w:szCs w:val="28"/>
          <w:highlight w:val="green"/>
        </w:rPr>
      </w:pPr>
    </w:p>
    <w:p w:rsidR="00281FEC"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45. </w:t>
      </w:r>
      <w:r w:rsidR="00281FEC" w:rsidRPr="008D7B31">
        <w:rPr>
          <w:b/>
          <w:bCs/>
          <w:sz w:val="28"/>
          <w:szCs w:val="28"/>
        </w:rPr>
        <w:t>Страхование валютных рисков</w:t>
      </w:r>
      <w:r w:rsidR="00605819" w:rsidRPr="008D7B31">
        <w:rPr>
          <w:b/>
          <w:bCs/>
          <w:sz w:val="28"/>
          <w:szCs w:val="28"/>
        </w:rPr>
        <w:t>.</w:t>
      </w:r>
    </w:p>
    <w:p w:rsidR="0091132B"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
          <w:bCs/>
          <w:sz w:val="28"/>
          <w:szCs w:val="28"/>
        </w:rPr>
        <w:t xml:space="preserve">Валютный риск </w:t>
      </w:r>
      <w:r w:rsidRPr="00534FC6">
        <w:rPr>
          <w:bCs/>
          <w:sz w:val="28"/>
          <w:szCs w:val="28"/>
        </w:rPr>
        <w:t>– опасность валютных потерь в результате изменения курса валюты контракта (или займа) по отношению к валюте платежа в период между заключением и исполнением сделки.</w:t>
      </w:r>
    </w:p>
    <w:p w:rsidR="0091132B" w:rsidRPr="008C35B5"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bCs/>
          <w:sz w:val="28"/>
          <w:szCs w:val="28"/>
        </w:rPr>
      </w:pPr>
      <w:r w:rsidRPr="008C35B5">
        <w:rPr>
          <w:b/>
          <w:bCs/>
          <w:sz w:val="28"/>
          <w:szCs w:val="28"/>
        </w:rPr>
        <w:t>Методы страхования делятся на исторические и современные.</w:t>
      </w:r>
    </w:p>
    <w:p w:rsidR="0091132B"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bCs/>
          <w:sz w:val="28"/>
          <w:szCs w:val="28"/>
        </w:rPr>
      </w:pPr>
      <w:r w:rsidRPr="00534FC6">
        <w:rPr>
          <w:b/>
          <w:bCs/>
          <w:sz w:val="28"/>
          <w:szCs w:val="28"/>
        </w:rPr>
        <w:t>Исторические:</w:t>
      </w:r>
    </w:p>
    <w:p w:rsidR="0091132B" w:rsidRPr="008C35B5" w:rsidRDefault="0091132B" w:rsidP="00853FA4">
      <w:pPr>
        <w:pStyle w:val="aa"/>
        <w:widowControl/>
        <w:numPr>
          <w:ilvl w:val="0"/>
          <w:numId w:val="53"/>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
          <w:bCs/>
          <w:sz w:val="28"/>
          <w:szCs w:val="28"/>
        </w:rPr>
      </w:pPr>
      <w:r w:rsidRPr="008C35B5">
        <w:rPr>
          <w:b/>
          <w:bCs/>
          <w:sz w:val="28"/>
          <w:szCs w:val="28"/>
        </w:rPr>
        <w:lastRenderedPageBreak/>
        <w:t>Золотые оговорки</w:t>
      </w:r>
      <w:r w:rsidR="00753C33" w:rsidRPr="00753C33">
        <w:rPr>
          <w:bCs/>
          <w:sz w:val="28"/>
          <w:szCs w:val="28"/>
        </w:rPr>
        <w:t xml:space="preserve"> – условие в международном соглашении, оговаривающее пересмотр суммы платежа пропорционально изменению </w:t>
      </w:r>
      <w:r w:rsidR="00753C33">
        <w:rPr>
          <w:bCs/>
          <w:sz w:val="28"/>
          <w:szCs w:val="28"/>
        </w:rPr>
        <w:t xml:space="preserve">металлического паритета валюты или цены золота </w:t>
      </w:r>
      <w:r w:rsidR="00753C33" w:rsidRPr="00753C33">
        <w:rPr>
          <w:bCs/>
          <w:sz w:val="28"/>
          <w:szCs w:val="28"/>
        </w:rPr>
        <w:t>в целях страхования экспортера или кредит</w:t>
      </w:r>
      <w:r w:rsidR="00753C33">
        <w:rPr>
          <w:bCs/>
          <w:sz w:val="28"/>
          <w:szCs w:val="28"/>
        </w:rPr>
        <w:t>ора от риска обесценения валюты</w:t>
      </w:r>
    </w:p>
    <w:p w:rsidR="0091132B" w:rsidRPr="00753C33" w:rsidRDefault="008C35B5" w:rsidP="00853FA4">
      <w:pPr>
        <w:pStyle w:val="aa"/>
        <w:widowControl/>
        <w:numPr>
          <w:ilvl w:val="0"/>
          <w:numId w:val="53"/>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753C33">
        <w:rPr>
          <w:b/>
          <w:bCs/>
          <w:sz w:val="28"/>
          <w:szCs w:val="28"/>
        </w:rPr>
        <w:t>Валютные оговорки</w:t>
      </w:r>
      <w:r w:rsidRPr="00753C33">
        <w:rPr>
          <w:bCs/>
          <w:sz w:val="28"/>
          <w:szCs w:val="28"/>
        </w:rPr>
        <w:t xml:space="preserve"> –</w:t>
      </w:r>
      <w:r w:rsidR="0091132B" w:rsidRPr="00753C33">
        <w:rPr>
          <w:bCs/>
          <w:sz w:val="28"/>
          <w:szCs w:val="28"/>
        </w:rPr>
        <w:t xml:space="preserve"> условие в международном соглашении, оговаривающее пересмотр суммы платежа пропорционально изменению курса валюты оговорки в целях страхования экспортера или кредит</w:t>
      </w:r>
      <w:r w:rsidR="00753C33">
        <w:rPr>
          <w:bCs/>
          <w:sz w:val="28"/>
          <w:szCs w:val="28"/>
        </w:rPr>
        <w:t>ора от риска обесценения валюты</w:t>
      </w:r>
    </w:p>
    <w:p w:rsidR="0091132B" w:rsidRPr="00534FC6" w:rsidRDefault="0091132B" w:rsidP="00853FA4">
      <w:pPr>
        <w:pStyle w:val="aa"/>
        <w:widowControl/>
        <w:numPr>
          <w:ilvl w:val="0"/>
          <w:numId w:val="53"/>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8C35B5">
        <w:rPr>
          <w:b/>
          <w:bCs/>
          <w:sz w:val="28"/>
          <w:szCs w:val="28"/>
        </w:rPr>
        <w:t>Многовалютные оговорки</w:t>
      </w:r>
      <w:r w:rsidR="008C35B5">
        <w:rPr>
          <w:bCs/>
          <w:sz w:val="28"/>
          <w:szCs w:val="28"/>
        </w:rPr>
        <w:t xml:space="preserve"> –</w:t>
      </w:r>
      <w:r w:rsidR="008C35B5" w:rsidRPr="00534FC6">
        <w:rPr>
          <w:bCs/>
          <w:sz w:val="28"/>
          <w:szCs w:val="28"/>
        </w:rPr>
        <w:t xml:space="preserve"> </w:t>
      </w:r>
      <w:r w:rsidRPr="00534FC6">
        <w:rPr>
          <w:bCs/>
          <w:sz w:val="28"/>
          <w:szCs w:val="28"/>
        </w:rPr>
        <w:t>сумма денежного обязательства пересчитывалась в зависимости от изменения курсового соотношения между валютой платежа и корзиной валют, заранее выбираемых по соглашению сторон)</w:t>
      </w:r>
    </w:p>
    <w:p w:rsidR="0091132B"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bCs/>
          <w:sz w:val="28"/>
          <w:szCs w:val="28"/>
        </w:rPr>
      </w:pPr>
      <w:r w:rsidRPr="00534FC6">
        <w:rPr>
          <w:b/>
          <w:bCs/>
          <w:sz w:val="28"/>
          <w:szCs w:val="28"/>
        </w:rPr>
        <w:t>Современные:</w:t>
      </w:r>
    </w:p>
    <w:p w:rsidR="0091132B" w:rsidRPr="00534FC6" w:rsidRDefault="0091132B" w:rsidP="00853FA4">
      <w:pPr>
        <w:pStyle w:val="aa"/>
        <w:widowControl/>
        <w:numPr>
          <w:ilvl w:val="0"/>
          <w:numId w:val="54"/>
        </w:numPr>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rPr>
          <w:bCs/>
          <w:sz w:val="28"/>
          <w:szCs w:val="28"/>
        </w:rPr>
      </w:pPr>
      <w:r w:rsidRPr="008C35B5">
        <w:rPr>
          <w:b/>
          <w:bCs/>
          <w:sz w:val="28"/>
          <w:szCs w:val="28"/>
        </w:rPr>
        <w:t>Опцион</w:t>
      </w:r>
      <w:r w:rsidRPr="00534FC6">
        <w:rPr>
          <w:bCs/>
          <w:sz w:val="28"/>
          <w:szCs w:val="28"/>
        </w:rPr>
        <w:t xml:space="preserve"> (</w:t>
      </w:r>
      <w:r w:rsidRPr="00534FC6">
        <w:rPr>
          <w:bCs/>
          <w:iCs/>
          <w:sz w:val="28"/>
          <w:szCs w:val="28"/>
        </w:rPr>
        <w:t xml:space="preserve">соглашение между покупателем и продавцом </w:t>
      </w:r>
      <w:r w:rsidRPr="00534FC6">
        <w:rPr>
          <w:bCs/>
          <w:sz w:val="28"/>
          <w:szCs w:val="28"/>
        </w:rPr>
        <w:t xml:space="preserve">опциона валют, дающее право покупателю опциона </w:t>
      </w:r>
      <w:r w:rsidRPr="00534FC6">
        <w:rPr>
          <w:bCs/>
          <w:iCs/>
          <w:sz w:val="28"/>
          <w:szCs w:val="28"/>
        </w:rPr>
        <w:t>покупать или продавать валюту по определенному курсу</w:t>
      </w:r>
      <w:r w:rsidRPr="00534FC6">
        <w:rPr>
          <w:bCs/>
          <w:sz w:val="28"/>
          <w:szCs w:val="28"/>
        </w:rPr>
        <w:t xml:space="preserve"> в течение оговоренного времени за вознаграждение, уплачиваемое продавцу)</w:t>
      </w:r>
    </w:p>
    <w:p w:rsidR="0091132B" w:rsidRPr="00534FC6" w:rsidRDefault="0091132B" w:rsidP="00853FA4">
      <w:pPr>
        <w:pStyle w:val="aa"/>
        <w:widowControl/>
        <w:numPr>
          <w:ilvl w:val="0"/>
          <w:numId w:val="54"/>
        </w:numPr>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rPr>
          <w:bCs/>
          <w:sz w:val="28"/>
          <w:szCs w:val="28"/>
        </w:rPr>
      </w:pPr>
      <w:r w:rsidRPr="008C35B5">
        <w:rPr>
          <w:b/>
          <w:bCs/>
          <w:sz w:val="28"/>
          <w:szCs w:val="28"/>
        </w:rPr>
        <w:t xml:space="preserve">Своп </w:t>
      </w:r>
      <w:r w:rsidRPr="00534FC6">
        <w:rPr>
          <w:bCs/>
          <w:sz w:val="28"/>
          <w:szCs w:val="28"/>
        </w:rPr>
        <w:t xml:space="preserve">(это валютная сделка, которая предполагает </w:t>
      </w:r>
      <w:r w:rsidRPr="00534FC6">
        <w:rPr>
          <w:bCs/>
          <w:iCs/>
          <w:sz w:val="28"/>
          <w:szCs w:val="28"/>
        </w:rPr>
        <w:t>одновременную покупку и продажу определенного количества одной валюты в обмен на другую</w:t>
      </w:r>
      <w:r w:rsidRPr="00534FC6">
        <w:rPr>
          <w:bCs/>
          <w:sz w:val="28"/>
          <w:szCs w:val="28"/>
        </w:rPr>
        <w:t xml:space="preserve"> с двумя разными датами валютирования)</w:t>
      </w:r>
    </w:p>
    <w:p w:rsidR="008C35B5" w:rsidRPr="008C35B5" w:rsidRDefault="0091132B" w:rsidP="008C35B5">
      <w:pPr>
        <w:pStyle w:val="aa"/>
        <w:widowControl/>
        <w:numPr>
          <w:ilvl w:val="0"/>
          <w:numId w:val="54"/>
        </w:numPr>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rPr>
          <w:bCs/>
          <w:iCs/>
          <w:sz w:val="28"/>
          <w:szCs w:val="28"/>
        </w:rPr>
      </w:pPr>
      <w:r w:rsidRPr="008C35B5">
        <w:rPr>
          <w:b/>
          <w:bCs/>
          <w:sz w:val="28"/>
          <w:szCs w:val="28"/>
        </w:rPr>
        <w:t>Форвард</w:t>
      </w:r>
      <w:r w:rsidRPr="00534FC6">
        <w:rPr>
          <w:bCs/>
          <w:sz w:val="28"/>
          <w:szCs w:val="28"/>
        </w:rPr>
        <w:t xml:space="preserve"> (сделка, согласно которой стороны договариваются о продаже, покупке оговоренной суммы валюты с поставкой через определенный срок после заключения сделки по курсу, зафиксированному в момент ее заключения)</w:t>
      </w:r>
    </w:p>
    <w:p w:rsidR="005C74D4" w:rsidRPr="00534FC6" w:rsidRDefault="008C35B5" w:rsidP="008C35B5">
      <w:pPr>
        <w:pStyle w:val="aa"/>
        <w:widowControl/>
        <w:numPr>
          <w:ilvl w:val="0"/>
          <w:numId w:val="54"/>
        </w:numPr>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rPr>
          <w:bCs/>
          <w:iCs/>
          <w:sz w:val="28"/>
          <w:szCs w:val="28"/>
        </w:rPr>
      </w:pPr>
      <w:r w:rsidRPr="008C35B5">
        <w:rPr>
          <w:b/>
          <w:bCs/>
          <w:sz w:val="28"/>
          <w:szCs w:val="28"/>
        </w:rPr>
        <w:t xml:space="preserve"> </w:t>
      </w:r>
      <w:r w:rsidR="0091132B" w:rsidRPr="008C35B5">
        <w:rPr>
          <w:b/>
          <w:bCs/>
          <w:sz w:val="28"/>
          <w:szCs w:val="28"/>
        </w:rPr>
        <w:t xml:space="preserve">Фьючерс </w:t>
      </w:r>
      <w:r w:rsidR="0091132B" w:rsidRPr="00534FC6">
        <w:rPr>
          <w:bCs/>
          <w:sz w:val="28"/>
          <w:szCs w:val="28"/>
        </w:rPr>
        <w:t>(преимуществом фьючерса перед форвардным контрактом –</w:t>
      </w:r>
      <w:r w:rsidR="0091132B" w:rsidRPr="00534FC6">
        <w:rPr>
          <w:bCs/>
          <w:iCs/>
          <w:sz w:val="28"/>
          <w:szCs w:val="28"/>
        </w:rPr>
        <w:t xml:space="preserve"> высокая ликвидность и постоянное котировки на валютной бирже)</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605819" w:rsidRPr="00143629" w:rsidRDefault="00853FA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143629">
        <w:rPr>
          <w:b/>
          <w:sz w:val="27"/>
          <w:szCs w:val="27"/>
        </w:rPr>
        <w:t>4</w:t>
      </w:r>
      <w:r w:rsidR="005C74D4" w:rsidRPr="00143629">
        <w:rPr>
          <w:b/>
          <w:sz w:val="27"/>
          <w:szCs w:val="27"/>
        </w:rPr>
        <w:t xml:space="preserve">6. </w:t>
      </w:r>
      <w:r w:rsidR="00605819" w:rsidRPr="00143629">
        <w:rPr>
          <w:b/>
          <w:sz w:val="27"/>
          <w:szCs w:val="27"/>
        </w:rPr>
        <w:t>Риски в международных валютных, кредитных и финансовых операциях. Стратегии их управления.</w:t>
      </w:r>
    </w:p>
    <w:p w:rsidR="00143629" w:rsidRPr="00143629" w:rsidRDefault="0091132B" w:rsidP="00143629">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b/>
          <w:sz w:val="27"/>
          <w:szCs w:val="27"/>
        </w:rPr>
      </w:pPr>
      <w:r w:rsidRPr="00143629">
        <w:rPr>
          <w:sz w:val="27"/>
          <w:szCs w:val="27"/>
        </w:rPr>
        <w:t>Участники международных экономических, в том числе валютно-кредитных и финансовых отн</w:t>
      </w:r>
      <w:r w:rsidR="00753C33" w:rsidRPr="00143629">
        <w:rPr>
          <w:sz w:val="27"/>
          <w:szCs w:val="27"/>
        </w:rPr>
        <w:t>ошений, подвергаются разнообраз</w:t>
      </w:r>
      <w:r w:rsidRPr="00143629">
        <w:rPr>
          <w:sz w:val="27"/>
          <w:szCs w:val="27"/>
        </w:rPr>
        <w:t xml:space="preserve">ным рискам. В их числе </w:t>
      </w:r>
      <w:r w:rsidRPr="00143629">
        <w:rPr>
          <w:b/>
          <w:sz w:val="27"/>
          <w:szCs w:val="27"/>
        </w:rPr>
        <w:t>коммерческие риски</w:t>
      </w:r>
      <w:r w:rsidR="00143629" w:rsidRPr="00143629">
        <w:rPr>
          <w:b/>
          <w:sz w:val="27"/>
          <w:szCs w:val="27"/>
        </w:rPr>
        <w:t>.</w:t>
      </w:r>
    </w:p>
    <w:p w:rsidR="0091132B" w:rsidRPr="00143629" w:rsidRDefault="0091132B" w:rsidP="00143629">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sz w:val="27"/>
          <w:szCs w:val="27"/>
        </w:rPr>
        <w:t>Особое место сре</w:t>
      </w:r>
      <w:r w:rsidR="00143629" w:rsidRPr="00143629">
        <w:rPr>
          <w:sz w:val="27"/>
          <w:szCs w:val="27"/>
        </w:rPr>
        <w:t xml:space="preserve">ди коммерческих рисков занимают </w:t>
      </w:r>
      <w:r w:rsidRPr="00143629">
        <w:rPr>
          <w:b/>
          <w:iCs/>
          <w:sz w:val="27"/>
          <w:szCs w:val="27"/>
        </w:rPr>
        <w:t>валютные риск</w:t>
      </w:r>
      <w:r w:rsidR="00143629" w:rsidRPr="00143629">
        <w:rPr>
          <w:b/>
          <w:iCs/>
          <w:sz w:val="27"/>
          <w:szCs w:val="27"/>
        </w:rPr>
        <w:t>и</w:t>
      </w:r>
      <w:r w:rsidR="00143629" w:rsidRPr="00143629">
        <w:rPr>
          <w:sz w:val="27"/>
          <w:szCs w:val="27"/>
        </w:rPr>
        <w:t xml:space="preserve"> – </w:t>
      </w:r>
      <w:r w:rsidRPr="00143629">
        <w:rPr>
          <w:sz w:val="27"/>
          <w:szCs w:val="27"/>
        </w:rPr>
        <w:t xml:space="preserve">опасность </w:t>
      </w:r>
      <w:r w:rsidRPr="00143629">
        <w:rPr>
          <w:sz w:val="27"/>
          <w:szCs w:val="27"/>
        </w:rPr>
        <w:lastRenderedPageBreak/>
        <w:t xml:space="preserve">валютных потерь в результате изменения курса валюты цены (займа) по отношению к валюте платежа в период между подписанием внешнеторгового или кредитного соглашения и осуществлением платежа по нему. </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sz w:val="27"/>
          <w:szCs w:val="27"/>
        </w:rPr>
        <w:t>Валютные риски банков возникают при открытой валютной позиции.</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b/>
          <w:sz w:val="27"/>
          <w:szCs w:val="27"/>
          <w:shd w:val="clear" w:color="auto" w:fill="FFFFFF"/>
        </w:rPr>
        <w:t>Основной принцип страхования валютного риска:</w:t>
      </w:r>
      <w:r w:rsidRPr="00143629">
        <w:rPr>
          <w:sz w:val="27"/>
          <w:szCs w:val="27"/>
          <w:shd w:val="clear" w:color="auto" w:fill="FFFFFF"/>
        </w:rPr>
        <w:t xml:space="preserve"> Нетто-позиции по каждой инвалюте суммируются, сортируются по срокам заключения и исполнения сделки и должны быть застрахованы в конце каждого месяца обычно одной суммой для упрощения отчетности, за исключением отдельных сделок.</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b/>
          <w:sz w:val="27"/>
          <w:szCs w:val="27"/>
        </w:rPr>
        <w:t>Кредитный риск</w:t>
      </w:r>
      <w:r w:rsidRPr="00143629">
        <w:rPr>
          <w:sz w:val="27"/>
          <w:szCs w:val="27"/>
        </w:rPr>
        <w:t xml:space="preserve"> - риск неуплаты заемщиком основного долга и процентов по кредиту, причитающихся кредитору. Этот риск несет кредитор при неплатежеспособности заемщика. </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b/>
          <w:sz w:val="27"/>
          <w:szCs w:val="27"/>
        </w:rPr>
        <w:t>Процентный риск</w:t>
      </w:r>
      <w:r w:rsidRPr="00143629">
        <w:rPr>
          <w:sz w:val="27"/>
          <w:szCs w:val="27"/>
        </w:rPr>
        <w:t xml:space="preserve"> - опасность потерь, связанных с изменением рыночной процентной ставки по сранению со ставкой, предусмотренной кредитным соглашением, в период между его подписанием и осуществлением платежа. Заемщик несет риск снижения рыночной процентной ставки, а кредитор - риск ее повышения. </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7"/>
          <w:szCs w:val="27"/>
        </w:rPr>
      </w:pPr>
      <w:r w:rsidRPr="00143629">
        <w:rPr>
          <w:b/>
          <w:sz w:val="27"/>
          <w:szCs w:val="27"/>
        </w:rPr>
        <w:t>Трансфертный риск</w:t>
      </w:r>
      <w:r w:rsidRPr="00143629">
        <w:rPr>
          <w:sz w:val="27"/>
          <w:szCs w:val="27"/>
        </w:rPr>
        <w:t xml:space="preserve"> – риск невозможности перевода средств в страну кредитора (экспортера) в связи с валютными ограничениями в стране-заемщике или его неплатежеспособностью и другими причинами.</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b/>
          <w:sz w:val="27"/>
          <w:szCs w:val="27"/>
        </w:rPr>
      </w:pPr>
      <w:r w:rsidRPr="00143629">
        <w:rPr>
          <w:b/>
          <w:sz w:val="27"/>
          <w:szCs w:val="27"/>
        </w:rPr>
        <w:t>Практика выработала следующие подходы к выбору стратегии защиты от рисков, связанных с международными сделками.</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7"/>
          <w:szCs w:val="27"/>
        </w:rPr>
      </w:pPr>
      <w:r w:rsidRPr="00143629">
        <w:rPr>
          <w:sz w:val="27"/>
          <w:szCs w:val="27"/>
        </w:rPr>
        <w:t>1. Принятие решения о необходимости специальных мер по страхованию</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7"/>
          <w:szCs w:val="27"/>
        </w:rPr>
      </w:pPr>
      <w:r w:rsidRPr="00143629">
        <w:rPr>
          <w:sz w:val="27"/>
          <w:szCs w:val="27"/>
        </w:rPr>
        <w:t>риска.</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7"/>
          <w:szCs w:val="27"/>
        </w:rPr>
      </w:pPr>
      <w:r w:rsidRPr="00143629">
        <w:rPr>
          <w:sz w:val="27"/>
          <w:szCs w:val="27"/>
        </w:rPr>
        <w:t>2. Выделение части контракта или кредитного соглашения, открытой валютной позиции, которая будет страховаться.</w:t>
      </w:r>
    </w:p>
    <w:p w:rsidR="0091132B" w:rsidRPr="00143629"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7"/>
          <w:szCs w:val="27"/>
        </w:rPr>
      </w:pPr>
      <w:r w:rsidRPr="00143629">
        <w:rPr>
          <w:sz w:val="27"/>
          <w:szCs w:val="27"/>
        </w:rPr>
        <w:t xml:space="preserve">3. Выбор конкретного способа и метода страхования риска. </w:t>
      </w:r>
    </w:p>
    <w:p w:rsidR="0091132B" w:rsidRPr="00143629"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7"/>
          <w:szCs w:val="27"/>
        </w:rPr>
      </w:pPr>
      <w:r w:rsidRPr="00143629">
        <w:rPr>
          <w:b/>
          <w:sz w:val="27"/>
          <w:szCs w:val="27"/>
        </w:rPr>
        <w:t>В международной практике применяются три основных способа страхования рисков:</w:t>
      </w:r>
    </w:p>
    <w:p w:rsidR="0091132B" w:rsidRPr="00143629"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7"/>
          <w:szCs w:val="27"/>
        </w:rPr>
      </w:pPr>
      <w:r w:rsidRPr="00143629">
        <w:rPr>
          <w:sz w:val="27"/>
          <w:szCs w:val="27"/>
        </w:rPr>
        <w:t>1) односторонние действия одного из контрагентов;</w:t>
      </w:r>
    </w:p>
    <w:p w:rsidR="0091132B" w:rsidRPr="00143629"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7"/>
          <w:szCs w:val="27"/>
        </w:rPr>
      </w:pPr>
      <w:r w:rsidRPr="00143629">
        <w:rPr>
          <w:sz w:val="27"/>
          <w:szCs w:val="27"/>
        </w:rPr>
        <w:t>2) операции страховых компаний, банковские и правительственные гарантии;</w:t>
      </w:r>
    </w:p>
    <w:p w:rsidR="007A5FBC" w:rsidRPr="00143629"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7"/>
          <w:szCs w:val="27"/>
        </w:rPr>
      </w:pPr>
      <w:r w:rsidRPr="00143629">
        <w:rPr>
          <w:sz w:val="27"/>
          <w:szCs w:val="27"/>
        </w:rPr>
        <w:t>3) взаимная договоренность участников сделки. Иногда комбинируется несколько способов.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7B012E" w:rsidRDefault="007B012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080058" w:rsidRPr="00753C33" w:rsidRDefault="005C74D4" w:rsidP="00753C33">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40" w:lineRule="auto"/>
        <w:ind w:left="-851" w:firstLine="0"/>
        <w:contextualSpacing/>
        <w:jc w:val="center"/>
        <w:rPr>
          <w:b/>
          <w:sz w:val="26"/>
          <w:szCs w:val="26"/>
        </w:rPr>
      </w:pPr>
      <w:r w:rsidRPr="00753C33">
        <w:rPr>
          <w:b/>
          <w:sz w:val="26"/>
          <w:szCs w:val="26"/>
        </w:rPr>
        <w:t xml:space="preserve">47. </w:t>
      </w:r>
      <w:r w:rsidR="00080058" w:rsidRPr="00753C33">
        <w:rPr>
          <w:b/>
          <w:sz w:val="26"/>
          <w:szCs w:val="26"/>
        </w:rPr>
        <w:t>Международный кредит: функции, классификация, источники, виды.</w:t>
      </w:r>
    </w:p>
    <w:p w:rsidR="0091132B" w:rsidRPr="00753C33" w:rsidRDefault="00753C33"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b/>
          <w:sz w:val="26"/>
          <w:szCs w:val="26"/>
        </w:rPr>
      </w:pPr>
      <w:r w:rsidRPr="00753C33">
        <w:rPr>
          <w:b/>
          <w:bCs/>
          <w:sz w:val="26"/>
          <w:szCs w:val="26"/>
        </w:rPr>
        <w:t>Международный кредит</w:t>
      </w:r>
      <w:r w:rsidR="0091132B" w:rsidRPr="00753C33">
        <w:rPr>
          <w:iCs/>
          <w:sz w:val="26"/>
          <w:szCs w:val="26"/>
        </w:rPr>
        <w:t xml:space="preserve"> –</w:t>
      </w:r>
      <w:r w:rsidR="0091132B" w:rsidRPr="00753C33">
        <w:rPr>
          <w:sz w:val="26"/>
          <w:szCs w:val="26"/>
        </w:rPr>
        <w:t xml:space="preserve">движение ссудного капитала в сфере МЭО связанное с предоставлением валютных и товарных ресурсов предприятиям и финансовым институтам одной страны предприятиями и финансовыми институтами др. страны на условиях срочности, возвратности, обеспеченности и платности. </w:t>
      </w:r>
    </w:p>
    <w:p w:rsidR="0091132B"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b/>
          <w:sz w:val="26"/>
          <w:szCs w:val="26"/>
        </w:rPr>
      </w:pPr>
      <w:r w:rsidRPr="00753C33">
        <w:rPr>
          <w:b/>
          <w:bCs/>
          <w:sz w:val="26"/>
          <w:szCs w:val="26"/>
        </w:rPr>
        <w:t xml:space="preserve">Источники </w:t>
      </w:r>
      <w:r w:rsidR="00753C33">
        <w:rPr>
          <w:b/>
          <w:bCs/>
          <w:sz w:val="26"/>
          <w:szCs w:val="26"/>
        </w:rPr>
        <w:t>международных кредитов</w:t>
      </w:r>
      <w:r w:rsidRPr="00753C33">
        <w:rPr>
          <w:b/>
          <w:bCs/>
          <w:sz w:val="26"/>
          <w:szCs w:val="26"/>
        </w:rPr>
        <w:t>:</w:t>
      </w:r>
      <w:r w:rsidRPr="00753C33">
        <w:rPr>
          <w:b/>
          <w:sz w:val="26"/>
          <w:szCs w:val="26"/>
        </w:rPr>
        <w:t xml:space="preserve"> </w:t>
      </w:r>
      <w:r w:rsidRPr="00753C33">
        <w:rPr>
          <w:sz w:val="26"/>
          <w:szCs w:val="26"/>
        </w:rPr>
        <w:t xml:space="preserve">временно высвобождаемая у предприятий в процессе кругооборота часть капитала в денежной форме, а также денежные накопления </w:t>
      </w:r>
      <w:r w:rsidRPr="00753C33">
        <w:rPr>
          <w:sz w:val="26"/>
          <w:szCs w:val="26"/>
        </w:rPr>
        <w:lastRenderedPageBreak/>
        <w:t>государства и личного сектора, мобилизуемые банками.</w:t>
      </w:r>
      <w:r w:rsidR="00753C33">
        <w:rPr>
          <w:sz w:val="26"/>
          <w:szCs w:val="26"/>
        </w:rPr>
        <w:t xml:space="preserve"> </w:t>
      </w:r>
      <w:r w:rsidR="00753C33">
        <w:rPr>
          <w:b/>
          <w:sz w:val="26"/>
          <w:szCs w:val="26"/>
        </w:rPr>
        <w:t>Виды источников международных кредитов:</w:t>
      </w:r>
    </w:p>
    <w:p w:rsidR="00753C33" w:rsidRPr="00753C33" w:rsidRDefault="00753C33"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bCs/>
          <w:sz w:val="26"/>
          <w:szCs w:val="26"/>
        </w:rPr>
      </w:pPr>
      <w:r w:rsidRPr="00753C33">
        <w:rPr>
          <w:bCs/>
          <w:sz w:val="26"/>
          <w:szCs w:val="26"/>
        </w:rPr>
        <w:t>1. частные (фирменные, банковские, брокерские);</w:t>
      </w:r>
    </w:p>
    <w:p w:rsidR="00753C33" w:rsidRPr="00753C33" w:rsidRDefault="00753C33"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bCs/>
          <w:sz w:val="26"/>
          <w:szCs w:val="26"/>
        </w:rPr>
      </w:pPr>
      <w:r w:rsidRPr="00753C33">
        <w:rPr>
          <w:bCs/>
          <w:sz w:val="26"/>
          <w:szCs w:val="26"/>
        </w:rPr>
        <w:t>2. правительственные (государственные, межправительственные займы);</w:t>
      </w:r>
    </w:p>
    <w:p w:rsidR="00753C33" w:rsidRPr="00753C33" w:rsidRDefault="00753C33"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bCs/>
          <w:sz w:val="26"/>
          <w:szCs w:val="26"/>
        </w:rPr>
      </w:pPr>
      <w:r w:rsidRPr="00753C33">
        <w:rPr>
          <w:bCs/>
          <w:sz w:val="26"/>
          <w:szCs w:val="26"/>
        </w:rPr>
        <w:t>3. смешанные (долевое участие частных предприятий и государства);</w:t>
      </w:r>
    </w:p>
    <w:p w:rsidR="00753C33" w:rsidRPr="00753C33" w:rsidRDefault="00753C33"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bCs/>
          <w:sz w:val="26"/>
          <w:szCs w:val="26"/>
        </w:rPr>
      </w:pPr>
      <w:r w:rsidRPr="00753C33">
        <w:rPr>
          <w:bCs/>
          <w:sz w:val="26"/>
          <w:szCs w:val="26"/>
        </w:rPr>
        <w:t>4. кредиты межгосударственных международных и региональных валютно-кредитных и финансовых организаций (через МВФ, группу ВБ, региональные банки развития развивающихся стран, кредитно-финансовые институты ЕС).</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b/>
          <w:sz w:val="26"/>
          <w:szCs w:val="26"/>
        </w:rPr>
      </w:pPr>
      <w:r w:rsidRPr="00753C33">
        <w:rPr>
          <w:b/>
          <w:sz w:val="26"/>
          <w:szCs w:val="26"/>
        </w:rPr>
        <w:t>Функции:</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sz w:val="26"/>
          <w:szCs w:val="26"/>
        </w:rPr>
        <w:t>1.Перераспределение ссудного капитала между странами для обеспечения потребностей расширенного воспроизводства. Он направляется в отрасли тех стран, где обеспечивается наибольшая прибыль. Тем самым кредит содействует выравниванию национальной нормы прибыли в среднюю прибыль, увеличивая ее массу.</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sz w:val="26"/>
          <w:szCs w:val="26"/>
        </w:rPr>
        <w:t>2.Экономия издержек обращения в сфере международных расчетов путем использования кредитных средств (тратт, векселей, чеков, переводов и др.). Использование кредитных инструментов ведет к ускорению безналичных платежей, к увеличению скорости оборота капиталов и повышению производительного его использования, обеспечивая расширенное воспроизводство.</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sz w:val="26"/>
          <w:szCs w:val="26"/>
        </w:rPr>
        <w:t>3.Ускорение концентрации и централизации капитала благодаря использованию иностранных кредитов.</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sz w:val="26"/>
          <w:szCs w:val="26"/>
        </w:rPr>
        <w:t>4. Регулирование экономики.</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b/>
          <w:sz w:val="26"/>
          <w:szCs w:val="26"/>
        </w:rPr>
      </w:pPr>
      <w:r w:rsidRPr="00753C33">
        <w:rPr>
          <w:b/>
          <w:sz w:val="26"/>
          <w:szCs w:val="26"/>
        </w:rPr>
        <w:t>Классификация по:</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1. источникам</w:t>
      </w:r>
      <w:r w:rsidRPr="00753C33">
        <w:rPr>
          <w:sz w:val="26"/>
          <w:szCs w:val="26"/>
        </w:rPr>
        <w:t xml:space="preserve"> - </w:t>
      </w:r>
      <w:r w:rsidRPr="00753C33">
        <w:rPr>
          <w:b/>
          <w:bCs/>
          <w:sz w:val="26"/>
          <w:szCs w:val="26"/>
        </w:rPr>
        <w:t>внутреннее</w:t>
      </w:r>
      <w:r w:rsidRPr="00753C33">
        <w:rPr>
          <w:sz w:val="26"/>
          <w:szCs w:val="26"/>
        </w:rPr>
        <w:t xml:space="preserve">, </w:t>
      </w:r>
      <w:r w:rsidRPr="00753C33">
        <w:rPr>
          <w:b/>
          <w:bCs/>
          <w:sz w:val="26"/>
          <w:szCs w:val="26"/>
        </w:rPr>
        <w:t>иностранное</w:t>
      </w:r>
      <w:r w:rsidRPr="00753C33">
        <w:rPr>
          <w:sz w:val="26"/>
          <w:szCs w:val="26"/>
        </w:rPr>
        <w:t xml:space="preserve"> и </w:t>
      </w:r>
      <w:r w:rsidRPr="00753C33">
        <w:rPr>
          <w:b/>
          <w:bCs/>
          <w:sz w:val="26"/>
          <w:szCs w:val="26"/>
        </w:rPr>
        <w:t>смешанное кредитование</w:t>
      </w:r>
      <w:r w:rsidRPr="00753C33">
        <w:rPr>
          <w:sz w:val="26"/>
          <w:szCs w:val="26"/>
        </w:rPr>
        <w:t>;</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2. назначению</w:t>
      </w:r>
      <w:r w:rsidRPr="00753C33">
        <w:rPr>
          <w:sz w:val="26"/>
          <w:szCs w:val="26"/>
        </w:rPr>
        <w:t xml:space="preserve"> - </w:t>
      </w:r>
      <w:r w:rsidRPr="00753C33">
        <w:rPr>
          <w:b/>
          <w:bCs/>
          <w:sz w:val="26"/>
          <w:szCs w:val="26"/>
        </w:rPr>
        <w:t>коммерческие кредиты</w:t>
      </w:r>
      <w:r w:rsidRPr="00753C33">
        <w:rPr>
          <w:sz w:val="26"/>
          <w:szCs w:val="26"/>
        </w:rPr>
        <w:t xml:space="preserve"> (внешняя торговля); </w:t>
      </w:r>
      <w:r w:rsidRPr="00753C33">
        <w:rPr>
          <w:b/>
          <w:bCs/>
          <w:sz w:val="26"/>
          <w:szCs w:val="26"/>
        </w:rPr>
        <w:t>финансовые кредиты</w:t>
      </w:r>
      <w:r w:rsidRPr="00753C33">
        <w:rPr>
          <w:sz w:val="26"/>
          <w:szCs w:val="26"/>
        </w:rPr>
        <w:t xml:space="preserve"> (любые др. цели, включая ПИИ, приобретение ценных бумаг, погашение внешней задолженности, валютную интервенцию); </w:t>
      </w:r>
      <w:r w:rsidRPr="00753C33">
        <w:rPr>
          <w:b/>
          <w:bCs/>
          <w:sz w:val="26"/>
          <w:szCs w:val="26"/>
        </w:rPr>
        <w:t>«промежуточные»</w:t>
      </w:r>
      <w:r w:rsidRPr="00753C33">
        <w:rPr>
          <w:sz w:val="26"/>
          <w:szCs w:val="26"/>
        </w:rPr>
        <w:t xml:space="preserve"> </w:t>
      </w:r>
      <w:r w:rsidRPr="00753C33">
        <w:rPr>
          <w:b/>
          <w:bCs/>
          <w:sz w:val="26"/>
          <w:szCs w:val="26"/>
        </w:rPr>
        <w:t>кредиты</w:t>
      </w:r>
      <w:r w:rsidRPr="00753C33">
        <w:rPr>
          <w:sz w:val="26"/>
          <w:szCs w:val="26"/>
        </w:rPr>
        <w:t xml:space="preserve"> (для обслуживания смешанных форм вывоза капиталов, товаров и услуг, например, в виде выполнения подрядных работ – инжиниринг);</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3. видам</w:t>
      </w:r>
      <w:r w:rsidRPr="00753C33">
        <w:rPr>
          <w:sz w:val="26"/>
          <w:szCs w:val="26"/>
        </w:rPr>
        <w:t xml:space="preserve"> – </w:t>
      </w:r>
      <w:r w:rsidRPr="00753C33">
        <w:rPr>
          <w:b/>
          <w:bCs/>
          <w:sz w:val="26"/>
          <w:szCs w:val="26"/>
        </w:rPr>
        <w:t xml:space="preserve">товарные </w:t>
      </w:r>
      <w:r w:rsidRPr="00753C33">
        <w:rPr>
          <w:sz w:val="26"/>
          <w:szCs w:val="26"/>
        </w:rPr>
        <w:t xml:space="preserve">(предоставляемые экспортерами своим покупателям), и </w:t>
      </w:r>
      <w:r w:rsidRPr="00753C33">
        <w:rPr>
          <w:b/>
          <w:bCs/>
          <w:sz w:val="26"/>
          <w:szCs w:val="26"/>
        </w:rPr>
        <w:t xml:space="preserve">валютные </w:t>
      </w:r>
      <w:r w:rsidRPr="00753C33">
        <w:rPr>
          <w:sz w:val="26"/>
          <w:szCs w:val="26"/>
        </w:rPr>
        <w:t>(выдаваемые банками в денежной форме);</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4. валюте займа</w:t>
      </w:r>
      <w:r w:rsidRPr="00753C33">
        <w:rPr>
          <w:sz w:val="26"/>
          <w:szCs w:val="26"/>
        </w:rPr>
        <w:t xml:space="preserve"> (МК, предоставляемые в валюте страны-должника, страны-кредитора, третьей страны, а также в СДР); </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5. срокам</w:t>
      </w:r>
      <w:r w:rsidRPr="00753C33">
        <w:rPr>
          <w:sz w:val="26"/>
          <w:szCs w:val="26"/>
        </w:rPr>
        <w:t xml:space="preserve"> (сверхкраткосрочные – 1-90 дней; краткосрочные до 1 г.; среднесрочные – 1-5 лет; долгосрочные – свыше 5 лет; сверхдолгосрочные до 20-25 лет); </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753C33">
        <w:rPr>
          <w:b/>
          <w:bCs/>
          <w:sz w:val="26"/>
          <w:szCs w:val="26"/>
        </w:rPr>
        <w:t>6. обеспечению:</w:t>
      </w:r>
      <w:r w:rsidRPr="00753C33">
        <w:rPr>
          <w:sz w:val="26"/>
          <w:szCs w:val="26"/>
        </w:rPr>
        <w:t xml:space="preserve"> обеспеченные и необеспеченные (бланковые). Обеспечением выступают товары, товарораспорядительные и другие коммерческие документы, ценные бумаги, векселя, недвижимость и ценности. Бланковый кредит выдается под обязательство должника погасить его в определенный срок.</w:t>
      </w:r>
    </w:p>
    <w:p w:rsidR="0091132B" w:rsidRPr="00753C33" w:rsidRDefault="0091132B" w:rsidP="00753C33">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bCs/>
          <w:sz w:val="26"/>
          <w:szCs w:val="26"/>
        </w:rPr>
      </w:pPr>
      <w:r w:rsidRPr="00753C33">
        <w:rPr>
          <w:b/>
          <w:bCs/>
          <w:sz w:val="26"/>
          <w:szCs w:val="26"/>
        </w:rPr>
        <w:t>Виды:</w:t>
      </w:r>
      <w:r w:rsidRPr="00753C33">
        <w:rPr>
          <w:bCs/>
          <w:sz w:val="26"/>
          <w:szCs w:val="26"/>
        </w:rPr>
        <w:t xml:space="preserve"> банковский кредит, мегосударственный</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08005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48. </w:t>
      </w:r>
      <w:r w:rsidR="00080058" w:rsidRPr="008D7B31">
        <w:rPr>
          <w:b/>
          <w:sz w:val="28"/>
          <w:szCs w:val="28"/>
        </w:rPr>
        <w:t>Международный кредит в экономике стран.</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sz w:val="28"/>
          <w:szCs w:val="28"/>
        </w:rPr>
      </w:pPr>
      <w:r w:rsidRPr="00534FC6">
        <w:rPr>
          <w:b/>
          <w:sz w:val="28"/>
          <w:szCs w:val="28"/>
        </w:rPr>
        <w:t>Международный кредит</w:t>
      </w:r>
      <w:r w:rsidRPr="00534FC6">
        <w:rPr>
          <w:sz w:val="28"/>
          <w:szCs w:val="28"/>
        </w:rPr>
        <w:t xml:space="preserve"> –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процента, комиссий.</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426"/>
        </w:tabs>
        <w:autoSpaceDE/>
        <w:autoSpaceDN/>
        <w:adjustRightInd/>
        <w:spacing w:line="276" w:lineRule="auto"/>
        <w:ind w:left="-851" w:firstLine="284"/>
        <w:rPr>
          <w:b/>
          <w:sz w:val="28"/>
          <w:szCs w:val="28"/>
        </w:rPr>
      </w:pPr>
      <w:r w:rsidRPr="00534FC6">
        <w:rPr>
          <w:b/>
          <w:sz w:val="28"/>
          <w:szCs w:val="28"/>
        </w:rPr>
        <w:t>Источники международного кредита:</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lastRenderedPageBreak/>
        <w:t>Временно высвобождаемая у предприятия в процессе кругооборота часть капитала в денежной форме;</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Денежные накопления государства и личного сектора, мобилизуемые банками.</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b/>
          <w:sz w:val="28"/>
          <w:szCs w:val="28"/>
        </w:rPr>
        <w:t xml:space="preserve">Международные кредиты </w:t>
      </w:r>
      <w:r w:rsidRPr="00534FC6">
        <w:rPr>
          <w:sz w:val="28"/>
          <w:szCs w:val="28"/>
        </w:rPr>
        <w:t>подразделяются:</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
          <w:sz w:val="28"/>
          <w:szCs w:val="28"/>
        </w:rPr>
        <w:t>1) Связанные</w:t>
      </w:r>
      <w:r w:rsidRPr="00534FC6">
        <w:rPr>
          <w:sz w:val="28"/>
          <w:szCs w:val="28"/>
        </w:rPr>
        <w:t xml:space="preserve"> – имеют строго целевой характер, закрепленный в кредитном соглашении.</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
          <w:sz w:val="28"/>
          <w:szCs w:val="28"/>
        </w:rPr>
        <w:t>2) Финансовые</w:t>
      </w:r>
      <w:r w:rsidRPr="00534FC6">
        <w:rPr>
          <w:sz w:val="28"/>
          <w:szCs w:val="28"/>
        </w:rPr>
        <w:t xml:space="preserve"> – не имеют строгого целевого назначения и используются по усмотрению заемщика на любые цели.</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sz w:val="28"/>
          <w:szCs w:val="28"/>
        </w:rPr>
        <w:t>Связанные и финансовые международный кредиты могу дополнять друг друга (например, при кредитовании подрядных работ, поставке комплектного оборудования).</w:t>
      </w:r>
    </w:p>
    <w:p w:rsidR="00026512" w:rsidRPr="00534FC6" w:rsidRDefault="00026512" w:rsidP="00853FA4">
      <w:pPr>
        <w:pStyle w:val="aa"/>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284"/>
        <w:rPr>
          <w:sz w:val="28"/>
          <w:szCs w:val="28"/>
        </w:rPr>
      </w:pPr>
      <w:r w:rsidRPr="00534FC6">
        <w:rPr>
          <w:b/>
          <w:bCs/>
          <w:sz w:val="28"/>
          <w:szCs w:val="28"/>
        </w:rPr>
        <w:t>!</w:t>
      </w:r>
      <w:r w:rsidRPr="00534FC6">
        <w:rPr>
          <w:sz w:val="28"/>
          <w:szCs w:val="28"/>
        </w:rPr>
        <w:t xml:space="preserve"> Но назначение и конечное использование заемных средств не всегда можно точно определить на практике. </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b/>
          <w:sz w:val="28"/>
          <w:szCs w:val="28"/>
        </w:rPr>
        <w:t>Позитивная роль международного кредита</w:t>
      </w:r>
      <w:r w:rsidRPr="00534FC6">
        <w:rPr>
          <w:sz w:val="28"/>
          <w:szCs w:val="28"/>
        </w:rPr>
        <w:t xml:space="preserve"> – ускорение развития экономики путем обеспечения непрерывности процесса воспроизводства и его расширения по следующим направлениям:</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Стимулирует внешнеэкономическую деятельность стран;</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Создает благоприятные условия для зарубежных частных инвестиций;</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Обеспечивает бесперебойность международных расчетных, валютных, фондовых, страховых операций, обуславливающих внешнеэкономические связи стран;</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Повышает экономическую эффективность внешней торговли и других видов внешнеэкономической деятельности стран.</w:t>
      </w:r>
    </w:p>
    <w:p w:rsidR="00026512" w:rsidRPr="00534FC6" w:rsidRDefault="00026512" w:rsidP="00853FA4">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284"/>
        <w:rPr>
          <w:sz w:val="28"/>
          <w:szCs w:val="28"/>
        </w:rPr>
      </w:pPr>
      <w:r w:rsidRPr="00534FC6">
        <w:rPr>
          <w:b/>
          <w:sz w:val="28"/>
          <w:szCs w:val="28"/>
        </w:rPr>
        <w:t>Отрицательная роль международного кредита</w:t>
      </w:r>
      <w:r w:rsidRPr="00534FC6">
        <w:rPr>
          <w:sz w:val="28"/>
          <w:szCs w:val="28"/>
        </w:rPr>
        <w:t xml:space="preserve"> – усиление диспропорций в экономике.</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Стимулирует скачкообразное расширение производства в периоды подъема и усиливает его периодически спады;</w:t>
      </w:r>
    </w:p>
    <w:p w:rsidR="00026512" w:rsidRPr="00534FC6" w:rsidRDefault="00026512" w:rsidP="00853FA4">
      <w:pPr>
        <w:pStyle w:val="aa"/>
        <w:widowControl/>
        <w:numPr>
          <w:ilvl w:val="0"/>
          <w:numId w:val="1"/>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Облегчает развитие прибыльных отраслей и сдерживает развитие других отраслей, в которые не привлекаются иностранные заемные средства.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F27F8B"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49. </w:t>
      </w:r>
      <w:r w:rsidR="00F27F8B" w:rsidRPr="008D7B31">
        <w:rPr>
          <w:b/>
          <w:sz w:val="28"/>
          <w:szCs w:val="28"/>
        </w:rPr>
        <w:t>Международное кредитование и финансирование развивающихся стран.</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Финансовые потоки в развивающиеся страны имеют следующие особенности:</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1) Значительную часть внешних ресурсов эти страны получают в форме льготных кредитов и субсидий;</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2) Для каждой страны формируется свой особый механизм международного </w:t>
      </w:r>
      <w:r w:rsidRPr="00534FC6">
        <w:rPr>
          <w:sz w:val="28"/>
          <w:szCs w:val="28"/>
        </w:rPr>
        <w:lastRenderedPageBreak/>
        <w:t xml:space="preserve">кредитования и финансирования. Развивающиеся страны делятся на две категории. Первые (слабо развитые) - привлекают внешние ресурсы преимущественно из официальных источников. Частные ресурсы им мало доступны из-за их жестких условий. Вторые (относительно развитые) – привлекают преимущественно частные ресурсы. Это страны с развивающимися финансовыми рынками (emerging markets).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3) Международное кредитование и финансирование развивающихся стран сводятся преимущественно к отношениям между центром и периферией мирового хозяйства.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Основная масса </w:t>
      </w:r>
      <w:r w:rsidR="00741FB3" w:rsidRPr="00741FB3">
        <w:rPr>
          <w:b/>
          <w:sz w:val="28"/>
          <w:szCs w:val="28"/>
        </w:rPr>
        <w:t xml:space="preserve">официального финансирования развития </w:t>
      </w:r>
      <w:r w:rsidRPr="00534FC6">
        <w:rPr>
          <w:sz w:val="28"/>
          <w:szCs w:val="28"/>
        </w:rPr>
        <w:t xml:space="preserve">приходится на субсидии и льготные кредиты. Этот вид финансирования носит название официальной помощи развитию (ОПР). </w:t>
      </w:r>
      <w:r w:rsidRPr="00534FC6">
        <w:rPr>
          <w:b/>
          <w:sz w:val="28"/>
          <w:szCs w:val="28"/>
        </w:rPr>
        <w:t>Банковское кредитование.</w:t>
      </w:r>
      <w:r w:rsidRPr="00534FC6">
        <w:rPr>
          <w:sz w:val="28"/>
          <w:szCs w:val="28"/>
        </w:rPr>
        <w:t xml:space="preserve"> До начала 70-х годов основной, хотя и слабой нитью, которая связывала развивающиеся страны с мировым рынком ссудных капиталов, были экспортные кредиты.</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Экспортное кредитование относится к категории «смешанного», поскольку в нем принимают участие как частные субъекты (в основном коммерческие банки), так и государство, обычно в лице экспортно-импортных банков.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Экспортные кредиты обычно предоставляются при поставках машин и оборудования. Поэтому их объем связан с инвестиционным процессом. Экспортные банковские кредиты обычно страхуются экспортно-импортными банками. Поэтому коммерческие банки, участвующие в таком кредитовании, несут минимальные убытки в случае долгового кризиса страны-заемщика.</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Банковское кредитование развивающихся стран в форме долгосрочных синдицированных кредитов фактически стало доступно развивающимся странам лишь в 70-х годах.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В 90-х годах после стабилизации экономической ситуации синдицированное банковское кредитование стало осуществляться в умеренных масштабах. В соответствии с существующей практикой развивающимся странам выдаются ролловерные синдицированные кредиты. Плавающая процентная ставка пересматривается обычно через полгода, как правило, на базе ЛИБОР+спрэд.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В 90-х годах в развивающихся странах значительно возросли масштабы международного проектного финансирования.</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Для развивающихся государств наибольшее значение имеют долгосрочные синдицированные банковские кредиты. Однако в 90-х годах в связи с интеграцией развивающихся рынков в мировой рынок значительно возросли потоки краткосрочных кредитов.</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Эмиссия ценных бумаг.</w:t>
      </w:r>
      <w:r w:rsidRPr="00534FC6">
        <w:rPr>
          <w:sz w:val="28"/>
          <w:szCs w:val="28"/>
        </w:rPr>
        <w:t xml:space="preserve"> До долгового кризиса 80-х годов к эмиссии облигаций на мировом рынке прибегало в основном небольшое число стран Латинской Америки. Ситуация резко изменилась в 90-х годах в связи с интеграцией развивающихся рынков в мировой финансовый рынок. Этот процесс идет по двум направлениям: 1) государственные институты, банки и компании развивающихся стран размещают облигации на мировом рынке; 2) привлекают нерезидентов на внутренний фондовый рынок.</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Самым распространенным инструментом эмиссии долговых обязательств </w:t>
      </w:r>
      <w:r w:rsidRPr="00534FC6">
        <w:rPr>
          <w:sz w:val="28"/>
          <w:szCs w:val="28"/>
        </w:rPr>
        <w:lastRenderedPageBreak/>
        <w:t xml:space="preserve">развивающихся стран являются еврооблигации (евробонды), номинированные в валюте страны, где они размещаются (до 70—80% в долларах). Выпускаются они обычно на 5—12 лет с фиксированной ставкой (зависит от кредитного рейтинга) (евроноты и евровекселя). </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Таким образом, у развивающихся стран существует выбор — мобилизовать внешние ресурсы при посредстве облигационных займов, выходя на мировой рынок, или привлекать нерезидентов на внутренние финансовые рынки. По объему операций преобладает первое направление.</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Портфельные инвестиции в акции.</w:t>
      </w:r>
      <w:r w:rsidRPr="00534FC6">
        <w:rPr>
          <w:sz w:val="28"/>
          <w:szCs w:val="28"/>
        </w:rPr>
        <w:t xml:space="preserve"> Если инвестиции в облигации распределяются между государственными институтами и хозяйствующими субъектами, то портфельные инвестиции в форме акций мобилизуются исключительно предприятиями и банками.</w:t>
      </w:r>
    </w:p>
    <w:p w:rsidR="00FF206B" w:rsidRPr="00534FC6" w:rsidRDefault="00FF206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Повышение их удельного веса с 3 до 11 % в финансовых потоках является одним из важнейших показателей интеграции развивающихся рынков в мировой рынок. Как и долговые инструменты, долевые ценные бумаги поступают в развивающиеся страны по двум каналам. Во-первых, путем выхода заемщиков на мировой финансовый рынок. Во-вторых, за счет привлечения иностранных инвесторов на внутренний фондовый рынок. </w:t>
      </w:r>
    </w:p>
    <w:p w:rsidR="005C74D4" w:rsidRPr="00534FC6" w:rsidRDefault="00FF206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b/>
          <w:sz w:val="28"/>
          <w:szCs w:val="28"/>
        </w:rPr>
        <w:t>Прямые инвестиции</w:t>
      </w:r>
      <w:r w:rsidRPr="00534FC6">
        <w:rPr>
          <w:sz w:val="28"/>
          <w:szCs w:val="28"/>
        </w:rPr>
        <w:t xml:space="preserve"> — это долгосрочные вложения капитала в новые здания, оборудование, товарно-материальные запасы и т.д. В отличие от портфельных инвестиций они носят стратегический характер и свободны от спекулятивных мотивов. При прямых инвестициях инвестор обеспечивает не только приток финансовых ресурсов, но и передачу технологии, управленческого опыта, способствует сбыту продукции. Статистика обычно относит к прямым инвестициям такие вложения, которые составляют как минимум 10% акционерного капитала (иногда 25%).</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D5279" w:rsidRDefault="005D5279"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F27F8B" w:rsidRPr="00F62C6A"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F62C6A">
        <w:rPr>
          <w:b/>
          <w:sz w:val="27"/>
          <w:szCs w:val="27"/>
        </w:rPr>
        <w:t xml:space="preserve">50. </w:t>
      </w:r>
      <w:r w:rsidR="00080058" w:rsidRPr="00F62C6A">
        <w:rPr>
          <w:b/>
          <w:sz w:val="27"/>
          <w:szCs w:val="27"/>
        </w:rPr>
        <w:t xml:space="preserve">Формы кредитования внешней торговли: </w:t>
      </w:r>
      <w:r w:rsidR="00F27F8B" w:rsidRPr="00F62C6A">
        <w:rPr>
          <w:b/>
          <w:sz w:val="27"/>
          <w:szCs w:val="27"/>
        </w:rPr>
        <w:t>лизинг</w:t>
      </w:r>
      <w:r w:rsidR="00080058" w:rsidRPr="00F62C6A">
        <w:rPr>
          <w:b/>
          <w:sz w:val="27"/>
          <w:szCs w:val="27"/>
        </w:rPr>
        <w:t>, факторинг, форфейтинг</w:t>
      </w:r>
      <w:r w:rsidR="00F27F8B" w:rsidRPr="00F62C6A">
        <w:rPr>
          <w:b/>
          <w:sz w:val="27"/>
          <w:szCs w:val="27"/>
        </w:rPr>
        <w:t>.</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sz w:val="27"/>
          <w:szCs w:val="27"/>
        </w:rPr>
        <w:t>Выделяются специфические формы кредитного обслуживания внешнеэкономических отношений: факторинг, форфейтинг и лизинг.</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b/>
          <w:sz w:val="27"/>
          <w:szCs w:val="27"/>
        </w:rPr>
        <w:t>Лизинг</w:t>
      </w:r>
      <w:r w:rsidRPr="00F62C6A">
        <w:rPr>
          <w:sz w:val="27"/>
          <w:szCs w:val="27"/>
        </w:rPr>
        <w:t xml:space="preserve"> – форма кредитования, выполняется передача объекта собственности в длительную аренду с вариантами дальнейшего права выкупа или возврата.</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sz w:val="27"/>
          <w:szCs w:val="27"/>
        </w:rPr>
        <w:t xml:space="preserve">Лизинг, как модель кредитования, является совокупностью экономических и </w:t>
      </w:r>
      <w:r w:rsidRPr="00F62C6A">
        <w:rPr>
          <w:sz w:val="27"/>
          <w:szCs w:val="27"/>
        </w:rPr>
        <w:lastRenderedPageBreak/>
        <w:t>правовых отношений, в соответствии с которыми лизингодатель обязан приобрести в свою собственность указанное получателем этой формы кредита имущество у определенного им продавца, после чего обеспечить его за определенную плату во временное использование с правом выкупа.</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sz w:val="27"/>
          <w:szCs w:val="27"/>
        </w:rPr>
        <w:t xml:space="preserve">Договор этой кредитной формы может предусматривать, что выбор, как продавца, так и покупаемого имущества, выполняется лизингодателем. </w:t>
      </w:r>
    </w:p>
    <w:p w:rsidR="00E01A7F" w:rsidRPr="00F62C6A" w:rsidRDefault="00F62C6A"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7"/>
          <w:szCs w:val="27"/>
        </w:rPr>
      </w:pPr>
      <w:r w:rsidRPr="00F62C6A">
        <w:rPr>
          <w:b/>
          <w:sz w:val="27"/>
          <w:szCs w:val="27"/>
        </w:rPr>
        <w:t>Основные виды</w:t>
      </w:r>
      <w:r w:rsidR="00E01A7F" w:rsidRPr="00F62C6A">
        <w:rPr>
          <w:b/>
          <w:sz w:val="27"/>
          <w:szCs w:val="27"/>
        </w:rPr>
        <w:t xml:space="preserve"> лизинга:</w:t>
      </w:r>
    </w:p>
    <w:p w:rsidR="00E01A7F" w:rsidRPr="00F62C6A"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F62C6A">
        <w:rPr>
          <w:b/>
          <w:sz w:val="27"/>
          <w:szCs w:val="27"/>
        </w:rPr>
        <w:t>Классический (или прямой) лизинг</w:t>
      </w:r>
      <w:r w:rsidRPr="00F62C6A">
        <w:rPr>
          <w:sz w:val="27"/>
          <w:szCs w:val="27"/>
        </w:rPr>
        <w:t>.</w:t>
      </w:r>
    </w:p>
    <w:p w:rsidR="00E01A7F" w:rsidRPr="00F62C6A"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F62C6A">
        <w:rPr>
          <w:b/>
          <w:sz w:val="27"/>
          <w:szCs w:val="27"/>
        </w:rPr>
        <w:t>Возвратный лизинг</w:t>
      </w:r>
      <w:r w:rsidRPr="00F62C6A">
        <w:rPr>
          <w:sz w:val="27"/>
          <w:szCs w:val="27"/>
        </w:rPr>
        <w:t>.</w:t>
      </w:r>
    </w:p>
    <w:p w:rsidR="00E01A7F" w:rsidRPr="00F62C6A"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7"/>
          <w:szCs w:val="27"/>
        </w:rPr>
      </w:pPr>
      <w:r w:rsidRPr="00F62C6A">
        <w:rPr>
          <w:b/>
          <w:sz w:val="27"/>
          <w:szCs w:val="27"/>
        </w:rPr>
        <w:t>Оперативный лизинг</w:t>
      </w:r>
      <w:r w:rsidRPr="00F62C6A">
        <w:rPr>
          <w:sz w:val="27"/>
          <w:szCs w:val="27"/>
        </w:rPr>
        <w:t>.</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b/>
          <w:sz w:val="27"/>
          <w:szCs w:val="27"/>
        </w:rPr>
        <w:t xml:space="preserve">Факторинг </w:t>
      </w:r>
      <w:r w:rsidR="00F62C6A" w:rsidRPr="00F62C6A">
        <w:rPr>
          <w:sz w:val="27"/>
          <w:szCs w:val="27"/>
        </w:rPr>
        <w:t>– переуступка</w:t>
      </w:r>
      <w:r w:rsidRPr="00F62C6A">
        <w:rPr>
          <w:sz w:val="27"/>
          <w:szCs w:val="27"/>
        </w:rPr>
        <w:t xml:space="preserve"> кредитором долговых требований факторинговой компании, которая становится собственником еще не оплаченных платежных требований и принимает на себя риск их возможной неоплаты. Взамен продавец требований немедленно получает наличными определенную сумму денег (от 75 до 85 % стоимости продаваемых долговых требований). Остальную сумму (за вычетом издержек компании) продавец требований получает от факторинговой компании после оплаты клиентом всех долговых обязательств. При этом в факторинговых соглашениях может предусматриваться возможность регресса, т. е. при отказе плательщика произвести платеж продавец долговых требований будет обязан возместить факторинговой компании нанесенный ущерб.</w:t>
      </w:r>
    </w:p>
    <w:p w:rsidR="00E01A7F" w:rsidRPr="00F62C6A"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F62C6A">
        <w:rPr>
          <w:sz w:val="27"/>
          <w:szCs w:val="27"/>
        </w:rPr>
        <w:t xml:space="preserve">В международном факторинге существенная роль принадлежит экспортному факторингу. Экспортный факторинг – это продажа экспортером своему фактору краткосрочных дебиторских задолженностей (обычно до 60-90 дней) по экспорту. </w:t>
      </w:r>
    </w:p>
    <w:p w:rsidR="005C74D4"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7"/>
          <w:szCs w:val="27"/>
        </w:rPr>
      </w:pPr>
      <w:r w:rsidRPr="00F62C6A">
        <w:rPr>
          <w:b/>
          <w:sz w:val="27"/>
          <w:szCs w:val="27"/>
        </w:rPr>
        <w:t>Форфейтинг</w:t>
      </w:r>
      <w:r w:rsidRPr="00F62C6A">
        <w:rPr>
          <w:sz w:val="27"/>
          <w:szCs w:val="27"/>
        </w:rPr>
        <w:t>. Предполагается, что покупатель готов внести первоначальный платеж за покупаемый за границей товар (до 15% стоимости), а затем оплачивать покупку частями через определенные периоды, что является одним из обычных условий соглашения о форфейтинге. Покупатель-импортер выставляет экспортеру простые или переводные векселя на весь срок действия соглашения, при этом он обязан совершать регулярные платежи (например, каждые 6 мес.). Недостатки форфейтинга: более высокая стоимость ресурсов по сравнению с другими способами получения кредитных ресурсов. Банки-форфеторы, прежде чем дать согласие, производят тщательную проверку кредитоспособности покупателя. Форфейтинг является необходимой составляющей в спектре банковских услуг по экспортному финансированию. В отличие от факторинга, форфейтинг совершается без права обращения регрессного требования к экспортеру и не сопровождается наличием риска, связанного с отгрузкой и невозвратом аванса экспортером, благодаря чему форфейтинг характеризуется сравнительно низкой стоимостью.</w:t>
      </w:r>
    </w:p>
    <w:p w:rsidR="00080058"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51. </w:t>
      </w:r>
      <w:r w:rsidR="00080058" w:rsidRPr="008D7B31">
        <w:rPr>
          <w:b/>
          <w:sz w:val="28"/>
          <w:szCs w:val="28"/>
        </w:rPr>
        <w:t>Синдицированное кредитование.</w:t>
      </w:r>
    </w:p>
    <w:p w:rsidR="00CD3F3F" w:rsidRPr="00534FC6" w:rsidRDefault="00CD3F3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
          <w:bCs/>
          <w:sz w:val="28"/>
          <w:szCs w:val="28"/>
        </w:rPr>
        <w:t>Сущность синдицированного кредита (СК):</w:t>
      </w:r>
    </w:p>
    <w:p w:rsidR="00CD3F3F" w:rsidRPr="00534FC6" w:rsidRDefault="00CD3F3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Cs/>
          <w:sz w:val="28"/>
          <w:szCs w:val="28"/>
        </w:rPr>
      </w:pPr>
      <w:r w:rsidRPr="00534FC6">
        <w:rPr>
          <w:b/>
          <w:bCs/>
          <w:sz w:val="28"/>
          <w:szCs w:val="28"/>
        </w:rPr>
        <w:t>Синдицированный кредит</w:t>
      </w:r>
      <w:r w:rsidRPr="00534FC6">
        <w:rPr>
          <w:bCs/>
          <w:sz w:val="28"/>
          <w:szCs w:val="28"/>
        </w:rPr>
        <w:t xml:space="preserve"> – кредит, предоставляемый группой банков, которые не в состоянии производить полное кредитование заемщика индивидуально;</w:t>
      </w:r>
    </w:p>
    <w:p w:rsidR="00CD3F3F" w:rsidRPr="00534FC6" w:rsidRDefault="00CD3F3F" w:rsidP="00853FA4">
      <w:pPr>
        <w:pStyle w:val="aa"/>
        <w:widowControl/>
        <w:numPr>
          <w:ilvl w:val="0"/>
          <w:numId w:val="25"/>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Cs/>
          <w:sz w:val="28"/>
          <w:szCs w:val="28"/>
        </w:rPr>
        <w:t>Применяется, когда заемщик запрашивает слишком крупные кредиты, а для одного банка нежелательна такая концентрация риска.</w:t>
      </w:r>
    </w:p>
    <w:p w:rsidR="00CD3F3F" w:rsidRPr="00534FC6" w:rsidRDefault="00CD3F3F" w:rsidP="00853FA4">
      <w:pPr>
        <w:pStyle w:val="aa"/>
        <w:widowControl/>
        <w:numPr>
          <w:ilvl w:val="0"/>
          <w:numId w:val="25"/>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Cs/>
          <w:sz w:val="28"/>
          <w:szCs w:val="28"/>
        </w:rPr>
        <w:lastRenderedPageBreak/>
        <w:t xml:space="preserve">СК может быть </w:t>
      </w:r>
      <w:r w:rsidRPr="00534FC6">
        <w:rPr>
          <w:b/>
          <w:bCs/>
          <w:sz w:val="28"/>
          <w:szCs w:val="28"/>
        </w:rPr>
        <w:t>открытым</w:t>
      </w:r>
      <w:r w:rsidRPr="00534FC6">
        <w:rPr>
          <w:bCs/>
          <w:sz w:val="28"/>
          <w:szCs w:val="28"/>
        </w:rPr>
        <w:t xml:space="preserve"> (привлекаются средства всех желающих банков), либо </w:t>
      </w:r>
      <w:r w:rsidRPr="00534FC6">
        <w:rPr>
          <w:b/>
          <w:bCs/>
          <w:sz w:val="28"/>
          <w:szCs w:val="28"/>
        </w:rPr>
        <w:t>клубными</w:t>
      </w:r>
      <w:r w:rsidRPr="00534FC6">
        <w:rPr>
          <w:bCs/>
          <w:sz w:val="28"/>
          <w:szCs w:val="28"/>
        </w:rPr>
        <w:t>.</w:t>
      </w:r>
    </w:p>
    <w:p w:rsidR="00CD3F3F" w:rsidRPr="00534FC6" w:rsidRDefault="00CD3F3F" w:rsidP="00853FA4">
      <w:pPr>
        <w:pStyle w:val="aa"/>
        <w:widowControl/>
        <w:numPr>
          <w:ilvl w:val="0"/>
          <w:numId w:val="25"/>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Cs/>
          <w:sz w:val="28"/>
          <w:szCs w:val="28"/>
        </w:rPr>
        <w:t xml:space="preserve">СК делятся на </w:t>
      </w:r>
      <w:r w:rsidRPr="00534FC6">
        <w:rPr>
          <w:b/>
          <w:bCs/>
          <w:sz w:val="28"/>
          <w:szCs w:val="28"/>
        </w:rPr>
        <w:t>обеспеченные</w:t>
      </w:r>
      <w:r w:rsidRPr="00534FC6">
        <w:rPr>
          <w:bCs/>
          <w:sz w:val="28"/>
          <w:szCs w:val="28"/>
        </w:rPr>
        <w:t xml:space="preserve"> (заемщик предоставляет ликвидный залог или гарантию правительства) и </w:t>
      </w:r>
      <w:r w:rsidRPr="00534FC6">
        <w:rPr>
          <w:b/>
          <w:bCs/>
          <w:sz w:val="28"/>
          <w:szCs w:val="28"/>
        </w:rPr>
        <w:t>необеспеченные</w:t>
      </w:r>
      <w:r w:rsidRPr="00534FC6">
        <w:rPr>
          <w:bCs/>
          <w:sz w:val="28"/>
          <w:szCs w:val="28"/>
        </w:rPr>
        <w:t xml:space="preserve"> (когда риск кредитора напрямую связан с бизнесом заемщика. Последние выдаются только высокорейтинговым компаниям, соответствующим строгим требованиям надежности. </w:t>
      </w:r>
    </w:p>
    <w:p w:rsidR="00CD3F3F" w:rsidRPr="00534FC6" w:rsidRDefault="00CD3F3F"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contextualSpacing/>
        <w:rPr>
          <w:bCs/>
          <w:sz w:val="28"/>
          <w:szCs w:val="28"/>
        </w:rPr>
      </w:pPr>
      <w:r w:rsidRPr="00534FC6">
        <w:rPr>
          <w:b/>
          <w:bCs/>
          <w:sz w:val="28"/>
          <w:szCs w:val="28"/>
        </w:rPr>
        <w:t>Основные особенности СК:</w:t>
      </w:r>
    </w:p>
    <w:p w:rsidR="00CD3F3F" w:rsidRPr="00534FC6" w:rsidRDefault="00CD3F3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Объём:</w:t>
      </w:r>
      <w:r w:rsidRPr="00534FC6">
        <w:rPr>
          <w:bCs/>
          <w:sz w:val="28"/>
          <w:szCs w:val="28"/>
        </w:rPr>
        <w:t xml:space="preserve"> от 10 млн. до миллиардов долл.; </w:t>
      </w:r>
    </w:p>
    <w:p w:rsidR="00CD3F3F" w:rsidRPr="00534FC6" w:rsidRDefault="00CD3F3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Условия:</w:t>
      </w:r>
      <w:r w:rsidRPr="00534FC6">
        <w:rPr>
          <w:bCs/>
          <w:sz w:val="28"/>
          <w:szCs w:val="28"/>
        </w:rPr>
        <w:t xml:space="preserve"> в том числе права и обязанности кредиторов и заёмщика, изложены в документации по английскому праву; </w:t>
      </w:r>
    </w:p>
    <w:p w:rsidR="00CD3F3F" w:rsidRPr="00534FC6" w:rsidRDefault="00CD3F3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Срок:</w:t>
      </w:r>
      <w:r w:rsidRPr="00534FC6">
        <w:rPr>
          <w:bCs/>
          <w:sz w:val="28"/>
          <w:szCs w:val="28"/>
        </w:rPr>
        <w:t xml:space="preserve"> от 6 месяцев до 3 лет, иногда достигая 10-15 лет (для проектного финансирования). </w:t>
      </w:r>
    </w:p>
    <w:p w:rsidR="00CD3F3F" w:rsidRPr="00534FC6" w:rsidRDefault="00CD3F3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bCs/>
          <w:sz w:val="28"/>
          <w:szCs w:val="28"/>
        </w:rPr>
      </w:pPr>
      <w:r w:rsidRPr="00534FC6">
        <w:rPr>
          <w:b/>
          <w:bCs/>
          <w:sz w:val="28"/>
          <w:szCs w:val="28"/>
        </w:rPr>
        <w:t>Время подготовки:</w:t>
      </w:r>
      <w:r w:rsidRPr="00534FC6">
        <w:rPr>
          <w:bCs/>
          <w:sz w:val="28"/>
          <w:szCs w:val="28"/>
        </w:rPr>
        <w:t xml:space="preserve"> срок подготовки документации 1,5-2 месяца для участников рынка и около 3 месяцев для новых участников. </w:t>
      </w:r>
    </w:p>
    <w:p w:rsidR="000A5ECE" w:rsidRPr="00534FC6" w:rsidRDefault="00CD3F3F" w:rsidP="00853FA4">
      <w:pPr>
        <w:widowControl/>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contextualSpacing/>
        <w:rPr>
          <w:bCs/>
          <w:sz w:val="28"/>
          <w:szCs w:val="28"/>
        </w:rPr>
      </w:pPr>
      <w:r w:rsidRPr="00534FC6">
        <w:rPr>
          <w:b/>
          <w:bCs/>
          <w:sz w:val="28"/>
          <w:szCs w:val="28"/>
        </w:rPr>
        <w:t>Особые условия:</w:t>
      </w:r>
      <w:r w:rsidRPr="00534FC6">
        <w:rPr>
          <w:bCs/>
          <w:sz w:val="28"/>
          <w:szCs w:val="28"/>
        </w:rPr>
        <w:t xml:space="preserve"> синдицированные кредиты, в отличие от стандартных банковских кредитов, предполагают наличие специальных финансовых и других ковенантов (обязательств), нарушение которых может повлечь за собой требование кредиторов о досрочном погашении кредита.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52. </w:t>
      </w:r>
      <w:r w:rsidR="005F5FF2" w:rsidRPr="008D7B31">
        <w:rPr>
          <w:b/>
          <w:sz w:val="28"/>
          <w:szCs w:val="28"/>
        </w:rPr>
        <w:t>Мировой рынок ссудных капиталов: структура, механизм функционирования.</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М</w:t>
      </w:r>
      <w:r w:rsidR="00F62C6A">
        <w:rPr>
          <w:b/>
          <w:bCs/>
          <w:sz w:val="28"/>
          <w:szCs w:val="28"/>
        </w:rPr>
        <w:t>ировой рынок ссудных капиталов</w:t>
      </w:r>
      <w:r w:rsidR="00F62C6A" w:rsidRPr="00F62C6A">
        <w:rPr>
          <w:bCs/>
          <w:sz w:val="28"/>
          <w:szCs w:val="28"/>
        </w:rPr>
        <w:t xml:space="preserve"> – </w:t>
      </w:r>
      <w:r w:rsidR="00F62C6A">
        <w:rPr>
          <w:bCs/>
          <w:sz w:val="28"/>
          <w:szCs w:val="28"/>
        </w:rPr>
        <w:t>система отношений по аккумуляции и перераспределению ссудного капитала между странами</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t>Основа</w:t>
      </w:r>
      <w:r w:rsidRPr="00534FC6">
        <w:rPr>
          <w:bCs/>
          <w:sz w:val="28"/>
          <w:szCs w:val="28"/>
        </w:rPr>
        <w:t xml:space="preserve"> движения ссудного капитала на МРСК - кредит.</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t>Особое звено МРСК</w:t>
      </w:r>
      <w:r w:rsidR="00F62C6A" w:rsidRPr="00534FC6">
        <w:rPr>
          <w:b/>
          <w:sz w:val="28"/>
          <w:szCs w:val="28"/>
        </w:rPr>
        <w:t xml:space="preserve"> </w:t>
      </w:r>
      <w:r w:rsidR="00F62C6A">
        <w:rPr>
          <w:sz w:val="28"/>
          <w:szCs w:val="28"/>
        </w:rPr>
        <w:t xml:space="preserve">– </w:t>
      </w:r>
      <w:r w:rsidRPr="00534FC6">
        <w:rPr>
          <w:b/>
          <w:bCs/>
          <w:sz w:val="28"/>
          <w:szCs w:val="28"/>
        </w:rPr>
        <w:t>еврорынок (с 1950 гг.)</w:t>
      </w:r>
      <w:r w:rsidRPr="00534FC6">
        <w:rPr>
          <w:bCs/>
          <w:sz w:val="28"/>
          <w:szCs w:val="28"/>
        </w:rPr>
        <w:t xml:space="preserve">, на котором осуществляются </w:t>
      </w:r>
      <w:r w:rsidRPr="00534FC6">
        <w:rPr>
          <w:b/>
          <w:bCs/>
          <w:sz w:val="28"/>
          <w:szCs w:val="28"/>
        </w:rPr>
        <w:t>депозитно-ссудные операции</w:t>
      </w:r>
      <w:r w:rsidRPr="00534FC6">
        <w:rPr>
          <w:bCs/>
          <w:sz w:val="28"/>
          <w:szCs w:val="28"/>
        </w:rPr>
        <w:t xml:space="preserve"> в </w:t>
      </w:r>
      <w:r w:rsidRPr="00534FC6">
        <w:rPr>
          <w:b/>
          <w:bCs/>
          <w:sz w:val="28"/>
          <w:szCs w:val="28"/>
        </w:rPr>
        <w:t>евровалютах</w:t>
      </w:r>
      <w:r w:rsidRPr="00534FC6">
        <w:rPr>
          <w:bCs/>
          <w:sz w:val="28"/>
          <w:szCs w:val="28"/>
        </w:rPr>
        <w:t xml:space="preserve">. </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lastRenderedPageBreak/>
        <w:t>Депозитно-ссудные (валютные) операции</w:t>
      </w:r>
      <w:r w:rsidR="00F62C6A" w:rsidRPr="00534FC6">
        <w:rPr>
          <w:b/>
          <w:sz w:val="28"/>
          <w:szCs w:val="28"/>
        </w:rPr>
        <w:t xml:space="preserve"> </w:t>
      </w:r>
      <w:r w:rsidR="00F62C6A">
        <w:rPr>
          <w:sz w:val="28"/>
          <w:szCs w:val="28"/>
        </w:rPr>
        <w:t xml:space="preserve">– </w:t>
      </w:r>
      <w:r w:rsidRPr="00534FC6">
        <w:rPr>
          <w:bCs/>
          <w:sz w:val="28"/>
          <w:szCs w:val="28"/>
        </w:rPr>
        <w:t xml:space="preserve">операции по привлечению в депозиты (вклады) средств в СКВ. Они подразделяются на депозиты до востребования и срочные. </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
          <w:bCs/>
          <w:sz w:val="28"/>
          <w:szCs w:val="28"/>
        </w:rPr>
        <w:t>Капитал, ссудный капитал, евровалюта</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t>Капитал:</w:t>
      </w:r>
      <w:r w:rsidRPr="00534FC6">
        <w:rPr>
          <w:bCs/>
          <w:sz w:val="28"/>
          <w:szCs w:val="28"/>
        </w:rPr>
        <w:t xml:space="preserve"> самовозрастающая стоимость (К.Маркс); </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t>Ссудный капитал:</w:t>
      </w:r>
      <w:r w:rsidRPr="00534FC6">
        <w:rPr>
          <w:bCs/>
          <w:sz w:val="28"/>
          <w:szCs w:val="28"/>
        </w:rPr>
        <w:t xml:space="preserve"> совокупность имущества, предоставляемого во временное пользование на условиях возвратности и за определённую плату, используемого для получения прибыли.</w:t>
      </w:r>
    </w:p>
    <w:p w:rsidR="0054322F" w:rsidRPr="00534FC6" w:rsidRDefault="0054322F"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bCs/>
          <w:sz w:val="28"/>
          <w:szCs w:val="28"/>
        </w:rPr>
      </w:pPr>
      <w:r w:rsidRPr="00534FC6">
        <w:rPr>
          <w:b/>
          <w:bCs/>
          <w:sz w:val="28"/>
          <w:szCs w:val="28"/>
        </w:rPr>
        <w:t>Евровалюта</w:t>
      </w:r>
      <w:r w:rsidRPr="00534FC6">
        <w:rPr>
          <w:bCs/>
          <w:sz w:val="28"/>
          <w:szCs w:val="28"/>
        </w:rPr>
        <w:t xml:space="preserve"> - это СКВ, функционирующие за пределами национальных границ страны-эмитента, и не подлежащие контролю со стороны государственных финансовых органов.</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
          <w:bCs/>
          <w:sz w:val="28"/>
          <w:szCs w:val="28"/>
        </w:rPr>
        <w:t xml:space="preserve">МРСК: это синтез </w:t>
      </w:r>
      <w:r w:rsidR="00D9743F" w:rsidRPr="00534FC6">
        <w:rPr>
          <w:b/>
          <w:bCs/>
          <w:sz w:val="28"/>
          <w:szCs w:val="28"/>
        </w:rPr>
        <w:t xml:space="preserve">взаимосвязи </w:t>
      </w:r>
      <w:r w:rsidR="00D9743F" w:rsidRPr="00534FC6">
        <w:rPr>
          <w:bCs/>
          <w:sz w:val="28"/>
          <w:szCs w:val="28"/>
        </w:rPr>
        <w:t>3</w:t>
      </w:r>
      <w:r w:rsidRPr="00534FC6">
        <w:rPr>
          <w:b/>
          <w:bCs/>
          <w:sz w:val="28"/>
          <w:szCs w:val="28"/>
        </w:rPr>
        <w:t>-ех переплетенных уровней:</w:t>
      </w:r>
      <w:r w:rsidRPr="00534FC6">
        <w:rPr>
          <w:bCs/>
          <w:sz w:val="28"/>
          <w:szCs w:val="28"/>
        </w:rPr>
        <w:t xml:space="preserve"> </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noProof/>
          <w:sz w:val="28"/>
          <w:szCs w:val="28"/>
        </w:rPr>
        <w:drawing>
          <wp:inline distT="0" distB="0" distL="0" distR="0">
            <wp:extent cx="5800725" cy="2244436"/>
            <wp:effectExtent l="0" t="0" r="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Структура МРСК включает</w:t>
      </w:r>
    </w:p>
    <w:p w:rsidR="0054322F" w:rsidRPr="00534FC6" w:rsidRDefault="0054322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
          <w:bCs/>
          <w:sz w:val="28"/>
          <w:szCs w:val="28"/>
        </w:rPr>
        <w:t>1) Мировой денежный рынок</w:t>
      </w:r>
      <w:r w:rsidR="00875861" w:rsidRPr="00534FC6">
        <w:rPr>
          <w:bCs/>
          <w:sz w:val="28"/>
          <w:szCs w:val="28"/>
        </w:rPr>
        <w:t xml:space="preserve"> – </w:t>
      </w:r>
      <w:r w:rsidRPr="00534FC6">
        <w:rPr>
          <w:b/>
          <w:bCs/>
          <w:sz w:val="28"/>
          <w:szCs w:val="28"/>
        </w:rPr>
        <w:t xml:space="preserve">основан </w:t>
      </w:r>
      <w:r w:rsidR="00875861" w:rsidRPr="00534FC6">
        <w:rPr>
          <w:b/>
          <w:bCs/>
          <w:sz w:val="28"/>
          <w:szCs w:val="28"/>
        </w:rPr>
        <w:t xml:space="preserve">на </w:t>
      </w:r>
      <w:r w:rsidR="00875861" w:rsidRPr="00534FC6">
        <w:rPr>
          <w:bCs/>
          <w:sz w:val="28"/>
          <w:szCs w:val="28"/>
        </w:rPr>
        <w:t>краткосрочных</w:t>
      </w:r>
      <w:r w:rsidRPr="00534FC6">
        <w:rPr>
          <w:bCs/>
          <w:sz w:val="28"/>
          <w:szCs w:val="28"/>
        </w:rPr>
        <w:t xml:space="preserve"> депозитно-ссудных операциях (до 1 года) между банками (крупными) и заемщиками (первоклассными);</w:t>
      </w:r>
    </w:p>
    <w:p w:rsidR="005C74D4" w:rsidRPr="00534FC6" w:rsidRDefault="0054322F" w:rsidP="00F62C6A">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
          <w:bCs/>
          <w:sz w:val="28"/>
          <w:szCs w:val="28"/>
        </w:rPr>
        <w:t>2) Мировой рынок капита</w:t>
      </w:r>
      <w:r w:rsidR="00875861" w:rsidRPr="00534FC6">
        <w:rPr>
          <w:b/>
          <w:bCs/>
          <w:sz w:val="28"/>
          <w:szCs w:val="28"/>
        </w:rPr>
        <w:t>ла</w:t>
      </w:r>
      <w:r w:rsidR="00875861" w:rsidRPr="00534FC6">
        <w:rPr>
          <w:bCs/>
          <w:sz w:val="28"/>
          <w:szCs w:val="28"/>
        </w:rPr>
        <w:t xml:space="preserve"> – </w:t>
      </w:r>
      <w:r w:rsidRPr="00534FC6">
        <w:rPr>
          <w:b/>
          <w:bCs/>
          <w:sz w:val="28"/>
          <w:szCs w:val="28"/>
        </w:rPr>
        <w:t xml:space="preserve">основан </w:t>
      </w:r>
      <w:r w:rsidR="00875861" w:rsidRPr="00534FC6">
        <w:rPr>
          <w:b/>
          <w:bCs/>
          <w:sz w:val="28"/>
          <w:szCs w:val="28"/>
        </w:rPr>
        <w:t xml:space="preserve">на </w:t>
      </w:r>
      <w:r w:rsidR="00875861" w:rsidRPr="00534FC6">
        <w:rPr>
          <w:bCs/>
          <w:sz w:val="28"/>
          <w:szCs w:val="28"/>
        </w:rPr>
        <w:t>средне</w:t>
      </w:r>
      <w:r w:rsidRPr="00534FC6">
        <w:rPr>
          <w:bCs/>
          <w:sz w:val="28"/>
          <w:szCs w:val="28"/>
        </w:rPr>
        <w:t xml:space="preserve">- и долгосрочных внешних кредитах, </w:t>
      </w:r>
      <w:r w:rsidR="00F62C6A">
        <w:rPr>
          <w:bCs/>
          <w:sz w:val="28"/>
          <w:szCs w:val="28"/>
        </w:rPr>
        <w:t xml:space="preserve">(включая евровалюты, с 1968 г.), </w:t>
      </w:r>
      <w:r w:rsidRPr="00534FC6">
        <w:rPr>
          <w:b/>
          <w:bCs/>
          <w:sz w:val="28"/>
          <w:szCs w:val="28"/>
        </w:rPr>
        <w:t xml:space="preserve">делится на </w:t>
      </w:r>
      <w:r w:rsidRPr="00534FC6">
        <w:rPr>
          <w:bCs/>
          <w:sz w:val="28"/>
          <w:szCs w:val="28"/>
        </w:rPr>
        <w:t>Мировой кредитный рынок (ПИИ) и Мировой рынок ценных бумаг (портфельные зарубежные инвестиции)</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53. </w:t>
      </w:r>
      <w:r w:rsidR="005F5FF2" w:rsidRPr="008D7B31">
        <w:rPr>
          <w:b/>
          <w:sz w:val="28"/>
          <w:szCs w:val="28"/>
        </w:rPr>
        <w:t>Участники мирового рынка ссудных капиталов, их классификация.</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Участники МРСК</w:t>
      </w:r>
    </w:p>
    <w:p w:rsidR="00875861" w:rsidRPr="00534FC6" w:rsidRDefault="00875861"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
          <w:bCs/>
          <w:sz w:val="28"/>
          <w:szCs w:val="28"/>
        </w:rPr>
        <w:t xml:space="preserve">Институциональные: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Cs/>
          <w:sz w:val="28"/>
          <w:szCs w:val="28"/>
        </w:rPr>
        <w:t xml:space="preserve">1) </w:t>
      </w:r>
      <w:r w:rsidRPr="00534FC6">
        <w:rPr>
          <w:sz w:val="28"/>
          <w:szCs w:val="28"/>
        </w:rPr>
        <w:t xml:space="preserve">Международные кредиторы (частные фирмы, банки, государственные пенсионные фонды, МЭОрганизации);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2) Международные посредники (ТНБ, финансовые компании, фондовые биржи);</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3) Международные заемщики (ТНК, государственные органы, международные </w:t>
      </w:r>
      <w:r w:rsidRPr="00534FC6">
        <w:rPr>
          <w:sz w:val="28"/>
          <w:szCs w:val="28"/>
        </w:rPr>
        <w:lastRenderedPageBreak/>
        <w:t>региональные организации).  </w:t>
      </w:r>
    </w:p>
    <w:p w:rsidR="00875861" w:rsidRPr="00534FC6" w:rsidRDefault="00875861" w:rsidP="00853FA4">
      <w:pPr>
        <w:pStyle w:val="aa"/>
        <w:widowControl/>
        <w:numPr>
          <w:ilvl w:val="0"/>
          <w:numId w:val="26"/>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
          <w:bCs/>
          <w:sz w:val="28"/>
          <w:szCs w:val="28"/>
        </w:rPr>
        <w:t xml:space="preserve">Операционные: </w:t>
      </w:r>
      <w:r w:rsidRPr="00534FC6">
        <w:rPr>
          <w:sz w:val="28"/>
          <w:szCs w:val="28"/>
        </w:rPr>
        <w:t xml:space="preserve">Мировые финансовые центры, где производится основная масса международных валютных, депозитных, кредитных, эмиссионных, инвестиционных и страховых операций.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Ведущие центры</w:t>
      </w:r>
      <w:r w:rsidRPr="00534FC6">
        <w:rPr>
          <w:sz w:val="28"/>
          <w:szCs w:val="28"/>
        </w:rPr>
        <w:t>: 1) Нью-Йорк (1-я фондовая биржа мира); 2) Лондон (главный фин. центр Европы); 3) Токио (2-я фондовая биржа мира).</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Новые финансовые центры: Сингапур; Гонконг; Пекин; Багамские острова; Антильские острова.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54. </w:t>
      </w:r>
      <w:r w:rsidR="00026512" w:rsidRPr="008D7B31">
        <w:rPr>
          <w:b/>
          <w:sz w:val="28"/>
          <w:szCs w:val="28"/>
        </w:rPr>
        <w:t>Мировой денежный рынок.</w:t>
      </w:r>
    </w:p>
    <w:tbl>
      <w:tblPr>
        <w:tblW w:w="1033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3545"/>
        <w:gridCol w:w="6788"/>
      </w:tblGrid>
      <w:tr w:rsidR="00534FC6" w:rsidRPr="00534FC6" w:rsidTr="009B30C5">
        <w:trPr>
          <w:trHeight w:val="214"/>
        </w:trPr>
        <w:tc>
          <w:tcPr>
            <w:tcW w:w="3545" w:type="dxa"/>
            <w:shd w:val="clear" w:color="auto" w:fill="D9D9D9" w:themeFill="background1" w:themeFillShade="D9"/>
            <w:tcMar>
              <w:top w:w="15" w:type="dxa"/>
              <w:left w:w="15" w:type="dxa"/>
              <w:bottom w:w="15" w:type="dxa"/>
              <w:right w:w="15" w:type="dxa"/>
            </w:tcMar>
            <w:vAlign w:val="center"/>
            <w:hideMark/>
          </w:tcPr>
          <w:p w:rsidR="00875861" w:rsidRPr="00534FC6" w:rsidRDefault="00875861" w:rsidP="00FE34C8">
            <w:pPr>
              <w:tabs>
                <w:tab w:val="left" w:pos="-567"/>
              </w:tabs>
              <w:spacing w:line="276" w:lineRule="auto"/>
              <w:ind w:left="132" w:firstLine="0"/>
              <w:contextualSpacing/>
              <w:jc w:val="center"/>
              <w:rPr>
                <w:sz w:val="28"/>
                <w:szCs w:val="28"/>
              </w:rPr>
            </w:pPr>
            <w:r w:rsidRPr="00534FC6">
              <w:rPr>
                <w:b/>
                <w:bCs/>
                <w:sz w:val="28"/>
                <w:szCs w:val="28"/>
              </w:rPr>
              <w:t>Критерии</w:t>
            </w:r>
          </w:p>
        </w:tc>
        <w:tc>
          <w:tcPr>
            <w:tcW w:w="6788" w:type="dxa"/>
            <w:shd w:val="clear" w:color="auto" w:fill="D9D9D9" w:themeFill="background1" w:themeFillShade="D9"/>
            <w:tcMar>
              <w:top w:w="15" w:type="dxa"/>
              <w:left w:w="15" w:type="dxa"/>
              <w:bottom w:w="15" w:type="dxa"/>
              <w:right w:w="15" w:type="dxa"/>
            </w:tcMar>
            <w:vAlign w:val="center"/>
            <w:hideMark/>
          </w:tcPr>
          <w:p w:rsidR="00875861" w:rsidRPr="00534FC6" w:rsidRDefault="00875861" w:rsidP="00FE34C8">
            <w:pPr>
              <w:tabs>
                <w:tab w:val="left" w:pos="-567"/>
              </w:tabs>
              <w:spacing w:line="276" w:lineRule="auto"/>
              <w:ind w:left="124" w:firstLine="0"/>
              <w:contextualSpacing/>
              <w:jc w:val="center"/>
              <w:rPr>
                <w:sz w:val="28"/>
                <w:szCs w:val="28"/>
              </w:rPr>
            </w:pPr>
            <w:r w:rsidRPr="00534FC6">
              <w:rPr>
                <w:b/>
                <w:bCs/>
                <w:sz w:val="28"/>
                <w:szCs w:val="28"/>
              </w:rPr>
              <w:t>Мировой денежный рынок</w:t>
            </w:r>
          </w:p>
        </w:tc>
      </w:tr>
      <w:tr w:rsidR="00875861" w:rsidRPr="00534FC6" w:rsidTr="009B30C5">
        <w:trPr>
          <w:trHeight w:val="348"/>
        </w:trPr>
        <w:tc>
          <w:tcPr>
            <w:tcW w:w="3545"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32" w:firstLine="0"/>
              <w:contextualSpacing/>
              <w:rPr>
                <w:sz w:val="28"/>
                <w:szCs w:val="28"/>
              </w:rPr>
            </w:pPr>
            <w:r w:rsidRPr="00534FC6">
              <w:rPr>
                <w:sz w:val="28"/>
                <w:szCs w:val="28"/>
              </w:rPr>
              <w:t xml:space="preserve">Форма экспорта капитала </w:t>
            </w:r>
          </w:p>
        </w:tc>
        <w:tc>
          <w:tcPr>
            <w:tcW w:w="6788"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24" w:right="108" w:firstLine="0"/>
              <w:contextualSpacing/>
              <w:rPr>
                <w:sz w:val="28"/>
                <w:szCs w:val="28"/>
              </w:rPr>
            </w:pPr>
            <w:r w:rsidRPr="00534FC6">
              <w:rPr>
                <w:sz w:val="28"/>
                <w:szCs w:val="28"/>
              </w:rPr>
              <w:t xml:space="preserve">Деньги (депозиты), т.е. международные покупательные и платежные средства </w:t>
            </w:r>
          </w:p>
        </w:tc>
      </w:tr>
      <w:tr w:rsidR="00875861" w:rsidRPr="00534FC6" w:rsidTr="009B30C5">
        <w:trPr>
          <w:trHeight w:val="77"/>
        </w:trPr>
        <w:tc>
          <w:tcPr>
            <w:tcW w:w="3545"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32" w:firstLine="0"/>
              <w:contextualSpacing/>
              <w:rPr>
                <w:sz w:val="28"/>
                <w:szCs w:val="28"/>
              </w:rPr>
            </w:pPr>
            <w:r w:rsidRPr="00534FC6">
              <w:rPr>
                <w:sz w:val="28"/>
                <w:szCs w:val="28"/>
              </w:rPr>
              <w:t xml:space="preserve">Сроки кредитов </w:t>
            </w:r>
          </w:p>
        </w:tc>
        <w:tc>
          <w:tcPr>
            <w:tcW w:w="6788"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24" w:right="108" w:firstLine="0"/>
              <w:contextualSpacing/>
              <w:rPr>
                <w:sz w:val="28"/>
                <w:szCs w:val="28"/>
              </w:rPr>
            </w:pPr>
            <w:r w:rsidRPr="00534FC6">
              <w:rPr>
                <w:sz w:val="28"/>
                <w:szCs w:val="28"/>
              </w:rPr>
              <w:t xml:space="preserve">Краткосрочный характер (до 1 года) </w:t>
            </w:r>
          </w:p>
        </w:tc>
      </w:tr>
      <w:tr w:rsidR="00875861" w:rsidRPr="00534FC6" w:rsidTr="009B30C5">
        <w:trPr>
          <w:trHeight w:val="55"/>
        </w:trPr>
        <w:tc>
          <w:tcPr>
            <w:tcW w:w="3545"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32" w:firstLine="0"/>
              <w:contextualSpacing/>
              <w:rPr>
                <w:sz w:val="28"/>
                <w:szCs w:val="28"/>
              </w:rPr>
            </w:pPr>
            <w:r w:rsidRPr="00534FC6">
              <w:rPr>
                <w:sz w:val="28"/>
                <w:szCs w:val="28"/>
              </w:rPr>
              <w:t xml:space="preserve">Цель кредитов </w:t>
            </w:r>
          </w:p>
        </w:tc>
        <w:tc>
          <w:tcPr>
            <w:tcW w:w="6788"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24" w:right="108" w:firstLine="0"/>
              <w:contextualSpacing/>
              <w:rPr>
                <w:sz w:val="28"/>
                <w:szCs w:val="28"/>
              </w:rPr>
            </w:pPr>
            <w:r w:rsidRPr="00534FC6">
              <w:rPr>
                <w:sz w:val="28"/>
                <w:szCs w:val="28"/>
              </w:rPr>
              <w:t xml:space="preserve">Пополнение оборотных средств </w:t>
            </w:r>
          </w:p>
        </w:tc>
      </w:tr>
      <w:tr w:rsidR="00875861" w:rsidRPr="00534FC6" w:rsidTr="009B30C5">
        <w:trPr>
          <w:trHeight w:val="189"/>
        </w:trPr>
        <w:tc>
          <w:tcPr>
            <w:tcW w:w="3545"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32" w:firstLine="0"/>
              <w:contextualSpacing/>
              <w:rPr>
                <w:sz w:val="28"/>
                <w:szCs w:val="28"/>
              </w:rPr>
            </w:pPr>
            <w:r w:rsidRPr="00534FC6">
              <w:rPr>
                <w:sz w:val="28"/>
                <w:szCs w:val="28"/>
              </w:rPr>
              <w:t xml:space="preserve">Сфера применения кредита </w:t>
            </w:r>
          </w:p>
        </w:tc>
        <w:tc>
          <w:tcPr>
            <w:tcW w:w="6788" w:type="dxa"/>
            <w:shd w:val="clear" w:color="auto" w:fill="auto"/>
            <w:tcMar>
              <w:top w:w="15" w:type="dxa"/>
              <w:left w:w="15" w:type="dxa"/>
              <w:bottom w:w="15" w:type="dxa"/>
              <w:right w:w="15" w:type="dxa"/>
            </w:tcMar>
            <w:vAlign w:val="center"/>
            <w:hideMark/>
          </w:tcPr>
          <w:p w:rsidR="00875861" w:rsidRPr="00534FC6" w:rsidRDefault="00875861" w:rsidP="008D7B31">
            <w:pPr>
              <w:tabs>
                <w:tab w:val="left" w:pos="-567"/>
              </w:tabs>
              <w:spacing w:line="276" w:lineRule="auto"/>
              <w:ind w:left="124" w:right="108" w:firstLine="0"/>
              <w:contextualSpacing/>
              <w:rPr>
                <w:sz w:val="28"/>
                <w:szCs w:val="28"/>
              </w:rPr>
            </w:pPr>
            <w:r w:rsidRPr="00534FC6">
              <w:rPr>
                <w:sz w:val="28"/>
                <w:szCs w:val="28"/>
              </w:rPr>
              <w:t xml:space="preserve">Обслуживание сферы обращения - международная </w:t>
            </w:r>
            <w:r w:rsidRPr="00534FC6">
              <w:rPr>
                <w:sz w:val="28"/>
                <w:szCs w:val="28"/>
              </w:rPr>
              <w:lastRenderedPageBreak/>
              <w:t xml:space="preserve">торговля </w:t>
            </w:r>
          </w:p>
        </w:tc>
      </w:tr>
    </w:tbl>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shd w:val="clear" w:color="auto" w:fill="FFFFFF"/>
        </w:rPr>
        <w:lastRenderedPageBreak/>
        <w:t>Мировой денежный рынок</w:t>
      </w:r>
      <w:r w:rsidR="00FE34C8" w:rsidRPr="00534FC6">
        <w:rPr>
          <w:b/>
          <w:sz w:val="28"/>
          <w:szCs w:val="28"/>
        </w:rPr>
        <w:t xml:space="preserve"> </w:t>
      </w:r>
      <w:r w:rsidR="00FE34C8">
        <w:rPr>
          <w:sz w:val="28"/>
          <w:szCs w:val="28"/>
        </w:rPr>
        <w:t xml:space="preserve">– </w:t>
      </w:r>
      <w:r w:rsidRPr="00534FC6">
        <w:rPr>
          <w:sz w:val="28"/>
          <w:szCs w:val="28"/>
          <w:shd w:val="clear" w:color="auto" w:fill="FFFFFF"/>
        </w:rPr>
        <w:t>часть международного рынка ссудных капиталов, где осуществляются в основном краткосрочные депозитно-ссудные операции, обслуживающие в основном движение оборотного капитала предприятий, краткосрочных ресурсов банков, учреждений, государства и частных лиц. Важнейшими инструментами операций на денежном рынке являются казначейские векселя, депозитные сертификаты, банковские акцепты и другие средства расчетов. Институциональная структура денежного рынка состоит из банков, учетных домов (компаний), брокерских и дилерских фирм, различных фондов и других международных финансово-кредитных учреждений.</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shd w:val="clear" w:color="auto" w:fill="FFFFFF"/>
        </w:rPr>
      </w:pPr>
      <w:r w:rsidRPr="00534FC6">
        <w:rPr>
          <w:sz w:val="28"/>
          <w:szCs w:val="28"/>
          <w:shd w:val="clear" w:color="auto" w:fill="FFFFFF"/>
        </w:rPr>
        <w:t xml:space="preserve">Средства, привлекаемые банками, прежде всего коммерческими, и прочими международными финансово-кредитными учреждениями, являются источниками ресурсов мирового денежного рынка. Основными заемщиками денежных ресурсов выступают международные промышленные и торговые фирмы, финансово-кредитные институты, государства. С помощью денежного рынка осуществляется регулирование ликвидности банков путем взаимного предоставления краткосрочных кредитов.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shd w:val="clear" w:color="auto" w:fill="FFFFFF"/>
        </w:rPr>
      </w:pPr>
      <w:r w:rsidRPr="00534FC6">
        <w:rPr>
          <w:sz w:val="28"/>
          <w:szCs w:val="28"/>
          <w:shd w:val="clear" w:color="auto" w:fill="FFFFFF"/>
        </w:rPr>
        <w:t>Таким образом, мировой денежный рынок определяет спрос и предложение ссудного капитала, функционирующего в качестве международного покупательного и платежного средства. Этот рынок охватывает краткосрочные депозитно-ссудные операции (от одного дня до года) и рынок евровалют. Краткосрочный кредит традиционно используется во внешней торговле (особенно сырьевыми товарами) и международном обмене услугами. На мировом денежном рынке преобладают межбанковские ссуды и депозиты, депозитные сертификаты, векселя, банковские акцепты.</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EA0D42" w:rsidRDefault="00EA0D42"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EA0D42" w:rsidRDefault="00EA0D42"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55. </w:t>
      </w:r>
      <w:r w:rsidR="00026512" w:rsidRPr="008D7B31">
        <w:rPr>
          <w:b/>
          <w:sz w:val="28"/>
          <w:szCs w:val="28"/>
        </w:rPr>
        <w:t>Мировой рынок капитала.</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shd w:val="clear" w:color="auto" w:fill="FFFFFF"/>
        </w:rPr>
      </w:pPr>
      <w:r w:rsidRPr="00534FC6">
        <w:rPr>
          <w:sz w:val="28"/>
          <w:szCs w:val="28"/>
          <w:shd w:val="clear" w:color="auto" w:fill="FFFFFF"/>
        </w:rPr>
        <w:t xml:space="preserve">Мировой рынок капиталов включает два сегмента: </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shd w:val="clear" w:color="auto" w:fill="FFFFFF"/>
        </w:rPr>
      </w:pPr>
      <w:r w:rsidRPr="00534FC6">
        <w:rPr>
          <w:sz w:val="28"/>
          <w:szCs w:val="28"/>
          <w:shd w:val="clear" w:color="auto" w:fill="FFFFFF"/>
        </w:rPr>
        <w:t>а) традиционные средне- и долгосрочные иностранные кредиты, харак</w:t>
      </w:r>
      <w:r w:rsidRPr="00534FC6">
        <w:rPr>
          <w:sz w:val="28"/>
          <w:szCs w:val="28"/>
          <w:shd w:val="clear" w:color="auto" w:fill="FFFFFF"/>
        </w:rPr>
        <w:softHyphen/>
        <w:t xml:space="preserve">теризуемые единством места и валюты займа; </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shd w:val="clear" w:color="auto" w:fill="FFFFFF"/>
        </w:rPr>
        <w:t>б) рынок еврок</w:t>
      </w:r>
      <w:r w:rsidRPr="00534FC6">
        <w:rPr>
          <w:sz w:val="28"/>
          <w:szCs w:val="28"/>
          <w:shd w:val="clear" w:color="auto" w:fill="FFFFFF"/>
        </w:rPr>
        <w:softHyphen/>
        <w:t>редитов с </w:t>
      </w:r>
      <w:r w:rsidRPr="00534FC6">
        <w:rPr>
          <w:sz w:val="28"/>
          <w:szCs w:val="28"/>
        </w:rPr>
        <w:t>1968 г</w:t>
      </w:r>
      <w:r w:rsidRPr="00534FC6">
        <w:rPr>
          <w:sz w:val="28"/>
          <w:szCs w:val="28"/>
          <w:shd w:val="clear" w:color="auto" w:fill="FFFFFF"/>
        </w:rPr>
        <w:t>. сроком от 1 года до 15 и более лет</w:t>
      </w:r>
    </w:p>
    <w:p w:rsidR="0006568E" w:rsidRPr="00FE34C8" w:rsidRDefault="0006568E" w:rsidP="00FE34C8">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284"/>
        <w:contextualSpacing/>
        <w:rPr>
          <w:b/>
          <w:sz w:val="28"/>
          <w:szCs w:val="28"/>
        </w:rPr>
      </w:pPr>
      <w:r w:rsidRPr="00FE34C8">
        <w:rPr>
          <w:b/>
          <w:sz w:val="28"/>
          <w:szCs w:val="28"/>
        </w:rPr>
        <w:lastRenderedPageBreak/>
        <w:t>Основные характеристики:</w:t>
      </w:r>
    </w:p>
    <w:p w:rsidR="0006568E" w:rsidRPr="00534FC6" w:rsidRDefault="0006568E" w:rsidP="00853FA4">
      <w:pPr>
        <w:pStyle w:val="aa"/>
        <w:widowControl/>
        <w:numPr>
          <w:ilvl w:val="0"/>
          <w:numId w:val="3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Форма экспорта капитала - Самовозрастающая стоимость - банковские кредиты и займы</w:t>
      </w:r>
    </w:p>
    <w:p w:rsidR="0006568E" w:rsidRPr="00534FC6" w:rsidRDefault="0006568E" w:rsidP="00853FA4">
      <w:pPr>
        <w:pStyle w:val="aa"/>
        <w:widowControl/>
        <w:numPr>
          <w:ilvl w:val="0"/>
          <w:numId w:val="3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Сроки кредитов - Среднесрочный и долгосрочный характер (более 1 года)</w:t>
      </w:r>
    </w:p>
    <w:p w:rsidR="0006568E" w:rsidRPr="00534FC6" w:rsidRDefault="0006568E" w:rsidP="00853FA4">
      <w:pPr>
        <w:pStyle w:val="aa"/>
        <w:widowControl/>
        <w:numPr>
          <w:ilvl w:val="0"/>
          <w:numId w:val="3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Цель кредитов - Пополнение основного капитала</w:t>
      </w:r>
    </w:p>
    <w:p w:rsidR="0006568E" w:rsidRPr="00534FC6" w:rsidRDefault="0006568E" w:rsidP="00853FA4">
      <w:pPr>
        <w:pStyle w:val="aa"/>
        <w:widowControl/>
        <w:numPr>
          <w:ilvl w:val="0"/>
          <w:numId w:val="3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Сфера применения кредита - Обслуживание процесса расширенного производства – материальное производство строительство и др.</w:t>
      </w:r>
    </w:p>
    <w:p w:rsidR="0006568E" w:rsidRPr="00534FC6" w:rsidRDefault="0006568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rFonts w:eastAsiaTheme="minorEastAsia"/>
          <w:sz w:val="28"/>
          <w:szCs w:val="28"/>
        </w:rPr>
      </w:pPr>
      <w:r w:rsidRPr="00534FC6">
        <w:rPr>
          <w:sz w:val="28"/>
          <w:szCs w:val="28"/>
        </w:rPr>
        <w:t>Краткосрочные кредиты нередко трансформируются в средне- и долгосрочные путем их</w:t>
      </w:r>
      <w:r w:rsidR="0071074A" w:rsidRPr="00534FC6">
        <w:rPr>
          <w:sz w:val="28"/>
          <w:szCs w:val="28"/>
        </w:rPr>
        <w:t xml:space="preserve"> </w:t>
      </w:r>
      <w:r w:rsidRPr="00534FC6">
        <w:rPr>
          <w:iCs/>
          <w:sz w:val="28"/>
          <w:szCs w:val="28"/>
        </w:rPr>
        <w:t>пролонгации</w:t>
      </w:r>
      <w:r w:rsidR="00FE34C8" w:rsidRPr="00534FC6">
        <w:rPr>
          <w:b/>
          <w:sz w:val="28"/>
          <w:szCs w:val="28"/>
        </w:rPr>
        <w:t xml:space="preserve"> </w:t>
      </w:r>
      <w:r w:rsidR="00FE34C8">
        <w:rPr>
          <w:sz w:val="28"/>
          <w:szCs w:val="28"/>
        </w:rPr>
        <w:t xml:space="preserve">– </w:t>
      </w:r>
      <w:r w:rsidRPr="00534FC6">
        <w:rPr>
          <w:sz w:val="28"/>
          <w:szCs w:val="28"/>
        </w:rPr>
        <w:t xml:space="preserve">продления срока погашения, иногда с помощью государственных и банковских гарантий. В результате </w:t>
      </w:r>
      <w:r w:rsidR="0071074A" w:rsidRPr="00534FC6">
        <w:rPr>
          <w:sz w:val="28"/>
          <w:szCs w:val="28"/>
        </w:rPr>
        <w:t>происходит,</w:t>
      </w:r>
      <w:r w:rsidRPr="00534FC6">
        <w:rPr>
          <w:sz w:val="28"/>
          <w:szCs w:val="28"/>
        </w:rPr>
        <w:t xml:space="preserve"> перелив капиталов между секторами мирового кредитного рынка.</w:t>
      </w:r>
    </w:p>
    <w:p w:rsidR="0006568E" w:rsidRPr="00534FC6" w:rsidRDefault="0006568E" w:rsidP="00FE34C8">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iCs/>
          <w:sz w:val="28"/>
          <w:szCs w:val="28"/>
        </w:rPr>
        <w:t>Рынок еврокредитов</w:t>
      </w:r>
      <w:r w:rsidR="00FE34C8" w:rsidRPr="00534FC6">
        <w:rPr>
          <w:b/>
          <w:sz w:val="28"/>
          <w:szCs w:val="28"/>
        </w:rPr>
        <w:t xml:space="preserve"> </w:t>
      </w:r>
      <w:r w:rsidR="00FE34C8">
        <w:rPr>
          <w:sz w:val="28"/>
          <w:szCs w:val="28"/>
        </w:rPr>
        <w:t xml:space="preserve">– </w:t>
      </w:r>
      <w:r w:rsidRPr="00534FC6">
        <w:rPr>
          <w:sz w:val="28"/>
          <w:szCs w:val="28"/>
        </w:rPr>
        <w:t>кредитов в евровалютах</w:t>
      </w:r>
      <w:r w:rsidR="00FE34C8">
        <w:rPr>
          <w:sz w:val="28"/>
          <w:szCs w:val="28"/>
        </w:rPr>
        <w:t xml:space="preserve">. </w:t>
      </w:r>
      <w:r w:rsidRPr="00534FC6">
        <w:rPr>
          <w:sz w:val="28"/>
          <w:szCs w:val="28"/>
        </w:rPr>
        <w:t>Евробанки предоставляют кредит после предварительного анализа кредитной истории, кредитоспособности и платежеспособности клиента, оформляя в итоге переговоров договор об условиях ссуды. Для того чтобы избежать потерь от изменения ставки процента, банки часто прибегают к рефинансированию на такой же срок на рынке краткосрочных еврокредитов.</w:t>
      </w:r>
    </w:p>
    <w:p w:rsidR="0006568E" w:rsidRPr="00534FC6" w:rsidRDefault="0006568E" w:rsidP="00853FA4">
      <w:pPr>
        <w:pStyle w:val="a7"/>
        <w:pBdr>
          <w:top w:val="single" w:sz="4" w:space="1" w:color="auto"/>
          <w:left w:val="single" w:sz="4" w:space="1" w:color="auto"/>
          <w:bottom w:val="single" w:sz="4" w:space="1" w:color="auto"/>
          <w:right w:val="single" w:sz="4" w:space="1" w:color="auto"/>
        </w:pBdr>
        <w:tabs>
          <w:tab w:val="left" w:pos="-567"/>
        </w:tabs>
        <w:spacing w:before="0" w:beforeAutospacing="0" w:after="0" w:afterAutospacing="0" w:line="276" w:lineRule="auto"/>
        <w:ind w:left="-851" w:firstLine="284"/>
        <w:contextualSpacing/>
        <w:jc w:val="both"/>
        <w:rPr>
          <w:sz w:val="28"/>
          <w:szCs w:val="28"/>
        </w:rPr>
      </w:pPr>
      <w:r w:rsidRPr="00534FC6">
        <w:rPr>
          <w:sz w:val="28"/>
          <w:szCs w:val="28"/>
        </w:rPr>
        <w:t>Средне- и долгосрочные еврокредиты предоставляются на условиях стэнд-бай и возобновления (ролловерные).</w:t>
      </w:r>
    </w:p>
    <w:p w:rsidR="0006568E" w:rsidRPr="00534FC6" w:rsidRDefault="0006568E" w:rsidP="00853FA4">
      <w:pPr>
        <w:pStyle w:val="a7"/>
        <w:pBdr>
          <w:top w:val="single" w:sz="4" w:space="1" w:color="auto"/>
          <w:left w:val="single" w:sz="4" w:space="1" w:color="auto"/>
          <w:bottom w:val="single" w:sz="4" w:space="1" w:color="auto"/>
          <w:right w:val="single" w:sz="4" w:space="1" w:color="auto"/>
        </w:pBdr>
        <w:tabs>
          <w:tab w:val="left" w:pos="-567"/>
        </w:tabs>
        <w:spacing w:before="0" w:beforeAutospacing="0" w:after="0" w:afterAutospacing="0" w:line="276" w:lineRule="auto"/>
        <w:ind w:left="-851" w:firstLine="284"/>
        <w:contextualSpacing/>
        <w:jc w:val="both"/>
        <w:rPr>
          <w:sz w:val="28"/>
          <w:szCs w:val="28"/>
        </w:rPr>
      </w:pPr>
      <w:r w:rsidRPr="00534FC6">
        <w:rPr>
          <w:sz w:val="28"/>
          <w:szCs w:val="28"/>
        </w:rPr>
        <w:t>При первом варианте банк обязуется предоставить заемщику обусловленную сумму на весь договорной срок использования, который делится на короткие периоды (3, 6, 9, 12 месяцев). Для каждого из них устанавливается плавающая ставка процента, которая пересматривается с учетом динамики определенной международной ставки (обычно ЛИБОР).</w:t>
      </w:r>
    </w:p>
    <w:p w:rsidR="0006568E" w:rsidRPr="00534FC6" w:rsidRDefault="0006568E" w:rsidP="00FE34C8">
      <w:pPr>
        <w:pStyle w:val="a7"/>
        <w:pBdr>
          <w:top w:val="single" w:sz="4" w:space="1" w:color="auto"/>
          <w:left w:val="single" w:sz="4" w:space="1" w:color="auto"/>
          <w:bottom w:val="single" w:sz="4" w:space="1" w:color="auto"/>
          <w:right w:val="single" w:sz="4" w:space="1" w:color="auto"/>
        </w:pBdr>
        <w:tabs>
          <w:tab w:val="left" w:pos="-567"/>
        </w:tabs>
        <w:spacing w:before="0" w:beforeAutospacing="0" w:after="0" w:afterAutospacing="0" w:line="276" w:lineRule="auto"/>
        <w:ind w:left="-851" w:firstLine="284"/>
        <w:contextualSpacing/>
        <w:jc w:val="both"/>
        <w:rPr>
          <w:sz w:val="28"/>
          <w:szCs w:val="28"/>
        </w:rPr>
      </w:pPr>
      <w:r w:rsidRPr="00534FC6">
        <w:rPr>
          <w:sz w:val="28"/>
          <w:szCs w:val="28"/>
        </w:rPr>
        <w:t>Второй вариант — ролловерные кредиты, выдаваемые на разных условиях</w:t>
      </w:r>
      <w:r w:rsidR="00FE34C8">
        <w:rPr>
          <w:sz w:val="28"/>
          <w:szCs w:val="28"/>
        </w:rPr>
        <w:t xml:space="preserve"> в зависимости от целей кредита</w:t>
      </w:r>
      <w:r w:rsidRPr="00534FC6">
        <w:rPr>
          <w:sz w:val="28"/>
          <w:szCs w:val="28"/>
        </w:rPr>
        <w:t>.</w:t>
      </w:r>
    </w:p>
    <w:p w:rsidR="0006568E" w:rsidRPr="00534FC6" w:rsidRDefault="0006568E" w:rsidP="00853FA4">
      <w:pPr>
        <w:pStyle w:val="a7"/>
        <w:pBdr>
          <w:top w:val="single" w:sz="4" w:space="1" w:color="auto"/>
          <w:left w:val="single" w:sz="4" w:space="1" w:color="auto"/>
          <w:bottom w:val="single" w:sz="4" w:space="1" w:color="auto"/>
          <w:right w:val="single" w:sz="4" w:space="1" w:color="auto"/>
        </w:pBdr>
        <w:tabs>
          <w:tab w:val="left" w:pos="-567"/>
        </w:tabs>
        <w:spacing w:before="0" w:beforeAutospacing="0" w:after="0" w:afterAutospacing="0" w:line="276" w:lineRule="auto"/>
        <w:ind w:left="-851" w:firstLine="284"/>
        <w:contextualSpacing/>
        <w:jc w:val="both"/>
        <w:rPr>
          <w:sz w:val="28"/>
          <w:szCs w:val="28"/>
        </w:rPr>
      </w:pPr>
      <w:r w:rsidRPr="00534FC6">
        <w:rPr>
          <w:sz w:val="28"/>
          <w:szCs w:val="28"/>
        </w:rPr>
        <w:t>Хотя условия ролловерных кредитов различны, для них характерны обязательные элементы: характеристика партнеров; сумма, цель и валюта ссуды; порядок и сроки погашения; стоимость кредита и гарантии по нему и др.</w:t>
      </w:r>
    </w:p>
    <w:p w:rsidR="005C74D4" w:rsidRPr="00534FC6" w:rsidRDefault="0006568E"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Основную часть еврокредитов предоставляют международные консорциумы/синдикаты. Российские банки также участвуют в них в основном в качестве заемщиков синдицированных еврокредитов при наличии соответствующей лицензии.</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5F5FF2" w:rsidRPr="008D7B31" w:rsidRDefault="005C74D4" w:rsidP="00EA0D42">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56. </w:t>
      </w:r>
      <w:r w:rsidR="005F5FF2" w:rsidRPr="008D7B31">
        <w:rPr>
          <w:b/>
          <w:sz w:val="28"/>
          <w:szCs w:val="28"/>
        </w:rPr>
        <w:t>Миров</w:t>
      </w:r>
      <w:r w:rsidR="00026512" w:rsidRPr="008D7B31">
        <w:rPr>
          <w:b/>
          <w:sz w:val="28"/>
          <w:szCs w:val="28"/>
        </w:rPr>
        <w:t>ой рынок долговых ценных бумаг.</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b/>
          <w:sz w:val="28"/>
          <w:szCs w:val="28"/>
        </w:rPr>
        <w:t>Мировой рынок долговых ценных бумаг</w:t>
      </w:r>
      <w:r w:rsidRPr="009B30C5">
        <w:rPr>
          <w:sz w:val="28"/>
          <w:szCs w:val="28"/>
        </w:rPr>
        <w:t xml:space="preserve"> – это совокупность экономических отношений между иностранными агентами по поводу выпуска и обращения ценных бумаг с «долговым характером». </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b/>
          <w:sz w:val="28"/>
          <w:szCs w:val="28"/>
        </w:rPr>
        <w:t>Вексель</w:t>
      </w:r>
      <w:r w:rsidRPr="009B30C5">
        <w:rPr>
          <w:sz w:val="28"/>
          <w:szCs w:val="28"/>
        </w:rPr>
        <w:t xml:space="preserve"> (долговое обязательство плательщика на выплату какой-то суммы в конкретные сроки)</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b/>
          <w:sz w:val="28"/>
          <w:szCs w:val="28"/>
        </w:rPr>
        <w:lastRenderedPageBreak/>
        <w:t xml:space="preserve">Облигация </w:t>
      </w:r>
      <w:r w:rsidRPr="009B30C5">
        <w:rPr>
          <w:sz w:val="28"/>
          <w:szCs w:val="28"/>
        </w:rPr>
        <w:t xml:space="preserve">(долговая ценная бумага, согласно которой К обязуется выплатить покупателю облигации конкретную сумму и процент (купон) через какой-то промежуток времени). </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b/>
          <w:sz w:val="28"/>
          <w:szCs w:val="28"/>
        </w:rPr>
      </w:pPr>
      <w:r w:rsidRPr="009B30C5">
        <w:rPr>
          <w:b/>
          <w:sz w:val="28"/>
          <w:szCs w:val="28"/>
        </w:rPr>
        <w:t>Инфраструктура РДЦБ</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sz w:val="28"/>
          <w:szCs w:val="28"/>
        </w:rPr>
        <w:t>Функциональная: фондовая биржа, внебиржевые торговые системы</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sz w:val="28"/>
          <w:szCs w:val="28"/>
        </w:rPr>
        <w:t>Инвестиционная: банки, брокерские и дилерские К, небанковский кредитно-финансовые организации</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sz w:val="28"/>
          <w:szCs w:val="28"/>
        </w:rPr>
        <w:t>Техническая: (организации, обеспечивающие сделки): клиринговые, расчетные, депозитарные, регистрирующие</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9B30C5">
        <w:rPr>
          <w:sz w:val="28"/>
          <w:szCs w:val="28"/>
        </w:rPr>
        <w:t xml:space="preserve">Информационная: аналитические агентства и деловая пресса. </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rPr>
      </w:pPr>
      <w:r w:rsidRPr="009B30C5">
        <w:rPr>
          <w:b/>
          <w:sz w:val="28"/>
        </w:rPr>
        <w:t>Способы классификации РДЦБ</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характеру движения ЦБ:</w:t>
      </w:r>
      <w:r w:rsidRPr="009B30C5">
        <w:rPr>
          <w:sz w:val="28"/>
          <w:szCs w:val="28"/>
        </w:rPr>
        <w:t xml:space="preserve"> 1-ый, 2-ый</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виду ЦБ</w:t>
      </w:r>
      <w:r w:rsidRPr="009B30C5">
        <w:rPr>
          <w:sz w:val="28"/>
          <w:szCs w:val="28"/>
        </w:rPr>
        <w:t xml:space="preserve">: рынки облигаций, акций, производных финансовых инструментов/деривативов. </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форме организации:</w:t>
      </w:r>
      <w:r w:rsidRPr="009B30C5">
        <w:rPr>
          <w:sz w:val="28"/>
          <w:szCs w:val="28"/>
        </w:rPr>
        <w:t xml:space="preserve"> организованный и неорганизованный, биржевой и внебиржевой</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территориальному принципу:</w:t>
      </w:r>
      <w:r w:rsidRPr="009B30C5">
        <w:rPr>
          <w:sz w:val="28"/>
          <w:szCs w:val="28"/>
        </w:rPr>
        <w:t xml:space="preserve"> международные, национальные и региональные рынки.</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эмитентам:</w:t>
      </w:r>
      <w:r w:rsidRPr="009B30C5">
        <w:rPr>
          <w:sz w:val="28"/>
          <w:szCs w:val="28"/>
        </w:rPr>
        <w:t xml:space="preserve"> рынок ценных бумаг предприятий, рынок государственных ЦБ и т.п.</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срокам:</w:t>
      </w:r>
      <w:r w:rsidRPr="009B30C5">
        <w:rPr>
          <w:sz w:val="28"/>
          <w:szCs w:val="28"/>
        </w:rPr>
        <w:t xml:space="preserve"> рынок кратко-, средне-, долгосрочных ЦБ.</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b/>
          <w:sz w:val="28"/>
          <w:szCs w:val="28"/>
        </w:rPr>
        <w:t>По видам сделок:</w:t>
      </w:r>
      <w:r w:rsidRPr="009B30C5">
        <w:rPr>
          <w:sz w:val="28"/>
          <w:szCs w:val="28"/>
        </w:rPr>
        <w:t xml:space="preserve"> рынок спот, форвардный рынок и т.д.</w:t>
      </w:r>
    </w:p>
    <w:p w:rsidR="009B30C5" w:rsidRPr="009B30C5" w:rsidRDefault="009B30C5"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9B30C5">
        <w:rPr>
          <w:sz w:val="28"/>
          <w:szCs w:val="28"/>
        </w:rPr>
        <w:t>По отраслевому принципу и др.</w:t>
      </w: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EA0D42" w:rsidRDefault="005C74D4" w:rsidP="00EA0D42">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40" w:lineRule="auto"/>
        <w:ind w:left="-851" w:firstLine="0"/>
        <w:contextualSpacing/>
        <w:jc w:val="center"/>
        <w:rPr>
          <w:b/>
          <w:sz w:val="27"/>
          <w:szCs w:val="27"/>
        </w:rPr>
      </w:pPr>
      <w:r w:rsidRPr="00EA0D42">
        <w:rPr>
          <w:b/>
          <w:sz w:val="27"/>
          <w:szCs w:val="27"/>
        </w:rPr>
        <w:t xml:space="preserve">57. </w:t>
      </w:r>
      <w:r w:rsidR="00026512" w:rsidRPr="00EA0D42">
        <w:rPr>
          <w:b/>
          <w:sz w:val="27"/>
          <w:szCs w:val="27"/>
        </w:rPr>
        <w:t>Мировой рынок акций.</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b/>
          <w:sz w:val="27"/>
          <w:szCs w:val="27"/>
        </w:rPr>
        <w:t xml:space="preserve">Международный рынок акций </w:t>
      </w:r>
      <w:r w:rsidRPr="00EA0D42">
        <w:rPr>
          <w:sz w:val="27"/>
          <w:szCs w:val="27"/>
        </w:rPr>
        <w:t xml:space="preserve">представляет собой рынок, где осуществляются сделки купли-продажи долевых обязательствкак между нерезидентами, так и между резидентами и нерезидентами. На данном рынке происходит перелив инвестиционных ресурсов из одной страны в другую. Этот рынок играет значительную роль в привлечении капитала с мирового финансового рынка, в продвижении акций компаний </w:t>
      </w:r>
      <w:r w:rsidRPr="00EA0D42">
        <w:rPr>
          <w:sz w:val="27"/>
          <w:szCs w:val="27"/>
        </w:rPr>
        <w:lastRenderedPageBreak/>
        <w:t>на международные фондовые площадки, в создании благоприятного имиджа компании на международном уровне.</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b/>
          <w:sz w:val="27"/>
          <w:szCs w:val="27"/>
        </w:rPr>
        <w:t>Акция</w:t>
      </w:r>
      <w:r w:rsidRPr="00EA0D42">
        <w:rPr>
          <w:sz w:val="27"/>
          <w:szCs w:val="27"/>
        </w:rPr>
        <w:t xml:space="preserve"> - это ценная бумага, удостоверяющая единичный вклад в уставный капитал акционерного общества с вытекающими из этого правами для ее владельца. Различают обыкновенные и привилегированные акции.</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Торговля акциями осуществляется на биржевом и внебиржевом рынке. Биржевой рынок включает традиционные фондовые биржи (Нью-Йоркская, Лондонская, Люксембургская, Токийская биржи) и автоматизированные торговые системы, рассматриваемые как биржи (NASDAQ). На внебиржевом рынке обращаются ценные бумаги, не имеющие листинг на фондовых биржах, предполагаются сделки купли-продажи акций через Интернет.</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 xml:space="preserve">Международному рынку акций присущи следующие </w:t>
      </w:r>
      <w:r w:rsidRPr="00EA0D42">
        <w:rPr>
          <w:b/>
          <w:sz w:val="27"/>
          <w:szCs w:val="27"/>
        </w:rPr>
        <w:t>особенности</w:t>
      </w:r>
      <w:r w:rsidRPr="00EA0D42">
        <w:rPr>
          <w:sz w:val="27"/>
          <w:szCs w:val="27"/>
        </w:rPr>
        <w:t>:</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 широкое использование автоматизированных торговых систем, что обеспечивает</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создание единой системы торговли акциями в мире в целом;</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 наличие множественности котировок акций, что способствует изменению доходности</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ценных бумаг;</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 богатый выбор места вложений средств;</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 расширение спектра арбитражных сделок</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Капитализация рынка акций представляет собой совокупную стоимость всех ценных бумаг, обращающихся на рынке.</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Общая капитализация фондовых рынков мира по итогам торгов 9 апреля обновила исторический максимум, достигнув $69,8 трлн, сообщает агентство Bloomberg.По данным статистики, наибольшая капитализация рынка акций была достигнута в США, чуть меньший показатель капитализации имеет Евросоюз, на третьем месте по уровню капитализации находится Япония.</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utoSpaceDN/>
        <w:adjustRightInd/>
        <w:spacing w:line="240" w:lineRule="auto"/>
        <w:ind w:left="-851" w:firstLine="284"/>
        <w:contextualSpacing/>
        <w:rPr>
          <w:sz w:val="27"/>
          <w:szCs w:val="27"/>
        </w:rPr>
      </w:pPr>
      <w:r w:rsidRPr="00EA0D42">
        <w:rPr>
          <w:sz w:val="27"/>
          <w:szCs w:val="27"/>
        </w:rPr>
        <w:t>Торговля акциями становится все более глобализированной, особенно в развитых странах. Тем не менее, операции по продажи отечественных акций нерезидентам и покупке иностранных акций резидентами все еще составляют незначительную часть операций на национальных рынках. Развивающиеся рынки менее открыты для иностранных ценных бумаг.</w:t>
      </w:r>
    </w:p>
    <w:p w:rsidR="00EA0D42" w:rsidRPr="00EA0D42" w:rsidRDefault="00EA0D42" w:rsidP="00EA0D42">
      <w:pPr>
        <w:widowControl/>
        <w:pBdr>
          <w:top w:val="single" w:sz="4" w:space="1" w:color="auto"/>
          <w:left w:val="single" w:sz="4" w:space="1" w:color="auto"/>
          <w:bottom w:val="single" w:sz="4" w:space="1" w:color="auto"/>
          <w:right w:val="single" w:sz="4" w:space="1" w:color="auto"/>
        </w:pBdr>
        <w:autoSpaceDE/>
        <w:adjustRightInd/>
        <w:spacing w:line="240" w:lineRule="auto"/>
        <w:ind w:left="-851" w:firstLine="284"/>
        <w:contextualSpacing/>
        <w:rPr>
          <w:sz w:val="27"/>
          <w:szCs w:val="27"/>
        </w:rPr>
      </w:pPr>
      <w:r w:rsidRPr="00EA0D42">
        <w:rPr>
          <w:sz w:val="27"/>
          <w:szCs w:val="27"/>
        </w:rPr>
        <w:t>Мировой рынок акций – место</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 xml:space="preserve">где осуществляются сделки купли-продажи </w:t>
      </w:r>
      <w:r w:rsidRPr="00EA0D42">
        <w:rPr>
          <w:sz w:val="27"/>
          <w:szCs w:val="27"/>
          <w:u w:val="single"/>
        </w:rPr>
        <w:t>«долевых обязательств»</w:t>
      </w:r>
      <w:r w:rsidRPr="00EA0D42">
        <w:rPr>
          <w:sz w:val="27"/>
          <w:szCs w:val="27"/>
        </w:rPr>
        <w:t xml:space="preserve"> между его участниками;</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отмечается множественность их котировок;</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происходит перелив инвестиционных ресурсов из одной страны в другую;</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обеспечивается привлечение капитала с мирового финансового рынка;</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 xml:space="preserve">продвигаются акции </w:t>
      </w:r>
      <w:r w:rsidRPr="00EA0D42">
        <w:rPr>
          <w:sz w:val="27"/>
          <w:szCs w:val="27"/>
          <w:lang w:val="en-US"/>
        </w:rPr>
        <w:t>K</w:t>
      </w:r>
      <w:r w:rsidRPr="00EA0D42">
        <w:rPr>
          <w:sz w:val="27"/>
          <w:szCs w:val="27"/>
        </w:rPr>
        <w:t>° на международные фондовые площадки</w:t>
      </w:r>
    </w:p>
    <w:p w:rsidR="00EA0D42" w:rsidRPr="00EA0D42" w:rsidRDefault="00EA0D42" w:rsidP="00EA0D42">
      <w:pPr>
        <w:pStyle w:val="aa"/>
        <w:widowControl/>
        <w:numPr>
          <w:ilvl w:val="0"/>
          <w:numId w:val="55"/>
        </w:numPr>
        <w:pBdr>
          <w:top w:val="single" w:sz="4" w:space="1" w:color="auto"/>
          <w:left w:val="single" w:sz="4" w:space="1" w:color="auto"/>
          <w:bottom w:val="single" w:sz="4" w:space="1" w:color="auto"/>
          <w:right w:val="single" w:sz="4" w:space="1" w:color="auto"/>
        </w:pBdr>
        <w:tabs>
          <w:tab w:val="left" w:pos="-567"/>
        </w:tabs>
        <w:autoSpaceDE/>
        <w:adjustRightInd/>
        <w:spacing w:line="240" w:lineRule="auto"/>
        <w:ind w:left="-851" w:firstLine="0"/>
        <w:rPr>
          <w:sz w:val="27"/>
          <w:szCs w:val="27"/>
        </w:rPr>
      </w:pPr>
      <w:r w:rsidRPr="00EA0D42">
        <w:rPr>
          <w:sz w:val="27"/>
          <w:szCs w:val="27"/>
        </w:rPr>
        <w:t>создается благоприятный международный имидж компании.</w:t>
      </w:r>
    </w:p>
    <w:p w:rsidR="00EA0D42" w:rsidRPr="00534FC6" w:rsidRDefault="00EA0D42" w:rsidP="00EA0D42">
      <w:pPr>
        <w:pStyle w:val="aa"/>
        <w:widowControl/>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8"/>
          <w:szCs w:val="28"/>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EA0D4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F5FF2" w:rsidRPr="008D7B31" w:rsidRDefault="005C74D4" w:rsidP="00EA0D42">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58. </w:t>
      </w:r>
      <w:r w:rsidR="005F5FF2" w:rsidRPr="008D7B31">
        <w:rPr>
          <w:b/>
          <w:sz w:val="28"/>
          <w:szCs w:val="28"/>
        </w:rPr>
        <w:t>Мирово</w:t>
      </w:r>
      <w:r w:rsidR="00026512" w:rsidRPr="008D7B31">
        <w:rPr>
          <w:b/>
          <w:sz w:val="28"/>
          <w:szCs w:val="28"/>
        </w:rPr>
        <w:t>й рынок финансовых деривативов.</w:t>
      </w:r>
    </w:p>
    <w:p w:rsidR="0091132B" w:rsidRPr="00534FC6" w:rsidRDefault="0091132B" w:rsidP="00EA0D42">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8"/>
          <w:szCs w:val="28"/>
        </w:rPr>
      </w:pPr>
      <w:r w:rsidRPr="00534FC6">
        <w:rPr>
          <w:b/>
          <w:sz w:val="28"/>
          <w:szCs w:val="28"/>
        </w:rPr>
        <w:t>Деривативы –</w:t>
      </w:r>
      <w:r w:rsidRPr="00534FC6">
        <w:rPr>
          <w:sz w:val="28"/>
          <w:szCs w:val="28"/>
        </w:rPr>
        <w:t xml:space="preserve"> соглашение, по которому сторона обязана передать определенный актив (акции, облигации, валюту) в установленный срок по согласованной цене.</w:t>
      </w:r>
    </w:p>
    <w:p w:rsidR="0091132B" w:rsidRPr="00534FC6" w:rsidRDefault="0091132B" w:rsidP="00EA0D42">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b/>
          <w:sz w:val="28"/>
          <w:szCs w:val="28"/>
        </w:rPr>
      </w:pPr>
      <w:r w:rsidRPr="00534FC6">
        <w:rPr>
          <w:b/>
          <w:sz w:val="28"/>
          <w:szCs w:val="28"/>
        </w:rPr>
        <w:t>Виды деривативов:</w:t>
      </w:r>
    </w:p>
    <w:p w:rsidR="0091132B" w:rsidRPr="00534FC6" w:rsidRDefault="0091132B" w:rsidP="00EA0D42">
      <w:pPr>
        <w:pStyle w:val="aa"/>
        <w:widowControl/>
        <w:numPr>
          <w:ilvl w:val="0"/>
          <w:numId w:val="56"/>
        </w:numPr>
        <w:pBdr>
          <w:top w:val="single" w:sz="4" w:space="1" w:color="auto"/>
          <w:left w:val="single" w:sz="4" w:space="1" w:color="auto"/>
          <w:bottom w:val="single" w:sz="4" w:space="1" w:color="auto"/>
          <w:right w:val="single" w:sz="4" w:space="1" w:color="auto"/>
        </w:pBdr>
        <w:tabs>
          <w:tab w:val="left" w:pos="-567"/>
          <w:tab w:val="center" w:pos="284"/>
        </w:tabs>
        <w:autoSpaceDE/>
        <w:adjustRightInd/>
        <w:spacing w:line="276" w:lineRule="auto"/>
        <w:ind w:left="-851" w:firstLine="0"/>
        <w:rPr>
          <w:sz w:val="28"/>
          <w:szCs w:val="28"/>
        </w:rPr>
      </w:pPr>
      <w:r w:rsidRPr="00534FC6">
        <w:rPr>
          <w:sz w:val="28"/>
          <w:szCs w:val="28"/>
        </w:rPr>
        <w:t>Опционы, дающие его обладателю право продать или купить определенные акции</w:t>
      </w:r>
    </w:p>
    <w:p w:rsidR="0091132B" w:rsidRPr="00534FC6" w:rsidRDefault="0091132B" w:rsidP="00EA0D42">
      <w:pPr>
        <w:pStyle w:val="aa"/>
        <w:widowControl/>
        <w:numPr>
          <w:ilvl w:val="0"/>
          <w:numId w:val="56"/>
        </w:numPr>
        <w:pBdr>
          <w:top w:val="single" w:sz="4" w:space="1" w:color="auto"/>
          <w:left w:val="single" w:sz="4" w:space="1" w:color="auto"/>
          <w:bottom w:val="single" w:sz="4" w:space="1" w:color="auto"/>
          <w:right w:val="single" w:sz="4" w:space="1" w:color="auto"/>
        </w:pBdr>
        <w:tabs>
          <w:tab w:val="left" w:pos="-567"/>
          <w:tab w:val="center" w:pos="284"/>
        </w:tabs>
        <w:autoSpaceDE/>
        <w:adjustRightInd/>
        <w:spacing w:line="276" w:lineRule="auto"/>
        <w:ind w:left="-851" w:firstLine="0"/>
        <w:rPr>
          <w:sz w:val="28"/>
          <w:szCs w:val="28"/>
        </w:rPr>
      </w:pPr>
      <w:r w:rsidRPr="00534FC6">
        <w:rPr>
          <w:sz w:val="28"/>
          <w:szCs w:val="28"/>
        </w:rPr>
        <w:lastRenderedPageBreak/>
        <w:t>Свопы – соглашения об обмене денежными платежами в течение определенного времени</w:t>
      </w:r>
    </w:p>
    <w:p w:rsidR="0091132B" w:rsidRPr="00534FC6" w:rsidRDefault="0091132B" w:rsidP="00EA0D42">
      <w:pPr>
        <w:pStyle w:val="aa"/>
        <w:widowControl/>
        <w:numPr>
          <w:ilvl w:val="0"/>
          <w:numId w:val="56"/>
        </w:numPr>
        <w:pBdr>
          <w:top w:val="single" w:sz="4" w:space="1" w:color="auto"/>
          <w:left w:val="single" w:sz="4" w:space="1" w:color="auto"/>
          <w:bottom w:val="single" w:sz="4" w:space="1" w:color="auto"/>
          <w:right w:val="single" w:sz="4" w:space="1" w:color="auto"/>
        </w:pBdr>
        <w:tabs>
          <w:tab w:val="left" w:pos="-567"/>
          <w:tab w:val="center" w:pos="284"/>
        </w:tabs>
        <w:autoSpaceDE/>
        <w:adjustRightInd/>
        <w:spacing w:line="276" w:lineRule="auto"/>
        <w:ind w:left="-851" w:firstLine="0"/>
        <w:rPr>
          <w:sz w:val="28"/>
          <w:szCs w:val="28"/>
        </w:rPr>
      </w:pPr>
      <w:r w:rsidRPr="00534FC6">
        <w:rPr>
          <w:sz w:val="28"/>
          <w:szCs w:val="28"/>
        </w:rPr>
        <w:t>Фьючерсы – контракты на будущую поставку, в т.ч.валюты, по зафиксированной в контракте цене.</w:t>
      </w:r>
    </w:p>
    <w:p w:rsidR="0091132B" w:rsidRPr="00534FC6" w:rsidRDefault="00EE3D1A" w:rsidP="00EA0D42">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8"/>
          <w:szCs w:val="28"/>
          <w:shd w:val="clear" w:color="auto" w:fill="FFFFFF"/>
        </w:rPr>
      </w:pPr>
      <w:r>
        <w:rPr>
          <w:sz w:val="28"/>
          <w:szCs w:val="28"/>
          <w:shd w:val="clear" w:color="auto" w:fill="FFFFFF"/>
        </w:rPr>
        <w:t xml:space="preserve">Другими словами, </w:t>
      </w:r>
      <w:r w:rsidRPr="00EE3D1A">
        <w:rPr>
          <w:b/>
          <w:sz w:val="28"/>
          <w:szCs w:val="28"/>
          <w:shd w:val="clear" w:color="auto" w:fill="FFFFFF"/>
        </w:rPr>
        <w:t>дериватив</w:t>
      </w:r>
      <w:r w:rsidRPr="00534FC6">
        <w:rPr>
          <w:b/>
          <w:sz w:val="28"/>
          <w:szCs w:val="28"/>
        </w:rPr>
        <w:t xml:space="preserve"> </w:t>
      </w:r>
      <w:r>
        <w:rPr>
          <w:sz w:val="28"/>
          <w:szCs w:val="28"/>
        </w:rPr>
        <w:t xml:space="preserve">– </w:t>
      </w:r>
      <w:r w:rsidR="0091132B" w:rsidRPr="00534FC6">
        <w:rPr>
          <w:sz w:val="28"/>
          <w:szCs w:val="28"/>
          <w:shd w:val="clear" w:color="auto" w:fill="FFFFFF"/>
        </w:rPr>
        <w:t xml:space="preserve">инструмент торговли, привязанный в финансовые или реальные активы. В основе дериватива лежит будущая стоимость актива, производным которого является дериватив. </w:t>
      </w:r>
    </w:p>
    <w:p w:rsidR="0091132B" w:rsidRPr="00534FC6" w:rsidRDefault="0091132B" w:rsidP="00EA0D42">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8"/>
          <w:szCs w:val="28"/>
        </w:rPr>
      </w:pPr>
      <w:r w:rsidRPr="00534FC6">
        <w:rPr>
          <w:sz w:val="28"/>
          <w:szCs w:val="28"/>
          <w:shd w:val="clear" w:color="auto" w:fill="FFFFFF"/>
        </w:rPr>
        <w:t>Рынок производных финансовых инструментов, или деривативов, является одним из самых быстро растущих сегментов финансового рынка. Производные финансовые инструменты получили значительное распространение в рыночных экономиках в условиях финансовой глобализации. Благодаря широким возможностям рынок деривативов привлекает большой круг участников: от частных спекулянтов до риск-менеджеров крупных организаций.</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8"/>
          <w:szCs w:val="28"/>
        </w:rPr>
      </w:pPr>
      <w:r w:rsidRPr="00534FC6">
        <w:rPr>
          <w:sz w:val="28"/>
          <w:szCs w:val="28"/>
        </w:rPr>
        <w:t>Согласно классификации Банка международных расчетов, выделяют четыре типа базовых активов деривативов:</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8"/>
          <w:szCs w:val="28"/>
        </w:rPr>
      </w:pPr>
      <w:r w:rsidRPr="00534FC6">
        <w:rPr>
          <w:sz w:val="28"/>
          <w:szCs w:val="28"/>
        </w:rPr>
        <w:t>1) товары (цена дериватива \"привязывается\" к цене определенного товара или движения индекса на группу товаров);</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8"/>
          <w:szCs w:val="28"/>
        </w:rPr>
      </w:pPr>
      <w:r w:rsidRPr="00534FC6">
        <w:rPr>
          <w:sz w:val="28"/>
          <w:szCs w:val="28"/>
        </w:rPr>
        <w:t>2) акции (цена дериватива \"привязывается\" к цене определенной акции или движения индекса цен на группу акций);</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8"/>
          <w:szCs w:val="28"/>
        </w:rPr>
      </w:pPr>
      <w:r w:rsidRPr="00534FC6">
        <w:rPr>
          <w:sz w:val="28"/>
          <w:szCs w:val="28"/>
        </w:rPr>
        <w:t>3) иностранные валюты (цена дериватива \"привязывается\" к курсу одной или нескольких валют);</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0"/>
        <w:contextualSpacing/>
        <w:rPr>
          <w:sz w:val="28"/>
          <w:szCs w:val="28"/>
          <w:shd w:val="clear" w:color="auto" w:fill="FFFFFF"/>
        </w:rPr>
      </w:pPr>
      <w:r w:rsidRPr="00534FC6">
        <w:rPr>
          <w:sz w:val="28"/>
          <w:szCs w:val="28"/>
        </w:rPr>
        <w:t>4) процентные ставки (цена дериватива \"привязывается\" к фиксированной, плавающей или комбинированной процентной ставки)</w:t>
      </w:r>
    </w:p>
    <w:p w:rsidR="0091132B" w:rsidRPr="00534FC6" w:rsidRDefault="0091132B" w:rsidP="00853FA4">
      <w:pPr>
        <w:pStyle w:val="a7"/>
        <w:pBdr>
          <w:top w:val="single" w:sz="4" w:space="1" w:color="auto"/>
          <w:left w:val="single" w:sz="4" w:space="1" w:color="auto"/>
          <w:bottom w:val="single" w:sz="4" w:space="1" w:color="auto"/>
          <w:right w:val="single" w:sz="4" w:space="1" w:color="auto"/>
        </w:pBdr>
        <w:tabs>
          <w:tab w:val="left" w:pos="-567"/>
          <w:tab w:val="center" w:pos="567"/>
        </w:tabs>
        <w:spacing w:before="0" w:beforeAutospacing="0" w:after="0" w:afterAutospacing="0" w:line="276" w:lineRule="auto"/>
        <w:ind w:left="-851" w:firstLine="284"/>
        <w:contextualSpacing/>
        <w:jc w:val="both"/>
        <w:rPr>
          <w:sz w:val="28"/>
          <w:szCs w:val="28"/>
        </w:rPr>
      </w:pPr>
      <w:r w:rsidRPr="00534FC6">
        <w:rPr>
          <w:sz w:val="28"/>
          <w:szCs w:val="28"/>
        </w:rPr>
        <w:t>По сложившейся структуре рынка деривативы торгуются как на</w:t>
      </w:r>
      <w:r w:rsidR="00EE3D1A">
        <w:rPr>
          <w:rStyle w:val="apple-converted-space"/>
          <w:sz w:val="28"/>
          <w:szCs w:val="28"/>
        </w:rPr>
        <w:t xml:space="preserve"> </w:t>
      </w:r>
      <w:r w:rsidRPr="00534FC6">
        <w:rPr>
          <w:rStyle w:val="a6"/>
          <w:iCs/>
          <w:sz w:val="28"/>
          <w:szCs w:val="28"/>
        </w:rPr>
        <w:t>организованном биржевом рынке,</w:t>
      </w:r>
      <w:r w:rsidR="00EE3D1A">
        <w:rPr>
          <w:rStyle w:val="a6"/>
          <w:iCs/>
          <w:sz w:val="28"/>
          <w:szCs w:val="28"/>
        </w:rPr>
        <w:t xml:space="preserve"> </w:t>
      </w:r>
      <w:r w:rsidR="00EE3D1A">
        <w:rPr>
          <w:sz w:val="28"/>
          <w:szCs w:val="28"/>
        </w:rPr>
        <w:t xml:space="preserve">так и на </w:t>
      </w:r>
      <w:r w:rsidRPr="00534FC6">
        <w:rPr>
          <w:rStyle w:val="a6"/>
          <w:iCs/>
          <w:sz w:val="28"/>
          <w:szCs w:val="28"/>
        </w:rPr>
        <w:t>внебиржевом рынке</w:t>
      </w:r>
      <w:r w:rsidRPr="00534FC6">
        <w:rPr>
          <w:sz w:val="28"/>
          <w:szCs w:val="28"/>
        </w:rPr>
        <w:t>.</w:t>
      </w:r>
      <w:r w:rsidR="00EE3D1A">
        <w:rPr>
          <w:rStyle w:val="apple-converted-space"/>
          <w:b/>
          <w:bCs/>
          <w:iCs/>
          <w:sz w:val="28"/>
          <w:szCs w:val="28"/>
        </w:rPr>
        <w:t xml:space="preserve"> </w:t>
      </w:r>
      <w:r w:rsidRPr="00534FC6">
        <w:rPr>
          <w:rStyle w:val="a6"/>
          <w:iCs/>
          <w:sz w:val="28"/>
          <w:szCs w:val="28"/>
        </w:rPr>
        <w:t>Внебиржевыми деривативами</w:t>
      </w:r>
      <w:r w:rsidRPr="00534FC6">
        <w:rPr>
          <w:rStyle w:val="apple-converted-space"/>
          <w:sz w:val="28"/>
          <w:szCs w:val="28"/>
        </w:rPr>
        <w:t> </w:t>
      </w:r>
      <w:r w:rsidRPr="00534FC6">
        <w:rPr>
          <w:sz w:val="28"/>
          <w:szCs w:val="28"/>
        </w:rPr>
        <w:t>считаются контракты между игроками рынка, заключенные без посреднического участия.</w:t>
      </w:r>
      <w:r w:rsidRPr="00534FC6">
        <w:rPr>
          <w:rStyle w:val="apple-converted-space"/>
          <w:sz w:val="28"/>
          <w:szCs w:val="28"/>
        </w:rPr>
        <w:t> </w:t>
      </w:r>
      <w:r w:rsidRPr="00534FC6">
        <w:rPr>
          <w:rStyle w:val="a6"/>
          <w:iCs/>
          <w:sz w:val="28"/>
          <w:szCs w:val="28"/>
        </w:rPr>
        <w:t>Биржевой рынок</w:t>
      </w:r>
      <w:r w:rsidRPr="00534FC6">
        <w:rPr>
          <w:rStyle w:val="apple-converted-space"/>
          <w:sz w:val="28"/>
          <w:szCs w:val="28"/>
        </w:rPr>
        <w:t> </w:t>
      </w:r>
      <w:r w:rsidRPr="00534FC6">
        <w:rPr>
          <w:sz w:val="28"/>
          <w:szCs w:val="28"/>
        </w:rPr>
        <w:t>меньше внебиржевого: объем организованного рынка составляет 84 трлн долл., а неорганизованного – около 707 трлн долл.</w:t>
      </w:r>
    </w:p>
    <w:p w:rsidR="005C74D4"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shd w:val="clear" w:color="auto" w:fill="FFFFFF"/>
        </w:rPr>
      </w:pPr>
      <w:r w:rsidRPr="00534FC6">
        <w:rPr>
          <w:sz w:val="28"/>
          <w:szCs w:val="28"/>
          <w:shd w:val="clear" w:color="auto" w:fill="FFFFFF"/>
        </w:rPr>
        <w:t>Становление российского рынка деривативов происходило таким образом: первые торги фьючерсами на доллар США прошли осенью 1992 г. на Московской товарной бирже (МТБ). За ними последовали торги фьючерсами на сахар, ваучер, немецкую марку, индекс курса доллара США, пшеницу. С марта 1994 г. начались регулярные электронные торги на Московской центральной фондовой бирже (МЦФБ). Постепенно к фьючерсам на валюту и товары добавились фьючерсы на ГКО и акции предприятий.</w:t>
      </w:r>
    </w:p>
    <w:p w:rsidR="005F5FF2"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59. </w:t>
      </w:r>
      <w:r w:rsidR="005F5FF2" w:rsidRPr="008D7B31">
        <w:rPr>
          <w:b/>
          <w:sz w:val="28"/>
          <w:szCs w:val="28"/>
        </w:rPr>
        <w:t>Рынок евро</w:t>
      </w:r>
      <w:r w:rsidR="00DE415A" w:rsidRPr="008D7B31">
        <w:rPr>
          <w:b/>
          <w:sz w:val="28"/>
          <w:szCs w:val="28"/>
        </w:rPr>
        <w:t>валют</w:t>
      </w:r>
      <w:r w:rsidR="005F5FF2" w:rsidRPr="008D7B31">
        <w:rPr>
          <w:b/>
          <w:sz w:val="28"/>
          <w:szCs w:val="28"/>
        </w:rPr>
        <w:t>.</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Еврорынок-это место, где проводятся операции по кредитам и займам в евровалюте.</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 xml:space="preserve">Евровалюта </w:t>
      </w:r>
      <w:r w:rsidRPr="00534FC6">
        <w:rPr>
          <w:sz w:val="28"/>
          <w:szCs w:val="28"/>
        </w:rPr>
        <w:t xml:space="preserve">- это СКВ какой-либо страны, переведенная на счета иностранных банков и используемая ими для операций во всех странах, включая страну эмитента </w:t>
      </w:r>
      <w:r w:rsidRPr="00534FC6">
        <w:rPr>
          <w:sz w:val="28"/>
          <w:szCs w:val="28"/>
        </w:rPr>
        <w:lastRenderedPageBreak/>
        <w:t>этой валюты.</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Еврорынки не имеют статуса правительственных, государственных рынков. Их возникновение обусловлено потребностями предприятий, инвесторов, а также некоторых государств.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bCs/>
          <w:sz w:val="28"/>
          <w:szCs w:val="28"/>
        </w:rPr>
        <w:t>Операции на еврорынках</w:t>
      </w:r>
      <w:r w:rsidRPr="00534FC6">
        <w:rPr>
          <w:sz w:val="28"/>
          <w:szCs w:val="28"/>
        </w:rPr>
        <w:t xml:space="preserve"> не подпадают под государственное валютное регулирование и налоговое законодательство конкретной страны.</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Т.к на доллары приходится&gt; 2/3 всего рынка евровалют, его часто называют евродолларовым.</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Функции рынка евровалют:</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bCs/>
          <w:sz w:val="28"/>
          <w:szCs w:val="28"/>
        </w:rPr>
        <w:t>1.</w:t>
      </w:r>
      <w:r w:rsidRPr="00534FC6">
        <w:rPr>
          <w:sz w:val="28"/>
          <w:szCs w:val="28"/>
        </w:rPr>
        <w:t xml:space="preserve"> они привлекательный источник пополнения оборотных средств для ТНК (ставки по ссудам в евровалюте ниже, чем в отдельных странах).</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bCs/>
          <w:sz w:val="28"/>
          <w:szCs w:val="28"/>
        </w:rPr>
        <w:t xml:space="preserve">2. </w:t>
      </w:r>
      <w:r w:rsidRPr="00534FC6">
        <w:rPr>
          <w:sz w:val="28"/>
          <w:szCs w:val="28"/>
        </w:rPr>
        <w:t xml:space="preserve">это место накопления избыточных наличных средств (ТНК, ТНБ, ЦБ получают высокий доход).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bCs/>
          <w:sz w:val="28"/>
          <w:szCs w:val="28"/>
        </w:rPr>
        <w:t xml:space="preserve">3. </w:t>
      </w:r>
      <w:r w:rsidRPr="00534FC6">
        <w:rPr>
          <w:sz w:val="28"/>
          <w:szCs w:val="28"/>
        </w:rPr>
        <w:t>они привлекает и частных инвесторов (здесь действуют менее строгие правила регулирования, а высокие доходы не облагаются налогом),</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bCs/>
          <w:sz w:val="28"/>
          <w:szCs w:val="28"/>
        </w:rPr>
        <w:t>4.</w:t>
      </w:r>
      <w:r w:rsidRPr="00534FC6">
        <w:rPr>
          <w:sz w:val="28"/>
          <w:szCs w:val="28"/>
        </w:rPr>
        <w:t xml:space="preserve"> содействуют облегчению ведения международной торговли (для получения скидок – расплачиваются СКВ).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Причины возникновения еврорынков:</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1) появление предложений по размещению долларов вне США;</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2) большой спрос на доллары в Европе;</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3) регламентацию США, усложняющую валютные операции с долларом в этой стране по сравнению с операциями на свободном рынке;</w:t>
      </w:r>
    </w:p>
    <w:p w:rsidR="005C74D4"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sz w:val="28"/>
          <w:szCs w:val="28"/>
        </w:rPr>
      </w:pPr>
      <w:r w:rsidRPr="00534FC6">
        <w:rPr>
          <w:sz w:val="28"/>
          <w:szCs w:val="28"/>
        </w:rPr>
        <w:t>4) желание европейских банков найти орудие финансирования международных операций.</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C5564D" w:rsidRPr="00EE3D1A" w:rsidRDefault="005C74D4" w:rsidP="00EE3D1A">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7"/>
          <w:szCs w:val="27"/>
        </w:rPr>
      </w:pPr>
      <w:r w:rsidRPr="00EE3D1A">
        <w:rPr>
          <w:b/>
          <w:sz w:val="27"/>
          <w:szCs w:val="27"/>
        </w:rPr>
        <w:t xml:space="preserve">60. </w:t>
      </w:r>
      <w:r w:rsidR="00C5564D" w:rsidRPr="00EE3D1A">
        <w:rPr>
          <w:b/>
          <w:sz w:val="27"/>
          <w:szCs w:val="27"/>
        </w:rPr>
        <w:t>Долговые проблемы стран Евросоюза и сохранение целостности еврозоны</w:t>
      </w:r>
      <w:r w:rsidR="00026512" w:rsidRPr="00EE3D1A">
        <w:rPr>
          <w:b/>
          <w:sz w:val="27"/>
          <w:szCs w:val="27"/>
        </w:rPr>
        <w:t>.</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b/>
          <w:sz w:val="27"/>
          <w:szCs w:val="27"/>
        </w:rPr>
        <w:t>Цели, которые преследуют страны-участницы региональной ВС</w:t>
      </w:r>
      <w:r w:rsidRPr="00EE3D1A">
        <w:rPr>
          <w:sz w:val="27"/>
          <w:szCs w:val="27"/>
        </w:rPr>
        <w:t xml:space="preserve"> – это, прежде всего, развитие экономики отдельных государств посредством сочетания интересов стран, входящих в РВС, а также снижение амплитуд колебаний курсов национальных валют и их взаимное согласование.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Несомненно, переход к созданию экономического и валютного союза (ЭВС) с </w:t>
      </w:r>
      <w:r w:rsidRPr="00EE3D1A">
        <w:rPr>
          <w:sz w:val="27"/>
          <w:szCs w:val="27"/>
        </w:rPr>
        <w:lastRenderedPageBreak/>
        <w:t xml:space="preserve">созданием Европейской системой центр банков предопределил взаимозависимость экономик стран, которые в силу объективных причин развиваются разными темпами.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Кризис 2008-2009 года значительно проявился в южно-европейских странах, и, не смотря на их финансирование, они так и не смогли восстановиться. К тому времени свободных средств у государств не было, а условия продолжавшейся финансовой нестабильности привело к значительному росту долгов. Именно по такому сценарию начался кризис суверенных долгов сначала в Греции, а затем в Испании, Португалии и Италии.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Сложившаяся ситуация заставила беспокоиться ведущие страны союза, поскольку она напрямую затрагивала их интересы. Германия, Франция и другие члены ЕС также потратили значительные средства на поддержание своих банковских систем, для которых финансовые проблемы Юга Европы стали важным фактором риска. В конце 2010 г. для европейских банков в целом доля займов, выданных четырем странам Южной Европы, в общем объеме зарубежных кредитов составляла 10,3%. (для французских — до 20,2%) Дефолт Греции, а тем более Италии или Испании, мог привести крупнейшие европейские банки к серьезным убыткам или даже к банкротствам. Поэтому странам-кредиторам было дешевле предотвратить дефолт указанных государств, обеспечив их средствами для расчетов по своим долгам.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Фин. помощь, которую страны получили в 2010–2012 гг. от международных кредиторов в лице Европейской комиссии, ЕЦБ и МВФ. Инструментами для спасения экономик стали существенное сокращение гос расходов, а также выравнивание дисбаланса во внешней торговле.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Еще одним проявлением взаимопроникновения и взаимовлияния экономик членов ЕС является банковский кризис на Кипре. Начался в 2012 г., когда Греция, выполняя условия антикризисной программы Евросоюза о реструктуризации своих долгов, списала 75% стоимости своих облигаций, нанеся значительный удар по кипрским банкам. Только здесь кредиторы предложили санировать банковскую сферу за счет собственных банковских средств, которые образовывались за счет реструктуризации двух крупнейших проблемных банков Кипра, а также за счет «стрижки вкладов». </w:t>
      </w:r>
    </w:p>
    <w:p w:rsidR="00B20BA4" w:rsidRPr="00EE3D1A" w:rsidRDefault="00B20BA4" w:rsidP="00EE3D1A">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sz w:val="27"/>
          <w:szCs w:val="27"/>
        </w:rPr>
      </w:pPr>
      <w:r w:rsidRPr="00EE3D1A">
        <w:rPr>
          <w:sz w:val="27"/>
          <w:szCs w:val="27"/>
        </w:rPr>
        <w:t xml:space="preserve">События продемонстрировали противоречия европейской интеграции. Отсутствие единых правил антикризисного регулир среди банков в совокупности со слабостью гос финансов ряда южно-европейских стран породило то, что долговой кризис одной страны мгновенно проявлялся в соседней. Необходима работа в отношении как бюджетного, так и банковского контроля с странами-реципиентами, а также совершенствование институциональных структур Европейской системы центральных банков. </w:t>
      </w:r>
    </w:p>
    <w:p w:rsidR="005F5FF2" w:rsidRDefault="00B20BA4" w:rsidP="00EE3D1A">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8"/>
          <w:szCs w:val="28"/>
        </w:rPr>
      </w:pPr>
      <w:r w:rsidRPr="00EE3D1A">
        <w:rPr>
          <w:sz w:val="27"/>
          <w:szCs w:val="27"/>
        </w:rPr>
        <w:t>Кто хотел выйти из ЕС (Выход Греции из еврозоны спровоцирует эффект домино, заденет Ирландию и Португалию (две страны, которые получили деньги на спасение от долгового кризиса), которые в итоге также могут оставить валютный блок); Великобритания из-за греческого кризиса).</w:t>
      </w:r>
    </w:p>
    <w:p w:rsidR="006D0F25" w:rsidRPr="003F78E4" w:rsidRDefault="005C74D4" w:rsidP="003F78E4">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6"/>
          <w:szCs w:val="26"/>
        </w:rPr>
      </w:pPr>
      <w:r w:rsidRPr="003F78E4">
        <w:rPr>
          <w:b/>
          <w:sz w:val="26"/>
          <w:szCs w:val="26"/>
        </w:rPr>
        <w:t xml:space="preserve">61. </w:t>
      </w:r>
      <w:r w:rsidR="006D0F25" w:rsidRPr="003F78E4">
        <w:rPr>
          <w:b/>
          <w:sz w:val="26"/>
          <w:szCs w:val="26"/>
        </w:rPr>
        <w:t>Глобальные, региональные, субрегиональные международные валютно-кредитные и финансовые организации.</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sz w:val="26"/>
          <w:szCs w:val="26"/>
        </w:rPr>
        <w:t xml:space="preserve">В современных условиях важную роль в мировой экономике играют международные финансовые организации (МФО). Обладая значительным объемом финансовых ресурсов, </w:t>
      </w:r>
      <w:r w:rsidRPr="003F78E4">
        <w:rPr>
          <w:sz w:val="26"/>
          <w:szCs w:val="26"/>
        </w:rPr>
        <w:lastRenderedPageBreak/>
        <w:t xml:space="preserve">они оказывают заметное влияние на экономическое развитие и изменяют условия организации международного бизнеса в странах и регионах мира.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sz w:val="26"/>
          <w:szCs w:val="26"/>
        </w:rPr>
      </w:pPr>
      <w:r w:rsidRPr="003F78E4">
        <w:rPr>
          <w:b/>
          <w:sz w:val="26"/>
          <w:szCs w:val="26"/>
        </w:rPr>
        <w:t xml:space="preserve">Международные финансовые институты призваны: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объединить усилия мирового сообщества в целях стабилизации международных финансов и мировой экономики;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осуществлять межгосударственное валютное и кредитно-финансовое регулирование;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совместно разрабатывать и координировать стратегию и тактику мировой валютной и кредитно-финансовой политики.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sz w:val="26"/>
          <w:szCs w:val="26"/>
        </w:rPr>
        <w:t xml:space="preserve">Главными направлениями деятельности являются: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решение проблем, возникающих в процессе международных валютно-кредитных и финансовых отношений;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организация мировой торговли и развития развивающихся стран;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оказание финансовой и консультативной помощи при решении вопросов внешней задолженности развивающихся стран;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xml:space="preserve">• обеспечения гарантий по экспортным кредитам, доступа развивающихся стран на мировой рынок капиталов;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0"/>
        <w:contextualSpacing/>
        <w:rPr>
          <w:sz w:val="26"/>
          <w:szCs w:val="26"/>
        </w:rPr>
      </w:pPr>
      <w:r w:rsidRPr="003F78E4">
        <w:rPr>
          <w:sz w:val="26"/>
          <w:szCs w:val="26"/>
        </w:rPr>
        <w:t>• концентрация международной статистики по финансовым проблемам, по развитию мировой экономики, по актуальным валютно-кредитным и финансовым проблемам, а также публикация её данных в специализированных вестниках, научно-исследовательских изданиях и прочее.</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sz w:val="26"/>
          <w:szCs w:val="26"/>
        </w:rPr>
        <w:t xml:space="preserve">К таким институтам относятся: Международный валютный фонд (МВФ); группа Всемирного банка, включающая Международный банк реконструкции и развития (МБРР), Международную ассоциацию развития (MAP), Международную финансовую корпорацию (МФК), Многостороннее агентство по гарантированию инвестиций (МАГИ); Банк международных расчетов (БМР) и Всемирная торговая организация (ВТО).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sz w:val="26"/>
          <w:szCs w:val="26"/>
        </w:rPr>
        <w:t>В зависимости от характера и масштабов деятельности МФО можно разделить:</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b/>
          <w:sz w:val="26"/>
          <w:szCs w:val="26"/>
        </w:rPr>
        <w:t>Глобальные МФО</w:t>
      </w:r>
      <w:r w:rsidRPr="003F78E4">
        <w:rPr>
          <w:sz w:val="26"/>
          <w:szCs w:val="26"/>
        </w:rPr>
        <w:t xml:space="preserve"> осуществляют регулирование валютно-кредитных отношений в рамках всей мировой экономики. Они вносят существенный вклад в глобализацию хозяйственных связей. Среди ведущих МФО этого типа следует отметить Международный валютный фонд, Всемирный банк, Банк международных расчетов, Организацию экономического сотрудничества и развития. </w:t>
      </w:r>
    </w:p>
    <w:p w:rsidR="003F78E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6"/>
          <w:szCs w:val="26"/>
        </w:rPr>
      </w:pPr>
      <w:r w:rsidRPr="003F78E4">
        <w:rPr>
          <w:b/>
          <w:sz w:val="26"/>
          <w:szCs w:val="26"/>
        </w:rPr>
        <w:t>Региональные МФО</w:t>
      </w:r>
      <w:r w:rsidRPr="003F78E4">
        <w:rPr>
          <w:sz w:val="26"/>
          <w:szCs w:val="26"/>
        </w:rPr>
        <w:t xml:space="preserve"> занимаются, прежде всего, финансированием проектов, связанных с развитием реального сектора экономики отдельных стран или групп стран. Тем самым они стимулируют усиление процессов региональной экономической интеграции. К наиболее известным МФО этого типа относятся Европейский банк реконструкции и развития, Европейский инвестиционный банк, Межамериканский банк развития, Азиатский банк развития, Африканский банк развития, Международные финансовые институты (МФИ) </w:t>
      </w:r>
    </w:p>
    <w:p w:rsidR="00853FA4" w:rsidRPr="003F78E4" w:rsidRDefault="003F78E4" w:rsidP="003F78E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b/>
          <w:sz w:val="26"/>
          <w:szCs w:val="26"/>
          <w:highlight w:val="green"/>
        </w:rPr>
      </w:pPr>
      <w:r w:rsidRPr="003F78E4">
        <w:rPr>
          <w:b/>
          <w:sz w:val="26"/>
          <w:szCs w:val="26"/>
        </w:rPr>
        <w:t>Субрегиональные организации</w:t>
      </w:r>
      <w:r w:rsidRPr="003F78E4">
        <w:rPr>
          <w:sz w:val="26"/>
          <w:szCs w:val="26"/>
        </w:rPr>
        <w:t xml:space="preserve"> осуществляют сотрудничество во всех сферах жизни общества, обеспечивают мир и безопасность, поддерживают демократические принципы. Как пример субрегиональной международной организации можно привести ШОС (Шанхайская орг. Сотрудничества).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6D0F2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62. </w:t>
      </w:r>
      <w:r w:rsidR="006D0F25" w:rsidRPr="008D7B31">
        <w:rPr>
          <w:b/>
          <w:sz w:val="28"/>
          <w:szCs w:val="28"/>
        </w:rPr>
        <w:t>Банк международных расчетов.</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Банк международных расчетов (БМР)</w:t>
      </w:r>
      <w:r w:rsidRPr="00534FC6">
        <w:rPr>
          <w:sz w:val="28"/>
          <w:szCs w:val="28"/>
        </w:rPr>
        <w:t xml:space="preserve"> – международная финансовая организация, а также официальный форум центральных банков. Выполняет особую </w:t>
      </w:r>
      <w:r w:rsidRPr="00534FC6">
        <w:rPr>
          <w:sz w:val="28"/>
          <w:szCs w:val="28"/>
        </w:rPr>
        <w:lastRenderedPageBreak/>
        <w:t xml:space="preserve">функцию «банка центральных банков». </w:t>
      </w:r>
    </w:p>
    <w:p w:rsidR="00E01A7F" w:rsidRPr="00534FC6" w:rsidRDefault="00E01A7F" w:rsidP="007B012E">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Создан в 1930 году центральными банками Англии, Бельгии, Германии, Италии, Франции, Японии и группой коммерческих банков США в целях обеспечения выплаты Германией репараций странам-победителям в Первой мировой войне. В настоящее время акционерами БМР являются 60 центральных б</w:t>
      </w:r>
      <w:r w:rsidR="007B012E">
        <w:rPr>
          <w:sz w:val="28"/>
          <w:szCs w:val="28"/>
        </w:rPr>
        <w:t xml:space="preserve">анков, в том числе Банк России. </w:t>
      </w:r>
      <w:r w:rsidRPr="00534FC6">
        <w:rPr>
          <w:sz w:val="28"/>
          <w:szCs w:val="28"/>
        </w:rPr>
        <w:t>БМР организован в форме акционерного общества.</w:t>
      </w:r>
    </w:p>
    <w:p w:rsidR="00E01A7F" w:rsidRPr="00534FC6" w:rsidRDefault="007B012E"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7B012E">
        <w:rPr>
          <w:b/>
          <w:sz w:val="28"/>
          <w:szCs w:val="28"/>
        </w:rPr>
        <w:t>Ц</w:t>
      </w:r>
      <w:r w:rsidR="00E01A7F" w:rsidRPr="007B012E">
        <w:rPr>
          <w:b/>
          <w:sz w:val="28"/>
          <w:szCs w:val="28"/>
        </w:rPr>
        <w:t>елями БМР</w:t>
      </w:r>
      <w:r w:rsidR="00E01A7F" w:rsidRPr="00534FC6">
        <w:rPr>
          <w:sz w:val="28"/>
          <w:szCs w:val="28"/>
        </w:rPr>
        <w:t xml:space="preserve"> </w:t>
      </w:r>
      <w:r>
        <w:rPr>
          <w:sz w:val="28"/>
          <w:szCs w:val="28"/>
        </w:rPr>
        <w:t xml:space="preserve">– </w:t>
      </w:r>
      <w:r w:rsidR="00E01A7F" w:rsidRPr="00534FC6">
        <w:rPr>
          <w:sz w:val="28"/>
          <w:szCs w:val="28"/>
        </w:rPr>
        <w:t>«содействие сотрудничеству между центральными банками в создании дополнительных возможностей для международных финансовых операций, а также в выполнении функций доверенного лица или агента по международным финансовым расчетам».</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Административные органы БМР включают общее собрание акционеров; совет директоров в составе управляющих ЦБ; правление.</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Направлениями деятельности</w:t>
      </w:r>
      <w:r w:rsidRPr="00534FC6">
        <w:rPr>
          <w:sz w:val="28"/>
          <w:szCs w:val="28"/>
        </w:rPr>
        <w:t xml:space="preserve"> БМР являются:</w:t>
      </w:r>
    </w:p>
    <w:p w:rsidR="00E01A7F" w:rsidRPr="00534FC6"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Осуществление банковских операций (депозитных, валютных, кредитных, агентских, операций с золотом и ценными бумагами);</w:t>
      </w:r>
    </w:p>
    <w:p w:rsidR="00E01A7F" w:rsidRPr="00534FC6"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Выполнение роли координирующего центра денежно-кредитной и валютной политики центральных банков-членов БМР;</w:t>
      </w:r>
    </w:p>
    <w:p w:rsidR="00E01A7F" w:rsidRPr="00534FC6"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Контроль за международной банковской деятельностью, которая не подпадает под национальное законодательство ни одной из стран;</w:t>
      </w:r>
    </w:p>
    <w:p w:rsidR="00E01A7F" w:rsidRPr="00534FC6"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Выполнение роли информационно-исследовательского центра;</w:t>
      </w:r>
    </w:p>
    <w:p w:rsidR="00E01A7F" w:rsidRPr="00534FC6" w:rsidRDefault="00E01A7F" w:rsidP="00853FA4">
      <w:pPr>
        <w:pStyle w:val="aa"/>
        <w:numPr>
          <w:ilvl w:val="0"/>
          <w:numId w:val="1"/>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Выполнение функций агента для системы клиринга и расчетов в евро.</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В соответствии с </w:t>
      </w:r>
      <w:r w:rsidRPr="00534FC6">
        <w:rPr>
          <w:b/>
          <w:sz w:val="28"/>
          <w:szCs w:val="28"/>
        </w:rPr>
        <w:t>Уставом</w:t>
      </w:r>
      <w:r w:rsidRPr="00534FC6">
        <w:rPr>
          <w:sz w:val="28"/>
          <w:szCs w:val="28"/>
        </w:rPr>
        <w:t xml:space="preserve"> операции банка должны согласовываться с денежно-кредитной политикой центральных банков соответствующих стран. Банку не разрешено открывать текущие счета и предоставлять кредиты правительствам.</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Кроме акционерного капитала основной источник ресурсов БМР – краткосрочные вклады ЦБ в иностранной валюте и золоте.</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БМР</w:t>
      </w:r>
      <w:r w:rsidRPr="00534FC6">
        <w:rPr>
          <w:sz w:val="28"/>
          <w:szCs w:val="28"/>
        </w:rPr>
        <w:t xml:space="preserve"> – ведущий информационно-исследовательский центр. Годовые отчеты- одно из авторитетных экономических изданий в мире.</w:t>
      </w:r>
    </w:p>
    <w:p w:rsidR="00E01A7F" w:rsidRPr="00534FC6" w:rsidRDefault="00E01A7F"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 xml:space="preserve">Специфика </w:t>
      </w:r>
      <w:r w:rsidRPr="00534FC6">
        <w:rPr>
          <w:sz w:val="28"/>
          <w:szCs w:val="28"/>
        </w:rPr>
        <w:t>БМР заключается в строго конфиденциальном характере его деятельности, где обсуждаются актуальные проблемы и перспективы валютно-кредитных отношений.</w:t>
      </w:r>
    </w:p>
    <w:p w:rsidR="005C74D4" w:rsidRPr="00534FC6" w:rsidRDefault="00E01A7F"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sz w:val="28"/>
          <w:szCs w:val="28"/>
        </w:rPr>
        <w:t>БМР сейчас является международной валютно-кредитной организацией по составу участников и характеру деятельности (БМР является международным банком цб, агентом и распорядителем в различных международных валютных, расчетных и финансовых операциях, центром эк. Исследований и форумом международного валютно-кредитного сотрудничества).</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E51355" w:rsidRPr="007B012E" w:rsidRDefault="005C74D4" w:rsidP="007B012E">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7"/>
          <w:szCs w:val="27"/>
        </w:rPr>
      </w:pPr>
      <w:r w:rsidRPr="007B012E">
        <w:rPr>
          <w:b/>
          <w:sz w:val="27"/>
          <w:szCs w:val="27"/>
        </w:rPr>
        <w:t xml:space="preserve">63. </w:t>
      </w:r>
      <w:r w:rsidR="00E51355" w:rsidRPr="007B012E">
        <w:rPr>
          <w:b/>
          <w:sz w:val="27"/>
          <w:szCs w:val="27"/>
        </w:rPr>
        <w:t>Международный валютный фонд. Принципы организации и кредитная политика.</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b/>
          <w:sz w:val="27"/>
          <w:szCs w:val="27"/>
        </w:rPr>
        <w:t xml:space="preserve">МВФ </w:t>
      </w:r>
      <w:r w:rsidRPr="007B012E">
        <w:rPr>
          <w:rFonts w:eastAsia="Calibri"/>
          <w:sz w:val="27"/>
          <w:szCs w:val="27"/>
        </w:rPr>
        <w:t>– международная организация, предназначенная для регулирования валютно-</w:t>
      </w:r>
      <w:r w:rsidRPr="007B012E">
        <w:rPr>
          <w:rFonts w:eastAsia="Calibri"/>
          <w:sz w:val="27"/>
          <w:szCs w:val="27"/>
        </w:rPr>
        <w:lastRenderedPageBreak/>
        <w:t xml:space="preserve">кредитных отношений государств-членов и оказания им фин. помощи при дефиците платежного баланса путем предоставления кратко- и среднесрочных кредитов в иностранной валюте. МВФ имеет статус специализированного учреждения ООН. Служит институциональной основой мировой валютной системы. </w:t>
      </w:r>
      <w:r w:rsidR="007B012E" w:rsidRPr="00534FC6">
        <w:rPr>
          <w:b/>
          <w:sz w:val="28"/>
          <w:szCs w:val="28"/>
        </w:rPr>
        <w:t>МВФ как результат Бреттон-Вудской системы</w:t>
      </w:r>
      <w:r w:rsidR="007B012E">
        <w:rPr>
          <w:b/>
          <w:sz w:val="28"/>
          <w:szCs w:val="28"/>
        </w:rPr>
        <w:t>.</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b/>
          <w:sz w:val="27"/>
          <w:szCs w:val="27"/>
        </w:rPr>
        <w:t>Официальные цели МВФ:</w:t>
      </w:r>
      <w:r w:rsidRPr="007B012E">
        <w:rPr>
          <w:rFonts w:eastAsia="Calibri"/>
          <w:sz w:val="27"/>
          <w:szCs w:val="27"/>
        </w:rPr>
        <w:t xml:space="preserve"> способствовать международному сотрудничеству в валютно-финансовой сфере; содействовать расширению международной торговли в интересах развития производственных ресурсов, достижения высокого уровня занятости, реальных доходов государств-членов; обеспечивать стабильность валют, поддерживать упорядоченные отношения в валютной области среди государств-членов, не допускать обесценения валют с целью получения конкурентных преимуществ; оказывать помощь в создании многосторонней системы расчетов, в устранении валютных ограничений; предоставлять временно государствам-членам средства в иностранной валюте, которые дадут возможность исправлять нарушения равновесия в их платежных балансах.</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b/>
          <w:sz w:val="27"/>
          <w:szCs w:val="27"/>
        </w:rPr>
      </w:pPr>
      <w:r w:rsidRPr="007B012E">
        <w:rPr>
          <w:rFonts w:eastAsia="Calibri"/>
          <w:b/>
          <w:sz w:val="27"/>
          <w:szCs w:val="27"/>
        </w:rPr>
        <w:t>Структура органов управления:</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sz w:val="27"/>
          <w:szCs w:val="27"/>
        </w:rPr>
        <w:t>Высший руководящий орган МВФ - Совет управляющих, каждая страна-член представлена управляющим и его заместителем. Обычно это министры финансов или руководители ЦБ. Принцип «взвешенного» количества голосов: возможность оказывать воздействие на д-ть Фонда определяется их долей в его капитале. Каждое государство имеет 250 «базовых» голосов независимо от величины его взноса в капитал и дополнительно по одному голосу за каждые 100 тыс. СДР суммы этого взноса. Порядок обеспечивает решающее большинство голосов ведущим государствам.</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b/>
          <w:sz w:val="27"/>
          <w:szCs w:val="27"/>
        </w:rPr>
        <w:t xml:space="preserve">Список </w:t>
      </w:r>
      <w:r w:rsidR="005D5279" w:rsidRPr="007B012E">
        <w:rPr>
          <w:rFonts w:eastAsia="Calibri"/>
          <w:b/>
          <w:sz w:val="27"/>
          <w:szCs w:val="27"/>
        </w:rPr>
        <w:t xml:space="preserve">государств </w:t>
      </w:r>
      <w:r w:rsidR="005D5279" w:rsidRPr="007B012E">
        <w:rPr>
          <w:sz w:val="27"/>
          <w:szCs w:val="27"/>
        </w:rPr>
        <w:t>–</w:t>
      </w:r>
      <w:r w:rsidR="007B012E" w:rsidRPr="007B012E">
        <w:rPr>
          <w:sz w:val="27"/>
          <w:szCs w:val="27"/>
        </w:rPr>
        <w:t xml:space="preserve"> </w:t>
      </w:r>
      <w:r w:rsidRPr="007B012E">
        <w:rPr>
          <w:rFonts w:eastAsia="Calibri"/>
          <w:b/>
          <w:sz w:val="27"/>
          <w:szCs w:val="27"/>
        </w:rPr>
        <w:t xml:space="preserve">членов МВФ </w:t>
      </w:r>
      <w:r w:rsidRPr="007B012E">
        <w:rPr>
          <w:rFonts w:eastAsia="Calibri"/>
          <w:sz w:val="27"/>
          <w:szCs w:val="27"/>
        </w:rPr>
        <w:t>представляет собой перечень 188 стран мира, которые подписали Статьи соглашения МВФ.</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sz w:val="27"/>
          <w:szCs w:val="27"/>
        </w:rPr>
        <w:t xml:space="preserve">Совет управляющих делегирует многие свои полномочия Исполнительному Совету, который несет ответственность за ведение дел МВФ. Два комитета управляющих, которые представляют все государства-члены. </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sz w:val="27"/>
          <w:szCs w:val="27"/>
        </w:rPr>
      </w:pPr>
      <w:r w:rsidRPr="007B012E">
        <w:rPr>
          <w:rFonts w:eastAsia="Calibri"/>
          <w:b/>
          <w:sz w:val="27"/>
          <w:szCs w:val="27"/>
        </w:rPr>
        <w:t>МВФ предоставляет кредиты</w:t>
      </w:r>
      <w:r w:rsidRPr="007B012E">
        <w:rPr>
          <w:rFonts w:eastAsia="Calibri"/>
          <w:sz w:val="27"/>
          <w:szCs w:val="27"/>
        </w:rPr>
        <w:t xml:space="preserve"> в иностранной валюте странам-членам для покрытия дефицитов платежных балансов и для поддержки макроэкономической стабилизации и структурной перестройки экономики. </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s>
        <w:spacing w:line="264" w:lineRule="auto"/>
        <w:ind w:left="-851" w:firstLine="284"/>
        <w:contextualSpacing/>
        <w:rPr>
          <w:rFonts w:eastAsia="Calibri"/>
          <w:b/>
          <w:sz w:val="27"/>
          <w:szCs w:val="27"/>
        </w:rPr>
      </w:pPr>
      <w:r w:rsidRPr="007B012E">
        <w:rPr>
          <w:rFonts w:eastAsia="Calibri"/>
          <w:b/>
          <w:sz w:val="27"/>
          <w:szCs w:val="27"/>
        </w:rPr>
        <w:t xml:space="preserve">Механизмы кредитования: </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rFonts w:eastAsia="Calibri"/>
          <w:sz w:val="27"/>
          <w:szCs w:val="27"/>
        </w:rPr>
      </w:pPr>
      <w:r w:rsidRPr="007B012E">
        <w:rPr>
          <w:rFonts w:eastAsia="Calibri"/>
          <w:sz w:val="27"/>
          <w:szCs w:val="27"/>
        </w:rPr>
        <w:t>•</w:t>
      </w:r>
      <w:r w:rsidRPr="007B012E">
        <w:rPr>
          <w:rFonts w:eastAsia="Calibri"/>
          <w:sz w:val="27"/>
          <w:szCs w:val="27"/>
        </w:rPr>
        <w:tab/>
        <w:t>Резервная доля</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rFonts w:eastAsia="Calibri"/>
          <w:sz w:val="27"/>
          <w:szCs w:val="27"/>
        </w:rPr>
      </w:pPr>
      <w:r w:rsidRPr="007B012E">
        <w:rPr>
          <w:rFonts w:eastAsia="Calibri"/>
          <w:sz w:val="27"/>
          <w:szCs w:val="27"/>
        </w:rPr>
        <w:t>•</w:t>
      </w:r>
      <w:r w:rsidRPr="007B012E">
        <w:rPr>
          <w:rFonts w:eastAsia="Calibri"/>
          <w:sz w:val="27"/>
          <w:szCs w:val="27"/>
        </w:rPr>
        <w:tab/>
        <w:t>Кредитные доли. Средства в иностранной валюте, которые могут быть приобретены страной-членом сверх резервной доли</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rFonts w:eastAsia="Calibri"/>
          <w:sz w:val="27"/>
          <w:szCs w:val="27"/>
        </w:rPr>
      </w:pPr>
      <w:r w:rsidRPr="007B012E">
        <w:rPr>
          <w:rFonts w:eastAsia="Calibri"/>
          <w:sz w:val="27"/>
          <w:szCs w:val="27"/>
        </w:rPr>
        <w:t>•</w:t>
      </w:r>
      <w:r w:rsidRPr="007B012E">
        <w:rPr>
          <w:rFonts w:eastAsia="Calibri"/>
          <w:sz w:val="27"/>
          <w:szCs w:val="27"/>
        </w:rPr>
        <w:tab/>
        <w:t>Договоренности о резервных кредитах Stand-by (с 1952 г.) обеспечивают стране-члену гарантию, что в пределах определенной суммы и в течение срока договоренности она может при соблюдении условий беспрепятственно получать иностранную валюту от МВФ в обмен на национальную.</w:t>
      </w:r>
    </w:p>
    <w:p w:rsidR="00CD3F3F" w:rsidRPr="007B012E" w:rsidRDefault="00CD3F3F" w:rsidP="007B012E">
      <w:pPr>
        <w:pBdr>
          <w:top w:val="single" w:sz="4" w:space="1" w:color="auto"/>
          <w:left w:val="single" w:sz="4" w:space="1" w:color="auto"/>
          <w:bottom w:val="single" w:sz="4" w:space="1" w:color="auto"/>
          <w:right w:val="single" w:sz="4" w:space="1" w:color="auto"/>
        </w:pBdr>
        <w:tabs>
          <w:tab w:val="left" w:pos="-567"/>
          <w:tab w:val="left" w:pos="284"/>
        </w:tabs>
        <w:spacing w:line="264" w:lineRule="auto"/>
        <w:ind w:left="-851" w:firstLine="0"/>
        <w:contextualSpacing/>
        <w:rPr>
          <w:rFonts w:eastAsia="Calibri"/>
          <w:sz w:val="27"/>
          <w:szCs w:val="27"/>
        </w:rPr>
      </w:pPr>
      <w:r w:rsidRPr="007B012E">
        <w:rPr>
          <w:rFonts w:eastAsia="Calibri"/>
          <w:sz w:val="27"/>
          <w:szCs w:val="27"/>
        </w:rPr>
        <w:t>•</w:t>
      </w:r>
      <w:r w:rsidRPr="007B012E">
        <w:rPr>
          <w:rFonts w:eastAsia="Calibri"/>
          <w:sz w:val="27"/>
          <w:szCs w:val="27"/>
        </w:rPr>
        <w:tab/>
        <w:t>Механизм расширенного кредитования (с 1974 г.) дополнил резервную и кредитные доли.</w:t>
      </w:r>
    </w:p>
    <w:p w:rsidR="00853FA4" w:rsidRDefault="00853FA4" w:rsidP="00853FA4">
      <w:pPr>
        <w:pStyle w:val="aa"/>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rPr>
          <w:b/>
          <w:sz w:val="28"/>
          <w:szCs w:val="28"/>
          <w:highlight w:val="green"/>
        </w:rPr>
      </w:pPr>
    </w:p>
    <w:p w:rsidR="006D0F25" w:rsidRPr="008D7B31" w:rsidRDefault="005C74D4" w:rsidP="008D7B31">
      <w:pPr>
        <w:pStyle w:val="aa"/>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jc w:val="center"/>
        <w:rPr>
          <w:b/>
          <w:sz w:val="28"/>
          <w:szCs w:val="28"/>
        </w:rPr>
      </w:pPr>
      <w:r w:rsidRPr="008D7B31">
        <w:rPr>
          <w:b/>
          <w:sz w:val="28"/>
          <w:szCs w:val="28"/>
        </w:rPr>
        <w:t xml:space="preserve">64. </w:t>
      </w:r>
      <w:r w:rsidR="00A776F6" w:rsidRPr="008D7B31">
        <w:rPr>
          <w:b/>
          <w:sz w:val="28"/>
          <w:szCs w:val="28"/>
        </w:rPr>
        <w:t>Международный валютный фонд</w:t>
      </w:r>
      <w:r w:rsidR="006D0F25" w:rsidRPr="008D7B31">
        <w:rPr>
          <w:b/>
          <w:sz w:val="28"/>
          <w:szCs w:val="28"/>
        </w:rPr>
        <w:t xml:space="preserve">: </w:t>
      </w:r>
      <w:r w:rsidR="007A0B9D" w:rsidRPr="008D7B31">
        <w:rPr>
          <w:b/>
          <w:sz w:val="28"/>
          <w:szCs w:val="28"/>
        </w:rPr>
        <w:t xml:space="preserve">механизм </w:t>
      </w:r>
      <w:r w:rsidR="006D0F25" w:rsidRPr="008D7B31">
        <w:rPr>
          <w:b/>
          <w:sz w:val="28"/>
          <w:szCs w:val="28"/>
        </w:rPr>
        <w:t>кредит</w:t>
      </w:r>
      <w:r w:rsidR="007A0B9D" w:rsidRPr="008D7B31">
        <w:rPr>
          <w:b/>
          <w:sz w:val="28"/>
          <w:szCs w:val="28"/>
        </w:rPr>
        <w:t>ования</w:t>
      </w:r>
      <w:r w:rsidR="006D0F25" w:rsidRPr="008D7B31">
        <w:rPr>
          <w:b/>
          <w:sz w:val="28"/>
          <w:szCs w:val="28"/>
        </w:rPr>
        <w:t>.</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bCs/>
          <w:sz w:val="28"/>
          <w:szCs w:val="28"/>
        </w:rPr>
        <w:t>МВФ –</w:t>
      </w:r>
      <w:r w:rsidRPr="00534FC6">
        <w:rPr>
          <w:bCs/>
          <w:sz w:val="28"/>
          <w:szCs w:val="28"/>
        </w:rPr>
        <w:t xml:space="preserve"> международная организация, предназначенная для регулирования валютно-кредитных отношений между государствами-членами и оказания им </w:t>
      </w:r>
      <w:r w:rsidRPr="00534FC6">
        <w:rPr>
          <w:bCs/>
          <w:sz w:val="28"/>
          <w:szCs w:val="28"/>
        </w:rPr>
        <w:lastRenderedPageBreak/>
        <w:t xml:space="preserve">финансовой помощи при валютных затруднениях, вызываемых дефицитом платежного баланса путем предоставления кратко- и среднесрочных кредитов в иностранной валюте. Фонд служит институциональной основой мировой валютной системы. Он имеет статус специализированного учреждения ООН. </w:t>
      </w:r>
      <w:r w:rsidRPr="00534FC6">
        <w:rPr>
          <w:b/>
          <w:sz w:val="28"/>
          <w:szCs w:val="28"/>
        </w:rPr>
        <w:t>МВФ как результат Бреттон-Вудской системы</w:t>
      </w:r>
      <w:r w:rsidR="007B012E">
        <w:rPr>
          <w:b/>
          <w:sz w:val="28"/>
          <w:szCs w:val="28"/>
        </w:rPr>
        <w:t>.</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Страна, нуждающаяся в иностранной валюте, заключает с МВФ валютное соглашение о предоставлении ей определенного вида кредита. Эти виды кредитовании (механизмы) различаются по целевому назначению и условиям (сроки предоставления и погашения, сумма, стоимость, включая проценты комиссии)</w:t>
      </w:r>
    </w:p>
    <w:p w:rsidR="00875861" w:rsidRPr="00534FC6" w:rsidRDefault="00875861" w:rsidP="007B012E">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 xml:space="preserve">Механизмы кредитования </w:t>
      </w:r>
      <w:r w:rsidR="007B012E" w:rsidRPr="00534FC6">
        <w:rPr>
          <w:b/>
          <w:sz w:val="28"/>
          <w:szCs w:val="28"/>
        </w:rPr>
        <w:t>МВФ</w:t>
      </w:r>
      <w:r w:rsidRPr="00534FC6">
        <w:rPr>
          <w:b/>
          <w:sz w:val="28"/>
          <w:szCs w:val="28"/>
        </w:rPr>
        <w:t>:</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7B012E">
        <w:rPr>
          <w:b/>
          <w:sz w:val="28"/>
          <w:szCs w:val="28"/>
        </w:rPr>
        <w:t xml:space="preserve">1. </w:t>
      </w:r>
      <w:r w:rsidRPr="00534FC6">
        <w:rPr>
          <w:b/>
          <w:bCs/>
          <w:sz w:val="28"/>
          <w:szCs w:val="28"/>
        </w:rPr>
        <w:t xml:space="preserve">Резервная доля. </w:t>
      </w:r>
      <w:r w:rsidRPr="00534FC6">
        <w:rPr>
          <w:sz w:val="28"/>
          <w:szCs w:val="28"/>
        </w:rPr>
        <w:t>Первая порция иностранной валюты, которую страна-член может приобрести в МВФ в пределах 25</w:t>
      </w:r>
      <w:r w:rsidRPr="00534FC6">
        <w:rPr>
          <w:sz w:val="28"/>
          <w:szCs w:val="28"/>
          <w:lang w:val="en-US"/>
        </w:rPr>
        <w:t> </w:t>
      </w:r>
      <w:r w:rsidRPr="00534FC6">
        <w:rPr>
          <w:sz w:val="28"/>
          <w:szCs w:val="28"/>
        </w:rPr>
        <w:t>% квоты, называлась до Ямайского соглашения «золотой», с 1978</w:t>
      </w:r>
      <w:r w:rsidRPr="00534FC6">
        <w:rPr>
          <w:sz w:val="28"/>
          <w:szCs w:val="28"/>
          <w:lang w:val="en-US"/>
        </w:rPr>
        <w:t> </w:t>
      </w:r>
      <w:r w:rsidRPr="00534FC6">
        <w:rPr>
          <w:sz w:val="28"/>
          <w:szCs w:val="28"/>
        </w:rPr>
        <w:t>г.</w:t>
      </w:r>
      <w:r w:rsidRPr="00534FC6">
        <w:rPr>
          <w:sz w:val="28"/>
          <w:szCs w:val="28"/>
          <w:lang w:val="en-US"/>
        </w:rPr>
        <w:t> </w:t>
      </w:r>
      <w:r w:rsidRPr="00534FC6">
        <w:rPr>
          <w:sz w:val="28"/>
          <w:szCs w:val="28"/>
        </w:rPr>
        <w:t xml:space="preserve">— резервной долей. </w:t>
      </w:r>
    </w:p>
    <w:p w:rsidR="007B012E"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7B012E">
        <w:rPr>
          <w:b/>
          <w:sz w:val="28"/>
          <w:szCs w:val="28"/>
        </w:rPr>
        <w:t xml:space="preserve">2. </w:t>
      </w:r>
      <w:r w:rsidRPr="007B012E">
        <w:rPr>
          <w:b/>
          <w:bCs/>
          <w:sz w:val="28"/>
          <w:szCs w:val="28"/>
        </w:rPr>
        <w:t>К</w:t>
      </w:r>
      <w:r w:rsidRPr="00534FC6">
        <w:rPr>
          <w:b/>
          <w:bCs/>
          <w:sz w:val="28"/>
          <w:szCs w:val="28"/>
        </w:rPr>
        <w:t xml:space="preserve">редитные доли. </w:t>
      </w:r>
      <w:r w:rsidRPr="00534FC6">
        <w:rPr>
          <w:sz w:val="28"/>
          <w:szCs w:val="28"/>
        </w:rPr>
        <w:t xml:space="preserve">Средства в иностранной валюте, которые могут быть приобретены страной-членом сверх резервной доли (в случае её полного использования </w:t>
      </w:r>
      <w:hyperlink r:id="rId10" w:history="1">
        <w:r w:rsidRPr="00534FC6">
          <w:rPr>
            <w:sz w:val="28"/>
            <w:szCs w:val="28"/>
          </w:rPr>
          <w:t>авуары</w:t>
        </w:r>
      </w:hyperlink>
      <w:r w:rsidRPr="00534FC6">
        <w:rPr>
          <w:sz w:val="28"/>
          <w:szCs w:val="28"/>
        </w:rPr>
        <w:t xml:space="preserve"> МВФ в валюте страны достигают 100</w:t>
      </w:r>
      <w:r w:rsidRPr="00534FC6">
        <w:rPr>
          <w:sz w:val="28"/>
          <w:szCs w:val="28"/>
          <w:lang w:val="en-US"/>
        </w:rPr>
        <w:t> </w:t>
      </w:r>
      <w:r w:rsidRPr="00534FC6">
        <w:rPr>
          <w:sz w:val="28"/>
          <w:szCs w:val="28"/>
        </w:rPr>
        <w:t>% квоты), делятся на четыре кредитные доли, или транша, составляющие по 25</w:t>
      </w:r>
      <w:r w:rsidRPr="00534FC6">
        <w:rPr>
          <w:sz w:val="28"/>
          <w:szCs w:val="28"/>
          <w:lang w:val="en-US"/>
        </w:rPr>
        <w:t> </w:t>
      </w:r>
      <w:r w:rsidRPr="00534FC6">
        <w:rPr>
          <w:sz w:val="28"/>
          <w:szCs w:val="28"/>
        </w:rPr>
        <w:t>% квоты. Доступ стран-членов к кредитным ресурсам МВФ в рамках кредитных долей ограничен: сумма валюты страны в активах МВФ не может превышать 200</w:t>
      </w:r>
      <w:r w:rsidRPr="00534FC6">
        <w:rPr>
          <w:sz w:val="28"/>
          <w:szCs w:val="28"/>
          <w:lang w:val="en-US"/>
        </w:rPr>
        <w:t> </w:t>
      </w:r>
      <w:r w:rsidRPr="00534FC6">
        <w:rPr>
          <w:sz w:val="28"/>
          <w:szCs w:val="28"/>
        </w:rPr>
        <w:t>% её квоты.</w:t>
      </w:r>
    </w:p>
    <w:p w:rsidR="007B012E"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7B012E">
        <w:rPr>
          <w:b/>
          <w:sz w:val="28"/>
          <w:szCs w:val="28"/>
        </w:rPr>
        <w:t xml:space="preserve">3. </w:t>
      </w:r>
      <w:r w:rsidRPr="007B012E">
        <w:rPr>
          <w:b/>
          <w:bCs/>
          <w:sz w:val="28"/>
          <w:szCs w:val="28"/>
        </w:rPr>
        <w:t>Д</w:t>
      </w:r>
      <w:r w:rsidRPr="00534FC6">
        <w:rPr>
          <w:b/>
          <w:bCs/>
          <w:sz w:val="28"/>
          <w:szCs w:val="28"/>
        </w:rPr>
        <w:t>оговоренности о резервных кредитах стэнд-бай</w:t>
      </w:r>
      <w:r w:rsidRPr="00534FC6">
        <w:rPr>
          <w:sz w:val="28"/>
          <w:szCs w:val="28"/>
        </w:rPr>
        <w:t xml:space="preserve"> обеспечивают стране-члену гарантию того, что в пределах определённой суммы и в течение срока действия договоренности при соблюдении оговоренных условий страна может беспрепятственно получать иностранную валюту от МВФ в обмен на национальную. Подобная практика предоставления кредитов представляет собой открытие кредитной линии.</w:t>
      </w:r>
    </w:p>
    <w:p w:rsidR="007B012E" w:rsidRPr="00534FC6" w:rsidRDefault="00875861" w:rsidP="007B012E">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4. </w:t>
      </w:r>
      <w:r w:rsidRPr="00534FC6">
        <w:rPr>
          <w:b/>
          <w:bCs/>
          <w:sz w:val="28"/>
          <w:szCs w:val="28"/>
        </w:rPr>
        <w:t>Механизм расширенного кредитования</w:t>
      </w:r>
      <w:r w:rsidR="007B012E">
        <w:rPr>
          <w:sz w:val="28"/>
          <w:szCs w:val="28"/>
        </w:rPr>
        <w:t xml:space="preserve"> </w:t>
      </w:r>
      <w:r w:rsidRPr="00534FC6">
        <w:rPr>
          <w:sz w:val="28"/>
          <w:szCs w:val="28"/>
        </w:rPr>
        <w:t>дополнил резервную и кредитные доли.</w:t>
      </w:r>
      <w:r w:rsidR="007B012E">
        <w:rPr>
          <w:sz w:val="28"/>
          <w:szCs w:val="28"/>
        </w:rPr>
        <w:t xml:space="preserve"> </w:t>
      </w:r>
      <w:r w:rsidRPr="00534FC6">
        <w:rPr>
          <w:sz w:val="28"/>
          <w:szCs w:val="28"/>
        </w:rPr>
        <w:t>Он предназначен для предоставления кредитов на более длительные сроки и в больших размерах по отношению к квотам, чем в рамках обычных кредитных долей.</w:t>
      </w:r>
      <w:r w:rsidR="007B012E">
        <w:rPr>
          <w:sz w:val="28"/>
          <w:szCs w:val="28"/>
        </w:rPr>
        <w:t xml:space="preserve"> </w:t>
      </w:r>
      <w:r w:rsidRPr="00534FC6">
        <w:rPr>
          <w:sz w:val="28"/>
          <w:szCs w:val="28"/>
        </w:rPr>
        <w:t>Основанием для обращения страны к МВФ с просьбой о предоставлении кредита в рамках расширенного кредитования является серьёзное нарушение равновесия платёжного баланса, вызванное неблагоприятными структурными изменениями производства, торговли или цен.</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
          <w:bCs/>
          <w:i/>
          <w:sz w:val="28"/>
          <w:szCs w:val="28"/>
        </w:rPr>
        <w:t>Основные механизмы кредитования</w:t>
      </w:r>
      <w:r w:rsidRPr="00534FC6">
        <w:rPr>
          <w:bCs/>
          <w:sz w:val="28"/>
          <w:szCs w:val="28"/>
        </w:rPr>
        <w:t xml:space="preserve"> с использованием собственных ресурсов МВФ через посредство «Счета общих ресурсов»</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6D0F2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65. </w:t>
      </w:r>
      <w:r w:rsidR="00264450" w:rsidRPr="008D7B31">
        <w:rPr>
          <w:b/>
          <w:sz w:val="28"/>
          <w:szCs w:val="28"/>
        </w:rPr>
        <w:t xml:space="preserve">Группа </w:t>
      </w:r>
      <w:r w:rsidR="006D0F25" w:rsidRPr="008D7B31">
        <w:rPr>
          <w:b/>
          <w:sz w:val="28"/>
          <w:szCs w:val="28"/>
        </w:rPr>
        <w:t>Всемирн</w:t>
      </w:r>
      <w:r w:rsidR="00264450" w:rsidRPr="008D7B31">
        <w:rPr>
          <w:b/>
          <w:sz w:val="28"/>
          <w:szCs w:val="28"/>
        </w:rPr>
        <w:t>ого</w:t>
      </w:r>
      <w:r w:rsidR="006D0F25" w:rsidRPr="008D7B31">
        <w:rPr>
          <w:b/>
          <w:sz w:val="28"/>
          <w:szCs w:val="28"/>
        </w:rPr>
        <w:t xml:space="preserve"> банк</w:t>
      </w:r>
      <w:r w:rsidR="00264450" w:rsidRPr="008D7B31">
        <w:rPr>
          <w:b/>
          <w:sz w:val="28"/>
          <w:szCs w:val="28"/>
        </w:rPr>
        <w:t>а</w:t>
      </w:r>
      <w:r w:rsidR="00A711A2" w:rsidRPr="008D7B31">
        <w:rPr>
          <w:b/>
          <w:sz w:val="28"/>
          <w:szCs w:val="28"/>
        </w:rPr>
        <w:t xml:space="preserve">: </w:t>
      </w:r>
      <w:r w:rsidR="003E5B8B" w:rsidRPr="008D7B31">
        <w:rPr>
          <w:b/>
          <w:sz w:val="28"/>
          <w:szCs w:val="28"/>
        </w:rPr>
        <w:t xml:space="preserve">структура, </w:t>
      </w:r>
      <w:r w:rsidR="00A711A2" w:rsidRPr="008D7B31">
        <w:rPr>
          <w:b/>
          <w:sz w:val="28"/>
          <w:szCs w:val="28"/>
        </w:rPr>
        <w:t xml:space="preserve">цели, направления </w:t>
      </w:r>
      <w:r w:rsidR="007A0B9D" w:rsidRPr="008D7B31">
        <w:rPr>
          <w:b/>
          <w:sz w:val="28"/>
          <w:szCs w:val="28"/>
        </w:rPr>
        <w:t>кредитования</w:t>
      </w:r>
      <w:r w:rsidR="006D0F25" w:rsidRPr="008D7B31">
        <w:rPr>
          <w:b/>
          <w:sz w:val="28"/>
          <w:szCs w:val="28"/>
        </w:rPr>
        <w:t>.</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Всемирный банк основан в 1945 г. как акционерное общество</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Членство: 184 государств-членов (чтобы вступить в ВБ, надо прежде вступить в </w:t>
      </w:r>
      <w:r w:rsidRPr="00534FC6">
        <w:rPr>
          <w:sz w:val="28"/>
          <w:szCs w:val="28"/>
        </w:rPr>
        <w:lastRenderedPageBreak/>
        <w:t>МВФ)</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Цель: организация помощи (финансовой и технической) развивающимся странам</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 xml:space="preserve">В состав Всемирного банка входят: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1.</w:t>
      </w:r>
      <w:r w:rsidRPr="00534FC6">
        <w:rPr>
          <w:sz w:val="28"/>
          <w:szCs w:val="28"/>
        </w:rPr>
        <w:tab/>
        <w:t>Международный банк реконструкции и развития (МБРР)1944г.-головная организация группы ВБ; финансирование восстановления Западной Европы и Японии после Второй мировой войны (план Маршалла); кредитование инвестиционных проектов; кредитует страны со средним уровнем дохода по % ставкам уровня рынка этих стран</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2.</w:t>
      </w:r>
      <w:r w:rsidRPr="00534FC6">
        <w:rPr>
          <w:sz w:val="28"/>
          <w:szCs w:val="28"/>
        </w:rPr>
        <w:tab/>
        <w:t>Международная ассоциация развития (МАР)1960г разработка политики банка; кредитует страны с низким уровнем дохода по минимальным % ставкам или без процентов на 20-40 лет</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3.</w:t>
      </w:r>
      <w:r w:rsidRPr="00534FC6">
        <w:rPr>
          <w:sz w:val="28"/>
          <w:szCs w:val="28"/>
        </w:rPr>
        <w:tab/>
        <w:t>Международная финансовая корпорация (МФК)1956 г.предоставляет займы, как долевое участие в капитале, предлагает консультационные услуги для частного сектора развивающихся странах</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4.</w:t>
      </w:r>
      <w:r w:rsidRPr="00534FC6">
        <w:rPr>
          <w:sz w:val="28"/>
          <w:szCs w:val="28"/>
        </w:rPr>
        <w:tab/>
        <w:t>Многостороннее агентство по гарантированию инвестиций (МАГИ). 1988 г.; содействуют ПИИ в развивающиеся страны, страхование от политических рисков, предоставление гарантий частным инвесторам, оказание консультационных и информационных услуг</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sidRPr="00534FC6">
        <w:rPr>
          <w:sz w:val="28"/>
          <w:szCs w:val="28"/>
        </w:rPr>
        <w:t>5.</w:t>
      </w:r>
      <w:r w:rsidRPr="00534FC6">
        <w:rPr>
          <w:sz w:val="28"/>
          <w:szCs w:val="28"/>
        </w:rPr>
        <w:tab/>
        <w:t xml:space="preserve">Международный центр по урегулированию инвестиционных споров (МЦУИС) 1965 г; содействует притоку иностранных инвестиций путем проведения арбитражного разбирательства инвестиционных споров и принятия решений на основе законодательства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Направления деятельности: способствовать устойчивой глобализации в интересах всех слоев населения, сокращению масштабов бедности, ускорению экономического роста без ущерба для окружающей среды </w:t>
      </w:r>
    </w:p>
    <w:p w:rsidR="00875861" w:rsidRPr="00534FC6" w:rsidRDefault="00875861"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Цели (из «декларации тысячелетия»):</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Ликвидация нищеты и голода</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Всеобщее начальное образование</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Поощрение равенства мужчин и женщин и расширение прав и возможностей женщин</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Сокращение детской смертности</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Улучшение охраны материнства</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Борьба с ВИЧ/СПИДом, малярией и др.</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Обеспечение устойчивого развития</w:t>
      </w:r>
    </w:p>
    <w:p w:rsidR="00875861" w:rsidRPr="00534FC6" w:rsidRDefault="00875861" w:rsidP="00853FA4">
      <w:pPr>
        <w:pStyle w:val="aa"/>
        <w:widowControl/>
        <w:numPr>
          <w:ilvl w:val="0"/>
          <w:numId w:val="3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Формирование глобального партнерства в целях развития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70ED5" w:rsidRPr="008D7B31"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66. </w:t>
      </w:r>
      <w:hyperlink r:id="rId11" w:history="1">
        <w:r w:rsidR="00A1184E" w:rsidRPr="008D7B31">
          <w:rPr>
            <w:rStyle w:val="a5"/>
            <w:b/>
            <w:color w:val="auto"/>
            <w:sz w:val="28"/>
            <w:szCs w:val="28"/>
            <w:u w:val="none"/>
          </w:rPr>
          <w:t>Международный банк реконструкции и развития</w:t>
        </w:r>
      </w:hyperlink>
      <w:r w:rsidR="007A0B9D" w:rsidRPr="008D7B31">
        <w:rPr>
          <w:b/>
          <w:sz w:val="28"/>
          <w:szCs w:val="28"/>
        </w:rPr>
        <w:t>.</w:t>
      </w:r>
    </w:p>
    <w:p w:rsidR="00875861" w:rsidRPr="00534FC6" w:rsidRDefault="00875861" w:rsidP="00853FA4">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8"/>
          <w:szCs w:val="28"/>
        </w:rPr>
      </w:pPr>
      <w:r w:rsidRPr="00534FC6">
        <w:rPr>
          <w:b/>
          <w:bCs/>
          <w:sz w:val="28"/>
          <w:szCs w:val="28"/>
        </w:rPr>
        <w:t>Международный банк реконструкции и развития</w:t>
      </w:r>
      <w:r w:rsidRPr="00534FC6">
        <w:rPr>
          <w:rStyle w:val="apple-converted-space"/>
          <w:sz w:val="28"/>
          <w:szCs w:val="28"/>
        </w:rPr>
        <w:t> </w:t>
      </w:r>
      <w:r w:rsidRPr="00534FC6">
        <w:rPr>
          <w:sz w:val="28"/>
          <w:szCs w:val="28"/>
        </w:rPr>
        <w:t xml:space="preserve">(МБРР) – кредитная организация, созданная Организацией Объединенных Наций для содействия в </w:t>
      </w:r>
      <w:r w:rsidRPr="00534FC6">
        <w:rPr>
          <w:sz w:val="28"/>
          <w:szCs w:val="28"/>
        </w:rPr>
        <w:lastRenderedPageBreak/>
        <w:t>развитии экономики, международной торговли стран-участниц, помощи частным инвестициям, стабилизации мировой финансовой системы. Входит в структуру</w:t>
      </w:r>
      <w:r w:rsidRPr="00534FC6">
        <w:rPr>
          <w:rStyle w:val="apple-converted-space"/>
          <w:sz w:val="28"/>
          <w:szCs w:val="28"/>
        </w:rPr>
        <w:t> </w:t>
      </w:r>
      <w:r w:rsidRPr="00534FC6">
        <w:rPr>
          <w:sz w:val="28"/>
          <w:szCs w:val="28"/>
        </w:rPr>
        <w:t>Всемирного банка.</w:t>
      </w:r>
    </w:p>
    <w:p w:rsidR="00875861" w:rsidRPr="00534FC6" w:rsidRDefault="00875861" w:rsidP="00853FA4">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8"/>
          <w:szCs w:val="28"/>
        </w:rPr>
      </w:pPr>
      <w:r w:rsidRPr="00534FC6">
        <w:rPr>
          <w:sz w:val="28"/>
          <w:szCs w:val="28"/>
        </w:rPr>
        <w:t>МБРР учрежден одновременно с</w:t>
      </w:r>
      <w:r w:rsidRPr="00534FC6">
        <w:rPr>
          <w:rStyle w:val="apple-converted-space"/>
          <w:sz w:val="28"/>
          <w:szCs w:val="28"/>
        </w:rPr>
        <w:t> </w:t>
      </w:r>
      <w:r w:rsidRPr="00534FC6">
        <w:rPr>
          <w:sz w:val="28"/>
          <w:szCs w:val="28"/>
        </w:rPr>
        <w:t>Международным валютным фондом (МВФ)</w:t>
      </w:r>
      <w:r w:rsidRPr="00534FC6">
        <w:rPr>
          <w:rStyle w:val="apple-converted-space"/>
          <w:sz w:val="28"/>
          <w:szCs w:val="28"/>
        </w:rPr>
        <w:t> </w:t>
      </w:r>
      <w:r w:rsidRPr="00534FC6">
        <w:rPr>
          <w:sz w:val="28"/>
          <w:szCs w:val="28"/>
        </w:rPr>
        <w:t>в 1945 году. Изначально предполагалось, что банк будет содействовать возрождению послевоенной Европы. Но с середины 1950-х, когда мировая экономика стабилизировалась, главной специализацией банка стало содействие развивающимся странам.</w:t>
      </w:r>
    </w:p>
    <w:p w:rsidR="00875861" w:rsidRPr="00534FC6" w:rsidRDefault="00875861" w:rsidP="00853FA4">
      <w:pPr>
        <w:pStyle w:val="a7"/>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8"/>
          <w:szCs w:val="28"/>
        </w:rPr>
      </w:pPr>
      <w:r w:rsidRPr="00534FC6">
        <w:rPr>
          <w:sz w:val="28"/>
          <w:szCs w:val="28"/>
        </w:rPr>
        <w:t>В отличие от МВФ, кредиты МБРР направлены не на поддержание текущей ликвидности, а на финансирование долгосрочных проектов при обязательной гарантии государства. Обычный срок займа – 15-20 лет с отсрочкой первых выплат на 3-5 лет. Кредиты предоставляются только странам-участницам Международного валютного фонда.</w:t>
      </w:r>
    </w:p>
    <w:p w:rsidR="00875861" w:rsidRPr="00534FC6" w:rsidRDefault="00875861" w:rsidP="00853FA4">
      <w:pPr>
        <w:widowControl/>
        <w:pBdr>
          <w:top w:val="single" w:sz="4" w:space="1" w:color="auto"/>
          <w:left w:val="single" w:sz="4" w:space="1" w:color="auto"/>
          <w:bottom w:val="single" w:sz="4" w:space="1" w:color="auto"/>
          <w:right w:val="single" w:sz="4" w:space="1" w:color="auto"/>
        </w:pBdr>
        <w:shd w:val="clear" w:color="auto" w:fill="FFFFFF"/>
        <w:tabs>
          <w:tab w:val="left" w:pos="-567"/>
        </w:tabs>
        <w:autoSpaceDE/>
        <w:autoSpaceDN/>
        <w:adjustRightInd/>
        <w:spacing w:line="276" w:lineRule="auto"/>
        <w:ind w:left="-851" w:firstLine="284"/>
        <w:contextualSpacing/>
        <w:rPr>
          <w:sz w:val="28"/>
          <w:szCs w:val="28"/>
        </w:rPr>
      </w:pPr>
      <w:r w:rsidRPr="00534FC6">
        <w:rPr>
          <w:sz w:val="28"/>
          <w:szCs w:val="28"/>
        </w:rPr>
        <w:t>Акционерами МБРР являются правительства 188 государств-членов, представленных Советом директоров, в состав которого входят 25 исполнительных директоров (5 из них назначаются, а 20 – избираются). </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Это учреждение предоставляет финансовые ресурсы в сочетании с аналитическими, техническими и консультационными услугами развивающимся странам, в том числе странам со средним уровнем доходов и кредитоспособным странам с низким уровнем доходов.    </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В частности, МБРР:</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содействует удовлетворению потребностей в долгосрочном человеческом и социальном развитии, которые не финансируются частными кредиторами;   </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позволяет заемщикам сохранить финансовую устойчивость, предостявляя им поддержку в периоды кризисов, от которых в наибольшей степени страдает бедное население;  </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поддерживает проведение ключевых экономических и институциональных реформ (например, в области систем социальных гарантий и борьбы с коррупцией);</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создает благоприятный инвестиционный климат для привлечения частного капитала;</w:t>
      </w:r>
    </w:p>
    <w:p w:rsidR="00875861" w:rsidRPr="00534FC6" w:rsidRDefault="00875861" w:rsidP="00853FA4">
      <w:pPr>
        <w:widowControl/>
        <w:numPr>
          <w:ilvl w:val="0"/>
          <w:numId w:val="31"/>
        </w:numPr>
        <w:pBdr>
          <w:top w:val="single" w:sz="4" w:space="1" w:color="auto"/>
          <w:left w:val="single" w:sz="4" w:space="1" w:color="auto"/>
          <w:bottom w:val="single" w:sz="4" w:space="1" w:color="auto"/>
          <w:right w:val="single" w:sz="4" w:space="1" w:color="auto"/>
        </w:pBdr>
        <w:shd w:val="clear" w:color="auto" w:fill="FFFFFF"/>
        <w:tabs>
          <w:tab w:val="clear" w:pos="720"/>
          <w:tab w:val="left" w:pos="-567"/>
          <w:tab w:val="num" w:pos="284"/>
        </w:tabs>
        <w:autoSpaceDE/>
        <w:autoSpaceDN/>
        <w:adjustRightInd/>
        <w:spacing w:line="276" w:lineRule="auto"/>
        <w:ind w:left="-851" w:firstLine="0"/>
        <w:contextualSpacing/>
        <w:rPr>
          <w:sz w:val="28"/>
          <w:szCs w:val="28"/>
        </w:rPr>
      </w:pPr>
      <w:r w:rsidRPr="00534FC6">
        <w:rPr>
          <w:sz w:val="28"/>
          <w:szCs w:val="28"/>
        </w:rPr>
        <w:t>облегчает доступ стран-членов к финансовым рынкам на условиях зачастую более выгодных, чем те, на которых они могли бы получить финансирование без его содействия.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7A0B9D" w:rsidRPr="00B42CBC"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7"/>
          <w:szCs w:val="27"/>
        </w:rPr>
      </w:pPr>
      <w:r w:rsidRPr="00B42CBC">
        <w:rPr>
          <w:b/>
          <w:sz w:val="27"/>
          <w:szCs w:val="27"/>
        </w:rPr>
        <w:t xml:space="preserve">67. </w:t>
      </w:r>
      <w:hyperlink r:id="rId12" w:history="1">
        <w:r w:rsidR="007A0B9D" w:rsidRPr="00B42CBC">
          <w:rPr>
            <w:rStyle w:val="a5"/>
            <w:b/>
            <w:color w:val="auto"/>
            <w:sz w:val="27"/>
            <w:szCs w:val="27"/>
            <w:u w:val="none"/>
          </w:rPr>
          <w:t>Международная ассоциация развития</w:t>
        </w:r>
      </w:hyperlink>
      <w:r w:rsidR="00026512" w:rsidRPr="00B42CBC">
        <w:rPr>
          <w:rStyle w:val="a5"/>
          <w:b/>
          <w:color w:val="auto"/>
          <w:sz w:val="27"/>
          <w:szCs w:val="27"/>
          <w:u w:val="none"/>
        </w:rPr>
        <w:t>.</w:t>
      </w:r>
    </w:p>
    <w:p w:rsidR="0071074A" w:rsidRPr="00B42CBC" w:rsidRDefault="0071074A"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2CBC">
        <w:rPr>
          <w:b/>
          <w:bCs/>
          <w:sz w:val="27"/>
          <w:szCs w:val="27"/>
          <w:shd w:val="clear" w:color="auto" w:fill="FFFFFF"/>
        </w:rPr>
        <w:t>Международная ассоциация развития (</w:t>
      </w:r>
      <w:r w:rsidRPr="00B42CBC">
        <w:rPr>
          <w:b/>
          <w:bCs/>
          <w:sz w:val="27"/>
          <w:szCs w:val="27"/>
          <w:shd w:val="clear" w:color="auto" w:fill="FFFFFF"/>
          <w:lang w:val="en-US"/>
        </w:rPr>
        <w:t>MAP</w:t>
      </w:r>
      <w:r w:rsidRPr="00B42CBC">
        <w:rPr>
          <w:b/>
          <w:bCs/>
          <w:sz w:val="27"/>
          <w:szCs w:val="27"/>
          <w:shd w:val="clear" w:color="auto" w:fill="FFFFFF"/>
        </w:rPr>
        <w:t>)</w:t>
      </w:r>
      <w:r w:rsidRPr="00B42CBC">
        <w:rPr>
          <w:rStyle w:val="apple-converted-space"/>
          <w:sz w:val="27"/>
          <w:szCs w:val="27"/>
          <w:shd w:val="clear" w:color="auto" w:fill="FFFFFF"/>
        </w:rPr>
        <w:t> </w:t>
      </w:r>
      <w:r w:rsidRPr="00B42CBC">
        <w:rPr>
          <w:sz w:val="27"/>
          <w:szCs w:val="27"/>
          <w:shd w:val="clear" w:color="auto" w:fill="FFFFFF"/>
        </w:rPr>
        <w:t>была создана в</w:t>
      </w:r>
      <w:r w:rsidRPr="00B42CBC">
        <w:rPr>
          <w:rStyle w:val="apple-converted-space"/>
          <w:sz w:val="27"/>
          <w:szCs w:val="27"/>
          <w:shd w:val="clear" w:color="auto" w:fill="FFFFFF"/>
        </w:rPr>
        <w:t> </w:t>
      </w:r>
      <w:r w:rsidRPr="00B42CBC">
        <w:rPr>
          <w:sz w:val="27"/>
          <w:szCs w:val="27"/>
        </w:rPr>
        <w:t>1960 г</w:t>
      </w:r>
      <w:r w:rsidRPr="00B42CBC">
        <w:rPr>
          <w:sz w:val="27"/>
          <w:szCs w:val="27"/>
          <w:shd w:val="clear" w:color="auto" w:fill="FFFFFF"/>
        </w:rPr>
        <w:t>. К этому времени обнар</w:t>
      </w:r>
      <w:r w:rsidR="00B42CBC" w:rsidRPr="00B42CBC">
        <w:rPr>
          <w:sz w:val="27"/>
          <w:szCs w:val="27"/>
          <w:shd w:val="clear" w:color="auto" w:fill="FFFFFF"/>
        </w:rPr>
        <w:t>ужилось, что за рамками деятель</w:t>
      </w:r>
      <w:r w:rsidRPr="00B42CBC">
        <w:rPr>
          <w:sz w:val="27"/>
          <w:szCs w:val="27"/>
          <w:shd w:val="clear" w:color="auto" w:fill="FFFFFF"/>
        </w:rPr>
        <w:t xml:space="preserve">ности МБРР остается большое число развивающихся стран, для которых рыночные, хотя и несколько облегченные, условия </w:t>
      </w:r>
      <w:r w:rsidRPr="00B42CBC">
        <w:rPr>
          <w:sz w:val="27"/>
          <w:szCs w:val="27"/>
          <w:shd w:val="clear" w:color="auto" w:fill="FFFFFF"/>
        </w:rPr>
        <w:lastRenderedPageBreak/>
        <w:t>его кредитования неприемлемы. Если учесть к тому же, что это были самые отсталые в экономическом отношении государства, то цель борьбы с бедностью оказывалась неэффективной. Образовав фонд льготного кредитования через</w:t>
      </w:r>
      <w:r w:rsidRPr="00B42CBC">
        <w:rPr>
          <w:rStyle w:val="apple-converted-space"/>
          <w:sz w:val="27"/>
          <w:szCs w:val="27"/>
          <w:shd w:val="clear" w:color="auto" w:fill="FFFFFF"/>
        </w:rPr>
        <w:t> </w:t>
      </w:r>
      <w:r w:rsidRPr="00B42CBC">
        <w:rPr>
          <w:sz w:val="27"/>
          <w:szCs w:val="27"/>
          <w:shd w:val="clear" w:color="auto" w:fill="FFFFFF"/>
          <w:lang w:val="en-US"/>
        </w:rPr>
        <w:t>MAP</w:t>
      </w:r>
      <w:r w:rsidRPr="00B42CBC">
        <w:rPr>
          <w:sz w:val="27"/>
          <w:szCs w:val="27"/>
          <w:shd w:val="clear" w:color="auto" w:fill="FFFFFF"/>
        </w:rPr>
        <w:t>, Банк получил возможность значительно расширить свое влияние на развивающиеся страны. Причем членами</w:t>
      </w:r>
      <w:r w:rsidRPr="00B42CBC">
        <w:rPr>
          <w:rStyle w:val="apple-converted-space"/>
          <w:sz w:val="27"/>
          <w:szCs w:val="27"/>
          <w:shd w:val="clear" w:color="auto" w:fill="FFFFFF"/>
        </w:rPr>
        <w:t> </w:t>
      </w:r>
      <w:r w:rsidRPr="00B42CBC">
        <w:rPr>
          <w:sz w:val="27"/>
          <w:szCs w:val="27"/>
          <w:shd w:val="clear" w:color="auto" w:fill="FFFFFF"/>
          <w:lang w:val="en-US"/>
        </w:rPr>
        <w:t>MAP</w:t>
      </w:r>
      <w:r w:rsidRPr="00B42CBC">
        <w:rPr>
          <w:rStyle w:val="apple-converted-space"/>
          <w:sz w:val="27"/>
          <w:szCs w:val="27"/>
          <w:shd w:val="clear" w:color="auto" w:fill="FFFFFF"/>
        </w:rPr>
        <w:t> </w:t>
      </w:r>
      <w:r w:rsidRPr="00B42CBC">
        <w:rPr>
          <w:sz w:val="27"/>
          <w:szCs w:val="27"/>
          <w:shd w:val="clear" w:color="auto" w:fill="FFFFFF"/>
        </w:rPr>
        <w:t xml:space="preserve">стали такие страны, как Индия, а затем Китай. </w:t>
      </w:r>
    </w:p>
    <w:p w:rsidR="0071074A" w:rsidRPr="00B42CBC" w:rsidRDefault="0071074A"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7"/>
          <w:szCs w:val="27"/>
        </w:rPr>
      </w:pPr>
      <w:r w:rsidRPr="00B42CBC">
        <w:rPr>
          <w:sz w:val="27"/>
          <w:szCs w:val="27"/>
        </w:rPr>
        <w:t>(МАР, 170 стран):</w:t>
      </w:r>
    </w:p>
    <w:p w:rsidR="0071074A" w:rsidRPr="00B42CBC" w:rsidRDefault="0071074A" w:rsidP="00853FA4">
      <w:pPr>
        <w:widowControl/>
        <w:numPr>
          <w:ilvl w:val="0"/>
          <w:numId w:val="4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7"/>
          <w:szCs w:val="27"/>
        </w:rPr>
      </w:pPr>
      <w:r w:rsidRPr="00B42CBC">
        <w:rPr>
          <w:sz w:val="27"/>
          <w:szCs w:val="27"/>
        </w:rPr>
        <w:t>Предоставляет бесплатные займы на 20-40 лет и отсрочкой основных платежей в течении первых 10 лет</w:t>
      </w:r>
    </w:p>
    <w:p w:rsidR="0071074A" w:rsidRPr="00B42CBC" w:rsidRDefault="0071074A" w:rsidP="00853FA4">
      <w:pPr>
        <w:widowControl/>
        <w:numPr>
          <w:ilvl w:val="0"/>
          <w:numId w:val="4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7"/>
          <w:szCs w:val="27"/>
        </w:rPr>
      </w:pPr>
      <w:r w:rsidRPr="00B42CBC">
        <w:rPr>
          <w:sz w:val="27"/>
          <w:szCs w:val="27"/>
        </w:rPr>
        <w:t>С</w:t>
      </w:r>
      <w:r w:rsidR="00B42CBC" w:rsidRPr="00B42CBC">
        <w:rPr>
          <w:sz w:val="27"/>
          <w:szCs w:val="27"/>
        </w:rPr>
        <w:t xml:space="preserve"> </w:t>
      </w:r>
      <w:r w:rsidRPr="00B42CBC">
        <w:rPr>
          <w:sz w:val="27"/>
          <w:szCs w:val="27"/>
        </w:rPr>
        <w:t>1960 г выдала кредиты общим объемом свыше $220 млрд</w:t>
      </w:r>
    </w:p>
    <w:p w:rsidR="0071074A" w:rsidRPr="00B42CBC" w:rsidRDefault="0071074A" w:rsidP="00853FA4">
      <w:pPr>
        <w:widowControl/>
        <w:numPr>
          <w:ilvl w:val="0"/>
          <w:numId w:val="40"/>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contextualSpacing/>
        <w:rPr>
          <w:sz w:val="27"/>
          <w:szCs w:val="27"/>
        </w:rPr>
      </w:pPr>
      <w:r w:rsidRPr="00B42CBC">
        <w:rPr>
          <w:sz w:val="27"/>
          <w:szCs w:val="27"/>
        </w:rPr>
        <w:t xml:space="preserve">Беспроцентные долгосрочные кредиты и гранты 81беднейших стран (2,5 млрд чел из них 1,8 млр живут на 2$/день), которые не могут привлекать эти средства на рыночных условиях </w:t>
      </w:r>
    </w:p>
    <w:p w:rsidR="0071074A" w:rsidRPr="00B42CBC" w:rsidRDefault="0071074A" w:rsidP="00853FA4">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Ресурсы</w:t>
      </w:r>
      <w:r w:rsidR="00B42CBC" w:rsidRPr="00B42CBC">
        <w:rPr>
          <w:rStyle w:val="apple-converted-space"/>
          <w:sz w:val="27"/>
          <w:szCs w:val="27"/>
        </w:rPr>
        <w:t xml:space="preserve"> </w:t>
      </w:r>
      <w:r w:rsidRPr="00B42CBC">
        <w:rPr>
          <w:sz w:val="27"/>
          <w:szCs w:val="27"/>
          <w:lang w:val="en-US"/>
        </w:rPr>
        <w:t>MAP</w:t>
      </w:r>
      <w:r w:rsidR="00B42CBC" w:rsidRPr="00B42CBC">
        <w:rPr>
          <w:rStyle w:val="apple-converted-space"/>
          <w:sz w:val="27"/>
          <w:szCs w:val="27"/>
        </w:rPr>
        <w:t xml:space="preserve"> </w:t>
      </w:r>
      <w:r w:rsidRPr="00B42CBC">
        <w:rPr>
          <w:sz w:val="27"/>
          <w:szCs w:val="27"/>
        </w:rPr>
        <w:t>формируются за счет взносов развитых стран, а также трансферта прибыли МБРР. По мере истощения ресурсов</w:t>
      </w:r>
      <w:r w:rsidR="00B42CBC" w:rsidRPr="00B42CBC">
        <w:rPr>
          <w:rStyle w:val="apple-converted-space"/>
          <w:sz w:val="27"/>
          <w:szCs w:val="27"/>
        </w:rPr>
        <w:t xml:space="preserve"> </w:t>
      </w:r>
      <w:r w:rsidRPr="00B42CBC">
        <w:rPr>
          <w:sz w:val="27"/>
          <w:szCs w:val="27"/>
          <w:lang w:val="en-US"/>
        </w:rPr>
        <w:t>MAP</w:t>
      </w:r>
      <w:r w:rsidR="00B42CBC" w:rsidRPr="00B42CBC">
        <w:rPr>
          <w:rStyle w:val="apple-converted-space"/>
          <w:sz w:val="27"/>
          <w:szCs w:val="27"/>
        </w:rPr>
        <w:t xml:space="preserve"> </w:t>
      </w:r>
      <w:r w:rsidR="00B42CBC" w:rsidRPr="00B42CBC">
        <w:rPr>
          <w:sz w:val="27"/>
          <w:szCs w:val="27"/>
        </w:rPr>
        <w:t>страны-участницы делают новые взносы.</w:t>
      </w:r>
    </w:p>
    <w:p w:rsidR="00B42CBC" w:rsidRPr="00B42CBC" w:rsidRDefault="0071074A" w:rsidP="00853FA4">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Юридически и в финансовом отношении</w:t>
      </w:r>
      <w:r w:rsidRPr="00B42CBC">
        <w:rPr>
          <w:rStyle w:val="apple-converted-space"/>
          <w:sz w:val="27"/>
          <w:szCs w:val="27"/>
        </w:rPr>
        <w:t> </w:t>
      </w:r>
      <w:r w:rsidRPr="00B42CBC">
        <w:rPr>
          <w:sz w:val="27"/>
          <w:szCs w:val="27"/>
          <w:lang w:val="en-US"/>
        </w:rPr>
        <w:t>MAP</w:t>
      </w:r>
      <w:r w:rsidRPr="00B42CBC">
        <w:rPr>
          <w:rStyle w:val="apple-converted-space"/>
          <w:sz w:val="27"/>
          <w:szCs w:val="27"/>
        </w:rPr>
        <w:t> </w:t>
      </w:r>
      <w:r w:rsidR="00B42CBC" w:rsidRPr="00B42CBC">
        <w:rPr>
          <w:sz w:val="27"/>
          <w:szCs w:val="27"/>
        </w:rPr>
        <w:t>является само</w:t>
      </w:r>
      <w:r w:rsidRPr="00B42CBC">
        <w:rPr>
          <w:sz w:val="27"/>
          <w:szCs w:val="27"/>
        </w:rPr>
        <w:t>стоятельным институтом. О</w:t>
      </w:r>
      <w:r w:rsidR="00B42CBC" w:rsidRPr="00B42CBC">
        <w:rPr>
          <w:sz w:val="27"/>
          <w:szCs w:val="27"/>
        </w:rPr>
        <w:t>днако она имеет общие с МБРР ор</w:t>
      </w:r>
      <w:r w:rsidRPr="00B42CBC">
        <w:rPr>
          <w:sz w:val="27"/>
          <w:szCs w:val="27"/>
        </w:rPr>
        <w:t>ганы управления во главе с президентом Банка. МБРР и</w:t>
      </w:r>
      <w:r w:rsidR="00B42CBC" w:rsidRPr="00B42CBC">
        <w:rPr>
          <w:rStyle w:val="apple-converted-space"/>
          <w:sz w:val="27"/>
          <w:szCs w:val="27"/>
        </w:rPr>
        <w:t xml:space="preserve"> </w:t>
      </w:r>
      <w:r w:rsidRPr="00B42CBC">
        <w:rPr>
          <w:sz w:val="27"/>
          <w:szCs w:val="27"/>
          <w:lang w:val="en-US"/>
        </w:rPr>
        <w:t>MAP</w:t>
      </w:r>
      <w:r w:rsidR="00B42CBC" w:rsidRPr="00B42CBC">
        <w:rPr>
          <w:rStyle w:val="apple-converted-space"/>
          <w:sz w:val="27"/>
          <w:szCs w:val="27"/>
        </w:rPr>
        <w:t xml:space="preserve"> </w:t>
      </w:r>
      <w:r w:rsidRPr="00B42CBC">
        <w:rPr>
          <w:sz w:val="27"/>
          <w:szCs w:val="27"/>
        </w:rPr>
        <w:t>реализуют общую стратегичес</w:t>
      </w:r>
      <w:r w:rsidR="00B42CBC" w:rsidRPr="00B42CBC">
        <w:rPr>
          <w:sz w:val="27"/>
          <w:szCs w:val="27"/>
        </w:rPr>
        <w:t>кую линию, многие проекты креди</w:t>
      </w:r>
      <w:r w:rsidRPr="00B42CBC">
        <w:rPr>
          <w:sz w:val="27"/>
          <w:szCs w:val="27"/>
        </w:rPr>
        <w:t>туются совместно</w:t>
      </w:r>
      <w:r w:rsidR="00B42CBC" w:rsidRPr="00B42CBC">
        <w:rPr>
          <w:sz w:val="27"/>
          <w:szCs w:val="27"/>
        </w:rPr>
        <w:t>.</w:t>
      </w:r>
    </w:p>
    <w:p w:rsidR="0071074A" w:rsidRPr="00B42CBC" w:rsidRDefault="0071074A" w:rsidP="00853FA4">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Структура кредитов</w:t>
      </w:r>
      <w:r w:rsidR="00B42CBC" w:rsidRPr="00B42CBC">
        <w:rPr>
          <w:rStyle w:val="apple-converted-space"/>
          <w:sz w:val="27"/>
          <w:szCs w:val="27"/>
        </w:rPr>
        <w:t xml:space="preserve"> </w:t>
      </w:r>
      <w:r w:rsidR="00B42CBC" w:rsidRPr="00B42CBC">
        <w:rPr>
          <w:sz w:val="27"/>
          <w:szCs w:val="27"/>
          <w:lang w:val="en-US"/>
        </w:rPr>
        <w:t>MA</w:t>
      </w:r>
      <w:r w:rsidR="00B42CBC" w:rsidRPr="00B42CBC">
        <w:rPr>
          <w:sz w:val="27"/>
          <w:szCs w:val="27"/>
        </w:rPr>
        <w:t xml:space="preserve">Р </w:t>
      </w:r>
      <w:r w:rsidRPr="00B42CBC">
        <w:rPr>
          <w:sz w:val="27"/>
          <w:szCs w:val="27"/>
        </w:rPr>
        <w:t>имеет более ярко выраженную</w:t>
      </w:r>
      <w:r w:rsidR="00B42CBC" w:rsidRPr="00B42CBC">
        <w:rPr>
          <w:sz w:val="27"/>
          <w:szCs w:val="27"/>
        </w:rPr>
        <w:t xml:space="preserve"> со</w:t>
      </w:r>
      <w:r w:rsidRPr="00B42CBC">
        <w:rPr>
          <w:sz w:val="27"/>
          <w:szCs w:val="27"/>
        </w:rPr>
        <w:t>циальную направленность: в</w:t>
      </w:r>
      <w:r w:rsidR="00B42CBC" w:rsidRPr="00B42CBC">
        <w:rPr>
          <w:sz w:val="27"/>
          <w:szCs w:val="27"/>
        </w:rPr>
        <w:t>ыше удельный вес кредитов на об</w:t>
      </w:r>
      <w:r w:rsidRPr="00B42CBC">
        <w:rPr>
          <w:sz w:val="27"/>
          <w:szCs w:val="27"/>
        </w:rPr>
        <w:t>разование, здравоохранение, сел</w:t>
      </w:r>
      <w:r w:rsidR="00B42CBC" w:rsidRPr="00B42CBC">
        <w:rPr>
          <w:sz w:val="27"/>
          <w:szCs w:val="27"/>
        </w:rPr>
        <w:t>ьское хозяйство и развитие сель</w:t>
      </w:r>
      <w:r w:rsidRPr="00B42CBC">
        <w:rPr>
          <w:sz w:val="27"/>
          <w:szCs w:val="27"/>
        </w:rPr>
        <w:t>ских районов. Ее клиенты — это страны с низкими доходами, не интегрированные в мировой финансовый рынок, а потому они оказались в стороне от кризиса.</w:t>
      </w:r>
    </w:p>
    <w:p w:rsidR="0071074A" w:rsidRPr="00B42CBC" w:rsidRDefault="0071074A" w:rsidP="00853FA4">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 xml:space="preserve">81 страна, соответствующая критериям кредитования МАР, испытывает большие потребности в льготном финансировании. Однако объем имеющихся в распоряжении МАР средств не достаточен для удовлетворения потребностей стран-заемщиц. Поэтому МАР приходится принимать решения о том, каким образом распределить эти ограниченные ресурсы среди стран, отвечающих критериям кредитования. </w:t>
      </w:r>
    </w:p>
    <w:p w:rsidR="0071074A" w:rsidRPr="00B42CBC" w:rsidRDefault="0071074A" w:rsidP="00853FA4">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Для получения кредитования МАР страна должна соответствовать следующим критериям:</w:t>
      </w:r>
    </w:p>
    <w:p w:rsidR="0071074A" w:rsidRPr="00B42CBC" w:rsidRDefault="0071074A" w:rsidP="00853FA4">
      <w:pPr>
        <w:pStyle w:val="a60"/>
        <w:numPr>
          <w:ilvl w:val="0"/>
          <w:numId w:val="41"/>
        </w:numPr>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0"/>
        <w:contextualSpacing/>
        <w:jc w:val="both"/>
        <w:rPr>
          <w:sz w:val="27"/>
          <w:szCs w:val="27"/>
        </w:rPr>
      </w:pPr>
      <w:r w:rsidRPr="00B42CBC">
        <w:rPr>
          <w:sz w:val="27"/>
          <w:szCs w:val="27"/>
        </w:rPr>
        <w:t>Относительный уровень бедности</w:t>
      </w:r>
      <w:r w:rsidR="00B42CBC" w:rsidRPr="00B42CBC">
        <w:rPr>
          <w:sz w:val="27"/>
          <w:szCs w:val="27"/>
        </w:rPr>
        <w:t xml:space="preserve"> </w:t>
      </w:r>
      <w:r w:rsidRPr="00B42CBC">
        <w:rPr>
          <w:sz w:val="27"/>
          <w:szCs w:val="27"/>
        </w:rPr>
        <w:t>должен быть ниже установленного ежегодно корректируемого порогового значения.</w:t>
      </w:r>
    </w:p>
    <w:p w:rsidR="0071074A" w:rsidRPr="00B42CBC" w:rsidRDefault="0071074A" w:rsidP="00853FA4">
      <w:pPr>
        <w:pStyle w:val="a60"/>
        <w:numPr>
          <w:ilvl w:val="0"/>
          <w:numId w:val="41"/>
        </w:numPr>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0"/>
        <w:contextualSpacing/>
        <w:jc w:val="both"/>
        <w:rPr>
          <w:sz w:val="27"/>
          <w:szCs w:val="27"/>
        </w:rPr>
      </w:pPr>
      <w:r w:rsidRPr="00B42CBC">
        <w:rPr>
          <w:sz w:val="27"/>
          <w:szCs w:val="27"/>
        </w:rPr>
        <w:t>Недостаточная кредитоспособность для заимствования средств на рыночных условиях.</w:t>
      </w:r>
    </w:p>
    <w:p w:rsidR="005C74D4" w:rsidRPr="00B42CBC" w:rsidRDefault="0071074A" w:rsidP="00B42CBC">
      <w:pPr>
        <w:pStyle w:val="a60"/>
        <w:pBdr>
          <w:top w:val="single" w:sz="4" w:space="1" w:color="auto"/>
          <w:left w:val="single" w:sz="4" w:space="1" w:color="auto"/>
          <w:bottom w:val="single" w:sz="4" w:space="1" w:color="auto"/>
          <w:right w:val="single" w:sz="4" w:space="1" w:color="auto"/>
        </w:pBdr>
        <w:shd w:val="clear" w:color="auto" w:fill="FFFFFF"/>
        <w:tabs>
          <w:tab w:val="left" w:pos="-567"/>
        </w:tabs>
        <w:spacing w:before="0" w:beforeAutospacing="0" w:after="0" w:afterAutospacing="0" w:line="276" w:lineRule="auto"/>
        <w:ind w:left="-851" w:firstLine="284"/>
        <w:contextualSpacing/>
        <w:jc w:val="both"/>
        <w:rPr>
          <w:sz w:val="27"/>
          <w:szCs w:val="27"/>
        </w:rPr>
      </w:pPr>
      <w:r w:rsidRPr="00B42CBC">
        <w:rPr>
          <w:sz w:val="27"/>
          <w:szCs w:val="27"/>
        </w:rPr>
        <w:t>Помимо этого, проводится оценка экономической политики и институциональной базы страны с целью определения успешности реализации политики, направленной на содействие экономическому росту и сокр</w:t>
      </w:r>
      <w:r w:rsidR="00B42CBC" w:rsidRPr="00B42CBC">
        <w:rPr>
          <w:sz w:val="27"/>
          <w:szCs w:val="27"/>
        </w:rPr>
        <w:t>ащению бедности.</w:t>
      </w:r>
    </w:p>
    <w:p w:rsidR="00CC3E08" w:rsidRDefault="00CC3E08"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6D0F25" w:rsidRPr="00D15BC2" w:rsidRDefault="005C74D4" w:rsidP="00D15BC2">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64" w:lineRule="auto"/>
        <w:ind w:left="-851" w:firstLine="0"/>
        <w:contextualSpacing/>
        <w:jc w:val="center"/>
        <w:rPr>
          <w:b/>
          <w:sz w:val="27"/>
          <w:szCs w:val="27"/>
        </w:rPr>
      </w:pPr>
      <w:r w:rsidRPr="00D15BC2">
        <w:rPr>
          <w:b/>
          <w:sz w:val="27"/>
          <w:szCs w:val="27"/>
        </w:rPr>
        <w:t xml:space="preserve">68. </w:t>
      </w:r>
      <w:r w:rsidR="00080058" w:rsidRPr="00D15BC2">
        <w:rPr>
          <w:b/>
          <w:sz w:val="27"/>
          <w:szCs w:val="27"/>
        </w:rPr>
        <w:t>Проблемы реформы мировой валютной системы.</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 xml:space="preserve">Структурные принципы Ямайской валютной системы, разработанные в течение почти 10 лет с середины 1960-х гг. и утвержденные Ямайским соглашением в 1976 г., были сформулированы в интересах ведущих развитых стран, в первую очередь США. </w:t>
      </w:r>
      <w:r w:rsidRPr="00D15BC2">
        <w:rPr>
          <w:sz w:val="27"/>
          <w:szCs w:val="27"/>
        </w:rPr>
        <w:lastRenderedPageBreak/>
        <w:t>Но за истекшие годы они перестали соответствовать новым условиям: глобализации экономики, многополярности мира, изменившейся расстановке сил между ведущими мировыми центрами, регионализму и появлению новых валют, претендующих на роль мировых денег.</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Глобальную угрозу представляет концептуальная основа Ямайской валютной системы, которая ориентируется в основном на рекомендации монетаризма, беспредельную либерализацию, что привело к ослаблению межгосударственного валютно-кредитного регулирования. Мировой финансово-экономический кризис выявил неэффективность МВФ как института этого регулирования, которое распространялось лишь на развивающиеся страны-заемщики и не касалось развитых стран, в том числе США, поскольку они перестали заимствовать в Фонде.</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Сохранение долларового стандарта, характерного для американоцентризма, противоречит тенденции к многоцентризму в современной мировой экономике. Идея многотоварного стандарта противоречит цели мировой валютной системы, состоящей в выборе определенной функциональной формы мировых денег, а не товаров. Предложение восстановить золотой стандарт, отмененный всеми странами в период мирового экономического кризиса 1929–1933 гг. и после него, внеисторично.</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Для реализации актуальной инициативы по проведению международной конференции по проблемам мирового валютно-финансового устройства целесообразно обосновать концептуальные подходы к разработке проекта реформы мировой валютной системы в соответствии с распространенным в фундаментальной экономической науке постулатом «принцип определяет правила».</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Стабильность мировой валютной системы, как свидетельствует ретроспективный анализ ее развития, зависит от степени соответствия ее структурных принципов интересам стран. В этой связи приоритет воспроизводственного критерия оценки состояния современной мировой валютной системы дает возможность системно структурировать конкретные направления реформирования ее структурных принципов. При этом важно учесть специфику современного воспроизводственного процесса. Под влиянием финансовой глобализации, обгоняющей процесс глобализации экономики, нарастает диспропорция между развитием реального производства и финансового сектора экономики. Этому способствует либеральная концептуальная основа деятельности мирового финансового рынка, мировой валютной системы.</w:t>
      </w:r>
    </w:p>
    <w:p w:rsidR="00853FA4" w:rsidRPr="00D15BC2" w:rsidRDefault="00853FA4" w:rsidP="00D15BC2">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64" w:lineRule="auto"/>
        <w:ind w:left="-851" w:firstLine="284"/>
        <w:contextualSpacing/>
        <w:rPr>
          <w:sz w:val="27"/>
          <w:szCs w:val="27"/>
        </w:rPr>
      </w:pPr>
      <w:r w:rsidRPr="00D15BC2">
        <w:rPr>
          <w:sz w:val="27"/>
          <w:szCs w:val="27"/>
        </w:rPr>
        <w:t>Наиболее приемлем вариант реформирования Ямайской валютной системы, основанный на взаимосвязи двух его методов. Во-первых, по линии радикального обновления ее структурных принципов путем замены отживших принципов новыми. Во-вторых, соблюдение исторической преемственности принципов, которые могут быть адаптированы к современным условиям в мире и соответствуют интересам большинства стран. Взаимосвязь обоих методов – радикального и адаптивного – определяет концептуальный подход к реформированию структурных принципов мировой валютной системы.</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bCs/>
          <w:sz w:val="28"/>
          <w:szCs w:val="28"/>
          <w:highlight w:val="green"/>
        </w:rPr>
      </w:pPr>
    </w:p>
    <w:p w:rsidR="0074128D" w:rsidRPr="00534FC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bCs/>
          <w:sz w:val="28"/>
          <w:szCs w:val="28"/>
        </w:rPr>
        <w:t xml:space="preserve">69. </w:t>
      </w:r>
      <w:r w:rsidR="0074128D" w:rsidRPr="008D7B31">
        <w:rPr>
          <w:b/>
          <w:bCs/>
          <w:sz w:val="28"/>
          <w:szCs w:val="28"/>
        </w:rPr>
        <w:t>Валютная система РФ</w:t>
      </w:r>
      <w:r w:rsidR="0070067F" w:rsidRPr="008D7B31">
        <w:rPr>
          <w:b/>
          <w:bCs/>
          <w:sz w:val="28"/>
          <w:szCs w:val="28"/>
        </w:rPr>
        <w:t>: понятие, структура, субординация</w:t>
      </w:r>
      <w:r w:rsidR="00523FF9" w:rsidRPr="008D7B31">
        <w:rPr>
          <w:b/>
          <w:bCs/>
          <w:sz w:val="28"/>
          <w:szCs w:val="28"/>
        </w:rPr>
        <w:t>.</w:t>
      </w:r>
    </w:p>
    <w:p w:rsidR="0091132B"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b/>
          <w:sz w:val="28"/>
          <w:szCs w:val="28"/>
        </w:rPr>
        <w:t>Валютная система России</w:t>
      </w:r>
      <w:r w:rsidRPr="00534FC6">
        <w:rPr>
          <w:sz w:val="28"/>
          <w:szCs w:val="28"/>
        </w:rPr>
        <w:t xml:space="preserve"> - государственно-правовая форма организации и регулирования валютно-кредитных и финансовых взаимоотношений России с </w:t>
      </w:r>
      <w:r w:rsidRPr="00534FC6">
        <w:rPr>
          <w:sz w:val="28"/>
          <w:szCs w:val="28"/>
        </w:rPr>
        <w:lastRenderedPageBreak/>
        <w:t>другими странами. Определяется законодательными актами и является составной частью национальной денежной системы.</w:t>
      </w:r>
    </w:p>
    <w:p w:rsidR="0091132B" w:rsidRPr="00534FC6"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b/>
          <w:sz w:val="28"/>
          <w:szCs w:val="28"/>
          <w:shd w:val="clear" w:color="auto" w:fill="FFFFFF"/>
        </w:rPr>
      </w:pPr>
      <w:r w:rsidRPr="00534FC6">
        <w:rPr>
          <w:b/>
          <w:sz w:val="28"/>
          <w:szCs w:val="28"/>
          <w:shd w:val="clear" w:color="auto" w:fill="FFFFFF"/>
        </w:rPr>
        <w:t>В законе «О валютном регулировании и валютном контроле» выделены ключевые элементы валютной системы России:</w:t>
      </w:r>
    </w:p>
    <w:p w:rsidR="0091132B" w:rsidRPr="00534FC6" w:rsidRDefault="0091132B" w:rsidP="00853FA4">
      <w:pPr>
        <w:pStyle w:val="aa"/>
        <w:widowControl/>
        <w:numPr>
          <w:ilvl w:val="0"/>
          <w:numId w:val="57"/>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8"/>
          <w:szCs w:val="28"/>
          <w:shd w:val="clear" w:color="auto" w:fill="FFFFFF"/>
        </w:rPr>
      </w:pPr>
      <w:r w:rsidRPr="00534FC6">
        <w:rPr>
          <w:sz w:val="28"/>
          <w:szCs w:val="28"/>
          <w:shd w:val="clear" w:color="auto" w:fill="FFFFFF"/>
        </w:rPr>
        <w:t xml:space="preserve">Основой валютной системы является национальная денежная единица - российский рубль, находящийся в обращении в качестве законного средства наличного платежа на территории Российской Федерации. </w:t>
      </w:r>
    </w:p>
    <w:p w:rsidR="0091132B" w:rsidRPr="00534FC6" w:rsidRDefault="0091132B" w:rsidP="00853FA4">
      <w:pPr>
        <w:pStyle w:val="aa"/>
        <w:widowControl/>
        <w:numPr>
          <w:ilvl w:val="0"/>
          <w:numId w:val="57"/>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8"/>
          <w:szCs w:val="28"/>
          <w:shd w:val="clear" w:color="auto" w:fill="FFFFFF"/>
        </w:rPr>
      </w:pPr>
      <w:r w:rsidRPr="00534FC6">
        <w:rPr>
          <w:sz w:val="28"/>
          <w:szCs w:val="28"/>
          <w:shd w:val="clear" w:color="auto" w:fill="FFFFFF"/>
        </w:rPr>
        <w:t xml:space="preserve">Международные резервы (ликвидные активы), которые объединяют валютные резервы, золото, резервную позицию страны в МВФ, СДР на счетах МВФ. Валютные резервы банка России включают выраженные в рублевом эквиваленте остатки средств (номинированные в американских долларах, евро, английских фунтах, иенах, швейцарских франках) на корреспондентских и депозитных счетах в банках-нерезидентах, кредиты, предоставленные этим банкам, средства, размещенные у нерезидентов по сделкам покупки ценных бумаг с обязательством их обратной продажи (РЕПО), а также ценные бумаги иностранных эмитентов, приобретенные Банком России. </w:t>
      </w:r>
    </w:p>
    <w:p w:rsidR="0091132B" w:rsidRPr="00534FC6" w:rsidRDefault="0091132B" w:rsidP="00853FA4">
      <w:pPr>
        <w:pStyle w:val="aa"/>
        <w:widowControl/>
        <w:numPr>
          <w:ilvl w:val="0"/>
          <w:numId w:val="57"/>
        </w:numPr>
        <w:pBdr>
          <w:top w:val="single" w:sz="4" w:space="1" w:color="auto"/>
          <w:left w:val="single" w:sz="4" w:space="1" w:color="auto"/>
          <w:bottom w:val="single" w:sz="4" w:space="1" w:color="auto"/>
          <w:right w:val="single" w:sz="4" w:space="1" w:color="auto"/>
        </w:pBdr>
        <w:tabs>
          <w:tab w:val="left" w:pos="-567"/>
          <w:tab w:val="left" w:pos="284"/>
        </w:tabs>
        <w:autoSpaceDE/>
        <w:adjustRightInd/>
        <w:spacing w:line="276" w:lineRule="auto"/>
        <w:ind w:left="-851" w:firstLine="0"/>
        <w:rPr>
          <w:sz w:val="28"/>
          <w:szCs w:val="28"/>
          <w:shd w:val="clear" w:color="auto" w:fill="FFFFFF"/>
        </w:rPr>
      </w:pPr>
      <w:r w:rsidRPr="00534FC6">
        <w:rPr>
          <w:sz w:val="28"/>
          <w:szCs w:val="28"/>
          <w:shd w:val="clear" w:color="auto" w:fill="FFFFFF"/>
        </w:rPr>
        <w:t xml:space="preserve">Органами валютного регулирования в России являются Центральный банк и Правительство Российской Федерации. Валютный контроль в нашей стране осуществляется Правительством РФ, а также органами валютного контроля - Центральным банком РФ и федеральными органами исполнительной власти, уполномоченными Правительством РФ. Агентами валютного контроля, в свою очередь, выступают уполномоченные банки, подотчетные банку России, а также профессиональные участники рынка ценных бумаг и территориальные органы федеральных органов исполнительной власти, являющихся органами валютного контроля. </w:t>
      </w:r>
    </w:p>
    <w:p w:rsidR="005C74D4"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shd w:val="clear" w:color="auto" w:fill="FFFFFF"/>
        </w:rPr>
      </w:pPr>
      <w:r w:rsidRPr="00534FC6">
        <w:rPr>
          <w:sz w:val="28"/>
          <w:szCs w:val="28"/>
          <w:shd w:val="clear" w:color="auto" w:fill="FFFFFF"/>
        </w:rPr>
        <w:t>Выбор политики определения валютного курса вышеупомянутыми органами валютного регулирования является одним из важнейших компонентов структуры валютной системы.</w:t>
      </w:r>
    </w:p>
    <w:p w:rsidR="00BD0445" w:rsidRPr="00BD0445" w:rsidRDefault="00BD0445"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shd w:val="clear" w:color="auto" w:fill="FFFFFF"/>
        </w:rPr>
      </w:pPr>
      <w:r w:rsidRPr="00BD0445">
        <w:rPr>
          <w:b/>
          <w:sz w:val="28"/>
          <w:szCs w:val="28"/>
        </w:rPr>
        <w:t>Субординацию участников</w:t>
      </w:r>
      <w:r w:rsidRPr="00BD0445">
        <w:rPr>
          <w:sz w:val="28"/>
          <w:szCs w:val="28"/>
        </w:rPr>
        <w:t>, где у</w:t>
      </w:r>
      <w:r>
        <w:rPr>
          <w:sz w:val="28"/>
          <w:szCs w:val="28"/>
        </w:rPr>
        <w:t xml:space="preserve"> субъекта существует право тре</w:t>
      </w:r>
      <w:r w:rsidRPr="00BD0445">
        <w:rPr>
          <w:sz w:val="28"/>
          <w:szCs w:val="28"/>
        </w:rPr>
        <w:t>бования, а у другой стороны — обязанность подчинения.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74128D" w:rsidRPr="008E0F7C"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6"/>
          <w:szCs w:val="26"/>
        </w:rPr>
      </w:pPr>
      <w:r w:rsidRPr="008E0F7C">
        <w:rPr>
          <w:b/>
          <w:sz w:val="26"/>
          <w:szCs w:val="26"/>
        </w:rPr>
        <w:t xml:space="preserve">70. </w:t>
      </w:r>
      <w:r w:rsidR="0074128D" w:rsidRPr="008E0F7C">
        <w:rPr>
          <w:b/>
          <w:sz w:val="26"/>
          <w:szCs w:val="26"/>
        </w:rPr>
        <w:t>Валютное законодательство, валютный контроль и валютные ограничения в России.</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sz w:val="26"/>
          <w:szCs w:val="26"/>
        </w:rPr>
        <w:t xml:space="preserve">Фундаментом правовой базы системы валютного контроля и валютных ограничений является Закон РФ «О валютном регулировании и валютном контроле» Он определяет </w:t>
      </w:r>
      <w:r w:rsidRPr="008E0F7C">
        <w:rPr>
          <w:sz w:val="26"/>
          <w:szCs w:val="26"/>
        </w:rPr>
        <w:lastRenderedPageBreak/>
        <w:t>принципы осуществления валютных операций в Р</w:t>
      </w:r>
      <w:r w:rsidR="008E0F7C" w:rsidRPr="008E0F7C">
        <w:rPr>
          <w:sz w:val="26"/>
          <w:szCs w:val="26"/>
        </w:rPr>
        <w:t>Ф</w:t>
      </w:r>
      <w:r w:rsidRPr="008E0F7C">
        <w:rPr>
          <w:sz w:val="26"/>
          <w:szCs w:val="26"/>
        </w:rPr>
        <w:t>, полномочия и функции органов валютного регулирования и валютного контроля, права и обязанности юридических и физических лиц в отношении владения, пользования и распоряжения валютными ценностями, ответственность за нарушения валютного законодательства.</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b/>
          <w:bCs/>
          <w:sz w:val="26"/>
          <w:szCs w:val="26"/>
        </w:rPr>
        <w:t>Валютное регулирование</w:t>
      </w:r>
      <w:r w:rsidRPr="008E0F7C">
        <w:rPr>
          <w:sz w:val="26"/>
          <w:szCs w:val="26"/>
        </w:rPr>
        <w:t xml:space="preserve"> осуществляется следующими органами: </w:t>
      </w:r>
      <w:r w:rsidR="008E0F7C" w:rsidRPr="008E0F7C">
        <w:rPr>
          <w:sz w:val="26"/>
          <w:szCs w:val="26"/>
        </w:rPr>
        <w:t xml:space="preserve">ЦФ </w:t>
      </w:r>
      <w:r w:rsidRPr="008E0F7C">
        <w:rPr>
          <w:sz w:val="26"/>
          <w:szCs w:val="26"/>
        </w:rPr>
        <w:t>РФ и Правительство РФ. Данные органы могут издавать нормативные акты в пределах своей компетенции, которые являются обязательными для резидентов и нерезидентов.</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b/>
          <w:sz w:val="26"/>
          <w:szCs w:val="26"/>
        </w:rPr>
      </w:pPr>
      <w:r w:rsidRPr="008E0F7C">
        <w:rPr>
          <w:b/>
          <w:sz w:val="26"/>
          <w:szCs w:val="26"/>
        </w:rPr>
        <w:t xml:space="preserve">Валютный контроль. Главный орган валютного контроля </w:t>
      </w:r>
      <w:r w:rsidR="008E0F7C" w:rsidRPr="008E0F7C">
        <w:rPr>
          <w:b/>
          <w:sz w:val="26"/>
          <w:szCs w:val="26"/>
        </w:rPr>
        <w:t xml:space="preserve">– </w:t>
      </w:r>
      <w:r w:rsidRPr="008E0F7C">
        <w:rPr>
          <w:b/>
          <w:sz w:val="26"/>
          <w:szCs w:val="26"/>
        </w:rPr>
        <w:t>ЦБ</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sz w:val="26"/>
          <w:szCs w:val="26"/>
        </w:rPr>
        <w:t>Валютный контроль осуществляется с целью соответствия законодательству условий проведения валютных операций. Органы, осуществляющие валютный контроль в РФ: Центральный банк РФ, федеральная служба финансово-бюджетного надзора. Кроме того, банки, подотчетные ЦБ РФ, территориальные органы федеральной службы финансово-бюджетного надзора, таможенные органы являются агентами, осуществляющими валютный контроль.</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b/>
          <w:bCs/>
          <w:sz w:val="26"/>
          <w:szCs w:val="26"/>
        </w:rPr>
        <w:t>Обязанности агентов, осуществляющих валютный контроль:</w:t>
      </w:r>
    </w:p>
    <w:p w:rsidR="0091132B" w:rsidRPr="008E0F7C" w:rsidRDefault="0091132B" w:rsidP="00853FA4">
      <w:pPr>
        <w:numPr>
          <w:ilvl w:val="0"/>
          <w:numId w:val="58"/>
        </w:numPr>
        <w:pBdr>
          <w:top w:val="single" w:sz="4" w:space="1" w:color="auto"/>
          <w:left w:val="single" w:sz="4" w:space="1" w:color="auto"/>
          <w:bottom w:val="single" w:sz="4" w:space="1" w:color="auto"/>
          <w:right w:val="single" w:sz="4" w:space="1" w:color="auto"/>
        </w:pBdr>
        <w:tabs>
          <w:tab w:val="left" w:pos="-567"/>
          <w:tab w:val="center" w:pos="284"/>
        </w:tabs>
        <w:spacing w:line="276" w:lineRule="auto"/>
        <w:ind w:left="-851" w:firstLine="0"/>
        <w:contextualSpacing/>
        <w:rPr>
          <w:sz w:val="26"/>
          <w:szCs w:val="26"/>
        </w:rPr>
      </w:pPr>
      <w:r w:rsidRPr="008E0F7C">
        <w:rPr>
          <w:sz w:val="26"/>
          <w:szCs w:val="26"/>
        </w:rPr>
        <w:t>контроль над соблюдением резидентами и нерезидентами норм валютного законодательства РФ</w:t>
      </w:r>
    </w:p>
    <w:p w:rsidR="0091132B" w:rsidRPr="008E0F7C" w:rsidRDefault="0091132B" w:rsidP="00853FA4">
      <w:pPr>
        <w:numPr>
          <w:ilvl w:val="0"/>
          <w:numId w:val="58"/>
        </w:numPr>
        <w:pBdr>
          <w:top w:val="single" w:sz="4" w:space="1" w:color="auto"/>
          <w:left w:val="single" w:sz="4" w:space="1" w:color="auto"/>
          <w:bottom w:val="single" w:sz="4" w:space="1" w:color="auto"/>
          <w:right w:val="single" w:sz="4" w:space="1" w:color="auto"/>
        </w:pBdr>
        <w:tabs>
          <w:tab w:val="left" w:pos="-567"/>
          <w:tab w:val="center" w:pos="284"/>
        </w:tabs>
        <w:spacing w:line="276" w:lineRule="auto"/>
        <w:ind w:left="-851" w:firstLine="0"/>
        <w:contextualSpacing/>
        <w:rPr>
          <w:sz w:val="26"/>
          <w:szCs w:val="26"/>
        </w:rPr>
      </w:pPr>
      <w:r w:rsidRPr="008E0F7C">
        <w:rPr>
          <w:sz w:val="26"/>
          <w:szCs w:val="26"/>
        </w:rPr>
        <w:t>предоставление информации органам валютного контроля о валютных операциях с их участием в установленном порядке.</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sz w:val="26"/>
          <w:szCs w:val="26"/>
        </w:rPr>
        <w:t>В рамках свои полномочий агенты валютного контроля могут проводить проверки соблюдения нормативно-правовых актов резидентами и нерезидентами; проверять полноту и достоверность учета валютных операций и отчетности по ним у резидентов и нерезидентов; запрашивать документы и информацию о проведении валютных операций.</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sz w:val="26"/>
          <w:szCs w:val="26"/>
        </w:rPr>
        <w:t>Валютные ограничения представляют собой одну из мер валютного контроля. Согласно действующему законодательству валютные ограничения не устанавливаются на совершение валютных операций между резидентами и нерезидентами.</w:t>
      </w:r>
    </w:p>
    <w:p w:rsidR="0091132B" w:rsidRPr="008E0F7C" w:rsidRDefault="0091132B" w:rsidP="00853FA4">
      <w:pPr>
        <w:pBdr>
          <w:top w:val="single" w:sz="4" w:space="1" w:color="auto"/>
          <w:left w:val="single" w:sz="4" w:space="1" w:color="auto"/>
          <w:bottom w:val="single" w:sz="4" w:space="1" w:color="auto"/>
          <w:right w:val="single" w:sz="4" w:space="1" w:color="auto"/>
        </w:pBdr>
        <w:tabs>
          <w:tab w:val="left" w:pos="-567"/>
          <w:tab w:val="center" w:pos="567"/>
        </w:tabs>
        <w:spacing w:line="276" w:lineRule="auto"/>
        <w:ind w:left="-851" w:firstLine="284"/>
        <w:contextualSpacing/>
        <w:rPr>
          <w:sz w:val="26"/>
          <w:szCs w:val="26"/>
        </w:rPr>
      </w:pPr>
      <w:r w:rsidRPr="008E0F7C">
        <w:rPr>
          <w:sz w:val="26"/>
          <w:szCs w:val="26"/>
        </w:rPr>
        <w:t>Современное валютное регулирование осуществляется Банком России по следующим направлениям: поддержание курса рубля по отношению к иностранным валютам, лицензирование валютных операций, регламентация правил открытия и ведения счетов резидентов и счетов нерезидентов в иностранных валютах, а также правил осуществления по ним валютных операций; регламентация правил открытия и ведения счетов нерезидентов в рублях и осуществления по ним валютных операций; определение порядка ввоза и вывоза иностранной валюты; покупка валюты на внутреннем валютном рынке; регламентация экспортно-импортных операций и международных расчетов; обязательная продажа валютной выручки; осуществление кассовых операций в иностранной валюте и обмен валюты, управление валютными рисками, получения кредитов в иностранной валюте, инвестирование в иностранной валюте, квоту и участие зарубежных инвесторов в российском банковском секторе, бухгалтерский учет и отчетность кредитных организаций в связи с осуществлением ими валютных операций.</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74128D" w:rsidRPr="00534FC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71. </w:t>
      </w:r>
      <w:r w:rsidR="0074128D" w:rsidRPr="008D7B31">
        <w:rPr>
          <w:b/>
          <w:sz w:val="28"/>
          <w:szCs w:val="28"/>
        </w:rPr>
        <w:t>Мировая практика режима валютного курса и ее значение для России.</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В МВО применяются: «фиксированный», «плавающий», «скользящая фиксация» и «промежуточные варианты» РВК</w:t>
      </w:r>
      <w:r w:rsidRPr="00534FC6">
        <w:rPr>
          <w:bCs/>
          <w:sz w:val="28"/>
          <w:szCs w:val="28"/>
        </w:rPr>
        <w:t xml:space="preserve"> </w:t>
      </w:r>
      <w:r w:rsidRPr="00534FC6">
        <w:rPr>
          <w:sz w:val="28"/>
          <w:szCs w:val="28"/>
        </w:rPr>
        <w:t>(МВФ выделяет около 10 вариантов).</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
          <w:sz w:val="28"/>
          <w:szCs w:val="28"/>
        </w:rPr>
        <w:t xml:space="preserve">Эта классификация РВК соответствует принятому МВФ делению валют на 3 </w:t>
      </w:r>
      <w:r w:rsidRPr="00534FC6">
        <w:rPr>
          <w:b/>
          <w:sz w:val="28"/>
          <w:szCs w:val="28"/>
        </w:rPr>
        <w:lastRenderedPageBreak/>
        <w:t xml:space="preserve">группы: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1. «валюты с привязкой к одной валюте»;</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2. «валюты с большой гибкостью»;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z w:val="28"/>
          <w:szCs w:val="28"/>
        </w:rPr>
      </w:pPr>
      <w:r w:rsidRPr="00534FC6">
        <w:rPr>
          <w:sz w:val="28"/>
          <w:szCs w:val="28"/>
        </w:rPr>
        <w:t xml:space="preserve">3. «валюты с ограниченной гибкостью».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sz w:val="28"/>
          <w:szCs w:val="28"/>
        </w:rPr>
        <w:t>Цели:</w:t>
      </w:r>
    </w:p>
    <w:p w:rsidR="0091132B" w:rsidRPr="00534FC6" w:rsidRDefault="0091132B" w:rsidP="00853FA4">
      <w:pPr>
        <w:pStyle w:val="aa"/>
        <w:numPr>
          <w:ilvl w:val="0"/>
          <w:numId w:val="59"/>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защита национальной экономики от «внешних шоков»;</w:t>
      </w:r>
    </w:p>
    <w:p w:rsidR="0091132B" w:rsidRPr="00534FC6" w:rsidRDefault="0091132B" w:rsidP="00853FA4">
      <w:pPr>
        <w:pStyle w:val="aa"/>
        <w:numPr>
          <w:ilvl w:val="0"/>
          <w:numId w:val="59"/>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стабильность экономической среды для хозяйствующих субъектов;</w:t>
      </w:r>
    </w:p>
    <w:p w:rsidR="0091132B" w:rsidRPr="00534FC6" w:rsidRDefault="0091132B" w:rsidP="00853FA4">
      <w:pPr>
        <w:pStyle w:val="aa"/>
        <w:numPr>
          <w:ilvl w:val="0"/>
          <w:numId w:val="59"/>
        </w:num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rPr>
          <w:sz w:val="28"/>
          <w:szCs w:val="28"/>
        </w:rPr>
      </w:pPr>
      <w:r w:rsidRPr="00534FC6">
        <w:rPr>
          <w:sz w:val="28"/>
          <w:szCs w:val="28"/>
        </w:rPr>
        <w:t>стимулирование внешнего инвестирования;избирательное использование инструментов кредитно-денежной политики.</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534FC6">
        <w:rPr>
          <w:b/>
          <w:bCs/>
          <w:sz w:val="28"/>
          <w:szCs w:val="28"/>
        </w:rPr>
        <w:t>Порядок национального регулирования валютного курса</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Cs/>
          <w:sz w:val="28"/>
          <w:szCs w:val="28"/>
        </w:rPr>
        <w:t>Основные органы</w:t>
      </w:r>
      <w:r w:rsidRPr="00534FC6">
        <w:rPr>
          <w:sz w:val="28"/>
          <w:szCs w:val="28"/>
        </w:rPr>
        <w:t>: ЦБ и министерство финансов (меры прямые и косвенные).</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Cs/>
          <w:sz w:val="28"/>
          <w:szCs w:val="28"/>
        </w:rPr>
        <w:t>Прямые меры</w:t>
      </w:r>
      <w:r w:rsidRPr="00534FC6">
        <w:rPr>
          <w:sz w:val="28"/>
          <w:szCs w:val="28"/>
        </w:rPr>
        <w:t xml:space="preserve"> - валютные интервенции ЦБ, дисконтная политика, валютные ограничения, девальвация/ревальвация.</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bCs/>
          <w:sz w:val="28"/>
          <w:szCs w:val="28"/>
        </w:rPr>
        <w:t>Косвенные</w:t>
      </w:r>
      <w:r w:rsidRPr="00534FC6">
        <w:rPr>
          <w:sz w:val="28"/>
          <w:szCs w:val="28"/>
        </w:rPr>
        <w:t xml:space="preserve"> - меры кредитно-денежной и финансовой политики.</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bCs/>
          <w:sz w:val="28"/>
          <w:szCs w:val="28"/>
        </w:rPr>
      </w:pPr>
      <w:r w:rsidRPr="00534FC6">
        <w:rPr>
          <w:b/>
          <w:bCs/>
          <w:sz w:val="28"/>
          <w:szCs w:val="28"/>
        </w:rPr>
        <w:t>Порядок межгосударственного регулирования валютного курса</w:t>
      </w:r>
    </w:p>
    <w:p w:rsidR="0091132B" w:rsidRPr="00534FC6" w:rsidRDefault="0091132B" w:rsidP="00853FA4">
      <w:pPr>
        <w:pStyle w:val="aa"/>
        <w:widowControl/>
        <w:numPr>
          <w:ilvl w:val="0"/>
          <w:numId w:val="5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b/>
          <w:bCs/>
          <w:sz w:val="28"/>
          <w:szCs w:val="28"/>
        </w:rPr>
        <w:t>Основные органы:</w:t>
      </w:r>
      <w:r w:rsidRPr="00534FC6">
        <w:rPr>
          <w:sz w:val="28"/>
          <w:szCs w:val="28"/>
        </w:rPr>
        <w:t xml:space="preserve"> МВФ, ЕВС и др. </w:t>
      </w:r>
    </w:p>
    <w:p w:rsidR="0091132B" w:rsidRPr="00534FC6" w:rsidRDefault="0091132B" w:rsidP="00853FA4">
      <w:pPr>
        <w:pStyle w:val="aa"/>
        <w:widowControl/>
        <w:numPr>
          <w:ilvl w:val="0"/>
          <w:numId w:val="59"/>
        </w:numPr>
        <w:pBdr>
          <w:top w:val="single" w:sz="4" w:space="1" w:color="auto"/>
          <w:left w:val="single" w:sz="4" w:space="1" w:color="auto"/>
          <w:bottom w:val="single" w:sz="4" w:space="1" w:color="auto"/>
          <w:right w:val="single" w:sz="4" w:space="1" w:color="auto"/>
        </w:pBdr>
        <w:tabs>
          <w:tab w:val="left" w:pos="-567"/>
          <w:tab w:val="left" w:pos="284"/>
        </w:tabs>
        <w:autoSpaceDE/>
        <w:autoSpaceDN/>
        <w:adjustRightInd/>
        <w:spacing w:line="276" w:lineRule="auto"/>
        <w:ind w:left="-851" w:firstLine="0"/>
        <w:rPr>
          <w:sz w:val="28"/>
          <w:szCs w:val="28"/>
        </w:rPr>
      </w:pPr>
      <w:r w:rsidRPr="00534FC6">
        <w:rPr>
          <w:sz w:val="28"/>
          <w:szCs w:val="28"/>
        </w:rPr>
        <w:t>Регулирование курсовых соотношений направлено на сглаживание резких колебаний валютных курсов, обеспечение сбалансированности внешних платежных позиций страны, на создание благоприятных условий для развития национальной экономики, стимулирования экспорта и т.д.</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В РФ режимом валютного курса служит текущая структура </w:t>
      </w:r>
      <w:r w:rsidRPr="00534FC6">
        <w:rPr>
          <w:bCs/>
          <w:sz w:val="28"/>
          <w:szCs w:val="28"/>
        </w:rPr>
        <w:t xml:space="preserve">бивалютной корзины </w:t>
      </w:r>
      <w:r w:rsidRPr="00534FC6">
        <w:rPr>
          <w:sz w:val="28"/>
          <w:szCs w:val="28"/>
        </w:rPr>
        <w:t>(</w:t>
      </w:r>
      <w:r w:rsidRPr="00534FC6">
        <w:rPr>
          <w:bCs/>
          <w:sz w:val="28"/>
          <w:szCs w:val="28"/>
        </w:rPr>
        <w:t>БК</w:t>
      </w:r>
      <w:r w:rsidRPr="00534FC6">
        <w:rPr>
          <w:sz w:val="28"/>
          <w:szCs w:val="28"/>
        </w:rPr>
        <w:t xml:space="preserve"> или операционный индикатор) ЦБ РФ. </w:t>
      </w:r>
    </w:p>
    <w:p w:rsidR="0091132B" w:rsidRPr="00534FC6" w:rsidRDefault="0091132B"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z w:val="28"/>
          <w:szCs w:val="28"/>
        </w:rPr>
        <w:t xml:space="preserve">Введен 01 февраля 2005 г. для определения реального курса рубля к 2-м ведущим мировым валютам: $ и €. </w:t>
      </w:r>
    </w:p>
    <w:p w:rsidR="005C74D4" w:rsidRDefault="0091132B"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r w:rsidRPr="00534FC6">
        <w:rPr>
          <w:bCs/>
          <w:sz w:val="28"/>
          <w:szCs w:val="28"/>
        </w:rPr>
        <w:t xml:space="preserve">БК </w:t>
      </w:r>
      <w:r w:rsidRPr="00534FC6">
        <w:rPr>
          <w:sz w:val="28"/>
          <w:szCs w:val="28"/>
        </w:rPr>
        <w:t>- это приоритет для ЦБ РФ на какую из СКВ ($ или €) ориентироваться при определении курса рубля.</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523FF9" w:rsidRPr="00534FC6" w:rsidRDefault="005C74D4" w:rsidP="008D7B31">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72. </w:t>
      </w:r>
      <w:r w:rsidR="00523FF9" w:rsidRPr="008D7B31">
        <w:rPr>
          <w:b/>
          <w:sz w:val="28"/>
          <w:szCs w:val="28"/>
        </w:rPr>
        <w:t xml:space="preserve">Методика и практика </w:t>
      </w:r>
      <w:r w:rsidR="00523FF9" w:rsidRPr="008D7B31">
        <w:rPr>
          <w:b/>
          <w:bCs/>
          <w:sz w:val="28"/>
          <w:szCs w:val="28"/>
        </w:rPr>
        <w:t>операций с иностранной валютой в России.</w:t>
      </w:r>
    </w:p>
    <w:p w:rsidR="00B20BA4" w:rsidRPr="00A71993" w:rsidRDefault="00B20BA4"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
          <w:sz w:val="28"/>
          <w:szCs w:val="28"/>
        </w:rPr>
      </w:pPr>
      <w:r w:rsidRPr="00A71993">
        <w:rPr>
          <w:b/>
          <w:sz w:val="28"/>
          <w:szCs w:val="28"/>
        </w:rPr>
        <w:t xml:space="preserve">К валютным операциям в соответствии с действующим российским законодательством относятся: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перации, связанные с переходом права собственности и иных прав на валютные </w:t>
      </w:r>
      <w:r w:rsidRPr="00610062">
        <w:rPr>
          <w:sz w:val="28"/>
          <w:szCs w:val="28"/>
        </w:rPr>
        <w:lastRenderedPageBreak/>
        <w:t xml:space="preserve">ценности, в том числе операции, связанные с использованием в качестве средств платежа иностранной валюты и платежных документов в ней;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В</w:t>
      </w:r>
      <w:r w:rsidRPr="00610062">
        <w:rPr>
          <w:sz w:val="28"/>
          <w:szCs w:val="28"/>
        </w:rPr>
        <w:t xml:space="preserve">воз и пересылка в РФ, а также вывоз и пересылка из РФ валютных ценностей;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существление международных денежных переводов;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перации нерезидентов в иностранной валюте и рублях.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610062">
        <w:rPr>
          <w:sz w:val="28"/>
          <w:szCs w:val="28"/>
        </w:rPr>
        <w:t xml:space="preserve">Валютные операции в нашей стране могут осуществляться уполномоченными банками, т. е. коммерческими банками, получившими лицензию Центрального банка РФ на проведение операций в иностранной валюте, включая банки с участием иностранного капитала и банки, капитал которых полностью принадлежит иностранным участникам.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610062">
        <w:rPr>
          <w:sz w:val="28"/>
          <w:szCs w:val="28"/>
        </w:rPr>
        <w:t xml:space="preserve">Уполномоченные банки осуществляют контроль за соответствием проводимых клиентами валютных операций действующему валютному законодательству РФ. Валютные операции эти банки проводят как на внутреннем валютном рынке РФ, так и на международном валютном рынке, являющемся важным элементом мирового хозяйства. </w:t>
      </w:r>
    </w:p>
    <w:p w:rsidR="00B20BA4" w:rsidRPr="00A71993" w:rsidRDefault="00B20BA4"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jc w:val="center"/>
        <w:rPr>
          <w:b/>
          <w:sz w:val="28"/>
          <w:szCs w:val="28"/>
        </w:rPr>
      </w:pPr>
      <w:r w:rsidRPr="00A71993">
        <w:rPr>
          <w:b/>
          <w:sz w:val="28"/>
          <w:szCs w:val="28"/>
        </w:rPr>
        <w:t>Виды валютных операций банков.</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ткрытие и ведение счетов клиентуры в иностранной валюте;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У</w:t>
      </w:r>
      <w:r w:rsidRPr="00610062">
        <w:rPr>
          <w:sz w:val="28"/>
          <w:szCs w:val="28"/>
        </w:rPr>
        <w:t xml:space="preserve">становление корреспондентских отношений с российскими уполномоченными и иностранными банками;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существление международных расчетов, связанных с экспортом и импортом товаров и услуг;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П</w:t>
      </w:r>
      <w:r w:rsidRPr="00610062">
        <w:rPr>
          <w:sz w:val="28"/>
          <w:szCs w:val="28"/>
        </w:rPr>
        <w:t xml:space="preserve">окупка и продажа иностранной валюты на внутреннем валютном рынке;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П</w:t>
      </w:r>
      <w:r w:rsidRPr="00610062">
        <w:rPr>
          <w:sz w:val="28"/>
          <w:szCs w:val="28"/>
        </w:rPr>
        <w:t xml:space="preserve">ривлечение и размещение валютных средств внутри страны;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О</w:t>
      </w:r>
      <w:r w:rsidRPr="00610062">
        <w:rPr>
          <w:sz w:val="28"/>
          <w:szCs w:val="28"/>
        </w:rPr>
        <w:t xml:space="preserve">существление кредитных операций на международных денежных рынках;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 w:val="left" w:pos="284"/>
        </w:tabs>
        <w:spacing w:line="276" w:lineRule="auto"/>
        <w:ind w:left="-851" w:firstLine="0"/>
        <w:contextualSpacing/>
        <w:rPr>
          <w:sz w:val="28"/>
          <w:szCs w:val="28"/>
        </w:rPr>
      </w:pPr>
      <w:r>
        <w:rPr>
          <w:sz w:val="28"/>
          <w:szCs w:val="28"/>
        </w:rPr>
        <w:t>• П</w:t>
      </w:r>
      <w:r w:rsidRPr="00610062">
        <w:rPr>
          <w:sz w:val="28"/>
          <w:szCs w:val="28"/>
        </w:rPr>
        <w:t xml:space="preserve">роведение депозитных и конверсионных операций на международных денежных рынках. </w:t>
      </w:r>
    </w:p>
    <w:p w:rsidR="00B20BA4" w:rsidRPr="00610062" w:rsidRDefault="00B20BA4" w:rsidP="00853FA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610062">
        <w:rPr>
          <w:sz w:val="28"/>
          <w:szCs w:val="28"/>
        </w:rPr>
        <w:t xml:space="preserve">Уполномоченные банки имеют право покупать и продавать иностранную валюту (в безналичной форме) как от своего имени и за свой счет, так и в соответствии с поручениями клиентов. Сделки покупки-продажи иностранной валюты могут осуществляться на биржевом и межбанковском валютных. </w:t>
      </w:r>
    </w:p>
    <w:p w:rsidR="005C74D4" w:rsidRDefault="00B20BA4" w:rsidP="00560AB4">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610062">
        <w:rPr>
          <w:sz w:val="28"/>
          <w:szCs w:val="28"/>
        </w:rPr>
        <w:t xml:space="preserve">Наличная иностранная валюта не имеет хождения на территории РФ. Осуществление расчетов и платежей в ней запрещено действующим российским законодательством о валютном регулировании и валютном контроле. В то же время запрещено вывозить из России сверх установленной минимальной суммы валюту РФ - рубли. </w:t>
      </w: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853FA4" w:rsidRDefault="00853FA4"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contextualSpacing/>
        <w:rPr>
          <w:b/>
          <w:sz w:val="28"/>
          <w:szCs w:val="28"/>
          <w:highlight w:val="green"/>
        </w:rPr>
      </w:pPr>
    </w:p>
    <w:p w:rsidR="00473FCC" w:rsidRPr="00560AB4" w:rsidRDefault="005C74D4" w:rsidP="00560AB4">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40" w:lineRule="auto"/>
        <w:ind w:left="-851" w:firstLine="0"/>
        <w:contextualSpacing/>
        <w:jc w:val="center"/>
        <w:rPr>
          <w:b/>
          <w:sz w:val="26"/>
          <w:szCs w:val="26"/>
        </w:rPr>
      </w:pPr>
      <w:r w:rsidRPr="00560AB4">
        <w:rPr>
          <w:b/>
          <w:sz w:val="26"/>
          <w:szCs w:val="26"/>
        </w:rPr>
        <w:t xml:space="preserve">73. </w:t>
      </w:r>
      <w:r w:rsidR="00473FCC" w:rsidRPr="00560AB4">
        <w:rPr>
          <w:b/>
          <w:sz w:val="26"/>
          <w:szCs w:val="26"/>
        </w:rPr>
        <w:t>России в международных финансовых институтах</w:t>
      </w:r>
      <w:r w:rsidR="00380EAE" w:rsidRPr="00560AB4">
        <w:rPr>
          <w:b/>
          <w:sz w:val="26"/>
          <w:szCs w:val="26"/>
        </w:rPr>
        <w:t>.</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По мере интеграции России в мировую экономику развивается ее сотрудничество с ведущими международн</w:t>
      </w:r>
      <w:r w:rsidR="008E0F7C" w:rsidRPr="00560AB4">
        <w:rPr>
          <w:sz w:val="26"/>
          <w:szCs w:val="26"/>
        </w:rPr>
        <w:t xml:space="preserve">ыми финансовыми организациями. </w:t>
      </w:r>
      <w:r w:rsidRPr="00560AB4">
        <w:rPr>
          <w:sz w:val="26"/>
          <w:szCs w:val="26"/>
        </w:rPr>
        <w:t>После распада СССР государства, входившие в его состав, - Россия и другие страны СНГ - вступили в МВФ и Всемирный банк.</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b/>
          <w:sz w:val="26"/>
          <w:szCs w:val="26"/>
        </w:rPr>
      </w:pPr>
      <w:r w:rsidRPr="00560AB4">
        <w:rPr>
          <w:b/>
          <w:sz w:val="26"/>
          <w:szCs w:val="26"/>
        </w:rPr>
        <w:lastRenderedPageBreak/>
        <w:t>Этому способствовали возникшие новые условия:</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560AB4">
        <w:rPr>
          <w:sz w:val="26"/>
          <w:szCs w:val="26"/>
        </w:rPr>
        <w:t xml:space="preserve">1) Формирование рыночной экономики, </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560AB4">
        <w:rPr>
          <w:sz w:val="26"/>
          <w:szCs w:val="26"/>
        </w:rPr>
        <w:t>2) Прекращение «холодной войны», ослабление взаимного недоверия между Востоком и Западом.</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b/>
          <w:sz w:val="26"/>
          <w:szCs w:val="26"/>
        </w:rPr>
        <w:t>Участие России в МВФ.</w:t>
      </w:r>
      <w:r w:rsidRPr="00560AB4">
        <w:rPr>
          <w:sz w:val="26"/>
          <w:szCs w:val="26"/>
        </w:rPr>
        <w:t xml:space="preserve"> Квоты и вступительные взносы в МВФ. Размер квоты России изменялся в соответствии с общим пересмотром квот стран - членов Фонда.</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В результате 14-го пересмотра квот Россия по величине квоты занимает девятое место (восьмое — Индия, десятое Бразилия). На долю российской квоты в капитале МВФ приходится 2,71% (около 25% квоты долларами, более 75% - национальной валютой);</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b/>
          <w:sz w:val="26"/>
          <w:szCs w:val="26"/>
        </w:rPr>
        <w:t>Участие в управлении.</w:t>
      </w:r>
      <w:r w:rsidRPr="00560AB4">
        <w:rPr>
          <w:sz w:val="26"/>
          <w:szCs w:val="26"/>
        </w:rPr>
        <w:t xml:space="preserve"> В декабре 2010 г. доля голосов России увеличивается с 2,4 до 2,59%, имеет постоянное место в Совете исполнительных директоров.</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b/>
          <w:sz w:val="26"/>
          <w:szCs w:val="26"/>
        </w:rPr>
        <w:t>Обязанности России как члена МВФ:</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560AB4">
        <w:rPr>
          <w:sz w:val="26"/>
          <w:szCs w:val="26"/>
        </w:rPr>
        <w:t>1) Отмена валютных ограничений, поддержание конвертируемости национальной валюты по текущим операциям платежного баланса, запрет на участие в дискриминационных валютных соглашениях (в 1992 г. Россия ввела внутр. конвертируемость рубля, а с июня 1996 г. – внутр. и внеш.)</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560AB4">
        <w:rPr>
          <w:sz w:val="26"/>
          <w:szCs w:val="26"/>
        </w:rPr>
        <w:t>2) Отказ от множественности валютных курсов (Россия ввела единый официальный курс рубля с июля 1992 г);</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0"/>
        <w:contextualSpacing/>
        <w:rPr>
          <w:sz w:val="26"/>
          <w:szCs w:val="26"/>
        </w:rPr>
      </w:pPr>
      <w:r w:rsidRPr="00560AB4">
        <w:rPr>
          <w:sz w:val="26"/>
          <w:szCs w:val="26"/>
        </w:rPr>
        <w:t>3) Информационная открытость страны, регулярная публикация по единым стандартам исчерпывающих статистических данных.</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b/>
          <w:sz w:val="26"/>
          <w:szCs w:val="26"/>
        </w:rPr>
        <w:t>Участие России в Группе Всемирного банка.</w:t>
      </w:r>
      <w:r w:rsidRPr="00560AB4">
        <w:rPr>
          <w:sz w:val="26"/>
          <w:szCs w:val="26"/>
        </w:rPr>
        <w:t xml:space="preserve"> Взнос России в уставный капитал головной структуры группы ВБ - МБРР составляет 5,4 млрд долл. (оплаченный капитал — 6,2%). На долю России приходится 2,85% подписного капитала МБРР. Принадлежащие России акции обеспечивают ей 2,73% числа голосов государств — членов МБРР.</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При содействии МБРР в России формировалась правовая основа рыночной экономики, внедрялись принципы ценообразования, МСФО.</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b/>
          <w:sz w:val="26"/>
          <w:szCs w:val="26"/>
        </w:rPr>
        <w:t>Участие России в Европейском банке реконструкции и развития.</w:t>
      </w:r>
      <w:r w:rsidRPr="00560AB4">
        <w:rPr>
          <w:sz w:val="26"/>
          <w:szCs w:val="26"/>
        </w:rPr>
        <w:t xml:space="preserve"> </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В 2010 г. Россия получила наибольшую долю кредитов ЕБРР по сравнению с другими странами-членами (22,66%).</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Всего с 1991 по 2010 г. ЕБРР предоставил кредиты России На реализацию более 650 проектов (из более чем 3000 всех проектов) на сумму 50 млрд евро.</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Для рассмотрения вопросов сотрудничества России с ЕБРР по согласованию с Банком создается двусторонняя рабочая группа в составе представителей ЕБРР, с одной стороны, и Минэкономразвития, Минфина, МИД России и некоторых других организаций — с другой. ]</w:t>
      </w:r>
    </w:p>
    <w:p w:rsidR="00FF206B" w:rsidRPr="00560AB4" w:rsidRDefault="00FF206B" w:rsidP="00560AB4">
      <w:pPr>
        <w:pBdr>
          <w:top w:val="single" w:sz="4" w:space="1" w:color="auto"/>
          <w:left w:val="single" w:sz="4" w:space="1" w:color="auto"/>
          <w:bottom w:val="single" w:sz="4" w:space="1" w:color="auto"/>
          <w:right w:val="single" w:sz="4" w:space="1" w:color="auto"/>
        </w:pBdr>
        <w:tabs>
          <w:tab w:val="left" w:pos="-567"/>
        </w:tabs>
        <w:spacing w:line="240" w:lineRule="auto"/>
        <w:ind w:left="-851" w:firstLine="284"/>
        <w:contextualSpacing/>
        <w:rPr>
          <w:sz w:val="26"/>
          <w:szCs w:val="26"/>
        </w:rPr>
      </w:pPr>
      <w:r w:rsidRPr="00560AB4">
        <w:rPr>
          <w:sz w:val="26"/>
          <w:szCs w:val="26"/>
        </w:rPr>
        <w:t>Современная программа сотрудничества ЕБРР с Россией направлена на диверсификацию производства и экспорта, повышение конкурентоспособности российской промышленности, более глубокое включение России в мирохозяйственные связи, укрепление финансового сектора и рынка капиталов, улучшение инвестиционного климата.</w:t>
      </w:r>
    </w:p>
    <w:p w:rsidR="005C74D4" w:rsidRPr="00560AB4" w:rsidRDefault="00FF206B" w:rsidP="00560AB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284"/>
        <w:contextualSpacing/>
        <w:rPr>
          <w:sz w:val="26"/>
          <w:szCs w:val="26"/>
        </w:rPr>
      </w:pPr>
      <w:r w:rsidRPr="00560AB4">
        <w:rPr>
          <w:sz w:val="26"/>
          <w:szCs w:val="26"/>
        </w:rPr>
        <w:t>Таким образом, международные финансовые институты — ключевые звенья системы межгосударственного и наднационального макроэкономического регулирования. Их роль особенно возрастает в условиях финансовых и экономических кризисных потрясений. Поэтому Россия, будучи одной из важнейших стран мира, заинтересована в постоянном и тесном сотрудничестве с этими институтами.</w:t>
      </w:r>
    </w:p>
    <w:p w:rsidR="008E0F7C" w:rsidRDefault="008E0F7C"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p>
    <w:p w:rsidR="008E0F7C" w:rsidRDefault="008E0F7C" w:rsidP="00853FA4">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284"/>
        <w:contextualSpacing/>
        <w:rPr>
          <w:sz w:val="28"/>
          <w:szCs w:val="28"/>
        </w:rPr>
      </w:pPr>
    </w:p>
    <w:p w:rsidR="00380EAE" w:rsidRPr="00534FC6" w:rsidRDefault="005C74D4" w:rsidP="008E0F7C">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74. </w:t>
      </w:r>
      <w:r w:rsidR="00EB08E5" w:rsidRPr="008D7B31">
        <w:rPr>
          <w:b/>
          <w:sz w:val="28"/>
          <w:szCs w:val="28"/>
        </w:rPr>
        <w:t>Р</w:t>
      </w:r>
      <w:r w:rsidR="00380EAE" w:rsidRPr="008D7B31">
        <w:rPr>
          <w:b/>
          <w:sz w:val="28"/>
          <w:szCs w:val="28"/>
        </w:rPr>
        <w:t xml:space="preserve">оль России в ЕАЭС и перспективы </w:t>
      </w:r>
      <w:r w:rsidR="00EB08E5" w:rsidRPr="008D7B31">
        <w:rPr>
          <w:b/>
          <w:sz w:val="28"/>
          <w:szCs w:val="28"/>
        </w:rPr>
        <w:t xml:space="preserve">ее </w:t>
      </w:r>
      <w:r w:rsidR="00380EAE" w:rsidRPr="008D7B31">
        <w:rPr>
          <w:b/>
          <w:sz w:val="28"/>
          <w:szCs w:val="28"/>
        </w:rPr>
        <w:t>сотрудничества</w:t>
      </w:r>
      <w:r w:rsidR="00EB08E5" w:rsidRPr="008D7B31">
        <w:rPr>
          <w:b/>
          <w:sz w:val="28"/>
          <w:szCs w:val="28"/>
        </w:rPr>
        <w:t xml:space="preserve"> </w:t>
      </w:r>
      <w:r w:rsidR="00380EAE" w:rsidRPr="008D7B31">
        <w:rPr>
          <w:b/>
          <w:sz w:val="28"/>
          <w:szCs w:val="28"/>
        </w:rPr>
        <w:t>с другими участниками СНГ.</w:t>
      </w:r>
    </w:p>
    <w:p w:rsidR="007B012E" w:rsidRPr="00D511A2"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r w:rsidRPr="00D511A2">
        <w:rPr>
          <w:b/>
          <w:sz w:val="28"/>
          <w:szCs w:val="28"/>
        </w:rPr>
        <w:lastRenderedPageBreak/>
        <w:t>Евразийский экономический союз (ЕАЭС</w:t>
      </w:r>
      <w:r w:rsidRPr="00D511A2">
        <w:rPr>
          <w:sz w:val="28"/>
          <w:szCs w:val="28"/>
        </w:rPr>
        <w:t>) – новое международное интеграционное экономическое об</w:t>
      </w:r>
      <w:r>
        <w:rPr>
          <w:sz w:val="28"/>
          <w:szCs w:val="28"/>
        </w:rPr>
        <w:t xml:space="preserve">ъединение, договор, о </w:t>
      </w:r>
      <w:r w:rsidRPr="00D511A2">
        <w:rPr>
          <w:sz w:val="28"/>
          <w:szCs w:val="28"/>
        </w:rPr>
        <w:t>создании которого на базе Таможенного союза (ТС) и Единого экономического пространства (Е</w:t>
      </w:r>
      <w:r>
        <w:rPr>
          <w:sz w:val="28"/>
          <w:szCs w:val="28"/>
        </w:rPr>
        <w:t>ЭП) в составе России, Казахстан</w:t>
      </w:r>
      <w:r w:rsidRPr="00D511A2">
        <w:rPr>
          <w:sz w:val="28"/>
          <w:szCs w:val="28"/>
        </w:rPr>
        <w:t>а и Белоруссии подписан 2014 г. Согласно документу ЕАЭС создается для укрепления экономик стран-участниц и «сближения друг с другом», для модернизации и повышения конкурентоспособности стран на мировом рынке. Страны – учредители ЕАЭС берут на себя обязательства обеспечить свободное перемещение товаров, услуг, капиталов и рабочей силы, а также унифицировать регулирование в 19 сферах экономики и осуществлять согласованную политику в ключевых отраслях экономики – энергетике, промышленности, сельском хозяйстве, транспорте.</w:t>
      </w:r>
    </w:p>
    <w:p w:rsidR="007B012E" w:rsidRPr="00D511A2"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r w:rsidRPr="00D511A2">
        <w:rPr>
          <w:b/>
          <w:sz w:val="28"/>
          <w:szCs w:val="28"/>
        </w:rPr>
        <w:t>Государствами–членами</w:t>
      </w:r>
      <w:r w:rsidRPr="00D511A2">
        <w:rPr>
          <w:sz w:val="28"/>
          <w:szCs w:val="28"/>
        </w:rPr>
        <w:t xml:space="preserve"> являются Респ. Армения, Респ. Беларусь, Республика Казахстан, Кыргызская Респ. и РФ. Высший Евразийский экономический совет – высший орган, в состав которого входят Президенты государств-членов Союза. Евразийский межправительственный эконом. совет – орган, в состав которого входят главы правительств. Евразийская экономическая комиссия – постоянно действующий наднациональный регулирующий орган. Осн. задачами Комиссии являются обеспечение условий функционирования и развития Союза, а также разработка предложений в сфере экономической интеграции.</w:t>
      </w:r>
    </w:p>
    <w:p w:rsidR="007B012E" w:rsidRPr="00D511A2"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r w:rsidRPr="00D511A2">
        <w:rPr>
          <w:b/>
          <w:sz w:val="28"/>
          <w:szCs w:val="28"/>
        </w:rPr>
        <w:t>Общий макроэкономический эффект от ЕАЭС видится в следующем</w:t>
      </w:r>
      <w:r w:rsidRPr="00D511A2">
        <w:rPr>
          <w:sz w:val="28"/>
          <w:szCs w:val="28"/>
        </w:rPr>
        <w:t>: стабильное и устойчивое увеличение ВВП, выравнивание уровня эк развития; снижение цен на товары благодаря снятию взаимных торговых ограничений; стимулирование «здоровой» конкуренции на общем рынке ЕАЭС благодаря вхождению на рынок новых игроков из общего пространства. Выгоды от ЕАЭС распределяются между его участниками весьма неравномерно, пока больше всех выигрывает Белоруссия, меньше – Казахстан, а Россия является «спонсором» постсоветского интеграционного проекта.</w:t>
      </w:r>
    </w:p>
    <w:p w:rsidR="007B012E" w:rsidRPr="00D511A2"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r w:rsidRPr="00D511A2">
        <w:rPr>
          <w:sz w:val="28"/>
          <w:szCs w:val="28"/>
        </w:rPr>
        <w:t>Белоруссия пользуется тем, что Россия заинтересована в союзе, поэтому под предлогом не ратифицирования договоров получает выгоды (кредит от РФ, выгодные цены на энергоресурсы). В нынешней ситуации и Казахстан, и особенно Белоруссия получают прямую бюджетную выгоду от роста экспорта в Россию своих товаров, умноженную на возможности полулегального реэкспорта на единую таможенную территорию товаров из стран, попавших под санкции России. Поэтому вклад других многосторонних проектов на пространстве СНГ с участием России сохранит свою значимость для отечественной внешнеполитической стратегии.</w:t>
      </w:r>
    </w:p>
    <w:p w:rsidR="007B012E"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r w:rsidRPr="00D511A2">
        <w:rPr>
          <w:sz w:val="28"/>
          <w:szCs w:val="28"/>
        </w:rPr>
        <w:t>Среди стран СНГ — экспортеров нефти и газа негативное влияние внешних шоков ощутили экономики России и Казахстана: в первой из них имело место снижение ВВП, во второй рост ВВП существенным образом замедлился.</w:t>
      </w:r>
    </w:p>
    <w:p w:rsidR="007B012E" w:rsidRDefault="007B012E" w:rsidP="008E0F7C">
      <w:pPr>
        <w:widowControl/>
        <w:pBdr>
          <w:top w:val="single" w:sz="4" w:space="1" w:color="auto"/>
          <w:left w:val="single" w:sz="4" w:space="1" w:color="auto"/>
          <w:bottom w:val="single" w:sz="4" w:space="1" w:color="auto"/>
          <w:right w:val="single" w:sz="4" w:space="1" w:color="auto"/>
        </w:pBdr>
        <w:autoSpaceDE/>
        <w:autoSpaceDN/>
        <w:adjustRightInd/>
        <w:spacing w:line="276" w:lineRule="auto"/>
        <w:ind w:left="-851" w:firstLine="284"/>
        <w:contextualSpacing/>
        <w:rPr>
          <w:sz w:val="28"/>
          <w:szCs w:val="28"/>
        </w:rPr>
      </w:pPr>
    </w:p>
    <w:p w:rsidR="0039524D" w:rsidRPr="00534FC6" w:rsidRDefault="005C74D4" w:rsidP="008E0F7C">
      <w:pPr>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line="276" w:lineRule="auto"/>
        <w:ind w:left="-851" w:firstLine="0"/>
        <w:contextualSpacing/>
        <w:jc w:val="center"/>
        <w:rPr>
          <w:b/>
          <w:sz w:val="28"/>
          <w:szCs w:val="28"/>
        </w:rPr>
      </w:pPr>
      <w:r w:rsidRPr="008D7B31">
        <w:rPr>
          <w:b/>
          <w:sz w:val="28"/>
          <w:szCs w:val="28"/>
        </w:rPr>
        <w:t xml:space="preserve">75. </w:t>
      </w:r>
      <w:r w:rsidR="0039524D" w:rsidRPr="008D7B31">
        <w:rPr>
          <w:b/>
          <w:sz w:val="28"/>
          <w:szCs w:val="28"/>
        </w:rPr>
        <w:t>Внешние заимствования России. Долговая политика России.</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0"/>
        <w:contextualSpacing/>
        <w:rPr>
          <w:spacing w:val="2"/>
          <w:sz w:val="28"/>
          <w:szCs w:val="28"/>
          <w:shd w:val="clear" w:color="auto" w:fill="FFFFFF"/>
        </w:rPr>
      </w:pPr>
      <w:r w:rsidRPr="00534FC6">
        <w:rPr>
          <w:rFonts w:eastAsia="Calibri"/>
          <w:b/>
          <w:bCs/>
          <w:iCs/>
          <w:spacing w:val="2"/>
          <w:sz w:val="28"/>
          <w:szCs w:val="28"/>
        </w:rPr>
        <w:t>Внешняя задолженность</w:t>
      </w:r>
      <w:r w:rsidRPr="00534FC6">
        <w:rPr>
          <w:rFonts w:eastAsia="Calibri"/>
          <w:spacing w:val="2"/>
          <w:sz w:val="28"/>
          <w:szCs w:val="28"/>
        </w:rPr>
        <w:t> – суммарный </w:t>
      </w:r>
      <w:r w:rsidRPr="00534FC6">
        <w:rPr>
          <w:rFonts w:eastAsia="Calibri"/>
          <w:spacing w:val="2"/>
          <w:sz w:val="28"/>
          <w:szCs w:val="28"/>
          <w:bdr w:val="none" w:sz="0" w:space="0" w:color="auto" w:frame="1"/>
        </w:rPr>
        <w:t>долг</w:t>
      </w:r>
      <w:r w:rsidRPr="00534FC6">
        <w:rPr>
          <w:rFonts w:eastAsia="Calibri"/>
          <w:spacing w:val="2"/>
          <w:sz w:val="28"/>
          <w:szCs w:val="28"/>
        </w:rPr>
        <w:t xml:space="preserve"> государства, выраженный в денежных </w:t>
      </w:r>
      <w:r w:rsidRPr="00534FC6">
        <w:rPr>
          <w:rFonts w:eastAsia="Calibri"/>
          <w:spacing w:val="2"/>
          <w:sz w:val="28"/>
          <w:szCs w:val="28"/>
        </w:rPr>
        <w:lastRenderedPageBreak/>
        <w:t xml:space="preserve">единицах к процентам по их выплатам. </w:t>
      </w:r>
      <w:r w:rsidRPr="00534FC6">
        <w:rPr>
          <w:spacing w:val="2"/>
          <w:sz w:val="28"/>
          <w:szCs w:val="28"/>
          <w:shd w:val="clear" w:color="auto" w:fill="FFFFFF"/>
        </w:rPr>
        <w:t>Внешней задолженностью принято называть суммы финансового обязательства страны перед иностранными кредиторами, которые могут быть различной формы собственности.</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pacing w:val="2"/>
          <w:sz w:val="28"/>
          <w:szCs w:val="28"/>
        </w:rPr>
      </w:pPr>
      <w:r w:rsidRPr="00534FC6">
        <w:rPr>
          <w:spacing w:val="2"/>
          <w:sz w:val="28"/>
          <w:szCs w:val="28"/>
        </w:rPr>
        <w:t>Внешний долг страны включает в себя государственный и частный долг (долг государственного и частного сектора). Внешний долг, с одной стороны, способствует увеличению финансовых ресурсов стран, с другой — увеличивает финансовые риски экономического кризиса. Величина суммарного внешнего долга и просроченной задолженности существенно влияет на рейтинг страны на международном кредитном рынке. Чем ниже кредитный рейтинг страны или ее резидентов, тем жестче условия предоставления новых кредитов. Странам, имеющим высокий уровень просроченной задолженности, фактически закрыт доступ на мировые кредитные рынки. Для них единственным источником внешних заимствований становятся ресурсы МВФ и группа Всемирного банка.</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sz w:val="28"/>
          <w:szCs w:val="28"/>
        </w:rPr>
      </w:pPr>
      <w:r w:rsidRPr="00534FC6">
        <w:rPr>
          <w:spacing w:val="2"/>
          <w:sz w:val="28"/>
          <w:szCs w:val="28"/>
        </w:rPr>
        <w:t xml:space="preserve">На октябрь 2015 года общий внешний долг РФ (около 20% ВВП), при этом собственно обязательства государства составляют скромные 36 миллиардов (около 8% ВВП). Для сравнения, общий внешний долг США недавно превысил 110% ВВП и продолжает расти. </w:t>
      </w:r>
    </w:p>
    <w:p w:rsidR="00CD3F3F" w:rsidRPr="00534FC6" w:rsidRDefault="00CD3F3F" w:rsidP="008E0F7C">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0"/>
        <w:contextualSpacing/>
        <w:rPr>
          <w:b/>
          <w:sz w:val="28"/>
          <w:szCs w:val="28"/>
        </w:rPr>
      </w:pPr>
      <w:r w:rsidRPr="00534FC6">
        <w:rPr>
          <w:b/>
          <w:sz w:val="28"/>
          <w:szCs w:val="28"/>
        </w:rPr>
        <w:t>Долговая политика России.</w:t>
      </w:r>
    </w:p>
    <w:p w:rsidR="00CD3F3F" w:rsidRPr="00534FC6" w:rsidRDefault="00CD3F3F" w:rsidP="008E0F7C">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sz w:val="28"/>
          <w:szCs w:val="28"/>
        </w:rPr>
        <w:t>Важную роль в управлении государственным внешним долгом и внешнедолговыми активами играют Министерство финансов РФ, Банк России и Вешэкономбанк.</w:t>
      </w:r>
    </w:p>
    <w:p w:rsidR="00CD3F3F" w:rsidRPr="00534FC6" w:rsidRDefault="00CD3F3F" w:rsidP="008E0F7C">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sz w:val="28"/>
          <w:szCs w:val="28"/>
        </w:rPr>
        <w:t>ВЭБ является агентом Правительства по управлению государственным внешним долгом и долговыми требованиями к иностранным заемщикам (зарубежным государствам, банкам и коммерческим фирмам) по кредитам, предоставленным им бывшим СССР и РФ. ВЭБ ведет учет состояния государственного внешнего долга, позволяющий осуществлять его всеобъемлющий и постоянный мониторинг. ВЭБ также ведет учет задолженности иностранных заемщиков и подготовку полной и достоверной отчетности о состоянии и движении государственных финансовых активов России.</w:t>
      </w:r>
    </w:p>
    <w:p w:rsidR="00CD3F3F" w:rsidRPr="00534FC6" w:rsidRDefault="00CD3F3F" w:rsidP="008E0F7C">
      <w:pPr>
        <w:widowControl/>
        <w:pBdr>
          <w:top w:val="single" w:sz="4" w:space="1" w:color="auto"/>
          <w:left w:val="single" w:sz="4" w:space="1" w:color="auto"/>
          <w:bottom w:val="single" w:sz="4" w:space="1" w:color="auto"/>
          <w:right w:val="single" w:sz="4" w:space="1" w:color="auto"/>
        </w:pBdr>
        <w:tabs>
          <w:tab w:val="left" w:pos="-567"/>
        </w:tabs>
        <w:autoSpaceDE/>
        <w:adjustRightInd/>
        <w:spacing w:line="276" w:lineRule="auto"/>
        <w:ind w:left="-851" w:firstLine="284"/>
        <w:contextualSpacing/>
        <w:rPr>
          <w:sz w:val="28"/>
          <w:szCs w:val="28"/>
        </w:rPr>
      </w:pPr>
      <w:r w:rsidRPr="00534FC6">
        <w:rPr>
          <w:sz w:val="28"/>
          <w:szCs w:val="28"/>
        </w:rPr>
        <w:t>Для повышения эффективности внешней долговой политики проектируется организация специализированного института – ОАО «Российское финансовое агентство» (РФА). Принципиальное решение о его создании было принято еще в 2008 году. РФА совместно с банком России и другими госорганами будет играть важную роль в контроле за внешней корпоративной задолженностью, прежде всего корпораций и банков, в капитале которых участвует государство.</w:t>
      </w:r>
    </w:p>
    <w:p w:rsidR="00CC3E08" w:rsidRDefault="00CC3E08"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853FA4" w:rsidRDefault="00853FA4" w:rsidP="008E0F7C">
      <w:pPr>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40" w:lineRule="auto"/>
        <w:ind w:left="-851" w:firstLine="709"/>
        <w:jc w:val="left"/>
        <w:rPr>
          <w:b/>
          <w:sz w:val="28"/>
          <w:szCs w:val="28"/>
          <w:highlight w:val="green"/>
        </w:rPr>
      </w:pPr>
    </w:p>
    <w:p w:rsidR="002B23B1" w:rsidRPr="00534FC6" w:rsidRDefault="005C74D4" w:rsidP="008E0F7C">
      <w:pPr>
        <w:pStyle w:val="ab"/>
        <w:widowControl/>
        <w:pBdr>
          <w:top w:val="single" w:sz="4" w:space="1" w:color="auto"/>
          <w:left w:val="single" w:sz="4" w:space="1" w:color="auto"/>
          <w:right w:val="single" w:sz="4" w:space="1" w:color="auto"/>
        </w:pBdr>
        <w:shd w:val="clear" w:color="auto" w:fill="D9D9D9" w:themeFill="background1" w:themeFillShade="D9"/>
        <w:tabs>
          <w:tab w:val="left" w:pos="-567"/>
        </w:tabs>
        <w:autoSpaceDE/>
        <w:autoSpaceDN/>
        <w:adjustRightInd/>
        <w:spacing w:after="0" w:line="276" w:lineRule="auto"/>
        <w:ind w:left="-851" w:firstLine="0"/>
        <w:contextualSpacing/>
        <w:jc w:val="center"/>
        <w:rPr>
          <w:b/>
          <w:sz w:val="28"/>
          <w:szCs w:val="28"/>
        </w:rPr>
      </w:pPr>
      <w:r w:rsidRPr="008D7B31">
        <w:rPr>
          <w:b/>
          <w:sz w:val="28"/>
          <w:szCs w:val="28"/>
        </w:rPr>
        <w:t xml:space="preserve">76. </w:t>
      </w:r>
      <w:r w:rsidR="00DB7D76" w:rsidRPr="008D7B31">
        <w:rPr>
          <w:b/>
          <w:sz w:val="28"/>
          <w:szCs w:val="28"/>
        </w:rPr>
        <w:t>Платежный баланс России.</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lastRenderedPageBreak/>
        <w:t xml:space="preserve">С 1992г после вступления в МВФ Россия публикует платежный баланс, составляемый ЦБ РФ в соответствии с методологией Руководства по платежному балансу. </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Особенностью платежного баланса России является значительное положительное сальдо торгового баланса, главным образом за счет экспорта энергоресурсов. Это обусловлено преобладанием экспортно-сырьевой модели развития российской экономики.  Мировые цены на нефть, нефтепродукты и природный газ являются важным фактором, влияющим на состояние платежного баланса и экономики России.</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 xml:space="preserve"> Активный торговый баланс обеспечивает в целом положительное сальдо текущих операций, несмотря на хронический отрицательный итог по статьям «невидимых» операций. Балансирующей статьей активного сальдо текущих операций платежного баланса являются операции с капиталом и финансовыми инструментами, сальдо которых хронически отрицательно. </w:t>
      </w:r>
    </w:p>
    <w:p w:rsidR="00CD3F3F" w:rsidRPr="00534FC6" w:rsidRDefault="00CD3F3F" w:rsidP="008E0F7C">
      <w:pPr>
        <w:pBdr>
          <w:top w:val="single" w:sz="4" w:space="1" w:color="auto"/>
          <w:left w:val="single" w:sz="4" w:space="1" w:color="auto"/>
          <w:bottom w:val="single" w:sz="4" w:space="1" w:color="auto"/>
          <w:right w:val="single" w:sz="4" w:space="1" w:color="auto"/>
        </w:pBdr>
        <w:tabs>
          <w:tab w:val="left" w:pos="-567"/>
        </w:tabs>
        <w:spacing w:line="276" w:lineRule="auto"/>
        <w:ind w:left="-851" w:firstLine="284"/>
        <w:contextualSpacing/>
        <w:rPr>
          <w:bCs/>
          <w:sz w:val="28"/>
          <w:szCs w:val="28"/>
        </w:rPr>
      </w:pPr>
      <w:r w:rsidRPr="00534FC6">
        <w:rPr>
          <w:bCs/>
          <w:sz w:val="28"/>
          <w:szCs w:val="28"/>
        </w:rPr>
        <w:t>Состояние и особенности платежного баланса России значительно различались в различные периоды:</w:t>
      </w:r>
    </w:p>
    <w:p w:rsidR="00CD3F3F" w:rsidRPr="00534FC6" w:rsidRDefault="00CD3F3F" w:rsidP="008E0F7C">
      <w:pPr>
        <w:pStyle w:val="aa"/>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rPr>
          <w:bCs/>
          <w:sz w:val="28"/>
          <w:szCs w:val="28"/>
        </w:rPr>
      </w:pPr>
      <w:r w:rsidRPr="00534FC6">
        <w:rPr>
          <w:bCs/>
          <w:sz w:val="28"/>
          <w:szCs w:val="28"/>
        </w:rPr>
        <w:t>1. В 90х развал СССР глубокий экономический спад, значительная инфляция, падение курса рубля, бегство капиталов и другие факторы обусловили ухудшение платежного баланса России</w:t>
      </w:r>
    </w:p>
    <w:p w:rsidR="00CD3F3F" w:rsidRPr="00534FC6" w:rsidRDefault="00CD3F3F" w:rsidP="008E0F7C">
      <w:pPr>
        <w:pStyle w:val="aa"/>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rPr>
          <w:bCs/>
          <w:sz w:val="28"/>
          <w:szCs w:val="28"/>
        </w:rPr>
      </w:pPr>
      <w:r w:rsidRPr="00534FC6">
        <w:rPr>
          <w:bCs/>
          <w:sz w:val="28"/>
          <w:szCs w:val="28"/>
        </w:rPr>
        <w:t>2. 2000-2011гг – экономический рост и относительная стабилизация макроэкономических показателей России (за исключением периода мирового финансово-экономического кризиса) способствовали постоянному, несмотря на колебания, росту активного сальдо текущих операций за счет профицита торгового баланса, при отрицательном сальдо операции с капиталом и финн. Инструментами</w:t>
      </w:r>
    </w:p>
    <w:p w:rsidR="00CD3F3F" w:rsidRPr="00534FC6" w:rsidRDefault="00CD3F3F" w:rsidP="008E0F7C">
      <w:pPr>
        <w:pStyle w:val="aa"/>
        <w:widowControl/>
        <w:pBdr>
          <w:top w:val="single" w:sz="4" w:space="1" w:color="auto"/>
          <w:left w:val="single" w:sz="4" w:space="1" w:color="auto"/>
          <w:bottom w:val="single" w:sz="4" w:space="1" w:color="auto"/>
          <w:right w:val="single" w:sz="4" w:space="1" w:color="auto"/>
        </w:pBdr>
        <w:tabs>
          <w:tab w:val="left" w:pos="-567"/>
        </w:tabs>
        <w:autoSpaceDE/>
        <w:autoSpaceDN/>
        <w:adjustRightInd/>
        <w:spacing w:line="276" w:lineRule="auto"/>
        <w:ind w:left="-851" w:firstLine="0"/>
        <w:rPr>
          <w:bCs/>
          <w:sz w:val="28"/>
          <w:szCs w:val="28"/>
          <w:highlight w:val="yellow"/>
        </w:rPr>
      </w:pPr>
      <w:r w:rsidRPr="00534FC6">
        <w:rPr>
          <w:bCs/>
          <w:sz w:val="28"/>
          <w:szCs w:val="28"/>
        </w:rPr>
        <w:t xml:space="preserve">3. В январе-сентябре 2015 года глубокое падение экспортных цен было нивелировано сокращением импорта и снижением отрицательного сальдо других компонентов счета текущих операций. Ресурсы, аккумулируемые по текущему счету, позволили полностью профинансировать погашение внешних обязательств экономики. В условиях падения спроса на иностранные активы удалось минимизировать вмешательство Банка России в формирование конъюнктуры внутреннего валютного рынка. </w:t>
      </w:r>
    </w:p>
    <w:p w:rsidR="00534FC6" w:rsidRDefault="00CD3F3F"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r w:rsidRPr="00534FC6">
        <w:rPr>
          <w:bCs/>
          <w:sz w:val="28"/>
          <w:szCs w:val="28"/>
        </w:rPr>
        <w:t>Сокращение положительного сальдо торгового баланса до 116,1 млрд долларов США (147,5 млрд долларов США в январе-сентябре 2014 года) обусловлено более весомым уменьшением стоимостных объемов экспорта по сравнению с импортом</w:t>
      </w:r>
      <w:r w:rsidRPr="00534FC6">
        <w:rPr>
          <w:sz w:val="28"/>
          <w:szCs w:val="28"/>
        </w:rPr>
        <w:t>.</w:t>
      </w: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p w:rsidR="00853FA4" w:rsidRDefault="00853FA4" w:rsidP="008E0F7C">
      <w:pPr>
        <w:pStyle w:val="ab"/>
        <w:widowControl/>
        <w:pBdr>
          <w:top w:val="single" w:sz="4" w:space="1" w:color="auto"/>
          <w:left w:val="single" w:sz="4" w:space="1" w:color="auto"/>
          <w:bottom w:val="single" w:sz="4" w:space="1" w:color="auto"/>
          <w:right w:val="single" w:sz="4" w:space="1" w:color="auto"/>
        </w:pBdr>
        <w:tabs>
          <w:tab w:val="left" w:pos="-567"/>
        </w:tabs>
        <w:autoSpaceDE/>
        <w:autoSpaceDN/>
        <w:adjustRightInd/>
        <w:spacing w:after="0" w:line="276" w:lineRule="auto"/>
        <w:ind w:left="-851" w:firstLine="284"/>
        <w:contextualSpacing/>
        <w:rPr>
          <w:sz w:val="28"/>
          <w:szCs w:val="28"/>
        </w:rPr>
      </w:pPr>
    </w:p>
    <w:sectPr w:rsidR="00853FA4" w:rsidSect="00853FA4">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6436A4"/>
    <w:multiLevelType w:val="hybridMultilevel"/>
    <w:tmpl w:val="BD004B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57F0BD1"/>
    <w:multiLevelType w:val="hybridMultilevel"/>
    <w:tmpl w:val="238AE75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68D78C6"/>
    <w:multiLevelType w:val="hybridMultilevel"/>
    <w:tmpl w:val="2E62A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BB47C0"/>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6A44A5D"/>
    <w:multiLevelType w:val="hybridMultilevel"/>
    <w:tmpl w:val="D31C6E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B390448"/>
    <w:multiLevelType w:val="hybridMultilevel"/>
    <w:tmpl w:val="D5BAD3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D0288"/>
    <w:multiLevelType w:val="hybridMultilevel"/>
    <w:tmpl w:val="86F03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860A62"/>
    <w:multiLevelType w:val="hybridMultilevel"/>
    <w:tmpl w:val="EFFE92D8"/>
    <w:lvl w:ilvl="0" w:tplc="04190001">
      <w:start w:val="1"/>
      <w:numFmt w:val="bullet"/>
      <w:lvlText w:val=""/>
      <w:lvlJc w:val="left"/>
      <w:pPr>
        <w:ind w:left="-414" w:hanging="360"/>
      </w:pPr>
      <w:rPr>
        <w:rFonts w:ascii="Symbol" w:hAnsi="Symbol" w:hint="default"/>
      </w:rPr>
    </w:lvl>
    <w:lvl w:ilvl="1" w:tplc="04190003">
      <w:start w:val="1"/>
      <w:numFmt w:val="bullet"/>
      <w:lvlText w:val="o"/>
      <w:lvlJc w:val="left"/>
      <w:pPr>
        <w:ind w:left="306" w:hanging="360"/>
      </w:pPr>
      <w:rPr>
        <w:rFonts w:ascii="Courier New" w:hAnsi="Courier New" w:cs="Courier New" w:hint="default"/>
      </w:rPr>
    </w:lvl>
    <w:lvl w:ilvl="2" w:tplc="04190005">
      <w:start w:val="1"/>
      <w:numFmt w:val="bullet"/>
      <w:lvlText w:val=""/>
      <w:lvlJc w:val="left"/>
      <w:pPr>
        <w:ind w:left="1026" w:hanging="360"/>
      </w:pPr>
      <w:rPr>
        <w:rFonts w:ascii="Wingdings" w:hAnsi="Wingdings" w:hint="default"/>
      </w:rPr>
    </w:lvl>
    <w:lvl w:ilvl="3" w:tplc="04190001">
      <w:start w:val="1"/>
      <w:numFmt w:val="bullet"/>
      <w:lvlText w:val=""/>
      <w:lvlJc w:val="left"/>
      <w:pPr>
        <w:ind w:left="1746" w:hanging="360"/>
      </w:pPr>
      <w:rPr>
        <w:rFonts w:ascii="Symbol" w:hAnsi="Symbol" w:hint="default"/>
      </w:rPr>
    </w:lvl>
    <w:lvl w:ilvl="4" w:tplc="04190003">
      <w:start w:val="1"/>
      <w:numFmt w:val="bullet"/>
      <w:lvlText w:val="o"/>
      <w:lvlJc w:val="left"/>
      <w:pPr>
        <w:ind w:left="2466" w:hanging="360"/>
      </w:pPr>
      <w:rPr>
        <w:rFonts w:ascii="Courier New" w:hAnsi="Courier New" w:cs="Courier New" w:hint="default"/>
      </w:rPr>
    </w:lvl>
    <w:lvl w:ilvl="5" w:tplc="04190005">
      <w:start w:val="1"/>
      <w:numFmt w:val="bullet"/>
      <w:lvlText w:val=""/>
      <w:lvlJc w:val="left"/>
      <w:pPr>
        <w:ind w:left="3186" w:hanging="360"/>
      </w:pPr>
      <w:rPr>
        <w:rFonts w:ascii="Wingdings" w:hAnsi="Wingdings" w:hint="default"/>
      </w:rPr>
    </w:lvl>
    <w:lvl w:ilvl="6" w:tplc="04190001">
      <w:start w:val="1"/>
      <w:numFmt w:val="bullet"/>
      <w:lvlText w:val=""/>
      <w:lvlJc w:val="left"/>
      <w:pPr>
        <w:ind w:left="3906" w:hanging="360"/>
      </w:pPr>
      <w:rPr>
        <w:rFonts w:ascii="Symbol" w:hAnsi="Symbol" w:hint="default"/>
      </w:rPr>
    </w:lvl>
    <w:lvl w:ilvl="7" w:tplc="04190003">
      <w:start w:val="1"/>
      <w:numFmt w:val="bullet"/>
      <w:lvlText w:val="o"/>
      <w:lvlJc w:val="left"/>
      <w:pPr>
        <w:ind w:left="4626" w:hanging="360"/>
      </w:pPr>
      <w:rPr>
        <w:rFonts w:ascii="Courier New" w:hAnsi="Courier New" w:cs="Courier New" w:hint="default"/>
      </w:rPr>
    </w:lvl>
    <w:lvl w:ilvl="8" w:tplc="04190005">
      <w:start w:val="1"/>
      <w:numFmt w:val="bullet"/>
      <w:lvlText w:val=""/>
      <w:lvlJc w:val="left"/>
      <w:pPr>
        <w:ind w:left="5346" w:hanging="360"/>
      </w:pPr>
      <w:rPr>
        <w:rFonts w:ascii="Wingdings" w:hAnsi="Wingdings" w:hint="default"/>
      </w:rPr>
    </w:lvl>
  </w:abstractNum>
  <w:abstractNum w:abstractNumId="9">
    <w:nsid w:val="1C732150"/>
    <w:multiLevelType w:val="multilevel"/>
    <w:tmpl w:val="73609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DAE4F63"/>
    <w:multiLevelType w:val="hybridMultilevel"/>
    <w:tmpl w:val="A6465144"/>
    <w:lvl w:ilvl="0" w:tplc="04190001">
      <w:start w:val="1"/>
      <w:numFmt w:val="bullet"/>
      <w:lvlText w:val=""/>
      <w:lvlJc w:val="left"/>
      <w:pPr>
        <w:tabs>
          <w:tab w:val="num" w:pos="720"/>
        </w:tabs>
        <w:ind w:left="720" w:hanging="360"/>
      </w:pPr>
      <w:rPr>
        <w:rFonts w:ascii="Symbol" w:hAnsi="Symbol" w:hint="default"/>
      </w:rPr>
    </w:lvl>
    <w:lvl w:ilvl="1" w:tplc="C16264D4" w:tentative="1">
      <w:start w:val="1"/>
      <w:numFmt w:val="bullet"/>
      <w:lvlText w:val=""/>
      <w:lvlJc w:val="left"/>
      <w:pPr>
        <w:tabs>
          <w:tab w:val="num" w:pos="1440"/>
        </w:tabs>
        <w:ind w:left="1440" w:hanging="360"/>
      </w:pPr>
      <w:rPr>
        <w:rFonts w:ascii="Wingdings" w:hAnsi="Wingdings" w:hint="default"/>
      </w:rPr>
    </w:lvl>
    <w:lvl w:ilvl="2" w:tplc="B9AC985A" w:tentative="1">
      <w:start w:val="1"/>
      <w:numFmt w:val="bullet"/>
      <w:lvlText w:val=""/>
      <w:lvlJc w:val="left"/>
      <w:pPr>
        <w:tabs>
          <w:tab w:val="num" w:pos="2160"/>
        </w:tabs>
        <w:ind w:left="2160" w:hanging="360"/>
      </w:pPr>
      <w:rPr>
        <w:rFonts w:ascii="Wingdings" w:hAnsi="Wingdings" w:hint="default"/>
      </w:rPr>
    </w:lvl>
    <w:lvl w:ilvl="3" w:tplc="46EC5BD2" w:tentative="1">
      <w:start w:val="1"/>
      <w:numFmt w:val="bullet"/>
      <w:lvlText w:val=""/>
      <w:lvlJc w:val="left"/>
      <w:pPr>
        <w:tabs>
          <w:tab w:val="num" w:pos="2880"/>
        </w:tabs>
        <w:ind w:left="2880" w:hanging="360"/>
      </w:pPr>
      <w:rPr>
        <w:rFonts w:ascii="Wingdings" w:hAnsi="Wingdings" w:hint="default"/>
      </w:rPr>
    </w:lvl>
    <w:lvl w:ilvl="4" w:tplc="15C0D550" w:tentative="1">
      <w:start w:val="1"/>
      <w:numFmt w:val="bullet"/>
      <w:lvlText w:val=""/>
      <w:lvlJc w:val="left"/>
      <w:pPr>
        <w:tabs>
          <w:tab w:val="num" w:pos="3600"/>
        </w:tabs>
        <w:ind w:left="3600" w:hanging="360"/>
      </w:pPr>
      <w:rPr>
        <w:rFonts w:ascii="Wingdings" w:hAnsi="Wingdings" w:hint="default"/>
      </w:rPr>
    </w:lvl>
    <w:lvl w:ilvl="5" w:tplc="0DCE1960" w:tentative="1">
      <w:start w:val="1"/>
      <w:numFmt w:val="bullet"/>
      <w:lvlText w:val=""/>
      <w:lvlJc w:val="left"/>
      <w:pPr>
        <w:tabs>
          <w:tab w:val="num" w:pos="4320"/>
        </w:tabs>
        <w:ind w:left="4320" w:hanging="360"/>
      </w:pPr>
      <w:rPr>
        <w:rFonts w:ascii="Wingdings" w:hAnsi="Wingdings" w:hint="default"/>
      </w:rPr>
    </w:lvl>
    <w:lvl w:ilvl="6" w:tplc="BAEC5E48" w:tentative="1">
      <w:start w:val="1"/>
      <w:numFmt w:val="bullet"/>
      <w:lvlText w:val=""/>
      <w:lvlJc w:val="left"/>
      <w:pPr>
        <w:tabs>
          <w:tab w:val="num" w:pos="5040"/>
        </w:tabs>
        <w:ind w:left="5040" w:hanging="360"/>
      </w:pPr>
      <w:rPr>
        <w:rFonts w:ascii="Wingdings" w:hAnsi="Wingdings" w:hint="default"/>
      </w:rPr>
    </w:lvl>
    <w:lvl w:ilvl="7" w:tplc="7C16C6EE" w:tentative="1">
      <w:start w:val="1"/>
      <w:numFmt w:val="bullet"/>
      <w:lvlText w:val=""/>
      <w:lvlJc w:val="left"/>
      <w:pPr>
        <w:tabs>
          <w:tab w:val="num" w:pos="5760"/>
        </w:tabs>
        <w:ind w:left="5760" w:hanging="360"/>
      </w:pPr>
      <w:rPr>
        <w:rFonts w:ascii="Wingdings" w:hAnsi="Wingdings" w:hint="default"/>
      </w:rPr>
    </w:lvl>
    <w:lvl w:ilvl="8" w:tplc="1F1829A0" w:tentative="1">
      <w:start w:val="1"/>
      <w:numFmt w:val="bullet"/>
      <w:lvlText w:val=""/>
      <w:lvlJc w:val="left"/>
      <w:pPr>
        <w:tabs>
          <w:tab w:val="num" w:pos="6480"/>
        </w:tabs>
        <w:ind w:left="6480" w:hanging="360"/>
      </w:pPr>
      <w:rPr>
        <w:rFonts w:ascii="Wingdings" w:hAnsi="Wingdings" w:hint="default"/>
      </w:rPr>
    </w:lvl>
  </w:abstractNum>
  <w:abstractNum w:abstractNumId="11">
    <w:nsid w:val="229A1A31"/>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2F25809"/>
    <w:multiLevelType w:val="hybridMultilevel"/>
    <w:tmpl w:val="9B8272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3650D14"/>
    <w:multiLevelType w:val="hybridMultilevel"/>
    <w:tmpl w:val="A94C4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A4F554D"/>
    <w:multiLevelType w:val="hybridMultilevel"/>
    <w:tmpl w:val="5DB41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C46356"/>
    <w:multiLevelType w:val="hybridMultilevel"/>
    <w:tmpl w:val="38B6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B853FAE"/>
    <w:multiLevelType w:val="hybridMultilevel"/>
    <w:tmpl w:val="837A84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D9D1D30"/>
    <w:multiLevelType w:val="hybridMultilevel"/>
    <w:tmpl w:val="F1283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C47542"/>
    <w:multiLevelType w:val="hybridMultilevel"/>
    <w:tmpl w:val="91004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4A6B7D"/>
    <w:multiLevelType w:val="multilevel"/>
    <w:tmpl w:val="F4FAC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8CD4B5F"/>
    <w:multiLevelType w:val="hybridMultilevel"/>
    <w:tmpl w:val="99560F4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39291225"/>
    <w:multiLevelType w:val="hybridMultilevel"/>
    <w:tmpl w:val="3B3E4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291872"/>
    <w:multiLevelType w:val="hybridMultilevel"/>
    <w:tmpl w:val="1A102A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C73462B"/>
    <w:multiLevelType w:val="hybridMultilevel"/>
    <w:tmpl w:val="32D0AA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3DB806A1"/>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0F710CB"/>
    <w:multiLevelType w:val="hybridMultilevel"/>
    <w:tmpl w:val="E60C1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12B521F"/>
    <w:multiLevelType w:val="hybridMultilevel"/>
    <w:tmpl w:val="734CB1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2E16292"/>
    <w:multiLevelType w:val="hybridMultilevel"/>
    <w:tmpl w:val="8A6248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49516AAE"/>
    <w:multiLevelType w:val="hybridMultilevel"/>
    <w:tmpl w:val="C5B2D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B734802"/>
    <w:multiLevelType w:val="hybridMultilevel"/>
    <w:tmpl w:val="6C80F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4EFC4D06"/>
    <w:multiLevelType w:val="hybridMultilevel"/>
    <w:tmpl w:val="50402BE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0E93A3E"/>
    <w:multiLevelType w:val="multilevel"/>
    <w:tmpl w:val="58BA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7C37C4"/>
    <w:multiLevelType w:val="hybridMultilevel"/>
    <w:tmpl w:val="1C7E8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6701E7"/>
    <w:multiLevelType w:val="hybridMultilevel"/>
    <w:tmpl w:val="8EB2E5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554336D0"/>
    <w:multiLevelType w:val="multilevel"/>
    <w:tmpl w:val="F546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572A2D10"/>
    <w:multiLevelType w:val="multilevel"/>
    <w:tmpl w:val="CF129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589803A4"/>
    <w:multiLevelType w:val="hybridMultilevel"/>
    <w:tmpl w:val="9F9A7796"/>
    <w:lvl w:ilvl="0" w:tplc="26DC2902">
      <w:start w:val="1"/>
      <w:numFmt w:val="bullet"/>
      <w:lvlText w:val=""/>
      <w:lvlJc w:val="left"/>
      <w:pPr>
        <w:tabs>
          <w:tab w:val="num" w:pos="720"/>
        </w:tabs>
        <w:ind w:left="720" w:hanging="360"/>
      </w:pPr>
      <w:rPr>
        <w:rFonts w:ascii="Symbol" w:hAnsi="Symbol" w:hint="default"/>
      </w:rPr>
    </w:lvl>
    <w:lvl w:ilvl="1" w:tplc="C16264D4" w:tentative="1">
      <w:start w:val="1"/>
      <w:numFmt w:val="bullet"/>
      <w:lvlText w:val=""/>
      <w:lvlJc w:val="left"/>
      <w:pPr>
        <w:tabs>
          <w:tab w:val="num" w:pos="1440"/>
        </w:tabs>
        <w:ind w:left="1440" w:hanging="360"/>
      </w:pPr>
      <w:rPr>
        <w:rFonts w:ascii="Wingdings" w:hAnsi="Wingdings" w:hint="default"/>
      </w:rPr>
    </w:lvl>
    <w:lvl w:ilvl="2" w:tplc="B9AC985A" w:tentative="1">
      <w:start w:val="1"/>
      <w:numFmt w:val="bullet"/>
      <w:lvlText w:val=""/>
      <w:lvlJc w:val="left"/>
      <w:pPr>
        <w:tabs>
          <w:tab w:val="num" w:pos="2160"/>
        </w:tabs>
        <w:ind w:left="2160" w:hanging="360"/>
      </w:pPr>
      <w:rPr>
        <w:rFonts w:ascii="Wingdings" w:hAnsi="Wingdings" w:hint="default"/>
      </w:rPr>
    </w:lvl>
    <w:lvl w:ilvl="3" w:tplc="46EC5BD2" w:tentative="1">
      <w:start w:val="1"/>
      <w:numFmt w:val="bullet"/>
      <w:lvlText w:val=""/>
      <w:lvlJc w:val="left"/>
      <w:pPr>
        <w:tabs>
          <w:tab w:val="num" w:pos="2880"/>
        </w:tabs>
        <w:ind w:left="2880" w:hanging="360"/>
      </w:pPr>
      <w:rPr>
        <w:rFonts w:ascii="Wingdings" w:hAnsi="Wingdings" w:hint="default"/>
      </w:rPr>
    </w:lvl>
    <w:lvl w:ilvl="4" w:tplc="15C0D550" w:tentative="1">
      <w:start w:val="1"/>
      <w:numFmt w:val="bullet"/>
      <w:lvlText w:val=""/>
      <w:lvlJc w:val="left"/>
      <w:pPr>
        <w:tabs>
          <w:tab w:val="num" w:pos="3600"/>
        </w:tabs>
        <w:ind w:left="3600" w:hanging="360"/>
      </w:pPr>
      <w:rPr>
        <w:rFonts w:ascii="Wingdings" w:hAnsi="Wingdings" w:hint="default"/>
      </w:rPr>
    </w:lvl>
    <w:lvl w:ilvl="5" w:tplc="0DCE1960" w:tentative="1">
      <w:start w:val="1"/>
      <w:numFmt w:val="bullet"/>
      <w:lvlText w:val=""/>
      <w:lvlJc w:val="left"/>
      <w:pPr>
        <w:tabs>
          <w:tab w:val="num" w:pos="4320"/>
        </w:tabs>
        <w:ind w:left="4320" w:hanging="360"/>
      </w:pPr>
      <w:rPr>
        <w:rFonts w:ascii="Wingdings" w:hAnsi="Wingdings" w:hint="default"/>
      </w:rPr>
    </w:lvl>
    <w:lvl w:ilvl="6" w:tplc="BAEC5E48" w:tentative="1">
      <w:start w:val="1"/>
      <w:numFmt w:val="bullet"/>
      <w:lvlText w:val=""/>
      <w:lvlJc w:val="left"/>
      <w:pPr>
        <w:tabs>
          <w:tab w:val="num" w:pos="5040"/>
        </w:tabs>
        <w:ind w:left="5040" w:hanging="360"/>
      </w:pPr>
      <w:rPr>
        <w:rFonts w:ascii="Wingdings" w:hAnsi="Wingdings" w:hint="default"/>
      </w:rPr>
    </w:lvl>
    <w:lvl w:ilvl="7" w:tplc="7C16C6EE" w:tentative="1">
      <w:start w:val="1"/>
      <w:numFmt w:val="bullet"/>
      <w:lvlText w:val=""/>
      <w:lvlJc w:val="left"/>
      <w:pPr>
        <w:tabs>
          <w:tab w:val="num" w:pos="5760"/>
        </w:tabs>
        <w:ind w:left="5760" w:hanging="360"/>
      </w:pPr>
      <w:rPr>
        <w:rFonts w:ascii="Wingdings" w:hAnsi="Wingdings" w:hint="default"/>
      </w:rPr>
    </w:lvl>
    <w:lvl w:ilvl="8" w:tplc="1F1829A0" w:tentative="1">
      <w:start w:val="1"/>
      <w:numFmt w:val="bullet"/>
      <w:lvlText w:val=""/>
      <w:lvlJc w:val="left"/>
      <w:pPr>
        <w:tabs>
          <w:tab w:val="num" w:pos="6480"/>
        </w:tabs>
        <w:ind w:left="6480" w:hanging="360"/>
      </w:pPr>
      <w:rPr>
        <w:rFonts w:ascii="Wingdings" w:hAnsi="Wingdings" w:hint="default"/>
      </w:rPr>
    </w:lvl>
  </w:abstractNum>
  <w:abstractNum w:abstractNumId="37">
    <w:nsid w:val="59816B64"/>
    <w:multiLevelType w:val="hybridMultilevel"/>
    <w:tmpl w:val="67FA677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8">
    <w:nsid w:val="5A2D3809"/>
    <w:multiLevelType w:val="hybridMultilevel"/>
    <w:tmpl w:val="DC204F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5A733632"/>
    <w:multiLevelType w:val="hybridMultilevel"/>
    <w:tmpl w:val="C6CCF2D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0">
    <w:nsid w:val="5ADC0139"/>
    <w:multiLevelType w:val="hybridMultilevel"/>
    <w:tmpl w:val="3038591C"/>
    <w:lvl w:ilvl="0" w:tplc="FADC5472">
      <w:start w:val="1"/>
      <w:numFmt w:val="bullet"/>
      <w:lvlText w:val=""/>
      <w:lvlJc w:val="left"/>
      <w:pPr>
        <w:tabs>
          <w:tab w:val="num" w:pos="720"/>
        </w:tabs>
        <w:ind w:left="720" w:hanging="360"/>
      </w:pPr>
      <w:rPr>
        <w:rFonts w:ascii="Wingdings" w:hAnsi="Wingdings" w:hint="default"/>
      </w:rPr>
    </w:lvl>
    <w:lvl w:ilvl="1" w:tplc="1CA07F8C" w:tentative="1">
      <w:start w:val="1"/>
      <w:numFmt w:val="bullet"/>
      <w:lvlText w:val=""/>
      <w:lvlJc w:val="left"/>
      <w:pPr>
        <w:tabs>
          <w:tab w:val="num" w:pos="1440"/>
        </w:tabs>
        <w:ind w:left="1440" w:hanging="360"/>
      </w:pPr>
      <w:rPr>
        <w:rFonts w:ascii="Wingdings" w:hAnsi="Wingdings" w:hint="default"/>
      </w:rPr>
    </w:lvl>
    <w:lvl w:ilvl="2" w:tplc="B36EFB72" w:tentative="1">
      <w:start w:val="1"/>
      <w:numFmt w:val="bullet"/>
      <w:lvlText w:val=""/>
      <w:lvlJc w:val="left"/>
      <w:pPr>
        <w:tabs>
          <w:tab w:val="num" w:pos="2160"/>
        </w:tabs>
        <w:ind w:left="2160" w:hanging="360"/>
      </w:pPr>
      <w:rPr>
        <w:rFonts w:ascii="Wingdings" w:hAnsi="Wingdings" w:hint="default"/>
      </w:rPr>
    </w:lvl>
    <w:lvl w:ilvl="3" w:tplc="D716F340" w:tentative="1">
      <w:start w:val="1"/>
      <w:numFmt w:val="bullet"/>
      <w:lvlText w:val=""/>
      <w:lvlJc w:val="left"/>
      <w:pPr>
        <w:tabs>
          <w:tab w:val="num" w:pos="2880"/>
        </w:tabs>
        <w:ind w:left="2880" w:hanging="360"/>
      </w:pPr>
      <w:rPr>
        <w:rFonts w:ascii="Wingdings" w:hAnsi="Wingdings" w:hint="default"/>
      </w:rPr>
    </w:lvl>
    <w:lvl w:ilvl="4" w:tplc="A2C4C63A" w:tentative="1">
      <w:start w:val="1"/>
      <w:numFmt w:val="bullet"/>
      <w:lvlText w:val=""/>
      <w:lvlJc w:val="left"/>
      <w:pPr>
        <w:tabs>
          <w:tab w:val="num" w:pos="3600"/>
        </w:tabs>
        <w:ind w:left="3600" w:hanging="360"/>
      </w:pPr>
      <w:rPr>
        <w:rFonts w:ascii="Wingdings" w:hAnsi="Wingdings" w:hint="default"/>
      </w:rPr>
    </w:lvl>
    <w:lvl w:ilvl="5" w:tplc="210E7128" w:tentative="1">
      <w:start w:val="1"/>
      <w:numFmt w:val="bullet"/>
      <w:lvlText w:val=""/>
      <w:lvlJc w:val="left"/>
      <w:pPr>
        <w:tabs>
          <w:tab w:val="num" w:pos="4320"/>
        </w:tabs>
        <w:ind w:left="4320" w:hanging="360"/>
      </w:pPr>
      <w:rPr>
        <w:rFonts w:ascii="Wingdings" w:hAnsi="Wingdings" w:hint="default"/>
      </w:rPr>
    </w:lvl>
    <w:lvl w:ilvl="6" w:tplc="800EF948" w:tentative="1">
      <w:start w:val="1"/>
      <w:numFmt w:val="bullet"/>
      <w:lvlText w:val=""/>
      <w:lvlJc w:val="left"/>
      <w:pPr>
        <w:tabs>
          <w:tab w:val="num" w:pos="5040"/>
        </w:tabs>
        <w:ind w:left="5040" w:hanging="360"/>
      </w:pPr>
      <w:rPr>
        <w:rFonts w:ascii="Wingdings" w:hAnsi="Wingdings" w:hint="default"/>
      </w:rPr>
    </w:lvl>
    <w:lvl w:ilvl="7" w:tplc="DBEC7A54" w:tentative="1">
      <w:start w:val="1"/>
      <w:numFmt w:val="bullet"/>
      <w:lvlText w:val=""/>
      <w:lvlJc w:val="left"/>
      <w:pPr>
        <w:tabs>
          <w:tab w:val="num" w:pos="5760"/>
        </w:tabs>
        <w:ind w:left="5760" w:hanging="360"/>
      </w:pPr>
      <w:rPr>
        <w:rFonts w:ascii="Wingdings" w:hAnsi="Wingdings" w:hint="default"/>
      </w:rPr>
    </w:lvl>
    <w:lvl w:ilvl="8" w:tplc="8F10C1B2" w:tentative="1">
      <w:start w:val="1"/>
      <w:numFmt w:val="bullet"/>
      <w:lvlText w:val=""/>
      <w:lvlJc w:val="left"/>
      <w:pPr>
        <w:tabs>
          <w:tab w:val="num" w:pos="6480"/>
        </w:tabs>
        <w:ind w:left="6480" w:hanging="360"/>
      </w:pPr>
      <w:rPr>
        <w:rFonts w:ascii="Wingdings" w:hAnsi="Wingdings" w:hint="default"/>
      </w:rPr>
    </w:lvl>
  </w:abstractNum>
  <w:abstractNum w:abstractNumId="41">
    <w:nsid w:val="5B8C5C2B"/>
    <w:multiLevelType w:val="hybridMultilevel"/>
    <w:tmpl w:val="4E962056"/>
    <w:lvl w:ilvl="0" w:tplc="04190001">
      <w:start w:val="1"/>
      <w:numFmt w:val="bullet"/>
      <w:lvlText w:val=""/>
      <w:lvlJc w:val="left"/>
      <w:pPr>
        <w:ind w:left="-414" w:hanging="360"/>
      </w:pPr>
      <w:rPr>
        <w:rFonts w:ascii="Symbol" w:hAnsi="Symbol" w:hint="default"/>
      </w:rPr>
    </w:lvl>
    <w:lvl w:ilvl="1" w:tplc="04190003">
      <w:start w:val="1"/>
      <w:numFmt w:val="bullet"/>
      <w:lvlText w:val="o"/>
      <w:lvlJc w:val="left"/>
      <w:pPr>
        <w:ind w:left="306" w:hanging="360"/>
      </w:pPr>
      <w:rPr>
        <w:rFonts w:ascii="Courier New" w:hAnsi="Courier New" w:cs="Courier New" w:hint="default"/>
      </w:rPr>
    </w:lvl>
    <w:lvl w:ilvl="2" w:tplc="04190005">
      <w:start w:val="1"/>
      <w:numFmt w:val="bullet"/>
      <w:lvlText w:val=""/>
      <w:lvlJc w:val="left"/>
      <w:pPr>
        <w:ind w:left="1026" w:hanging="360"/>
      </w:pPr>
      <w:rPr>
        <w:rFonts w:ascii="Wingdings" w:hAnsi="Wingdings" w:hint="default"/>
      </w:rPr>
    </w:lvl>
    <w:lvl w:ilvl="3" w:tplc="04190001">
      <w:start w:val="1"/>
      <w:numFmt w:val="bullet"/>
      <w:lvlText w:val=""/>
      <w:lvlJc w:val="left"/>
      <w:pPr>
        <w:ind w:left="1746" w:hanging="360"/>
      </w:pPr>
      <w:rPr>
        <w:rFonts w:ascii="Symbol" w:hAnsi="Symbol" w:hint="default"/>
      </w:rPr>
    </w:lvl>
    <w:lvl w:ilvl="4" w:tplc="04190003">
      <w:start w:val="1"/>
      <w:numFmt w:val="bullet"/>
      <w:lvlText w:val="o"/>
      <w:lvlJc w:val="left"/>
      <w:pPr>
        <w:ind w:left="2466" w:hanging="360"/>
      </w:pPr>
      <w:rPr>
        <w:rFonts w:ascii="Courier New" w:hAnsi="Courier New" w:cs="Courier New" w:hint="default"/>
      </w:rPr>
    </w:lvl>
    <w:lvl w:ilvl="5" w:tplc="04190005">
      <w:start w:val="1"/>
      <w:numFmt w:val="bullet"/>
      <w:lvlText w:val=""/>
      <w:lvlJc w:val="left"/>
      <w:pPr>
        <w:ind w:left="3186" w:hanging="360"/>
      </w:pPr>
      <w:rPr>
        <w:rFonts w:ascii="Wingdings" w:hAnsi="Wingdings" w:hint="default"/>
      </w:rPr>
    </w:lvl>
    <w:lvl w:ilvl="6" w:tplc="04190001">
      <w:start w:val="1"/>
      <w:numFmt w:val="bullet"/>
      <w:lvlText w:val=""/>
      <w:lvlJc w:val="left"/>
      <w:pPr>
        <w:ind w:left="3906" w:hanging="360"/>
      </w:pPr>
      <w:rPr>
        <w:rFonts w:ascii="Symbol" w:hAnsi="Symbol" w:hint="default"/>
      </w:rPr>
    </w:lvl>
    <w:lvl w:ilvl="7" w:tplc="04190003">
      <w:start w:val="1"/>
      <w:numFmt w:val="bullet"/>
      <w:lvlText w:val="o"/>
      <w:lvlJc w:val="left"/>
      <w:pPr>
        <w:ind w:left="4626" w:hanging="360"/>
      </w:pPr>
      <w:rPr>
        <w:rFonts w:ascii="Courier New" w:hAnsi="Courier New" w:cs="Courier New" w:hint="default"/>
      </w:rPr>
    </w:lvl>
    <w:lvl w:ilvl="8" w:tplc="04190005">
      <w:start w:val="1"/>
      <w:numFmt w:val="bullet"/>
      <w:lvlText w:val=""/>
      <w:lvlJc w:val="left"/>
      <w:pPr>
        <w:ind w:left="5346" w:hanging="360"/>
      </w:pPr>
      <w:rPr>
        <w:rFonts w:ascii="Wingdings" w:hAnsi="Wingdings" w:hint="default"/>
      </w:rPr>
    </w:lvl>
  </w:abstractNum>
  <w:abstractNum w:abstractNumId="42">
    <w:nsid w:val="5DEF6160"/>
    <w:multiLevelType w:val="hybridMultilevel"/>
    <w:tmpl w:val="89089414"/>
    <w:lvl w:ilvl="0" w:tplc="56EC01E2">
      <w:start w:val="1"/>
      <w:numFmt w:val="decimal"/>
      <w:lvlText w:val="%1)"/>
      <w:lvlJc w:val="left"/>
      <w:pPr>
        <w:ind w:left="-774" w:hanging="360"/>
      </w:pPr>
    </w:lvl>
    <w:lvl w:ilvl="1" w:tplc="04190019">
      <w:start w:val="1"/>
      <w:numFmt w:val="lowerLetter"/>
      <w:lvlText w:val="%2."/>
      <w:lvlJc w:val="left"/>
      <w:pPr>
        <w:ind w:left="-54" w:hanging="360"/>
      </w:pPr>
    </w:lvl>
    <w:lvl w:ilvl="2" w:tplc="0419001B">
      <w:start w:val="1"/>
      <w:numFmt w:val="lowerRoman"/>
      <w:lvlText w:val="%3."/>
      <w:lvlJc w:val="right"/>
      <w:pPr>
        <w:ind w:left="666" w:hanging="180"/>
      </w:pPr>
    </w:lvl>
    <w:lvl w:ilvl="3" w:tplc="0419000F">
      <w:start w:val="1"/>
      <w:numFmt w:val="decimal"/>
      <w:lvlText w:val="%4."/>
      <w:lvlJc w:val="left"/>
      <w:pPr>
        <w:ind w:left="1386" w:hanging="360"/>
      </w:pPr>
    </w:lvl>
    <w:lvl w:ilvl="4" w:tplc="04190019">
      <w:start w:val="1"/>
      <w:numFmt w:val="lowerLetter"/>
      <w:lvlText w:val="%5."/>
      <w:lvlJc w:val="left"/>
      <w:pPr>
        <w:ind w:left="2106" w:hanging="360"/>
      </w:pPr>
    </w:lvl>
    <w:lvl w:ilvl="5" w:tplc="0419001B">
      <w:start w:val="1"/>
      <w:numFmt w:val="lowerRoman"/>
      <w:lvlText w:val="%6."/>
      <w:lvlJc w:val="right"/>
      <w:pPr>
        <w:ind w:left="2826" w:hanging="180"/>
      </w:pPr>
    </w:lvl>
    <w:lvl w:ilvl="6" w:tplc="0419000F">
      <w:start w:val="1"/>
      <w:numFmt w:val="decimal"/>
      <w:lvlText w:val="%7."/>
      <w:lvlJc w:val="left"/>
      <w:pPr>
        <w:ind w:left="3546" w:hanging="360"/>
      </w:pPr>
    </w:lvl>
    <w:lvl w:ilvl="7" w:tplc="04190019">
      <w:start w:val="1"/>
      <w:numFmt w:val="lowerLetter"/>
      <w:lvlText w:val="%8."/>
      <w:lvlJc w:val="left"/>
      <w:pPr>
        <w:ind w:left="4266" w:hanging="360"/>
      </w:pPr>
    </w:lvl>
    <w:lvl w:ilvl="8" w:tplc="0419001B">
      <w:start w:val="1"/>
      <w:numFmt w:val="lowerRoman"/>
      <w:lvlText w:val="%9."/>
      <w:lvlJc w:val="right"/>
      <w:pPr>
        <w:ind w:left="4986" w:hanging="180"/>
      </w:pPr>
    </w:lvl>
  </w:abstractNum>
  <w:abstractNum w:abstractNumId="43">
    <w:nsid w:val="615F49E6"/>
    <w:multiLevelType w:val="hybridMultilevel"/>
    <w:tmpl w:val="791A3D78"/>
    <w:lvl w:ilvl="0" w:tplc="04190001">
      <w:start w:val="1"/>
      <w:numFmt w:val="bullet"/>
      <w:lvlText w:val=""/>
      <w:lvlJc w:val="left"/>
      <w:pPr>
        <w:tabs>
          <w:tab w:val="num" w:pos="720"/>
        </w:tabs>
        <w:ind w:left="720" w:hanging="360"/>
      </w:pPr>
      <w:rPr>
        <w:rFonts w:ascii="Symbol" w:hAnsi="Symbol" w:hint="default"/>
      </w:rPr>
    </w:lvl>
    <w:lvl w:ilvl="1" w:tplc="2F2E4534">
      <w:start w:val="1"/>
      <w:numFmt w:val="bullet"/>
      <w:lvlText w:val=""/>
      <w:lvlJc w:val="left"/>
      <w:pPr>
        <w:tabs>
          <w:tab w:val="num" w:pos="1440"/>
        </w:tabs>
        <w:ind w:left="1440" w:hanging="360"/>
      </w:pPr>
      <w:rPr>
        <w:rFonts w:ascii="Wingdings" w:hAnsi="Wingdings" w:hint="default"/>
      </w:rPr>
    </w:lvl>
    <w:lvl w:ilvl="2" w:tplc="282ED182">
      <w:start w:val="1"/>
      <w:numFmt w:val="bullet"/>
      <w:lvlText w:val=""/>
      <w:lvlJc w:val="left"/>
      <w:pPr>
        <w:tabs>
          <w:tab w:val="num" w:pos="2160"/>
        </w:tabs>
        <w:ind w:left="2160" w:hanging="360"/>
      </w:pPr>
      <w:rPr>
        <w:rFonts w:ascii="Wingdings" w:hAnsi="Wingdings" w:hint="default"/>
      </w:rPr>
    </w:lvl>
    <w:lvl w:ilvl="3" w:tplc="E9F0465A">
      <w:start w:val="1"/>
      <w:numFmt w:val="bullet"/>
      <w:lvlText w:val=""/>
      <w:lvlJc w:val="left"/>
      <w:pPr>
        <w:tabs>
          <w:tab w:val="num" w:pos="2880"/>
        </w:tabs>
        <w:ind w:left="2880" w:hanging="360"/>
      </w:pPr>
      <w:rPr>
        <w:rFonts w:ascii="Wingdings" w:hAnsi="Wingdings" w:hint="default"/>
      </w:rPr>
    </w:lvl>
    <w:lvl w:ilvl="4" w:tplc="5FA6BB02">
      <w:start w:val="1"/>
      <w:numFmt w:val="bullet"/>
      <w:lvlText w:val=""/>
      <w:lvlJc w:val="left"/>
      <w:pPr>
        <w:tabs>
          <w:tab w:val="num" w:pos="3600"/>
        </w:tabs>
        <w:ind w:left="3600" w:hanging="360"/>
      </w:pPr>
      <w:rPr>
        <w:rFonts w:ascii="Wingdings" w:hAnsi="Wingdings" w:hint="default"/>
      </w:rPr>
    </w:lvl>
    <w:lvl w:ilvl="5" w:tplc="F620C010">
      <w:start w:val="1"/>
      <w:numFmt w:val="bullet"/>
      <w:lvlText w:val=""/>
      <w:lvlJc w:val="left"/>
      <w:pPr>
        <w:tabs>
          <w:tab w:val="num" w:pos="4320"/>
        </w:tabs>
        <w:ind w:left="4320" w:hanging="360"/>
      </w:pPr>
      <w:rPr>
        <w:rFonts w:ascii="Wingdings" w:hAnsi="Wingdings" w:hint="default"/>
      </w:rPr>
    </w:lvl>
    <w:lvl w:ilvl="6" w:tplc="DDA22B54">
      <w:start w:val="1"/>
      <w:numFmt w:val="bullet"/>
      <w:lvlText w:val=""/>
      <w:lvlJc w:val="left"/>
      <w:pPr>
        <w:tabs>
          <w:tab w:val="num" w:pos="5040"/>
        </w:tabs>
        <w:ind w:left="5040" w:hanging="360"/>
      </w:pPr>
      <w:rPr>
        <w:rFonts w:ascii="Wingdings" w:hAnsi="Wingdings" w:hint="default"/>
      </w:rPr>
    </w:lvl>
    <w:lvl w:ilvl="7" w:tplc="B120A7AE">
      <w:start w:val="1"/>
      <w:numFmt w:val="bullet"/>
      <w:lvlText w:val=""/>
      <w:lvlJc w:val="left"/>
      <w:pPr>
        <w:tabs>
          <w:tab w:val="num" w:pos="5760"/>
        </w:tabs>
        <w:ind w:left="5760" w:hanging="360"/>
      </w:pPr>
      <w:rPr>
        <w:rFonts w:ascii="Wingdings" w:hAnsi="Wingdings" w:hint="default"/>
      </w:rPr>
    </w:lvl>
    <w:lvl w:ilvl="8" w:tplc="3BC44D02">
      <w:start w:val="1"/>
      <w:numFmt w:val="bullet"/>
      <w:lvlText w:val=""/>
      <w:lvlJc w:val="left"/>
      <w:pPr>
        <w:tabs>
          <w:tab w:val="num" w:pos="6480"/>
        </w:tabs>
        <w:ind w:left="6480" w:hanging="360"/>
      </w:pPr>
      <w:rPr>
        <w:rFonts w:ascii="Wingdings" w:hAnsi="Wingdings" w:hint="default"/>
      </w:rPr>
    </w:lvl>
  </w:abstractNum>
  <w:abstractNum w:abstractNumId="44">
    <w:nsid w:val="62E248CF"/>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6430574B"/>
    <w:multiLevelType w:val="hybridMultilevel"/>
    <w:tmpl w:val="60308402"/>
    <w:lvl w:ilvl="0" w:tplc="26DC2902">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6">
    <w:nsid w:val="645C5A39"/>
    <w:multiLevelType w:val="hybridMultilevel"/>
    <w:tmpl w:val="EFB6C92E"/>
    <w:lvl w:ilvl="0" w:tplc="04190011">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4EF65B3"/>
    <w:multiLevelType w:val="hybridMultilevel"/>
    <w:tmpl w:val="324040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662C053B"/>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6E1620DC"/>
    <w:multiLevelType w:val="hybridMultilevel"/>
    <w:tmpl w:val="AB66E4C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0">
    <w:nsid w:val="731A7B5C"/>
    <w:multiLevelType w:val="hybridMultilevel"/>
    <w:tmpl w:val="86304E9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1">
    <w:nsid w:val="74203DBF"/>
    <w:multiLevelType w:val="hybridMultilevel"/>
    <w:tmpl w:val="4C361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5F621F4"/>
    <w:multiLevelType w:val="hybridMultilevel"/>
    <w:tmpl w:val="6728E0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78524658"/>
    <w:multiLevelType w:val="hybridMultilevel"/>
    <w:tmpl w:val="CAB05C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79895631"/>
    <w:multiLevelType w:val="hybridMultilevel"/>
    <w:tmpl w:val="3C6C5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79D36016"/>
    <w:multiLevelType w:val="hybridMultilevel"/>
    <w:tmpl w:val="F1FC13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7A4F0823"/>
    <w:multiLevelType w:val="hybridMultilevel"/>
    <w:tmpl w:val="BAC6D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BB11B74"/>
    <w:multiLevelType w:val="hybridMultilevel"/>
    <w:tmpl w:val="CC14AE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7BC452BE"/>
    <w:multiLevelType w:val="hybridMultilevel"/>
    <w:tmpl w:val="0E145C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7C0B1316"/>
    <w:multiLevelType w:val="hybridMultilevel"/>
    <w:tmpl w:val="CB3AE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C9C36D6"/>
    <w:multiLevelType w:val="hybridMultilevel"/>
    <w:tmpl w:val="F418D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DE33A7E"/>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2">
    <w:nsid w:val="7E78120E"/>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1"/>
  </w:num>
  <w:num w:numId="2">
    <w:abstractNumId w:val="50"/>
  </w:num>
  <w:num w:numId="3">
    <w:abstractNumId w:val="14"/>
  </w:num>
  <w:num w:numId="4">
    <w:abstractNumId w:val="39"/>
  </w:num>
  <w:num w:numId="5">
    <w:abstractNumId w:val="21"/>
  </w:num>
  <w:num w:numId="6">
    <w:abstractNumId w:val="59"/>
  </w:num>
  <w:num w:numId="7">
    <w:abstractNumId w:val="60"/>
  </w:num>
  <w:num w:numId="8">
    <w:abstractNumId w:val="56"/>
  </w:num>
  <w:num w:numId="9">
    <w:abstractNumId w:val="7"/>
  </w:num>
  <w:num w:numId="10">
    <w:abstractNumId w:val="17"/>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5"/>
  </w:num>
  <w:num w:numId="14">
    <w:abstractNumId w:val="47"/>
  </w:num>
  <w:num w:numId="15">
    <w:abstractNumId w:val="23"/>
  </w:num>
  <w:num w:numId="16">
    <w:abstractNumId w:val="6"/>
  </w:num>
  <w:num w:numId="17">
    <w:abstractNumId w:val="16"/>
  </w:num>
  <w:num w:numId="18">
    <w:abstractNumId w:val="26"/>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8"/>
  </w:num>
  <w:num w:numId="22">
    <w:abstractNumId w:val="1"/>
  </w:num>
  <w:num w:numId="23">
    <w:abstractNumId w:val="53"/>
  </w:num>
  <w:num w:numId="24">
    <w:abstractNumId w:val="12"/>
  </w:num>
  <w:num w:numId="25">
    <w:abstractNumId w:val="58"/>
  </w:num>
  <w:num w:numId="26">
    <w:abstractNumId w:val="54"/>
  </w:num>
  <w:num w:numId="27">
    <w:abstractNumId w:val="10"/>
  </w:num>
  <w:num w:numId="28">
    <w:abstractNumId w:val="18"/>
  </w:num>
  <w:num w:numId="29">
    <w:abstractNumId w:val="32"/>
  </w:num>
  <w:num w:numId="30">
    <w:abstractNumId w:val="3"/>
  </w:num>
  <w:num w:numId="31">
    <w:abstractNumId w:val="31"/>
  </w:num>
  <w:num w:numId="32">
    <w:abstractNumId w:val="4"/>
  </w:num>
  <w:num w:numId="33">
    <w:abstractNumId w:val="24"/>
  </w:num>
  <w:num w:numId="34">
    <w:abstractNumId w:val="61"/>
  </w:num>
  <w:num w:numId="35">
    <w:abstractNumId w:val="20"/>
  </w:num>
  <w:num w:numId="36">
    <w:abstractNumId w:val="44"/>
  </w:num>
  <w:num w:numId="37">
    <w:abstractNumId w:val="48"/>
  </w:num>
  <w:num w:numId="38">
    <w:abstractNumId w:val="62"/>
  </w:num>
  <w:num w:numId="39">
    <w:abstractNumId w:val="22"/>
  </w:num>
  <w:num w:numId="40">
    <w:abstractNumId w:val="11"/>
  </w:num>
  <w:num w:numId="41">
    <w:abstractNumId w:val="49"/>
  </w:num>
  <w:num w:numId="42">
    <w:abstractNumId w:val="13"/>
  </w:num>
  <w:num w:numId="43">
    <w:abstractNumId w:val="9"/>
  </w:num>
  <w:num w:numId="44">
    <w:abstractNumId w:val="19"/>
  </w:num>
  <w:num w:numId="45">
    <w:abstractNumId w:val="35"/>
  </w:num>
  <w:num w:numId="46">
    <w:abstractNumId w:val="34"/>
  </w:num>
  <w:num w:numId="47">
    <w:abstractNumId w:val="55"/>
  </w:num>
  <w:num w:numId="48">
    <w:abstractNumId w:val="38"/>
  </w:num>
  <w:num w:numId="49">
    <w:abstractNumId w:val="27"/>
  </w:num>
  <w:num w:numId="50">
    <w:abstractNumId w:val="29"/>
  </w:num>
  <w:num w:numId="51">
    <w:abstractNumId w:val="30"/>
  </w:num>
  <w:num w:numId="52">
    <w:abstractNumId w:val="2"/>
  </w:num>
  <w:num w:numId="53">
    <w:abstractNumId w:val="41"/>
  </w:num>
  <w:num w:numId="54">
    <w:abstractNumId w:val="8"/>
  </w:num>
  <w:num w:numId="55">
    <w:abstractNumId w:val="57"/>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33"/>
  </w:num>
  <w:num w:numId="60">
    <w:abstractNumId w:val="42"/>
  </w:num>
  <w:num w:numId="61">
    <w:abstractNumId w:val="46"/>
  </w:num>
  <w:num w:numId="62">
    <w:abstractNumId w:val="37"/>
  </w:num>
  <w:num w:numId="63">
    <w:abstractNumId w:val="40"/>
  </w:num>
  <w:num w:numId="64">
    <w:abstractNumId w:val="36"/>
  </w:num>
  <w:num w:numId="65">
    <w:abstractNumId w:val="45"/>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27F8B"/>
    <w:rsid w:val="000047B4"/>
    <w:rsid w:val="00004800"/>
    <w:rsid w:val="00026512"/>
    <w:rsid w:val="0004706F"/>
    <w:rsid w:val="0006568E"/>
    <w:rsid w:val="00080058"/>
    <w:rsid w:val="00090AF9"/>
    <w:rsid w:val="000A3A99"/>
    <w:rsid w:val="000A4816"/>
    <w:rsid w:val="000A5ECE"/>
    <w:rsid w:val="000A6703"/>
    <w:rsid w:val="000A6844"/>
    <w:rsid w:val="000C34E8"/>
    <w:rsid w:val="000D3BC6"/>
    <w:rsid w:val="000F1FA9"/>
    <w:rsid w:val="000F66E1"/>
    <w:rsid w:val="00127092"/>
    <w:rsid w:val="00143629"/>
    <w:rsid w:val="0014417E"/>
    <w:rsid w:val="00151127"/>
    <w:rsid w:val="001B2BE5"/>
    <w:rsid w:val="001F1710"/>
    <w:rsid w:val="002211F4"/>
    <w:rsid w:val="00233026"/>
    <w:rsid w:val="00264450"/>
    <w:rsid w:val="0027500F"/>
    <w:rsid w:val="00281FEC"/>
    <w:rsid w:val="002B23B1"/>
    <w:rsid w:val="002E4979"/>
    <w:rsid w:val="00305130"/>
    <w:rsid w:val="003541E0"/>
    <w:rsid w:val="00367176"/>
    <w:rsid w:val="00380EAE"/>
    <w:rsid w:val="0039524D"/>
    <w:rsid w:val="003E5B8B"/>
    <w:rsid w:val="003F78E4"/>
    <w:rsid w:val="00416484"/>
    <w:rsid w:val="00427443"/>
    <w:rsid w:val="004402FB"/>
    <w:rsid w:val="004572B0"/>
    <w:rsid w:val="00473FCC"/>
    <w:rsid w:val="00485971"/>
    <w:rsid w:val="004B3BD8"/>
    <w:rsid w:val="004D16FB"/>
    <w:rsid w:val="004F0B8D"/>
    <w:rsid w:val="00502BB3"/>
    <w:rsid w:val="00511B1B"/>
    <w:rsid w:val="00512E5E"/>
    <w:rsid w:val="00523FF9"/>
    <w:rsid w:val="00530979"/>
    <w:rsid w:val="00534855"/>
    <w:rsid w:val="00534FC6"/>
    <w:rsid w:val="0054322F"/>
    <w:rsid w:val="005553C7"/>
    <w:rsid w:val="00560AB4"/>
    <w:rsid w:val="005A29D4"/>
    <w:rsid w:val="005B39BD"/>
    <w:rsid w:val="005B4055"/>
    <w:rsid w:val="005C3154"/>
    <w:rsid w:val="005C74D4"/>
    <w:rsid w:val="005D5279"/>
    <w:rsid w:val="005F5FF2"/>
    <w:rsid w:val="00604FEA"/>
    <w:rsid w:val="00605819"/>
    <w:rsid w:val="00615A9B"/>
    <w:rsid w:val="00617548"/>
    <w:rsid w:val="00634D3B"/>
    <w:rsid w:val="00655BE7"/>
    <w:rsid w:val="006808F5"/>
    <w:rsid w:val="00683B5A"/>
    <w:rsid w:val="00686599"/>
    <w:rsid w:val="0069273B"/>
    <w:rsid w:val="006A2AC9"/>
    <w:rsid w:val="006C68F5"/>
    <w:rsid w:val="006D0F25"/>
    <w:rsid w:val="006D626C"/>
    <w:rsid w:val="006F3B45"/>
    <w:rsid w:val="0070067F"/>
    <w:rsid w:val="0071074A"/>
    <w:rsid w:val="00713C45"/>
    <w:rsid w:val="00724032"/>
    <w:rsid w:val="0074128D"/>
    <w:rsid w:val="00741FB3"/>
    <w:rsid w:val="007523F2"/>
    <w:rsid w:val="00753C33"/>
    <w:rsid w:val="007A0B9D"/>
    <w:rsid w:val="007A5FBC"/>
    <w:rsid w:val="007B012E"/>
    <w:rsid w:val="007B0674"/>
    <w:rsid w:val="007B7824"/>
    <w:rsid w:val="007C2698"/>
    <w:rsid w:val="007E0983"/>
    <w:rsid w:val="007E74F6"/>
    <w:rsid w:val="008100CB"/>
    <w:rsid w:val="00853FA4"/>
    <w:rsid w:val="00870ED5"/>
    <w:rsid w:val="00871C15"/>
    <w:rsid w:val="00873B91"/>
    <w:rsid w:val="00875861"/>
    <w:rsid w:val="00883434"/>
    <w:rsid w:val="008C35B5"/>
    <w:rsid w:val="008D7B31"/>
    <w:rsid w:val="008E0F7C"/>
    <w:rsid w:val="008F01BC"/>
    <w:rsid w:val="0091132B"/>
    <w:rsid w:val="00915790"/>
    <w:rsid w:val="00916FAA"/>
    <w:rsid w:val="00923727"/>
    <w:rsid w:val="00957BD2"/>
    <w:rsid w:val="00962862"/>
    <w:rsid w:val="00971CAD"/>
    <w:rsid w:val="00974C0F"/>
    <w:rsid w:val="009B30C5"/>
    <w:rsid w:val="009B42EE"/>
    <w:rsid w:val="009C1BAE"/>
    <w:rsid w:val="009D2880"/>
    <w:rsid w:val="009D7FE9"/>
    <w:rsid w:val="00A1184E"/>
    <w:rsid w:val="00A33229"/>
    <w:rsid w:val="00A41E8C"/>
    <w:rsid w:val="00A542EB"/>
    <w:rsid w:val="00A711A2"/>
    <w:rsid w:val="00A776F6"/>
    <w:rsid w:val="00AB228D"/>
    <w:rsid w:val="00B03877"/>
    <w:rsid w:val="00B20BA4"/>
    <w:rsid w:val="00B42049"/>
    <w:rsid w:val="00B42CBC"/>
    <w:rsid w:val="00B4368E"/>
    <w:rsid w:val="00B450A8"/>
    <w:rsid w:val="00B719A7"/>
    <w:rsid w:val="00BB124E"/>
    <w:rsid w:val="00BD0445"/>
    <w:rsid w:val="00BD27C8"/>
    <w:rsid w:val="00BD43C9"/>
    <w:rsid w:val="00BD620F"/>
    <w:rsid w:val="00BE26FC"/>
    <w:rsid w:val="00BF0DC1"/>
    <w:rsid w:val="00C36612"/>
    <w:rsid w:val="00C40FF6"/>
    <w:rsid w:val="00C52055"/>
    <w:rsid w:val="00C5564D"/>
    <w:rsid w:val="00C6239C"/>
    <w:rsid w:val="00C805D3"/>
    <w:rsid w:val="00CC3E08"/>
    <w:rsid w:val="00CD3F3F"/>
    <w:rsid w:val="00D15BC2"/>
    <w:rsid w:val="00D15F4D"/>
    <w:rsid w:val="00D302CC"/>
    <w:rsid w:val="00D314AD"/>
    <w:rsid w:val="00D36528"/>
    <w:rsid w:val="00D41AE0"/>
    <w:rsid w:val="00D42FE4"/>
    <w:rsid w:val="00D44A09"/>
    <w:rsid w:val="00D46329"/>
    <w:rsid w:val="00D547D1"/>
    <w:rsid w:val="00D94854"/>
    <w:rsid w:val="00D95382"/>
    <w:rsid w:val="00D9743F"/>
    <w:rsid w:val="00DB7D76"/>
    <w:rsid w:val="00DC3C4A"/>
    <w:rsid w:val="00DE415A"/>
    <w:rsid w:val="00DE45A8"/>
    <w:rsid w:val="00E01A7F"/>
    <w:rsid w:val="00E01EB3"/>
    <w:rsid w:val="00E51355"/>
    <w:rsid w:val="00EA0D42"/>
    <w:rsid w:val="00EB08E5"/>
    <w:rsid w:val="00EC3A73"/>
    <w:rsid w:val="00EC63B2"/>
    <w:rsid w:val="00EC6516"/>
    <w:rsid w:val="00EE3D1A"/>
    <w:rsid w:val="00F01D71"/>
    <w:rsid w:val="00F27F8B"/>
    <w:rsid w:val="00F5303E"/>
    <w:rsid w:val="00F62C6A"/>
    <w:rsid w:val="00F767C8"/>
    <w:rsid w:val="00FA7BBE"/>
    <w:rsid w:val="00FD5884"/>
    <w:rsid w:val="00FD721E"/>
    <w:rsid w:val="00FE34C8"/>
    <w:rsid w:val="00FF2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F8B"/>
    <w:pPr>
      <w:widowControl w:val="0"/>
      <w:autoSpaceDE w:val="0"/>
      <w:autoSpaceDN w:val="0"/>
      <w:adjustRightInd w:val="0"/>
      <w:spacing w:line="300" w:lineRule="auto"/>
      <w:ind w:firstLine="680"/>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F1710"/>
    <w:pPr>
      <w:widowControl/>
      <w:autoSpaceDE/>
      <w:autoSpaceDN/>
      <w:adjustRightInd/>
      <w:spacing w:before="100" w:beforeAutospacing="1" w:after="100" w:afterAutospacing="1" w:line="240" w:lineRule="auto"/>
      <w:ind w:firstLine="0"/>
      <w:jc w:val="left"/>
      <w:outlineLvl w:val="0"/>
    </w:pPr>
    <w:rPr>
      <w:b/>
      <w:bCs/>
      <w:kern w:val="36"/>
      <w:sz w:val="48"/>
      <w:szCs w:val="48"/>
    </w:rPr>
  </w:style>
  <w:style w:type="paragraph" w:styleId="3">
    <w:name w:val="heading 3"/>
    <w:basedOn w:val="a"/>
    <w:link w:val="30"/>
    <w:uiPriority w:val="9"/>
    <w:qFormat/>
    <w:rsid w:val="001F1710"/>
    <w:pPr>
      <w:widowControl/>
      <w:autoSpaceDE/>
      <w:autoSpaceDN/>
      <w:adjustRightInd/>
      <w:spacing w:before="100" w:beforeAutospacing="1" w:after="100" w:afterAutospacing="1" w:line="240" w:lineRule="auto"/>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2B23B1"/>
    <w:pPr>
      <w:widowControl/>
      <w:autoSpaceDE/>
      <w:autoSpaceDN/>
      <w:adjustRightInd/>
      <w:spacing w:after="120" w:line="240" w:lineRule="auto"/>
      <w:ind w:left="283" w:firstLine="0"/>
      <w:jc w:val="left"/>
    </w:pPr>
  </w:style>
  <w:style w:type="character" w:customStyle="1" w:styleId="a4">
    <w:name w:val="Основной текст с отступом Знак"/>
    <w:basedOn w:val="a0"/>
    <w:link w:val="a3"/>
    <w:uiPriority w:val="99"/>
    <w:semiHidden/>
    <w:rsid w:val="002B23B1"/>
    <w:rPr>
      <w:rFonts w:ascii="Times New Roman" w:eastAsia="Times New Roman" w:hAnsi="Times New Roman" w:cs="Times New Roman"/>
      <w:sz w:val="24"/>
      <w:szCs w:val="24"/>
      <w:lang w:eastAsia="ru-RU"/>
    </w:rPr>
  </w:style>
  <w:style w:type="paragraph" w:customStyle="1" w:styleId="11">
    <w:name w:val="Обычный1"/>
    <w:rsid w:val="00683B5A"/>
    <w:pPr>
      <w:widowControl w:val="0"/>
      <w:ind w:firstLine="0"/>
    </w:pPr>
    <w:rPr>
      <w:rFonts w:ascii="Times New Roman" w:eastAsia="Times New Roman" w:hAnsi="Times New Roman" w:cs="Times New Roman"/>
      <w:snapToGrid w:val="0"/>
      <w:sz w:val="18"/>
      <w:szCs w:val="20"/>
      <w:lang w:eastAsia="ru-RU"/>
    </w:rPr>
  </w:style>
  <w:style w:type="character" w:customStyle="1" w:styleId="10">
    <w:name w:val="Заголовок 1 Знак"/>
    <w:basedOn w:val="a0"/>
    <w:link w:val="1"/>
    <w:uiPriority w:val="9"/>
    <w:rsid w:val="001F171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F1710"/>
    <w:rPr>
      <w:rFonts w:ascii="Times New Roman" w:eastAsia="Times New Roman" w:hAnsi="Times New Roman" w:cs="Times New Roman"/>
      <w:b/>
      <w:bCs/>
      <w:sz w:val="27"/>
      <w:szCs w:val="27"/>
      <w:lang w:eastAsia="ru-RU"/>
    </w:rPr>
  </w:style>
  <w:style w:type="character" w:styleId="a5">
    <w:name w:val="Hyperlink"/>
    <w:basedOn w:val="a0"/>
    <w:uiPriority w:val="99"/>
    <w:unhideWhenUsed/>
    <w:rsid w:val="001F1710"/>
    <w:rPr>
      <w:color w:val="0000FF"/>
      <w:u w:val="single"/>
    </w:rPr>
  </w:style>
  <w:style w:type="character" w:styleId="a6">
    <w:name w:val="Strong"/>
    <w:basedOn w:val="a0"/>
    <w:uiPriority w:val="22"/>
    <w:qFormat/>
    <w:rsid w:val="001F1710"/>
    <w:rPr>
      <w:b/>
      <w:bCs/>
    </w:rPr>
  </w:style>
  <w:style w:type="paragraph" w:customStyle="1" w:styleId="a10">
    <w:name w:val="a1"/>
    <w:basedOn w:val="a"/>
    <w:rsid w:val="001F1710"/>
    <w:pPr>
      <w:widowControl/>
      <w:autoSpaceDE/>
      <w:autoSpaceDN/>
      <w:adjustRightInd/>
      <w:spacing w:before="100" w:beforeAutospacing="1" w:after="100" w:afterAutospacing="1" w:line="240" w:lineRule="auto"/>
      <w:ind w:firstLine="0"/>
      <w:jc w:val="left"/>
    </w:pPr>
  </w:style>
  <w:style w:type="character" w:customStyle="1" w:styleId="b-share-form-button">
    <w:name w:val="b-share-form-button"/>
    <w:basedOn w:val="a0"/>
    <w:rsid w:val="001F1710"/>
  </w:style>
  <w:style w:type="paragraph" w:styleId="a7">
    <w:name w:val="Normal (Web)"/>
    <w:basedOn w:val="a"/>
    <w:uiPriority w:val="99"/>
    <w:unhideWhenUsed/>
    <w:rsid w:val="001F1710"/>
    <w:pPr>
      <w:widowControl/>
      <w:autoSpaceDE/>
      <w:autoSpaceDN/>
      <w:adjustRightInd/>
      <w:spacing w:before="100" w:beforeAutospacing="1" w:after="100" w:afterAutospacing="1" w:line="240" w:lineRule="auto"/>
      <w:ind w:firstLine="0"/>
      <w:jc w:val="left"/>
    </w:pPr>
  </w:style>
  <w:style w:type="paragraph" w:styleId="a8">
    <w:name w:val="Balloon Text"/>
    <w:basedOn w:val="a"/>
    <w:link w:val="a9"/>
    <w:uiPriority w:val="99"/>
    <w:semiHidden/>
    <w:unhideWhenUsed/>
    <w:rsid w:val="001F1710"/>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F1710"/>
    <w:rPr>
      <w:rFonts w:ascii="Tahoma" w:eastAsia="Times New Roman" w:hAnsi="Tahoma" w:cs="Tahoma"/>
      <w:sz w:val="16"/>
      <w:szCs w:val="16"/>
      <w:lang w:eastAsia="ru-RU"/>
    </w:rPr>
  </w:style>
  <w:style w:type="paragraph" w:styleId="aa">
    <w:name w:val="List Paragraph"/>
    <w:basedOn w:val="a"/>
    <w:uiPriority w:val="34"/>
    <w:qFormat/>
    <w:rsid w:val="00281FEC"/>
    <w:pPr>
      <w:ind w:left="720"/>
      <w:contextualSpacing/>
    </w:pPr>
  </w:style>
  <w:style w:type="paragraph" w:styleId="ab">
    <w:name w:val="Body Text"/>
    <w:basedOn w:val="a"/>
    <w:link w:val="ac"/>
    <w:uiPriority w:val="99"/>
    <w:unhideWhenUsed/>
    <w:rsid w:val="00DB7D76"/>
    <w:pPr>
      <w:spacing w:after="120"/>
    </w:pPr>
  </w:style>
  <w:style w:type="character" w:customStyle="1" w:styleId="ac">
    <w:name w:val="Основной текст Знак"/>
    <w:basedOn w:val="a0"/>
    <w:link w:val="ab"/>
    <w:uiPriority w:val="99"/>
    <w:rsid w:val="00DB7D7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01A7F"/>
  </w:style>
  <w:style w:type="character" w:customStyle="1" w:styleId="w">
    <w:name w:val="w"/>
    <w:basedOn w:val="a0"/>
    <w:rsid w:val="0006568E"/>
  </w:style>
  <w:style w:type="table" w:customStyle="1" w:styleId="GridTableLight">
    <w:name w:val="Grid Table Light"/>
    <w:basedOn w:val="a1"/>
    <w:uiPriority w:val="40"/>
    <w:rsid w:val="0006568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60">
    <w:name w:val="a6"/>
    <w:basedOn w:val="a"/>
    <w:rsid w:val="0071074A"/>
    <w:pPr>
      <w:widowControl/>
      <w:autoSpaceDE/>
      <w:autoSpaceDN/>
      <w:adjustRightInd/>
      <w:spacing w:before="100" w:beforeAutospacing="1" w:after="100" w:afterAutospacing="1" w:line="240" w:lineRule="auto"/>
      <w:ind w:firstLine="0"/>
      <w:jc w:val="left"/>
    </w:pPr>
    <w:rPr>
      <w:rFonts w:eastAsiaTheme="minorEastAsia"/>
    </w:rPr>
  </w:style>
</w:styles>
</file>

<file path=word/webSettings.xml><?xml version="1.0" encoding="utf-8"?>
<w:webSettings xmlns:r="http://schemas.openxmlformats.org/officeDocument/2006/relationships" xmlns:w="http://schemas.openxmlformats.org/wordprocessingml/2006/main">
  <w:divs>
    <w:div w:id="13773983">
      <w:bodyDiv w:val="1"/>
      <w:marLeft w:val="0"/>
      <w:marRight w:val="0"/>
      <w:marTop w:val="0"/>
      <w:marBottom w:val="0"/>
      <w:divBdr>
        <w:top w:val="none" w:sz="0" w:space="0" w:color="auto"/>
        <w:left w:val="none" w:sz="0" w:space="0" w:color="auto"/>
        <w:bottom w:val="none" w:sz="0" w:space="0" w:color="auto"/>
        <w:right w:val="none" w:sz="0" w:space="0" w:color="auto"/>
      </w:divBdr>
      <w:divsChild>
        <w:div w:id="1715734385">
          <w:marLeft w:val="547"/>
          <w:marRight w:val="0"/>
          <w:marTop w:val="134"/>
          <w:marBottom w:val="0"/>
          <w:divBdr>
            <w:top w:val="none" w:sz="0" w:space="0" w:color="auto"/>
            <w:left w:val="none" w:sz="0" w:space="0" w:color="auto"/>
            <w:bottom w:val="none" w:sz="0" w:space="0" w:color="auto"/>
            <w:right w:val="none" w:sz="0" w:space="0" w:color="auto"/>
          </w:divBdr>
        </w:div>
      </w:divsChild>
    </w:div>
    <w:div w:id="38286192">
      <w:bodyDiv w:val="1"/>
      <w:marLeft w:val="0"/>
      <w:marRight w:val="0"/>
      <w:marTop w:val="0"/>
      <w:marBottom w:val="0"/>
      <w:divBdr>
        <w:top w:val="none" w:sz="0" w:space="0" w:color="auto"/>
        <w:left w:val="none" w:sz="0" w:space="0" w:color="auto"/>
        <w:bottom w:val="none" w:sz="0" w:space="0" w:color="auto"/>
        <w:right w:val="none" w:sz="0" w:space="0" w:color="auto"/>
      </w:divBdr>
    </w:div>
    <w:div w:id="128476100">
      <w:bodyDiv w:val="1"/>
      <w:marLeft w:val="0"/>
      <w:marRight w:val="0"/>
      <w:marTop w:val="0"/>
      <w:marBottom w:val="0"/>
      <w:divBdr>
        <w:top w:val="none" w:sz="0" w:space="0" w:color="auto"/>
        <w:left w:val="none" w:sz="0" w:space="0" w:color="auto"/>
        <w:bottom w:val="none" w:sz="0" w:space="0" w:color="auto"/>
        <w:right w:val="none" w:sz="0" w:space="0" w:color="auto"/>
      </w:divBdr>
    </w:div>
    <w:div w:id="164711040">
      <w:bodyDiv w:val="1"/>
      <w:marLeft w:val="0"/>
      <w:marRight w:val="0"/>
      <w:marTop w:val="0"/>
      <w:marBottom w:val="0"/>
      <w:divBdr>
        <w:top w:val="none" w:sz="0" w:space="0" w:color="auto"/>
        <w:left w:val="none" w:sz="0" w:space="0" w:color="auto"/>
        <w:bottom w:val="none" w:sz="0" w:space="0" w:color="auto"/>
        <w:right w:val="none" w:sz="0" w:space="0" w:color="auto"/>
      </w:divBdr>
    </w:div>
    <w:div w:id="228928560">
      <w:bodyDiv w:val="1"/>
      <w:marLeft w:val="0"/>
      <w:marRight w:val="0"/>
      <w:marTop w:val="0"/>
      <w:marBottom w:val="0"/>
      <w:divBdr>
        <w:top w:val="none" w:sz="0" w:space="0" w:color="auto"/>
        <w:left w:val="none" w:sz="0" w:space="0" w:color="auto"/>
        <w:bottom w:val="none" w:sz="0" w:space="0" w:color="auto"/>
        <w:right w:val="none" w:sz="0" w:space="0" w:color="auto"/>
      </w:divBdr>
      <w:divsChild>
        <w:div w:id="2005816199">
          <w:marLeft w:val="547"/>
          <w:marRight w:val="0"/>
          <w:marTop w:val="134"/>
          <w:marBottom w:val="0"/>
          <w:divBdr>
            <w:top w:val="none" w:sz="0" w:space="0" w:color="auto"/>
            <w:left w:val="none" w:sz="0" w:space="0" w:color="auto"/>
            <w:bottom w:val="none" w:sz="0" w:space="0" w:color="auto"/>
            <w:right w:val="none" w:sz="0" w:space="0" w:color="auto"/>
          </w:divBdr>
        </w:div>
      </w:divsChild>
    </w:div>
    <w:div w:id="230576944">
      <w:bodyDiv w:val="1"/>
      <w:marLeft w:val="0"/>
      <w:marRight w:val="0"/>
      <w:marTop w:val="0"/>
      <w:marBottom w:val="0"/>
      <w:divBdr>
        <w:top w:val="none" w:sz="0" w:space="0" w:color="auto"/>
        <w:left w:val="none" w:sz="0" w:space="0" w:color="auto"/>
        <w:bottom w:val="none" w:sz="0" w:space="0" w:color="auto"/>
        <w:right w:val="none" w:sz="0" w:space="0" w:color="auto"/>
      </w:divBdr>
      <w:divsChild>
        <w:div w:id="1379282907">
          <w:marLeft w:val="547"/>
          <w:marRight w:val="0"/>
          <w:marTop w:val="134"/>
          <w:marBottom w:val="0"/>
          <w:divBdr>
            <w:top w:val="none" w:sz="0" w:space="0" w:color="auto"/>
            <w:left w:val="none" w:sz="0" w:space="0" w:color="auto"/>
            <w:bottom w:val="none" w:sz="0" w:space="0" w:color="auto"/>
            <w:right w:val="none" w:sz="0" w:space="0" w:color="auto"/>
          </w:divBdr>
        </w:div>
      </w:divsChild>
    </w:div>
    <w:div w:id="371157745">
      <w:bodyDiv w:val="1"/>
      <w:marLeft w:val="0"/>
      <w:marRight w:val="0"/>
      <w:marTop w:val="0"/>
      <w:marBottom w:val="0"/>
      <w:divBdr>
        <w:top w:val="none" w:sz="0" w:space="0" w:color="auto"/>
        <w:left w:val="none" w:sz="0" w:space="0" w:color="auto"/>
        <w:bottom w:val="none" w:sz="0" w:space="0" w:color="auto"/>
        <w:right w:val="none" w:sz="0" w:space="0" w:color="auto"/>
      </w:divBdr>
    </w:div>
    <w:div w:id="401105066">
      <w:bodyDiv w:val="1"/>
      <w:marLeft w:val="0"/>
      <w:marRight w:val="0"/>
      <w:marTop w:val="0"/>
      <w:marBottom w:val="0"/>
      <w:divBdr>
        <w:top w:val="none" w:sz="0" w:space="0" w:color="auto"/>
        <w:left w:val="none" w:sz="0" w:space="0" w:color="auto"/>
        <w:bottom w:val="none" w:sz="0" w:space="0" w:color="auto"/>
        <w:right w:val="none" w:sz="0" w:space="0" w:color="auto"/>
      </w:divBdr>
    </w:div>
    <w:div w:id="403068339">
      <w:bodyDiv w:val="1"/>
      <w:marLeft w:val="0"/>
      <w:marRight w:val="0"/>
      <w:marTop w:val="0"/>
      <w:marBottom w:val="0"/>
      <w:divBdr>
        <w:top w:val="none" w:sz="0" w:space="0" w:color="auto"/>
        <w:left w:val="none" w:sz="0" w:space="0" w:color="auto"/>
        <w:bottom w:val="none" w:sz="0" w:space="0" w:color="auto"/>
        <w:right w:val="none" w:sz="0" w:space="0" w:color="auto"/>
      </w:divBdr>
    </w:div>
    <w:div w:id="421529861">
      <w:bodyDiv w:val="1"/>
      <w:marLeft w:val="0"/>
      <w:marRight w:val="0"/>
      <w:marTop w:val="0"/>
      <w:marBottom w:val="0"/>
      <w:divBdr>
        <w:top w:val="none" w:sz="0" w:space="0" w:color="auto"/>
        <w:left w:val="none" w:sz="0" w:space="0" w:color="auto"/>
        <w:bottom w:val="none" w:sz="0" w:space="0" w:color="auto"/>
        <w:right w:val="none" w:sz="0" w:space="0" w:color="auto"/>
      </w:divBdr>
    </w:div>
    <w:div w:id="471991640">
      <w:bodyDiv w:val="1"/>
      <w:marLeft w:val="0"/>
      <w:marRight w:val="0"/>
      <w:marTop w:val="0"/>
      <w:marBottom w:val="0"/>
      <w:divBdr>
        <w:top w:val="none" w:sz="0" w:space="0" w:color="auto"/>
        <w:left w:val="none" w:sz="0" w:space="0" w:color="auto"/>
        <w:bottom w:val="none" w:sz="0" w:space="0" w:color="auto"/>
        <w:right w:val="none" w:sz="0" w:space="0" w:color="auto"/>
      </w:divBdr>
    </w:div>
    <w:div w:id="511455564">
      <w:bodyDiv w:val="1"/>
      <w:marLeft w:val="0"/>
      <w:marRight w:val="0"/>
      <w:marTop w:val="0"/>
      <w:marBottom w:val="0"/>
      <w:divBdr>
        <w:top w:val="none" w:sz="0" w:space="0" w:color="auto"/>
        <w:left w:val="none" w:sz="0" w:space="0" w:color="auto"/>
        <w:bottom w:val="none" w:sz="0" w:space="0" w:color="auto"/>
        <w:right w:val="none" w:sz="0" w:space="0" w:color="auto"/>
      </w:divBdr>
    </w:div>
    <w:div w:id="573783387">
      <w:bodyDiv w:val="1"/>
      <w:marLeft w:val="0"/>
      <w:marRight w:val="0"/>
      <w:marTop w:val="0"/>
      <w:marBottom w:val="0"/>
      <w:divBdr>
        <w:top w:val="none" w:sz="0" w:space="0" w:color="auto"/>
        <w:left w:val="none" w:sz="0" w:space="0" w:color="auto"/>
        <w:bottom w:val="none" w:sz="0" w:space="0" w:color="auto"/>
        <w:right w:val="none" w:sz="0" w:space="0" w:color="auto"/>
      </w:divBdr>
    </w:div>
    <w:div w:id="637880445">
      <w:bodyDiv w:val="1"/>
      <w:marLeft w:val="0"/>
      <w:marRight w:val="0"/>
      <w:marTop w:val="0"/>
      <w:marBottom w:val="0"/>
      <w:divBdr>
        <w:top w:val="none" w:sz="0" w:space="0" w:color="auto"/>
        <w:left w:val="none" w:sz="0" w:space="0" w:color="auto"/>
        <w:bottom w:val="none" w:sz="0" w:space="0" w:color="auto"/>
        <w:right w:val="none" w:sz="0" w:space="0" w:color="auto"/>
      </w:divBdr>
    </w:div>
    <w:div w:id="744298557">
      <w:bodyDiv w:val="1"/>
      <w:marLeft w:val="0"/>
      <w:marRight w:val="0"/>
      <w:marTop w:val="0"/>
      <w:marBottom w:val="0"/>
      <w:divBdr>
        <w:top w:val="none" w:sz="0" w:space="0" w:color="auto"/>
        <w:left w:val="none" w:sz="0" w:space="0" w:color="auto"/>
        <w:bottom w:val="none" w:sz="0" w:space="0" w:color="auto"/>
        <w:right w:val="none" w:sz="0" w:space="0" w:color="auto"/>
      </w:divBdr>
    </w:div>
    <w:div w:id="772435978">
      <w:bodyDiv w:val="1"/>
      <w:marLeft w:val="0"/>
      <w:marRight w:val="0"/>
      <w:marTop w:val="0"/>
      <w:marBottom w:val="0"/>
      <w:divBdr>
        <w:top w:val="none" w:sz="0" w:space="0" w:color="auto"/>
        <w:left w:val="none" w:sz="0" w:space="0" w:color="auto"/>
        <w:bottom w:val="none" w:sz="0" w:space="0" w:color="auto"/>
        <w:right w:val="none" w:sz="0" w:space="0" w:color="auto"/>
      </w:divBdr>
    </w:div>
    <w:div w:id="834422340">
      <w:bodyDiv w:val="1"/>
      <w:marLeft w:val="0"/>
      <w:marRight w:val="0"/>
      <w:marTop w:val="0"/>
      <w:marBottom w:val="0"/>
      <w:divBdr>
        <w:top w:val="none" w:sz="0" w:space="0" w:color="auto"/>
        <w:left w:val="none" w:sz="0" w:space="0" w:color="auto"/>
        <w:bottom w:val="none" w:sz="0" w:space="0" w:color="auto"/>
        <w:right w:val="none" w:sz="0" w:space="0" w:color="auto"/>
      </w:divBdr>
    </w:div>
    <w:div w:id="835850608">
      <w:bodyDiv w:val="1"/>
      <w:marLeft w:val="0"/>
      <w:marRight w:val="0"/>
      <w:marTop w:val="0"/>
      <w:marBottom w:val="0"/>
      <w:divBdr>
        <w:top w:val="none" w:sz="0" w:space="0" w:color="auto"/>
        <w:left w:val="none" w:sz="0" w:space="0" w:color="auto"/>
        <w:bottom w:val="none" w:sz="0" w:space="0" w:color="auto"/>
        <w:right w:val="none" w:sz="0" w:space="0" w:color="auto"/>
      </w:divBdr>
    </w:div>
    <w:div w:id="910313607">
      <w:bodyDiv w:val="1"/>
      <w:marLeft w:val="0"/>
      <w:marRight w:val="0"/>
      <w:marTop w:val="0"/>
      <w:marBottom w:val="0"/>
      <w:divBdr>
        <w:top w:val="none" w:sz="0" w:space="0" w:color="auto"/>
        <w:left w:val="none" w:sz="0" w:space="0" w:color="auto"/>
        <w:bottom w:val="none" w:sz="0" w:space="0" w:color="auto"/>
        <w:right w:val="none" w:sz="0" w:space="0" w:color="auto"/>
      </w:divBdr>
    </w:div>
    <w:div w:id="950629348">
      <w:bodyDiv w:val="1"/>
      <w:marLeft w:val="0"/>
      <w:marRight w:val="0"/>
      <w:marTop w:val="0"/>
      <w:marBottom w:val="0"/>
      <w:divBdr>
        <w:top w:val="none" w:sz="0" w:space="0" w:color="auto"/>
        <w:left w:val="none" w:sz="0" w:space="0" w:color="auto"/>
        <w:bottom w:val="none" w:sz="0" w:space="0" w:color="auto"/>
        <w:right w:val="none" w:sz="0" w:space="0" w:color="auto"/>
      </w:divBdr>
    </w:div>
    <w:div w:id="962274571">
      <w:bodyDiv w:val="1"/>
      <w:marLeft w:val="0"/>
      <w:marRight w:val="0"/>
      <w:marTop w:val="0"/>
      <w:marBottom w:val="0"/>
      <w:divBdr>
        <w:top w:val="none" w:sz="0" w:space="0" w:color="auto"/>
        <w:left w:val="none" w:sz="0" w:space="0" w:color="auto"/>
        <w:bottom w:val="none" w:sz="0" w:space="0" w:color="auto"/>
        <w:right w:val="none" w:sz="0" w:space="0" w:color="auto"/>
      </w:divBdr>
    </w:div>
    <w:div w:id="994183832">
      <w:bodyDiv w:val="1"/>
      <w:marLeft w:val="0"/>
      <w:marRight w:val="0"/>
      <w:marTop w:val="0"/>
      <w:marBottom w:val="0"/>
      <w:divBdr>
        <w:top w:val="none" w:sz="0" w:space="0" w:color="auto"/>
        <w:left w:val="none" w:sz="0" w:space="0" w:color="auto"/>
        <w:bottom w:val="none" w:sz="0" w:space="0" w:color="auto"/>
        <w:right w:val="none" w:sz="0" w:space="0" w:color="auto"/>
      </w:divBdr>
      <w:divsChild>
        <w:div w:id="1298797541">
          <w:marLeft w:val="0"/>
          <w:marRight w:val="0"/>
          <w:marTop w:val="0"/>
          <w:marBottom w:val="0"/>
          <w:divBdr>
            <w:top w:val="none" w:sz="0" w:space="0" w:color="auto"/>
            <w:left w:val="none" w:sz="0" w:space="0" w:color="auto"/>
            <w:bottom w:val="none" w:sz="0" w:space="0" w:color="auto"/>
            <w:right w:val="none" w:sz="0" w:space="0" w:color="auto"/>
          </w:divBdr>
          <w:divsChild>
            <w:div w:id="1931501200">
              <w:marLeft w:val="0"/>
              <w:marRight w:val="0"/>
              <w:marTop w:val="0"/>
              <w:marBottom w:val="0"/>
              <w:divBdr>
                <w:top w:val="none" w:sz="0" w:space="0" w:color="auto"/>
                <w:left w:val="none" w:sz="0" w:space="0" w:color="auto"/>
                <w:bottom w:val="none" w:sz="0" w:space="0" w:color="auto"/>
                <w:right w:val="none" w:sz="0" w:space="0" w:color="auto"/>
              </w:divBdr>
              <w:divsChild>
                <w:div w:id="992677518">
                  <w:marLeft w:val="0"/>
                  <w:marRight w:val="0"/>
                  <w:marTop w:val="0"/>
                  <w:marBottom w:val="0"/>
                  <w:divBdr>
                    <w:top w:val="none" w:sz="0" w:space="0" w:color="auto"/>
                    <w:left w:val="none" w:sz="0" w:space="0" w:color="auto"/>
                    <w:bottom w:val="none" w:sz="0" w:space="0" w:color="auto"/>
                    <w:right w:val="none" w:sz="0" w:space="0" w:color="auto"/>
                  </w:divBdr>
                  <w:divsChild>
                    <w:div w:id="977807835">
                      <w:marLeft w:val="0"/>
                      <w:marRight w:val="0"/>
                      <w:marTop w:val="0"/>
                      <w:marBottom w:val="0"/>
                      <w:divBdr>
                        <w:top w:val="none" w:sz="0" w:space="0" w:color="auto"/>
                        <w:left w:val="none" w:sz="0" w:space="0" w:color="auto"/>
                        <w:bottom w:val="none" w:sz="0" w:space="0" w:color="auto"/>
                        <w:right w:val="none" w:sz="0" w:space="0" w:color="auto"/>
                      </w:divBdr>
                      <w:divsChild>
                        <w:div w:id="1943150556">
                          <w:marLeft w:val="0"/>
                          <w:marRight w:val="0"/>
                          <w:marTop w:val="0"/>
                          <w:marBottom w:val="0"/>
                          <w:divBdr>
                            <w:top w:val="none" w:sz="0" w:space="0" w:color="auto"/>
                            <w:left w:val="none" w:sz="0" w:space="0" w:color="auto"/>
                            <w:bottom w:val="none" w:sz="0" w:space="0" w:color="auto"/>
                            <w:right w:val="none" w:sz="0" w:space="0" w:color="auto"/>
                          </w:divBdr>
                          <w:divsChild>
                            <w:div w:id="1312323035">
                              <w:marLeft w:val="0"/>
                              <w:marRight w:val="0"/>
                              <w:marTop w:val="0"/>
                              <w:marBottom w:val="0"/>
                              <w:divBdr>
                                <w:top w:val="none" w:sz="0" w:space="0" w:color="auto"/>
                                <w:left w:val="none" w:sz="0" w:space="0" w:color="auto"/>
                                <w:bottom w:val="none" w:sz="0" w:space="0" w:color="auto"/>
                                <w:right w:val="none" w:sz="0" w:space="0" w:color="auto"/>
                              </w:divBdr>
                              <w:divsChild>
                                <w:div w:id="107586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4645705">
          <w:marLeft w:val="0"/>
          <w:marRight w:val="0"/>
          <w:marTop w:val="0"/>
          <w:marBottom w:val="0"/>
          <w:divBdr>
            <w:top w:val="none" w:sz="0" w:space="0" w:color="auto"/>
            <w:left w:val="none" w:sz="0" w:space="0" w:color="auto"/>
            <w:bottom w:val="none" w:sz="0" w:space="0" w:color="auto"/>
            <w:right w:val="none" w:sz="0" w:space="0" w:color="auto"/>
          </w:divBdr>
          <w:divsChild>
            <w:div w:id="877548057">
              <w:marLeft w:val="0"/>
              <w:marRight w:val="0"/>
              <w:marTop w:val="0"/>
              <w:marBottom w:val="0"/>
              <w:divBdr>
                <w:top w:val="none" w:sz="0" w:space="0" w:color="auto"/>
                <w:left w:val="none" w:sz="0" w:space="0" w:color="auto"/>
                <w:bottom w:val="none" w:sz="0" w:space="0" w:color="auto"/>
                <w:right w:val="none" w:sz="0" w:space="0" w:color="auto"/>
              </w:divBdr>
            </w:div>
          </w:divsChild>
        </w:div>
        <w:div w:id="1911579413">
          <w:marLeft w:val="0"/>
          <w:marRight w:val="0"/>
          <w:marTop w:val="0"/>
          <w:marBottom w:val="0"/>
          <w:divBdr>
            <w:top w:val="none" w:sz="0" w:space="0" w:color="auto"/>
            <w:left w:val="none" w:sz="0" w:space="0" w:color="auto"/>
            <w:bottom w:val="none" w:sz="0" w:space="0" w:color="auto"/>
            <w:right w:val="none" w:sz="0" w:space="0" w:color="auto"/>
          </w:divBdr>
          <w:divsChild>
            <w:div w:id="1867332498">
              <w:marLeft w:val="0"/>
              <w:marRight w:val="0"/>
              <w:marTop w:val="0"/>
              <w:marBottom w:val="0"/>
              <w:divBdr>
                <w:top w:val="none" w:sz="0" w:space="0" w:color="auto"/>
                <w:left w:val="none" w:sz="0" w:space="0" w:color="auto"/>
                <w:bottom w:val="none" w:sz="0" w:space="0" w:color="auto"/>
                <w:right w:val="none" w:sz="0" w:space="0" w:color="auto"/>
              </w:divBdr>
              <w:divsChild>
                <w:div w:id="839857372">
                  <w:marLeft w:val="0"/>
                  <w:marRight w:val="0"/>
                  <w:marTop w:val="0"/>
                  <w:marBottom w:val="0"/>
                  <w:divBdr>
                    <w:top w:val="none" w:sz="0" w:space="0" w:color="auto"/>
                    <w:left w:val="none" w:sz="0" w:space="0" w:color="auto"/>
                    <w:bottom w:val="none" w:sz="0" w:space="0" w:color="auto"/>
                    <w:right w:val="none" w:sz="0" w:space="0" w:color="auto"/>
                  </w:divBdr>
                  <w:divsChild>
                    <w:div w:id="1801458193">
                      <w:marLeft w:val="0"/>
                      <w:marRight w:val="0"/>
                      <w:marTop w:val="0"/>
                      <w:marBottom w:val="0"/>
                      <w:divBdr>
                        <w:top w:val="none" w:sz="0" w:space="0" w:color="auto"/>
                        <w:left w:val="none" w:sz="0" w:space="0" w:color="auto"/>
                        <w:bottom w:val="none" w:sz="0" w:space="0" w:color="auto"/>
                        <w:right w:val="none" w:sz="0" w:space="0" w:color="auto"/>
                      </w:divBdr>
                      <w:divsChild>
                        <w:div w:id="1457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39943">
          <w:marLeft w:val="0"/>
          <w:marRight w:val="0"/>
          <w:marTop w:val="0"/>
          <w:marBottom w:val="0"/>
          <w:divBdr>
            <w:top w:val="none" w:sz="0" w:space="0" w:color="auto"/>
            <w:left w:val="none" w:sz="0" w:space="0" w:color="auto"/>
            <w:bottom w:val="none" w:sz="0" w:space="0" w:color="auto"/>
            <w:right w:val="none" w:sz="0" w:space="0" w:color="auto"/>
          </w:divBdr>
          <w:divsChild>
            <w:div w:id="293757846">
              <w:marLeft w:val="0"/>
              <w:marRight w:val="0"/>
              <w:marTop w:val="0"/>
              <w:marBottom w:val="0"/>
              <w:divBdr>
                <w:top w:val="none" w:sz="0" w:space="0" w:color="auto"/>
                <w:left w:val="none" w:sz="0" w:space="0" w:color="auto"/>
                <w:bottom w:val="none" w:sz="0" w:space="0" w:color="auto"/>
                <w:right w:val="none" w:sz="0" w:space="0" w:color="auto"/>
              </w:divBdr>
              <w:divsChild>
                <w:div w:id="973800302">
                  <w:marLeft w:val="0"/>
                  <w:marRight w:val="0"/>
                  <w:marTop w:val="0"/>
                  <w:marBottom w:val="0"/>
                  <w:divBdr>
                    <w:top w:val="none" w:sz="0" w:space="0" w:color="auto"/>
                    <w:left w:val="none" w:sz="0" w:space="0" w:color="auto"/>
                    <w:bottom w:val="none" w:sz="0" w:space="0" w:color="auto"/>
                    <w:right w:val="none" w:sz="0" w:space="0" w:color="auto"/>
                  </w:divBdr>
                  <w:divsChild>
                    <w:div w:id="2047487164">
                      <w:marLeft w:val="0"/>
                      <w:marRight w:val="0"/>
                      <w:marTop w:val="0"/>
                      <w:marBottom w:val="0"/>
                      <w:divBdr>
                        <w:top w:val="none" w:sz="0" w:space="0" w:color="auto"/>
                        <w:left w:val="none" w:sz="0" w:space="0" w:color="auto"/>
                        <w:bottom w:val="none" w:sz="0" w:space="0" w:color="auto"/>
                        <w:right w:val="none" w:sz="0" w:space="0" w:color="auto"/>
                      </w:divBdr>
                      <w:divsChild>
                        <w:div w:id="118555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497546">
          <w:marLeft w:val="0"/>
          <w:marRight w:val="0"/>
          <w:marTop w:val="0"/>
          <w:marBottom w:val="0"/>
          <w:divBdr>
            <w:top w:val="none" w:sz="0" w:space="0" w:color="auto"/>
            <w:left w:val="none" w:sz="0" w:space="0" w:color="auto"/>
            <w:bottom w:val="none" w:sz="0" w:space="0" w:color="auto"/>
            <w:right w:val="none" w:sz="0" w:space="0" w:color="auto"/>
          </w:divBdr>
          <w:divsChild>
            <w:div w:id="1374814633">
              <w:marLeft w:val="0"/>
              <w:marRight w:val="0"/>
              <w:marTop w:val="0"/>
              <w:marBottom w:val="0"/>
              <w:divBdr>
                <w:top w:val="none" w:sz="0" w:space="0" w:color="auto"/>
                <w:left w:val="none" w:sz="0" w:space="0" w:color="auto"/>
                <w:bottom w:val="none" w:sz="0" w:space="0" w:color="auto"/>
                <w:right w:val="none" w:sz="0" w:space="0" w:color="auto"/>
              </w:divBdr>
              <w:divsChild>
                <w:div w:id="716010906">
                  <w:marLeft w:val="0"/>
                  <w:marRight w:val="0"/>
                  <w:marTop w:val="0"/>
                  <w:marBottom w:val="0"/>
                  <w:divBdr>
                    <w:top w:val="none" w:sz="0" w:space="0" w:color="auto"/>
                    <w:left w:val="none" w:sz="0" w:space="0" w:color="auto"/>
                    <w:bottom w:val="none" w:sz="0" w:space="0" w:color="auto"/>
                    <w:right w:val="none" w:sz="0" w:space="0" w:color="auto"/>
                  </w:divBdr>
                  <w:divsChild>
                    <w:div w:id="1419213246">
                      <w:marLeft w:val="0"/>
                      <w:marRight w:val="0"/>
                      <w:marTop w:val="0"/>
                      <w:marBottom w:val="0"/>
                      <w:divBdr>
                        <w:top w:val="none" w:sz="0" w:space="0" w:color="auto"/>
                        <w:left w:val="none" w:sz="0" w:space="0" w:color="auto"/>
                        <w:bottom w:val="none" w:sz="0" w:space="0" w:color="auto"/>
                        <w:right w:val="none" w:sz="0" w:space="0" w:color="auto"/>
                      </w:divBdr>
                      <w:divsChild>
                        <w:div w:id="9695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601013">
          <w:marLeft w:val="0"/>
          <w:marRight w:val="0"/>
          <w:marTop w:val="0"/>
          <w:marBottom w:val="0"/>
          <w:divBdr>
            <w:top w:val="none" w:sz="0" w:space="0" w:color="auto"/>
            <w:left w:val="none" w:sz="0" w:space="0" w:color="auto"/>
            <w:bottom w:val="none" w:sz="0" w:space="0" w:color="auto"/>
            <w:right w:val="none" w:sz="0" w:space="0" w:color="auto"/>
          </w:divBdr>
          <w:divsChild>
            <w:div w:id="1512724842">
              <w:marLeft w:val="0"/>
              <w:marRight w:val="0"/>
              <w:marTop w:val="0"/>
              <w:marBottom w:val="0"/>
              <w:divBdr>
                <w:top w:val="none" w:sz="0" w:space="0" w:color="auto"/>
                <w:left w:val="none" w:sz="0" w:space="0" w:color="auto"/>
                <w:bottom w:val="none" w:sz="0" w:space="0" w:color="auto"/>
                <w:right w:val="none" w:sz="0" w:space="0" w:color="auto"/>
              </w:divBdr>
              <w:divsChild>
                <w:div w:id="1259564586">
                  <w:marLeft w:val="0"/>
                  <w:marRight w:val="0"/>
                  <w:marTop w:val="0"/>
                  <w:marBottom w:val="0"/>
                  <w:divBdr>
                    <w:top w:val="none" w:sz="0" w:space="0" w:color="auto"/>
                    <w:left w:val="none" w:sz="0" w:space="0" w:color="auto"/>
                    <w:bottom w:val="none" w:sz="0" w:space="0" w:color="auto"/>
                    <w:right w:val="none" w:sz="0" w:space="0" w:color="auto"/>
                  </w:divBdr>
                  <w:divsChild>
                    <w:div w:id="2060325507">
                      <w:marLeft w:val="0"/>
                      <w:marRight w:val="0"/>
                      <w:marTop w:val="0"/>
                      <w:marBottom w:val="0"/>
                      <w:divBdr>
                        <w:top w:val="none" w:sz="0" w:space="0" w:color="auto"/>
                        <w:left w:val="none" w:sz="0" w:space="0" w:color="auto"/>
                        <w:bottom w:val="none" w:sz="0" w:space="0" w:color="auto"/>
                        <w:right w:val="none" w:sz="0" w:space="0" w:color="auto"/>
                      </w:divBdr>
                      <w:divsChild>
                        <w:div w:id="55963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872611">
          <w:marLeft w:val="0"/>
          <w:marRight w:val="0"/>
          <w:marTop w:val="0"/>
          <w:marBottom w:val="0"/>
          <w:divBdr>
            <w:top w:val="none" w:sz="0" w:space="0" w:color="auto"/>
            <w:left w:val="none" w:sz="0" w:space="0" w:color="auto"/>
            <w:bottom w:val="none" w:sz="0" w:space="0" w:color="auto"/>
            <w:right w:val="none" w:sz="0" w:space="0" w:color="auto"/>
          </w:divBdr>
          <w:divsChild>
            <w:div w:id="1989162896">
              <w:marLeft w:val="0"/>
              <w:marRight w:val="0"/>
              <w:marTop w:val="0"/>
              <w:marBottom w:val="0"/>
              <w:divBdr>
                <w:top w:val="none" w:sz="0" w:space="0" w:color="auto"/>
                <w:left w:val="none" w:sz="0" w:space="0" w:color="auto"/>
                <w:bottom w:val="none" w:sz="0" w:space="0" w:color="auto"/>
                <w:right w:val="none" w:sz="0" w:space="0" w:color="auto"/>
              </w:divBdr>
              <w:divsChild>
                <w:div w:id="194390475">
                  <w:marLeft w:val="0"/>
                  <w:marRight w:val="0"/>
                  <w:marTop w:val="0"/>
                  <w:marBottom w:val="0"/>
                  <w:divBdr>
                    <w:top w:val="none" w:sz="0" w:space="0" w:color="auto"/>
                    <w:left w:val="none" w:sz="0" w:space="0" w:color="auto"/>
                    <w:bottom w:val="none" w:sz="0" w:space="0" w:color="auto"/>
                    <w:right w:val="none" w:sz="0" w:space="0" w:color="auto"/>
                  </w:divBdr>
                  <w:divsChild>
                    <w:div w:id="1210648400">
                      <w:marLeft w:val="0"/>
                      <w:marRight w:val="0"/>
                      <w:marTop w:val="0"/>
                      <w:marBottom w:val="0"/>
                      <w:divBdr>
                        <w:top w:val="none" w:sz="0" w:space="0" w:color="auto"/>
                        <w:left w:val="none" w:sz="0" w:space="0" w:color="auto"/>
                        <w:bottom w:val="none" w:sz="0" w:space="0" w:color="auto"/>
                        <w:right w:val="none" w:sz="0" w:space="0" w:color="auto"/>
                      </w:divBdr>
                      <w:divsChild>
                        <w:div w:id="1585459655">
                          <w:marLeft w:val="0"/>
                          <w:marRight w:val="0"/>
                          <w:marTop w:val="0"/>
                          <w:marBottom w:val="0"/>
                          <w:divBdr>
                            <w:top w:val="none" w:sz="0" w:space="0" w:color="auto"/>
                            <w:left w:val="none" w:sz="0" w:space="0" w:color="auto"/>
                            <w:bottom w:val="none" w:sz="0" w:space="0" w:color="auto"/>
                            <w:right w:val="none" w:sz="0" w:space="0" w:color="auto"/>
                          </w:divBdr>
                        </w:div>
                        <w:div w:id="241262084">
                          <w:marLeft w:val="0"/>
                          <w:marRight w:val="0"/>
                          <w:marTop w:val="0"/>
                          <w:marBottom w:val="0"/>
                          <w:divBdr>
                            <w:top w:val="none" w:sz="0" w:space="0" w:color="auto"/>
                            <w:left w:val="none" w:sz="0" w:space="0" w:color="auto"/>
                            <w:bottom w:val="none" w:sz="0" w:space="0" w:color="auto"/>
                            <w:right w:val="none" w:sz="0" w:space="0" w:color="auto"/>
                          </w:divBdr>
                          <w:divsChild>
                            <w:div w:id="1600529591">
                              <w:marLeft w:val="0"/>
                              <w:marRight w:val="0"/>
                              <w:marTop w:val="0"/>
                              <w:marBottom w:val="0"/>
                              <w:divBdr>
                                <w:top w:val="none" w:sz="0" w:space="0" w:color="auto"/>
                                <w:left w:val="none" w:sz="0" w:space="0" w:color="auto"/>
                                <w:bottom w:val="none" w:sz="0" w:space="0" w:color="auto"/>
                                <w:right w:val="none" w:sz="0" w:space="0" w:color="auto"/>
                              </w:divBdr>
                              <w:divsChild>
                                <w:div w:id="72024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49531">
                          <w:marLeft w:val="0"/>
                          <w:marRight w:val="0"/>
                          <w:marTop w:val="0"/>
                          <w:marBottom w:val="0"/>
                          <w:divBdr>
                            <w:top w:val="none" w:sz="0" w:space="0" w:color="auto"/>
                            <w:left w:val="none" w:sz="0" w:space="0" w:color="auto"/>
                            <w:bottom w:val="none" w:sz="0" w:space="0" w:color="auto"/>
                            <w:right w:val="none" w:sz="0" w:space="0" w:color="auto"/>
                          </w:divBdr>
                          <w:divsChild>
                            <w:div w:id="195705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110131">
                  <w:marLeft w:val="0"/>
                  <w:marRight w:val="0"/>
                  <w:marTop w:val="0"/>
                  <w:marBottom w:val="0"/>
                  <w:divBdr>
                    <w:top w:val="none" w:sz="0" w:space="0" w:color="auto"/>
                    <w:left w:val="none" w:sz="0" w:space="0" w:color="auto"/>
                    <w:bottom w:val="none" w:sz="0" w:space="0" w:color="auto"/>
                    <w:right w:val="none" w:sz="0" w:space="0" w:color="auto"/>
                  </w:divBdr>
                </w:div>
                <w:div w:id="1403525099">
                  <w:marLeft w:val="0"/>
                  <w:marRight w:val="0"/>
                  <w:marTop w:val="0"/>
                  <w:marBottom w:val="0"/>
                  <w:divBdr>
                    <w:top w:val="none" w:sz="0" w:space="0" w:color="auto"/>
                    <w:left w:val="none" w:sz="0" w:space="0" w:color="auto"/>
                    <w:bottom w:val="none" w:sz="0" w:space="0" w:color="auto"/>
                    <w:right w:val="none" w:sz="0" w:space="0" w:color="auto"/>
                  </w:divBdr>
                </w:div>
                <w:div w:id="1740177740">
                  <w:marLeft w:val="0"/>
                  <w:marRight w:val="0"/>
                  <w:marTop w:val="0"/>
                  <w:marBottom w:val="0"/>
                  <w:divBdr>
                    <w:top w:val="none" w:sz="0" w:space="0" w:color="auto"/>
                    <w:left w:val="none" w:sz="0" w:space="0" w:color="auto"/>
                    <w:bottom w:val="none" w:sz="0" w:space="0" w:color="auto"/>
                    <w:right w:val="none" w:sz="0" w:space="0" w:color="auto"/>
                  </w:divBdr>
                </w:div>
                <w:div w:id="154689707">
                  <w:marLeft w:val="0"/>
                  <w:marRight w:val="0"/>
                  <w:marTop w:val="0"/>
                  <w:marBottom w:val="0"/>
                  <w:divBdr>
                    <w:top w:val="none" w:sz="0" w:space="0" w:color="auto"/>
                    <w:left w:val="none" w:sz="0" w:space="0" w:color="auto"/>
                    <w:bottom w:val="none" w:sz="0" w:space="0" w:color="auto"/>
                    <w:right w:val="none" w:sz="0" w:space="0" w:color="auto"/>
                  </w:divBdr>
                  <w:divsChild>
                    <w:div w:id="2025470266">
                      <w:marLeft w:val="0"/>
                      <w:marRight w:val="0"/>
                      <w:marTop w:val="0"/>
                      <w:marBottom w:val="0"/>
                      <w:divBdr>
                        <w:top w:val="none" w:sz="0" w:space="0" w:color="auto"/>
                        <w:left w:val="none" w:sz="0" w:space="0" w:color="auto"/>
                        <w:bottom w:val="none" w:sz="0" w:space="0" w:color="auto"/>
                        <w:right w:val="none" w:sz="0" w:space="0" w:color="auto"/>
                      </w:divBdr>
                      <w:divsChild>
                        <w:div w:id="12197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082724">
      <w:bodyDiv w:val="1"/>
      <w:marLeft w:val="0"/>
      <w:marRight w:val="0"/>
      <w:marTop w:val="0"/>
      <w:marBottom w:val="0"/>
      <w:divBdr>
        <w:top w:val="none" w:sz="0" w:space="0" w:color="auto"/>
        <w:left w:val="none" w:sz="0" w:space="0" w:color="auto"/>
        <w:bottom w:val="none" w:sz="0" w:space="0" w:color="auto"/>
        <w:right w:val="none" w:sz="0" w:space="0" w:color="auto"/>
      </w:divBdr>
    </w:div>
    <w:div w:id="1021588463">
      <w:bodyDiv w:val="1"/>
      <w:marLeft w:val="0"/>
      <w:marRight w:val="0"/>
      <w:marTop w:val="0"/>
      <w:marBottom w:val="0"/>
      <w:divBdr>
        <w:top w:val="none" w:sz="0" w:space="0" w:color="auto"/>
        <w:left w:val="none" w:sz="0" w:space="0" w:color="auto"/>
        <w:bottom w:val="none" w:sz="0" w:space="0" w:color="auto"/>
        <w:right w:val="none" w:sz="0" w:space="0" w:color="auto"/>
      </w:divBdr>
    </w:div>
    <w:div w:id="1029448664">
      <w:bodyDiv w:val="1"/>
      <w:marLeft w:val="0"/>
      <w:marRight w:val="0"/>
      <w:marTop w:val="0"/>
      <w:marBottom w:val="0"/>
      <w:divBdr>
        <w:top w:val="none" w:sz="0" w:space="0" w:color="auto"/>
        <w:left w:val="none" w:sz="0" w:space="0" w:color="auto"/>
        <w:bottom w:val="none" w:sz="0" w:space="0" w:color="auto"/>
        <w:right w:val="none" w:sz="0" w:space="0" w:color="auto"/>
      </w:divBdr>
    </w:div>
    <w:div w:id="1040202716">
      <w:bodyDiv w:val="1"/>
      <w:marLeft w:val="0"/>
      <w:marRight w:val="0"/>
      <w:marTop w:val="0"/>
      <w:marBottom w:val="0"/>
      <w:divBdr>
        <w:top w:val="none" w:sz="0" w:space="0" w:color="auto"/>
        <w:left w:val="none" w:sz="0" w:space="0" w:color="auto"/>
        <w:bottom w:val="none" w:sz="0" w:space="0" w:color="auto"/>
        <w:right w:val="none" w:sz="0" w:space="0" w:color="auto"/>
      </w:divBdr>
    </w:div>
    <w:div w:id="1093937673">
      <w:bodyDiv w:val="1"/>
      <w:marLeft w:val="0"/>
      <w:marRight w:val="0"/>
      <w:marTop w:val="0"/>
      <w:marBottom w:val="0"/>
      <w:divBdr>
        <w:top w:val="none" w:sz="0" w:space="0" w:color="auto"/>
        <w:left w:val="none" w:sz="0" w:space="0" w:color="auto"/>
        <w:bottom w:val="none" w:sz="0" w:space="0" w:color="auto"/>
        <w:right w:val="none" w:sz="0" w:space="0" w:color="auto"/>
      </w:divBdr>
    </w:div>
    <w:div w:id="1156334802">
      <w:bodyDiv w:val="1"/>
      <w:marLeft w:val="0"/>
      <w:marRight w:val="0"/>
      <w:marTop w:val="0"/>
      <w:marBottom w:val="0"/>
      <w:divBdr>
        <w:top w:val="none" w:sz="0" w:space="0" w:color="auto"/>
        <w:left w:val="none" w:sz="0" w:space="0" w:color="auto"/>
        <w:bottom w:val="none" w:sz="0" w:space="0" w:color="auto"/>
        <w:right w:val="none" w:sz="0" w:space="0" w:color="auto"/>
      </w:divBdr>
    </w:div>
    <w:div w:id="1206913630">
      <w:bodyDiv w:val="1"/>
      <w:marLeft w:val="0"/>
      <w:marRight w:val="0"/>
      <w:marTop w:val="0"/>
      <w:marBottom w:val="0"/>
      <w:divBdr>
        <w:top w:val="none" w:sz="0" w:space="0" w:color="auto"/>
        <w:left w:val="none" w:sz="0" w:space="0" w:color="auto"/>
        <w:bottom w:val="none" w:sz="0" w:space="0" w:color="auto"/>
        <w:right w:val="none" w:sz="0" w:space="0" w:color="auto"/>
      </w:divBdr>
    </w:div>
    <w:div w:id="1224096261">
      <w:bodyDiv w:val="1"/>
      <w:marLeft w:val="0"/>
      <w:marRight w:val="0"/>
      <w:marTop w:val="0"/>
      <w:marBottom w:val="0"/>
      <w:divBdr>
        <w:top w:val="none" w:sz="0" w:space="0" w:color="auto"/>
        <w:left w:val="none" w:sz="0" w:space="0" w:color="auto"/>
        <w:bottom w:val="none" w:sz="0" w:space="0" w:color="auto"/>
        <w:right w:val="none" w:sz="0" w:space="0" w:color="auto"/>
      </w:divBdr>
    </w:div>
    <w:div w:id="1289780948">
      <w:bodyDiv w:val="1"/>
      <w:marLeft w:val="0"/>
      <w:marRight w:val="0"/>
      <w:marTop w:val="0"/>
      <w:marBottom w:val="0"/>
      <w:divBdr>
        <w:top w:val="none" w:sz="0" w:space="0" w:color="auto"/>
        <w:left w:val="none" w:sz="0" w:space="0" w:color="auto"/>
        <w:bottom w:val="none" w:sz="0" w:space="0" w:color="auto"/>
        <w:right w:val="none" w:sz="0" w:space="0" w:color="auto"/>
      </w:divBdr>
    </w:div>
    <w:div w:id="1312716537">
      <w:bodyDiv w:val="1"/>
      <w:marLeft w:val="0"/>
      <w:marRight w:val="0"/>
      <w:marTop w:val="0"/>
      <w:marBottom w:val="0"/>
      <w:divBdr>
        <w:top w:val="none" w:sz="0" w:space="0" w:color="auto"/>
        <w:left w:val="none" w:sz="0" w:space="0" w:color="auto"/>
        <w:bottom w:val="none" w:sz="0" w:space="0" w:color="auto"/>
        <w:right w:val="none" w:sz="0" w:space="0" w:color="auto"/>
      </w:divBdr>
    </w:div>
    <w:div w:id="1349600662">
      <w:bodyDiv w:val="1"/>
      <w:marLeft w:val="0"/>
      <w:marRight w:val="0"/>
      <w:marTop w:val="0"/>
      <w:marBottom w:val="0"/>
      <w:divBdr>
        <w:top w:val="none" w:sz="0" w:space="0" w:color="auto"/>
        <w:left w:val="none" w:sz="0" w:space="0" w:color="auto"/>
        <w:bottom w:val="none" w:sz="0" w:space="0" w:color="auto"/>
        <w:right w:val="none" w:sz="0" w:space="0" w:color="auto"/>
      </w:divBdr>
    </w:div>
    <w:div w:id="1469662483">
      <w:bodyDiv w:val="1"/>
      <w:marLeft w:val="0"/>
      <w:marRight w:val="0"/>
      <w:marTop w:val="0"/>
      <w:marBottom w:val="0"/>
      <w:divBdr>
        <w:top w:val="none" w:sz="0" w:space="0" w:color="auto"/>
        <w:left w:val="none" w:sz="0" w:space="0" w:color="auto"/>
        <w:bottom w:val="none" w:sz="0" w:space="0" w:color="auto"/>
        <w:right w:val="none" w:sz="0" w:space="0" w:color="auto"/>
      </w:divBdr>
    </w:div>
    <w:div w:id="1524629643">
      <w:bodyDiv w:val="1"/>
      <w:marLeft w:val="0"/>
      <w:marRight w:val="0"/>
      <w:marTop w:val="0"/>
      <w:marBottom w:val="0"/>
      <w:divBdr>
        <w:top w:val="none" w:sz="0" w:space="0" w:color="auto"/>
        <w:left w:val="none" w:sz="0" w:space="0" w:color="auto"/>
        <w:bottom w:val="none" w:sz="0" w:space="0" w:color="auto"/>
        <w:right w:val="none" w:sz="0" w:space="0" w:color="auto"/>
      </w:divBdr>
    </w:div>
    <w:div w:id="1533693408">
      <w:bodyDiv w:val="1"/>
      <w:marLeft w:val="0"/>
      <w:marRight w:val="0"/>
      <w:marTop w:val="0"/>
      <w:marBottom w:val="0"/>
      <w:divBdr>
        <w:top w:val="none" w:sz="0" w:space="0" w:color="auto"/>
        <w:left w:val="none" w:sz="0" w:space="0" w:color="auto"/>
        <w:bottom w:val="none" w:sz="0" w:space="0" w:color="auto"/>
        <w:right w:val="none" w:sz="0" w:space="0" w:color="auto"/>
      </w:divBdr>
      <w:divsChild>
        <w:div w:id="1090271043">
          <w:marLeft w:val="547"/>
          <w:marRight w:val="0"/>
          <w:marTop w:val="134"/>
          <w:marBottom w:val="0"/>
          <w:divBdr>
            <w:top w:val="none" w:sz="0" w:space="0" w:color="auto"/>
            <w:left w:val="none" w:sz="0" w:space="0" w:color="auto"/>
            <w:bottom w:val="none" w:sz="0" w:space="0" w:color="auto"/>
            <w:right w:val="none" w:sz="0" w:space="0" w:color="auto"/>
          </w:divBdr>
        </w:div>
        <w:div w:id="225802876">
          <w:marLeft w:val="547"/>
          <w:marRight w:val="0"/>
          <w:marTop w:val="134"/>
          <w:marBottom w:val="0"/>
          <w:divBdr>
            <w:top w:val="none" w:sz="0" w:space="0" w:color="auto"/>
            <w:left w:val="none" w:sz="0" w:space="0" w:color="auto"/>
            <w:bottom w:val="none" w:sz="0" w:space="0" w:color="auto"/>
            <w:right w:val="none" w:sz="0" w:space="0" w:color="auto"/>
          </w:divBdr>
        </w:div>
        <w:div w:id="61300173">
          <w:marLeft w:val="547"/>
          <w:marRight w:val="0"/>
          <w:marTop w:val="134"/>
          <w:marBottom w:val="0"/>
          <w:divBdr>
            <w:top w:val="none" w:sz="0" w:space="0" w:color="auto"/>
            <w:left w:val="none" w:sz="0" w:space="0" w:color="auto"/>
            <w:bottom w:val="none" w:sz="0" w:space="0" w:color="auto"/>
            <w:right w:val="none" w:sz="0" w:space="0" w:color="auto"/>
          </w:divBdr>
        </w:div>
        <w:div w:id="880020939">
          <w:marLeft w:val="547"/>
          <w:marRight w:val="0"/>
          <w:marTop w:val="134"/>
          <w:marBottom w:val="0"/>
          <w:divBdr>
            <w:top w:val="none" w:sz="0" w:space="0" w:color="auto"/>
            <w:left w:val="none" w:sz="0" w:space="0" w:color="auto"/>
            <w:bottom w:val="none" w:sz="0" w:space="0" w:color="auto"/>
            <w:right w:val="none" w:sz="0" w:space="0" w:color="auto"/>
          </w:divBdr>
        </w:div>
        <w:div w:id="609509327">
          <w:marLeft w:val="547"/>
          <w:marRight w:val="0"/>
          <w:marTop w:val="134"/>
          <w:marBottom w:val="0"/>
          <w:divBdr>
            <w:top w:val="none" w:sz="0" w:space="0" w:color="auto"/>
            <w:left w:val="none" w:sz="0" w:space="0" w:color="auto"/>
            <w:bottom w:val="none" w:sz="0" w:space="0" w:color="auto"/>
            <w:right w:val="none" w:sz="0" w:space="0" w:color="auto"/>
          </w:divBdr>
        </w:div>
        <w:div w:id="917204084">
          <w:marLeft w:val="547"/>
          <w:marRight w:val="0"/>
          <w:marTop w:val="134"/>
          <w:marBottom w:val="0"/>
          <w:divBdr>
            <w:top w:val="none" w:sz="0" w:space="0" w:color="auto"/>
            <w:left w:val="none" w:sz="0" w:space="0" w:color="auto"/>
            <w:bottom w:val="none" w:sz="0" w:space="0" w:color="auto"/>
            <w:right w:val="none" w:sz="0" w:space="0" w:color="auto"/>
          </w:divBdr>
        </w:div>
        <w:div w:id="1247571918">
          <w:marLeft w:val="547"/>
          <w:marRight w:val="0"/>
          <w:marTop w:val="134"/>
          <w:marBottom w:val="0"/>
          <w:divBdr>
            <w:top w:val="none" w:sz="0" w:space="0" w:color="auto"/>
            <w:left w:val="none" w:sz="0" w:space="0" w:color="auto"/>
            <w:bottom w:val="none" w:sz="0" w:space="0" w:color="auto"/>
            <w:right w:val="none" w:sz="0" w:space="0" w:color="auto"/>
          </w:divBdr>
        </w:div>
      </w:divsChild>
    </w:div>
    <w:div w:id="1558542791">
      <w:bodyDiv w:val="1"/>
      <w:marLeft w:val="0"/>
      <w:marRight w:val="0"/>
      <w:marTop w:val="0"/>
      <w:marBottom w:val="0"/>
      <w:divBdr>
        <w:top w:val="none" w:sz="0" w:space="0" w:color="auto"/>
        <w:left w:val="none" w:sz="0" w:space="0" w:color="auto"/>
        <w:bottom w:val="none" w:sz="0" w:space="0" w:color="auto"/>
        <w:right w:val="none" w:sz="0" w:space="0" w:color="auto"/>
      </w:divBdr>
    </w:div>
    <w:div w:id="1595743172">
      <w:bodyDiv w:val="1"/>
      <w:marLeft w:val="0"/>
      <w:marRight w:val="0"/>
      <w:marTop w:val="0"/>
      <w:marBottom w:val="0"/>
      <w:divBdr>
        <w:top w:val="none" w:sz="0" w:space="0" w:color="auto"/>
        <w:left w:val="none" w:sz="0" w:space="0" w:color="auto"/>
        <w:bottom w:val="none" w:sz="0" w:space="0" w:color="auto"/>
        <w:right w:val="none" w:sz="0" w:space="0" w:color="auto"/>
      </w:divBdr>
    </w:div>
    <w:div w:id="1618877794">
      <w:bodyDiv w:val="1"/>
      <w:marLeft w:val="0"/>
      <w:marRight w:val="0"/>
      <w:marTop w:val="0"/>
      <w:marBottom w:val="0"/>
      <w:divBdr>
        <w:top w:val="none" w:sz="0" w:space="0" w:color="auto"/>
        <w:left w:val="none" w:sz="0" w:space="0" w:color="auto"/>
        <w:bottom w:val="none" w:sz="0" w:space="0" w:color="auto"/>
        <w:right w:val="none" w:sz="0" w:space="0" w:color="auto"/>
      </w:divBdr>
    </w:div>
    <w:div w:id="1723554631">
      <w:bodyDiv w:val="1"/>
      <w:marLeft w:val="0"/>
      <w:marRight w:val="0"/>
      <w:marTop w:val="0"/>
      <w:marBottom w:val="0"/>
      <w:divBdr>
        <w:top w:val="none" w:sz="0" w:space="0" w:color="auto"/>
        <w:left w:val="none" w:sz="0" w:space="0" w:color="auto"/>
        <w:bottom w:val="none" w:sz="0" w:space="0" w:color="auto"/>
        <w:right w:val="none" w:sz="0" w:space="0" w:color="auto"/>
      </w:divBdr>
    </w:div>
    <w:div w:id="1785340201">
      <w:bodyDiv w:val="1"/>
      <w:marLeft w:val="0"/>
      <w:marRight w:val="0"/>
      <w:marTop w:val="0"/>
      <w:marBottom w:val="0"/>
      <w:divBdr>
        <w:top w:val="none" w:sz="0" w:space="0" w:color="auto"/>
        <w:left w:val="none" w:sz="0" w:space="0" w:color="auto"/>
        <w:bottom w:val="none" w:sz="0" w:space="0" w:color="auto"/>
        <w:right w:val="none" w:sz="0" w:space="0" w:color="auto"/>
      </w:divBdr>
    </w:div>
    <w:div w:id="1790780818">
      <w:bodyDiv w:val="1"/>
      <w:marLeft w:val="0"/>
      <w:marRight w:val="0"/>
      <w:marTop w:val="0"/>
      <w:marBottom w:val="0"/>
      <w:divBdr>
        <w:top w:val="none" w:sz="0" w:space="0" w:color="auto"/>
        <w:left w:val="none" w:sz="0" w:space="0" w:color="auto"/>
        <w:bottom w:val="none" w:sz="0" w:space="0" w:color="auto"/>
        <w:right w:val="none" w:sz="0" w:space="0" w:color="auto"/>
      </w:divBdr>
    </w:div>
    <w:div w:id="1820998002">
      <w:bodyDiv w:val="1"/>
      <w:marLeft w:val="0"/>
      <w:marRight w:val="0"/>
      <w:marTop w:val="0"/>
      <w:marBottom w:val="0"/>
      <w:divBdr>
        <w:top w:val="none" w:sz="0" w:space="0" w:color="auto"/>
        <w:left w:val="none" w:sz="0" w:space="0" w:color="auto"/>
        <w:bottom w:val="none" w:sz="0" w:space="0" w:color="auto"/>
        <w:right w:val="none" w:sz="0" w:space="0" w:color="auto"/>
      </w:divBdr>
    </w:div>
    <w:div w:id="1841458072">
      <w:bodyDiv w:val="1"/>
      <w:marLeft w:val="0"/>
      <w:marRight w:val="0"/>
      <w:marTop w:val="0"/>
      <w:marBottom w:val="0"/>
      <w:divBdr>
        <w:top w:val="none" w:sz="0" w:space="0" w:color="auto"/>
        <w:left w:val="none" w:sz="0" w:space="0" w:color="auto"/>
        <w:bottom w:val="none" w:sz="0" w:space="0" w:color="auto"/>
        <w:right w:val="none" w:sz="0" w:space="0" w:color="auto"/>
      </w:divBdr>
    </w:div>
    <w:div w:id="1874880138">
      <w:bodyDiv w:val="1"/>
      <w:marLeft w:val="0"/>
      <w:marRight w:val="0"/>
      <w:marTop w:val="0"/>
      <w:marBottom w:val="0"/>
      <w:divBdr>
        <w:top w:val="none" w:sz="0" w:space="0" w:color="auto"/>
        <w:left w:val="none" w:sz="0" w:space="0" w:color="auto"/>
        <w:bottom w:val="none" w:sz="0" w:space="0" w:color="auto"/>
        <w:right w:val="none" w:sz="0" w:space="0" w:color="auto"/>
      </w:divBdr>
    </w:div>
    <w:div w:id="1915579734">
      <w:bodyDiv w:val="1"/>
      <w:marLeft w:val="0"/>
      <w:marRight w:val="0"/>
      <w:marTop w:val="0"/>
      <w:marBottom w:val="0"/>
      <w:divBdr>
        <w:top w:val="none" w:sz="0" w:space="0" w:color="auto"/>
        <w:left w:val="none" w:sz="0" w:space="0" w:color="auto"/>
        <w:bottom w:val="none" w:sz="0" w:space="0" w:color="auto"/>
        <w:right w:val="none" w:sz="0" w:space="0" w:color="auto"/>
      </w:divBdr>
    </w:div>
    <w:div w:id="1993438398">
      <w:bodyDiv w:val="1"/>
      <w:marLeft w:val="0"/>
      <w:marRight w:val="0"/>
      <w:marTop w:val="0"/>
      <w:marBottom w:val="0"/>
      <w:divBdr>
        <w:top w:val="none" w:sz="0" w:space="0" w:color="auto"/>
        <w:left w:val="none" w:sz="0" w:space="0" w:color="auto"/>
        <w:bottom w:val="none" w:sz="0" w:space="0" w:color="auto"/>
        <w:right w:val="none" w:sz="0" w:space="0" w:color="auto"/>
      </w:divBdr>
    </w:div>
    <w:div w:id="2002150621">
      <w:bodyDiv w:val="1"/>
      <w:marLeft w:val="0"/>
      <w:marRight w:val="0"/>
      <w:marTop w:val="0"/>
      <w:marBottom w:val="0"/>
      <w:divBdr>
        <w:top w:val="none" w:sz="0" w:space="0" w:color="auto"/>
        <w:left w:val="none" w:sz="0" w:space="0" w:color="auto"/>
        <w:bottom w:val="none" w:sz="0" w:space="0" w:color="auto"/>
        <w:right w:val="none" w:sz="0" w:space="0" w:color="auto"/>
      </w:divBdr>
    </w:div>
    <w:div w:id="2032760108">
      <w:bodyDiv w:val="1"/>
      <w:marLeft w:val="0"/>
      <w:marRight w:val="0"/>
      <w:marTop w:val="0"/>
      <w:marBottom w:val="0"/>
      <w:divBdr>
        <w:top w:val="none" w:sz="0" w:space="0" w:color="auto"/>
        <w:left w:val="none" w:sz="0" w:space="0" w:color="auto"/>
        <w:bottom w:val="none" w:sz="0" w:space="0" w:color="auto"/>
        <w:right w:val="none" w:sz="0" w:space="0" w:color="auto"/>
      </w:divBdr>
    </w:div>
    <w:div w:id="2078169324">
      <w:bodyDiv w:val="1"/>
      <w:marLeft w:val="0"/>
      <w:marRight w:val="0"/>
      <w:marTop w:val="0"/>
      <w:marBottom w:val="0"/>
      <w:divBdr>
        <w:top w:val="none" w:sz="0" w:space="0" w:color="auto"/>
        <w:left w:val="none" w:sz="0" w:space="0" w:color="auto"/>
        <w:bottom w:val="none" w:sz="0" w:space="0" w:color="auto"/>
        <w:right w:val="none" w:sz="0" w:space="0" w:color="auto"/>
      </w:divBdr>
    </w:div>
    <w:div w:id="21401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hyperlink" Target="http://www.banki.ru/wikibank/%CC%E5%E6%E4%F3%ED%E0%F0%EE%E4%ED%E0%FF+%E0%F1%F1%EE%F6%E8%E0%F6%E8%FF+%F0%E0%E7%E2%E8%F2%E8%F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hyperlink" Target="http://www.banki.ru/wikibank/%CC%E5%E6%E4%F3%ED%E0%F0%EE%E4%ED%FB%E9+%E1%E0%ED%EA+%F0%E5%EA%EE%ED%F1%F2%F0%F3%EA%F6%E8%E8+%E8+%F0%E0%E7%E2%E8%F2%E8%FF/" TargetMode="External"/><Relationship Id="rId5" Type="http://schemas.openxmlformats.org/officeDocument/2006/relationships/diagramData" Target="diagrams/data1.xml"/><Relationship Id="rId10" Type="http://schemas.openxmlformats.org/officeDocument/2006/relationships/hyperlink" Target="https://ru.wikipedia.org/wiki/%D0%90%D0%B2%D1%83%D0%B0%D1%80%D1%8B" TargetMode="Externa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65E798-E6F6-4FB8-9077-4BF97CABB427}" type="doc">
      <dgm:prSet loTypeId="urn:microsoft.com/office/officeart/2005/8/layout/venn1" loCatId="relationship" qsTypeId="urn:microsoft.com/office/officeart/2005/8/quickstyle/simple1" qsCatId="simple" csTypeId="urn:microsoft.com/office/officeart/2005/8/colors/accent1_2" csCatId="accent1" phldr="1"/>
      <dgm:spPr/>
    </dgm:pt>
    <dgm:pt modelId="{3176B993-1969-420E-B848-0170B51EC892}">
      <dgm:prSet phldrT="[Текст]" custT="1"/>
      <dgm:spPr/>
      <dgm:t>
        <a:bodyPr/>
        <a:lstStyle/>
        <a:p>
          <a:r>
            <a:rPr lang="ru-RU" sz="1400" b="1" dirty="0" smtClean="0">
              <a:latin typeface="Times New Roman" pitchFamily="18" charset="0"/>
              <a:cs typeface="Times New Roman" pitchFamily="18" charset="0"/>
            </a:rPr>
            <a:t>Национальных</a:t>
          </a:r>
        </a:p>
        <a:p>
          <a:r>
            <a:rPr lang="ru-RU" sz="1400" b="1" dirty="0" smtClean="0">
              <a:latin typeface="Times New Roman" pitchFamily="18" charset="0"/>
              <a:cs typeface="Times New Roman" pitchFamily="18" charset="0"/>
            </a:rPr>
            <a:t>ссудных рынков</a:t>
          </a:r>
          <a:endParaRPr lang="ru-RU" sz="1400" b="1" dirty="0">
            <a:latin typeface="Times New Roman" pitchFamily="18" charset="0"/>
            <a:cs typeface="Times New Roman" pitchFamily="18" charset="0"/>
          </a:endParaRPr>
        </a:p>
      </dgm:t>
    </dgm:pt>
    <dgm:pt modelId="{CE59E2B7-1D5D-4F69-97A3-58F7ED0C4DC0}" type="parTrans" cxnId="{D1DAF5EA-A6D2-42FC-AFB1-2F261F7B7968}">
      <dgm:prSet/>
      <dgm:spPr/>
      <dgm:t>
        <a:bodyPr/>
        <a:lstStyle/>
        <a:p>
          <a:endParaRPr lang="ru-RU"/>
        </a:p>
      </dgm:t>
    </dgm:pt>
    <dgm:pt modelId="{60C4DF28-94B1-4641-A8D4-630A628552B1}" type="sibTrans" cxnId="{D1DAF5EA-A6D2-42FC-AFB1-2F261F7B7968}">
      <dgm:prSet/>
      <dgm:spPr/>
      <dgm:t>
        <a:bodyPr/>
        <a:lstStyle/>
        <a:p>
          <a:endParaRPr lang="ru-RU"/>
        </a:p>
      </dgm:t>
    </dgm:pt>
    <dgm:pt modelId="{FFB02A6D-8BD0-451D-9FC2-9F97B81A5FBA}">
      <dgm:prSet phldrT="[Текст]" custT="1"/>
      <dgm:spPr>
        <a:solidFill>
          <a:srgbClr val="FFC000"/>
        </a:solidFill>
      </dgm:spPr>
      <dgm:t>
        <a:bodyPr/>
        <a:lstStyle/>
        <a:p>
          <a:r>
            <a:rPr lang="ru-RU" sz="1400" b="1" dirty="0" smtClean="0">
              <a:latin typeface="Times New Roman" pitchFamily="18" charset="0"/>
              <a:cs typeface="Times New Roman" pitchFamily="18" charset="0"/>
            </a:rPr>
            <a:t>Мирового</a:t>
          </a:r>
        </a:p>
        <a:p>
          <a:r>
            <a:rPr lang="ru-RU" sz="1400" b="1" dirty="0" smtClean="0">
              <a:latin typeface="Times New Roman" pitchFamily="18" charset="0"/>
              <a:cs typeface="Times New Roman" pitchFamily="18" charset="0"/>
            </a:rPr>
            <a:t>ссудного рынка</a:t>
          </a:r>
          <a:endParaRPr lang="ru-RU" sz="1400" b="1" dirty="0">
            <a:latin typeface="Times New Roman" pitchFamily="18" charset="0"/>
            <a:cs typeface="Times New Roman" pitchFamily="18" charset="0"/>
          </a:endParaRPr>
        </a:p>
      </dgm:t>
    </dgm:pt>
    <dgm:pt modelId="{8950E8AA-37C5-4C03-B3FB-687B9958AEAF}" type="parTrans" cxnId="{83BF6877-4148-4277-AC1D-DFA9D1E7E3E0}">
      <dgm:prSet/>
      <dgm:spPr/>
      <dgm:t>
        <a:bodyPr/>
        <a:lstStyle/>
        <a:p>
          <a:endParaRPr lang="ru-RU"/>
        </a:p>
      </dgm:t>
    </dgm:pt>
    <dgm:pt modelId="{2496134C-D9A2-4E2A-A69F-9487BA32856F}" type="sibTrans" cxnId="{83BF6877-4148-4277-AC1D-DFA9D1E7E3E0}">
      <dgm:prSet/>
      <dgm:spPr/>
      <dgm:t>
        <a:bodyPr/>
        <a:lstStyle/>
        <a:p>
          <a:endParaRPr lang="ru-RU"/>
        </a:p>
      </dgm:t>
    </dgm:pt>
    <dgm:pt modelId="{86B49805-9DED-4E6E-819D-6B17055BE9A9}">
      <dgm:prSet phldrT="[Текст]" custT="1"/>
      <dgm:spPr/>
      <dgm:t>
        <a:bodyPr/>
        <a:lstStyle/>
        <a:p>
          <a:r>
            <a:rPr lang="ru-RU" sz="1400" b="1" dirty="0" smtClean="0">
              <a:latin typeface="Times New Roman" pitchFamily="18" charset="0"/>
              <a:cs typeface="Times New Roman" pitchFamily="18" charset="0"/>
            </a:rPr>
            <a:t>Региональных</a:t>
          </a:r>
        </a:p>
        <a:p>
          <a:r>
            <a:rPr lang="ru-RU" sz="1400" b="1" dirty="0" smtClean="0">
              <a:latin typeface="Times New Roman" pitchFamily="18" charset="0"/>
              <a:cs typeface="Times New Roman" pitchFamily="18" charset="0"/>
            </a:rPr>
            <a:t>ссудных рынков</a:t>
          </a:r>
          <a:endParaRPr lang="ru-RU" sz="1400" b="1" dirty="0">
            <a:latin typeface="Times New Roman" pitchFamily="18" charset="0"/>
            <a:cs typeface="Times New Roman" pitchFamily="18" charset="0"/>
          </a:endParaRPr>
        </a:p>
      </dgm:t>
    </dgm:pt>
    <dgm:pt modelId="{7C4643DE-215E-45E3-B615-8252E6358E3D}" type="parTrans" cxnId="{A4E5629B-A2E6-4EA1-9BEA-2B4CC0EDEE4C}">
      <dgm:prSet/>
      <dgm:spPr/>
      <dgm:t>
        <a:bodyPr/>
        <a:lstStyle/>
        <a:p>
          <a:endParaRPr lang="ru-RU"/>
        </a:p>
      </dgm:t>
    </dgm:pt>
    <dgm:pt modelId="{A970E037-97F1-4DCA-91D8-43F2A3E457C8}" type="sibTrans" cxnId="{A4E5629B-A2E6-4EA1-9BEA-2B4CC0EDEE4C}">
      <dgm:prSet/>
      <dgm:spPr/>
      <dgm:t>
        <a:bodyPr/>
        <a:lstStyle/>
        <a:p>
          <a:endParaRPr lang="ru-RU"/>
        </a:p>
      </dgm:t>
    </dgm:pt>
    <dgm:pt modelId="{69CE398B-0795-4D37-9256-E9E45F1E2C4D}" type="pres">
      <dgm:prSet presAssocID="{0365E798-E6F6-4FB8-9077-4BF97CABB427}" presName="compositeShape" presStyleCnt="0">
        <dgm:presLayoutVars>
          <dgm:chMax val="7"/>
          <dgm:dir/>
          <dgm:resizeHandles val="exact"/>
        </dgm:presLayoutVars>
      </dgm:prSet>
      <dgm:spPr/>
    </dgm:pt>
    <dgm:pt modelId="{6E025777-A0DD-4FEA-B234-023BDD2BE7C8}" type="pres">
      <dgm:prSet presAssocID="{3176B993-1969-420E-B848-0170B51EC892}" presName="circ1" presStyleLbl="vennNode1" presStyleIdx="0" presStyleCnt="3" custScaleX="198962" custScaleY="66853"/>
      <dgm:spPr/>
      <dgm:t>
        <a:bodyPr/>
        <a:lstStyle/>
        <a:p>
          <a:endParaRPr lang="ru-RU"/>
        </a:p>
      </dgm:t>
    </dgm:pt>
    <dgm:pt modelId="{070A6F48-F667-4D50-A1DE-CF49A5293282}" type="pres">
      <dgm:prSet presAssocID="{3176B993-1969-420E-B848-0170B51EC892}" presName="circ1Tx" presStyleLbl="revTx" presStyleIdx="0" presStyleCnt="0">
        <dgm:presLayoutVars>
          <dgm:chMax val="0"/>
          <dgm:chPref val="0"/>
          <dgm:bulletEnabled val="1"/>
        </dgm:presLayoutVars>
      </dgm:prSet>
      <dgm:spPr/>
      <dgm:t>
        <a:bodyPr/>
        <a:lstStyle/>
        <a:p>
          <a:endParaRPr lang="ru-RU"/>
        </a:p>
      </dgm:t>
    </dgm:pt>
    <dgm:pt modelId="{29994102-3524-4F5D-B334-BFAF28576D4C}" type="pres">
      <dgm:prSet presAssocID="{FFB02A6D-8BD0-451D-9FC2-9F97B81A5FBA}" presName="circ2" presStyleLbl="vennNode1" presStyleIdx="1" presStyleCnt="3" custScaleX="225313" custScaleY="70499" custLinFactNeighborX="25987" custLinFactNeighborY="-13390"/>
      <dgm:spPr/>
      <dgm:t>
        <a:bodyPr/>
        <a:lstStyle/>
        <a:p>
          <a:endParaRPr lang="ru-RU"/>
        </a:p>
      </dgm:t>
    </dgm:pt>
    <dgm:pt modelId="{09475897-C4A9-4ECC-B6DF-34BE63DD6C52}" type="pres">
      <dgm:prSet presAssocID="{FFB02A6D-8BD0-451D-9FC2-9F97B81A5FBA}" presName="circ2Tx" presStyleLbl="revTx" presStyleIdx="0" presStyleCnt="0">
        <dgm:presLayoutVars>
          <dgm:chMax val="0"/>
          <dgm:chPref val="0"/>
          <dgm:bulletEnabled val="1"/>
        </dgm:presLayoutVars>
      </dgm:prSet>
      <dgm:spPr/>
      <dgm:t>
        <a:bodyPr/>
        <a:lstStyle/>
        <a:p>
          <a:endParaRPr lang="ru-RU"/>
        </a:p>
      </dgm:t>
    </dgm:pt>
    <dgm:pt modelId="{9FB86ED7-0F07-4254-900D-043B74F85E0A}" type="pres">
      <dgm:prSet presAssocID="{86B49805-9DED-4E6E-819D-6B17055BE9A9}" presName="circ3" presStyleLbl="vennNode1" presStyleIdx="2" presStyleCnt="3" custScaleX="216520" custScaleY="63005" custLinFactNeighborX="-36674" custLinFactNeighborY="-12919"/>
      <dgm:spPr/>
      <dgm:t>
        <a:bodyPr/>
        <a:lstStyle/>
        <a:p>
          <a:endParaRPr lang="ru-RU"/>
        </a:p>
      </dgm:t>
    </dgm:pt>
    <dgm:pt modelId="{441CC6EB-2F19-4FB3-A466-26C6BD41F38F}" type="pres">
      <dgm:prSet presAssocID="{86B49805-9DED-4E6E-819D-6B17055BE9A9}" presName="circ3Tx" presStyleLbl="revTx" presStyleIdx="0" presStyleCnt="0">
        <dgm:presLayoutVars>
          <dgm:chMax val="0"/>
          <dgm:chPref val="0"/>
          <dgm:bulletEnabled val="1"/>
        </dgm:presLayoutVars>
      </dgm:prSet>
      <dgm:spPr/>
      <dgm:t>
        <a:bodyPr/>
        <a:lstStyle/>
        <a:p>
          <a:endParaRPr lang="ru-RU"/>
        </a:p>
      </dgm:t>
    </dgm:pt>
  </dgm:ptLst>
  <dgm:cxnLst>
    <dgm:cxn modelId="{75719363-E52B-4FA9-9F68-D684765C8643}" type="presOf" srcId="{86B49805-9DED-4E6E-819D-6B17055BE9A9}" destId="{441CC6EB-2F19-4FB3-A466-26C6BD41F38F}" srcOrd="1" destOrd="0" presId="urn:microsoft.com/office/officeart/2005/8/layout/venn1"/>
    <dgm:cxn modelId="{332EA4F9-27B5-4EF5-B224-42503424A608}" type="presOf" srcId="{86B49805-9DED-4E6E-819D-6B17055BE9A9}" destId="{9FB86ED7-0F07-4254-900D-043B74F85E0A}" srcOrd="0" destOrd="0" presId="urn:microsoft.com/office/officeart/2005/8/layout/venn1"/>
    <dgm:cxn modelId="{83BF6877-4148-4277-AC1D-DFA9D1E7E3E0}" srcId="{0365E798-E6F6-4FB8-9077-4BF97CABB427}" destId="{FFB02A6D-8BD0-451D-9FC2-9F97B81A5FBA}" srcOrd="1" destOrd="0" parTransId="{8950E8AA-37C5-4C03-B3FB-687B9958AEAF}" sibTransId="{2496134C-D9A2-4E2A-A69F-9487BA32856F}"/>
    <dgm:cxn modelId="{057266C3-8A56-4294-8B05-474F4F252F1B}" type="presOf" srcId="{FFB02A6D-8BD0-451D-9FC2-9F97B81A5FBA}" destId="{09475897-C4A9-4ECC-B6DF-34BE63DD6C52}" srcOrd="1" destOrd="0" presId="urn:microsoft.com/office/officeart/2005/8/layout/venn1"/>
    <dgm:cxn modelId="{D93F3C19-5FFB-4059-80C1-BF522B702043}" type="presOf" srcId="{3176B993-1969-420E-B848-0170B51EC892}" destId="{6E025777-A0DD-4FEA-B234-023BDD2BE7C8}" srcOrd="0" destOrd="0" presId="urn:microsoft.com/office/officeart/2005/8/layout/venn1"/>
    <dgm:cxn modelId="{02F421BF-422D-444D-9791-B4CEA5A6402E}" type="presOf" srcId="{FFB02A6D-8BD0-451D-9FC2-9F97B81A5FBA}" destId="{29994102-3524-4F5D-B334-BFAF28576D4C}" srcOrd="0" destOrd="0" presId="urn:microsoft.com/office/officeart/2005/8/layout/venn1"/>
    <dgm:cxn modelId="{9AF62E0B-4C58-4CA2-85B2-48C4B8C9F8C7}" type="presOf" srcId="{3176B993-1969-420E-B848-0170B51EC892}" destId="{070A6F48-F667-4D50-A1DE-CF49A5293282}" srcOrd="1" destOrd="0" presId="urn:microsoft.com/office/officeart/2005/8/layout/venn1"/>
    <dgm:cxn modelId="{A4E5629B-A2E6-4EA1-9BEA-2B4CC0EDEE4C}" srcId="{0365E798-E6F6-4FB8-9077-4BF97CABB427}" destId="{86B49805-9DED-4E6E-819D-6B17055BE9A9}" srcOrd="2" destOrd="0" parTransId="{7C4643DE-215E-45E3-B615-8252E6358E3D}" sibTransId="{A970E037-97F1-4DCA-91D8-43F2A3E457C8}"/>
    <dgm:cxn modelId="{78C6A751-055D-4453-B18E-42CDE00284C2}" type="presOf" srcId="{0365E798-E6F6-4FB8-9077-4BF97CABB427}" destId="{69CE398B-0795-4D37-9256-E9E45F1E2C4D}" srcOrd="0" destOrd="0" presId="urn:microsoft.com/office/officeart/2005/8/layout/venn1"/>
    <dgm:cxn modelId="{D1DAF5EA-A6D2-42FC-AFB1-2F261F7B7968}" srcId="{0365E798-E6F6-4FB8-9077-4BF97CABB427}" destId="{3176B993-1969-420E-B848-0170B51EC892}" srcOrd="0" destOrd="0" parTransId="{CE59E2B7-1D5D-4F69-97A3-58F7ED0C4DC0}" sibTransId="{60C4DF28-94B1-4641-A8D4-630A628552B1}"/>
    <dgm:cxn modelId="{7B8E5AA5-8A92-4FB5-BF51-1800490274CC}" type="presParOf" srcId="{69CE398B-0795-4D37-9256-E9E45F1E2C4D}" destId="{6E025777-A0DD-4FEA-B234-023BDD2BE7C8}" srcOrd="0" destOrd="0" presId="urn:microsoft.com/office/officeart/2005/8/layout/venn1"/>
    <dgm:cxn modelId="{7B550D45-BE78-480F-A796-E68B1326E4DD}" type="presParOf" srcId="{69CE398B-0795-4D37-9256-E9E45F1E2C4D}" destId="{070A6F48-F667-4D50-A1DE-CF49A5293282}" srcOrd="1" destOrd="0" presId="urn:microsoft.com/office/officeart/2005/8/layout/venn1"/>
    <dgm:cxn modelId="{6FD49DCE-31A0-422F-9DB6-5B25A7C071C7}" type="presParOf" srcId="{69CE398B-0795-4D37-9256-E9E45F1E2C4D}" destId="{29994102-3524-4F5D-B334-BFAF28576D4C}" srcOrd="2" destOrd="0" presId="urn:microsoft.com/office/officeart/2005/8/layout/venn1"/>
    <dgm:cxn modelId="{F6EED21A-A610-4DA6-81B8-DB250BCB3B89}" type="presParOf" srcId="{69CE398B-0795-4D37-9256-E9E45F1E2C4D}" destId="{09475897-C4A9-4ECC-B6DF-34BE63DD6C52}" srcOrd="3" destOrd="0" presId="urn:microsoft.com/office/officeart/2005/8/layout/venn1"/>
    <dgm:cxn modelId="{CE6943E4-CC3D-4A9A-A034-7B313CE86E7A}" type="presParOf" srcId="{69CE398B-0795-4D37-9256-E9E45F1E2C4D}" destId="{9FB86ED7-0F07-4254-900D-043B74F85E0A}" srcOrd="4" destOrd="0" presId="urn:microsoft.com/office/officeart/2005/8/layout/venn1"/>
    <dgm:cxn modelId="{1C2BC610-6569-4549-8350-B066E86159BD}" type="presParOf" srcId="{69CE398B-0795-4D37-9256-E9E45F1E2C4D}" destId="{441CC6EB-2F19-4FB3-A466-26C6BD41F38F}" srcOrd="5" destOrd="0" presId="urn:microsoft.com/office/officeart/2005/8/layout/venn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E025777-A0DD-4FEA-B234-023BDD2BE7C8}">
      <dsp:nvSpPr>
        <dsp:cNvPr id="0" name=""/>
        <dsp:cNvSpPr/>
      </dsp:nvSpPr>
      <dsp:spPr>
        <a:xfrm>
          <a:off x="1574829" y="267185"/>
          <a:ext cx="2593751" cy="871523"/>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Национальных</a:t>
          </a:r>
        </a:p>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ссудных рынков</a:t>
          </a:r>
          <a:endParaRPr lang="ru-RU" sz="1400" b="1" kern="1200" dirty="0">
            <a:latin typeface="Times New Roman" pitchFamily="18" charset="0"/>
            <a:cs typeface="Times New Roman" pitchFamily="18" charset="0"/>
          </a:endParaRPr>
        </a:p>
      </dsp:txBody>
      <dsp:txXfrm>
        <a:off x="1920663" y="419702"/>
        <a:ext cx="1902084" cy="392185"/>
      </dsp:txXfrm>
    </dsp:sp>
    <dsp:sp modelId="{29994102-3524-4F5D-B334-BFAF28576D4C}">
      <dsp:nvSpPr>
        <dsp:cNvPr id="0" name=""/>
        <dsp:cNvSpPr/>
      </dsp:nvSpPr>
      <dsp:spPr>
        <a:xfrm>
          <a:off x="2212242" y="883638"/>
          <a:ext cx="2937273" cy="919054"/>
        </a:xfrm>
        <a:prstGeom prst="ellipse">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Мирового</a:t>
          </a:r>
        </a:p>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ссудного рынка</a:t>
          </a:r>
          <a:endParaRPr lang="ru-RU" sz="1400" b="1" kern="1200" dirty="0">
            <a:latin typeface="Times New Roman" pitchFamily="18" charset="0"/>
            <a:cs typeface="Times New Roman" pitchFamily="18" charset="0"/>
          </a:endParaRPr>
        </a:p>
      </dsp:txBody>
      <dsp:txXfrm>
        <a:off x="3110559" y="1121060"/>
        <a:ext cx="1762364" cy="505479"/>
      </dsp:txXfrm>
    </dsp:sp>
    <dsp:sp modelId="{9FB86ED7-0F07-4254-900D-043B74F85E0A}">
      <dsp:nvSpPr>
        <dsp:cNvPr id="0" name=""/>
        <dsp:cNvSpPr/>
      </dsp:nvSpPr>
      <dsp:spPr>
        <a:xfrm>
          <a:off x="511888" y="938626"/>
          <a:ext cx="2822644" cy="821359"/>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Региональных</a:t>
          </a:r>
        </a:p>
        <a:p>
          <a:pPr lvl="0" algn="ctr" defTabSz="622300">
            <a:lnSpc>
              <a:spcPct val="90000"/>
            </a:lnSpc>
            <a:spcBef>
              <a:spcPct val="0"/>
            </a:spcBef>
            <a:spcAft>
              <a:spcPct val="35000"/>
            </a:spcAft>
          </a:pPr>
          <a:r>
            <a:rPr lang="ru-RU" sz="1400" b="1" kern="1200" dirty="0" smtClean="0">
              <a:latin typeface="Times New Roman" pitchFamily="18" charset="0"/>
              <a:cs typeface="Times New Roman" pitchFamily="18" charset="0"/>
            </a:rPr>
            <a:t>ссудных рынков</a:t>
          </a:r>
          <a:endParaRPr lang="ru-RU" sz="1400" b="1" kern="1200" dirty="0">
            <a:latin typeface="Times New Roman" pitchFamily="18" charset="0"/>
            <a:cs typeface="Times New Roman" pitchFamily="18" charset="0"/>
          </a:endParaRPr>
        </a:p>
      </dsp:txBody>
      <dsp:txXfrm>
        <a:off x="777687" y="1150810"/>
        <a:ext cx="1693586" cy="451747"/>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80</Pages>
  <Words>25264</Words>
  <Characters>144006</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Admin</cp:lastModifiedBy>
  <cp:revision>2</cp:revision>
  <dcterms:created xsi:type="dcterms:W3CDTF">2018-06-03T20:53:00Z</dcterms:created>
  <dcterms:modified xsi:type="dcterms:W3CDTF">2018-06-03T20:53:00Z</dcterms:modified>
</cp:coreProperties>
</file>