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F68" w:rsidRPr="003C14AE" w:rsidRDefault="008C3F68" w:rsidP="008C3F68">
      <w:pPr>
        <w:spacing w:after="0" w:line="360" w:lineRule="auto"/>
        <w:ind w:left="283" w:firstLine="567"/>
        <w:jc w:val="center"/>
        <w:rPr>
          <w:rFonts w:ascii="Times New Roman" w:hAnsi="Times New Roman"/>
          <w:sz w:val="24"/>
          <w:szCs w:val="24"/>
        </w:rPr>
      </w:pPr>
      <w:r w:rsidRPr="003C14AE">
        <w:rPr>
          <w:rFonts w:ascii="Times New Roman" w:hAnsi="Times New Roman"/>
          <w:sz w:val="24"/>
          <w:szCs w:val="24"/>
        </w:rPr>
        <w:t>МИНИСТЕРСТВО СЕЛЬСКОГО ХОЗЯЙСТВА РОССИЙСКОЙ ФЕДЕРАЦИИ</w:t>
      </w:r>
    </w:p>
    <w:p w:rsidR="008C3F68" w:rsidRDefault="008C3F68" w:rsidP="008C3F68">
      <w:pPr>
        <w:spacing w:after="0" w:line="360" w:lineRule="auto"/>
        <w:ind w:left="283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ФГБОУ ВПО «ВОРОНЕЖСКИЙ ГОСУДАРСТВЕННЫЙ АГРАРНЫЙ УНИВЕРСИТЕТ ИМЕНИ ИМПЕРАТОРА ПЕТРА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8C3F68" w:rsidRDefault="008C3F68" w:rsidP="008C3F68">
      <w:pPr>
        <w:spacing w:after="0" w:line="360" w:lineRule="auto"/>
        <w:ind w:left="283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C3F68" w:rsidRDefault="008C3F68" w:rsidP="008C3F68">
      <w:pPr>
        <w:spacing w:after="0" w:line="360" w:lineRule="auto"/>
        <w:ind w:left="283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ФАКУЛЬТЕТ БУХГАЛТЕРСКОГО УЧЕТА И ФИНАНСОВ</w:t>
      </w:r>
    </w:p>
    <w:p w:rsidR="008C3F68" w:rsidRDefault="008C3F68" w:rsidP="008C3F68">
      <w:pPr>
        <w:spacing w:after="0" w:line="360" w:lineRule="auto"/>
        <w:ind w:left="283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C3F68" w:rsidRDefault="008C3F68" w:rsidP="008C3F68">
      <w:pPr>
        <w:spacing w:after="0" w:line="360" w:lineRule="auto"/>
        <w:ind w:left="283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КАФЕДРА СТАТИСТИКИ И АНАЛИЗА ХОЗЯЙСТВЕННОЙ ДЕЯТЕЛЬНОСТИ ПРЕДПРИЯТИЙ В АПК</w:t>
      </w:r>
    </w:p>
    <w:p w:rsidR="008C3F68" w:rsidRPr="003C14AE" w:rsidRDefault="008C3F68" w:rsidP="008C3F68">
      <w:pPr>
        <w:rPr>
          <w:rFonts w:ascii="Times New Roman" w:hAnsi="Times New Roman"/>
          <w:sz w:val="28"/>
          <w:szCs w:val="28"/>
        </w:rPr>
      </w:pPr>
    </w:p>
    <w:p w:rsidR="008C3F68" w:rsidRPr="003C14AE" w:rsidRDefault="008C3F68" w:rsidP="008C3F6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Курсовая работа по дисциплине</w:t>
      </w:r>
    </w:p>
    <w:p w:rsidR="008C3F68" w:rsidRDefault="008C3F68" w:rsidP="008C3F68">
      <w:pPr>
        <w:tabs>
          <w:tab w:val="left" w:pos="2469"/>
        </w:tabs>
        <w:spacing w:after="0" w:line="360" w:lineRule="auto"/>
        <w:ind w:lef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КОМПЛЕКСНЫЙ АНАЛИЗ ХОЗЯЙСТВЕННОЙ ДЕЯТЕЛЬНОСТИ</w:t>
      </w:r>
    </w:p>
    <w:p w:rsidR="001B49E0" w:rsidRDefault="001B49E0" w:rsidP="008C3F68">
      <w:pPr>
        <w:tabs>
          <w:tab w:val="left" w:pos="2469"/>
        </w:tabs>
        <w:spacing w:after="0" w:line="360" w:lineRule="auto"/>
        <w:ind w:left="283"/>
        <w:jc w:val="center"/>
        <w:rPr>
          <w:rFonts w:ascii="Times New Roman" w:hAnsi="Times New Roman"/>
          <w:b/>
          <w:sz w:val="28"/>
          <w:szCs w:val="28"/>
        </w:rPr>
      </w:pPr>
    </w:p>
    <w:p w:rsidR="008C3F68" w:rsidRPr="00EE7476" w:rsidRDefault="008C3F68" w:rsidP="008C3F68">
      <w:pPr>
        <w:tabs>
          <w:tab w:val="left" w:pos="2469"/>
        </w:tabs>
        <w:spacing w:after="0" w:line="360" w:lineRule="auto"/>
        <w:ind w:lef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тему: «Анализ финансового положения к организации на примере ООО «Рассвет»</w:t>
      </w:r>
    </w:p>
    <w:p w:rsidR="008C3F68" w:rsidRDefault="008C3F68" w:rsidP="008C3F68">
      <w:pPr>
        <w:spacing w:after="0" w:line="360" w:lineRule="auto"/>
        <w:ind w:left="283" w:firstLine="567"/>
        <w:jc w:val="center"/>
        <w:rPr>
          <w:rFonts w:ascii="Times New Roman" w:hAnsi="Times New Roman"/>
          <w:sz w:val="28"/>
          <w:szCs w:val="28"/>
        </w:rPr>
      </w:pPr>
    </w:p>
    <w:p w:rsidR="008C3F68" w:rsidRPr="00966423" w:rsidRDefault="002601AC" w:rsidP="008C3F6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8C3F68" w:rsidRPr="00966423">
        <w:rPr>
          <w:rFonts w:ascii="Times New Roman" w:hAnsi="Times New Roman"/>
          <w:b/>
          <w:sz w:val="28"/>
          <w:szCs w:val="28"/>
        </w:rPr>
        <w:t>Выполнила:</w:t>
      </w:r>
      <w:r w:rsidR="008C3F68">
        <w:rPr>
          <w:rFonts w:ascii="Times New Roman" w:hAnsi="Times New Roman"/>
          <w:sz w:val="28"/>
          <w:szCs w:val="28"/>
        </w:rPr>
        <w:t xml:space="preserve"> студентка 2</w:t>
      </w:r>
      <w:r w:rsidR="008C3F68" w:rsidRPr="00966423">
        <w:rPr>
          <w:rFonts w:ascii="Times New Roman" w:hAnsi="Times New Roman"/>
          <w:sz w:val="28"/>
          <w:szCs w:val="28"/>
        </w:rPr>
        <w:t xml:space="preserve"> курса</w:t>
      </w:r>
    </w:p>
    <w:p w:rsidR="008C3F68" w:rsidRPr="00966423" w:rsidRDefault="008C3F68" w:rsidP="008C3F68">
      <w:pPr>
        <w:jc w:val="center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966423">
        <w:rPr>
          <w:rFonts w:ascii="Times New Roman" w:hAnsi="Times New Roman"/>
          <w:sz w:val="28"/>
          <w:szCs w:val="28"/>
        </w:rPr>
        <w:t xml:space="preserve"> факультета </w:t>
      </w:r>
      <w:r>
        <w:rPr>
          <w:rFonts w:ascii="Times New Roman" w:hAnsi="Times New Roman"/>
          <w:sz w:val="28"/>
          <w:szCs w:val="28"/>
        </w:rPr>
        <w:t>бухгалтерского учёта и финансов</w:t>
      </w:r>
    </w:p>
    <w:p w:rsidR="008C3F68" w:rsidRPr="00BA31D4" w:rsidRDefault="008C3F68" w:rsidP="008C3F6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BA31D4">
        <w:rPr>
          <w:rFonts w:ascii="Times New Roman" w:hAnsi="Times New Roman"/>
          <w:sz w:val="28"/>
          <w:szCs w:val="28"/>
        </w:rPr>
        <w:t xml:space="preserve">Заочной формы </w:t>
      </w:r>
      <w:proofErr w:type="gramStart"/>
      <w:r w:rsidRPr="00BA31D4">
        <w:rPr>
          <w:rFonts w:ascii="Times New Roman" w:hAnsi="Times New Roman"/>
          <w:sz w:val="28"/>
          <w:szCs w:val="28"/>
        </w:rPr>
        <w:t>обучения по направлению</w:t>
      </w:r>
      <w:proofErr w:type="gramEnd"/>
    </w:p>
    <w:p w:rsidR="008C3F68" w:rsidRPr="00966423" w:rsidRDefault="008C3F68" w:rsidP="008C3F68">
      <w:pPr>
        <w:jc w:val="both"/>
        <w:rPr>
          <w:rFonts w:ascii="Times New Roman" w:hAnsi="Times New Roman"/>
          <w:sz w:val="28"/>
          <w:szCs w:val="28"/>
        </w:rPr>
      </w:pPr>
      <w:r w:rsidRPr="00BA31D4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BA31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31D4">
        <w:rPr>
          <w:rFonts w:ascii="Times New Roman" w:hAnsi="Times New Roman"/>
          <w:sz w:val="28"/>
          <w:szCs w:val="28"/>
        </w:rPr>
        <w:t>Бвв</w:t>
      </w:r>
      <w:proofErr w:type="spellEnd"/>
      <w:r w:rsidRPr="00BA31D4">
        <w:rPr>
          <w:rFonts w:ascii="Times New Roman" w:hAnsi="Times New Roman"/>
          <w:sz w:val="28"/>
          <w:szCs w:val="28"/>
        </w:rPr>
        <w:t xml:space="preserve"> – 13007</w:t>
      </w:r>
    </w:p>
    <w:p w:rsidR="008C3F68" w:rsidRPr="00966423" w:rsidRDefault="008C3F68" w:rsidP="008C3F6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8C3F68" w:rsidRPr="003C14AE" w:rsidRDefault="008C3F68" w:rsidP="008C3F68">
      <w:pPr>
        <w:rPr>
          <w:rFonts w:ascii="Times New Roman" w:hAnsi="Times New Roman"/>
          <w:sz w:val="28"/>
          <w:szCs w:val="28"/>
        </w:rPr>
      </w:pPr>
    </w:p>
    <w:p w:rsidR="008C3F68" w:rsidRPr="003C14AE" w:rsidRDefault="008C3F68" w:rsidP="008C3F68">
      <w:pPr>
        <w:rPr>
          <w:rFonts w:ascii="Times New Roman" w:hAnsi="Times New Roman"/>
          <w:sz w:val="28"/>
          <w:szCs w:val="28"/>
        </w:rPr>
      </w:pPr>
    </w:p>
    <w:p w:rsidR="008C3F68" w:rsidRDefault="008C3F68" w:rsidP="008C3F68">
      <w:pPr>
        <w:tabs>
          <w:tab w:val="left" w:pos="2469"/>
        </w:tabs>
        <w:spacing w:after="0" w:line="360" w:lineRule="auto"/>
        <w:ind w:left="283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C3F68" w:rsidRDefault="008C3F68" w:rsidP="008C3F68">
      <w:pPr>
        <w:tabs>
          <w:tab w:val="left" w:pos="2469"/>
        </w:tabs>
        <w:spacing w:after="0" w:line="360" w:lineRule="auto"/>
        <w:ind w:left="283" w:firstLine="567"/>
        <w:rPr>
          <w:rFonts w:ascii="Times New Roman" w:hAnsi="Times New Roman"/>
          <w:sz w:val="28"/>
          <w:szCs w:val="28"/>
        </w:rPr>
      </w:pPr>
    </w:p>
    <w:p w:rsidR="008C3F68" w:rsidRDefault="008C3F68" w:rsidP="008C3F68">
      <w:pPr>
        <w:tabs>
          <w:tab w:val="left" w:pos="2469"/>
        </w:tabs>
        <w:spacing w:after="0" w:line="360" w:lineRule="auto"/>
        <w:ind w:left="283" w:firstLine="567"/>
        <w:rPr>
          <w:rFonts w:ascii="Times New Roman" w:hAnsi="Times New Roman"/>
          <w:sz w:val="28"/>
          <w:szCs w:val="28"/>
        </w:rPr>
      </w:pPr>
    </w:p>
    <w:p w:rsidR="00650BD7" w:rsidRDefault="00650BD7" w:rsidP="008C3F68">
      <w:pPr>
        <w:tabs>
          <w:tab w:val="left" w:pos="2469"/>
        </w:tabs>
        <w:spacing w:after="0" w:line="360" w:lineRule="auto"/>
        <w:ind w:left="283" w:firstLine="567"/>
        <w:rPr>
          <w:rFonts w:ascii="Times New Roman" w:hAnsi="Times New Roman"/>
          <w:sz w:val="28"/>
          <w:szCs w:val="28"/>
        </w:rPr>
      </w:pPr>
    </w:p>
    <w:p w:rsidR="00650BD7" w:rsidRDefault="00650BD7" w:rsidP="008C3F68">
      <w:pPr>
        <w:tabs>
          <w:tab w:val="left" w:pos="2469"/>
        </w:tabs>
        <w:spacing w:after="0" w:line="360" w:lineRule="auto"/>
        <w:ind w:left="283" w:firstLine="567"/>
        <w:rPr>
          <w:rFonts w:ascii="Times New Roman" w:hAnsi="Times New Roman"/>
          <w:sz w:val="28"/>
          <w:szCs w:val="28"/>
        </w:rPr>
      </w:pPr>
    </w:p>
    <w:p w:rsidR="008C3F68" w:rsidRDefault="008C3F68" w:rsidP="008C3F6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Воронеж 201</w:t>
      </w:r>
      <w:r w:rsidR="00650BD7">
        <w:rPr>
          <w:rFonts w:ascii="Times New Roman" w:hAnsi="Times New Roman"/>
          <w:sz w:val="28"/>
          <w:szCs w:val="28"/>
        </w:rPr>
        <w:t>8</w:t>
      </w:r>
    </w:p>
    <w:p w:rsidR="009433C6" w:rsidRPr="00D53629" w:rsidRDefault="00513C70" w:rsidP="004E4E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629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513C70" w:rsidRDefault="00513C70" w:rsidP="00513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513C70" w:rsidRDefault="00513C70" w:rsidP="00513C70">
      <w:pPr>
        <w:pStyle w:val="a4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Природно-экономическая характеристика организации</w:t>
      </w:r>
    </w:p>
    <w:p w:rsidR="00513C70" w:rsidRDefault="00513C70" w:rsidP="00513C70">
      <w:pPr>
        <w:pStyle w:val="a4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платёжеспособности организации</w:t>
      </w:r>
    </w:p>
    <w:p w:rsidR="00513C70" w:rsidRDefault="00513C70" w:rsidP="00513C70">
      <w:pPr>
        <w:pStyle w:val="a4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Финансовая устойчивость организации</w:t>
      </w:r>
    </w:p>
    <w:p w:rsidR="00513C70" w:rsidRDefault="00513C70" w:rsidP="00513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513C70" w:rsidRDefault="00513C70" w:rsidP="00513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</w:p>
    <w:p w:rsidR="00513C70" w:rsidRDefault="00513C70" w:rsidP="00513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3C70" w:rsidRDefault="00513C70" w:rsidP="00513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3C70" w:rsidRDefault="00513C70" w:rsidP="00513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3C70" w:rsidRDefault="00513C70" w:rsidP="00513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3C70" w:rsidRDefault="00513C70" w:rsidP="00513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3C70" w:rsidRDefault="00513C70" w:rsidP="00513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3C70" w:rsidRDefault="00513C70" w:rsidP="00513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3C70" w:rsidRDefault="00513C70" w:rsidP="00513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3C70" w:rsidRDefault="00513C70" w:rsidP="00513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3C70" w:rsidRDefault="00513C70" w:rsidP="00513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3C70" w:rsidRDefault="00513C70" w:rsidP="00513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3C70" w:rsidRDefault="00513C70" w:rsidP="00513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3C70" w:rsidRDefault="00513C70" w:rsidP="00513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3C70" w:rsidRDefault="00513C70" w:rsidP="00513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3C70" w:rsidRDefault="00513C70" w:rsidP="00513C7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13C70" w:rsidRPr="00ED5C29" w:rsidRDefault="00513C70" w:rsidP="00ED5C2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C29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A720B4" w:rsidRPr="00A720B4" w:rsidRDefault="00A720B4" w:rsidP="00ED5C29">
      <w:pPr>
        <w:pStyle w:val="a8"/>
        <w:shd w:val="clear" w:color="auto" w:fill="FFFFFF"/>
        <w:spacing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720B4">
        <w:rPr>
          <w:color w:val="000000"/>
          <w:sz w:val="28"/>
          <w:szCs w:val="28"/>
        </w:rPr>
        <w:t>В условиях рыночной экономики целью любого предприятия является получение максимально возможной прибыли. В этих условиях могут осуществлять свою производственно-финансовую деятельность только те предприятия, которые получают от нее наивысший экономический результат. Те же предприятия, которые работают неэффективно, малорентабельно, тем более убыточно, нежизнеспособны. Они неизбежно разоряются и прекращают свое существование. Следовательно, на каждом предприятии следует выявлять и включать в работу резервы рационального и эффективного использования материальных, трудовых и финансовых ресурсов.</w:t>
      </w:r>
    </w:p>
    <w:p w:rsidR="00A720B4" w:rsidRPr="00A720B4" w:rsidRDefault="00A720B4" w:rsidP="00A720B4">
      <w:pPr>
        <w:pStyle w:val="a8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720B4">
        <w:rPr>
          <w:color w:val="000000"/>
          <w:sz w:val="28"/>
          <w:szCs w:val="28"/>
        </w:rPr>
        <w:t>Поэтому в настоящее время значительно возрастает роль анализа хозяйственной деятельности предприятий, основная цель которого - выявление и устранение недостатков в деятельности предприятий, поиск и вовлечение неиспользуемых резервов.</w:t>
      </w:r>
    </w:p>
    <w:p w:rsidR="00A720B4" w:rsidRPr="00A720B4" w:rsidRDefault="00A720B4" w:rsidP="00A720B4">
      <w:pPr>
        <w:pStyle w:val="a8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A720B4">
        <w:rPr>
          <w:color w:val="000000"/>
          <w:sz w:val="28"/>
          <w:szCs w:val="28"/>
        </w:rPr>
        <w:t>Профессиональное управление финансами неизбежно требует глубокого анализа, позволяющего наиболее точно оценить неопределенность ситуации с помощью современных количественных методов исследования. В связи с этим существенно возрастает приоритет и роль финансового анализа, основным содержанием которого является комплексное системное изучение финансового состояния предприятия и факторов его формирования с целью оценки степени финансовых рисков и прогнозирования уровня доходности капитала.</w:t>
      </w:r>
    </w:p>
    <w:p w:rsidR="00A720B4" w:rsidRPr="00A720B4" w:rsidRDefault="00A720B4" w:rsidP="00A720B4">
      <w:pPr>
        <w:pStyle w:val="a8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A720B4">
        <w:rPr>
          <w:color w:val="000000"/>
          <w:sz w:val="28"/>
          <w:szCs w:val="28"/>
        </w:rPr>
        <w:t xml:space="preserve">Ключевой целью финансового анализа является получение определенного числа основных (наиболее представительных) параметров, дающих объективную и обоснованную характеристику финансового состояния предприятия. Это </w:t>
      </w:r>
      <w:proofErr w:type="gramStart"/>
      <w:r w:rsidRPr="00A720B4">
        <w:rPr>
          <w:color w:val="000000"/>
          <w:sz w:val="28"/>
          <w:szCs w:val="28"/>
        </w:rPr>
        <w:t>относится</w:t>
      </w:r>
      <w:proofErr w:type="gramEnd"/>
      <w:r w:rsidRPr="00A720B4">
        <w:rPr>
          <w:color w:val="000000"/>
          <w:sz w:val="28"/>
          <w:szCs w:val="28"/>
        </w:rPr>
        <w:t xml:space="preserve"> прежде всего к изменениям в структуре активов и пассивов, в расчетах с дебиторами и кредиторами, в составе прибылей и убытков.</w:t>
      </w:r>
    </w:p>
    <w:p w:rsidR="00A720B4" w:rsidRDefault="00A720B4" w:rsidP="00A720B4">
      <w:pPr>
        <w:pStyle w:val="a8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 w:rsidRPr="00A720B4">
        <w:rPr>
          <w:color w:val="000000"/>
          <w:sz w:val="28"/>
          <w:szCs w:val="28"/>
        </w:rPr>
        <w:lastRenderedPageBreak/>
        <w:t>Чтобы принимать решения в сфере производства, сбыта, финансов, инвестиций и инноваций, руководству предприятия необходима систематическая деловая осведомленность по вопросам, которые являются результатом отбора, анализа и обобщения исходной информации. Таким образом, актуальность комплексного анализа в настоящее время трудно переоценить.</w:t>
      </w:r>
    </w:p>
    <w:p w:rsidR="00A720B4" w:rsidRDefault="00A720B4" w:rsidP="00ED5C29">
      <w:pPr>
        <w:pStyle w:val="a8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Данная курсовая работа написана на примере предприятия ООО «</w:t>
      </w:r>
      <w:proofErr w:type="spellStart"/>
      <w:r>
        <w:rPr>
          <w:color w:val="000000"/>
          <w:sz w:val="28"/>
          <w:szCs w:val="28"/>
        </w:rPr>
        <w:t>Рассввет</w:t>
      </w:r>
      <w:proofErr w:type="spellEnd"/>
      <w:r>
        <w:rPr>
          <w:color w:val="000000"/>
          <w:sz w:val="28"/>
          <w:szCs w:val="28"/>
        </w:rPr>
        <w:t>»</w:t>
      </w:r>
      <w:r w:rsidR="00ED5C29">
        <w:rPr>
          <w:color w:val="000000"/>
          <w:sz w:val="28"/>
          <w:szCs w:val="28"/>
        </w:rPr>
        <w:t>, которое находится в</w:t>
      </w:r>
      <w:r w:rsidR="00ED5C29" w:rsidRPr="00ED5C29">
        <w:rPr>
          <w:color w:val="000000"/>
          <w:sz w:val="28"/>
          <w:szCs w:val="28"/>
        </w:rPr>
        <w:t xml:space="preserve"> </w:t>
      </w:r>
      <w:r w:rsidR="00ED5C29">
        <w:rPr>
          <w:color w:val="000000"/>
          <w:sz w:val="28"/>
          <w:szCs w:val="28"/>
        </w:rPr>
        <w:t xml:space="preserve">селе Лозовое по улице Авдеева дом 1 </w:t>
      </w:r>
      <w:proofErr w:type="spellStart"/>
      <w:r w:rsidR="00ED5C29">
        <w:rPr>
          <w:color w:val="000000"/>
          <w:sz w:val="28"/>
          <w:szCs w:val="28"/>
        </w:rPr>
        <w:t>Верхнемамонского</w:t>
      </w:r>
      <w:proofErr w:type="spellEnd"/>
      <w:r w:rsidR="00ED5C29">
        <w:rPr>
          <w:color w:val="000000"/>
          <w:sz w:val="28"/>
          <w:szCs w:val="28"/>
        </w:rPr>
        <w:t xml:space="preserve"> района</w:t>
      </w:r>
      <w:r w:rsidR="00ED5C29" w:rsidRPr="00ED5C29">
        <w:rPr>
          <w:color w:val="000000"/>
          <w:sz w:val="28"/>
          <w:szCs w:val="28"/>
        </w:rPr>
        <w:t xml:space="preserve"> </w:t>
      </w:r>
      <w:r w:rsidR="00ED5C29">
        <w:rPr>
          <w:color w:val="000000"/>
          <w:sz w:val="28"/>
          <w:szCs w:val="28"/>
        </w:rPr>
        <w:t>Воронежской области.</w:t>
      </w:r>
    </w:p>
    <w:p w:rsidR="00ED5C29" w:rsidRDefault="00ED5C29" w:rsidP="00A720B4">
      <w:pPr>
        <w:pStyle w:val="a8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Источниками данных явились годовые отчёты за 2010-2011 года. </w:t>
      </w:r>
    </w:p>
    <w:p w:rsidR="00ED5C29" w:rsidRDefault="00ED5C29" w:rsidP="00A720B4">
      <w:pPr>
        <w:pStyle w:val="a8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написании работы использовались следующие приёмы экономического анализа: </w:t>
      </w:r>
      <w:r w:rsidR="00434FFD">
        <w:rPr>
          <w:color w:val="000000"/>
          <w:sz w:val="28"/>
          <w:szCs w:val="28"/>
        </w:rPr>
        <w:t xml:space="preserve">сравнение, относительные величины, </w:t>
      </w:r>
      <w:r>
        <w:rPr>
          <w:color w:val="000000"/>
          <w:sz w:val="28"/>
          <w:szCs w:val="28"/>
        </w:rPr>
        <w:t>ряды динамики, метод балансовой увязки.</w:t>
      </w:r>
    </w:p>
    <w:p w:rsidR="00434FFD" w:rsidRDefault="00ED5C29" w:rsidP="00A720B4">
      <w:pPr>
        <w:pStyle w:val="a8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 три главы курсовой работы –</w:t>
      </w:r>
      <w:r w:rsidR="00434FFD">
        <w:rPr>
          <w:color w:val="000000"/>
          <w:sz w:val="28"/>
          <w:szCs w:val="28"/>
        </w:rPr>
        <w:t xml:space="preserve"> практические, в них заключены все основные расчёты необходимых показателей для анализа.</w:t>
      </w:r>
      <w:r>
        <w:rPr>
          <w:color w:val="000000"/>
          <w:sz w:val="28"/>
          <w:szCs w:val="28"/>
        </w:rPr>
        <w:t xml:space="preserve"> </w:t>
      </w:r>
    </w:p>
    <w:p w:rsidR="00ED5C29" w:rsidRDefault="00ED5C29" w:rsidP="00A720B4">
      <w:pPr>
        <w:pStyle w:val="a8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первой главе представлена природно-климатическая характеристика организации, во второй – показатели платёжеспособности организации и в третьей – финансовая устойчивость предприятия.</w:t>
      </w:r>
      <w:r w:rsidR="00434FFD">
        <w:rPr>
          <w:color w:val="000000"/>
          <w:sz w:val="28"/>
          <w:szCs w:val="28"/>
        </w:rPr>
        <w:t xml:space="preserve"> В заключении представлены выводы и приведены рекомендации по улучшению работы предприятия.</w:t>
      </w:r>
    </w:p>
    <w:p w:rsidR="00ED5C29" w:rsidRPr="00A720B4" w:rsidRDefault="00ED5C29" w:rsidP="00A720B4">
      <w:pPr>
        <w:pStyle w:val="a8"/>
        <w:shd w:val="clear" w:color="auto" w:fill="FFFFFF"/>
        <w:spacing w:before="0" w:beforeAutospacing="0" w:after="27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</w:p>
    <w:p w:rsidR="00513C70" w:rsidRDefault="00513C70" w:rsidP="000903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3C70" w:rsidRDefault="00513C70" w:rsidP="00513C70">
      <w:pPr>
        <w:pStyle w:val="a4"/>
        <w:numPr>
          <w:ilvl w:val="0"/>
          <w:numId w:val="9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C29">
        <w:rPr>
          <w:rFonts w:ascii="Times New Roman" w:hAnsi="Times New Roman" w:cs="Times New Roman"/>
          <w:b/>
          <w:sz w:val="28"/>
          <w:szCs w:val="28"/>
        </w:rPr>
        <w:t>Природно-экономическая характеристика организации</w:t>
      </w:r>
    </w:p>
    <w:p w:rsidR="00E611AA" w:rsidRDefault="00E611AA" w:rsidP="00E611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11AA" w:rsidRPr="00E611AA" w:rsidRDefault="00E611AA" w:rsidP="00E611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C70" w:rsidRDefault="00513C70" w:rsidP="00E611AA">
      <w:pPr>
        <w:pStyle w:val="a4"/>
        <w:pageBreakBefore/>
        <w:numPr>
          <w:ilvl w:val="0"/>
          <w:numId w:val="9"/>
        </w:numPr>
        <w:spacing w:line="360" w:lineRule="auto"/>
        <w:ind w:left="714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C29">
        <w:rPr>
          <w:rFonts w:ascii="Times New Roman" w:hAnsi="Times New Roman" w:cs="Times New Roman"/>
          <w:b/>
          <w:sz w:val="28"/>
          <w:szCs w:val="28"/>
        </w:rPr>
        <w:lastRenderedPageBreak/>
        <w:t>Показатели платёжеспособности организации</w:t>
      </w:r>
    </w:p>
    <w:p w:rsidR="00E611AA" w:rsidRPr="00E611AA" w:rsidRDefault="00E611AA" w:rsidP="00E611AA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E611AA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Платежеспособность</w:t>
      </w:r>
      <w:r w:rsidRPr="00E611A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— это возможность предприятия расплачиваться по своим обязательствам. </w:t>
      </w:r>
      <w:proofErr w:type="gramStart"/>
      <w:r w:rsidRPr="00E611A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При хорошем финансовом состоянии предприятие устойчиво платежеспособно; при плохом — периодически или постоянно неплатежеспособно.</w:t>
      </w:r>
      <w:proofErr w:type="gramEnd"/>
      <w:r w:rsidRPr="00E611AA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Самый лучший вариант, когда у предприятия всегда имеются свободные денежные средства, достаточные для погашения имеющихся обязательств. Но предприятие является платежеспособным и в том случае, когда свободных денежных средств у него недостаточно или они вовсе отсутствуют, но предприятие способно быстро реализовать свои активы и расплатиться с кредиторами.</w:t>
      </w:r>
    </w:p>
    <w:p w:rsidR="00E611AA" w:rsidRPr="00E611AA" w:rsidRDefault="00E611AA" w:rsidP="00E611AA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11AA">
        <w:rPr>
          <w:rFonts w:ascii="Times New Roman" w:hAnsi="Times New Roman" w:cs="Times New Roman"/>
          <w:sz w:val="28"/>
          <w:szCs w:val="28"/>
          <w:shd w:val="clear" w:color="auto" w:fill="FFFFFF"/>
        </w:rPr>
        <w:t>Для определения платежеспособности предприятия с учетом ликвидности его активов обычно используют баланс. Анализ ликвидности баланса заключается в сравнении размеров средств по активу, сгруппированных по степени их ликвидности, с суммами обязательств по пассиву, сгруппированными по срокам их погашения.</w:t>
      </w:r>
    </w:p>
    <w:p w:rsidR="00E611AA" w:rsidRPr="008E1CE0" w:rsidRDefault="00E611AA" w:rsidP="00E611AA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C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определении платежеспособности организации органами ФУНД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(Федеральное управление по делам о несостоятельности предприятий)</w:t>
      </w:r>
      <w:r w:rsidRPr="008E1CE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рассчитываются 3 следующих коэффициента:</w:t>
      </w:r>
    </w:p>
    <w:p w:rsidR="00E611AA" w:rsidRPr="008E1CE0" w:rsidRDefault="00E611AA" w:rsidP="00E611AA">
      <w:pPr>
        <w:numPr>
          <w:ilvl w:val="0"/>
          <w:numId w:val="16"/>
        </w:numPr>
        <w:shd w:val="clear" w:color="auto" w:fill="FFFFFF"/>
        <w:spacing w:after="0" w:line="36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C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текущей ликвидности (коэффициент покрытия).</w:t>
      </w:r>
    </w:p>
    <w:p w:rsidR="00E611AA" w:rsidRPr="008E1CE0" w:rsidRDefault="00E611AA" w:rsidP="00E611AA">
      <w:pPr>
        <w:numPr>
          <w:ilvl w:val="0"/>
          <w:numId w:val="16"/>
        </w:numPr>
        <w:shd w:val="clear" w:color="auto" w:fill="FFFFFF"/>
        <w:spacing w:after="0" w:line="36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C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обеспеченности предприятия собственными средствами.</w:t>
      </w:r>
    </w:p>
    <w:p w:rsidR="00E611AA" w:rsidRPr="008E1CE0" w:rsidRDefault="00E611AA" w:rsidP="00E611AA">
      <w:pPr>
        <w:numPr>
          <w:ilvl w:val="0"/>
          <w:numId w:val="16"/>
        </w:numPr>
        <w:shd w:val="clear" w:color="auto" w:fill="FFFFFF"/>
        <w:spacing w:after="0" w:line="36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C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восстановления (утраты) платежеспособности.</w:t>
      </w:r>
    </w:p>
    <w:p w:rsidR="00E611AA" w:rsidRPr="008E1CE0" w:rsidRDefault="00E611AA" w:rsidP="00E611AA">
      <w:pPr>
        <w:spacing w:after="0" w:line="360" w:lineRule="auto"/>
        <w:ind w:firstLine="709"/>
        <w:contextualSpacing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1CE0">
        <w:rPr>
          <w:rStyle w:val="ad"/>
          <w:rFonts w:ascii="Times New Roman" w:hAnsi="Times New Roman" w:cs="Times New Roman"/>
          <w:sz w:val="28"/>
          <w:szCs w:val="28"/>
          <w:shd w:val="clear" w:color="auto" w:fill="FFFFFF"/>
        </w:rPr>
        <w:t>Коэффициент текущей ликвидности</w:t>
      </w:r>
      <w:r w:rsidRPr="008E1CE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E1CE0">
        <w:rPr>
          <w:rFonts w:ascii="Times New Roman" w:hAnsi="Times New Roman" w:cs="Times New Roman"/>
          <w:sz w:val="28"/>
          <w:szCs w:val="28"/>
          <w:shd w:val="clear" w:color="auto" w:fill="FFFFFF"/>
        </w:rPr>
        <w:t>характеризует общую обеспеченность предприятия оборотными средствами для ведения хозяйственной деятельности и своевременного погашения его срочных обязательств. Коэффициент текущей ликвидности определяется как отношение фактической стоимости находящихся у предприятия оборотных сре</w:t>
      </w:r>
      <w:proofErr w:type="gramStart"/>
      <w:r w:rsidRPr="008E1CE0">
        <w:rPr>
          <w:rFonts w:ascii="Times New Roman" w:hAnsi="Times New Roman" w:cs="Times New Roman"/>
          <w:sz w:val="28"/>
          <w:szCs w:val="28"/>
          <w:shd w:val="clear" w:color="auto" w:fill="FFFFFF"/>
        </w:rPr>
        <w:t>дств в в</w:t>
      </w:r>
      <w:proofErr w:type="gramEnd"/>
      <w:r w:rsidRPr="008E1C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иде производственных запасов, готовой продукции, денежных средств, дебиторской задолженности и прочих оборотных активов к наиболее </w:t>
      </w:r>
      <w:r w:rsidRPr="008E1CE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срочным обязательствам предприятия в виде краткосрочных кредитов банков, краткосрочных займов и кредиторской задолженности.</w:t>
      </w:r>
      <w:r w:rsidRPr="008E1CE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E611AA" w:rsidRDefault="00E611AA" w:rsidP="00E611AA">
      <w:pPr>
        <w:pStyle w:val="content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8E1CE0">
        <w:rPr>
          <w:rStyle w:val="ad"/>
          <w:sz w:val="28"/>
          <w:szCs w:val="28"/>
        </w:rPr>
        <w:t xml:space="preserve">Коэффициент обеспеченности собственными средствами </w:t>
      </w:r>
      <w:r>
        <w:rPr>
          <w:rStyle w:val="ad"/>
          <w:b w:val="0"/>
          <w:sz w:val="28"/>
          <w:szCs w:val="28"/>
        </w:rPr>
        <w:t>характеризует наличие собственных оборотных средств у предприятия, необходимых для обеспечения его финансовой устойчивости.</w:t>
      </w:r>
      <w:r w:rsidRPr="008E1CE0">
        <w:rPr>
          <w:sz w:val="28"/>
          <w:szCs w:val="28"/>
        </w:rPr>
        <w:t xml:space="preserve"> </w:t>
      </w:r>
    </w:p>
    <w:p w:rsidR="00E611AA" w:rsidRPr="008E1CE0" w:rsidRDefault="00E611AA" w:rsidP="00E611AA">
      <w:pPr>
        <w:pStyle w:val="content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8E1CE0">
        <w:rPr>
          <w:sz w:val="28"/>
          <w:szCs w:val="28"/>
        </w:rPr>
        <w:t xml:space="preserve">Коэффициент обеспеченности собственными средствами определяется как отношение разности между объемами источников собственных средств и физической стоимостью основных средств и прочих </w:t>
      </w:r>
      <w:proofErr w:type="spellStart"/>
      <w:r w:rsidRPr="008E1CE0">
        <w:rPr>
          <w:sz w:val="28"/>
          <w:szCs w:val="28"/>
        </w:rPr>
        <w:t>внеоборотных</w:t>
      </w:r>
      <w:proofErr w:type="spellEnd"/>
      <w:r w:rsidRPr="008E1CE0">
        <w:rPr>
          <w:sz w:val="28"/>
          <w:szCs w:val="28"/>
        </w:rPr>
        <w:t xml:space="preserve"> активов к фактической стоимости находящихся в наличии у предприятия оборотных сре</w:t>
      </w:r>
      <w:proofErr w:type="gramStart"/>
      <w:r w:rsidRPr="008E1CE0">
        <w:rPr>
          <w:sz w:val="28"/>
          <w:szCs w:val="28"/>
        </w:rPr>
        <w:t>дств в в</w:t>
      </w:r>
      <w:proofErr w:type="gramEnd"/>
      <w:r w:rsidRPr="008E1CE0">
        <w:rPr>
          <w:sz w:val="28"/>
          <w:szCs w:val="28"/>
        </w:rPr>
        <w:t>иде производственных запасов, незавершенного производства, готовой продукции, денежных средств, дебиторской задолженности и прочих оборотных активов.</w:t>
      </w:r>
    </w:p>
    <w:p w:rsidR="00E611AA" w:rsidRDefault="00E611AA" w:rsidP="00E611AA">
      <w:pPr>
        <w:spacing w:after="0" w:line="360" w:lineRule="auto"/>
        <w:ind w:firstLine="709"/>
        <w:contextualSpacing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1CE0">
        <w:rPr>
          <w:rStyle w:val="ad"/>
          <w:rFonts w:ascii="Times New Roman" w:hAnsi="Times New Roman" w:cs="Times New Roman"/>
          <w:sz w:val="28"/>
          <w:szCs w:val="28"/>
          <w:shd w:val="clear" w:color="auto" w:fill="FFFFFF"/>
        </w:rPr>
        <w:t>Коэффициент восстановления платежеспособности</w:t>
      </w:r>
      <w:r w:rsidRPr="008E1CE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E1CE0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определяется как отношение расчетного коэффициента текущей ликвидности к его установленному значению. Расчетный коэффициент текущей ликвидности определяется как сумма фактического значения этого коэффициента на конец отчетного периода и изменение этого коэффициента между окончанием и началом отчетного периода в пересчете на период восстановления платежеспособности (6 месяцев).</w:t>
      </w:r>
      <w:r w:rsidRPr="008E1CE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E611AA" w:rsidRPr="00E611AA" w:rsidRDefault="00E611AA" w:rsidP="00E611AA">
      <w:pPr>
        <w:pStyle w:val="content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E611AA">
        <w:rPr>
          <w:sz w:val="28"/>
          <w:szCs w:val="28"/>
        </w:rPr>
        <w:t>Коэффициента восстановления платежеспособности, принимающий значения больше 1, рассчитанный на нормативный период, равный 6 месяцам, свидетельствует о наличии реальной возможности у предприятия восстановить свою платежеспособность.</w:t>
      </w:r>
      <w:proofErr w:type="gramEnd"/>
      <w:r w:rsidRPr="00E611AA">
        <w:rPr>
          <w:sz w:val="28"/>
          <w:szCs w:val="28"/>
        </w:rPr>
        <w:t xml:space="preserve"> Если этот коэффициент меньше 1, то предприятие в ближайшее время не имеет реальной возможности восстановить платежеспособность.</w:t>
      </w:r>
    </w:p>
    <w:p w:rsidR="00E611AA" w:rsidRPr="00E611AA" w:rsidRDefault="00E611AA" w:rsidP="00E611AA">
      <w:pPr>
        <w:pStyle w:val="content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611AA">
        <w:rPr>
          <w:b/>
          <w:sz w:val="28"/>
          <w:szCs w:val="28"/>
        </w:rPr>
        <w:t>Коэффициент утраты платежеспособности</w:t>
      </w:r>
      <w:r w:rsidRPr="00E611AA">
        <w:rPr>
          <w:sz w:val="28"/>
          <w:szCs w:val="28"/>
        </w:rPr>
        <w:t xml:space="preserve"> определяется как отношение расчетного коэффициента текущей ликвидности к его установленному значению. Расчетный коэффициент текущей ликвидности определяется как сумма фактического значения этого коэффициента на конец отчетного периода и изменение этого коэффициента между окончанием и </w:t>
      </w:r>
      <w:r w:rsidRPr="00E611AA">
        <w:rPr>
          <w:sz w:val="28"/>
          <w:szCs w:val="28"/>
        </w:rPr>
        <w:lastRenderedPageBreak/>
        <w:t>началом отчетного периода в пересчете на период утраты платежеспособности (3 месяца).</w:t>
      </w:r>
    </w:p>
    <w:p w:rsidR="00E611AA" w:rsidRPr="00E611AA" w:rsidRDefault="00E611AA" w:rsidP="00E611AA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1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утраты платежеспособности, принимающий значение больше 1, рассчитанный за период, равный 3 месяцам, свидетельствует о наличии реальной возможности у предприятия не утратить платежеспособность. Если этот коэффициент меньше 1, то предприятие в ближайшее время может утратить платежеспособность.</w:t>
      </w:r>
    </w:p>
    <w:p w:rsidR="00E611AA" w:rsidRPr="00E611AA" w:rsidRDefault="00E611AA" w:rsidP="00E611AA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1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оснований для признания структуры баланса предприятия неудовлетворительной, но в случае выявления реальной возможности у предприятия восстановить свою платежеспособность в установленные сроки, принимается решение отложить признание структуры баланса неудовлетворительной, а предприятия - неплатежеспособным на срок до 6 месяцев.</w:t>
      </w:r>
    </w:p>
    <w:p w:rsidR="00E611AA" w:rsidRPr="00E611AA" w:rsidRDefault="00E611AA" w:rsidP="00E611AA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1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оснований для признания структуры баланса предприятия неудовлетворительной с учетом конкретного значения коэффициента восстановления (утраты) платежеспособности, принимается одно из двух следующих решений:</w:t>
      </w:r>
    </w:p>
    <w:p w:rsidR="00E611AA" w:rsidRPr="00E611AA" w:rsidRDefault="00E611AA" w:rsidP="00E611AA">
      <w:pPr>
        <w:numPr>
          <w:ilvl w:val="0"/>
          <w:numId w:val="17"/>
        </w:num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1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значении коэффициента восстановления (утраты) платежеспособности больше 1, решение о признании структуры баланса неудовлетворительной, а предприятия - неплатежеспособным не может быть принято;</w:t>
      </w:r>
    </w:p>
    <w:p w:rsidR="00E611AA" w:rsidRDefault="00E611AA" w:rsidP="00E611AA">
      <w:pPr>
        <w:numPr>
          <w:ilvl w:val="0"/>
          <w:numId w:val="17"/>
        </w:num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1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значении коэффициента восстановления (утраты) платежеспособности меньше 1, решение о признании структуры баланса неудовлетворительной, а предприятия - неплатежеспособным не принимается; однако ввиду реальной угрозы утраты данным предприятием платежеспособности оно ставится на соответствующий учет органами ФУДН.</w:t>
      </w:r>
    </w:p>
    <w:p w:rsidR="00E611AA" w:rsidRDefault="00E611AA" w:rsidP="00E611AA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1AA" w:rsidRDefault="00E611AA" w:rsidP="00E611AA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1AA" w:rsidRPr="00E611AA" w:rsidRDefault="00E611AA" w:rsidP="00E611AA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1AA" w:rsidRDefault="00E611AA" w:rsidP="00E611AA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8. Расчёт показателей ликвидности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едприятия</w:t>
      </w:r>
    </w:p>
    <w:tbl>
      <w:tblPr>
        <w:tblStyle w:val="a3"/>
        <w:tblW w:w="0" w:type="auto"/>
        <w:tblLook w:val="04A0"/>
      </w:tblPr>
      <w:tblGrid>
        <w:gridCol w:w="3364"/>
        <w:gridCol w:w="1278"/>
        <w:gridCol w:w="1269"/>
        <w:gridCol w:w="1696"/>
        <w:gridCol w:w="1964"/>
      </w:tblGrid>
      <w:tr w:rsidR="00E611AA" w:rsidTr="00B340CB"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начало периода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конец периода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(+,-)</w:t>
            </w:r>
            <w:proofErr w:type="gramEnd"/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 достоверно</w:t>
            </w:r>
          </w:p>
        </w:tc>
      </w:tr>
      <w:tr w:rsidR="00E611AA" w:rsidTr="00B340CB">
        <w:tc>
          <w:tcPr>
            <w:tcW w:w="0" w:type="auto"/>
          </w:tcPr>
          <w:p w:rsidR="00E611AA" w:rsidRPr="00EE7EF6" w:rsidRDefault="00E611AA" w:rsidP="00B340CB">
            <w:pPr>
              <w:pStyle w:val="a4"/>
              <w:numPr>
                <w:ilvl w:val="0"/>
                <w:numId w:val="13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абсолютной ликвидности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0,091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0,075</w:t>
            </w:r>
          </w:p>
        </w:tc>
        <w:tc>
          <w:tcPr>
            <w:tcW w:w="0" w:type="auto"/>
            <w:vAlign w:val="center"/>
          </w:tcPr>
          <w:p w:rsidR="00E611AA" w:rsidRDefault="00B340CB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611AA">
              <w:rPr>
                <w:rFonts w:ascii="Times New Roman" w:hAnsi="Times New Roman" w:cs="Times New Roman"/>
                <w:sz w:val="28"/>
                <w:szCs w:val="28"/>
              </w:rPr>
              <w:t>0,016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0,20-0,25</w:t>
            </w:r>
          </w:p>
        </w:tc>
      </w:tr>
      <w:tr w:rsidR="00E611AA" w:rsidTr="00B340CB">
        <w:tc>
          <w:tcPr>
            <w:tcW w:w="0" w:type="auto"/>
          </w:tcPr>
          <w:p w:rsidR="00E611AA" w:rsidRPr="00EE7EF6" w:rsidRDefault="00E611AA" w:rsidP="00B340CB">
            <w:pPr>
              <w:pStyle w:val="a4"/>
              <w:numPr>
                <w:ilvl w:val="0"/>
                <w:numId w:val="13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срочной ликвидности (промежуточный коэффициент покрытия)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-0,26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0,7-0,8</w:t>
            </w:r>
          </w:p>
        </w:tc>
      </w:tr>
      <w:tr w:rsidR="00E611AA" w:rsidTr="00B340CB">
        <w:tc>
          <w:tcPr>
            <w:tcW w:w="0" w:type="auto"/>
          </w:tcPr>
          <w:p w:rsidR="00E611AA" w:rsidRPr="00EE7EF6" w:rsidRDefault="00E611AA" w:rsidP="00B340CB">
            <w:pPr>
              <w:pStyle w:val="a4"/>
              <w:numPr>
                <w:ilvl w:val="0"/>
                <w:numId w:val="13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текущей ликвидности (общий коэффициент покрытия)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-0,1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E611AA" w:rsidTr="00B340CB">
        <w:tc>
          <w:tcPr>
            <w:tcW w:w="0" w:type="auto"/>
          </w:tcPr>
          <w:p w:rsidR="00E611AA" w:rsidRPr="00B07EB6" w:rsidRDefault="00E611AA" w:rsidP="00B340CB">
            <w:pPr>
              <w:pStyle w:val="a4"/>
              <w:numPr>
                <w:ilvl w:val="0"/>
                <w:numId w:val="13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обеспечённости собственными оборотными средствами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0,60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0,64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+0,04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E611AA" w:rsidTr="00B340CB">
        <w:tc>
          <w:tcPr>
            <w:tcW w:w="0" w:type="auto"/>
          </w:tcPr>
          <w:p w:rsidR="00E611AA" w:rsidRPr="00B07EB6" w:rsidRDefault="00E611AA" w:rsidP="00B340CB">
            <w:pPr>
              <w:pStyle w:val="a4"/>
              <w:numPr>
                <w:ilvl w:val="0"/>
                <w:numId w:val="13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восстановления платёжеспособности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и более</w:t>
            </w:r>
          </w:p>
        </w:tc>
      </w:tr>
      <w:tr w:rsidR="00E611AA" w:rsidTr="00B340CB">
        <w:tc>
          <w:tcPr>
            <w:tcW w:w="0" w:type="auto"/>
          </w:tcPr>
          <w:p w:rsidR="00E611AA" w:rsidRPr="00B07EB6" w:rsidRDefault="00E611AA" w:rsidP="00B340CB">
            <w:pPr>
              <w:pStyle w:val="a4"/>
              <w:numPr>
                <w:ilvl w:val="0"/>
                <w:numId w:val="13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утраты платёжеспособности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vAlign w:val="center"/>
          </w:tcPr>
          <w:p w:rsidR="00E611AA" w:rsidRDefault="00E611AA" w:rsidP="00B340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 и более</w:t>
            </w:r>
          </w:p>
        </w:tc>
      </w:tr>
    </w:tbl>
    <w:p w:rsidR="00E611AA" w:rsidRDefault="00E611AA" w:rsidP="00E611AA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611AA" w:rsidRDefault="00E611AA" w:rsidP="00E611A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Финансовое положение предприятия стабильно, так как коэффициент текущей ликвиднос</w:t>
      </w:r>
      <w:r w:rsidR="00B340CB">
        <w:rPr>
          <w:rFonts w:ascii="Times New Roman" w:hAnsi="Times New Roman" w:cs="Times New Roman"/>
          <w:sz w:val="28"/>
          <w:szCs w:val="28"/>
        </w:rPr>
        <w:t xml:space="preserve">ти равен </w:t>
      </w:r>
      <w:proofErr w:type="gramStart"/>
      <w:r w:rsidR="00B340CB">
        <w:rPr>
          <w:rFonts w:ascii="Times New Roman" w:hAnsi="Times New Roman" w:cs="Times New Roman"/>
          <w:sz w:val="28"/>
          <w:szCs w:val="28"/>
        </w:rPr>
        <w:t>2,8</w:t>
      </w:r>
      <w:proofErr w:type="gramEnd"/>
      <w:r w:rsidR="00B340CB">
        <w:rPr>
          <w:rFonts w:ascii="Times New Roman" w:hAnsi="Times New Roman" w:cs="Times New Roman"/>
          <w:sz w:val="28"/>
          <w:szCs w:val="28"/>
        </w:rPr>
        <w:t xml:space="preserve"> и он входит в рекомендуемое значение.</w:t>
      </w:r>
      <w:r w:rsidR="00B340CB" w:rsidRPr="00B340C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B340CB" w:rsidRPr="00B340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Стоит отметить, что на конец отчетного период</w:t>
      </w:r>
      <w:r w:rsidR="00B340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значение показателя понизилось на 0,1</w:t>
      </w:r>
      <w:r w:rsidR="00B340CB" w:rsidRPr="00B340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пунктов, т.е.</w:t>
      </w:r>
      <w:r w:rsidR="00B340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немного</w:t>
      </w:r>
      <w:r w:rsidR="00B340CB" w:rsidRPr="00B340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340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понизилась</w:t>
      </w:r>
      <w:r w:rsidR="00B340CB" w:rsidRPr="00B340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степень всех краткосрочных обязательств, обеспеченных оборотными активами.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40CB">
        <w:rPr>
          <w:rFonts w:ascii="Times New Roman" w:hAnsi="Times New Roman" w:cs="Times New Roman"/>
          <w:sz w:val="28"/>
          <w:szCs w:val="28"/>
        </w:rPr>
        <w:t>Так же</w:t>
      </w:r>
      <w:r>
        <w:rPr>
          <w:rFonts w:ascii="Times New Roman" w:hAnsi="Times New Roman" w:cs="Times New Roman"/>
          <w:sz w:val="28"/>
          <w:szCs w:val="28"/>
        </w:rPr>
        <w:t xml:space="preserve"> коэффициент восстановления платёжеспособности и коэффициент</w:t>
      </w:r>
      <w:r w:rsidR="00A128AF">
        <w:rPr>
          <w:rFonts w:ascii="Times New Roman" w:hAnsi="Times New Roman" w:cs="Times New Roman"/>
          <w:sz w:val="28"/>
          <w:szCs w:val="28"/>
        </w:rPr>
        <w:t xml:space="preserve"> платёжеспособности, равные 1,0, так же входят в рекомендуемое значение.</w:t>
      </w:r>
    </w:p>
    <w:p w:rsidR="00E611AA" w:rsidRDefault="00E611AA" w:rsidP="00E611A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611AA" w:rsidRDefault="00E611AA" w:rsidP="00E611A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611AA" w:rsidRDefault="00E611AA" w:rsidP="00E611A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611AA" w:rsidRDefault="00E611AA" w:rsidP="00E611A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611AA" w:rsidRPr="00E611AA" w:rsidRDefault="00E611AA" w:rsidP="00E611A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07EB6" w:rsidRDefault="004E4E42" w:rsidP="004E4E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Показатели размера хозяйства.</w:t>
      </w:r>
    </w:p>
    <w:tbl>
      <w:tblPr>
        <w:tblStyle w:val="a3"/>
        <w:tblW w:w="0" w:type="auto"/>
        <w:tblLook w:val="04A0"/>
      </w:tblPr>
      <w:tblGrid>
        <w:gridCol w:w="4503"/>
        <w:gridCol w:w="1417"/>
        <w:gridCol w:w="1559"/>
        <w:gridCol w:w="2092"/>
      </w:tblGrid>
      <w:tr w:rsidR="004E4E42" w:rsidTr="004E4E42">
        <w:tc>
          <w:tcPr>
            <w:tcW w:w="4503" w:type="dxa"/>
            <w:vAlign w:val="center"/>
          </w:tcPr>
          <w:p w:rsidR="004E4E42" w:rsidRDefault="004E4E42" w:rsidP="004E4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4E4E42" w:rsidRDefault="004E4E42" w:rsidP="004E4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2010 год</w:t>
            </w:r>
          </w:p>
        </w:tc>
        <w:tc>
          <w:tcPr>
            <w:tcW w:w="1559" w:type="dxa"/>
            <w:vAlign w:val="center"/>
          </w:tcPr>
          <w:p w:rsidR="004E4E42" w:rsidRDefault="004E4E42" w:rsidP="004E4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Отчётный 2011 год</w:t>
            </w:r>
          </w:p>
        </w:tc>
        <w:tc>
          <w:tcPr>
            <w:tcW w:w="2092" w:type="dxa"/>
            <w:vAlign w:val="center"/>
          </w:tcPr>
          <w:p w:rsidR="004E4E42" w:rsidRDefault="004E4E42" w:rsidP="004E4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среднем на одно хозяйство в районе</w:t>
            </w:r>
          </w:p>
        </w:tc>
      </w:tr>
      <w:tr w:rsidR="004E4E42" w:rsidTr="004E4E42">
        <w:tc>
          <w:tcPr>
            <w:tcW w:w="4503" w:type="dxa"/>
            <w:vAlign w:val="center"/>
          </w:tcPr>
          <w:p w:rsidR="004E4E42" w:rsidRPr="004E4E42" w:rsidRDefault="004E4E42" w:rsidP="004E4E42">
            <w:pPr>
              <w:pStyle w:val="a4"/>
              <w:numPr>
                <w:ilvl w:val="0"/>
                <w:numId w:val="1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валовой продукции в сопоставимых ценах, тыс. руб.</w:t>
            </w:r>
          </w:p>
        </w:tc>
        <w:tc>
          <w:tcPr>
            <w:tcW w:w="1417" w:type="dxa"/>
            <w:vAlign w:val="center"/>
          </w:tcPr>
          <w:p w:rsidR="004E4E42" w:rsidRDefault="004E4E42" w:rsidP="004E4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10024</w:t>
            </w:r>
          </w:p>
        </w:tc>
        <w:tc>
          <w:tcPr>
            <w:tcW w:w="1559" w:type="dxa"/>
            <w:vAlign w:val="center"/>
          </w:tcPr>
          <w:p w:rsidR="004E4E42" w:rsidRDefault="004E4E42" w:rsidP="004E4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11486</w:t>
            </w:r>
          </w:p>
        </w:tc>
        <w:tc>
          <w:tcPr>
            <w:tcW w:w="2092" w:type="dxa"/>
            <w:vAlign w:val="center"/>
          </w:tcPr>
          <w:p w:rsidR="004E4E42" w:rsidRDefault="004E4E42" w:rsidP="004E4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8451</w:t>
            </w:r>
          </w:p>
        </w:tc>
      </w:tr>
      <w:tr w:rsidR="004E4E42" w:rsidTr="004E4E42">
        <w:tc>
          <w:tcPr>
            <w:tcW w:w="4503" w:type="dxa"/>
            <w:vAlign w:val="center"/>
          </w:tcPr>
          <w:p w:rsidR="004E4E42" w:rsidRPr="004E4E42" w:rsidRDefault="004E4E42" w:rsidP="004E4E42">
            <w:pPr>
              <w:pStyle w:val="a4"/>
              <w:numPr>
                <w:ilvl w:val="0"/>
                <w:numId w:val="1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Выручка от продаж, всего, тыс. руб.</w:t>
            </w:r>
          </w:p>
        </w:tc>
        <w:tc>
          <w:tcPr>
            <w:tcW w:w="1417" w:type="dxa"/>
            <w:vAlign w:val="center"/>
          </w:tcPr>
          <w:p w:rsidR="004E4E42" w:rsidRDefault="004E4E42" w:rsidP="004E4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58485</w:t>
            </w:r>
          </w:p>
        </w:tc>
        <w:tc>
          <w:tcPr>
            <w:tcW w:w="1559" w:type="dxa"/>
            <w:vAlign w:val="center"/>
          </w:tcPr>
          <w:p w:rsidR="004E4E42" w:rsidRDefault="004E4E42" w:rsidP="004E4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67013</w:t>
            </w:r>
          </w:p>
        </w:tc>
        <w:tc>
          <w:tcPr>
            <w:tcW w:w="2092" w:type="dxa"/>
            <w:vAlign w:val="center"/>
          </w:tcPr>
          <w:p w:rsidR="004E4E42" w:rsidRDefault="004E4E42" w:rsidP="004E4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49306</w:t>
            </w:r>
          </w:p>
        </w:tc>
      </w:tr>
      <w:tr w:rsidR="004E4E42" w:rsidTr="004E4E42">
        <w:tc>
          <w:tcPr>
            <w:tcW w:w="4503" w:type="dxa"/>
            <w:vAlign w:val="center"/>
          </w:tcPr>
          <w:p w:rsidR="004E4E42" w:rsidRPr="004E4E42" w:rsidRDefault="004E4E42" w:rsidP="004E4E42">
            <w:pPr>
              <w:pStyle w:val="a4"/>
              <w:numPr>
                <w:ilvl w:val="0"/>
                <w:numId w:val="1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Среднегодовая стоимость основных производственных средств, тыс. руб.</w:t>
            </w:r>
          </w:p>
        </w:tc>
        <w:tc>
          <w:tcPr>
            <w:tcW w:w="1417" w:type="dxa"/>
            <w:vAlign w:val="center"/>
          </w:tcPr>
          <w:p w:rsidR="004E4E42" w:rsidRDefault="004E4E42" w:rsidP="004E4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42381</w:t>
            </w:r>
          </w:p>
        </w:tc>
        <w:tc>
          <w:tcPr>
            <w:tcW w:w="1559" w:type="dxa"/>
            <w:vAlign w:val="center"/>
          </w:tcPr>
          <w:p w:rsidR="004E4E42" w:rsidRDefault="004E4E42" w:rsidP="004E4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48966</w:t>
            </w:r>
          </w:p>
        </w:tc>
        <w:tc>
          <w:tcPr>
            <w:tcW w:w="2092" w:type="dxa"/>
            <w:vAlign w:val="center"/>
          </w:tcPr>
          <w:p w:rsidR="004E4E42" w:rsidRDefault="004E4E42" w:rsidP="004E4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47536</w:t>
            </w:r>
          </w:p>
        </w:tc>
      </w:tr>
      <w:tr w:rsidR="004E4E42" w:rsidTr="004E4E42">
        <w:tc>
          <w:tcPr>
            <w:tcW w:w="4503" w:type="dxa"/>
            <w:vAlign w:val="center"/>
          </w:tcPr>
          <w:p w:rsidR="004E4E42" w:rsidRPr="004E4E42" w:rsidRDefault="004E4E42" w:rsidP="004E4E42">
            <w:pPr>
              <w:pStyle w:val="a4"/>
              <w:numPr>
                <w:ilvl w:val="0"/>
                <w:numId w:val="1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4E4E42">
              <w:rPr>
                <w:rFonts w:ascii="Times New Roman" w:hAnsi="Times New Roman" w:cs="Times New Roman"/>
                <w:sz w:val="28"/>
                <w:szCs w:val="28"/>
              </w:rPr>
              <w:t>Среднегодовая численность работников, чел.</w:t>
            </w:r>
          </w:p>
        </w:tc>
        <w:tc>
          <w:tcPr>
            <w:tcW w:w="1417" w:type="dxa"/>
            <w:vAlign w:val="center"/>
          </w:tcPr>
          <w:p w:rsidR="004E4E42" w:rsidRDefault="004E4E42" w:rsidP="004E4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1559" w:type="dxa"/>
            <w:vAlign w:val="center"/>
          </w:tcPr>
          <w:p w:rsidR="004E4E42" w:rsidRDefault="004E4E42" w:rsidP="004E4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2092" w:type="dxa"/>
            <w:vAlign w:val="center"/>
          </w:tcPr>
          <w:p w:rsidR="004E4E42" w:rsidRDefault="004E4E42" w:rsidP="004E4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4E4E42" w:rsidTr="004E4E42">
        <w:tc>
          <w:tcPr>
            <w:tcW w:w="4503" w:type="dxa"/>
            <w:vAlign w:val="center"/>
          </w:tcPr>
          <w:p w:rsidR="004E4E42" w:rsidRPr="004E4E42" w:rsidRDefault="004E4E42" w:rsidP="004E4E42">
            <w:pPr>
              <w:pStyle w:val="a4"/>
              <w:numPr>
                <w:ilvl w:val="0"/>
                <w:numId w:val="1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тракторов,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4E4E42" w:rsidRDefault="004E4E42" w:rsidP="004E4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59" w:type="dxa"/>
            <w:vAlign w:val="center"/>
          </w:tcPr>
          <w:p w:rsidR="004E4E42" w:rsidRDefault="004E4E42" w:rsidP="004E4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092" w:type="dxa"/>
            <w:vAlign w:val="center"/>
          </w:tcPr>
          <w:p w:rsidR="004E4E42" w:rsidRDefault="004E4E42" w:rsidP="004E4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4E4E42" w:rsidTr="004E4E42">
        <w:tc>
          <w:tcPr>
            <w:tcW w:w="4503" w:type="dxa"/>
            <w:vAlign w:val="center"/>
          </w:tcPr>
          <w:p w:rsidR="004E4E42" w:rsidRDefault="004E4E42" w:rsidP="004E4E42">
            <w:pPr>
              <w:pStyle w:val="a4"/>
              <w:numPr>
                <w:ilvl w:val="0"/>
                <w:numId w:val="1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поголовья, гол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  <w:proofErr w:type="gramEnd"/>
          </w:p>
          <w:p w:rsidR="004E4E42" w:rsidRPr="004E4E42" w:rsidRDefault="004E4E42" w:rsidP="004E4E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крупного рогатого скота</w:t>
            </w:r>
          </w:p>
        </w:tc>
        <w:tc>
          <w:tcPr>
            <w:tcW w:w="1417" w:type="dxa"/>
            <w:vAlign w:val="center"/>
          </w:tcPr>
          <w:p w:rsidR="004E4E42" w:rsidRDefault="004E4E42" w:rsidP="004E4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E42" w:rsidRDefault="004E4E42" w:rsidP="004E4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1058</w:t>
            </w:r>
          </w:p>
        </w:tc>
        <w:tc>
          <w:tcPr>
            <w:tcW w:w="1559" w:type="dxa"/>
            <w:vAlign w:val="center"/>
          </w:tcPr>
          <w:p w:rsidR="004E4E42" w:rsidRDefault="004E4E42" w:rsidP="004E4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E42" w:rsidRDefault="004E4E42" w:rsidP="004E4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1058</w:t>
            </w:r>
          </w:p>
        </w:tc>
        <w:tc>
          <w:tcPr>
            <w:tcW w:w="2092" w:type="dxa"/>
            <w:vAlign w:val="center"/>
          </w:tcPr>
          <w:p w:rsidR="004E4E42" w:rsidRDefault="004E4E42" w:rsidP="004E4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E42" w:rsidRDefault="004E4E42" w:rsidP="004E4E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506</w:t>
            </w:r>
          </w:p>
        </w:tc>
      </w:tr>
      <w:tr w:rsidR="004E4E42" w:rsidTr="004E4E42">
        <w:tc>
          <w:tcPr>
            <w:tcW w:w="4503" w:type="dxa"/>
            <w:vAlign w:val="center"/>
          </w:tcPr>
          <w:p w:rsidR="004E4E42" w:rsidRDefault="004E4E42" w:rsidP="004E4E42">
            <w:pPr>
              <w:pStyle w:val="a4"/>
              <w:numPr>
                <w:ilvl w:val="0"/>
                <w:numId w:val="1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сельскохозяйственных угодий,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proofErr w:type="gramEnd"/>
          </w:p>
          <w:p w:rsidR="004E4E42" w:rsidRPr="004E4E42" w:rsidRDefault="004E4E42" w:rsidP="004E4E4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т.ч. пашни</w:t>
            </w:r>
          </w:p>
        </w:tc>
        <w:tc>
          <w:tcPr>
            <w:tcW w:w="1417" w:type="dxa"/>
            <w:vAlign w:val="center"/>
          </w:tcPr>
          <w:p w:rsidR="004E4E42" w:rsidRDefault="004E4E42" w:rsidP="004E4E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E42" w:rsidRDefault="004E4E42" w:rsidP="004E4E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6131</w:t>
            </w:r>
          </w:p>
          <w:p w:rsidR="004E4E42" w:rsidRDefault="004E4E42" w:rsidP="004E4E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5189</w:t>
            </w:r>
          </w:p>
        </w:tc>
        <w:tc>
          <w:tcPr>
            <w:tcW w:w="1559" w:type="dxa"/>
            <w:vAlign w:val="center"/>
          </w:tcPr>
          <w:p w:rsidR="004E4E42" w:rsidRDefault="004E4E42" w:rsidP="004E4E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E42" w:rsidRDefault="004E4E42" w:rsidP="004E4E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6131</w:t>
            </w:r>
          </w:p>
          <w:p w:rsidR="004E4E42" w:rsidRDefault="004E4E42" w:rsidP="004E4E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5189</w:t>
            </w:r>
          </w:p>
        </w:tc>
        <w:tc>
          <w:tcPr>
            <w:tcW w:w="2092" w:type="dxa"/>
            <w:vAlign w:val="center"/>
          </w:tcPr>
          <w:p w:rsidR="004E4E42" w:rsidRDefault="004E4E42" w:rsidP="004E4E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4E42" w:rsidRDefault="004E4E42" w:rsidP="004E4E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3302</w:t>
            </w:r>
          </w:p>
          <w:p w:rsidR="004E4E42" w:rsidRDefault="004E4E42" w:rsidP="004E4E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2565</w:t>
            </w:r>
          </w:p>
        </w:tc>
      </w:tr>
    </w:tbl>
    <w:p w:rsidR="004E4E42" w:rsidRDefault="004E4E42">
      <w:pPr>
        <w:rPr>
          <w:rFonts w:ascii="Times New Roman" w:hAnsi="Times New Roman" w:cs="Times New Roman"/>
          <w:sz w:val="28"/>
          <w:szCs w:val="28"/>
        </w:rPr>
      </w:pPr>
    </w:p>
    <w:p w:rsidR="004E4E42" w:rsidRDefault="00421DC7" w:rsidP="00421DC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С</w:t>
      </w:r>
      <w:r w:rsidR="004E4E42">
        <w:rPr>
          <w:rFonts w:ascii="Times New Roman" w:hAnsi="Times New Roman" w:cs="Times New Roman"/>
          <w:sz w:val="28"/>
          <w:szCs w:val="28"/>
        </w:rPr>
        <w:t>удя по данным, приведённым в таблице, наша организация является средней, так как</w:t>
      </w:r>
      <w:r>
        <w:rPr>
          <w:rFonts w:ascii="Times New Roman" w:hAnsi="Times New Roman" w:cs="Times New Roman"/>
          <w:sz w:val="28"/>
          <w:szCs w:val="28"/>
        </w:rPr>
        <w:t xml:space="preserve"> стоимость валовой продукции в сопоставимых целях незначительно отличается от средних значений по району, всего на 1462 тыс. руб. Так же выручка незначительно превысила среднее значение по району на 17707 тыс. руб. </w:t>
      </w:r>
      <w:r w:rsidR="004E4E4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21DC7" w:rsidRDefault="00421DC7" w:rsidP="00421DC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 Структура выручки за р</w:t>
      </w:r>
      <w:r w:rsidR="00A41F51">
        <w:rPr>
          <w:rFonts w:ascii="Times New Roman" w:hAnsi="Times New Roman" w:cs="Times New Roman"/>
          <w:sz w:val="28"/>
          <w:szCs w:val="28"/>
        </w:rPr>
        <w:t>еализованную продукцию</w:t>
      </w:r>
    </w:p>
    <w:tbl>
      <w:tblPr>
        <w:tblStyle w:val="a3"/>
        <w:tblW w:w="0" w:type="auto"/>
        <w:tblLook w:val="04A0"/>
      </w:tblPr>
      <w:tblGrid>
        <w:gridCol w:w="3426"/>
        <w:gridCol w:w="1284"/>
        <w:gridCol w:w="1393"/>
      </w:tblGrid>
      <w:tr w:rsidR="00421DC7" w:rsidTr="00A41F51">
        <w:tc>
          <w:tcPr>
            <w:tcW w:w="3426" w:type="dxa"/>
            <w:vMerge w:val="restart"/>
            <w:vAlign w:val="center"/>
          </w:tcPr>
          <w:p w:rsidR="00421DC7" w:rsidRDefault="00421DC7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Продукция, отрасли</w:t>
            </w:r>
          </w:p>
        </w:tc>
        <w:tc>
          <w:tcPr>
            <w:tcW w:w="2677" w:type="dxa"/>
            <w:gridSpan w:val="2"/>
            <w:vAlign w:val="center"/>
          </w:tcPr>
          <w:p w:rsidR="00421DC7" w:rsidRDefault="00421DC7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421DC7" w:rsidTr="00A41F51">
        <w:tc>
          <w:tcPr>
            <w:tcW w:w="3426" w:type="dxa"/>
            <w:vMerge/>
            <w:vAlign w:val="center"/>
          </w:tcPr>
          <w:p w:rsidR="00421DC7" w:rsidRDefault="00421DC7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:rsidR="00421DC7" w:rsidRDefault="00421DC7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0" w:type="auto"/>
            <w:vAlign w:val="center"/>
          </w:tcPr>
          <w:p w:rsidR="00421DC7" w:rsidRDefault="00421DC7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к итогу</w:t>
            </w:r>
          </w:p>
        </w:tc>
      </w:tr>
      <w:tr w:rsidR="00421DC7" w:rsidTr="00A41F51">
        <w:tc>
          <w:tcPr>
            <w:tcW w:w="3426" w:type="dxa"/>
            <w:vAlign w:val="center"/>
          </w:tcPr>
          <w:p w:rsidR="00421DC7" w:rsidRPr="00421DC7" w:rsidRDefault="00421DC7" w:rsidP="00A41F51">
            <w:pPr>
              <w:pStyle w:val="a4"/>
              <w:numPr>
                <w:ilvl w:val="0"/>
                <w:numId w:val="2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Зерновые</w:t>
            </w:r>
          </w:p>
        </w:tc>
        <w:tc>
          <w:tcPr>
            <w:tcW w:w="1284" w:type="dxa"/>
            <w:vAlign w:val="center"/>
          </w:tcPr>
          <w:p w:rsidR="00421DC7" w:rsidRDefault="00421DC7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18918</w:t>
            </w:r>
          </w:p>
        </w:tc>
        <w:tc>
          <w:tcPr>
            <w:tcW w:w="0" w:type="auto"/>
            <w:vAlign w:val="center"/>
          </w:tcPr>
          <w:p w:rsidR="00421DC7" w:rsidRDefault="00421DC7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28,2</w:t>
            </w:r>
          </w:p>
        </w:tc>
      </w:tr>
      <w:tr w:rsidR="00421DC7" w:rsidTr="00A41F51">
        <w:tc>
          <w:tcPr>
            <w:tcW w:w="3426" w:type="dxa"/>
            <w:vAlign w:val="center"/>
          </w:tcPr>
          <w:p w:rsidR="00421DC7" w:rsidRPr="00421DC7" w:rsidRDefault="00421DC7" w:rsidP="00A41F51">
            <w:pPr>
              <w:pStyle w:val="a4"/>
              <w:numPr>
                <w:ilvl w:val="0"/>
                <w:numId w:val="2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Сахарная свёкла</w:t>
            </w:r>
          </w:p>
        </w:tc>
        <w:tc>
          <w:tcPr>
            <w:tcW w:w="1284" w:type="dxa"/>
            <w:vAlign w:val="center"/>
          </w:tcPr>
          <w:p w:rsidR="00421DC7" w:rsidRDefault="00421DC7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6463</w:t>
            </w:r>
          </w:p>
        </w:tc>
        <w:tc>
          <w:tcPr>
            <w:tcW w:w="0" w:type="auto"/>
            <w:vAlign w:val="center"/>
          </w:tcPr>
          <w:p w:rsidR="00421DC7" w:rsidRDefault="00421DC7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9,7</w:t>
            </w:r>
          </w:p>
        </w:tc>
      </w:tr>
      <w:tr w:rsidR="00421DC7" w:rsidTr="00A41F51">
        <w:tc>
          <w:tcPr>
            <w:tcW w:w="3426" w:type="dxa"/>
            <w:vAlign w:val="center"/>
          </w:tcPr>
          <w:p w:rsidR="00421DC7" w:rsidRPr="00421DC7" w:rsidRDefault="00421DC7" w:rsidP="00A41F51">
            <w:pPr>
              <w:pStyle w:val="a4"/>
              <w:numPr>
                <w:ilvl w:val="0"/>
                <w:numId w:val="2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Подсолнечник</w:t>
            </w:r>
          </w:p>
        </w:tc>
        <w:tc>
          <w:tcPr>
            <w:tcW w:w="1284" w:type="dxa"/>
            <w:vAlign w:val="center"/>
          </w:tcPr>
          <w:p w:rsidR="00421DC7" w:rsidRDefault="00421DC7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21115</w:t>
            </w:r>
          </w:p>
        </w:tc>
        <w:tc>
          <w:tcPr>
            <w:tcW w:w="0" w:type="auto"/>
            <w:vAlign w:val="center"/>
          </w:tcPr>
          <w:p w:rsidR="00421DC7" w:rsidRDefault="00A41F51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</w:t>
            </w:r>
          </w:p>
        </w:tc>
      </w:tr>
      <w:tr w:rsidR="00421DC7" w:rsidTr="00A41F51">
        <w:tc>
          <w:tcPr>
            <w:tcW w:w="3426" w:type="dxa"/>
            <w:vAlign w:val="center"/>
          </w:tcPr>
          <w:p w:rsidR="00421DC7" w:rsidRPr="00A41F51" w:rsidRDefault="00A41F51" w:rsidP="00A41F51">
            <w:pPr>
              <w:pStyle w:val="a4"/>
              <w:numPr>
                <w:ilvl w:val="0"/>
                <w:numId w:val="2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Переработка</w:t>
            </w:r>
          </w:p>
        </w:tc>
        <w:tc>
          <w:tcPr>
            <w:tcW w:w="1284" w:type="dxa"/>
            <w:vAlign w:val="center"/>
          </w:tcPr>
          <w:p w:rsidR="00421DC7" w:rsidRDefault="00A41F51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3617</w:t>
            </w:r>
          </w:p>
        </w:tc>
        <w:tc>
          <w:tcPr>
            <w:tcW w:w="0" w:type="auto"/>
            <w:vAlign w:val="center"/>
          </w:tcPr>
          <w:p w:rsidR="00421DC7" w:rsidRDefault="00A41F51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421DC7" w:rsidTr="00A41F51">
        <w:tc>
          <w:tcPr>
            <w:tcW w:w="3426" w:type="dxa"/>
            <w:vAlign w:val="center"/>
          </w:tcPr>
          <w:p w:rsidR="00421DC7" w:rsidRPr="00A41F51" w:rsidRDefault="00A41F51" w:rsidP="00A41F5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по растениеводству</w:t>
            </w:r>
          </w:p>
        </w:tc>
        <w:tc>
          <w:tcPr>
            <w:tcW w:w="1284" w:type="dxa"/>
            <w:vAlign w:val="center"/>
          </w:tcPr>
          <w:p w:rsidR="00421DC7" w:rsidRDefault="00A41F51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50113</w:t>
            </w:r>
          </w:p>
        </w:tc>
        <w:tc>
          <w:tcPr>
            <w:tcW w:w="0" w:type="auto"/>
            <w:vAlign w:val="center"/>
          </w:tcPr>
          <w:p w:rsidR="00421DC7" w:rsidRDefault="00A41F51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74,8</w:t>
            </w:r>
          </w:p>
        </w:tc>
      </w:tr>
      <w:tr w:rsidR="00421DC7" w:rsidTr="00A41F51">
        <w:tc>
          <w:tcPr>
            <w:tcW w:w="3426" w:type="dxa"/>
            <w:vAlign w:val="center"/>
          </w:tcPr>
          <w:p w:rsidR="00421DC7" w:rsidRPr="00A41F51" w:rsidRDefault="00A41F51" w:rsidP="00A41F51">
            <w:pPr>
              <w:pStyle w:val="a4"/>
              <w:numPr>
                <w:ilvl w:val="0"/>
                <w:numId w:val="2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Молоко</w:t>
            </w:r>
          </w:p>
        </w:tc>
        <w:tc>
          <w:tcPr>
            <w:tcW w:w="1284" w:type="dxa"/>
            <w:vAlign w:val="center"/>
          </w:tcPr>
          <w:p w:rsidR="00421DC7" w:rsidRDefault="00A41F51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10857</w:t>
            </w:r>
          </w:p>
        </w:tc>
        <w:tc>
          <w:tcPr>
            <w:tcW w:w="0" w:type="auto"/>
            <w:vAlign w:val="center"/>
          </w:tcPr>
          <w:p w:rsidR="00421DC7" w:rsidRDefault="00A41F51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</w:t>
            </w:r>
          </w:p>
        </w:tc>
      </w:tr>
      <w:tr w:rsidR="00421DC7" w:rsidTr="00A41F51">
        <w:tc>
          <w:tcPr>
            <w:tcW w:w="3426" w:type="dxa"/>
            <w:vAlign w:val="center"/>
          </w:tcPr>
          <w:p w:rsidR="00421DC7" w:rsidRPr="00A41F51" w:rsidRDefault="00A41F51" w:rsidP="00A41F51">
            <w:pPr>
              <w:pStyle w:val="a4"/>
              <w:numPr>
                <w:ilvl w:val="0"/>
                <w:numId w:val="2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Живая масса КРС</w:t>
            </w:r>
          </w:p>
        </w:tc>
        <w:tc>
          <w:tcPr>
            <w:tcW w:w="1284" w:type="dxa"/>
            <w:vAlign w:val="center"/>
          </w:tcPr>
          <w:p w:rsidR="00421DC7" w:rsidRDefault="00A41F51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5585</w:t>
            </w:r>
          </w:p>
        </w:tc>
        <w:tc>
          <w:tcPr>
            <w:tcW w:w="0" w:type="auto"/>
            <w:vAlign w:val="center"/>
          </w:tcPr>
          <w:p w:rsidR="00421DC7" w:rsidRDefault="00A41F51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</w:tr>
      <w:tr w:rsidR="00421DC7" w:rsidTr="00A41F51">
        <w:tc>
          <w:tcPr>
            <w:tcW w:w="3426" w:type="dxa"/>
            <w:vAlign w:val="center"/>
          </w:tcPr>
          <w:p w:rsidR="00421DC7" w:rsidRPr="00A41F51" w:rsidRDefault="00A41F51" w:rsidP="00A41F51">
            <w:pPr>
              <w:pStyle w:val="a4"/>
              <w:numPr>
                <w:ilvl w:val="0"/>
                <w:numId w:val="2"/>
              </w:numPr>
              <w:spacing w:line="360" w:lineRule="auto"/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Переработка</w:t>
            </w:r>
          </w:p>
        </w:tc>
        <w:tc>
          <w:tcPr>
            <w:tcW w:w="1284" w:type="dxa"/>
            <w:vAlign w:val="center"/>
          </w:tcPr>
          <w:p w:rsidR="00421DC7" w:rsidRDefault="00A41F51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458</w:t>
            </w:r>
          </w:p>
        </w:tc>
        <w:tc>
          <w:tcPr>
            <w:tcW w:w="0" w:type="auto"/>
            <w:vAlign w:val="center"/>
          </w:tcPr>
          <w:p w:rsidR="00421DC7" w:rsidRDefault="00A41F51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421DC7" w:rsidTr="00A41F51">
        <w:tc>
          <w:tcPr>
            <w:tcW w:w="3426" w:type="dxa"/>
            <w:vAlign w:val="center"/>
          </w:tcPr>
          <w:p w:rsidR="00421DC7" w:rsidRDefault="00A41F51" w:rsidP="00A41F51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по животноводству</w:t>
            </w:r>
          </w:p>
        </w:tc>
        <w:tc>
          <w:tcPr>
            <w:tcW w:w="1284" w:type="dxa"/>
            <w:vAlign w:val="center"/>
          </w:tcPr>
          <w:p w:rsidR="00421DC7" w:rsidRDefault="00A41F51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16900</w:t>
            </w:r>
          </w:p>
        </w:tc>
        <w:tc>
          <w:tcPr>
            <w:tcW w:w="0" w:type="auto"/>
            <w:vAlign w:val="center"/>
          </w:tcPr>
          <w:p w:rsidR="00421DC7" w:rsidRDefault="00A41F51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25,2</w:t>
            </w:r>
          </w:p>
        </w:tc>
      </w:tr>
      <w:tr w:rsidR="00421DC7" w:rsidTr="00A41F51">
        <w:tc>
          <w:tcPr>
            <w:tcW w:w="3426" w:type="dxa"/>
            <w:vAlign w:val="center"/>
          </w:tcPr>
          <w:p w:rsidR="00421DC7" w:rsidRDefault="00A41F51" w:rsidP="00A41F51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84" w:type="dxa"/>
            <w:vAlign w:val="center"/>
          </w:tcPr>
          <w:p w:rsidR="00421DC7" w:rsidRDefault="00A41F51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67013</w:t>
            </w:r>
          </w:p>
        </w:tc>
        <w:tc>
          <w:tcPr>
            <w:tcW w:w="0" w:type="auto"/>
            <w:vAlign w:val="center"/>
          </w:tcPr>
          <w:p w:rsidR="00421DC7" w:rsidRDefault="00A41F51" w:rsidP="00A41F51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:rsidR="00421DC7" w:rsidRDefault="00421DC7" w:rsidP="00421DC7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1F51" w:rsidRDefault="00A41F51" w:rsidP="00A41F5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 Интенсивность и эффективность сельскохозяйственного производства.</w:t>
      </w:r>
    </w:p>
    <w:tbl>
      <w:tblPr>
        <w:tblStyle w:val="a3"/>
        <w:tblW w:w="0" w:type="auto"/>
        <w:tblLook w:val="04A0"/>
      </w:tblPr>
      <w:tblGrid>
        <w:gridCol w:w="5637"/>
        <w:gridCol w:w="1984"/>
        <w:gridCol w:w="1950"/>
      </w:tblGrid>
      <w:tr w:rsidR="00A41F51" w:rsidTr="00C434E5">
        <w:tc>
          <w:tcPr>
            <w:tcW w:w="5637" w:type="dxa"/>
            <w:vAlign w:val="center"/>
          </w:tcPr>
          <w:p w:rsidR="00A41F51" w:rsidRDefault="00A41F51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984" w:type="dxa"/>
            <w:vAlign w:val="center"/>
          </w:tcPr>
          <w:p w:rsidR="00A41F51" w:rsidRDefault="00A41F51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Базисный 2010 год</w:t>
            </w:r>
          </w:p>
        </w:tc>
        <w:tc>
          <w:tcPr>
            <w:tcW w:w="1950" w:type="dxa"/>
            <w:vAlign w:val="center"/>
          </w:tcPr>
          <w:p w:rsidR="00A41F51" w:rsidRDefault="00A41F51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Отчётный 2011 год</w:t>
            </w:r>
          </w:p>
        </w:tc>
      </w:tr>
      <w:tr w:rsidR="00A41F51" w:rsidTr="00C434E5">
        <w:tc>
          <w:tcPr>
            <w:tcW w:w="5637" w:type="dxa"/>
          </w:tcPr>
          <w:p w:rsidR="00A41F51" w:rsidRPr="00A539EB" w:rsidRDefault="00A539EB" w:rsidP="00AC520C">
            <w:pPr>
              <w:pStyle w:val="a4"/>
              <w:numPr>
                <w:ilvl w:val="0"/>
                <w:numId w:val="3"/>
              </w:numPr>
              <w:ind w:hanging="3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41F51" w:rsidRPr="00A539EB">
              <w:rPr>
                <w:rFonts w:ascii="Times New Roman" w:hAnsi="Times New Roman" w:cs="Times New Roman"/>
                <w:sz w:val="28"/>
                <w:szCs w:val="28"/>
              </w:rPr>
              <w:t>оказатели уровня интенсивности</w:t>
            </w:r>
          </w:p>
          <w:p w:rsidR="00A539EB" w:rsidRDefault="00A539EB" w:rsidP="00A539EB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Приходится на 1 га сельхозугодий</w:t>
            </w:r>
          </w:p>
          <w:p w:rsidR="00A539EB" w:rsidRPr="00A539EB" w:rsidRDefault="00A539EB" w:rsidP="00A539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основных производственных средств и текущих затрат за минусом амортизации (совокупные вложения), тыс. руб.</w:t>
            </w:r>
          </w:p>
        </w:tc>
        <w:tc>
          <w:tcPr>
            <w:tcW w:w="1984" w:type="dxa"/>
            <w:vAlign w:val="center"/>
          </w:tcPr>
          <w:p w:rsidR="00A41F51" w:rsidRDefault="00A539EB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101355</w:t>
            </w:r>
          </w:p>
          <w:p w:rsidR="00A539EB" w:rsidRDefault="00A539EB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16,5</w:t>
            </w:r>
          </w:p>
        </w:tc>
        <w:tc>
          <w:tcPr>
            <w:tcW w:w="1950" w:type="dxa"/>
            <w:vAlign w:val="center"/>
          </w:tcPr>
          <w:p w:rsidR="00A41F51" w:rsidRDefault="00A539EB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122143</w:t>
            </w:r>
          </w:p>
          <w:p w:rsidR="00A539EB" w:rsidRDefault="00A539EB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36,9</w:t>
            </w:r>
          </w:p>
        </w:tc>
      </w:tr>
      <w:tr w:rsidR="00A41F51" w:rsidTr="00C434E5">
        <w:tc>
          <w:tcPr>
            <w:tcW w:w="5637" w:type="dxa"/>
          </w:tcPr>
          <w:p w:rsidR="00A41F51" w:rsidRDefault="002769E7" w:rsidP="00421DC7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совокупных производственных средств, тыс. руб.</w:t>
            </w:r>
          </w:p>
        </w:tc>
        <w:tc>
          <w:tcPr>
            <w:tcW w:w="1984" w:type="dxa"/>
            <w:vAlign w:val="center"/>
          </w:tcPr>
          <w:p w:rsidR="00A41F51" w:rsidRDefault="002769E7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</w:t>
            </w:r>
          </w:p>
        </w:tc>
        <w:tc>
          <w:tcPr>
            <w:tcW w:w="1950" w:type="dxa"/>
            <w:vAlign w:val="center"/>
          </w:tcPr>
          <w:p w:rsidR="00A41F51" w:rsidRDefault="002769E7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A41F51" w:rsidTr="00C434E5">
        <w:tc>
          <w:tcPr>
            <w:tcW w:w="5637" w:type="dxa"/>
          </w:tcPr>
          <w:p w:rsidR="00A41F51" w:rsidRDefault="002769E7" w:rsidP="00421DC7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энергетических мощностей, л.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vAlign w:val="center"/>
          </w:tcPr>
          <w:p w:rsidR="00A41F51" w:rsidRDefault="002769E7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6577</w:t>
            </w:r>
          </w:p>
        </w:tc>
        <w:tc>
          <w:tcPr>
            <w:tcW w:w="1950" w:type="dxa"/>
            <w:vAlign w:val="center"/>
          </w:tcPr>
          <w:p w:rsidR="00A41F51" w:rsidRDefault="002769E7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6402</w:t>
            </w:r>
          </w:p>
        </w:tc>
      </w:tr>
      <w:tr w:rsidR="00A41F51" w:rsidTr="00C434E5">
        <w:tc>
          <w:tcPr>
            <w:tcW w:w="5637" w:type="dxa"/>
          </w:tcPr>
          <w:p w:rsidR="00A41F51" w:rsidRDefault="00C434E5" w:rsidP="00AC520C">
            <w:pPr>
              <w:pStyle w:val="a4"/>
              <w:numPr>
                <w:ilvl w:val="0"/>
                <w:numId w:val="3"/>
              </w:numPr>
              <w:ind w:hanging="3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Результативные показатели</w:t>
            </w:r>
          </w:p>
          <w:p w:rsidR="00C434E5" w:rsidRPr="00C434E5" w:rsidRDefault="00C434E5" w:rsidP="00C434E5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валовой продукции на 1 га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сельхозугодий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  <w:tc>
          <w:tcPr>
            <w:tcW w:w="1984" w:type="dxa"/>
            <w:vAlign w:val="center"/>
          </w:tcPr>
          <w:p w:rsidR="00A41F51" w:rsidRDefault="00A41F51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4E5" w:rsidRDefault="00C434E5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950" w:type="dxa"/>
            <w:vAlign w:val="center"/>
          </w:tcPr>
          <w:p w:rsidR="00A41F51" w:rsidRDefault="00A41F51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4E5" w:rsidRDefault="00C434E5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</w:tr>
      <w:tr w:rsidR="00A41F51" w:rsidTr="00C434E5">
        <w:tc>
          <w:tcPr>
            <w:tcW w:w="5637" w:type="dxa"/>
          </w:tcPr>
          <w:p w:rsidR="00A41F51" w:rsidRPr="00C434E5" w:rsidRDefault="00C434E5" w:rsidP="00C434E5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на 100 га пашни,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зерна</w:t>
            </w:r>
          </w:p>
        </w:tc>
        <w:tc>
          <w:tcPr>
            <w:tcW w:w="1984" w:type="dxa"/>
            <w:vAlign w:val="center"/>
          </w:tcPr>
          <w:p w:rsidR="00A41F51" w:rsidRDefault="00C434E5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50" w:type="dxa"/>
            <w:vAlign w:val="center"/>
          </w:tcPr>
          <w:p w:rsidR="00A41F51" w:rsidRDefault="00C434E5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1162</w:t>
            </w:r>
          </w:p>
        </w:tc>
      </w:tr>
      <w:tr w:rsidR="00C434E5" w:rsidTr="00C434E5">
        <w:tc>
          <w:tcPr>
            <w:tcW w:w="5637" w:type="dxa"/>
          </w:tcPr>
          <w:p w:rsidR="00C434E5" w:rsidRDefault="00C434E5" w:rsidP="00C434E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Подсолнечника</w:t>
            </w:r>
          </w:p>
        </w:tc>
        <w:tc>
          <w:tcPr>
            <w:tcW w:w="1984" w:type="dxa"/>
            <w:vAlign w:val="center"/>
          </w:tcPr>
          <w:p w:rsidR="00C434E5" w:rsidRDefault="00C434E5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50" w:type="dxa"/>
            <w:vAlign w:val="center"/>
          </w:tcPr>
          <w:p w:rsidR="00C434E5" w:rsidRDefault="00C434E5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657</w:t>
            </w:r>
          </w:p>
        </w:tc>
      </w:tr>
      <w:tr w:rsidR="00A41F51" w:rsidTr="00C434E5">
        <w:tc>
          <w:tcPr>
            <w:tcW w:w="5637" w:type="dxa"/>
          </w:tcPr>
          <w:p w:rsidR="00A41F51" w:rsidRPr="00C434E5" w:rsidRDefault="00C434E5" w:rsidP="00C434E5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на 100 га сельхозугодий,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молока</w:t>
            </w:r>
          </w:p>
        </w:tc>
        <w:tc>
          <w:tcPr>
            <w:tcW w:w="1984" w:type="dxa"/>
            <w:vAlign w:val="center"/>
          </w:tcPr>
          <w:p w:rsidR="00A41F51" w:rsidRDefault="00C434E5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50" w:type="dxa"/>
            <w:vAlign w:val="center"/>
          </w:tcPr>
          <w:p w:rsidR="00A41F51" w:rsidRDefault="00C434E5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</w:tr>
      <w:tr w:rsidR="00A41F51" w:rsidTr="00C434E5">
        <w:tc>
          <w:tcPr>
            <w:tcW w:w="5637" w:type="dxa"/>
          </w:tcPr>
          <w:p w:rsidR="00A41F51" w:rsidRDefault="00AC520C" w:rsidP="00C434E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C434E5">
              <w:rPr>
                <w:rFonts w:ascii="Times New Roman" w:hAnsi="Times New Roman" w:cs="Times New Roman"/>
                <w:sz w:val="28"/>
                <w:szCs w:val="28"/>
              </w:rPr>
              <w:t>мяса в живом весе</w:t>
            </w:r>
          </w:p>
        </w:tc>
        <w:tc>
          <w:tcPr>
            <w:tcW w:w="1984" w:type="dxa"/>
            <w:vAlign w:val="center"/>
          </w:tcPr>
          <w:p w:rsidR="00A41F51" w:rsidRDefault="00C434E5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50" w:type="dxa"/>
            <w:vAlign w:val="center"/>
          </w:tcPr>
          <w:p w:rsidR="00A41F51" w:rsidRDefault="00C434E5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17,7</w:t>
            </w:r>
          </w:p>
        </w:tc>
      </w:tr>
      <w:tr w:rsidR="00A41F51" w:rsidTr="00C434E5">
        <w:tc>
          <w:tcPr>
            <w:tcW w:w="5637" w:type="dxa"/>
          </w:tcPr>
          <w:p w:rsidR="00A41F51" w:rsidRPr="00C434E5" w:rsidRDefault="00C434E5" w:rsidP="00C434E5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Прибыль на 1 га пашни, руб.</w:t>
            </w:r>
          </w:p>
        </w:tc>
        <w:tc>
          <w:tcPr>
            <w:tcW w:w="1984" w:type="dxa"/>
            <w:vAlign w:val="center"/>
          </w:tcPr>
          <w:p w:rsidR="00A41F51" w:rsidRDefault="00C434E5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950" w:type="dxa"/>
            <w:vAlign w:val="center"/>
          </w:tcPr>
          <w:p w:rsidR="00A41F51" w:rsidRDefault="00C434E5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3,14</w:t>
            </w:r>
          </w:p>
        </w:tc>
      </w:tr>
      <w:tr w:rsidR="00A41F51" w:rsidTr="00C434E5">
        <w:tc>
          <w:tcPr>
            <w:tcW w:w="5637" w:type="dxa"/>
          </w:tcPr>
          <w:p w:rsidR="00A41F51" w:rsidRDefault="00C434E5" w:rsidP="00AC520C">
            <w:pPr>
              <w:pStyle w:val="a4"/>
              <w:numPr>
                <w:ilvl w:val="0"/>
                <w:numId w:val="3"/>
              </w:numPr>
              <w:ind w:hanging="3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эффективности интенсивности</w:t>
            </w:r>
          </w:p>
          <w:p w:rsidR="00C434E5" w:rsidRPr="00C434E5" w:rsidRDefault="00C434E5" w:rsidP="00C434E5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Фондоотдача, руб.</w:t>
            </w:r>
          </w:p>
        </w:tc>
        <w:tc>
          <w:tcPr>
            <w:tcW w:w="1984" w:type="dxa"/>
            <w:vAlign w:val="center"/>
          </w:tcPr>
          <w:p w:rsidR="00A41F51" w:rsidRDefault="00A41F51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4E5" w:rsidRDefault="00C434E5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0,237</w:t>
            </w:r>
          </w:p>
        </w:tc>
        <w:tc>
          <w:tcPr>
            <w:tcW w:w="1950" w:type="dxa"/>
            <w:vAlign w:val="center"/>
          </w:tcPr>
          <w:p w:rsidR="00C434E5" w:rsidRDefault="00C434E5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F51" w:rsidRDefault="00C434E5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0,235</w:t>
            </w:r>
          </w:p>
        </w:tc>
      </w:tr>
      <w:tr w:rsidR="00A41F51" w:rsidTr="00C434E5">
        <w:tc>
          <w:tcPr>
            <w:tcW w:w="5637" w:type="dxa"/>
          </w:tcPr>
          <w:p w:rsidR="00A41F51" w:rsidRPr="00C434E5" w:rsidRDefault="00C434E5" w:rsidP="00C434E5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 производительность труда 1го работника, руб.</w:t>
            </w:r>
          </w:p>
        </w:tc>
        <w:tc>
          <w:tcPr>
            <w:tcW w:w="1984" w:type="dxa"/>
            <w:vAlign w:val="center"/>
          </w:tcPr>
          <w:p w:rsidR="00A41F51" w:rsidRDefault="00C434E5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80839</w:t>
            </w:r>
          </w:p>
        </w:tc>
        <w:tc>
          <w:tcPr>
            <w:tcW w:w="1950" w:type="dxa"/>
            <w:vAlign w:val="center"/>
          </w:tcPr>
          <w:p w:rsidR="00A41F51" w:rsidRDefault="00C434E5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92629</w:t>
            </w:r>
          </w:p>
        </w:tc>
      </w:tr>
      <w:tr w:rsidR="00A41F51" w:rsidTr="00C434E5">
        <w:tc>
          <w:tcPr>
            <w:tcW w:w="5637" w:type="dxa"/>
          </w:tcPr>
          <w:p w:rsidR="00A41F51" w:rsidRPr="00C434E5" w:rsidRDefault="00C434E5" w:rsidP="00C434E5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 рентабельности (отношение валовой прибыли к сумме совокупных вложений), %</w:t>
            </w:r>
          </w:p>
        </w:tc>
        <w:tc>
          <w:tcPr>
            <w:tcW w:w="1984" w:type="dxa"/>
            <w:vAlign w:val="center"/>
          </w:tcPr>
          <w:p w:rsidR="00A41F51" w:rsidRDefault="00C434E5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  <w:tc>
          <w:tcPr>
            <w:tcW w:w="1950" w:type="dxa"/>
            <w:vAlign w:val="center"/>
          </w:tcPr>
          <w:p w:rsidR="00A41F51" w:rsidRDefault="00C434E5" w:rsidP="00C434E5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</w:tr>
    </w:tbl>
    <w:p w:rsidR="00A41F51" w:rsidRDefault="00A41F51" w:rsidP="00421DC7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520C" w:rsidRDefault="00AC520C" w:rsidP="00421DC7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520C" w:rsidRPr="00AC520C" w:rsidRDefault="00AC520C" w:rsidP="00AC520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</w:t>
      </w:r>
      <w:r w:rsidRPr="00AC52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отчётный период уровень рентабельности увеличился, вследствие этого результативные показатели улучшились: стоимость валовой продукции на 1 га с/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угодий на 0,3 тыс. руб. увеличилось, только фондоотдача уменьшилась на 0,002 руб. </w:t>
      </w:r>
    </w:p>
    <w:p w:rsidR="00276D26" w:rsidRDefault="00276D26" w:rsidP="003C5F8E">
      <w:pPr>
        <w:pStyle w:val="a4"/>
        <w:numPr>
          <w:ilvl w:val="0"/>
          <w:numId w:val="9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C29">
        <w:rPr>
          <w:rFonts w:ascii="Times New Roman" w:hAnsi="Times New Roman" w:cs="Times New Roman"/>
          <w:b/>
          <w:sz w:val="28"/>
          <w:szCs w:val="28"/>
        </w:rPr>
        <w:t>Финансовая устойчивость организации</w:t>
      </w:r>
    </w:p>
    <w:p w:rsidR="003126DD" w:rsidRDefault="003126DD" w:rsidP="003C5F8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Финансовая устойчивость предприятия означает стабильность его деятельности в свете долгосрочной перспективы, поэтому такая оценка имеет чрезвычайно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Она связана с общей финансовой структурой предприятия, со степенью его зависимости от кредиторов и инвесторов. </w:t>
      </w:r>
      <w:r w:rsidR="00E611AA">
        <w:rPr>
          <w:rFonts w:ascii="Times New Roman" w:hAnsi="Times New Roman" w:cs="Times New Roman"/>
          <w:sz w:val="28"/>
          <w:szCs w:val="28"/>
        </w:rPr>
        <w:t>В кризисной экономике крупные предприятия и отдельные предприниматели не имеют достаточных средств для ведения производства, поэтому предпочитают</w:t>
      </w:r>
      <w:r w:rsidR="00274D8B">
        <w:rPr>
          <w:rFonts w:ascii="Times New Roman" w:hAnsi="Times New Roman" w:cs="Times New Roman"/>
          <w:sz w:val="28"/>
          <w:szCs w:val="28"/>
        </w:rPr>
        <w:t xml:space="preserve"> вкладывать в производство минимум собственных средств, а финансировать его за счёт заёмных средств</w:t>
      </w:r>
      <w:proofErr w:type="gramStart"/>
      <w:r w:rsidR="00274D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74D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74D8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274D8B">
        <w:rPr>
          <w:rFonts w:ascii="Times New Roman" w:hAnsi="Times New Roman" w:cs="Times New Roman"/>
          <w:sz w:val="28"/>
          <w:szCs w:val="28"/>
        </w:rPr>
        <w:t xml:space="preserve">днако их подстерегает опасность стать банкротами в случае чрезмерной </w:t>
      </w:r>
      <w:proofErr w:type="spellStart"/>
      <w:r w:rsidR="00274D8B">
        <w:rPr>
          <w:rFonts w:ascii="Times New Roman" w:hAnsi="Times New Roman" w:cs="Times New Roman"/>
          <w:sz w:val="28"/>
          <w:szCs w:val="28"/>
        </w:rPr>
        <w:t>закредитованности</w:t>
      </w:r>
      <w:proofErr w:type="spellEnd"/>
      <w:r w:rsidR="00274D8B">
        <w:rPr>
          <w:rFonts w:ascii="Times New Roman" w:hAnsi="Times New Roman" w:cs="Times New Roman"/>
          <w:sz w:val="28"/>
          <w:szCs w:val="28"/>
        </w:rPr>
        <w:t xml:space="preserve"> предприятия, когда нарушается   соотношение между собственниками и заёмными средствами в сторону последних. В таком </w:t>
      </w:r>
      <w:proofErr w:type="gramStart"/>
      <w:r w:rsidR="00274D8B">
        <w:rPr>
          <w:rFonts w:ascii="Times New Roman" w:hAnsi="Times New Roman" w:cs="Times New Roman"/>
          <w:sz w:val="28"/>
          <w:szCs w:val="28"/>
        </w:rPr>
        <w:t>случает требования несколькими кредиторами возврата денег может</w:t>
      </w:r>
      <w:proofErr w:type="gramEnd"/>
      <w:r w:rsidR="00274D8B">
        <w:rPr>
          <w:rFonts w:ascii="Times New Roman" w:hAnsi="Times New Roman" w:cs="Times New Roman"/>
          <w:sz w:val="28"/>
          <w:szCs w:val="28"/>
        </w:rPr>
        <w:t xml:space="preserve"> поставить предприятие на грань банкротства. Что бы избежать этого, управленцы должны регулярно рассчитывать и анализировать показатели финансовой устойчивости предприятия.</w:t>
      </w:r>
    </w:p>
    <w:p w:rsidR="00274D8B" w:rsidRPr="003126DD" w:rsidRDefault="00274D8B" w:rsidP="003126D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Финансовая устойчивость в долгосрочном плане характеризуется соотношением собственных и заёмных средств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днако этот показатель даёт лишь общую оценку финансовой устойчивости. На практике разработана система дополнительных показателей, уточняющих имеющиеся данные.</w:t>
      </w:r>
    </w:p>
    <w:p w:rsidR="00EE75EB" w:rsidRDefault="00B355D1" w:rsidP="00AC52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4. О</w:t>
      </w:r>
      <w:r w:rsidR="00EE75EB">
        <w:rPr>
          <w:rFonts w:ascii="Times New Roman" w:hAnsi="Times New Roman" w:cs="Times New Roman"/>
          <w:sz w:val="28"/>
          <w:szCs w:val="28"/>
        </w:rPr>
        <w:t>борачиваемость</w:t>
      </w:r>
      <w:r>
        <w:rPr>
          <w:rFonts w:ascii="Times New Roman" w:hAnsi="Times New Roman" w:cs="Times New Roman"/>
          <w:sz w:val="28"/>
          <w:szCs w:val="28"/>
        </w:rPr>
        <w:t xml:space="preserve"> оборотных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едприятия</w:t>
      </w:r>
    </w:p>
    <w:tbl>
      <w:tblPr>
        <w:tblStyle w:val="a3"/>
        <w:tblW w:w="0" w:type="auto"/>
        <w:tblLook w:val="04A0"/>
      </w:tblPr>
      <w:tblGrid>
        <w:gridCol w:w="5778"/>
        <w:gridCol w:w="1843"/>
        <w:gridCol w:w="1950"/>
      </w:tblGrid>
      <w:tr w:rsidR="00B355D1" w:rsidTr="00A85A2D">
        <w:tc>
          <w:tcPr>
            <w:tcW w:w="5778" w:type="dxa"/>
            <w:vAlign w:val="center"/>
          </w:tcPr>
          <w:p w:rsidR="00B355D1" w:rsidRDefault="00B355D1" w:rsidP="00B355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843" w:type="dxa"/>
            <w:vAlign w:val="center"/>
          </w:tcPr>
          <w:p w:rsidR="00B355D1" w:rsidRDefault="00B355D1" w:rsidP="00B355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Базисный 2010 год</w:t>
            </w:r>
          </w:p>
        </w:tc>
        <w:tc>
          <w:tcPr>
            <w:tcW w:w="1950" w:type="dxa"/>
            <w:vAlign w:val="center"/>
          </w:tcPr>
          <w:p w:rsidR="00B355D1" w:rsidRDefault="00B355D1" w:rsidP="00B355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Отчётный 2011 год</w:t>
            </w:r>
          </w:p>
        </w:tc>
      </w:tr>
      <w:tr w:rsidR="00B355D1" w:rsidTr="00A85A2D">
        <w:tc>
          <w:tcPr>
            <w:tcW w:w="5778" w:type="dxa"/>
          </w:tcPr>
          <w:p w:rsidR="00B355D1" w:rsidRPr="00B355D1" w:rsidRDefault="00B355D1" w:rsidP="00A85A2D">
            <w:pPr>
              <w:pStyle w:val="a4"/>
              <w:numPr>
                <w:ilvl w:val="0"/>
                <w:numId w:val="7"/>
              </w:num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Выручка от реализации, работ и услуг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строну</w:t>
            </w:r>
          </w:p>
        </w:tc>
        <w:tc>
          <w:tcPr>
            <w:tcW w:w="1843" w:type="dxa"/>
            <w:vAlign w:val="center"/>
          </w:tcPr>
          <w:p w:rsidR="00B355D1" w:rsidRDefault="00B355D1" w:rsidP="00B355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58485</w:t>
            </w:r>
          </w:p>
        </w:tc>
        <w:tc>
          <w:tcPr>
            <w:tcW w:w="1950" w:type="dxa"/>
            <w:vAlign w:val="center"/>
          </w:tcPr>
          <w:p w:rsidR="00B355D1" w:rsidRDefault="00B355D1" w:rsidP="00B355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67013</w:t>
            </w:r>
          </w:p>
        </w:tc>
      </w:tr>
      <w:tr w:rsidR="00B355D1" w:rsidTr="00A85A2D">
        <w:tc>
          <w:tcPr>
            <w:tcW w:w="5778" w:type="dxa"/>
          </w:tcPr>
          <w:p w:rsidR="00B355D1" w:rsidRPr="00B355D1" w:rsidRDefault="00B355D1" w:rsidP="00A85A2D">
            <w:pPr>
              <w:pStyle w:val="a4"/>
              <w:numPr>
                <w:ilvl w:val="0"/>
                <w:numId w:val="7"/>
              </w:num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Среднегодовой остаток оборотных средств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ыс. руб.</w:t>
            </w:r>
          </w:p>
        </w:tc>
        <w:tc>
          <w:tcPr>
            <w:tcW w:w="1843" w:type="dxa"/>
            <w:vAlign w:val="center"/>
          </w:tcPr>
          <w:p w:rsidR="00B355D1" w:rsidRDefault="00B355D1" w:rsidP="00B355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50430</w:t>
            </w:r>
          </w:p>
        </w:tc>
        <w:tc>
          <w:tcPr>
            <w:tcW w:w="1950" w:type="dxa"/>
            <w:vAlign w:val="center"/>
          </w:tcPr>
          <w:p w:rsidR="00B355D1" w:rsidRDefault="00B355D1" w:rsidP="00B355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70890</w:t>
            </w:r>
          </w:p>
        </w:tc>
      </w:tr>
      <w:tr w:rsidR="00B355D1" w:rsidTr="00A85A2D">
        <w:tc>
          <w:tcPr>
            <w:tcW w:w="5778" w:type="dxa"/>
          </w:tcPr>
          <w:p w:rsidR="00B355D1" w:rsidRPr="00B355D1" w:rsidRDefault="00B355D1" w:rsidP="00A85A2D">
            <w:pPr>
              <w:pStyle w:val="a4"/>
              <w:numPr>
                <w:ilvl w:val="0"/>
                <w:numId w:val="7"/>
              </w:num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собственных оборотных средств, тыс. руб.</w:t>
            </w:r>
          </w:p>
        </w:tc>
        <w:tc>
          <w:tcPr>
            <w:tcW w:w="1843" w:type="dxa"/>
            <w:vAlign w:val="center"/>
          </w:tcPr>
          <w:p w:rsidR="00B355D1" w:rsidRDefault="00B355D1" w:rsidP="00B355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30136</w:t>
            </w:r>
          </w:p>
        </w:tc>
        <w:tc>
          <w:tcPr>
            <w:tcW w:w="1950" w:type="dxa"/>
            <w:vAlign w:val="center"/>
          </w:tcPr>
          <w:p w:rsidR="00B355D1" w:rsidRDefault="00B355D1" w:rsidP="00B355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45307</w:t>
            </w:r>
          </w:p>
        </w:tc>
      </w:tr>
      <w:tr w:rsidR="00B355D1" w:rsidTr="00A85A2D">
        <w:tc>
          <w:tcPr>
            <w:tcW w:w="5778" w:type="dxa"/>
          </w:tcPr>
          <w:p w:rsidR="00B355D1" w:rsidRPr="00B355D1" w:rsidRDefault="00B355D1" w:rsidP="00A85A2D">
            <w:pPr>
              <w:pStyle w:val="a4"/>
              <w:numPr>
                <w:ilvl w:val="0"/>
                <w:numId w:val="7"/>
              </w:num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</w:t>
            </w:r>
            <w:r w:rsidR="00A85A2D">
              <w:rPr>
                <w:rFonts w:ascii="Times New Roman" w:hAnsi="Times New Roman" w:cs="Times New Roman"/>
                <w:sz w:val="28"/>
                <w:szCs w:val="28"/>
              </w:rPr>
              <w:t>оборачиваемости всех оборотных средств (число оборотов)</w:t>
            </w:r>
          </w:p>
        </w:tc>
        <w:tc>
          <w:tcPr>
            <w:tcW w:w="1843" w:type="dxa"/>
            <w:vAlign w:val="center"/>
          </w:tcPr>
          <w:p w:rsidR="00B355D1" w:rsidRDefault="00A85A2D" w:rsidP="00B355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1,160</w:t>
            </w:r>
          </w:p>
        </w:tc>
        <w:tc>
          <w:tcPr>
            <w:tcW w:w="1950" w:type="dxa"/>
            <w:vAlign w:val="center"/>
          </w:tcPr>
          <w:p w:rsidR="00B355D1" w:rsidRDefault="00A85A2D" w:rsidP="00B355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0,945</w:t>
            </w:r>
          </w:p>
        </w:tc>
      </w:tr>
      <w:tr w:rsidR="00B355D1" w:rsidTr="00A85A2D">
        <w:tc>
          <w:tcPr>
            <w:tcW w:w="5778" w:type="dxa"/>
          </w:tcPr>
          <w:p w:rsidR="00B355D1" w:rsidRPr="00A85A2D" w:rsidRDefault="00A85A2D" w:rsidP="00A85A2D">
            <w:pPr>
              <w:pStyle w:val="a4"/>
              <w:numPr>
                <w:ilvl w:val="0"/>
                <w:numId w:val="7"/>
              </w:num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Оборачиваемость всех оборотных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в 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нях (время обращения)</w:t>
            </w:r>
          </w:p>
        </w:tc>
        <w:tc>
          <w:tcPr>
            <w:tcW w:w="1843" w:type="dxa"/>
            <w:vAlign w:val="center"/>
          </w:tcPr>
          <w:p w:rsidR="00B355D1" w:rsidRDefault="00A85A2D" w:rsidP="00B355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950" w:type="dxa"/>
            <w:vAlign w:val="center"/>
          </w:tcPr>
          <w:p w:rsidR="00B355D1" w:rsidRDefault="00A85A2D" w:rsidP="00B355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381</w:t>
            </w:r>
          </w:p>
        </w:tc>
      </w:tr>
      <w:tr w:rsidR="00B355D1" w:rsidTr="00A85A2D">
        <w:tc>
          <w:tcPr>
            <w:tcW w:w="5778" w:type="dxa"/>
          </w:tcPr>
          <w:p w:rsidR="00B355D1" w:rsidRPr="00A85A2D" w:rsidRDefault="00A85A2D" w:rsidP="00A85A2D">
            <w:pPr>
              <w:pStyle w:val="a4"/>
              <w:numPr>
                <w:ilvl w:val="0"/>
                <w:numId w:val="7"/>
              </w:num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закрепления всех оборотных средств, руб.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</w:p>
        </w:tc>
        <w:tc>
          <w:tcPr>
            <w:tcW w:w="1843" w:type="dxa"/>
            <w:vAlign w:val="center"/>
          </w:tcPr>
          <w:p w:rsidR="00B355D1" w:rsidRDefault="00A85A2D" w:rsidP="00B355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0,862</w:t>
            </w:r>
          </w:p>
        </w:tc>
        <w:tc>
          <w:tcPr>
            <w:tcW w:w="1950" w:type="dxa"/>
            <w:vAlign w:val="center"/>
          </w:tcPr>
          <w:p w:rsidR="00B355D1" w:rsidRDefault="00A85A2D" w:rsidP="00B355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1,058</w:t>
            </w:r>
          </w:p>
        </w:tc>
      </w:tr>
      <w:tr w:rsidR="00B355D1" w:rsidTr="00A85A2D">
        <w:tc>
          <w:tcPr>
            <w:tcW w:w="5778" w:type="dxa"/>
          </w:tcPr>
          <w:p w:rsidR="00B355D1" w:rsidRPr="00A85A2D" w:rsidRDefault="00A85A2D" w:rsidP="00A85A2D">
            <w:pPr>
              <w:pStyle w:val="a4"/>
              <w:numPr>
                <w:ilvl w:val="0"/>
                <w:numId w:val="7"/>
              </w:num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обеспеченности собственными оборотными средствами</w:t>
            </w:r>
          </w:p>
        </w:tc>
        <w:tc>
          <w:tcPr>
            <w:tcW w:w="1843" w:type="dxa"/>
            <w:vAlign w:val="center"/>
          </w:tcPr>
          <w:p w:rsidR="00B355D1" w:rsidRDefault="00A85A2D" w:rsidP="00B355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0,598</w:t>
            </w:r>
          </w:p>
        </w:tc>
        <w:tc>
          <w:tcPr>
            <w:tcW w:w="1950" w:type="dxa"/>
            <w:vAlign w:val="center"/>
          </w:tcPr>
          <w:p w:rsidR="00B355D1" w:rsidRDefault="00A85A2D" w:rsidP="00387D0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7D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639</w:t>
            </w:r>
          </w:p>
        </w:tc>
      </w:tr>
      <w:tr w:rsidR="00B355D1" w:rsidTr="00A85A2D">
        <w:tc>
          <w:tcPr>
            <w:tcW w:w="5778" w:type="dxa"/>
          </w:tcPr>
          <w:p w:rsidR="00B355D1" w:rsidRPr="00A85A2D" w:rsidRDefault="00A85A2D" w:rsidP="00A85A2D">
            <w:pPr>
              <w:pStyle w:val="a4"/>
              <w:numPr>
                <w:ilvl w:val="0"/>
                <w:numId w:val="7"/>
              </w:num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Потребность в оборотных средствах в отчётном году, исходя из суммы оборота отчётного года и коэффициента оборачиваемости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ошлого года</w:t>
            </w:r>
          </w:p>
        </w:tc>
        <w:tc>
          <w:tcPr>
            <w:tcW w:w="1843" w:type="dxa"/>
            <w:vAlign w:val="center"/>
          </w:tcPr>
          <w:p w:rsidR="00B355D1" w:rsidRDefault="00A85A2D" w:rsidP="00B355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50" w:type="dxa"/>
            <w:vAlign w:val="center"/>
          </w:tcPr>
          <w:p w:rsidR="00B355D1" w:rsidRDefault="00A85A2D" w:rsidP="00B355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57770</w:t>
            </w:r>
          </w:p>
        </w:tc>
      </w:tr>
      <w:tr w:rsidR="00B355D1" w:rsidTr="00A85A2D">
        <w:tc>
          <w:tcPr>
            <w:tcW w:w="5778" w:type="dxa"/>
          </w:tcPr>
          <w:p w:rsidR="00B355D1" w:rsidRPr="00A85A2D" w:rsidRDefault="00A85A2D" w:rsidP="00A85A2D">
            <w:pPr>
              <w:pStyle w:val="a4"/>
              <w:numPr>
                <w:ilvl w:val="0"/>
                <w:numId w:val="7"/>
              </w:num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Высвобождено из оборота (-), вовлечено в оборот (+) всех оборотных средств в отчётном году вследствие изменения оборачиваемости. руб. по формуле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±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Р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Д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П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П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A85A2D" w:rsidRDefault="009764F7" w:rsidP="00A85A2D">
            <w:pPr>
              <w:pStyle w:val="a4"/>
              <w:ind w:left="426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oMath>
            <w:r w:rsidR="00FF79E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- высвобождено (закреплено) оборотных средств в обороте, тыс. руб.;</w:t>
            </w:r>
          </w:p>
          <w:p w:rsidR="00090318" w:rsidRDefault="009764F7" w:rsidP="00A85A2D">
            <w:pPr>
              <w:pStyle w:val="a4"/>
              <w:ind w:left="426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Р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oMath>
            <w:r w:rsidR="0009031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- сумма оборота за анализируемый период (год, квартал, месяц);</w:t>
            </w:r>
          </w:p>
          <w:p w:rsidR="00090318" w:rsidRDefault="00090318" w:rsidP="00A85A2D">
            <w:pPr>
              <w:pStyle w:val="a4"/>
              <w:ind w:left="426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Д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- число календарных дней в анализируемом периоде;</w:t>
            </w:r>
          </w:p>
          <w:p w:rsidR="00090318" w:rsidRDefault="009764F7" w:rsidP="00A85A2D">
            <w:pPr>
              <w:pStyle w:val="a4"/>
              <w:ind w:left="426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oMath>
            <w:r w:rsidR="0009031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- продолжительность одного оборота в днях за базисный период;</w:t>
            </w:r>
          </w:p>
          <w:p w:rsidR="00090318" w:rsidRDefault="009764F7" w:rsidP="00A85A2D">
            <w:pPr>
              <w:pStyle w:val="a4"/>
              <w:ind w:left="426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oMath>
            <w:r w:rsidR="0009031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- продолжительность одного оборота в днях за отчётный период.</w:t>
            </w:r>
          </w:p>
          <w:p w:rsidR="00FF79EF" w:rsidRPr="00A85A2D" w:rsidRDefault="00FF79EF" w:rsidP="00A85A2D">
            <w:pPr>
              <w:pStyle w:val="a4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355D1" w:rsidRDefault="00A85A2D" w:rsidP="00B355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950" w:type="dxa"/>
            <w:vAlign w:val="center"/>
          </w:tcPr>
          <w:p w:rsidR="00B355D1" w:rsidRDefault="00A85A2D" w:rsidP="00B355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13120</w:t>
            </w:r>
          </w:p>
        </w:tc>
      </w:tr>
    </w:tbl>
    <w:p w:rsidR="00B355D1" w:rsidRDefault="00B355D1" w:rsidP="00AC52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87D0A" w:rsidRDefault="00387D0A" w:rsidP="00B07EB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Коэффициент оборачиваемости за 2011 год увеличился по сравнению с прошлым годом на 0,041, в результате этого вовлечены оборотные средства в размере 13120 рублей.</w:t>
      </w:r>
    </w:p>
    <w:p w:rsidR="00E97EAA" w:rsidRDefault="00E97EAA" w:rsidP="00387D0A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090318" w:rsidRDefault="00090318" w:rsidP="0097297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5. Влияние различных факторов </w:t>
      </w:r>
      <w:r w:rsidR="00972972">
        <w:rPr>
          <w:rFonts w:ascii="Times New Roman" w:hAnsi="Times New Roman" w:cs="Times New Roman"/>
          <w:sz w:val="28"/>
          <w:szCs w:val="28"/>
        </w:rPr>
        <w:t>на величину оборотных средств</w:t>
      </w:r>
    </w:p>
    <w:tbl>
      <w:tblPr>
        <w:tblStyle w:val="a3"/>
        <w:tblW w:w="0" w:type="auto"/>
        <w:tblLook w:val="04A0"/>
      </w:tblPr>
      <w:tblGrid>
        <w:gridCol w:w="3794"/>
        <w:gridCol w:w="1843"/>
        <w:gridCol w:w="1842"/>
        <w:gridCol w:w="2092"/>
      </w:tblGrid>
      <w:tr w:rsidR="00E97EAA" w:rsidTr="00E97EAA">
        <w:tc>
          <w:tcPr>
            <w:tcW w:w="3794" w:type="dxa"/>
            <w:vAlign w:val="center"/>
          </w:tcPr>
          <w:p w:rsidR="00972972" w:rsidRDefault="00972972" w:rsidP="0097297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843" w:type="dxa"/>
            <w:vAlign w:val="center"/>
          </w:tcPr>
          <w:p w:rsidR="00972972" w:rsidRDefault="00972972" w:rsidP="0097297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Базисный 2010 год</w:t>
            </w:r>
          </w:p>
        </w:tc>
        <w:tc>
          <w:tcPr>
            <w:tcW w:w="1842" w:type="dxa"/>
            <w:vAlign w:val="center"/>
          </w:tcPr>
          <w:p w:rsidR="00972972" w:rsidRDefault="00972972" w:rsidP="0097297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Отчётный 2011 год</w:t>
            </w:r>
          </w:p>
        </w:tc>
        <w:tc>
          <w:tcPr>
            <w:tcW w:w="2092" w:type="dxa"/>
            <w:vAlign w:val="center"/>
          </w:tcPr>
          <w:p w:rsidR="00972972" w:rsidRDefault="00972972" w:rsidP="0097297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Отклонение от прошлого года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(+,-)</w:t>
            </w:r>
            <w:proofErr w:type="gramEnd"/>
          </w:p>
        </w:tc>
      </w:tr>
      <w:tr w:rsidR="00E97EAA" w:rsidTr="00E97EAA">
        <w:tc>
          <w:tcPr>
            <w:tcW w:w="3794" w:type="dxa"/>
          </w:tcPr>
          <w:p w:rsidR="00972972" w:rsidRPr="00972972" w:rsidRDefault="00972972" w:rsidP="00E97EAA">
            <w:pPr>
              <w:pStyle w:val="a4"/>
              <w:numPr>
                <w:ilvl w:val="0"/>
                <w:numId w:val="10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реализации, тыс. руб.</w:t>
            </w:r>
          </w:p>
        </w:tc>
        <w:tc>
          <w:tcPr>
            <w:tcW w:w="1843" w:type="dxa"/>
            <w:vAlign w:val="center"/>
          </w:tcPr>
          <w:p w:rsidR="00972972" w:rsidRDefault="00972972" w:rsidP="00E97EA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58485</w:t>
            </w:r>
          </w:p>
        </w:tc>
        <w:tc>
          <w:tcPr>
            <w:tcW w:w="1842" w:type="dxa"/>
            <w:vAlign w:val="center"/>
          </w:tcPr>
          <w:p w:rsidR="00972972" w:rsidRDefault="00972972" w:rsidP="00E97EA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67013</w:t>
            </w:r>
          </w:p>
        </w:tc>
        <w:tc>
          <w:tcPr>
            <w:tcW w:w="2092" w:type="dxa"/>
            <w:vAlign w:val="center"/>
          </w:tcPr>
          <w:p w:rsidR="00972972" w:rsidRDefault="00972972" w:rsidP="00E97EA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+8528</w:t>
            </w:r>
          </w:p>
        </w:tc>
      </w:tr>
      <w:tr w:rsidR="00E97EAA" w:rsidTr="00E97EAA">
        <w:tc>
          <w:tcPr>
            <w:tcW w:w="3794" w:type="dxa"/>
          </w:tcPr>
          <w:p w:rsidR="00972972" w:rsidRPr="00972972" w:rsidRDefault="00972972" w:rsidP="00E97EAA">
            <w:pPr>
              <w:pStyle w:val="a4"/>
              <w:numPr>
                <w:ilvl w:val="0"/>
                <w:numId w:val="10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Однодневная реализация, тыс. руб.</w:t>
            </w:r>
          </w:p>
        </w:tc>
        <w:tc>
          <w:tcPr>
            <w:tcW w:w="1843" w:type="dxa"/>
            <w:vAlign w:val="center"/>
          </w:tcPr>
          <w:p w:rsidR="00972972" w:rsidRDefault="00972972" w:rsidP="00E97EA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162,5</w:t>
            </w:r>
          </w:p>
        </w:tc>
        <w:tc>
          <w:tcPr>
            <w:tcW w:w="1842" w:type="dxa"/>
            <w:vAlign w:val="center"/>
          </w:tcPr>
          <w:p w:rsidR="00972972" w:rsidRDefault="00972972" w:rsidP="00E97EA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186,2</w:t>
            </w:r>
          </w:p>
        </w:tc>
        <w:tc>
          <w:tcPr>
            <w:tcW w:w="2092" w:type="dxa"/>
            <w:vAlign w:val="center"/>
          </w:tcPr>
          <w:p w:rsidR="00972972" w:rsidRDefault="00972972" w:rsidP="00E97EA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+23,7</w:t>
            </w:r>
          </w:p>
        </w:tc>
      </w:tr>
      <w:tr w:rsidR="00E97EAA" w:rsidTr="00E97EAA">
        <w:tc>
          <w:tcPr>
            <w:tcW w:w="3794" w:type="dxa"/>
          </w:tcPr>
          <w:p w:rsidR="00972972" w:rsidRPr="00972972" w:rsidRDefault="00972972" w:rsidP="00E97EAA">
            <w:pPr>
              <w:pStyle w:val="a4"/>
              <w:numPr>
                <w:ilvl w:val="0"/>
                <w:numId w:val="10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Среднегодовой остаток оборотных средств, тыс. руб.</w:t>
            </w:r>
          </w:p>
        </w:tc>
        <w:tc>
          <w:tcPr>
            <w:tcW w:w="1843" w:type="dxa"/>
            <w:vAlign w:val="center"/>
          </w:tcPr>
          <w:p w:rsidR="00972972" w:rsidRDefault="00972972" w:rsidP="00E97EA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50430</w:t>
            </w:r>
          </w:p>
        </w:tc>
        <w:tc>
          <w:tcPr>
            <w:tcW w:w="1842" w:type="dxa"/>
            <w:vAlign w:val="center"/>
          </w:tcPr>
          <w:p w:rsidR="00972972" w:rsidRDefault="00972972" w:rsidP="00E97EA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70890</w:t>
            </w:r>
          </w:p>
        </w:tc>
        <w:tc>
          <w:tcPr>
            <w:tcW w:w="2092" w:type="dxa"/>
            <w:vAlign w:val="center"/>
          </w:tcPr>
          <w:p w:rsidR="00972972" w:rsidRDefault="00972972" w:rsidP="00E97EA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+20460</w:t>
            </w:r>
          </w:p>
        </w:tc>
      </w:tr>
      <w:tr w:rsidR="00E97EAA" w:rsidTr="00E97EAA">
        <w:tc>
          <w:tcPr>
            <w:tcW w:w="3794" w:type="dxa"/>
          </w:tcPr>
          <w:p w:rsidR="00972972" w:rsidRPr="00972972" w:rsidRDefault="00972972" w:rsidP="00E97EAA">
            <w:pPr>
              <w:pStyle w:val="a4"/>
              <w:numPr>
                <w:ilvl w:val="0"/>
                <w:numId w:val="10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Оборачиваемость оборотных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в 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нях</w:t>
            </w:r>
          </w:p>
        </w:tc>
        <w:tc>
          <w:tcPr>
            <w:tcW w:w="1843" w:type="dxa"/>
            <w:vAlign w:val="center"/>
          </w:tcPr>
          <w:p w:rsidR="00972972" w:rsidRDefault="00972972" w:rsidP="00E97EA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842" w:type="dxa"/>
            <w:vAlign w:val="center"/>
          </w:tcPr>
          <w:p w:rsidR="00972972" w:rsidRDefault="00972972" w:rsidP="00E97EA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381</w:t>
            </w:r>
          </w:p>
        </w:tc>
        <w:tc>
          <w:tcPr>
            <w:tcW w:w="2092" w:type="dxa"/>
            <w:vAlign w:val="center"/>
          </w:tcPr>
          <w:p w:rsidR="00972972" w:rsidRDefault="00972972" w:rsidP="00E97EA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+71</w:t>
            </w:r>
          </w:p>
        </w:tc>
      </w:tr>
      <w:tr w:rsidR="00E97EAA" w:rsidTr="00E97EAA">
        <w:tc>
          <w:tcPr>
            <w:tcW w:w="3794" w:type="dxa"/>
          </w:tcPr>
          <w:p w:rsidR="00972972" w:rsidRPr="00972972" w:rsidRDefault="00972972" w:rsidP="00E97EAA">
            <w:pPr>
              <w:pStyle w:val="a4"/>
              <w:numPr>
                <w:ilvl w:val="0"/>
                <w:numId w:val="10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Среднегодовой остаток оборотных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 фактическом объёме реализации в отчётном году и оборачиваемости в днях в прошлом году</w:t>
            </w:r>
          </w:p>
        </w:tc>
        <w:tc>
          <w:tcPr>
            <w:tcW w:w="1843" w:type="dxa"/>
            <w:vAlign w:val="center"/>
          </w:tcPr>
          <w:p w:rsidR="00972972" w:rsidRDefault="00E97EAA" w:rsidP="00E97EA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2" w:type="dxa"/>
            <w:vAlign w:val="center"/>
          </w:tcPr>
          <w:p w:rsidR="00972972" w:rsidRDefault="00E97EAA" w:rsidP="00E97EA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57722</w:t>
            </w:r>
          </w:p>
        </w:tc>
        <w:tc>
          <w:tcPr>
            <w:tcW w:w="2092" w:type="dxa"/>
            <w:vAlign w:val="center"/>
          </w:tcPr>
          <w:p w:rsidR="00972972" w:rsidRDefault="00E97EAA" w:rsidP="00E97EA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E97EAA" w:rsidTr="00E97EAA">
        <w:tc>
          <w:tcPr>
            <w:tcW w:w="3794" w:type="dxa"/>
          </w:tcPr>
          <w:p w:rsidR="00972972" w:rsidRPr="00E97EAA" w:rsidRDefault="00E97EAA" w:rsidP="00E97EAA">
            <w:pPr>
              <w:pStyle w:val="a4"/>
              <w:numPr>
                <w:ilvl w:val="0"/>
                <w:numId w:val="10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(-)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или снижение (+) оборотных средств в результате изменения скорости их оборота против прошлого года</w:t>
            </w:r>
          </w:p>
        </w:tc>
        <w:tc>
          <w:tcPr>
            <w:tcW w:w="1843" w:type="dxa"/>
            <w:vAlign w:val="center"/>
          </w:tcPr>
          <w:p w:rsidR="00972972" w:rsidRDefault="00E97EAA" w:rsidP="00E97EA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2" w:type="dxa"/>
            <w:vAlign w:val="center"/>
          </w:tcPr>
          <w:p w:rsidR="00972972" w:rsidRDefault="00E97EAA" w:rsidP="00E97EA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13168</w:t>
            </w:r>
          </w:p>
        </w:tc>
        <w:tc>
          <w:tcPr>
            <w:tcW w:w="2092" w:type="dxa"/>
            <w:vAlign w:val="center"/>
          </w:tcPr>
          <w:p w:rsidR="00972972" w:rsidRDefault="00E97EAA" w:rsidP="00E97EA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</w:tbl>
    <w:p w:rsidR="00972972" w:rsidRDefault="00972972" w:rsidP="00090318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97EAA" w:rsidRDefault="00E97EAA" w:rsidP="00B07EB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Оборачиваемость оборотных средств отчётного года в днях замедлилась на 71 день, по сравнению с прошлым годом, в результате этого было дополнительно введено в оборотные средства 13168 тыс. руб.</w:t>
      </w:r>
    </w:p>
    <w:p w:rsidR="00E97EAA" w:rsidRDefault="00E97EAA" w:rsidP="00EE7EF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6. Экономическая эффективность использования оборотных средств</w:t>
      </w:r>
    </w:p>
    <w:tbl>
      <w:tblPr>
        <w:tblStyle w:val="a3"/>
        <w:tblW w:w="0" w:type="auto"/>
        <w:tblLook w:val="04A0"/>
      </w:tblPr>
      <w:tblGrid>
        <w:gridCol w:w="3085"/>
        <w:gridCol w:w="1559"/>
        <w:gridCol w:w="1560"/>
        <w:gridCol w:w="1638"/>
        <w:gridCol w:w="1729"/>
      </w:tblGrid>
      <w:tr w:rsidR="004C793C" w:rsidTr="004C793C">
        <w:tc>
          <w:tcPr>
            <w:tcW w:w="3085" w:type="dxa"/>
            <w:vAlign w:val="center"/>
          </w:tcPr>
          <w:p w:rsidR="00E97EAA" w:rsidRDefault="00E97EAA" w:rsidP="00E97EA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559" w:type="dxa"/>
            <w:vAlign w:val="center"/>
          </w:tcPr>
          <w:p w:rsidR="00E97EAA" w:rsidRDefault="00E97EAA" w:rsidP="00E97EA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Базисный 2010 год, тыс. руб.</w:t>
            </w:r>
          </w:p>
        </w:tc>
        <w:tc>
          <w:tcPr>
            <w:tcW w:w="1560" w:type="dxa"/>
            <w:vAlign w:val="center"/>
          </w:tcPr>
          <w:p w:rsidR="00E97EAA" w:rsidRDefault="00E97EAA" w:rsidP="00E97EA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Отчётный 2011 год, тыс. руб.</w:t>
            </w:r>
          </w:p>
        </w:tc>
        <w:tc>
          <w:tcPr>
            <w:tcW w:w="1638" w:type="dxa"/>
            <w:vAlign w:val="center"/>
          </w:tcPr>
          <w:p w:rsidR="00E97EAA" w:rsidRDefault="00E97EAA" w:rsidP="00E97EA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Отчётный год в % 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базисному</w:t>
            </w:r>
            <w:proofErr w:type="gramEnd"/>
          </w:p>
        </w:tc>
        <w:tc>
          <w:tcPr>
            <w:tcW w:w="1729" w:type="dxa"/>
            <w:vAlign w:val="center"/>
          </w:tcPr>
          <w:p w:rsidR="00E97EAA" w:rsidRDefault="00E97EAA" w:rsidP="00E97EA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Отклонения, тыс. руб.</w:t>
            </w:r>
          </w:p>
        </w:tc>
      </w:tr>
      <w:tr w:rsidR="004C793C" w:rsidTr="004C793C">
        <w:tc>
          <w:tcPr>
            <w:tcW w:w="3085" w:type="dxa"/>
          </w:tcPr>
          <w:p w:rsidR="00E97EAA" w:rsidRPr="00E97EAA" w:rsidRDefault="00E97EAA" w:rsidP="00E97EAA">
            <w:pPr>
              <w:pStyle w:val="a4"/>
              <w:numPr>
                <w:ilvl w:val="0"/>
                <w:numId w:val="11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Валовая продукция в сопоставимых ценах</w:t>
            </w:r>
          </w:p>
        </w:tc>
        <w:tc>
          <w:tcPr>
            <w:tcW w:w="1559" w:type="dxa"/>
            <w:vAlign w:val="center"/>
          </w:tcPr>
          <w:p w:rsidR="00E97EAA" w:rsidRDefault="00E97EAA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10024</w:t>
            </w:r>
          </w:p>
        </w:tc>
        <w:tc>
          <w:tcPr>
            <w:tcW w:w="1560" w:type="dxa"/>
            <w:vAlign w:val="center"/>
          </w:tcPr>
          <w:p w:rsidR="00E97EAA" w:rsidRDefault="00E97EAA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11486</w:t>
            </w:r>
          </w:p>
        </w:tc>
        <w:tc>
          <w:tcPr>
            <w:tcW w:w="1638" w:type="dxa"/>
            <w:vAlign w:val="center"/>
          </w:tcPr>
          <w:p w:rsidR="00E97EAA" w:rsidRDefault="00E97EAA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14,6</w:t>
            </w:r>
          </w:p>
        </w:tc>
        <w:tc>
          <w:tcPr>
            <w:tcW w:w="1729" w:type="dxa"/>
            <w:vAlign w:val="center"/>
          </w:tcPr>
          <w:p w:rsidR="00E97EAA" w:rsidRDefault="00E97EAA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+1462</w:t>
            </w:r>
          </w:p>
        </w:tc>
      </w:tr>
      <w:tr w:rsidR="004C793C" w:rsidTr="004C793C">
        <w:tc>
          <w:tcPr>
            <w:tcW w:w="3085" w:type="dxa"/>
          </w:tcPr>
          <w:p w:rsidR="00E97EAA" w:rsidRPr="00E97EAA" w:rsidRDefault="00E97EAA" w:rsidP="00E97EAA">
            <w:pPr>
              <w:pStyle w:val="a4"/>
              <w:numPr>
                <w:ilvl w:val="0"/>
                <w:numId w:val="11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Выручка от реализации продукции</w:t>
            </w:r>
          </w:p>
        </w:tc>
        <w:tc>
          <w:tcPr>
            <w:tcW w:w="1559" w:type="dxa"/>
            <w:vAlign w:val="center"/>
          </w:tcPr>
          <w:p w:rsidR="00E97EAA" w:rsidRDefault="00E97EAA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58485</w:t>
            </w:r>
          </w:p>
        </w:tc>
        <w:tc>
          <w:tcPr>
            <w:tcW w:w="1560" w:type="dxa"/>
            <w:vAlign w:val="center"/>
          </w:tcPr>
          <w:p w:rsidR="00E97EAA" w:rsidRDefault="00E97EAA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67013</w:t>
            </w:r>
          </w:p>
        </w:tc>
        <w:tc>
          <w:tcPr>
            <w:tcW w:w="1638" w:type="dxa"/>
            <w:vAlign w:val="center"/>
          </w:tcPr>
          <w:p w:rsidR="00E97EAA" w:rsidRDefault="00E97EAA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114,6</w:t>
            </w:r>
          </w:p>
        </w:tc>
        <w:tc>
          <w:tcPr>
            <w:tcW w:w="1729" w:type="dxa"/>
            <w:vAlign w:val="center"/>
          </w:tcPr>
          <w:p w:rsidR="00E97EAA" w:rsidRDefault="00E97EAA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+8528</w:t>
            </w:r>
          </w:p>
        </w:tc>
      </w:tr>
      <w:tr w:rsidR="004C793C" w:rsidTr="004C793C">
        <w:tc>
          <w:tcPr>
            <w:tcW w:w="3085" w:type="dxa"/>
          </w:tcPr>
          <w:p w:rsidR="00E97EAA" w:rsidRPr="00E97EAA" w:rsidRDefault="00E97EAA" w:rsidP="00E97EAA">
            <w:pPr>
              <w:pStyle w:val="a4"/>
              <w:numPr>
                <w:ilvl w:val="0"/>
                <w:numId w:val="11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от реализации: прибыль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(+)</w:t>
            </w:r>
            <w:r w:rsidR="004C793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End"/>
            <w:r w:rsidR="004C793C">
              <w:rPr>
                <w:rFonts w:ascii="Times New Roman" w:hAnsi="Times New Roman" w:cs="Times New Roman"/>
                <w:sz w:val="28"/>
                <w:szCs w:val="28"/>
              </w:rPr>
              <w:t>убыток (-)</w:t>
            </w:r>
          </w:p>
        </w:tc>
        <w:tc>
          <w:tcPr>
            <w:tcW w:w="1559" w:type="dxa"/>
            <w:vAlign w:val="center"/>
          </w:tcPr>
          <w:p w:rsidR="00E97EAA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10704</w:t>
            </w:r>
          </w:p>
        </w:tc>
        <w:tc>
          <w:tcPr>
            <w:tcW w:w="1560" w:type="dxa"/>
            <w:vAlign w:val="center"/>
          </w:tcPr>
          <w:p w:rsidR="00E97EAA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16313</w:t>
            </w:r>
          </w:p>
        </w:tc>
        <w:tc>
          <w:tcPr>
            <w:tcW w:w="1638" w:type="dxa"/>
            <w:vAlign w:val="center"/>
          </w:tcPr>
          <w:p w:rsidR="00E97EAA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152,4</w:t>
            </w:r>
          </w:p>
        </w:tc>
        <w:tc>
          <w:tcPr>
            <w:tcW w:w="1729" w:type="dxa"/>
            <w:vAlign w:val="center"/>
          </w:tcPr>
          <w:p w:rsidR="00E97EAA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+5609</w:t>
            </w:r>
          </w:p>
        </w:tc>
      </w:tr>
      <w:tr w:rsidR="004C793C" w:rsidTr="004C793C">
        <w:tc>
          <w:tcPr>
            <w:tcW w:w="3085" w:type="dxa"/>
          </w:tcPr>
          <w:p w:rsidR="004C793C" w:rsidRDefault="004C793C" w:rsidP="00E97EAA">
            <w:pPr>
              <w:pStyle w:val="a4"/>
              <w:numPr>
                <w:ilvl w:val="0"/>
                <w:numId w:val="11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Среднегодовой остаток оборотных средств</w:t>
            </w:r>
          </w:p>
        </w:tc>
        <w:tc>
          <w:tcPr>
            <w:tcW w:w="1559" w:type="dxa"/>
            <w:vAlign w:val="center"/>
          </w:tcPr>
          <w:p w:rsidR="004C793C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50430</w:t>
            </w:r>
          </w:p>
        </w:tc>
        <w:tc>
          <w:tcPr>
            <w:tcW w:w="1560" w:type="dxa"/>
            <w:vAlign w:val="center"/>
          </w:tcPr>
          <w:p w:rsidR="004C793C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70890</w:t>
            </w:r>
          </w:p>
        </w:tc>
        <w:tc>
          <w:tcPr>
            <w:tcW w:w="1638" w:type="dxa"/>
            <w:vAlign w:val="center"/>
          </w:tcPr>
          <w:p w:rsidR="004C793C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140,6</w:t>
            </w:r>
          </w:p>
        </w:tc>
        <w:tc>
          <w:tcPr>
            <w:tcW w:w="1729" w:type="dxa"/>
            <w:vAlign w:val="center"/>
          </w:tcPr>
          <w:p w:rsidR="004C793C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+20460</w:t>
            </w:r>
          </w:p>
        </w:tc>
      </w:tr>
      <w:tr w:rsidR="004C793C" w:rsidTr="004C793C">
        <w:tc>
          <w:tcPr>
            <w:tcW w:w="3085" w:type="dxa"/>
          </w:tcPr>
          <w:p w:rsidR="00E97EAA" w:rsidRDefault="004C793C" w:rsidP="004C793C">
            <w:pPr>
              <w:pStyle w:val="a4"/>
              <w:numPr>
                <w:ilvl w:val="0"/>
                <w:numId w:val="11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Получено на 1 руб. оборотных средств:</w:t>
            </w:r>
          </w:p>
          <w:p w:rsidR="004C793C" w:rsidRPr="004C793C" w:rsidRDefault="004C793C" w:rsidP="004C79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валовой продукции </w:t>
            </w:r>
          </w:p>
        </w:tc>
        <w:tc>
          <w:tcPr>
            <w:tcW w:w="1559" w:type="dxa"/>
            <w:vAlign w:val="center"/>
          </w:tcPr>
          <w:p w:rsidR="004C793C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93C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0,19</w:t>
            </w:r>
          </w:p>
        </w:tc>
        <w:tc>
          <w:tcPr>
            <w:tcW w:w="1560" w:type="dxa"/>
            <w:vAlign w:val="center"/>
          </w:tcPr>
          <w:p w:rsidR="004C793C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93C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  <w:tc>
          <w:tcPr>
            <w:tcW w:w="1638" w:type="dxa"/>
            <w:vAlign w:val="center"/>
          </w:tcPr>
          <w:p w:rsidR="004C793C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93C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84,2</w:t>
            </w:r>
          </w:p>
        </w:tc>
        <w:tc>
          <w:tcPr>
            <w:tcW w:w="1729" w:type="dxa"/>
            <w:vAlign w:val="center"/>
          </w:tcPr>
          <w:p w:rsidR="004C793C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93C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-0,03</w:t>
            </w:r>
          </w:p>
        </w:tc>
      </w:tr>
      <w:tr w:rsidR="004C793C" w:rsidTr="004C793C">
        <w:tc>
          <w:tcPr>
            <w:tcW w:w="3085" w:type="dxa"/>
          </w:tcPr>
          <w:p w:rsidR="00E97EAA" w:rsidRDefault="004C793C" w:rsidP="00E97EA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выручки </w:t>
            </w:r>
          </w:p>
        </w:tc>
        <w:tc>
          <w:tcPr>
            <w:tcW w:w="1559" w:type="dxa"/>
            <w:vAlign w:val="center"/>
          </w:tcPr>
          <w:p w:rsidR="00E97EAA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1,16</w:t>
            </w:r>
          </w:p>
        </w:tc>
        <w:tc>
          <w:tcPr>
            <w:tcW w:w="1560" w:type="dxa"/>
            <w:vAlign w:val="center"/>
          </w:tcPr>
          <w:p w:rsidR="00E97EAA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1638" w:type="dxa"/>
            <w:vAlign w:val="center"/>
          </w:tcPr>
          <w:p w:rsidR="00E97EAA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81,9</w:t>
            </w:r>
          </w:p>
        </w:tc>
        <w:tc>
          <w:tcPr>
            <w:tcW w:w="1729" w:type="dxa"/>
            <w:vAlign w:val="center"/>
          </w:tcPr>
          <w:p w:rsidR="00E97EAA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-0,21</w:t>
            </w:r>
          </w:p>
        </w:tc>
      </w:tr>
      <w:tr w:rsidR="004C793C" w:rsidTr="004C793C">
        <w:tc>
          <w:tcPr>
            <w:tcW w:w="3085" w:type="dxa"/>
          </w:tcPr>
          <w:p w:rsidR="00E97EAA" w:rsidRDefault="004C793C" w:rsidP="00E97EA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прибыли (убытка) </w:t>
            </w:r>
          </w:p>
        </w:tc>
        <w:tc>
          <w:tcPr>
            <w:tcW w:w="1559" w:type="dxa"/>
            <w:vAlign w:val="center"/>
          </w:tcPr>
          <w:p w:rsidR="00E97EAA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0,21</w:t>
            </w:r>
          </w:p>
        </w:tc>
        <w:tc>
          <w:tcPr>
            <w:tcW w:w="1560" w:type="dxa"/>
            <w:vAlign w:val="center"/>
          </w:tcPr>
          <w:p w:rsidR="00E97EAA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0,23</w:t>
            </w:r>
          </w:p>
        </w:tc>
        <w:tc>
          <w:tcPr>
            <w:tcW w:w="1638" w:type="dxa"/>
            <w:vAlign w:val="center"/>
          </w:tcPr>
          <w:p w:rsidR="00E97EAA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109,5</w:t>
            </w:r>
          </w:p>
        </w:tc>
        <w:tc>
          <w:tcPr>
            <w:tcW w:w="1729" w:type="dxa"/>
            <w:vAlign w:val="center"/>
          </w:tcPr>
          <w:p w:rsidR="00E97EAA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+0,02</w:t>
            </w:r>
          </w:p>
        </w:tc>
      </w:tr>
      <w:tr w:rsidR="004C793C" w:rsidTr="004C793C">
        <w:tc>
          <w:tcPr>
            <w:tcW w:w="3085" w:type="dxa"/>
          </w:tcPr>
          <w:p w:rsidR="00E97EAA" w:rsidRPr="004C793C" w:rsidRDefault="004C793C" w:rsidP="004C793C">
            <w:pPr>
              <w:pStyle w:val="a4"/>
              <w:numPr>
                <w:ilvl w:val="0"/>
                <w:numId w:val="11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оборотных средств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риходящихся на 1 руб. валовой продукции</w:t>
            </w:r>
          </w:p>
        </w:tc>
        <w:tc>
          <w:tcPr>
            <w:tcW w:w="1559" w:type="dxa"/>
            <w:vAlign w:val="center"/>
          </w:tcPr>
          <w:p w:rsidR="00E97EAA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5,03</w:t>
            </w:r>
          </w:p>
        </w:tc>
        <w:tc>
          <w:tcPr>
            <w:tcW w:w="1560" w:type="dxa"/>
            <w:vAlign w:val="center"/>
          </w:tcPr>
          <w:p w:rsidR="00E97EAA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6,17</w:t>
            </w:r>
          </w:p>
        </w:tc>
        <w:tc>
          <w:tcPr>
            <w:tcW w:w="1638" w:type="dxa"/>
            <w:vAlign w:val="center"/>
          </w:tcPr>
          <w:p w:rsidR="00E97EAA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122,7</w:t>
            </w:r>
          </w:p>
        </w:tc>
        <w:tc>
          <w:tcPr>
            <w:tcW w:w="1729" w:type="dxa"/>
            <w:vAlign w:val="center"/>
          </w:tcPr>
          <w:p w:rsidR="00E97EAA" w:rsidRDefault="004C793C" w:rsidP="004C793C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+1,14</w:t>
            </w:r>
          </w:p>
        </w:tc>
      </w:tr>
    </w:tbl>
    <w:p w:rsidR="00387D0A" w:rsidRDefault="00E97EAA" w:rsidP="00E97EAA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93C" w:rsidRDefault="004C793C" w:rsidP="00B07EB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В результате вычислений было выяснено, что экономическая эффективность использования оборотных средств ухудшалась, в результате того, что получено на 1 рубль оборотных средств валовой продукции на 0,03 тыс. руб. меньше и на 1 рубль оборотных средств выручки меньше на 0,21 тыс. руб.</w:t>
      </w:r>
    </w:p>
    <w:p w:rsidR="00E34E26" w:rsidRDefault="00E34E26" w:rsidP="00EE7EF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7. Оценка финансовой устойчивости предприятия</w:t>
      </w:r>
    </w:p>
    <w:tbl>
      <w:tblPr>
        <w:tblStyle w:val="a3"/>
        <w:tblW w:w="9606" w:type="dxa"/>
        <w:tblLook w:val="04A0"/>
      </w:tblPr>
      <w:tblGrid>
        <w:gridCol w:w="4786"/>
        <w:gridCol w:w="1559"/>
        <w:gridCol w:w="1418"/>
        <w:gridCol w:w="1843"/>
      </w:tblGrid>
      <w:tr w:rsidR="00E34E26" w:rsidTr="00E34E26">
        <w:tc>
          <w:tcPr>
            <w:tcW w:w="4786" w:type="dxa"/>
            <w:vAlign w:val="center"/>
          </w:tcPr>
          <w:p w:rsidR="00E34E26" w:rsidRDefault="00E34E26" w:rsidP="00E34E2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559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начало года</w:t>
            </w:r>
          </w:p>
        </w:tc>
        <w:tc>
          <w:tcPr>
            <w:tcW w:w="1418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конец года</w:t>
            </w:r>
          </w:p>
        </w:tc>
        <w:tc>
          <w:tcPr>
            <w:tcW w:w="1843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(+,-)</w:t>
            </w:r>
            <w:proofErr w:type="gramEnd"/>
          </w:p>
        </w:tc>
      </w:tr>
      <w:tr w:rsidR="00E34E26" w:rsidTr="00E34E26">
        <w:tc>
          <w:tcPr>
            <w:tcW w:w="4786" w:type="dxa"/>
          </w:tcPr>
          <w:p w:rsidR="00E34E26" w:rsidRPr="00E34E26" w:rsidRDefault="00E34E26" w:rsidP="00E34E26">
            <w:pPr>
              <w:pStyle w:val="a4"/>
              <w:numPr>
                <w:ilvl w:val="0"/>
                <w:numId w:val="12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концентрации собственного капитала</w:t>
            </w:r>
          </w:p>
        </w:tc>
        <w:tc>
          <w:tcPr>
            <w:tcW w:w="1559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0,643</w:t>
            </w:r>
          </w:p>
        </w:tc>
        <w:tc>
          <w:tcPr>
            <w:tcW w:w="1418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0,679</w:t>
            </w:r>
          </w:p>
        </w:tc>
        <w:tc>
          <w:tcPr>
            <w:tcW w:w="1843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+0,036</w:t>
            </w:r>
          </w:p>
        </w:tc>
      </w:tr>
      <w:tr w:rsidR="00E34E26" w:rsidTr="00E34E26">
        <w:tc>
          <w:tcPr>
            <w:tcW w:w="4786" w:type="dxa"/>
          </w:tcPr>
          <w:p w:rsidR="00E34E26" w:rsidRPr="00E34E26" w:rsidRDefault="00E34E26" w:rsidP="00E34E26">
            <w:pPr>
              <w:pStyle w:val="a4"/>
              <w:numPr>
                <w:ilvl w:val="0"/>
                <w:numId w:val="12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финансовой зависимости</w:t>
            </w:r>
          </w:p>
        </w:tc>
        <w:tc>
          <w:tcPr>
            <w:tcW w:w="1559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1,556</w:t>
            </w:r>
          </w:p>
        </w:tc>
        <w:tc>
          <w:tcPr>
            <w:tcW w:w="1418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1,473</w:t>
            </w:r>
          </w:p>
        </w:tc>
        <w:tc>
          <w:tcPr>
            <w:tcW w:w="1843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-0.083</w:t>
            </w:r>
          </w:p>
        </w:tc>
      </w:tr>
      <w:tr w:rsidR="00E34E26" w:rsidTr="00E34E26">
        <w:tc>
          <w:tcPr>
            <w:tcW w:w="4786" w:type="dxa"/>
          </w:tcPr>
          <w:p w:rsidR="00E34E26" w:rsidRPr="00E34E26" w:rsidRDefault="00E34E26" w:rsidP="00E34E26">
            <w:pPr>
              <w:pStyle w:val="a4"/>
              <w:numPr>
                <w:ilvl w:val="0"/>
                <w:numId w:val="12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манёвренности собственного капитала</w:t>
            </w:r>
          </w:p>
        </w:tc>
        <w:tc>
          <w:tcPr>
            <w:tcW w:w="1559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0,548</w:t>
            </w:r>
          </w:p>
        </w:tc>
        <w:tc>
          <w:tcPr>
            <w:tcW w:w="1418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0,647</w:t>
            </w:r>
          </w:p>
        </w:tc>
        <w:tc>
          <w:tcPr>
            <w:tcW w:w="1843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+0,099</w:t>
            </w:r>
          </w:p>
        </w:tc>
      </w:tr>
      <w:tr w:rsidR="00E34E26" w:rsidTr="00E34E26">
        <w:tc>
          <w:tcPr>
            <w:tcW w:w="4786" w:type="dxa"/>
          </w:tcPr>
          <w:p w:rsidR="00E34E26" w:rsidRPr="00E34E26" w:rsidRDefault="00E34E26" w:rsidP="00E34E26">
            <w:pPr>
              <w:pStyle w:val="a4"/>
              <w:numPr>
                <w:ilvl w:val="0"/>
                <w:numId w:val="12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Коэффициент концентрации привлечённого капитала</w:t>
            </w:r>
          </w:p>
        </w:tc>
        <w:tc>
          <w:tcPr>
            <w:tcW w:w="1559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0,321</w:t>
            </w:r>
          </w:p>
        </w:tc>
        <w:tc>
          <w:tcPr>
            <w:tcW w:w="1418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0,321</w:t>
            </w:r>
          </w:p>
        </w:tc>
        <w:tc>
          <w:tcPr>
            <w:tcW w:w="1843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34E26" w:rsidTr="00E34E26">
        <w:tc>
          <w:tcPr>
            <w:tcW w:w="4786" w:type="dxa"/>
          </w:tcPr>
          <w:p w:rsidR="00E34E26" w:rsidRPr="00E34E26" w:rsidRDefault="00E34E26" w:rsidP="00E34E26">
            <w:pPr>
              <w:pStyle w:val="a4"/>
              <w:numPr>
                <w:ilvl w:val="0"/>
                <w:numId w:val="12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структуры долгосрочных вложений</w:t>
            </w:r>
          </w:p>
        </w:tc>
        <w:tc>
          <w:tcPr>
            <w:tcW w:w="1559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0,284</w:t>
            </w:r>
          </w:p>
        </w:tc>
        <w:tc>
          <w:tcPr>
            <w:tcW w:w="1418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0,234</w:t>
            </w:r>
          </w:p>
        </w:tc>
        <w:tc>
          <w:tcPr>
            <w:tcW w:w="1843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-0,05</w:t>
            </w:r>
          </w:p>
        </w:tc>
      </w:tr>
      <w:tr w:rsidR="00E34E26" w:rsidTr="00E34E26">
        <w:tc>
          <w:tcPr>
            <w:tcW w:w="4786" w:type="dxa"/>
          </w:tcPr>
          <w:p w:rsidR="00E34E26" w:rsidRPr="00E34E26" w:rsidRDefault="00E34E26" w:rsidP="00E34E26">
            <w:pPr>
              <w:pStyle w:val="a4"/>
              <w:numPr>
                <w:ilvl w:val="0"/>
                <w:numId w:val="12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долгосрочного привлечения заёмных средств</w:t>
            </w:r>
          </w:p>
        </w:tc>
        <w:tc>
          <w:tcPr>
            <w:tcW w:w="1559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0,143</w:t>
            </w:r>
          </w:p>
        </w:tc>
        <w:tc>
          <w:tcPr>
            <w:tcW w:w="1418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0,097</w:t>
            </w:r>
          </w:p>
        </w:tc>
        <w:tc>
          <w:tcPr>
            <w:tcW w:w="1843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-0,046</w:t>
            </w:r>
          </w:p>
        </w:tc>
      </w:tr>
      <w:tr w:rsidR="00E34E26" w:rsidTr="00E34E26">
        <w:tc>
          <w:tcPr>
            <w:tcW w:w="4786" w:type="dxa"/>
          </w:tcPr>
          <w:p w:rsidR="00E34E26" w:rsidRPr="00E34E26" w:rsidRDefault="00E34E26" w:rsidP="00E34E26">
            <w:pPr>
              <w:pStyle w:val="a4"/>
              <w:numPr>
                <w:ilvl w:val="0"/>
                <w:numId w:val="12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структуры привлечённого капитала</w:t>
            </w:r>
          </w:p>
        </w:tc>
        <w:tc>
          <w:tcPr>
            <w:tcW w:w="1559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0,143</w:t>
            </w:r>
          </w:p>
        </w:tc>
        <w:tc>
          <w:tcPr>
            <w:tcW w:w="1418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0,097</w:t>
            </w:r>
          </w:p>
        </w:tc>
        <w:tc>
          <w:tcPr>
            <w:tcW w:w="1843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-0,46</w:t>
            </w:r>
          </w:p>
        </w:tc>
      </w:tr>
      <w:tr w:rsidR="00E34E26" w:rsidTr="00E34E26">
        <w:tc>
          <w:tcPr>
            <w:tcW w:w="4786" w:type="dxa"/>
          </w:tcPr>
          <w:p w:rsidR="00E34E26" w:rsidRPr="00E34E26" w:rsidRDefault="00E34E26" w:rsidP="00E34E26">
            <w:pPr>
              <w:pStyle w:val="a4"/>
              <w:numPr>
                <w:ilvl w:val="0"/>
                <w:numId w:val="12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соотношения привлечённых и собственных средств (автономия)</w:t>
            </w:r>
          </w:p>
        </w:tc>
        <w:tc>
          <w:tcPr>
            <w:tcW w:w="1559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1,103</w:t>
            </w:r>
          </w:p>
        </w:tc>
        <w:tc>
          <w:tcPr>
            <w:tcW w:w="1418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1,108</w:t>
            </w:r>
          </w:p>
        </w:tc>
        <w:tc>
          <w:tcPr>
            <w:tcW w:w="1843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+0,005</w:t>
            </w:r>
          </w:p>
        </w:tc>
      </w:tr>
      <w:tr w:rsidR="00E34E26" w:rsidTr="00E34E26">
        <w:tc>
          <w:tcPr>
            <w:tcW w:w="4786" w:type="dxa"/>
          </w:tcPr>
          <w:p w:rsidR="00E34E26" w:rsidRPr="00E34E26" w:rsidRDefault="00E34E26" w:rsidP="00E34E26">
            <w:pPr>
              <w:pStyle w:val="a4"/>
              <w:numPr>
                <w:ilvl w:val="0"/>
                <w:numId w:val="12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финансовой устойчивости</w:t>
            </w:r>
          </w:p>
        </w:tc>
        <w:tc>
          <w:tcPr>
            <w:tcW w:w="1559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0,750</w:t>
            </w:r>
          </w:p>
        </w:tc>
        <w:tc>
          <w:tcPr>
            <w:tcW w:w="1418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0,752</w:t>
            </w:r>
          </w:p>
        </w:tc>
        <w:tc>
          <w:tcPr>
            <w:tcW w:w="1843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+0,002</w:t>
            </w:r>
          </w:p>
        </w:tc>
      </w:tr>
      <w:tr w:rsidR="00E34E26" w:rsidTr="00E34E26">
        <w:tc>
          <w:tcPr>
            <w:tcW w:w="4786" w:type="dxa"/>
          </w:tcPr>
          <w:p w:rsidR="00E34E26" w:rsidRPr="00E34E26" w:rsidRDefault="00E34E26" w:rsidP="00EE7EF6">
            <w:pPr>
              <w:pStyle w:val="a4"/>
              <w:numPr>
                <w:ilvl w:val="0"/>
                <w:numId w:val="12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финансового риска</w:t>
            </w:r>
          </w:p>
        </w:tc>
        <w:tc>
          <w:tcPr>
            <w:tcW w:w="1559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0,107</w:t>
            </w:r>
          </w:p>
        </w:tc>
        <w:tc>
          <w:tcPr>
            <w:tcW w:w="1418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0,073</w:t>
            </w:r>
          </w:p>
        </w:tc>
        <w:tc>
          <w:tcPr>
            <w:tcW w:w="1843" w:type="dxa"/>
            <w:vAlign w:val="center"/>
          </w:tcPr>
          <w:p w:rsidR="00E34E26" w:rsidRDefault="00E34E26" w:rsidP="00E34E2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-0,034</w:t>
            </w:r>
          </w:p>
        </w:tc>
      </w:tr>
    </w:tbl>
    <w:p w:rsidR="00E34E26" w:rsidRDefault="00E34E26" w:rsidP="00E97EAA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E7EF6" w:rsidRDefault="00EE7EF6" w:rsidP="00B07EB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В зачётный период финансовая устойчивость предприятия улучшилась, в результате того, что коэффициент концентрации собственного капитала увеличился на 0,036, коэффициент манёвренности  собственного капитала увеличился на 0,099 и коэффициент соотношения привлечённых и собственных средств (автономия) увеличился на 0,005.</w:t>
      </w:r>
    </w:p>
    <w:p w:rsidR="00EE7EF6" w:rsidRDefault="00EE7EF6" w:rsidP="00E97EAA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E1CE0" w:rsidRDefault="008E1CE0" w:rsidP="00E97EAA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E1CE0" w:rsidRDefault="008E1CE0" w:rsidP="00E97EAA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E1CE0" w:rsidRDefault="008E1CE0" w:rsidP="00E97EAA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E1CE0" w:rsidRDefault="008E1CE0" w:rsidP="00E97EAA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E1CE0" w:rsidRDefault="008E1CE0" w:rsidP="00E97EAA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E1CE0" w:rsidRDefault="008E1CE0" w:rsidP="00E97EAA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E1CE0" w:rsidRDefault="008E1CE0" w:rsidP="00E97EAA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611AA" w:rsidRDefault="00E611AA" w:rsidP="00E611AA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</w:p>
    <w:p w:rsidR="00B07EB6" w:rsidRDefault="00B07EB6" w:rsidP="00B07EB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9. Показатели деловой активности предприятия</w:t>
      </w:r>
    </w:p>
    <w:tbl>
      <w:tblPr>
        <w:tblStyle w:val="a3"/>
        <w:tblW w:w="0" w:type="auto"/>
        <w:tblLayout w:type="fixed"/>
        <w:tblLook w:val="04A0"/>
      </w:tblPr>
      <w:tblGrid>
        <w:gridCol w:w="2660"/>
        <w:gridCol w:w="1134"/>
        <w:gridCol w:w="1559"/>
        <w:gridCol w:w="1985"/>
        <w:gridCol w:w="1134"/>
        <w:gridCol w:w="1099"/>
      </w:tblGrid>
      <w:tr w:rsidR="00F03EA1" w:rsidTr="00E93AD6">
        <w:tc>
          <w:tcPr>
            <w:tcW w:w="2660" w:type="dxa"/>
            <w:vAlign w:val="center"/>
          </w:tcPr>
          <w:p w:rsidR="00B07EB6" w:rsidRDefault="00B07EB6" w:rsidP="00B07EB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  <w:vAlign w:val="center"/>
          </w:tcPr>
          <w:p w:rsidR="00B07EB6" w:rsidRDefault="00B07EB6" w:rsidP="00B07EB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</w:t>
            </w:r>
          </w:p>
        </w:tc>
        <w:tc>
          <w:tcPr>
            <w:tcW w:w="1559" w:type="dxa"/>
            <w:vAlign w:val="center"/>
          </w:tcPr>
          <w:p w:rsidR="00B07EB6" w:rsidRDefault="00B07EB6" w:rsidP="00B07EB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Единицы измерения</w:t>
            </w:r>
          </w:p>
        </w:tc>
        <w:tc>
          <w:tcPr>
            <w:tcW w:w="1985" w:type="dxa"/>
            <w:vAlign w:val="center"/>
          </w:tcPr>
          <w:p w:rsidR="00B07EB6" w:rsidRDefault="00B07EB6" w:rsidP="00B07EB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Формула расчёта</w:t>
            </w:r>
          </w:p>
        </w:tc>
        <w:tc>
          <w:tcPr>
            <w:tcW w:w="1134" w:type="dxa"/>
            <w:vAlign w:val="center"/>
          </w:tcPr>
          <w:p w:rsidR="00B07EB6" w:rsidRDefault="00B07EB6" w:rsidP="00B07EB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Базисный период</w:t>
            </w:r>
          </w:p>
        </w:tc>
        <w:tc>
          <w:tcPr>
            <w:tcW w:w="1099" w:type="dxa"/>
            <w:vAlign w:val="center"/>
          </w:tcPr>
          <w:p w:rsidR="00B07EB6" w:rsidRDefault="00B07EB6" w:rsidP="00B07EB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Отчётный период</w:t>
            </w:r>
          </w:p>
        </w:tc>
      </w:tr>
      <w:tr w:rsidR="00F03EA1" w:rsidTr="00E93AD6">
        <w:tc>
          <w:tcPr>
            <w:tcW w:w="2660" w:type="dxa"/>
          </w:tcPr>
          <w:p w:rsidR="00B07EB6" w:rsidRPr="00C02A79" w:rsidRDefault="00C02A79" w:rsidP="00C02A79">
            <w:pPr>
              <w:pStyle w:val="a4"/>
              <w:numPr>
                <w:ilvl w:val="0"/>
                <w:numId w:val="14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Выручка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</w:t>
            </w:r>
          </w:p>
        </w:tc>
        <w:tc>
          <w:tcPr>
            <w:tcW w:w="1134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</w:t>
            </w:r>
          </w:p>
        </w:tc>
        <w:tc>
          <w:tcPr>
            <w:tcW w:w="1559" w:type="dxa"/>
            <w:vAlign w:val="center"/>
          </w:tcPr>
          <w:p w:rsidR="00B07EB6" w:rsidRDefault="00B07EB6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985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58485</w:t>
            </w:r>
          </w:p>
        </w:tc>
        <w:tc>
          <w:tcPr>
            <w:tcW w:w="1099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67013</w:t>
            </w:r>
          </w:p>
        </w:tc>
      </w:tr>
      <w:tr w:rsidR="00F03EA1" w:rsidTr="00E93AD6">
        <w:tc>
          <w:tcPr>
            <w:tcW w:w="2660" w:type="dxa"/>
          </w:tcPr>
          <w:p w:rsidR="00B07EB6" w:rsidRPr="00C02A79" w:rsidRDefault="00C02A79" w:rsidP="00C02A79">
            <w:pPr>
              <w:pStyle w:val="a4"/>
              <w:numPr>
                <w:ilvl w:val="0"/>
                <w:numId w:val="14"/>
              </w:numPr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Балансовая прибыль</w:t>
            </w:r>
          </w:p>
        </w:tc>
        <w:tc>
          <w:tcPr>
            <w:tcW w:w="1134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ПБ</w:t>
            </w:r>
          </w:p>
        </w:tc>
        <w:tc>
          <w:tcPr>
            <w:tcW w:w="1559" w:type="dxa"/>
            <w:vAlign w:val="center"/>
          </w:tcPr>
          <w:p w:rsidR="00B07EB6" w:rsidRDefault="00B07EB6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985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1905</w:t>
            </w:r>
          </w:p>
        </w:tc>
        <w:tc>
          <w:tcPr>
            <w:tcW w:w="1099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15061</w:t>
            </w:r>
          </w:p>
        </w:tc>
      </w:tr>
      <w:tr w:rsidR="00F03EA1" w:rsidTr="00E93AD6">
        <w:tc>
          <w:tcPr>
            <w:tcW w:w="2660" w:type="dxa"/>
          </w:tcPr>
          <w:p w:rsidR="00B07EB6" w:rsidRPr="00C02A79" w:rsidRDefault="00C02A79" w:rsidP="00C02A79">
            <w:pPr>
              <w:pStyle w:val="a4"/>
              <w:numPr>
                <w:ilvl w:val="0"/>
                <w:numId w:val="14"/>
              </w:numPr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Производительность труда</w:t>
            </w:r>
          </w:p>
        </w:tc>
        <w:tc>
          <w:tcPr>
            <w:tcW w:w="1134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gramEnd"/>
          </w:p>
        </w:tc>
        <w:tc>
          <w:tcPr>
            <w:tcW w:w="1559" w:type="dxa"/>
            <w:vAlign w:val="center"/>
          </w:tcPr>
          <w:p w:rsidR="00B07EB6" w:rsidRDefault="00B07EB6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985" w:type="dxa"/>
            <w:vAlign w:val="center"/>
          </w:tcPr>
          <w:p w:rsidR="00B07EB6" w:rsidRDefault="00F03EA1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=ВР/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Ч</m:t>
                  </m:r>
                </m:e>
              </m:acc>
            </m:oMath>
          </w:p>
        </w:tc>
        <w:tc>
          <w:tcPr>
            <w:tcW w:w="1134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471,7</w:t>
            </w:r>
          </w:p>
        </w:tc>
        <w:tc>
          <w:tcPr>
            <w:tcW w:w="1099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540,4</w:t>
            </w:r>
          </w:p>
        </w:tc>
      </w:tr>
      <w:tr w:rsidR="00F03EA1" w:rsidTr="00E93AD6">
        <w:tc>
          <w:tcPr>
            <w:tcW w:w="2660" w:type="dxa"/>
          </w:tcPr>
          <w:p w:rsidR="00B07EB6" w:rsidRPr="00C02A79" w:rsidRDefault="00C02A79" w:rsidP="00C02A79">
            <w:pPr>
              <w:pStyle w:val="a4"/>
              <w:numPr>
                <w:ilvl w:val="0"/>
                <w:numId w:val="14"/>
              </w:numPr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Фондоотдача</w:t>
            </w:r>
          </w:p>
        </w:tc>
        <w:tc>
          <w:tcPr>
            <w:tcW w:w="1134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1559" w:type="dxa"/>
            <w:vAlign w:val="center"/>
          </w:tcPr>
          <w:p w:rsidR="00B07EB6" w:rsidRDefault="00B07EB6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985" w:type="dxa"/>
            <w:vAlign w:val="center"/>
          </w:tcPr>
          <w:p w:rsidR="00B07EB6" w:rsidRDefault="00F03EA1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Ф=ВР/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</m:e>
              </m:acc>
            </m:oMath>
          </w:p>
        </w:tc>
        <w:tc>
          <w:tcPr>
            <w:tcW w:w="1134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1,38</w:t>
            </w:r>
          </w:p>
        </w:tc>
        <w:tc>
          <w:tcPr>
            <w:tcW w:w="1099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1,37</w:t>
            </w:r>
          </w:p>
        </w:tc>
      </w:tr>
      <w:tr w:rsidR="00F03EA1" w:rsidTr="00E93AD6">
        <w:tc>
          <w:tcPr>
            <w:tcW w:w="2660" w:type="dxa"/>
          </w:tcPr>
          <w:p w:rsidR="00B07EB6" w:rsidRDefault="00C02A79" w:rsidP="00C02A79">
            <w:pPr>
              <w:pStyle w:val="a4"/>
              <w:numPr>
                <w:ilvl w:val="0"/>
                <w:numId w:val="14"/>
              </w:numPr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Оборачиваемость средств</w:t>
            </w:r>
          </w:p>
          <w:p w:rsidR="00C02A79" w:rsidRPr="00C02A79" w:rsidRDefault="00C02A79" w:rsidP="00C02A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оборотах</w:t>
            </w:r>
          </w:p>
        </w:tc>
        <w:tc>
          <w:tcPr>
            <w:tcW w:w="1134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ОРо</w:t>
            </w:r>
            <w:proofErr w:type="spellEnd"/>
          </w:p>
        </w:tc>
        <w:tc>
          <w:tcPr>
            <w:tcW w:w="1559" w:type="dxa"/>
            <w:vAlign w:val="center"/>
          </w:tcPr>
          <w:p w:rsidR="00B07EB6" w:rsidRDefault="00B07EB6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оборотов</w:t>
            </w:r>
          </w:p>
        </w:tc>
        <w:tc>
          <w:tcPr>
            <w:tcW w:w="1985" w:type="dxa"/>
            <w:vAlign w:val="center"/>
          </w:tcPr>
          <w:p w:rsidR="00B07EB6" w:rsidRPr="00F03EA1" w:rsidRDefault="00F03EA1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ОРо=ВР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ДБ</m:t>
                  </m:r>
                </m:e>
              </m:acc>
            </m:oMath>
          </w:p>
        </w:tc>
        <w:tc>
          <w:tcPr>
            <w:tcW w:w="1134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8,62</w:t>
            </w:r>
          </w:p>
        </w:tc>
        <w:tc>
          <w:tcPr>
            <w:tcW w:w="1099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17,72</w:t>
            </w:r>
          </w:p>
        </w:tc>
      </w:tr>
      <w:tr w:rsidR="00F03EA1" w:rsidTr="00E93AD6">
        <w:tc>
          <w:tcPr>
            <w:tcW w:w="2660" w:type="dxa"/>
          </w:tcPr>
          <w:p w:rsidR="00B07EB6" w:rsidRDefault="00C02A79" w:rsidP="00C02A7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днях</w:t>
            </w:r>
          </w:p>
        </w:tc>
        <w:tc>
          <w:tcPr>
            <w:tcW w:w="1134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ОРд</w:t>
            </w:r>
            <w:proofErr w:type="spellEnd"/>
          </w:p>
        </w:tc>
        <w:tc>
          <w:tcPr>
            <w:tcW w:w="1559" w:type="dxa"/>
            <w:vAlign w:val="center"/>
          </w:tcPr>
          <w:p w:rsidR="00B07EB6" w:rsidRDefault="00B07EB6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дней</w:t>
            </w:r>
          </w:p>
        </w:tc>
        <w:tc>
          <w:tcPr>
            <w:tcW w:w="1985" w:type="dxa"/>
            <w:vAlign w:val="center"/>
          </w:tcPr>
          <w:p w:rsidR="00B07EB6" w:rsidRDefault="00F03EA1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ОРд=360/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ОРо</w:t>
            </w:r>
            <w:proofErr w:type="spellEnd"/>
          </w:p>
        </w:tc>
        <w:tc>
          <w:tcPr>
            <w:tcW w:w="1134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41,8</w:t>
            </w:r>
          </w:p>
        </w:tc>
        <w:tc>
          <w:tcPr>
            <w:tcW w:w="1099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20,3</w:t>
            </w:r>
          </w:p>
        </w:tc>
      </w:tr>
      <w:tr w:rsidR="00F03EA1" w:rsidTr="00E93AD6">
        <w:tc>
          <w:tcPr>
            <w:tcW w:w="2660" w:type="dxa"/>
          </w:tcPr>
          <w:p w:rsidR="00B07EB6" w:rsidRDefault="00C02A79" w:rsidP="00C02A79">
            <w:pPr>
              <w:pStyle w:val="a4"/>
              <w:numPr>
                <w:ilvl w:val="0"/>
                <w:numId w:val="14"/>
              </w:numPr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Оборачиваемость материально-производственных запасов:</w:t>
            </w:r>
          </w:p>
          <w:p w:rsidR="00C02A79" w:rsidRPr="00C02A79" w:rsidRDefault="00C02A79" w:rsidP="00C02A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оборотах</w:t>
            </w:r>
          </w:p>
        </w:tc>
        <w:tc>
          <w:tcPr>
            <w:tcW w:w="1134" w:type="dxa"/>
            <w:vAlign w:val="center"/>
          </w:tcPr>
          <w:p w:rsidR="00B07EB6" w:rsidRDefault="00B07EB6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2A79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2A79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2A79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ОЗо</w:t>
            </w:r>
            <w:proofErr w:type="spellEnd"/>
          </w:p>
        </w:tc>
        <w:tc>
          <w:tcPr>
            <w:tcW w:w="1559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оборотов</w:t>
            </w:r>
          </w:p>
        </w:tc>
        <w:tc>
          <w:tcPr>
            <w:tcW w:w="1985" w:type="dxa"/>
            <w:vAlign w:val="center"/>
          </w:tcPr>
          <w:p w:rsidR="00B07EB6" w:rsidRDefault="00F03EA1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ОЗо=ЗП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ЗЗ</m:t>
                  </m:r>
                </m:e>
              </m:acc>
            </m:oMath>
          </w:p>
        </w:tc>
        <w:tc>
          <w:tcPr>
            <w:tcW w:w="1134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0,549</w:t>
            </w:r>
          </w:p>
        </w:tc>
        <w:tc>
          <w:tcPr>
            <w:tcW w:w="1099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0,603</w:t>
            </w:r>
          </w:p>
        </w:tc>
      </w:tr>
      <w:tr w:rsidR="00F03EA1" w:rsidTr="00E93AD6">
        <w:tc>
          <w:tcPr>
            <w:tcW w:w="2660" w:type="dxa"/>
          </w:tcPr>
          <w:p w:rsidR="00B07EB6" w:rsidRDefault="00C02A79" w:rsidP="00C02A7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днях</w:t>
            </w:r>
          </w:p>
        </w:tc>
        <w:tc>
          <w:tcPr>
            <w:tcW w:w="1134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ОЗд</w:t>
            </w:r>
            <w:proofErr w:type="spellEnd"/>
          </w:p>
        </w:tc>
        <w:tc>
          <w:tcPr>
            <w:tcW w:w="1559" w:type="dxa"/>
            <w:vAlign w:val="center"/>
          </w:tcPr>
          <w:p w:rsidR="00B07EB6" w:rsidRDefault="00B07EB6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</w:t>
            </w:r>
            <w:r w:rsidR="00C02A79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  <w:tc>
          <w:tcPr>
            <w:tcW w:w="1985" w:type="dxa"/>
            <w:vAlign w:val="center"/>
          </w:tcPr>
          <w:p w:rsidR="00B07EB6" w:rsidRDefault="00F03EA1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ОЗд=360/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ОЗо</w:t>
            </w:r>
            <w:proofErr w:type="spellEnd"/>
          </w:p>
        </w:tc>
        <w:tc>
          <w:tcPr>
            <w:tcW w:w="1134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655,7</w:t>
            </w:r>
          </w:p>
        </w:tc>
        <w:tc>
          <w:tcPr>
            <w:tcW w:w="1099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597,0</w:t>
            </w:r>
          </w:p>
        </w:tc>
      </w:tr>
      <w:tr w:rsidR="00F03EA1" w:rsidTr="00E93AD6">
        <w:tc>
          <w:tcPr>
            <w:tcW w:w="2660" w:type="dxa"/>
          </w:tcPr>
          <w:p w:rsidR="00B07EB6" w:rsidRPr="00C02A79" w:rsidRDefault="00C02A79" w:rsidP="00C02A79">
            <w:pPr>
              <w:pStyle w:val="a4"/>
              <w:numPr>
                <w:ilvl w:val="0"/>
                <w:numId w:val="14"/>
              </w:numPr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Продолжительность операционного цикла</w:t>
            </w:r>
          </w:p>
        </w:tc>
        <w:tc>
          <w:tcPr>
            <w:tcW w:w="1134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ПЦ</w:t>
            </w:r>
          </w:p>
        </w:tc>
        <w:tc>
          <w:tcPr>
            <w:tcW w:w="1559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дни</w:t>
            </w:r>
          </w:p>
        </w:tc>
        <w:tc>
          <w:tcPr>
            <w:tcW w:w="1985" w:type="dxa"/>
            <w:vAlign w:val="center"/>
          </w:tcPr>
          <w:p w:rsidR="00B07EB6" w:rsidRDefault="00F03EA1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ПЦ=ОРд+ОЗд</w:t>
            </w:r>
            <w:proofErr w:type="spellEnd"/>
          </w:p>
        </w:tc>
        <w:tc>
          <w:tcPr>
            <w:tcW w:w="1134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697,5</w:t>
            </w:r>
          </w:p>
        </w:tc>
        <w:tc>
          <w:tcPr>
            <w:tcW w:w="1099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617,3</w:t>
            </w:r>
          </w:p>
        </w:tc>
      </w:tr>
      <w:tr w:rsidR="00F03EA1" w:rsidTr="00E93AD6">
        <w:tc>
          <w:tcPr>
            <w:tcW w:w="2660" w:type="dxa"/>
          </w:tcPr>
          <w:p w:rsidR="00B07EB6" w:rsidRPr="00C02A79" w:rsidRDefault="00C02A79" w:rsidP="00C02A79">
            <w:pPr>
              <w:pStyle w:val="a4"/>
              <w:numPr>
                <w:ilvl w:val="0"/>
                <w:numId w:val="14"/>
              </w:numPr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Оборачиваемость собственного капитала</w:t>
            </w:r>
          </w:p>
        </w:tc>
        <w:tc>
          <w:tcPr>
            <w:tcW w:w="1134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ОСК</w:t>
            </w:r>
          </w:p>
        </w:tc>
        <w:tc>
          <w:tcPr>
            <w:tcW w:w="1559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оборотов</w:t>
            </w:r>
          </w:p>
        </w:tc>
        <w:tc>
          <w:tcPr>
            <w:tcW w:w="1985" w:type="dxa"/>
            <w:vAlign w:val="center"/>
          </w:tcPr>
          <w:p w:rsidR="00B07EB6" w:rsidRDefault="00F03EA1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ОСК=ВР/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СК</m:t>
                  </m:r>
                </m:e>
              </m:acc>
            </m:oMath>
          </w:p>
        </w:tc>
        <w:tc>
          <w:tcPr>
            <w:tcW w:w="1134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1,941</w:t>
            </w:r>
          </w:p>
        </w:tc>
        <w:tc>
          <w:tcPr>
            <w:tcW w:w="1099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1,479</w:t>
            </w:r>
          </w:p>
        </w:tc>
      </w:tr>
      <w:tr w:rsidR="00F03EA1" w:rsidTr="00E93AD6">
        <w:tc>
          <w:tcPr>
            <w:tcW w:w="2660" w:type="dxa"/>
          </w:tcPr>
          <w:p w:rsidR="00B07EB6" w:rsidRPr="00C02A79" w:rsidRDefault="00C02A79" w:rsidP="00C02A79">
            <w:pPr>
              <w:pStyle w:val="a4"/>
              <w:numPr>
                <w:ilvl w:val="0"/>
                <w:numId w:val="14"/>
              </w:numPr>
              <w:ind w:left="42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Оборачиваемость основного капитала</w:t>
            </w:r>
          </w:p>
        </w:tc>
        <w:tc>
          <w:tcPr>
            <w:tcW w:w="1134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ООК</w:t>
            </w:r>
          </w:p>
        </w:tc>
        <w:tc>
          <w:tcPr>
            <w:tcW w:w="1559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оборотов</w:t>
            </w:r>
          </w:p>
        </w:tc>
        <w:tc>
          <w:tcPr>
            <w:tcW w:w="1985" w:type="dxa"/>
            <w:vAlign w:val="center"/>
          </w:tcPr>
          <w:p w:rsidR="00B07EB6" w:rsidRDefault="00F03EA1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ООК=ВР/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Бн</m:t>
                  </m:r>
                </m:e>
              </m:acc>
            </m:oMath>
          </w:p>
        </w:tc>
        <w:tc>
          <w:tcPr>
            <w:tcW w:w="1134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0,723</w:t>
            </w:r>
          </w:p>
        </w:tc>
        <w:tc>
          <w:tcPr>
            <w:tcW w:w="1099" w:type="dxa"/>
            <w:vAlign w:val="center"/>
          </w:tcPr>
          <w:p w:rsidR="00B07EB6" w:rsidRDefault="00C02A79" w:rsidP="00C02A7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0,650</w:t>
            </w:r>
          </w:p>
        </w:tc>
      </w:tr>
    </w:tbl>
    <w:p w:rsidR="00B07EB6" w:rsidRDefault="00B07EB6" w:rsidP="00B07EB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2A79" w:rsidRDefault="00C02A79" w:rsidP="00F03EA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На предприят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ии </w:t>
      </w:r>
      <w:r w:rsidR="00F03EA1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="00F03EA1">
        <w:rPr>
          <w:rFonts w:ascii="Times New Roman" w:hAnsi="Times New Roman" w:cs="Times New Roman"/>
          <w:sz w:val="28"/>
          <w:szCs w:val="28"/>
        </w:rPr>
        <w:t xml:space="preserve"> «Рассвет» эффективность использования материальных, трудовых и финансовых ресурсов улучшилась, это подтверждают показатели: выручка от реализации увеличилась на 8528 тыс. руб., балансовая прибыль значительно увеличилась – на 13156 тыс. руб. и производительность труда так же повысилась на 68,7 тыс. руб.  </w:t>
      </w:r>
    </w:p>
    <w:p w:rsidR="00276D26" w:rsidRDefault="00276D26" w:rsidP="00276D26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C29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3126DD" w:rsidRDefault="003126DD" w:rsidP="00276D26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6DD" w:rsidRPr="00ED5C29" w:rsidRDefault="003126DD" w:rsidP="00276D26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6D26" w:rsidRPr="00ED5C29" w:rsidRDefault="00276D26" w:rsidP="003126DD">
      <w:pPr>
        <w:pStyle w:val="a4"/>
        <w:pageBreakBefore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C29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</w:t>
      </w:r>
    </w:p>
    <w:p w:rsidR="00CC6BE8" w:rsidRDefault="00CC6BE8" w:rsidP="00276D26">
      <w:pPr>
        <w:pStyle w:val="a4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Бочаров В.В. Комплексный финансовый анализ / В.В. Бочаров. – СПб.: Питер, 2005. – 432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C6BE8" w:rsidRDefault="00CC6BE8" w:rsidP="00276D26">
      <w:pPr>
        <w:pStyle w:val="a4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 Анализ финансовой отчётности: учебник /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Н.А. Никифорова. – 5-е изд.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 доп. – М.: Издательство «Дело и Сервис», 2007. – 368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6D26" w:rsidRDefault="00276D26" w:rsidP="00276D26">
      <w:pPr>
        <w:pStyle w:val="a4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Ефимова О.В. Анализ финансовой отчётности: учебное пособие для студентов / под ред. О.В. Ефимовой, М.В. Мельник. – М.: ОМЕГА-Л, 2006. – 408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76D26" w:rsidRDefault="00276D26" w:rsidP="00276D26">
      <w:pPr>
        <w:pStyle w:val="a4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Сурков И.М. Комплексный экономический анализ хозяйственной деятельности сельскохозяйственных организаций: учебник / И.М.Сурков. – 2-е изд. – Воронеж: ФГБОУВПО Воронежский ГАУ, 2011. – 230 с.</w:t>
      </w:r>
    </w:p>
    <w:p w:rsidR="00276D26" w:rsidRPr="00276D26" w:rsidRDefault="003126DD" w:rsidP="00276D26">
      <w:pPr>
        <w:pStyle w:val="a4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Сурков И.М. Управленческий анализ в сельскохозяйственных организациях: учебное пособие / И.М Сурков. – Воронеж: ФГБОУВПО Воронежский ГАУ, 2008. – 78 с.</w:t>
      </w:r>
    </w:p>
    <w:sectPr w:rsidR="00276D26" w:rsidRPr="00276D26" w:rsidSect="00434FFD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F21" w:rsidRDefault="007D1F21" w:rsidP="00434FFD">
      <w:pPr>
        <w:spacing w:after="0" w:line="240" w:lineRule="auto"/>
      </w:pPr>
      <w:r>
        <w:separator/>
      </w:r>
    </w:p>
  </w:endnote>
  <w:endnote w:type="continuationSeparator" w:id="0">
    <w:p w:rsidR="007D1F21" w:rsidRDefault="007D1F21" w:rsidP="00434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99708"/>
    </w:sdtPr>
    <w:sdtContent>
      <w:p w:rsidR="00B340CB" w:rsidRDefault="009764F7">
        <w:pPr>
          <w:pStyle w:val="ab"/>
          <w:jc w:val="right"/>
        </w:pPr>
        <w:fldSimple w:instr=" PAGE   \* MERGEFORMAT ">
          <w:r w:rsidR="00650BD7">
            <w:rPr>
              <w:noProof/>
            </w:rPr>
            <w:t>2</w:t>
          </w:r>
        </w:fldSimple>
      </w:p>
    </w:sdtContent>
  </w:sdt>
  <w:p w:rsidR="00B340CB" w:rsidRDefault="00B340C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F21" w:rsidRDefault="007D1F21" w:rsidP="00434FFD">
      <w:pPr>
        <w:spacing w:after="0" w:line="240" w:lineRule="auto"/>
      </w:pPr>
      <w:r>
        <w:separator/>
      </w:r>
    </w:p>
  </w:footnote>
  <w:footnote w:type="continuationSeparator" w:id="0">
    <w:p w:rsidR="007D1F21" w:rsidRDefault="007D1F21" w:rsidP="00434F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D3B5E"/>
    <w:multiLevelType w:val="hybridMultilevel"/>
    <w:tmpl w:val="346C9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544B6"/>
    <w:multiLevelType w:val="hybridMultilevel"/>
    <w:tmpl w:val="49968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B5438"/>
    <w:multiLevelType w:val="hybridMultilevel"/>
    <w:tmpl w:val="AC585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32A0C"/>
    <w:multiLevelType w:val="hybridMultilevel"/>
    <w:tmpl w:val="E534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E55A9"/>
    <w:multiLevelType w:val="multilevel"/>
    <w:tmpl w:val="FEE07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8B43E8"/>
    <w:multiLevelType w:val="hybridMultilevel"/>
    <w:tmpl w:val="AE64B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E1D43"/>
    <w:multiLevelType w:val="hybridMultilevel"/>
    <w:tmpl w:val="FCD4EDAE"/>
    <w:lvl w:ilvl="0" w:tplc="FF7030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093336"/>
    <w:multiLevelType w:val="hybridMultilevel"/>
    <w:tmpl w:val="0ADE3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BC15E3"/>
    <w:multiLevelType w:val="hybridMultilevel"/>
    <w:tmpl w:val="C082E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2003E8"/>
    <w:multiLevelType w:val="multilevel"/>
    <w:tmpl w:val="0C2A2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662613"/>
    <w:multiLevelType w:val="hybridMultilevel"/>
    <w:tmpl w:val="C8C00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0B6418"/>
    <w:multiLevelType w:val="hybridMultilevel"/>
    <w:tmpl w:val="2676D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DA1AEA"/>
    <w:multiLevelType w:val="hybridMultilevel"/>
    <w:tmpl w:val="5E0C4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AD2D52"/>
    <w:multiLevelType w:val="hybridMultilevel"/>
    <w:tmpl w:val="42D43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4C738F"/>
    <w:multiLevelType w:val="hybridMultilevel"/>
    <w:tmpl w:val="DFAC8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434FF1"/>
    <w:multiLevelType w:val="hybridMultilevel"/>
    <w:tmpl w:val="8272B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3173B0"/>
    <w:multiLevelType w:val="hybridMultilevel"/>
    <w:tmpl w:val="36025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2"/>
  </w:num>
  <w:num w:numId="5">
    <w:abstractNumId w:val="2"/>
  </w:num>
  <w:num w:numId="6">
    <w:abstractNumId w:val="14"/>
  </w:num>
  <w:num w:numId="7">
    <w:abstractNumId w:val="15"/>
  </w:num>
  <w:num w:numId="8">
    <w:abstractNumId w:val="11"/>
  </w:num>
  <w:num w:numId="9">
    <w:abstractNumId w:val="5"/>
  </w:num>
  <w:num w:numId="10">
    <w:abstractNumId w:val="8"/>
  </w:num>
  <w:num w:numId="11">
    <w:abstractNumId w:val="10"/>
  </w:num>
  <w:num w:numId="12">
    <w:abstractNumId w:val="3"/>
  </w:num>
  <w:num w:numId="13">
    <w:abstractNumId w:val="13"/>
  </w:num>
  <w:num w:numId="14">
    <w:abstractNumId w:val="1"/>
  </w:num>
  <w:num w:numId="15">
    <w:abstractNumId w:val="16"/>
  </w:num>
  <w:num w:numId="16">
    <w:abstractNumId w:val="4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E42"/>
    <w:rsid w:val="00090318"/>
    <w:rsid w:val="0010651D"/>
    <w:rsid w:val="00135A16"/>
    <w:rsid w:val="0017580A"/>
    <w:rsid w:val="001B49E0"/>
    <w:rsid w:val="002601AC"/>
    <w:rsid w:val="00274D8B"/>
    <w:rsid w:val="002769E7"/>
    <w:rsid w:val="00276D26"/>
    <w:rsid w:val="002E0163"/>
    <w:rsid w:val="003126DD"/>
    <w:rsid w:val="00387D0A"/>
    <w:rsid w:val="003C5F8E"/>
    <w:rsid w:val="00421DC7"/>
    <w:rsid w:val="00434FFD"/>
    <w:rsid w:val="004C793C"/>
    <w:rsid w:val="004E4E42"/>
    <w:rsid w:val="00513C70"/>
    <w:rsid w:val="00650BD7"/>
    <w:rsid w:val="007D1F21"/>
    <w:rsid w:val="008C3F68"/>
    <w:rsid w:val="008E1CE0"/>
    <w:rsid w:val="009433C6"/>
    <w:rsid w:val="00972972"/>
    <w:rsid w:val="009764F7"/>
    <w:rsid w:val="00A128AF"/>
    <w:rsid w:val="00A41F51"/>
    <w:rsid w:val="00A539EB"/>
    <w:rsid w:val="00A720B4"/>
    <w:rsid w:val="00A85A2D"/>
    <w:rsid w:val="00AC520C"/>
    <w:rsid w:val="00AE6C35"/>
    <w:rsid w:val="00B07EB6"/>
    <w:rsid w:val="00B340CB"/>
    <w:rsid w:val="00B355D1"/>
    <w:rsid w:val="00B64CEA"/>
    <w:rsid w:val="00C02A79"/>
    <w:rsid w:val="00C434E5"/>
    <w:rsid w:val="00CC6BE8"/>
    <w:rsid w:val="00D53629"/>
    <w:rsid w:val="00E34E26"/>
    <w:rsid w:val="00E611AA"/>
    <w:rsid w:val="00E93AD6"/>
    <w:rsid w:val="00E97EAA"/>
    <w:rsid w:val="00ED5C29"/>
    <w:rsid w:val="00EE75EB"/>
    <w:rsid w:val="00EE7EF6"/>
    <w:rsid w:val="00F03EA1"/>
    <w:rsid w:val="00F3031A"/>
    <w:rsid w:val="00FF7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4E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4E42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A85A2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85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5A2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A72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434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34FFD"/>
  </w:style>
  <w:style w:type="paragraph" w:styleId="ab">
    <w:name w:val="footer"/>
    <w:basedOn w:val="a"/>
    <w:link w:val="ac"/>
    <w:uiPriority w:val="99"/>
    <w:unhideWhenUsed/>
    <w:rsid w:val="00434F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34FFD"/>
  </w:style>
  <w:style w:type="paragraph" w:customStyle="1" w:styleId="content">
    <w:name w:val="content"/>
    <w:basedOn w:val="a"/>
    <w:rsid w:val="008E1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8E1CE0"/>
    <w:rPr>
      <w:b/>
      <w:bCs/>
    </w:rPr>
  </w:style>
  <w:style w:type="character" w:customStyle="1" w:styleId="apple-converted-space">
    <w:name w:val="apple-converted-space"/>
    <w:basedOn w:val="a0"/>
    <w:rsid w:val="008E1C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17</Pages>
  <Words>2979</Words>
  <Characters>16981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dcterms:created xsi:type="dcterms:W3CDTF">2015-03-11T08:42:00Z</dcterms:created>
  <dcterms:modified xsi:type="dcterms:W3CDTF">2018-05-16T15:00:00Z</dcterms:modified>
</cp:coreProperties>
</file>