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A3D" w:rsidRPr="00966423" w:rsidRDefault="00B92A3D" w:rsidP="00B92A3D">
      <w:pPr>
        <w:ind w:firstLine="709"/>
        <w:contextualSpacing/>
        <w:jc w:val="center"/>
        <w:rPr>
          <w:rFonts w:ascii="Times New Roman" w:hAnsi="Times New Roman" w:cs="Times New Roman"/>
          <w:sz w:val="28"/>
          <w:szCs w:val="28"/>
        </w:rPr>
      </w:pPr>
      <w:r w:rsidRPr="00966423">
        <w:rPr>
          <w:rFonts w:ascii="Times New Roman" w:hAnsi="Times New Roman" w:cs="Times New Roman"/>
          <w:sz w:val="28"/>
          <w:szCs w:val="28"/>
        </w:rPr>
        <w:t>МИНИСТЕРСТВО СЕЛЬСКОГО ХОЗЯЙСТВА РФ</w:t>
      </w:r>
    </w:p>
    <w:p w:rsidR="00B92A3D" w:rsidRPr="00966423" w:rsidRDefault="00B92A3D" w:rsidP="00B92A3D">
      <w:pPr>
        <w:contextualSpacing/>
        <w:jc w:val="center"/>
        <w:rPr>
          <w:rFonts w:ascii="Times New Roman" w:hAnsi="Times New Roman" w:cs="Times New Roman"/>
          <w:sz w:val="28"/>
          <w:szCs w:val="28"/>
        </w:rPr>
      </w:pPr>
      <w:r w:rsidRPr="00966423">
        <w:rPr>
          <w:rFonts w:ascii="Times New Roman" w:hAnsi="Times New Roman" w:cs="Times New Roman"/>
          <w:sz w:val="28"/>
          <w:szCs w:val="28"/>
        </w:rPr>
        <w:t>ФЕДЕРАЛЬНОЕ ГОСУДАРСТВЕННОЕ БЮДЖЕТНОЕ ОБРАЗОВАТЕЛЬНОЕ УЧРЕЖДЕНИЕ ВЫСШЕГО ПРОФЕССИОНАЛЬНОГО ОБРАЗОВАНИЯ «ВОРОНЕЖСКИЙ ГОСУДАРСТВЕННЫЙ АГРАРНЫЙ УНИВЕРСИТЕТ ИМЕНИ ИМПЕРАТОРА ПЕТРА 1»</w:t>
      </w:r>
    </w:p>
    <w:p w:rsidR="00B92A3D" w:rsidRPr="00966423" w:rsidRDefault="00B92A3D" w:rsidP="00B92A3D">
      <w:pPr>
        <w:ind w:firstLine="709"/>
        <w:contextualSpacing/>
        <w:jc w:val="center"/>
        <w:rPr>
          <w:rFonts w:ascii="Times New Roman" w:hAnsi="Times New Roman" w:cs="Times New Roman"/>
          <w:sz w:val="28"/>
          <w:szCs w:val="28"/>
        </w:rPr>
      </w:pPr>
    </w:p>
    <w:p w:rsidR="00B92A3D" w:rsidRPr="00966423" w:rsidRDefault="00B92A3D" w:rsidP="00B92A3D">
      <w:pPr>
        <w:ind w:firstLine="709"/>
        <w:contextualSpacing/>
        <w:jc w:val="center"/>
        <w:rPr>
          <w:rFonts w:ascii="Times New Roman" w:hAnsi="Times New Roman" w:cs="Times New Roman"/>
          <w:sz w:val="28"/>
          <w:szCs w:val="28"/>
        </w:rPr>
      </w:pPr>
    </w:p>
    <w:p w:rsidR="00B92A3D" w:rsidRPr="00B92A3D" w:rsidRDefault="00B92A3D" w:rsidP="00B92A3D">
      <w:pPr>
        <w:jc w:val="center"/>
        <w:rPr>
          <w:rFonts w:ascii="Times New Roman" w:hAnsi="Times New Roman" w:cs="Times New Roman"/>
          <w:sz w:val="32"/>
          <w:szCs w:val="32"/>
        </w:rPr>
      </w:pPr>
      <w:r w:rsidRPr="00B92A3D">
        <w:rPr>
          <w:rFonts w:ascii="Times New Roman" w:hAnsi="Times New Roman" w:cs="Times New Roman"/>
          <w:sz w:val="32"/>
          <w:szCs w:val="32"/>
        </w:rPr>
        <w:t>Кафедра финансов и кредита</w:t>
      </w:r>
    </w:p>
    <w:p w:rsidR="00B92A3D" w:rsidRPr="00966423" w:rsidRDefault="00B92A3D" w:rsidP="00B92A3D">
      <w:pPr>
        <w:jc w:val="center"/>
        <w:rPr>
          <w:rFonts w:ascii="Times New Roman" w:hAnsi="Times New Roman" w:cs="Times New Roman"/>
          <w:sz w:val="28"/>
          <w:szCs w:val="28"/>
        </w:rPr>
      </w:pPr>
    </w:p>
    <w:p w:rsidR="00B92A3D" w:rsidRPr="00B92A3D" w:rsidRDefault="00B92A3D" w:rsidP="00B92A3D">
      <w:pPr>
        <w:jc w:val="center"/>
        <w:rPr>
          <w:rFonts w:ascii="Times New Roman" w:hAnsi="Times New Roman" w:cs="Times New Roman"/>
          <w:sz w:val="32"/>
          <w:szCs w:val="32"/>
        </w:rPr>
      </w:pPr>
      <w:r w:rsidRPr="00B92A3D">
        <w:rPr>
          <w:rFonts w:ascii="Times New Roman" w:hAnsi="Times New Roman" w:cs="Times New Roman"/>
          <w:sz w:val="32"/>
          <w:szCs w:val="32"/>
        </w:rPr>
        <w:t>Контрольная работа</w:t>
      </w:r>
    </w:p>
    <w:p w:rsidR="00B92A3D" w:rsidRPr="00B92A3D" w:rsidRDefault="00B92A3D" w:rsidP="00B92A3D">
      <w:pPr>
        <w:jc w:val="center"/>
        <w:rPr>
          <w:rFonts w:ascii="Times New Roman" w:hAnsi="Times New Roman" w:cs="Times New Roman"/>
          <w:sz w:val="32"/>
          <w:szCs w:val="32"/>
        </w:rPr>
      </w:pPr>
      <w:r w:rsidRPr="00B92A3D">
        <w:rPr>
          <w:rFonts w:ascii="Times New Roman" w:hAnsi="Times New Roman" w:cs="Times New Roman"/>
          <w:sz w:val="32"/>
          <w:szCs w:val="32"/>
        </w:rPr>
        <w:t>по дисциплине «Деньги, кредит, банки»</w:t>
      </w:r>
    </w:p>
    <w:p w:rsidR="00B92A3D" w:rsidRPr="00966423" w:rsidRDefault="00B92A3D" w:rsidP="00B92A3D">
      <w:pPr>
        <w:jc w:val="center"/>
        <w:rPr>
          <w:rFonts w:ascii="Times New Roman" w:hAnsi="Times New Roman" w:cs="Times New Roman"/>
          <w:sz w:val="28"/>
          <w:szCs w:val="28"/>
        </w:rPr>
      </w:pPr>
    </w:p>
    <w:p w:rsidR="00B92A3D" w:rsidRPr="00966423" w:rsidRDefault="00B92A3D" w:rsidP="00B92A3D">
      <w:pPr>
        <w:jc w:val="center"/>
        <w:rPr>
          <w:rFonts w:ascii="Times New Roman" w:hAnsi="Times New Roman" w:cs="Times New Roman"/>
          <w:sz w:val="28"/>
          <w:szCs w:val="28"/>
        </w:rPr>
      </w:pPr>
    </w:p>
    <w:p w:rsidR="00B92A3D" w:rsidRPr="00966423" w:rsidRDefault="00B92A3D" w:rsidP="00B92A3D">
      <w:pPr>
        <w:jc w:val="center"/>
        <w:rPr>
          <w:rFonts w:ascii="Times New Roman" w:hAnsi="Times New Roman" w:cs="Times New Roman"/>
          <w:sz w:val="28"/>
          <w:szCs w:val="28"/>
        </w:rPr>
      </w:pPr>
    </w:p>
    <w:p w:rsidR="00B92A3D" w:rsidRPr="00966423" w:rsidRDefault="00B92A3D" w:rsidP="00B92A3D">
      <w:pPr>
        <w:jc w:val="center"/>
        <w:rPr>
          <w:rFonts w:ascii="Times New Roman" w:hAnsi="Times New Roman" w:cs="Times New Roman"/>
          <w:sz w:val="28"/>
          <w:szCs w:val="28"/>
        </w:rPr>
      </w:pPr>
      <w:r w:rsidRPr="0096642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66423">
        <w:rPr>
          <w:rFonts w:ascii="Times New Roman" w:hAnsi="Times New Roman" w:cs="Times New Roman"/>
          <w:sz w:val="28"/>
          <w:szCs w:val="28"/>
        </w:rPr>
        <w:t xml:space="preserve"> </w:t>
      </w:r>
      <w:r w:rsidRPr="00966423">
        <w:rPr>
          <w:rFonts w:ascii="Times New Roman" w:hAnsi="Times New Roman" w:cs="Times New Roman"/>
          <w:b/>
          <w:sz w:val="28"/>
          <w:szCs w:val="28"/>
        </w:rPr>
        <w:t>Выполнила:</w:t>
      </w:r>
      <w:r>
        <w:rPr>
          <w:rFonts w:ascii="Times New Roman" w:hAnsi="Times New Roman" w:cs="Times New Roman"/>
          <w:sz w:val="28"/>
          <w:szCs w:val="28"/>
        </w:rPr>
        <w:t xml:space="preserve"> студентка 2</w:t>
      </w:r>
      <w:r w:rsidRPr="00966423">
        <w:rPr>
          <w:rFonts w:ascii="Times New Roman" w:hAnsi="Times New Roman" w:cs="Times New Roman"/>
          <w:sz w:val="28"/>
          <w:szCs w:val="28"/>
        </w:rPr>
        <w:t xml:space="preserve"> курса</w:t>
      </w:r>
    </w:p>
    <w:p w:rsidR="00B92A3D" w:rsidRPr="00966423" w:rsidRDefault="00B92A3D" w:rsidP="00B92A3D">
      <w:pPr>
        <w:jc w:val="center"/>
        <w:rPr>
          <w:rFonts w:ascii="Times New Roman" w:hAnsi="Times New Roman" w:cs="Times New Roman"/>
          <w:sz w:val="28"/>
          <w:szCs w:val="28"/>
        </w:rPr>
      </w:pPr>
      <w:r w:rsidRPr="0096642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66423">
        <w:rPr>
          <w:rFonts w:ascii="Times New Roman" w:hAnsi="Times New Roman" w:cs="Times New Roman"/>
          <w:sz w:val="28"/>
          <w:szCs w:val="28"/>
        </w:rPr>
        <w:t xml:space="preserve"> факультета </w:t>
      </w:r>
      <w:r>
        <w:rPr>
          <w:rFonts w:ascii="Times New Roman" w:hAnsi="Times New Roman" w:cs="Times New Roman"/>
          <w:sz w:val="28"/>
          <w:szCs w:val="28"/>
        </w:rPr>
        <w:t>бухгалтерского учёта и финансов</w:t>
      </w:r>
    </w:p>
    <w:p w:rsidR="00B92A3D" w:rsidRPr="00BA31D4" w:rsidRDefault="00B92A3D" w:rsidP="00B92A3D">
      <w:pPr>
        <w:jc w:val="center"/>
        <w:rPr>
          <w:rFonts w:ascii="Times New Roman" w:hAnsi="Times New Roman" w:cs="Times New Roman"/>
          <w:sz w:val="28"/>
          <w:szCs w:val="28"/>
        </w:rPr>
      </w:pPr>
      <w:r>
        <w:rPr>
          <w:rFonts w:ascii="Times New Roman" w:hAnsi="Times New Roman" w:cs="Times New Roman"/>
          <w:sz w:val="28"/>
          <w:szCs w:val="28"/>
        </w:rPr>
        <w:t xml:space="preserve">                                           </w:t>
      </w:r>
      <w:r w:rsidRPr="00BA31D4">
        <w:rPr>
          <w:rFonts w:ascii="Times New Roman" w:hAnsi="Times New Roman" w:cs="Times New Roman"/>
          <w:sz w:val="28"/>
          <w:szCs w:val="28"/>
        </w:rPr>
        <w:t xml:space="preserve">Заочной формы </w:t>
      </w:r>
      <w:proofErr w:type="gramStart"/>
      <w:r w:rsidRPr="00BA31D4">
        <w:rPr>
          <w:rFonts w:ascii="Times New Roman" w:hAnsi="Times New Roman" w:cs="Times New Roman"/>
          <w:sz w:val="28"/>
          <w:szCs w:val="28"/>
        </w:rPr>
        <w:t>обучения по направлению</w:t>
      </w:r>
      <w:proofErr w:type="gramEnd"/>
    </w:p>
    <w:p w:rsidR="00B92A3D" w:rsidRPr="00966423" w:rsidRDefault="00B92A3D" w:rsidP="00B92A3D">
      <w:pPr>
        <w:jc w:val="both"/>
        <w:rPr>
          <w:rFonts w:ascii="Times New Roman" w:hAnsi="Times New Roman" w:cs="Times New Roman"/>
          <w:sz w:val="28"/>
          <w:szCs w:val="28"/>
        </w:rPr>
      </w:pPr>
      <w:r w:rsidRPr="00BA31D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A31D4">
        <w:rPr>
          <w:rFonts w:ascii="Times New Roman" w:hAnsi="Times New Roman" w:cs="Times New Roman"/>
          <w:sz w:val="28"/>
          <w:szCs w:val="28"/>
        </w:rPr>
        <w:t xml:space="preserve"> </w:t>
      </w:r>
      <w:proofErr w:type="spellStart"/>
      <w:r w:rsidRPr="00BA31D4">
        <w:rPr>
          <w:rFonts w:ascii="Times New Roman" w:hAnsi="Times New Roman" w:cs="Times New Roman"/>
          <w:sz w:val="28"/>
          <w:szCs w:val="28"/>
        </w:rPr>
        <w:t>Бвв</w:t>
      </w:r>
      <w:proofErr w:type="spellEnd"/>
      <w:r w:rsidRPr="00BA31D4">
        <w:rPr>
          <w:rFonts w:ascii="Times New Roman" w:hAnsi="Times New Roman" w:cs="Times New Roman"/>
          <w:sz w:val="28"/>
          <w:szCs w:val="28"/>
        </w:rPr>
        <w:t xml:space="preserve"> – 13007</w:t>
      </w:r>
    </w:p>
    <w:p w:rsidR="00B92A3D" w:rsidRPr="00966423" w:rsidRDefault="00B92A3D" w:rsidP="00B92A3D">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B92A3D" w:rsidRDefault="00B92A3D" w:rsidP="00B92A3D">
      <w:pPr>
        <w:jc w:val="right"/>
        <w:rPr>
          <w:rFonts w:ascii="Times New Roman" w:hAnsi="Times New Roman" w:cs="Times New Roman"/>
          <w:b/>
          <w:sz w:val="28"/>
          <w:szCs w:val="28"/>
        </w:rPr>
      </w:pPr>
    </w:p>
    <w:p w:rsidR="00FF15BC" w:rsidRPr="00966423" w:rsidRDefault="00FF15BC" w:rsidP="00B92A3D">
      <w:pPr>
        <w:jc w:val="right"/>
        <w:rPr>
          <w:rFonts w:ascii="Times New Roman" w:hAnsi="Times New Roman" w:cs="Times New Roman"/>
          <w:sz w:val="28"/>
          <w:szCs w:val="28"/>
        </w:rPr>
      </w:pPr>
    </w:p>
    <w:p w:rsidR="00B92A3D" w:rsidRDefault="00B92A3D" w:rsidP="00B92A3D">
      <w:pPr>
        <w:jc w:val="right"/>
        <w:rPr>
          <w:rFonts w:ascii="Times New Roman" w:hAnsi="Times New Roman" w:cs="Times New Roman"/>
          <w:sz w:val="28"/>
          <w:szCs w:val="28"/>
        </w:rPr>
      </w:pPr>
    </w:p>
    <w:p w:rsidR="00B92A3D" w:rsidRDefault="00B92A3D" w:rsidP="00B92A3D">
      <w:pPr>
        <w:jc w:val="right"/>
        <w:rPr>
          <w:rFonts w:ascii="Times New Roman" w:hAnsi="Times New Roman" w:cs="Times New Roman"/>
          <w:sz w:val="28"/>
          <w:szCs w:val="28"/>
        </w:rPr>
      </w:pPr>
    </w:p>
    <w:p w:rsidR="00B92A3D" w:rsidRDefault="00B92A3D" w:rsidP="00B92A3D">
      <w:pPr>
        <w:jc w:val="right"/>
        <w:rPr>
          <w:rFonts w:ascii="Times New Roman" w:hAnsi="Times New Roman" w:cs="Times New Roman"/>
          <w:sz w:val="28"/>
          <w:szCs w:val="28"/>
        </w:rPr>
      </w:pPr>
    </w:p>
    <w:p w:rsidR="00FF15BC" w:rsidRPr="00966423" w:rsidRDefault="00FF15BC" w:rsidP="00B92A3D">
      <w:pPr>
        <w:jc w:val="right"/>
        <w:rPr>
          <w:rFonts w:ascii="Times New Roman" w:hAnsi="Times New Roman" w:cs="Times New Roman"/>
          <w:sz w:val="28"/>
          <w:szCs w:val="28"/>
        </w:rPr>
      </w:pPr>
    </w:p>
    <w:p w:rsidR="00B92A3D" w:rsidRPr="00966423" w:rsidRDefault="00B92A3D" w:rsidP="00B92A3D">
      <w:pPr>
        <w:rPr>
          <w:rFonts w:ascii="Times New Roman" w:hAnsi="Times New Roman" w:cs="Times New Roman"/>
          <w:sz w:val="28"/>
          <w:szCs w:val="28"/>
        </w:rPr>
      </w:pPr>
    </w:p>
    <w:p w:rsidR="00B92A3D" w:rsidRPr="00966423" w:rsidRDefault="00B92A3D" w:rsidP="00B92A3D">
      <w:pPr>
        <w:jc w:val="center"/>
        <w:rPr>
          <w:rFonts w:ascii="Times New Roman" w:hAnsi="Times New Roman" w:cs="Times New Roman"/>
          <w:sz w:val="28"/>
          <w:szCs w:val="28"/>
        </w:rPr>
      </w:pPr>
      <w:r>
        <w:rPr>
          <w:rFonts w:ascii="Times New Roman" w:hAnsi="Times New Roman" w:cs="Times New Roman"/>
          <w:sz w:val="28"/>
          <w:szCs w:val="28"/>
        </w:rPr>
        <w:t>Воронеж 201</w:t>
      </w:r>
      <w:r w:rsidR="00FF15BC">
        <w:rPr>
          <w:rFonts w:ascii="Times New Roman" w:hAnsi="Times New Roman" w:cs="Times New Roman"/>
          <w:sz w:val="28"/>
          <w:szCs w:val="28"/>
        </w:rPr>
        <w:t>8</w:t>
      </w:r>
    </w:p>
    <w:p w:rsidR="00C575E2" w:rsidRDefault="006B11B0" w:rsidP="00C575E2">
      <w:pPr>
        <w:jc w:val="center"/>
        <w:rPr>
          <w:rFonts w:ascii="Times New Roman" w:hAnsi="Times New Roman" w:cs="Times New Roman"/>
          <w:b/>
          <w:sz w:val="28"/>
          <w:szCs w:val="28"/>
        </w:rPr>
      </w:pPr>
      <w:r w:rsidRPr="006B11B0">
        <w:rPr>
          <w:rFonts w:ascii="Times New Roman" w:hAnsi="Times New Roman" w:cs="Times New Roman"/>
          <w:b/>
          <w:sz w:val="28"/>
          <w:szCs w:val="28"/>
        </w:rPr>
        <w:lastRenderedPageBreak/>
        <w:t>План:</w:t>
      </w:r>
    </w:p>
    <w:p w:rsidR="006B11B0" w:rsidRPr="00C575E2" w:rsidRDefault="00C575E2" w:rsidP="00C575E2">
      <w:pPr>
        <w:jc w:val="both"/>
        <w:rPr>
          <w:rFonts w:ascii="Times New Roman" w:hAnsi="Times New Roman" w:cs="Times New Roman"/>
          <w:b/>
          <w:sz w:val="28"/>
          <w:szCs w:val="28"/>
        </w:rPr>
      </w:pPr>
      <w:r>
        <w:rPr>
          <w:rFonts w:ascii="Times New Roman" w:hAnsi="Times New Roman" w:cs="Times New Roman"/>
          <w:sz w:val="28"/>
          <w:szCs w:val="28"/>
        </w:rPr>
        <w:t xml:space="preserve">1. </w:t>
      </w:r>
      <w:r w:rsidR="006B11B0" w:rsidRPr="006B11B0">
        <w:rPr>
          <w:rFonts w:ascii="Times New Roman" w:hAnsi="Times New Roman" w:cs="Times New Roman"/>
          <w:sz w:val="28"/>
          <w:szCs w:val="28"/>
        </w:rPr>
        <w:t>Принципы и методы организации денежного обращения</w:t>
      </w:r>
      <w:r>
        <w:rPr>
          <w:rFonts w:ascii="Times New Roman" w:hAnsi="Times New Roman" w:cs="Times New Roman"/>
          <w:sz w:val="28"/>
          <w:szCs w:val="28"/>
        </w:rPr>
        <w:t xml:space="preserve"> - - - - - - - - - - - 3</w:t>
      </w:r>
    </w:p>
    <w:p w:rsidR="006B11B0" w:rsidRDefault="00C575E2" w:rsidP="006B11B0">
      <w:pPr>
        <w:jc w:val="both"/>
        <w:rPr>
          <w:rFonts w:ascii="Times New Roman" w:hAnsi="Times New Roman" w:cs="Times New Roman"/>
          <w:sz w:val="28"/>
          <w:szCs w:val="28"/>
        </w:rPr>
      </w:pPr>
      <w:r>
        <w:rPr>
          <w:rFonts w:ascii="Times New Roman" w:hAnsi="Times New Roman" w:cs="Times New Roman"/>
          <w:sz w:val="28"/>
          <w:szCs w:val="28"/>
        </w:rPr>
        <w:t xml:space="preserve">2. </w:t>
      </w:r>
      <w:r w:rsidR="006B11B0" w:rsidRPr="006B11B0">
        <w:rPr>
          <w:rFonts w:ascii="Times New Roman" w:hAnsi="Times New Roman" w:cs="Times New Roman"/>
          <w:sz w:val="28"/>
          <w:szCs w:val="28"/>
        </w:rPr>
        <w:t>Плановые платежи, сфера их применения, порядок расчета</w:t>
      </w:r>
      <w:r>
        <w:rPr>
          <w:rFonts w:ascii="Times New Roman" w:hAnsi="Times New Roman" w:cs="Times New Roman"/>
          <w:sz w:val="28"/>
          <w:szCs w:val="28"/>
        </w:rPr>
        <w:t xml:space="preserve"> - - - - - - - - - 8</w:t>
      </w:r>
    </w:p>
    <w:p w:rsidR="006B11B0" w:rsidRDefault="00C575E2" w:rsidP="006B11B0">
      <w:pPr>
        <w:jc w:val="both"/>
        <w:rPr>
          <w:rFonts w:ascii="Times New Roman" w:hAnsi="Times New Roman" w:cs="Times New Roman"/>
          <w:sz w:val="28"/>
          <w:szCs w:val="28"/>
        </w:rPr>
      </w:pPr>
      <w:r>
        <w:rPr>
          <w:rFonts w:ascii="Times New Roman" w:hAnsi="Times New Roman" w:cs="Times New Roman"/>
          <w:sz w:val="28"/>
          <w:szCs w:val="28"/>
        </w:rPr>
        <w:t xml:space="preserve">3. </w:t>
      </w:r>
      <w:r w:rsidR="006B11B0" w:rsidRPr="006B11B0">
        <w:rPr>
          <w:rFonts w:ascii="Times New Roman" w:hAnsi="Times New Roman" w:cs="Times New Roman"/>
          <w:sz w:val="28"/>
          <w:szCs w:val="28"/>
        </w:rPr>
        <w:t>Характеристика банковской системы страны</w:t>
      </w:r>
      <w:r>
        <w:rPr>
          <w:rFonts w:ascii="Times New Roman" w:hAnsi="Times New Roman" w:cs="Times New Roman"/>
          <w:sz w:val="28"/>
          <w:szCs w:val="28"/>
        </w:rPr>
        <w:t xml:space="preserve"> - - - - - - - - - - - - - - - - - - - - 11</w:t>
      </w:r>
    </w:p>
    <w:p w:rsidR="00C575E2" w:rsidRDefault="00C575E2" w:rsidP="006B11B0">
      <w:pPr>
        <w:jc w:val="both"/>
        <w:rPr>
          <w:rFonts w:ascii="Times New Roman" w:hAnsi="Times New Roman" w:cs="Times New Roman"/>
          <w:sz w:val="28"/>
          <w:szCs w:val="28"/>
        </w:rPr>
      </w:pPr>
      <w:r>
        <w:rPr>
          <w:rFonts w:ascii="Times New Roman" w:hAnsi="Times New Roman" w:cs="Times New Roman"/>
          <w:sz w:val="28"/>
          <w:szCs w:val="28"/>
        </w:rPr>
        <w:t>Список используемой литературы - - - - - - - - - - - - - - - - - - - - - - - - - - - - - 15</w:t>
      </w:r>
    </w:p>
    <w:p w:rsidR="006D4C7B" w:rsidRDefault="006D4C7B" w:rsidP="006B11B0">
      <w:pPr>
        <w:jc w:val="both"/>
        <w:rPr>
          <w:rFonts w:ascii="Times New Roman" w:hAnsi="Times New Roman" w:cs="Times New Roman"/>
          <w:sz w:val="28"/>
          <w:szCs w:val="28"/>
        </w:rPr>
      </w:pPr>
    </w:p>
    <w:p w:rsidR="006D4C7B" w:rsidRDefault="006D4C7B" w:rsidP="006B11B0">
      <w:pPr>
        <w:jc w:val="both"/>
        <w:rPr>
          <w:rFonts w:ascii="Times New Roman" w:hAnsi="Times New Roman" w:cs="Times New Roman"/>
          <w:sz w:val="28"/>
          <w:szCs w:val="28"/>
        </w:rPr>
      </w:pPr>
    </w:p>
    <w:p w:rsidR="006D4C7B" w:rsidRDefault="006D4C7B" w:rsidP="006B11B0">
      <w:pPr>
        <w:jc w:val="both"/>
        <w:rPr>
          <w:rFonts w:ascii="Times New Roman" w:hAnsi="Times New Roman" w:cs="Times New Roman"/>
          <w:sz w:val="28"/>
          <w:szCs w:val="28"/>
        </w:rPr>
      </w:pPr>
    </w:p>
    <w:p w:rsidR="006D4C7B" w:rsidRPr="006B11B0" w:rsidRDefault="006D4C7B" w:rsidP="006B11B0">
      <w:pPr>
        <w:jc w:val="both"/>
        <w:rPr>
          <w:rFonts w:ascii="Times New Roman" w:hAnsi="Times New Roman" w:cs="Times New Roman"/>
          <w:b/>
          <w:sz w:val="28"/>
          <w:szCs w:val="28"/>
        </w:rPr>
      </w:pPr>
    </w:p>
    <w:p w:rsidR="006D4C7B" w:rsidRPr="00C575E2" w:rsidRDefault="006D4C7B" w:rsidP="00C575E2">
      <w:pPr>
        <w:pStyle w:val="a3"/>
        <w:pageBreakBefore/>
        <w:numPr>
          <w:ilvl w:val="0"/>
          <w:numId w:val="10"/>
        </w:numPr>
        <w:ind w:left="714" w:hanging="357"/>
        <w:jc w:val="center"/>
        <w:rPr>
          <w:rFonts w:ascii="Times New Roman" w:hAnsi="Times New Roman" w:cs="Times New Roman"/>
          <w:b/>
          <w:sz w:val="28"/>
          <w:szCs w:val="28"/>
        </w:rPr>
      </w:pPr>
      <w:r w:rsidRPr="00C575E2">
        <w:rPr>
          <w:rFonts w:ascii="Times New Roman" w:hAnsi="Times New Roman" w:cs="Times New Roman"/>
          <w:b/>
          <w:sz w:val="28"/>
          <w:szCs w:val="28"/>
        </w:rPr>
        <w:lastRenderedPageBreak/>
        <w:t>Принципы и методы организации денежного обращения.</w:t>
      </w:r>
    </w:p>
    <w:p w:rsidR="006D4C7B" w:rsidRDefault="006D4C7B" w:rsidP="006D4C7B">
      <w:pPr>
        <w:spacing w:after="0" w:line="360" w:lineRule="auto"/>
        <w:ind w:firstLine="709"/>
        <w:contextualSpacing/>
        <w:jc w:val="both"/>
        <w:rPr>
          <w:rFonts w:ascii="Times New Roman" w:hAnsi="Times New Roman" w:cs="Times New Roman"/>
          <w:color w:val="000000"/>
          <w:sz w:val="28"/>
          <w:szCs w:val="28"/>
          <w:shd w:val="clear" w:color="auto" w:fill="FFFFFF"/>
        </w:rPr>
      </w:pPr>
      <w:r w:rsidRPr="006D4C7B">
        <w:rPr>
          <w:rFonts w:ascii="Times New Roman" w:hAnsi="Times New Roman" w:cs="Times New Roman"/>
          <w:color w:val="000000"/>
          <w:sz w:val="28"/>
          <w:szCs w:val="28"/>
          <w:shd w:val="clear" w:color="auto" w:fill="FFFFFF"/>
        </w:rPr>
        <w:t xml:space="preserve">Сменяя форму стоимости (товар на деньги, деньги на товар), деньги находятся в постоянном движении между тремя субъектами: физическими лицами, хозяйствующими субъектами и органами государственной власти. Движение денег при выполнении ими своих функций </w:t>
      </w:r>
      <w:proofErr w:type="gramStart"/>
      <w:r w:rsidRPr="006D4C7B">
        <w:rPr>
          <w:rFonts w:ascii="Times New Roman" w:hAnsi="Times New Roman" w:cs="Times New Roman"/>
          <w:color w:val="000000"/>
          <w:sz w:val="28"/>
          <w:szCs w:val="28"/>
          <w:shd w:val="clear" w:color="auto" w:fill="FFFFFF"/>
        </w:rPr>
        <w:t>в</w:t>
      </w:r>
      <w:proofErr w:type="gramEnd"/>
      <w:r w:rsidRPr="006D4C7B">
        <w:rPr>
          <w:rFonts w:ascii="Times New Roman" w:hAnsi="Times New Roman" w:cs="Times New Roman"/>
          <w:color w:val="000000"/>
          <w:sz w:val="28"/>
          <w:szCs w:val="28"/>
          <w:shd w:val="clear" w:color="auto" w:fill="FFFFFF"/>
        </w:rPr>
        <w:t xml:space="preserve"> </w:t>
      </w:r>
      <w:proofErr w:type="gramStart"/>
      <w:r w:rsidRPr="006D4C7B">
        <w:rPr>
          <w:rFonts w:ascii="Times New Roman" w:hAnsi="Times New Roman" w:cs="Times New Roman"/>
          <w:color w:val="000000"/>
          <w:sz w:val="28"/>
          <w:szCs w:val="28"/>
          <w:shd w:val="clear" w:color="auto" w:fill="FFFFFF"/>
        </w:rPr>
        <w:t>наличной</w:t>
      </w:r>
      <w:proofErr w:type="gramEnd"/>
      <w:r w:rsidRPr="006D4C7B">
        <w:rPr>
          <w:rFonts w:ascii="Times New Roman" w:hAnsi="Times New Roman" w:cs="Times New Roman"/>
          <w:color w:val="000000"/>
          <w:sz w:val="28"/>
          <w:szCs w:val="28"/>
          <w:shd w:val="clear" w:color="auto" w:fill="FFFFFF"/>
        </w:rPr>
        <w:t xml:space="preserve"> и безналичной формах представляет собой денежное обращение.</w:t>
      </w:r>
    </w:p>
    <w:p w:rsidR="006D4C7B" w:rsidRDefault="006D4C7B" w:rsidP="006D4C7B">
      <w:pPr>
        <w:spacing w:after="0" w:line="360" w:lineRule="auto"/>
        <w:ind w:firstLine="709"/>
        <w:contextualSpacing/>
        <w:jc w:val="both"/>
        <w:rPr>
          <w:rFonts w:ascii="Times New Roman" w:hAnsi="Times New Roman" w:cs="Times New Roman"/>
          <w:color w:val="000000"/>
          <w:sz w:val="28"/>
          <w:szCs w:val="28"/>
        </w:rPr>
      </w:pPr>
      <w:r w:rsidRPr="006D4C7B">
        <w:rPr>
          <w:rFonts w:ascii="Times New Roman" w:hAnsi="Times New Roman" w:cs="Times New Roman"/>
          <w:color w:val="000000"/>
          <w:sz w:val="28"/>
          <w:szCs w:val="28"/>
        </w:rPr>
        <w:t>Началу движения денег предшествует их концентрация у субъектов. Они сосредоточиваются в кошельках населения, в кассах юридических лиц, на счетах в кредитных учреждениях, в казне государства. Чтобы зародилось движение денег, необходимо возникновение потребности в деньгах у одной из двух сторон. Спрос на деньги возникает при осуществлении сделок, деньги нужны для обращения, платежей за товары и услуги. Их объем определяется номинальным валовым внутренним продуктом. Чем больше общая денежная стоимость товаров и услуг, тем больше требуется денег для заключения сделок. Спрос на деньги предъявляют и для накопления, которое выступает в разных формах: вкладах в кредитных учреждениях, ценных бумагах, официальных государственных запасах.</w:t>
      </w:r>
    </w:p>
    <w:p w:rsidR="006D4C7B" w:rsidRPr="006D4C7B" w:rsidRDefault="006D4C7B" w:rsidP="006D4C7B">
      <w:pPr>
        <w:spacing w:after="0" w:line="360" w:lineRule="auto"/>
        <w:ind w:firstLine="709"/>
        <w:contextualSpacing/>
        <w:jc w:val="both"/>
        <w:rPr>
          <w:rFonts w:ascii="Times New Roman" w:hAnsi="Times New Roman" w:cs="Times New Roman"/>
          <w:color w:val="000000"/>
          <w:sz w:val="28"/>
          <w:szCs w:val="28"/>
          <w:shd w:val="clear" w:color="auto" w:fill="FFFFFF"/>
        </w:rPr>
      </w:pPr>
      <w:r w:rsidRPr="006D4C7B">
        <w:rPr>
          <w:rFonts w:ascii="Times New Roman" w:hAnsi="Times New Roman" w:cs="Times New Roman"/>
          <w:color w:val="000000"/>
          <w:sz w:val="28"/>
          <w:szCs w:val="28"/>
        </w:rPr>
        <w:t>Понятие денежного оборота трактуется в экономической науке по-разному.</w:t>
      </w:r>
      <w:r w:rsidRPr="006D4C7B">
        <w:rPr>
          <w:rStyle w:val="apple-converted-space"/>
          <w:rFonts w:ascii="Times New Roman" w:hAnsi="Times New Roman" w:cs="Times New Roman"/>
          <w:color w:val="000000"/>
          <w:sz w:val="28"/>
          <w:szCs w:val="28"/>
        </w:rPr>
        <w:t> </w:t>
      </w:r>
      <w:r w:rsidRPr="006D4C7B">
        <w:rPr>
          <w:rFonts w:ascii="Times New Roman" w:hAnsi="Times New Roman" w:cs="Times New Roman"/>
          <w:color w:val="000000"/>
          <w:sz w:val="28"/>
          <w:szCs w:val="28"/>
        </w:rPr>
        <w:t>Все зависит от критериев анализа, положенных в основу определенного подхода, например денежный оборот</w:t>
      </w:r>
      <w:r w:rsidRPr="006D4C7B">
        <w:rPr>
          <w:rStyle w:val="apple-converted-space"/>
          <w:rFonts w:ascii="Times New Roman" w:hAnsi="Times New Roman" w:cs="Times New Roman"/>
          <w:color w:val="000000"/>
          <w:sz w:val="28"/>
          <w:szCs w:val="28"/>
        </w:rPr>
        <w:t> </w:t>
      </w:r>
      <w:r w:rsidRPr="006D4C7B">
        <w:rPr>
          <w:rFonts w:ascii="Times New Roman" w:hAnsi="Times New Roman" w:cs="Times New Roman"/>
          <w:b/>
          <w:bCs/>
          <w:color w:val="000000"/>
          <w:sz w:val="28"/>
          <w:szCs w:val="28"/>
        </w:rPr>
        <w:t>-</w:t>
      </w:r>
      <w:r w:rsidRPr="006D4C7B">
        <w:rPr>
          <w:rStyle w:val="apple-converted-space"/>
          <w:rFonts w:ascii="Times New Roman" w:hAnsi="Times New Roman" w:cs="Times New Roman"/>
          <w:color w:val="000000"/>
          <w:sz w:val="28"/>
          <w:szCs w:val="28"/>
        </w:rPr>
        <w:t> </w:t>
      </w:r>
      <w:r w:rsidRPr="006D4C7B">
        <w:rPr>
          <w:rFonts w:ascii="Times New Roman" w:hAnsi="Times New Roman" w:cs="Times New Roman"/>
          <w:color w:val="000000"/>
          <w:sz w:val="28"/>
          <w:szCs w:val="28"/>
        </w:rPr>
        <w:t>это:</w:t>
      </w:r>
    </w:p>
    <w:p w:rsidR="006D4C7B" w:rsidRPr="006D4C7B" w:rsidRDefault="006D4C7B" w:rsidP="006D4C7B">
      <w:pPr>
        <w:pStyle w:val="a4"/>
        <w:shd w:val="clear" w:color="auto" w:fill="FFFFFF"/>
        <w:spacing w:line="360" w:lineRule="auto"/>
        <w:ind w:firstLine="709"/>
        <w:contextualSpacing/>
        <w:jc w:val="both"/>
        <w:rPr>
          <w:color w:val="000000"/>
          <w:sz w:val="28"/>
          <w:szCs w:val="28"/>
        </w:rPr>
      </w:pPr>
      <w:r w:rsidRPr="006D4C7B">
        <w:rPr>
          <w:color w:val="000000"/>
          <w:sz w:val="28"/>
          <w:szCs w:val="28"/>
        </w:rPr>
        <w:t>· движение денег;</w:t>
      </w:r>
    </w:p>
    <w:p w:rsidR="006D4C7B" w:rsidRPr="006D4C7B" w:rsidRDefault="006D4C7B" w:rsidP="006D4C7B">
      <w:pPr>
        <w:pStyle w:val="a4"/>
        <w:shd w:val="clear" w:color="auto" w:fill="FFFFFF"/>
        <w:spacing w:line="360" w:lineRule="auto"/>
        <w:ind w:firstLine="709"/>
        <w:contextualSpacing/>
        <w:jc w:val="both"/>
        <w:rPr>
          <w:color w:val="000000"/>
          <w:sz w:val="28"/>
          <w:szCs w:val="28"/>
        </w:rPr>
      </w:pPr>
      <w:r w:rsidRPr="006D4C7B">
        <w:rPr>
          <w:color w:val="000000"/>
          <w:sz w:val="28"/>
          <w:szCs w:val="28"/>
        </w:rPr>
        <w:t>· не техническое движение, а проявление сущности денег в их движении;</w:t>
      </w:r>
    </w:p>
    <w:p w:rsidR="006D4C7B" w:rsidRPr="006D4C7B" w:rsidRDefault="006D4C7B" w:rsidP="006D4C7B">
      <w:pPr>
        <w:pStyle w:val="a4"/>
        <w:shd w:val="clear" w:color="auto" w:fill="FFFFFF"/>
        <w:spacing w:line="360" w:lineRule="auto"/>
        <w:ind w:firstLine="709"/>
        <w:contextualSpacing/>
        <w:jc w:val="both"/>
        <w:rPr>
          <w:color w:val="000000"/>
          <w:sz w:val="28"/>
          <w:szCs w:val="28"/>
        </w:rPr>
      </w:pPr>
      <w:r w:rsidRPr="006D4C7B">
        <w:rPr>
          <w:color w:val="000000"/>
          <w:sz w:val="28"/>
          <w:szCs w:val="28"/>
        </w:rPr>
        <w:t>· не простое движение денег, а их кругооборот;</w:t>
      </w:r>
    </w:p>
    <w:p w:rsidR="006D4C7B" w:rsidRPr="006D4C7B" w:rsidRDefault="006D4C7B" w:rsidP="006D4C7B">
      <w:pPr>
        <w:pStyle w:val="a4"/>
        <w:shd w:val="clear" w:color="auto" w:fill="FFFFFF"/>
        <w:spacing w:line="360" w:lineRule="auto"/>
        <w:ind w:firstLine="709"/>
        <w:contextualSpacing/>
        <w:jc w:val="both"/>
        <w:rPr>
          <w:color w:val="000000"/>
          <w:sz w:val="28"/>
          <w:szCs w:val="28"/>
        </w:rPr>
      </w:pPr>
      <w:r w:rsidRPr="006D4C7B">
        <w:rPr>
          <w:color w:val="000000"/>
          <w:sz w:val="28"/>
          <w:szCs w:val="28"/>
        </w:rPr>
        <w:t>· кругооборот не только наличных, но и безналичных денег;</w:t>
      </w:r>
    </w:p>
    <w:p w:rsidR="006D4C7B" w:rsidRPr="006D4C7B" w:rsidRDefault="006D4C7B" w:rsidP="006D4C7B">
      <w:pPr>
        <w:pStyle w:val="a4"/>
        <w:shd w:val="clear" w:color="auto" w:fill="FFFFFF"/>
        <w:spacing w:line="360" w:lineRule="auto"/>
        <w:ind w:firstLine="709"/>
        <w:contextualSpacing/>
        <w:jc w:val="both"/>
        <w:rPr>
          <w:color w:val="000000"/>
          <w:sz w:val="28"/>
          <w:szCs w:val="28"/>
        </w:rPr>
      </w:pPr>
      <w:r w:rsidRPr="006D4C7B">
        <w:rPr>
          <w:color w:val="000000"/>
          <w:sz w:val="28"/>
          <w:szCs w:val="28"/>
        </w:rPr>
        <w:t>· кругооборот совокупных платежей;</w:t>
      </w:r>
    </w:p>
    <w:p w:rsidR="006D4C7B" w:rsidRDefault="006D4C7B" w:rsidP="006D4C7B">
      <w:pPr>
        <w:pStyle w:val="a4"/>
        <w:shd w:val="clear" w:color="auto" w:fill="FFFFFF"/>
        <w:spacing w:line="360" w:lineRule="auto"/>
        <w:ind w:firstLine="709"/>
        <w:contextualSpacing/>
        <w:jc w:val="both"/>
        <w:rPr>
          <w:color w:val="000000"/>
          <w:sz w:val="28"/>
          <w:szCs w:val="28"/>
        </w:rPr>
      </w:pPr>
      <w:r w:rsidRPr="006D4C7B">
        <w:rPr>
          <w:color w:val="000000"/>
          <w:sz w:val="28"/>
          <w:szCs w:val="28"/>
        </w:rPr>
        <w:t>· сумма платежей за определенное время.</w:t>
      </w:r>
    </w:p>
    <w:p w:rsidR="00CE4107" w:rsidRDefault="006D4C7B" w:rsidP="00CE4107">
      <w:pPr>
        <w:pStyle w:val="a4"/>
        <w:shd w:val="clear" w:color="auto" w:fill="FFFFFF"/>
        <w:spacing w:line="360" w:lineRule="auto"/>
        <w:ind w:firstLine="709"/>
        <w:contextualSpacing/>
        <w:jc w:val="both"/>
        <w:rPr>
          <w:color w:val="000000"/>
          <w:sz w:val="28"/>
          <w:szCs w:val="28"/>
        </w:rPr>
      </w:pPr>
      <w:r w:rsidRPr="006D4C7B">
        <w:rPr>
          <w:color w:val="000000"/>
          <w:sz w:val="28"/>
          <w:szCs w:val="28"/>
          <w:shd w:val="clear" w:color="auto" w:fill="FFFFFF"/>
        </w:rPr>
        <w:t xml:space="preserve">Организация денежного обращения – это поддержание оптимального соотношения между наличным и безналичным оборотом, упорядочение и </w:t>
      </w:r>
      <w:r w:rsidRPr="006D4C7B">
        <w:rPr>
          <w:color w:val="000000"/>
          <w:sz w:val="28"/>
          <w:szCs w:val="28"/>
          <w:shd w:val="clear" w:color="auto" w:fill="FFFFFF"/>
        </w:rPr>
        <w:lastRenderedPageBreak/>
        <w:t>достижение необходимой непрерывности процессов, связанных с движением наличных денег. Эффективная организация денежного обращения предполагает установление строго порядка эмиссии денежных знаков в обращение. Выпуск денег в обращение, производящий к увеличению находящихся в нём наличных денег, называется эмиссией наличных денег. Выпуск осуществляется ЦБ. Обращению наличных денег присущ ряд особенностей, которые определяют в конечном итоге характер его организации. Денежное обращение организуется на основе следующих принципов:</w:t>
      </w:r>
    </w:p>
    <w:p w:rsidR="00CE4107" w:rsidRDefault="006D4C7B" w:rsidP="00CE4107">
      <w:pPr>
        <w:pStyle w:val="a4"/>
        <w:numPr>
          <w:ilvl w:val="0"/>
          <w:numId w:val="4"/>
        </w:numPr>
        <w:shd w:val="clear" w:color="auto" w:fill="FFFFFF"/>
        <w:spacing w:line="360" w:lineRule="auto"/>
        <w:ind w:left="0" w:firstLine="1069"/>
        <w:contextualSpacing/>
        <w:jc w:val="both"/>
        <w:rPr>
          <w:color w:val="000000"/>
          <w:sz w:val="28"/>
          <w:szCs w:val="28"/>
        </w:rPr>
      </w:pPr>
      <w:r w:rsidRPr="006D4C7B">
        <w:rPr>
          <w:b/>
          <w:bCs/>
          <w:color w:val="000000"/>
          <w:sz w:val="28"/>
          <w:szCs w:val="28"/>
          <w:shd w:val="clear" w:color="auto" w:fill="FFFFFF"/>
        </w:rPr>
        <w:t>Централизация</w:t>
      </w:r>
      <w:r w:rsidRPr="006D4C7B">
        <w:rPr>
          <w:rStyle w:val="apple-converted-space"/>
          <w:color w:val="000000"/>
          <w:sz w:val="28"/>
          <w:szCs w:val="28"/>
          <w:shd w:val="clear" w:color="auto" w:fill="FFFFFF"/>
        </w:rPr>
        <w:t> </w:t>
      </w:r>
      <w:r w:rsidRPr="006D4C7B">
        <w:rPr>
          <w:color w:val="000000"/>
          <w:sz w:val="28"/>
          <w:szCs w:val="28"/>
          <w:shd w:val="clear" w:color="auto" w:fill="FFFFFF"/>
        </w:rPr>
        <w:t>организации и р</w:t>
      </w:r>
      <w:r w:rsidR="00CE4107">
        <w:rPr>
          <w:color w:val="000000"/>
          <w:sz w:val="28"/>
          <w:szCs w:val="28"/>
          <w:shd w:val="clear" w:color="auto" w:fill="FFFFFF"/>
        </w:rPr>
        <w:t xml:space="preserve">егулирования денежного </w:t>
      </w:r>
      <w:r w:rsidRPr="006D4C7B">
        <w:rPr>
          <w:color w:val="000000"/>
          <w:sz w:val="28"/>
          <w:szCs w:val="28"/>
          <w:shd w:val="clear" w:color="auto" w:fill="FFFFFF"/>
        </w:rPr>
        <w:t>обращения. Центральный банк имеет исключительную прерогативу по организации и регулированию движения наличных денег по всем каналам обращения и между всеми субъектами. Такая централизация позволяет достичь устойчивости денежного обращения, осуществлять ее в тесной связи с обеспечением общей устойчивости национальной валюты, ее покупательной способности.</w:t>
      </w:r>
    </w:p>
    <w:p w:rsidR="00CE4107" w:rsidRDefault="006D4C7B" w:rsidP="00CE4107">
      <w:pPr>
        <w:pStyle w:val="a4"/>
        <w:numPr>
          <w:ilvl w:val="0"/>
          <w:numId w:val="4"/>
        </w:numPr>
        <w:shd w:val="clear" w:color="auto" w:fill="FFFFFF"/>
        <w:spacing w:line="360" w:lineRule="auto"/>
        <w:ind w:left="0" w:firstLine="1069"/>
        <w:contextualSpacing/>
        <w:jc w:val="both"/>
        <w:rPr>
          <w:color w:val="000000"/>
          <w:sz w:val="28"/>
          <w:szCs w:val="28"/>
        </w:rPr>
      </w:pPr>
      <w:r w:rsidRPr="006D4C7B">
        <w:rPr>
          <w:b/>
          <w:bCs/>
          <w:color w:val="000000"/>
          <w:sz w:val="28"/>
          <w:szCs w:val="28"/>
          <w:shd w:val="clear" w:color="auto" w:fill="FFFFFF"/>
        </w:rPr>
        <w:t>Эластичность и экономичность</w:t>
      </w:r>
      <w:r w:rsidRPr="006D4C7B">
        <w:rPr>
          <w:rStyle w:val="apple-converted-space"/>
          <w:color w:val="000000"/>
          <w:sz w:val="28"/>
          <w:szCs w:val="28"/>
          <w:shd w:val="clear" w:color="auto" w:fill="FFFFFF"/>
        </w:rPr>
        <w:t> </w:t>
      </w:r>
      <w:r w:rsidRPr="006D4C7B">
        <w:rPr>
          <w:color w:val="000000"/>
          <w:sz w:val="28"/>
          <w:szCs w:val="28"/>
          <w:shd w:val="clear" w:color="auto" w:fill="FFFFFF"/>
        </w:rPr>
        <w:t>денежного обращения. Наличные и безналичные деньги имеют единое кредитное основание и поэтому находятся в тесной взаимосвязи, легко переходят друг в друга. Такая взаимосвязь позволяет сдвигать границы между наличным и безналичным денежными оборотами, и позволяет достигать экономии за счет замены дорогих наличных денег более дешевыми безналичными.</w:t>
      </w:r>
    </w:p>
    <w:p w:rsidR="00CE4107" w:rsidRDefault="006D4C7B" w:rsidP="00CE4107">
      <w:pPr>
        <w:pStyle w:val="a4"/>
        <w:numPr>
          <w:ilvl w:val="0"/>
          <w:numId w:val="4"/>
        </w:numPr>
        <w:shd w:val="clear" w:color="auto" w:fill="FFFFFF"/>
        <w:spacing w:line="360" w:lineRule="auto"/>
        <w:ind w:left="0" w:firstLine="1069"/>
        <w:contextualSpacing/>
        <w:jc w:val="both"/>
        <w:rPr>
          <w:color w:val="000000"/>
          <w:sz w:val="28"/>
          <w:szCs w:val="28"/>
        </w:rPr>
      </w:pPr>
      <w:r w:rsidRPr="006D4C7B">
        <w:rPr>
          <w:b/>
          <w:bCs/>
          <w:color w:val="000000"/>
          <w:sz w:val="28"/>
          <w:szCs w:val="28"/>
          <w:shd w:val="clear" w:color="auto" w:fill="FFFFFF"/>
        </w:rPr>
        <w:t>Комплексность организации денежного обращения.</w:t>
      </w:r>
      <w:r w:rsidRPr="006D4C7B">
        <w:rPr>
          <w:rStyle w:val="apple-converted-space"/>
          <w:color w:val="000000"/>
          <w:sz w:val="28"/>
          <w:szCs w:val="28"/>
          <w:shd w:val="clear" w:color="auto" w:fill="FFFFFF"/>
        </w:rPr>
        <w:t> </w:t>
      </w:r>
      <w:proofErr w:type="gramStart"/>
      <w:r w:rsidRPr="006D4C7B">
        <w:rPr>
          <w:color w:val="000000"/>
          <w:sz w:val="28"/>
          <w:szCs w:val="28"/>
          <w:shd w:val="clear" w:color="auto" w:fill="FFFFFF"/>
        </w:rPr>
        <w:t>Призвана</w:t>
      </w:r>
      <w:proofErr w:type="gramEnd"/>
      <w:r w:rsidRPr="006D4C7B">
        <w:rPr>
          <w:color w:val="000000"/>
          <w:sz w:val="28"/>
          <w:szCs w:val="28"/>
          <w:shd w:val="clear" w:color="auto" w:fill="FFFFFF"/>
        </w:rPr>
        <w:t xml:space="preserve"> сделать управление денежным обращением более экономичным и удобным.</w:t>
      </w:r>
    </w:p>
    <w:p w:rsidR="00CE4107" w:rsidRDefault="00CE4107" w:rsidP="00CE4107">
      <w:pPr>
        <w:pStyle w:val="a4"/>
        <w:numPr>
          <w:ilvl w:val="0"/>
          <w:numId w:val="4"/>
        </w:numPr>
        <w:shd w:val="clear" w:color="auto" w:fill="FFFFFF"/>
        <w:spacing w:line="360" w:lineRule="auto"/>
        <w:ind w:left="0" w:firstLine="1069"/>
        <w:contextualSpacing/>
        <w:jc w:val="both"/>
        <w:rPr>
          <w:color w:val="000000"/>
          <w:sz w:val="28"/>
          <w:szCs w:val="28"/>
        </w:rPr>
      </w:pPr>
      <w:r>
        <w:rPr>
          <w:b/>
          <w:bCs/>
          <w:color w:val="000000"/>
          <w:sz w:val="28"/>
          <w:szCs w:val="28"/>
          <w:shd w:val="clear" w:color="auto" w:fill="FFFFFF"/>
        </w:rPr>
        <w:t>Р</w:t>
      </w:r>
      <w:r w:rsidR="006D4C7B" w:rsidRPr="006D4C7B">
        <w:rPr>
          <w:b/>
          <w:bCs/>
          <w:color w:val="000000"/>
          <w:sz w:val="28"/>
          <w:szCs w:val="28"/>
          <w:shd w:val="clear" w:color="auto" w:fill="FFFFFF"/>
        </w:rPr>
        <w:t>егулярность и бесперебойность</w:t>
      </w:r>
      <w:r w:rsidR="006D4C7B" w:rsidRPr="006D4C7B">
        <w:rPr>
          <w:rStyle w:val="apple-converted-space"/>
          <w:color w:val="000000"/>
          <w:sz w:val="28"/>
          <w:szCs w:val="28"/>
          <w:shd w:val="clear" w:color="auto" w:fill="FFFFFF"/>
        </w:rPr>
        <w:t> </w:t>
      </w:r>
      <w:r w:rsidR="006D4C7B" w:rsidRPr="006D4C7B">
        <w:rPr>
          <w:color w:val="000000"/>
          <w:sz w:val="28"/>
          <w:szCs w:val="28"/>
          <w:shd w:val="clear" w:color="auto" w:fill="FFFFFF"/>
        </w:rPr>
        <w:t>обеспечения хозяйствующих субъектов и населения наличными деньгами в соответствии с их реальными экономическими потребностями.</w:t>
      </w:r>
    </w:p>
    <w:p w:rsidR="00CE4107" w:rsidRPr="00CE4107" w:rsidRDefault="006D4C7B" w:rsidP="00CE4107">
      <w:pPr>
        <w:pStyle w:val="a4"/>
        <w:numPr>
          <w:ilvl w:val="0"/>
          <w:numId w:val="4"/>
        </w:numPr>
        <w:shd w:val="clear" w:color="auto" w:fill="FFFFFF"/>
        <w:spacing w:line="360" w:lineRule="auto"/>
        <w:ind w:left="0" w:firstLine="1069"/>
        <w:contextualSpacing/>
        <w:jc w:val="both"/>
        <w:rPr>
          <w:color w:val="000000"/>
          <w:sz w:val="28"/>
          <w:szCs w:val="28"/>
        </w:rPr>
      </w:pPr>
      <w:r w:rsidRPr="006D4C7B">
        <w:rPr>
          <w:b/>
          <w:bCs/>
          <w:color w:val="000000"/>
          <w:sz w:val="28"/>
          <w:szCs w:val="28"/>
          <w:shd w:val="clear" w:color="auto" w:fill="FFFFFF"/>
        </w:rPr>
        <w:t>Регламентация процедур выполнения операций с наличными деньгами.</w:t>
      </w:r>
      <w:r w:rsidRPr="006D4C7B">
        <w:rPr>
          <w:rStyle w:val="apple-converted-space"/>
          <w:color w:val="000000"/>
          <w:sz w:val="28"/>
          <w:szCs w:val="28"/>
          <w:shd w:val="clear" w:color="auto" w:fill="FFFFFF"/>
        </w:rPr>
        <w:t> </w:t>
      </w:r>
      <w:r w:rsidRPr="006D4C7B">
        <w:rPr>
          <w:color w:val="000000"/>
          <w:sz w:val="28"/>
          <w:szCs w:val="28"/>
          <w:shd w:val="clear" w:color="auto" w:fill="FFFFFF"/>
        </w:rPr>
        <w:t xml:space="preserve">Регламентации подлежат кассовые операции следующих хозяйствующих субъектов: </w:t>
      </w:r>
    </w:p>
    <w:p w:rsidR="00CE4107" w:rsidRDefault="006D4C7B" w:rsidP="00CE4107">
      <w:pPr>
        <w:pStyle w:val="a4"/>
        <w:shd w:val="clear" w:color="auto" w:fill="FFFFFF"/>
        <w:spacing w:line="360" w:lineRule="auto"/>
        <w:contextualSpacing/>
        <w:jc w:val="both"/>
        <w:rPr>
          <w:color w:val="000000"/>
          <w:sz w:val="28"/>
          <w:szCs w:val="28"/>
          <w:shd w:val="clear" w:color="auto" w:fill="FFFFFF"/>
        </w:rPr>
      </w:pPr>
      <w:r w:rsidRPr="006D4C7B">
        <w:rPr>
          <w:color w:val="000000"/>
          <w:sz w:val="28"/>
          <w:szCs w:val="28"/>
          <w:shd w:val="clear" w:color="auto" w:fill="FFFFFF"/>
        </w:rPr>
        <w:lastRenderedPageBreak/>
        <w:t xml:space="preserve">а) банков и иных кредитных организаций; </w:t>
      </w:r>
    </w:p>
    <w:p w:rsidR="00CE4107" w:rsidRDefault="006D4C7B" w:rsidP="00CE4107">
      <w:pPr>
        <w:pStyle w:val="a4"/>
        <w:shd w:val="clear" w:color="auto" w:fill="FFFFFF"/>
        <w:spacing w:line="360" w:lineRule="auto"/>
        <w:contextualSpacing/>
        <w:jc w:val="both"/>
        <w:rPr>
          <w:color w:val="000000"/>
          <w:sz w:val="28"/>
          <w:szCs w:val="28"/>
          <w:shd w:val="clear" w:color="auto" w:fill="FFFFFF"/>
        </w:rPr>
      </w:pPr>
      <w:r w:rsidRPr="006D4C7B">
        <w:rPr>
          <w:color w:val="000000"/>
          <w:sz w:val="28"/>
          <w:szCs w:val="28"/>
          <w:shd w:val="clear" w:color="auto" w:fill="FFFFFF"/>
        </w:rPr>
        <w:t xml:space="preserve">б) российских юридических лиц, в том числе предприятий связи; </w:t>
      </w:r>
    </w:p>
    <w:p w:rsidR="00CE4107" w:rsidRDefault="006D4C7B" w:rsidP="00CE4107">
      <w:pPr>
        <w:pStyle w:val="a4"/>
        <w:shd w:val="clear" w:color="auto" w:fill="FFFFFF"/>
        <w:spacing w:line="360" w:lineRule="auto"/>
        <w:contextualSpacing/>
        <w:jc w:val="both"/>
        <w:rPr>
          <w:color w:val="000000"/>
          <w:sz w:val="28"/>
          <w:szCs w:val="28"/>
          <w:shd w:val="clear" w:color="auto" w:fill="FFFFFF"/>
        </w:rPr>
      </w:pPr>
      <w:r w:rsidRPr="006D4C7B">
        <w:rPr>
          <w:color w:val="000000"/>
          <w:sz w:val="28"/>
          <w:szCs w:val="28"/>
          <w:shd w:val="clear" w:color="auto" w:fill="FFFFFF"/>
        </w:rPr>
        <w:t xml:space="preserve">в) российских юридических лиц, принимающих денежные платежи непосредственно от населения; </w:t>
      </w:r>
    </w:p>
    <w:p w:rsidR="00CE4107" w:rsidRDefault="006D4C7B" w:rsidP="00CE4107">
      <w:pPr>
        <w:pStyle w:val="a4"/>
        <w:shd w:val="clear" w:color="auto" w:fill="FFFFFF"/>
        <w:spacing w:line="360" w:lineRule="auto"/>
        <w:contextualSpacing/>
        <w:jc w:val="both"/>
        <w:rPr>
          <w:color w:val="000000"/>
          <w:sz w:val="28"/>
          <w:szCs w:val="28"/>
        </w:rPr>
      </w:pPr>
      <w:r w:rsidRPr="006D4C7B">
        <w:rPr>
          <w:color w:val="000000"/>
          <w:sz w:val="28"/>
          <w:szCs w:val="28"/>
          <w:shd w:val="clear" w:color="auto" w:fill="FFFFFF"/>
        </w:rPr>
        <w:t>г) нерезидентов Российской Федерации.</w:t>
      </w:r>
    </w:p>
    <w:p w:rsidR="00CE4107" w:rsidRDefault="006D4C7B" w:rsidP="00CE4107">
      <w:pPr>
        <w:pStyle w:val="a4"/>
        <w:shd w:val="clear" w:color="auto" w:fill="FFFFFF"/>
        <w:spacing w:line="360" w:lineRule="auto"/>
        <w:ind w:firstLine="709"/>
        <w:contextualSpacing/>
        <w:jc w:val="both"/>
        <w:rPr>
          <w:color w:val="000000"/>
          <w:sz w:val="28"/>
          <w:szCs w:val="28"/>
        </w:rPr>
      </w:pPr>
      <w:r w:rsidRPr="006D4C7B">
        <w:rPr>
          <w:color w:val="000000"/>
          <w:sz w:val="28"/>
          <w:szCs w:val="28"/>
          <w:shd w:val="clear" w:color="auto" w:fill="FFFFFF"/>
        </w:rPr>
        <w:t>Эмиссия наличных денег осуществляется Банком России совместно с его главными управлениями. Для этого Банком России при его главных управлениях созданы расчетно-кассовые центры (РКЦ).</w:t>
      </w:r>
    </w:p>
    <w:p w:rsidR="00CE4107" w:rsidRDefault="00CE4107" w:rsidP="00CE4107">
      <w:pPr>
        <w:pStyle w:val="a4"/>
        <w:shd w:val="clear" w:color="auto" w:fill="FFFFFF"/>
        <w:spacing w:line="360" w:lineRule="auto"/>
        <w:ind w:firstLine="709"/>
        <w:contextualSpacing/>
        <w:jc w:val="both"/>
        <w:rPr>
          <w:color w:val="000000"/>
          <w:sz w:val="28"/>
          <w:szCs w:val="28"/>
        </w:rPr>
      </w:pPr>
      <w:r w:rsidRPr="00CE4107">
        <w:rPr>
          <w:color w:val="000000"/>
          <w:sz w:val="28"/>
          <w:szCs w:val="28"/>
        </w:rPr>
        <w:t>Р</w:t>
      </w:r>
      <w:r w:rsidR="006D4C7B" w:rsidRPr="00CE4107">
        <w:rPr>
          <w:bCs/>
          <w:color w:val="000000"/>
          <w:sz w:val="28"/>
          <w:szCs w:val="28"/>
          <w:shd w:val="clear" w:color="auto" w:fill="FFFFFF"/>
        </w:rPr>
        <w:t>егулирование денежного обращения государством</w:t>
      </w:r>
      <w:r w:rsidR="006D4C7B" w:rsidRPr="006D4C7B">
        <w:rPr>
          <w:color w:val="000000"/>
          <w:sz w:val="28"/>
          <w:szCs w:val="28"/>
        </w:rPr>
        <w:br/>
      </w:r>
      <w:r w:rsidR="006D4C7B" w:rsidRPr="006D4C7B">
        <w:rPr>
          <w:color w:val="000000"/>
          <w:sz w:val="28"/>
          <w:szCs w:val="28"/>
          <w:shd w:val="clear" w:color="auto" w:fill="FFFFFF"/>
        </w:rPr>
        <w:t>Объективной необходимостью для экономики является регулирование денежного обращения. Оно предполагает:</w:t>
      </w:r>
    </w:p>
    <w:p w:rsidR="00CE4107" w:rsidRDefault="006D4C7B" w:rsidP="00CE4107">
      <w:pPr>
        <w:pStyle w:val="a4"/>
        <w:numPr>
          <w:ilvl w:val="0"/>
          <w:numId w:val="5"/>
        </w:numPr>
        <w:shd w:val="clear" w:color="auto" w:fill="FFFFFF"/>
        <w:spacing w:line="360" w:lineRule="auto"/>
        <w:ind w:left="0" w:firstLine="1069"/>
        <w:contextualSpacing/>
        <w:jc w:val="both"/>
        <w:rPr>
          <w:color w:val="000000"/>
          <w:sz w:val="28"/>
          <w:szCs w:val="28"/>
        </w:rPr>
      </w:pPr>
      <w:r w:rsidRPr="006D4C7B">
        <w:rPr>
          <w:color w:val="000000"/>
          <w:sz w:val="28"/>
          <w:szCs w:val="28"/>
          <w:shd w:val="clear" w:color="auto" w:fill="FFFFFF"/>
        </w:rPr>
        <w:t>Определение объёма денежной массы на данный период;</w:t>
      </w:r>
    </w:p>
    <w:p w:rsidR="00CE4107" w:rsidRDefault="006D4C7B" w:rsidP="00CE4107">
      <w:pPr>
        <w:pStyle w:val="a4"/>
        <w:numPr>
          <w:ilvl w:val="0"/>
          <w:numId w:val="5"/>
        </w:numPr>
        <w:shd w:val="clear" w:color="auto" w:fill="FFFFFF"/>
        <w:spacing w:line="360" w:lineRule="auto"/>
        <w:ind w:left="0" w:firstLine="1069"/>
        <w:contextualSpacing/>
        <w:jc w:val="both"/>
        <w:rPr>
          <w:color w:val="000000"/>
          <w:sz w:val="28"/>
          <w:szCs w:val="28"/>
        </w:rPr>
      </w:pPr>
      <w:r w:rsidRPr="006D4C7B">
        <w:rPr>
          <w:color w:val="000000"/>
          <w:sz w:val="28"/>
          <w:szCs w:val="28"/>
          <w:shd w:val="clear" w:color="auto" w:fill="FFFFFF"/>
        </w:rPr>
        <w:t>Направление потоков денежной массы с учётом решения задач в области общественного производства;</w:t>
      </w:r>
    </w:p>
    <w:p w:rsidR="00CE4107" w:rsidRDefault="006D4C7B" w:rsidP="00CE4107">
      <w:pPr>
        <w:pStyle w:val="a4"/>
        <w:numPr>
          <w:ilvl w:val="0"/>
          <w:numId w:val="5"/>
        </w:numPr>
        <w:shd w:val="clear" w:color="auto" w:fill="FFFFFF"/>
        <w:spacing w:line="360" w:lineRule="auto"/>
        <w:ind w:left="0" w:firstLine="1069"/>
        <w:contextualSpacing/>
        <w:jc w:val="both"/>
        <w:rPr>
          <w:color w:val="000000"/>
          <w:sz w:val="28"/>
          <w:szCs w:val="28"/>
        </w:rPr>
      </w:pPr>
      <w:r w:rsidRPr="006D4C7B">
        <w:rPr>
          <w:color w:val="000000"/>
          <w:sz w:val="28"/>
          <w:szCs w:val="28"/>
          <w:shd w:val="clear" w:color="auto" w:fill="FFFFFF"/>
        </w:rPr>
        <w:t>Меры по поддержанию устойчивости денежного обращения и повышению покупательской способности денег.</w:t>
      </w:r>
    </w:p>
    <w:p w:rsidR="00CE4107" w:rsidRDefault="006D4C7B" w:rsidP="00CE4107">
      <w:pPr>
        <w:pStyle w:val="a4"/>
        <w:shd w:val="clear" w:color="auto" w:fill="FFFFFF"/>
        <w:spacing w:line="360" w:lineRule="auto"/>
        <w:ind w:left="1069"/>
        <w:contextualSpacing/>
        <w:jc w:val="both"/>
        <w:rPr>
          <w:color w:val="000000"/>
          <w:sz w:val="28"/>
          <w:szCs w:val="28"/>
        </w:rPr>
      </w:pPr>
      <w:r w:rsidRPr="006D4C7B">
        <w:rPr>
          <w:color w:val="000000"/>
          <w:sz w:val="28"/>
          <w:szCs w:val="28"/>
          <w:shd w:val="clear" w:color="auto" w:fill="FFFFFF"/>
        </w:rPr>
        <w:t>Существует 4 варианта целенаправленного действия государства:</w:t>
      </w:r>
    </w:p>
    <w:p w:rsidR="00CE4107" w:rsidRDefault="006D4C7B" w:rsidP="00CE4107">
      <w:pPr>
        <w:pStyle w:val="a4"/>
        <w:numPr>
          <w:ilvl w:val="0"/>
          <w:numId w:val="8"/>
        </w:numPr>
        <w:shd w:val="clear" w:color="auto" w:fill="FFFFFF"/>
        <w:spacing w:line="360" w:lineRule="auto"/>
        <w:contextualSpacing/>
        <w:jc w:val="both"/>
        <w:rPr>
          <w:color w:val="000000"/>
          <w:sz w:val="28"/>
          <w:szCs w:val="28"/>
        </w:rPr>
      </w:pPr>
      <w:r w:rsidRPr="006D4C7B">
        <w:rPr>
          <w:color w:val="000000"/>
          <w:sz w:val="28"/>
          <w:szCs w:val="28"/>
          <w:shd w:val="clear" w:color="auto" w:fill="FFFFFF"/>
        </w:rPr>
        <w:t>Прямое воздействие на динамику производства и выпуска на рынок товара;</w:t>
      </w:r>
    </w:p>
    <w:p w:rsidR="00CE4107" w:rsidRDefault="006D4C7B" w:rsidP="00CE4107">
      <w:pPr>
        <w:pStyle w:val="a4"/>
        <w:numPr>
          <w:ilvl w:val="0"/>
          <w:numId w:val="8"/>
        </w:numPr>
        <w:shd w:val="clear" w:color="auto" w:fill="FFFFFF"/>
        <w:spacing w:line="360" w:lineRule="auto"/>
        <w:contextualSpacing/>
        <w:jc w:val="both"/>
        <w:rPr>
          <w:color w:val="000000"/>
          <w:sz w:val="28"/>
          <w:szCs w:val="28"/>
        </w:rPr>
      </w:pPr>
      <w:r w:rsidRPr="006D4C7B">
        <w:rPr>
          <w:color w:val="000000"/>
          <w:sz w:val="28"/>
          <w:szCs w:val="28"/>
          <w:shd w:val="clear" w:color="auto" w:fill="FFFFFF"/>
        </w:rPr>
        <w:t>Снижение или увеличение скорости обращения денег;</w:t>
      </w:r>
    </w:p>
    <w:p w:rsidR="00CE4107" w:rsidRDefault="006D4C7B" w:rsidP="00CE4107">
      <w:pPr>
        <w:pStyle w:val="a4"/>
        <w:numPr>
          <w:ilvl w:val="0"/>
          <w:numId w:val="8"/>
        </w:numPr>
        <w:shd w:val="clear" w:color="auto" w:fill="FFFFFF"/>
        <w:spacing w:line="360" w:lineRule="auto"/>
        <w:contextualSpacing/>
        <w:jc w:val="both"/>
        <w:rPr>
          <w:color w:val="000000"/>
          <w:sz w:val="28"/>
          <w:szCs w:val="28"/>
        </w:rPr>
      </w:pPr>
      <w:r w:rsidRPr="006D4C7B">
        <w:rPr>
          <w:color w:val="000000"/>
          <w:sz w:val="28"/>
          <w:szCs w:val="28"/>
          <w:shd w:val="clear" w:color="auto" w:fill="FFFFFF"/>
        </w:rPr>
        <w:t>Сокращение или увеличение денежной массы;</w:t>
      </w:r>
    </w:p>
    <w:p w:rsidR="00CE4107" w:rsidRDefault="006D4C7B" w:rsidP="00CE4107">
      <w:pPr>
        <w:pStyle w:val="a4"/>
        <w:numPr>
          <w:ilvl w:val="0"/>
          <w:numId w:val="8"/>
        </w:numPr>
        <w:shd w:val="clear" w:color="auto" w:fill="FFFFFF"/>
        <w:spacing w:line="360" w:lineRule="auto"/>
        <w:contextualSpacing/>
        <w:jc w:val="both"/>
        <w:rPr>
          <w:color w:val="000000"/>
          <w:sz w:val="28"/>
          <w:szCs w:val="28"/>
        </w:rPr>
      </w:pPr>
      <w:r w:rsidRPr="006D4C7B">
        <w:rPr>
          <w:color w:val="000000"/>
          <w:sz w:val="28"/>
          <w:szCs w:val="28"/>
          <w:shd w:val="clear" w:color="auto" w:fill="FFFFFF"/>
        </w:rPr>
        <w:t>Прямое (директивное) увеличение денежной массы.</w:t>
      </w:r>
    </w:p>
    <w:p w:rsidR="00CE4107" w:rsidRDefault="006D4C7B" w:rsidP="00CE4107">
      <w:pPr>
        <w:pStyle w:val="a4"/>
        <w:shd w:val="clear" w:color="auto" w:fill="FFFFFF"/>
        <w:spacing w:line="360" w:lineRule="auto"/>
        <w:ind w:firstLine="709"/>
        <w:contextualSpacing/>
        <w:jc w:val="both"/>
        <w:rPr>
          <w:color w:val="000000"/>
          <w:sz w:val="28"/>
          <w:szCs w:val="28"/>
        </w:rPr>
      </w:pPr>
      <w:r w:rsidRPr="006D4C7B">
        <w:rPr>
          <w:color w:val="000000"/>
          <w:sz w:val="28"/>
          <w:szCs w:val="28"/>
          <w:shd w:val="clear" w:color="auto" w:fill="FFFFFF"/>
        </w:rPr>
        <w:t>Все преобразования в сфере денежного обращения осуществляются государством путём проведения</w:t>
      </w:r>
      <w:r w:rsidRPr="006D4C7B">
        <w:rPr>
          <w:rStyle w:val="apple-converted-space"/>
          <w:color w:val="000000"/>
          <w:sz w:val="28"/>
          <w:szCs w:val="28"/>
          <w:shd w:val="clear" w:color="auto" w:fill="FFFFFF"/>
        </w:rPr>
        <w:t> </w:t>
      </w:r>
      <w:r w:rsidRPr="00CE4107">
        <w:rPr>
          <w:bCs/>
          <w:color w:val="000000"/>
          <w:sz w:val="28"/>
          <w:szCs w:val="28"/>
          <w:shd w:val="clear" w:color="auto" w:fill="FFFFFF"/>
        </w:rPr>
        <w:t>денежных реформ.</w:t>
      </w:r>
      <w:r w:rsidRPr="006D4C7B">
        <w:rPr>
          <w:rStyle w:val="apple-converted-space"/>
          <w:color w:val="000000"/>
          <w:sz w:val="28"/>
          <w:szCs w:val="28"/>
          <w:shd w:val="clear" w:color="auto" w:fill="FFFFFF"/>
        </w:rPr>
        <w:t> </w:t>
      </w:r>
    </w:p>
    <w:p w:rsidR="00CE4107" w:rsidRDefault="006D4C7B" w:rsidP="00CE4107">
      <w:pPr>
        <w:pStyle w:val="a4"/>
        <w:shd w:val="clear" w:color="auto" w:fill="FFFFFF"/>
        <w:spacing w:line="360" w:lineRule="auto"/>
        <w:ind w:firstLine="709"/>
        <w:contextualSpacing/>
        <w:jc w:val="both"/>
        <w:rPr>
          <w:color w:val="000000"/>
          <w:sz w:val="28"/>
          <w:szCs w:val="28"/>
        </w:rPr>
      </w:pPr>
      <w:r w:rsidRPr="006D4C7B">
        <w:rPr>
          <w:color w:val="000000"/>
          <w:sz w:val="28"/>
          <w:szCs w:val="28"/>
          <w:shd w:val="clear" w:color="auto" w:fill="FFFFFF"/>
        </w:rPr>
        <w:t>Денежная реформа представляет собой радикальное устранение недостатков в денежной сфере, предусматривающее переход к применению устойчивой денежной единицы, отличающейся стабильностью покупательной силы, что может способствовать развитию отношений, присущих рыночной экономике, повышению роли денег в развитии народного хозяйства.</w:t>
      </w:r>
    </w:p>
    <w:p w:rsidR="006D4C7B" w:rsidRPr="003A2698" w:rsidRDefault="006D4C7B" w:rsidP="00CE4107">
      <w:pPr>
        <w:pStyle w:val="a4"/>
        <w:shd w:val="clear" w:color="auto" w:fill="FFFFFF"/>
        <w:spacing w:line="360" w:lineRule="auto"/>
        <w:ind w:firstLine="709"/>
        <w:contextualSpacing/>
        <w:jc w:val="both"/>
        <w:rPr>
          <w:color w:val="000000"/>
          <w:sz w:val="28"/>
          <w:szCs w:val="28"/>
          <w:shd w:val="clear" w:color="auto" w:fill="FFFFFF"/>
        </w:rPr>
      </w:pPr>
      <w:r w:rsidRPr="006D4C7B">
        <w:rPr>
          <w:color w:val="000000"/>
          <w:sz w:val="28"/>
          <w:szCs w:val="28"/>
          <w:shd w:val="clear" w:color="auto" w:fill="FFFFFF"/>
        </w:rPr>
        <w:lastRenderedPageBreak/>
        <w:t xml:space="preserve">Денежные реформы осуществляются в соответствии с законодательными актами, направленными на укрепление денежной системы страны. В ходе денежных реформ сымаются из </w:t>
      </w:r>
      <w:proofErr w:type="gramStart"/>
      <w:r w:rsidRPr="006D4C7B">
        <w:rPr>
          <w:color w:val="000000"/>
          <w:sz w:val="28"/>
          <w:szCs w:val="28"/>
          <w:shd w:val="clear" w:color="auto" w:fill="FFFFFF"/>
        </w:rPr>
        <w:t>обращения</w:t>
      </w:r>
      <w:proofErr w:type="gramEnd"/>
      <w:r w:rsidRPr="006D4C7B">
        <w:rPr>
          <w:color w:val="000000"/>
          <w:sz w:val="28"/>
          <w:szCs w:val="28"/>
          <w:shd w:val="clear" w:color="auto" w:fill="FFFFFF"/>
        </w:rPr>
        <w:t xml:space="preserve"> обесцененные бумажные деньги, выпускаются новые, изменяется денежная единица или ее золотое содержание, происходит переход от одной денежной системы к другой. Во всех этих случаях речь идет об изменении денежной единицы как в налично-денежном обороте, так и в безналичных расчетах.</w:t>
      </w:r>
      <w:r w:rsidR="003A2698" w:rsidRPr="003A2698">
        <w:rPr>
          <w:color w:val="000000"/>
          <w:sz w:val="28"/>
          <w:szCs w:val="28"/>
          <w:shd w:val="clear" w:color="auto" w:fill="FFFFFF"/>
        </w:rPr>
        <w:t>[</w:t>
      </w:r>
      <w:r w:rsidR="003A2698" w:rsidRPr="00FF15BC">
        <w:rPr>
          <w:color w:val="000000"/>
          <w:sz w:val="28"/>
          <w:szCs w:val="28"/>
          <w:shd w:val="clear" w:color="auto" w:fill="FFFFFF"/>
        </w:rPr>
        <w:t>4</w:t>
      </w:r>
      <w:r w:rsidR="003A2698" w:rsidRPr="003A2698">
        <w:rPr>
          <w:color w:val="000000"/>
          <w:sz w:val="28"/>
          <w:szCs w:val="28"/>
          <w:shd w:val="clear" w:color="auto" w:fill="FFFFFF"/>
        </w:rPr>
        <w:t>]</w:t>
      </w:r>
    </w:p>
    <w:p w:rsidR="002D2B67" w:rsidRDefault="002D2B67" w:rsidP="002D2B67">
      <w:pPr>
        <w:pStyle w:val="a4"/>
        <w:shd w:val="clear" w:color="auto" w:fill="FFFFFF"/>
        <w:spacing w:line="360" w:lineRule="auto"/>
        <w:ind w:firstLine="709"/>
        <w:contextualSpacing/>
        <w:jc w:val="both"/>
        <w:rPr>
          <w:color w:val="000000"/>
          <w:sz w:val="28"/>
          <w:szCs w:val="28"/>
        </w:rPr>
      </w:pPr>
      <w:r w:rsidRPr="002D2B67">
        <w:rPr>
          <w:color w:val="000000"/>
          <w:sz w:val="28"/>
          <w:szCs w:val="28"/>
          <w:shd w:val="clear" w:color="auto" w:fill="FFFFFF"/>
        </w:rPr>
        <w:t>Основными инструментами и методами денежно-кредитной политики Банка России являются:</w:t>
      </w:r>
      <w:r w:rsidRPr="002D2B67">
        <w:rPr>
          <w:rStyle w:val="apple-converted-space"/>
          <w:color w:val="000000"/>
          <w:sz w:val="28"/>
          <w:szCs w:val="28"/>
          <w:shd w:val="clear" w:color="auto" w:fill="FFFFFF"/>
        </w:rPr>
        <w:t> </w:t>
      </w:r>
    </w:p>
    <w:p w:rsidR="002D2B67" w:rsidRPr="002D2B67" w:rsidRDefault="002D2B67" w:rsidP="002D2B67">
      <w:pPr>
        <w:pStyle w:val="a4"/>
        <w:numPr>
          <w:ilvl w:val="0"/>
          <w:numId w:val="9"/>
        </w:numPr>
        <w:shd w:val="clear" w:color="auto" w:fill="FFFFFF"/>
        <w:spacing w:line="360" w:lineRule="auto"/>
        <w:ind w:left="709"/>
        <w:contextualSpacing/>
        <w:jc w:val="both"/>
        <w:rPr>
          <w:color w:val="000000"/>
          <w:sz w:val="28"/>
          <w:szCs w:val="28"/>
          <w:shd w:val="clear" w:color="auto" w:fill="FFFFFF"/>
        </w:rPr>
      </w:pPr>
      <w:r w:rsidRPr="002D2B67">
        <w:rPr>
          <w:color w:val="000000"/>
          <w:sz w:val="28"/>
          <w:szCs w:val="28"/>
          <w:shd w:val="clear" w:color="auto" w:fill="FFFFFF"/>
        </w:rPr>
        <w:t>процентные ставки по операциям Банка России;</w:t>
      </w:r>
      <w:r w:rsidRPr="002D2B67">
        <w:rPr>
          <w:rStyle w:val="apple-converted-space"/>
          <w:color w:val="000000"/>
          <w:sz w:val="28"/>
          <w:szCs w:val="28"/>
          <w:shd w:val="clear" w:color="auto" w:fill="FFFFFF"/>
        </w:rPr>
        <w:t> </w:t>
      </w:r>
    </w:p>
    <w:p w:rsidR="002D2B67" w:rsidRPr="002D2B67" w:rsidRDefault="002D2B67" w:rsidP="002D2B67">
      <w:pPr>
        <w:pStyle w:val="a4"/>
        <w:numPr>
          <w:ilvl w:val="0"/>
          <w:numId w:val="9"/>
        </w:numPr>
        <w:shd w:val="clear" w:color="auto" w:fill="FFFFFF"/>
        <w:spacing w:line="360" w:lineRule="auto"/>
        <w:ind w:left="709"/>
        <w:contextualSpacing/>
        <w:jc w:val="both"/>
        <w:rPr>
          <w:color w:val="000000"/>
          <w:sz w:val="28"/>
          <w:szCs w:val="28"/>
          <w:shd w:val="clear" w:color="auto" w:fill="FFFFFF"/>
        </w:rPr>
      </w:pPr>
      <w:r w:rsidRPr="002D2B67">
        <w:rPr>
          <w:color w:val="000000"/>
          <w:sz w:val="28"/>
          <w:szCs w:val="28"/>
          <w:shd w:val="clear" w:color="auto" w:fill="FFFFFF"/>
        </w:rPr>
        <w:t>нормативы обязательных резервов, депонируемых в Банке России (резервные требования);</w:t>
      </w:r>
      <w:r w:rsidRPr="002D2B67">
        <w:rPr>
          <w:rStyle w:val="apple-converted-space"/>
          <w:color w:val="000000"/>
          <w:sz w:val="28"/>
          <w:szCs w:val="28"/>
          <w:shd w:val="clear" w:color="auto" w:fill="FFFFFF"/>
        </w:rPr>
        <w:t> </w:t>
      </w:r>
    </w:p>
    <w:p w:rsidR="002D2B67" w:rsidRPr="002D2B67" w:rsidRDefault="002D2B67" w:rsidP="002D2B67">
      <w:pPr>
        <w:pStyle w:val="a4"/>
        <w:numPr>
          <w:ilvl w:val="0"/>
          <w:numId w:val="9"/>
        </w:numPr>
        <w:shd w:val="clear" w:color="auto" w:fill="FFFFFF"/>
        <w:spacing w:line="360" w:lineRule="auto"/>
        <w:ind w:left="709"/>
        <w:contextualSpacing/>
        <w:jc w:val="both"/>
        <w:rPr>
          <w:color w:val="000000"/>
          <w:sz w:val="28"/>
          <w:szCs w:val="28"/>
          <w:shd w:val="clear" w:color="auto" w:fill="FFFFFF"/>
        </w:rPr>
      </w:pPr>
      <w:r w:rsidRPr="002D2B67">
        <w:rPr>
          <w:color w:val="000000"/>
          <w:sz w:val="28"/>
          <w:szCs w:val="28"/>
          <w:shd w:val="clear" w:color="auto" w:fill="FFFFFF"/>
        </w:rPr>
        <w:t>операции на открытом рынке;</w:t>
      </w:r>
      <w:r w:rsidRPr="002D2B67">
        <w:rPr>
          <w:rStyle w:val="apple-converted-space"/>
          <w:color w:val="000000"/>
          <w:sz w:val="28"/>
          <w:szCs w:val="28"/>
          <w:shd w:val="clear" w:color="auto" w:fill="FFFFFF"/>
        </w:rPr>
        <w:t> </w:t>
      </w:r>
    </w:p>
    <w:p w:rsidR="002D2B67" w:rsidRPr="002D2B67" w:rsidRDefault="002D2B67" w:rsidP="002D2B67">
      <w:pPr>
        <w:pStyle w:val="a4"/>
        <w:numPr>
          <w:ilvl w:val="0"/>
          <w:numId w:val="9"/>
        </w:numPr>
        <w:shd w:val="clear" w:color="auto" w:fill="FFFFFF"/>
        <w:spacing w:line="360" w:lineRule="auto"/>
        <w:ind w:left="709"/>
        <w:contextualSpacing/>
        <w:jc w:val="both"/>
        <w:rPr>
          <w:color w:val="000000"/>
          <w:sz w:val="28"/>
          <w:szCs w:val="28"/>
          <w:shd w:val="clear" w:color="auto" w:fill="FFFFFF"/>
        </w:rPr>
      </w:pPr>
      <w:r w:rsidRPr="002D2B67">
        <w:rPr>
          <w:color w:val="000000"/>
          <w:sz w:val="28"/>
          <w:szCs w:val="28"/>
          <w:shd w:val="clear" w:color="auto" w:fill="FFFFFF"/>
        </w:rPr>
        <w:t>рефинансирование банков;</w:t>
      </w:r>
      <w:r w:rsidRPr="002D2B67">
        <w:rPr>
          <w:rStyle w:val="apple-converted-space"/>
          <w:color w:val="000000"/>
          <w:sz w:val="28"/>
          <w:szCs w:val="28"/>
          <w:shd w:val="clear" w:color="auto" w:fill="FFFFFF"/>
        </w:rPr>
        <w:t> </w:t>
      </w:r>
    </w:p>
    <w:p w:rsidR="002D2B67" w:rsidRPr="002D2B67" w:rsidRDefault="002D2B67" w:rsidP="002D2B67">
      <w:pPr>
        <w:pStyle w:val="a4"/>
        <w:numPr>
          <w:ilvl w:val="0"/>
          <w:numId w:val="9"/>
        </w:numPr>
        <w:shd w:val="clear" w:color="auto" w:fill="FFFFFF"/>
        <w:spacing w:line="360" w:lineRule="auto"/>
        <w:ind w:left="709"/>
        <w:contextualSpacing/>
        <w:jc w:val="both"/>
        <w:rPr>
          <w:color w:val="000000"/>
          <w:sz w:val="28"/>
          <w:szCs w:val="28"/>
          <w:shd w:val="clear" w:color="auto" w:fill="FFFFFF"/>
        </w:rPr>
      </w:pPr>
      <w:r w:rsidRPr="002D2B67">
        <w:rPr>
          <w:color w:val="000000"/>
          <w:sz w:val="28"/>
          <w:szCs w:val="28"/>
          <w:shd w:val="clear" w:color="auto" w:fill="FFFFFF"/>
        </w:rPr>
        <w:t>валютное регулирование;</w:t>
      </w:r>
      <w:r w:rsidRPr="002D2B67">
        <w:rPr>
          <w:rStyle w:val="apple-converted-space"/>
          <w:color w:val="000000"/>
          <w:sz w:val="28"/>
          <w:szCs w:val="28"/>
          <w:shd w:val="clear" w:color="auto" w:fill="FFFFFF"/>
        </w:rPr>
        <w:t> </w:t>
      </w:r>
    </w:p>
    <w:p w:rsidR="002D2B67" w:rsidRPr="002D2B67" w:rsidRDefault="002D2B67" w:rsidP="002D2B67">
      <w:pPr>
        <w:pStyle w:val="a4"/>
        <w:numPr>
          <w:ilvl w:val="0"/>
          <w:numId w:val="9"/>
        </w:numPr>
        <w:shd w:val="clear" w:color="auto" w:fill="FFFFFF"/>
        <w:spacing w:line="360" w:lineRule="auto"/>
        <w:ind w:left="709"/>
        <w:contextualSpacing/>
        <w:jc w:val="both"/>
        <w:rPr>
          <w:color w:val="000000"/>
          <w:sz w:val="28"/>
          <w:szCs w:val="28"/>
          <w:shd w:val="clear" w:color="auto" w:fill="FFFFFF"/>
        </w:rPr>
      </w:pPr>
      <w:r w:rsidRPr="002D2B67">
        <w:rPr>
          <w:color w:val="000000"/>
          <w:sz w:val="28"/>
          <w:szCs w:val="28"/>
          <w:shd w:val="clear" w:color="auto" w:fill="FFFFFF"/>
        </w:rPr>
        <w:t>установление ориентиров роста денежной массы;</w:t>
      </w:r>
      <w:r w:rsidRPr="002D2B67">
        <w:rPr>
          <w:rStyle w:val="apple-converted-space"/>
          <w:color w:val="000000"/>
          <w:sz w:val="28"/>
          <w:szCs w:val="28"/>
          <w:shd w:val="clear" w:color="auto" w:fill="FFFFFF"/>
        </w:rPr>
        <w:t> </w:t>
      </w:r>
    </w:p>
    <w:p w:rsidR="002D2B67" w:rsidRPr="002D2B67" w:rsidRDefault="002D2B67" w:rsidP="002D2B67">
      <w:pPr>
        <w:pStyle w:val="a4"/>
        <w:numPr>
          <w:ilvl w:val="0"/>
          <w:numId w:val="9"/>
        </w:numPr>
        <w:shd w:val="clear" w:color="auto" w:fill="FFFFFF"/>
        <w:spacing w:line="360" w:lineRule="auto"/>
        <w:ind w:left="709"/>
        <w:contextualSpacing/>
        <w:jc w:val="both"/>
        <w:rPr>
          <w:color w:val="000000"/>
          <w:sz w:val="28"/>
          <w:szCs w:val="28"/>
          <w:shd w:val="clear" w:color="auto" w:fill="FFFFFF"/>
        </w:rPr>
      </w:pPr>
      <w:r w:rsidRPr="002D2B67">
        <w:rPr>
          <w:color w:val="000000"/>
          <w:sz w:val="28"/>
          <w:szCs w:val="28"/>
          <w:shd w:val="clear" w:color="auto" w:fill="FFFFFF"/>
        </w:rPr>
        <w:t>прямые количественные ограничения.</w:t>
      </w:r>
      <w:r w:rsidRPr="002D2B67">
        <w:rPr>
          <w:rStyle w:val="apple-converted-space"/>
          <w:color w:val="000000"/>
          <w:sz w:val="28"/>
          <w:szCs w:val="28"/>
          <w:shd w:val="clear" w:color="auto" w:fill="FFFFFF"/>
        </w:rPr>
        <w:t> </w:t>
      </w:r>
    </w:p>
    <w:p w:rsidR="002D2B67" w:rsidRDefault="002D2B67" w:rsidP="002D2B67">
      <w:pPr>
        <w:pStyle w:val="a4"/>
        <w:shd w:val="clear" w:color="auto" w:fill="FFFFFF"/>
        <w:spacing w:line="360" w:lineRule="auto"/>
        <w:ind w:firstLine="709"/>
        <w:contextualSpacing/>
        <w:jc w:val="both"/>
        <w:rPr>
          <w:color w:val="000000"/>
          <w:sz w:val="28"/>
          <w:szCs w:val="28"/>
        </w:rPr>
      </w:pPr>
      <w:r w:rsidRPr="002D2B67">
        <w:rPr>
          <w:color w:val="000000"/>
          <w:sz w:val="28"/>
          <w:szCs w:val="28"/>
          <w:shd w:val="clear" w:color="auto" w:fill="FFFFFF"/>
        </w:rPr>
        <w:t>Банк России регулирует общий объем выдаваемых им кредитов в соответствии с принятыми ориентирами единой государственной денежно-кредитной политики.</w:t>
      </w:r>
      <w:r w:rsidRPr="002D2B67">
        <w:rPr>
          <w:rStyle w:val="apple-converted-space"/>
          <w:color w:val="000000"/>
          <w:sz w:val="28"/>
          <w:szCs w:val="28"/>
          <w:shd w:val="clear" w:color="auto" w:fill="FFFFFF"/>
        </w:rPr>
        <w:t> </w:t>
      </w:r>
    </w:p>
    <w:p w:rsidR="002D2B67" w:rsidRDefault="002D2B67" w:rsidP="002D2B67">
      <w:pPr>
        <w:pStyle w:val="a4"/>
        <w:shd w:val="clear" w:color="auto" w:fill="FFFFFF"/>
        <w:spacing w:line="360" w:lineRule="auto"/>
        <w:ind w:firstLine="709"/>
        <w:contextualSpacing/>
        <w:jc w:val="both"/>
        <w:rPr>
          <w:color w:val="000000"/>
          <w:sz w:val="28"/>
          <w:szCs w:val="28"/>
        </w:rPr>
      </w:pPr>
      <w:r w:rsidRPr="002D2B67">
        <w:rPr>
          <w:color w:val="000000"/>
          <w:sz w:val="28"/>
          <w:szCs w:val="28"/>
          <w:shd w:val="clear" w:color="auto" w:fill="FFFFFF"/>
        </w:rPr>
        <w:t>Банк России может устанавливать ориентиры роста одного или нескольких показателей денежной массы исходя из основных направлений единой государственной денежно-кредитной политики.</w:t>
      </w:r>
      <w:r w:rsidRPr="002D2B67">
        <w:rPr>
          <w:rStyle w:val="apple-converted-space"/>
          <w:color w:val="000000"/>
          <w:sz w:val="28"/>
          <w:szCs w:val="28"/>
          <w:shd w:val="clear" w:color="auto" w:fill="FFFFFF"/>
        </w:rPr>
        <w:t> </w:t>
      </w:r>
    </w:p>
    <w:p w:rsidR="002D2B67" w:rsidRDefault="002D2B67" w:rsidP="002D2B67">
      <w:pPr>
        <w:pStyle w:val="a4"/>
        <w:shd w:val="clear" w:color="auto" w:fill="FFFFFF"/>
        <w:spacing w:line="360" w:lineRule="auto"/>
        <w:ind w:firstLine="709"/>
        <w:contextualSpacing/>
        <w:jc w:val="both"/>
        <w:rPr>
          <w:color w:val="000000"/>
          <w:sz w:val="28"/>
          <w:szCs w:val="28"/>
        </w:rPr>
      </w:pPr>
      <w:r w:rsidRPr="002D2B67">
        <w:rPr>
          <w:color w:val="000000"/>
          <w:sz w:val="28"/>
          <w:szCs w:val="28"/>
          <w:shd w:val="clear" w:color="auto" w:fill="FFFFFF"/>
        </w:rPr>
        <w:t>Обеспечением для кредитов Банка России могут выступать: золото и другие драгоценные металлы в различной форме; иностранная валюта; векселя в российской и иностранной валюте со сроками погашения до шести месяцев; государственные ценные бумаги.</w:t>
      </w:r>
      <w:r w:rsidRPr="002D2B67">
        <w:rPr>
          <w:rStyle w:val="apple-converted-space"/>
          <w:color w:val="000000"/>
          <w:sz w:val="28"/>
          <w:szCs w:val="28"/>
          <w:shd w:val="clear" w:color="auto" w:fill="FFFFFF"/>
        </w:rPr>
        <w:t> </w:t>
      </w:r>
    </w:p>
    <w:p w:rsidR="002D2B67" w:rsidRDefault="002D2B67" w:rsidP="002D2B67">
      <w:pPr>
        <w:pStyle w:val="a4"/>
        <w:shd w:val="clear" w:color="auto" w:fill="FFFFFF"/>
        <w:spacing w:line="360" w:lineRule="auto"/>
        <w:ind w:firstLine="709"/>
        <w:contextualSpacing/>
        <w:jc w:val="both"/>
        <w:rPr>
          <w:color w:val="000000"/>
          <w:sz w:val="28"/>
          <w:szCs w:val="28"/>
        </w:rPr>
      </w:pPr>
      <w:r w:rsidRPr="002D2B67">
        <w:rPr>
          <w:color w:val="000000"/>
          <w:sz w:val="28"/>
          <w:szCs w:val="28"/>
          <w:shd w:val="clear" w:color="auto" w:fill="FFFFFF"/>
        </w:rPr>
        <w:t xml:space="preserve">Списки векселей и государственных ценных бумаг, пригодных для обеспечения кредитов Банка России, определяются Советом директоров. В </w:t>
      </w:r>
      <w:r w:rsidRPr="002D2B67">
        <w:rPr>
          <w:color w:val="000000"/>
          <w:sz w:val="28"/>
          <w:szCs w:val="28"/>
          <w:shd w:val="clear" w:color="auto" w:fill="FFFFFF"/>
        </w:rPr>
        <w:lastRenderedPageBreak/>
        <w:t>случаях, установленных Советом директоров, обеспечением могут выступать другие ценности, а также гарантии и поручительства.</w:t>
      </w:r>
      <w:r w:rsidRPr="002D2B67">
        <w:rPr>
          <w:rStyle w:val="apple-converted-space"/>
          <w:color w:val="000000"/>
          <w:sz w:val="28"/>
          <w:szCs w:val="28"/>
          <w:shd w:val="clear" w:color="auto" w:fill="FFFFFF"/>
        </w:rPr>
        <w:t> </w:t>
      </w:r>
    </w:p>
    <w:p w:rsidR="002D2B67" w:rsidRDefault="002D2B67" w:rsidP="002D2B67">
      <w:pPr>
        <w:pStyle w:val="a4"/>
        <w:shd w:val="clear" w:color="auto" w:fill="FFFFFF"/>
        <w:spacing w:line="360" w:lineRule="auto"/>
        <w:ind w:firstLine="709"/>
        <w:contextualSpacing/>
        <w:jc w:val="both"/>
        <w:rPr>
          <w:color w:val="000000"/>
          <w:sz w:val="28"/>
          <w:szCs w:val="28"/>
        </w:rPr>
      </w:pPr>
      <w:r w:rsidRPr="002D2B67">
        <w:rPr>
          <w:color w:val="000000"/>
          <w:sz w:val="28"/>
          <w:szCs w:val="28"/>
          <w:shd w:val="clear" w:color="auto" w:fill="FFFFFF"/>
        </w:rPr>
        <w:t>Осуществляя денежно-кредитное регулирование российской денежной системы, ЦБ РФ осуществляет операции с иностранной валютой, определяя обменные рыночные и официальные курсы, а также осуществляет валютное регулирование.</w:t>
      </w:r>
      <w:r w:rsidRPr="002D2B67">
        <w:rPr>
          <w:rStyle w:val="apple-converted-space"/>
          <w:color w:val="000000"/>
          <w:sz w:val="28"/>
          <w:szCs w:val="28"/>
          <w:shd w:val="clear" w:color="auto" w:fill="FFFFFF"/>
        </w:rPr>
        <w:t> </w:t>
      </w:r>
    </w:p>
    <w:p w:rsidR="002D2B67" w:rsidRDefault="002D2B67" w:rsidP="002D2B67">
      <w:pPr>
        <w:pStyle w:val="a4"/>
        <w:shd w:val="clear" w:color="auto" w:fill="FFFFFF"/>
        <w:spacing w:line="360" w:lineRule="auto"/>
        <w:ind w:firstLine="709"/>
        <w:contextualSpacing/>
        <w:jc w:val="both"/>
        <w:rPr>
          <w:color w:val="000000"/>
          <w:sz w:val="28"/>
          <w:szCs w:val="28"/>
        </w:rPr>
      </w:pPr>
      <w:r w:rsidRPr="002D2B67">
        <w:rPr>
          <w:color w:val="000000"/>
          <w:sz w:val="28"/>
          <w:szCs w:val="28"/>
          <w:shd w:val="clear" w:color="auto" w:fill="FFFFFF"/>
        </w:rPr>
        <w:t>Банк России устанавливает и публикует официальные котировки иностранных валют по отношению к рублю.</w:t>
      </w:r>
      <w:r w:rsidRPr="002D2B67">
        <w:rPr>
          <w:rStyle w:val="apple-converted-space"/>
          <w:color w:val="000000"/>
          <w:sz w:val="28"/>
          <w:szCs w:val="28"/>
          <w:shd w:val="clear" w:color="auto" w:fill="FFFFFF"/>
        </w:rPr>
        <w:t> </w:t>
      </w:r>
    </w:p>
    <w:p w:rsidR="002D2B67" w:rsidRDefault="002D2B67" w:rsidP="002D2B67">
      <w:pPr>
        <w:pStyle w:val="a4"/>
        <w:shd w:val="clear" w:color="auto" w:fill="FFFFFF"/>
        <w:spacing w:line="360" w:lineRule="auto"/>
        <w:ind w:firstLine="709"/>
        <w:contextualSpacing/>
        <w:jc w:val="both"/>
        <w:rPr>
          <w:color w:val="000000"/>
          <w:sz w:val="28"/>
          <w:szCs w:val="28"/>
        </w:rPr>
      </w:pPr>
      <w:r w:rsidRPr="002D2B67">
        <w:rPr>
          <w:color w:val="000000"/>
          <w:sz w:val="28"/>
          <w:szCs w:val="28"/>
          <w:shd w:val="clear" w:color="auto" w:fill="FFFFFF"/>
        </w:rPr>
        <w:t>Правила расчетов являются также прерогативой Банка России.</w:t>
      </w:r>
      <w:r w:rsidRPr="002D2B67">
        <w:rPr>
          <w:rStyle w:val="apple-converted-space"/>
          <w:color w:val="000000"/>
          <w:sz w:val="28"/>
          <w:szCs w:val="28"/>
          <w:shd w:val="clear" w:color="auto" w:fill="FFFFFF"/>
        </w:rPr>
        <w:t> </w:t>
      </w:r>
    </w:p>
    <w:p w:rsidR="002D2B67" w:rsidRDefault="002D2B67" w:rsidP="002D2B67">
      <w:pPr>
        <w:pStyle w:val="a4"/>
        <w:shd w:val="clear" w:color="auto" w:fill="FFFFFF"/>
        <w:spacing w:line="360" w:lineRule="auto"/>
        <w:ind w:firstLine="709"/>
        <w:contextualSpacing/>
        <w:jc w:val="both"/>
        <w:rPr>
          <w:color w:val="000000"/>
          <w:sz w:val="28"/>
          <w:szCs w:val="28"/>
        </w:rPr>
      </w:pPr>
      <w:r w:rsidRPr="002D2B67">
        <w:rPr>
          <w:color w:val="000000"/>
          <w:sz w:val="28"/>
          <w:szCs w:val="28"/>
          <w:shd w:val="clear" w:color="auto" w:fill="FFFFFF"/>
        </w:rPr>
        <w:t>Банк России является органом, координирующим, регулирующим и лицензирующим организацию расчетных, в том числе клиринговых, систем в Российской Федерации.</w:t>
      </w:r>
      <w:r w:rsidRPr="002D2B67">
        <w:rPr>
          <w:rStyle w:val="apple-converted-space"/>
          <w:color w:val="000000"/>
          <w:sz w:val="28"/>
          <w:szCs w:val="28"/>
          <w:shd w:val="clear" w:color="auto" w:fill="FFFFFF"/>
        </w:rPr>
        <w:t> </w:t>
      </w:r>
    </w:p>
    <w:p w:rsidR="002D2B67" w:rsidRDefault="002D2B67" w:rsidP="002D2B67">
      <w:pPr>
        <w:pStyle w:val="a4"/>
        <w:shd w:val="clear" w:color="auto" w:fill="FFFFFF"/>
        <w:spacing w:line="360" w:lineRule="auto"/>
        <w:ind w:firstLine="709"/>
        <w:contextualSpacing/>
        <w:jc w:val="both"/>
        <w:rPr>
          <w:color w:val="000000"/>
          <w:sz w:val="28"/>
          <w:szCs w:val="28"/>
        </w:rPr>
      </w:pPr>
      <w:r w:rsidRPr="002D2B67">
        <w:rPr>
          <w:color w:val="000000"/>
          <w:sz w:val="28"/>
          <w:szCs w:val="28"/>
          <w:shd w:val="clear" w:color="auto" w:fill="FFFFFF"/>
        </w:rPr>
        <w:t>Банк России устанавливает правила, формы, сроки и стандарты осуществления безналичных расчетов. Общий срок безналичных расчетов не должен превышать двух операционных дней в пределах субъекта Российской Федерации, пяти операционных дней в пределах Российской Федерации.</w:t>
      </w:r>
      <w:r w:rsidRPr="002D2B67">
        <w:rPr>
          <w:rStyle w:val="apple-converted-space"/>
          <w:color w:val="000000"/>
          <w:sz w:val="28"/>
          <w:szCs w:val="28"/>
          <w:shd w:val="clear" w:color="auto" w:fill="FFFFFF"/>
        </w:rPr>
        <w:t> </w:t>
      </w:r>
    </w:p>
    <w:p w:rsidR="002D2B67" w:rsidRDefault="002D2B67" w:rsidP="002D2B67">
      <w:pPr>
        <w:pStyle w:val="a4"/>
        <w:shd w:val="clear" w:color="auto" w:fill="FFFFFF"/>
        <w:spacing w:line="360" w:lineRule="auto"/>
        <w:ind w:firstLine="709"/>
        <w:contextualSpacing/>
        <w:jc w:val="both"/>
        <w:rPr>
          <w:color w:val="000000"/>
          <w:sz w:val="28"/>
          <w:szCs w:val="28"/>
        </w:rPr>
      </w:pPr>
      <w:r w:rsidRPr="002D2B67">
        <w:rPr>
          <w:color w:val="000000"/>
          <w:sz w:val="28"/>
          <w:szCs w:val="28"/>
          <w:shd w:val="clear" w:color="auto" w:fill="FFFFFF"/>
        </w:rPr>
        <w:t>Банк России осуществляет межбанковские расчеты через свои учреждения.</w:t>
      </w:r>
      <w:r w:rsidRPr="002D2B67">
        <w:rPr>
          <w:rStyle w:val="apple-converted-space"/>
          <w:color w:val="000000"/>
          <w:sz w:val="28"/>
          <w:szCs w:val="28"/>
          <w:shd w:val="clear" w:color="auto" w:fill="FFFFFF"/>
        </w:rPr>
        <w:t> </w:t>
      </w:r>
    </w:p>
    <w:p w:rsidR="002D2B67" w:rsidRDefault="002D2B67" w:rsidP="002D2B67">
      <w:pPr>
        <w:pStyle w:val="a4"/>
        <w:shd w:val="clear" w:color="auto" w:fill="FFFFFF"/>
        <w:spacing w:line="360" w:lineRule="auto"/>
        <w:ind w:firstLine="709"/>
        <w:contextualSpacing/>
        <w:jc w:val="both"/>
        <w:rPr>
          <w:color w:val="000000"/>
          <w:sz w:val="28"/>
          <w:szCs w:val="28"/>
        </w:rPr>
      </w:pPr>
      <w:r w:rsidRPr="002D2B67">
        <w:rPr>
          <w:color w:val="000000"/>
          <w:sz w:val="28"/>
          <w:szCs w:val="28"/>
          <w:shd w:val="clear" w:color="auto" w:fill="FFFFFF"/>
        </w:rPr>
        <w:t>Иностранная валюта в качестве средства платежа при осуществлении безналичных расчетов за товары и услуги может использоваться лишь в случаях, установленных федеральными законами.</w:t>
      </w:r>
      <w:r w:rsidRPr="002D2B67">
        <w:rPr>
          <w:rStyle w:val="apple-converted-space"/>
          <w:color w:val="000000"/>
          <w:sz w:val="28"/>
          <w:szCs w:val="28"/>
          <w:shd w:val="clear" w:color="auto" w:fill="FFFFFF"/>
        </w:rPr>
        <w:t> </w:t>
      </w:r>
    </w:p>
    <w:p w:rsidR="002D2B67" w:rsidRPr="003A2698" w:rsidRDefault="002D2B67" w:rsidP="002D2B67">
      <w:pPr>
        <w:pStyle w:val="a4"/>
        <w:shd w:val="clear" w:color="auto" w:fill="FFFFFF"/>
        <w:spacing w:line="360" w:lineRule="auto"/>
        <w:ind w:firstLine="709"/>
        <w:contextualSpacing/>
        <w:jc w:val="both"/>
        <w:rPr>
          <w:rStyle w:val="apple-converted-space"/>
          <w:color w:val="000000"/>
          <w:sz w:val="28"/>
          <w:szCs w:val="28"/>
          <w:shd w:val="clear" w:color="auto" w:fill="FFFFFF"/>
          <w:lang w:val="en-US"/>
        </w:rPr>
      </w:pPr>
      <w:r w:rsidRPr="002D2B67">
        <w:rPr>
          <w:color w:val="000000"/>
          <w:sz w:val="28"/>
          <w:szCs w:val="28"/>
          <w:shd w:val="clear" w:color="auto" w:fill="FFFFFF"/>
        </w:rPr>
        <w:t>Денежное обращение урегулировано также некоторыми статьями Гражданского кодекса РФ.</w:t>
      </w:r>
      <w:r w:rsidRPr="002D2B67">
        <w:rPr>
          <w:rStyle w:val="apple-converted-space"/>
          <w:color w:val="000000"/>
          <w:sz w:val="28"/>
          <w:szCs w:val="28"/>
          <w:shd w:val="clear" w:color="auto" w:fill="FFFFFF"/>
        </w:rPr>
        <w:t> </w:t>
      </w:r>
      <w:r w:rsidR="003A2698">
        <w:rPr>
          <w:rStyle w:val="apple-converted-space"/>
          <w:color w:val="000000"/>
          <w:sz w:val="28"/>
          <w:szCs w:val="28"/>
          <w:shd w:val="clear" w:color="auto" w:fill="FFFFFF"/>
          <w:lang w:val="en-US"/>
        </w:rPr>
        <w:t>[2]</w:t>
      </w:r>
    </w:p>
    <w:p w:rsidR="00892A3E" w:rsidRPr="002D2B67" w:rsidRDefault="00892A3E" w:rsidP="002D2B67">
      <w:pPr>
        <w:pStyle w:val="a4"/>
        <w:shd w:val="clear" w:color="auto" w:fill="FFFFFF"/>
        <w:spacing w:line="360" w:lineRule="auto"/>
        <w:ind w:firstLine="709"/>
        <w:contextualSpacing/>
        <w:jc w:val="both"/>
        <w:rPr>
          <w:color w:val="000000"/>
          <w:sz w:val="28"/>
          <w:szCs w:val="28"/>
          <w:shd w:val="clear" w:color="auto" w:fill="FFFFFF"/>
        </w:rPr>
      </w:pPr>
    </w:p>
    <w:p w:rsidR="00CE4107" w:rsidRPr="00892A3E" w:rsidRDefault="00892A3E" w:rsidP="00C575E2">
      <w:pPr>
        <w:pStyle w:val="a4"/>
        <w:pageBreakBefore/>
        <w:numPr>
          <w:ilvl w:val="0"/>
          <w:numId w:val="10"/>
        </w:numPr>
        <w:shd w:val="clear" w:color="auto" w:fill="FFFFFF"/>
        <w:spacing w:after="0" w:afterAutospacing="0" w:line="360" w:lineRule="auto"/>
        <w:ind w:left="714" w:hanging="357"/>
        <w:contextualSpacing/>
        <w:jc w:val="center"/>
        <w:rPr>
          <w:b/>
          <w:color w:val="000000"/>
          <w:sz w:val="28"/>
          <w:szCs w:val="28"/>
        </w:rPr>
      </w:pPr>
      <w:r w:rsidRPr="00892A3E">
        <w:rPr>
          <w:b/>
          <w:color w:val="000000"/>
          <w:sz w:val="28"/>
          <w:szCs w:val="28"/>
        </w:rPr>
        <w:lastRenderedPageBreak/>
        <w:t>Плановые платежи, сфера их применения, порядок расчета</w:t>
      </w:r>
    </w:p>
    <w:p w:rsidR="00892A3E" w:rsidRDefault="00892A3E" w:rsidP="00892A3E">
      <w:pPr>
        <w:shd w:val="clear" w:color="auto" w:fill="FFFFFF"/>
        <w:spacing w:after="100" w:afterAutospacing="1" w:line="360" w:lineRule="auto"/>
        <w:ind w:firstLine="709"/>
        <w:contextualSpacing/>
        <w:jc w:val="both"/>
        <w:outlineLvl w:val="0"/>
        <w:rPr>
          <w:rFonts w:ascii="Times New Roman" w:hAnsi="Times New Roman" w:cs="Times New Roman"/>
          <w:sz w:val="28"/>
          <w:szCs w:val="28"/>
          <w:shd w:val="clear" w:color="auto" w:fill="FFFFFF"/>
        </w:rPr>
      </w:pPr>
      <w:r w:rsidRPr="00892A3E">
        <w:rPr>
          <w:rFonts w:ascii="Times New Roman" w:eastAsia="Times New Roman" w:hAnsi="Times New Roman" w:cs="Times New Roman"/>
          <w:b/>
          <w:bCs/>
          <w:kern w:val="36"/>
          <w:sz w:val="28"/>
          <w:szCs w:val="28"/>
          <w:lang w:eastAsia="ru-RU"/>
        </w:rPr>
        <w:t>Плановые платежи</w:t>
      </w:r>
      <w:r>
        <w:rPr>
          <w:rFonts w:ascii="Times New Roman" w:eastAsia="Times New Roman" w:hAnsi="Times New Roman" w:cs="Times New Roman"/>
          <w:b/>
          <w:bCs/>
          <w:kern w:val="36"/>
          <w:sz w:val="28"/>
          <w:szCs w:val="28"/>
          <w:lang w:eastAsia="ru-RU"/>
        </w:rPr>
        <w:t xml:space="preserve"> </w:t>
      </w:r>
      <w:r w:rsidR="0062763C">
        <w:rPr>
          <w:rFonts w:ascii="Times New Roman" w:eastAsia="Times New Roman" w:hAnsi="Times New Roman" w:cs="Times New Roman"/>
          <w:b/>
          <w:bCs/>
          <w:kern w:val="36"/>
          <w:sz w:val="28"/>
          <w:szCs w:val="28"/>
          <w:lang w:eastAsia="ru-RU"/>
        </w:rPr>
        <w:t xml:space="preserve">– </w:t>
      </w:r>
      <w:r w:rsidRPr="00892A3E">
        <w:rPr>
          <w:rFonts w:ascii="Times New Roman" w:hAnsi="Times New Roman" w:cs="Times New Roman"/>
          <w:sz w:val="28"/>
          <w:szCs w:val="28"/>
          <w:shd w:val="clear" w:color="auto" w:fill="FFFFFF"/>
        </w:rPr>
        <w:t>форма безналичных расчетов за товарно-материальные ценности и</w:t>
      </w:r>
      <w:r>
        <w:rPr>
          <w:rFonts w:ascii="Times New Roman" w:hAnsi="Times New Roman" w:cs="Times New Roman"/>
          <w:sz w:val="28"/>
          <w:szCs w:val="28"/>
        </w:rPr>
        <w:t xml:space="preserve"> </w:t>
      </w:r>
      <w:hyperlink r:id="rId7" w:history="1">
        <w:r w:rsidRPr="00892A3E">
          <w:rPr>
            <w:rFonts w:ascii="Times New Roman" w:hAnsi="Times New Roman" w:cs="Times New Roman"/>
            <w:sz w:val="28"/>
            <w:szCs w:val="28"/>
          </w:rPr>
          <w:t>услуги</w:t>
        </w:r>
      </w:hyperlink>
      <w:r w:rsidRPr="00892A3E">
        <w:rPr>
          <w:rFonts w:ascii="Times New Roman" w:hAnsi="Times New Roman" w:cs="Times New Roman"/>
          <w:sz w:val="28"/>
          <w:szCs w:val="28"/>
          <w:shd w:val="clear" w:color="auto" w:fill="FFFFFF"/>
        </w:rPr>
        <w:t>, когда они предоставляются систематически и равномерно, а финансовое положение плательщика достаточно стабильно. Разновидность р</w:t>
      </w:r>
      <w:r>
        <w:rPr>
          <w:rFonts w:ascii="Times New Roman" w:hAnsi="Times New Roman" w:cs="Times New Roman"/>
          <w:sz w:val="28"/>
          <w:szCs w:val="28"/>
          <w:shd w:val="clear" w:color="auto" w:fill="FFFFFF"/>
        </w:rPr>
        <w:t>асчетов платежными поручениями.</w:t>
      </w:r>
    </w:p>
    <w:p w:rsidR="0062763C" w:rsidRDefault="00892A3E" w:rsidP="00892A3E">
      <w:pPr>
        <w:shd w:val="clear" w:color="auto" w:fill="FFFFFF"/>
        <w:spacing w:after="100" w:afterAutospacing="1" w:line="360" w:lineRule="auto"/>
        <w:ind w:firstLine="709"/>
        <w:contextualSpacing/>
        <w:jc w:val="both"/>
        <w:outlineLvl w:val="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При плановых платежах</w:t>
      </w:r>
      <w:r w:rsidRPr="00892A3E">
        <w:rPr>
          <w:rFonts w:ascii="Times New Roman" w:hAnsi="Times New Roman" w:cs="Times New Roman"/>
          <w:sz w:val="28"/>
          <w:szCs w:val="28"/>
          <w:shd w:val="clear" w:color="auto" w:fill="FFFFFF"/>
        </w:rPr>
        <w:t xml:space="preserve"> упрощается техника расчетов, сокращается разрыв во времени между отгрузкой продукции и поступ</w:t>
      </w:r>
      <w:r>
        <w:rPr>
          <w:rFonts w:ascii="Times New Roman" w:hAnsi="Times New Roman" w:cs="Times New Roman"/>
          <w:sz w:val="28"/>
          <w:szCs w:val="28"/>
          <w:shd w:val="clear" w:color="auto" w:fill="FFFFFF"/>
        </w:rPr>
        <w:t xml:space="preserve">лением денег. Сумма и сроки </w:t>
      </w:r>
      <w:r w:rsidRPr="00892A3E">
        <w:rPr>
          <w:rFonts w:ascii="Times New Roman" w:hAnsi="Times New Roman" w:cs="Times New Roman"/>
          <w:sz w:val="28"/>
          <w:szCs w:val="28"/>
          <w:shd w:val="clear" w:color="auto" w:fill="FFFFFF"/>
        </w:rPr>
        <w:t>устанавливаются по согласованию сторон, а копии соглашений представляются в</w:t>
      </w:r>
      <w:r w:rsidRPr="00892A3E">
        <w:rPr>
          <w:rFonts w:ascii="Times New Roman" w:hAnsi="Times New Roman" w:cs="Times New Roman"/>
          <w:sz w:val="28"/>
          <w:szCs w:val="28"/>
        </w:rPr>
        <w:t> </w:t>
      </w:r>
      <w:hyperlink r:id="rId8" w:history="1">
        <w:r w:rsidRPr="00892A3E">
          <w:rPr>
            <w:rFonts w:ascii="Times New Roman" w:hAnsi="Times New Roman" w:cs="Times New Roman"/>
            <w:sz w:val="28"/>
            <w:szCs w:val="28"/>
          </w:rPr>
          <w:t>банк</w:t>
        </w:r>
      </w:hyperlink>
      <w:r>
        <w:rPr>
          <w:rFonts w:ascii="Times New Roman" w:hAnsi="Times New Roman" w:cs="Times New Roman"/>
          <w:sz w:val="28"/>
          <w:szCs w:val="28"/>
          <w:shd w:val="clear" w:color="auto" w:fill="FFFFFF"/>
        </w:rPr>
        <w:t>. В порядке плановых платежей</w:t>
      </w:r>
      <w:r w:rsidRPr="00892A3E">
        <w:rPr>
          <w:rFonts w:ascii="Times New Roman" w:hAnsi="Times New Roman" w:cs="Times New Roman"/>
          <w:sz w:val="28"/>
          <w:szCs w:val="28"/>
          <w:shd w:val="clear" w:color="auto" w:fill="FFFFFF"/>
        </w:rPr>
        <w:t xml:space="preserve"> кроме расчетов за товарно-матер</w:t>
      </w:r>
      <w:r>
        <w:rPr>
          <w:rFonts w:ascii="Times New Roman" w:hAnsi="Times New Roman" w:cs="Times New Roman"/>
          <w:sz w:val="28"/>
          <w:szCs w:val="28"/>
          <w:shd w:val="clear" w:color="auto" w:fill="FFFFFF"/>
        </w:rPr>
        <w:t>иальные</w:t>
      </w:r>
      <w:r w:rsidRPr="00892A3E">
        <w:rPr>
          <w:rFonts w:ascii="Times New Roman" w:hAnsi="Times New Roman" w:cs="Times New Roman"/>
          <w:sz w:val="28"/>
          <w:szCs w:val="28"/>
          <w:shd w:val="clear" w:color="auto" w:fill="FFFFFF"/>
        </w:rPr>
        <w:t xml:space="preserve"> ценности могут вноситься</w:t>
      </w:r>
      <w:r w:rsidRPr="00892A3E">
        <w:rPr>
          <w:rFonts w:ascii="Times New Roman" w:hAnsi="Times New Roman" w:cs="Times New Roman"/>
          <w:sz w:val="28"/>
          <w:szCs w:val="28"/>
        </w:rPr>
        <w:t> </w:t>
      </w:r>
      <w:hyperlink r:id="rId9" w:history="1">
        <w:r w:rsidRPr="00892A3E">
          <w:rPr>
            <w:rFonts w:ascii="Times New Roman" w:hAnsi="Times New Roman" w:cs="Times New Roman"/>
            <w:sz w:val="28"/>
            <w:szCs w:val="28"/>
          </w:rPr>
          <w:t>платежи</w:t>
        </w:r>
      </w:hyperlink>
      <w:r w:rsidRPr="00892A3E">
        <w:rPr>
          <w:rFonts w:ascii="Times New Roman" w:hAnsi="Times New Roman" w:cs="Times New Roman"/>
          <w:sz w:val="28"/>
          <w:szCs w:val="28"/>
        </w:rPr>
        <w:t> </w:t>
      </w:r>
      <w:r w:rsidRPr="00892A3E">
        <w:rPr>
          <w:rFonts w:ascii="Times New Roman" w:hAnsi="Times New Roman" w:cs="Times New Roman"/>
          <w:sz w:val="28"/>
          <w:szCs w:val="28"/>
          <w:shd w:val="clear" w:color="auto" w:fill="FFFFFF"/>
        </w:rPr>
        <w:t>в бюджет, за пользование природными ресурсами,</w:t>
      </w:r>
      <w:r w:rsidRPr="00892A3E">
        <w:rPr>
          <w:rFonts w:ascii="Times New Roman" w:hAnsi="Times New Roman" w:cs="Times New Roman"/>
          <w:sz w:val="28"/>
          <w:szCs w:val="28"/>
        </w:rPr>
        <w:t> </w:t>
      </w:r>
      <w:hyperlink r:id="rId10" w:history="1">
        <w:r w:rsidRPr="00892A3E">
          <w:rPr>
            <w:rFonts w:ascii="Times New Roman" w:hAnsi="Times New Roman" w:cs="Times New Roman"/>
            <w:sz w:val="28"/>
            <w:szCs w:val="28"/>
          </w:rPr>
          <w:t>плата за фонды</w:t>
        </w:r>
      </w:hyperlink>
      <w:r>
        <w:rPr>
          <w:rFonts w:ascii="Times New Roman" w:hAnsi="Times New Roman" w:cs="Times New Roman"/>
          <w:sz w:val="28"/>
          <w:szCs w:val="28"/>
          <w:shd w:val="clear" w:color="auto" w:fill="FFFFFF"/>
        </w:rPr>
        <w:t>, за коммунальные</w:t>
      </w:r>
      <w:r w:rsidRPr="00892A3E">
        <w:rPr>
          <w:rFonts w:ascii="Times New Roman" w:hAnsi="Times New Roman" w:cs="Times New Roman"/>
          <w:sz w:val="28"/>
          <w:szCs w:val="28"/>
          <w:shd w:val="clear" w:color="auto" w:fill="FFFFFF"/>
        </w:rPr>
        <w:t xml:space="preserve"> услуги и др.</w:t>
      </w:r>
      <w:r w:rsidRPr="00892A3E">
        <w:rPr>
          <w:rFonts w:ascii="Times New Roman" w:hAnsi="Times New Roman" w:cs="Times New Roman"/>
          <w:sz w:val="28"/>
          <w:szCs w:val="28"/>
        </w:rPr>
        <w:t> </w:t>
      </w:r>
      <w:proofErr w:type="spellStart"/>
      <w:r w:rsidR="00D54EB8" w:rsidRPr="00892A3E">
        <w:rPr>
          <w:rFonts w:ascii="Times New Roman" w:hAnsi="Times New Roman" w:cs="Times New Roman"/>
          <w:sz w:val="28"/>
          <w:szCs w:val="28"/>
          <w:shd w:val="clear" w:color="auto" w:fill="FFFFFF"/>
        </w:rPr>
        <w:fldChar w:fldCharType="begin"/>
      </w:r>
      <w:r w:rsidRPr="00892A3E">
        <w:rPr>
          <w:rFonts w:ascii="Times New Roman" w:hAnsi="Times New Roman" w:cs="Times New Roman"/>
          <w:sz w:val="28"/>
          <w:szCs w:val="28"/>
          <w:shd w:val="clear" w:color="auto" w:fill="FFFFFF"/>
        </w:rPr>
        <w:instrText xml:space="preserve"> HYPERLINK "http://www.mabico.ru/lib/bezakceptnye-platezhi.html" </w:instrText>
      </w:r>
      <w:r w:rsidR="00D54EB8" w:rsidRPr="00892A3E">
        <w:rPr>
          <w:rFonts w:ascii="Times New Roman" w:hAnsi="Times New Roman" w:cs="Times New Roman"/>
          <w:sz w:val="28"/>
          <w:szCs w:val="28"/>
          <w:shd w:val="clear" w:color="auto" w:fill="FFFFFF"/>
        </w:rPr>
        <w:fldChar w:fldCharType="separate"/>
      </w:r>
      <w:r w:rsidRPr="00892A3E">
        <w:rPr>
          <w:rFonts w:ascii="Times New Roman" w:hAnsi="Times New Roman" w:cs="Times New Roman"/>
          <w:sz w:val="28"/>
          <w:szCs w:val="28"/>
        </w:rPr>
        <w:t>безакцептные</w:t>
      </w:r>
      <w:proofErr w:type="spellEnd"/>
      <w:r w:rsidRPr="00892A3E">
        <w:rPr>
          <w:rFonts w:ascii="Times New Roman" w:hAnsi="Times New Roman" w:cs="Times New Roman"/>
          <w:sz w:val="28"/>
          <w:szCs w:val="28"/>
        </w:rPr>
        <w:t xml:space="preserve"> платежи</w:t>
      </w:r>
      <w:r w:rsidR="00D54EB8" w:rsidRPr="00892A3E">
        <w:rPr>
          <w:rFonts w:ascii="Times New Roman" w:hAnsi="Times New Roman" w:cs="Times New Roman"/>
          <w:sz w:val="28"/>
          <w:szCs w:val="28"/>
          <w:shd w:val="clear" w:color="auto" w:fill="FFFFFF"/>
        </w:rPr>
        <w:fldChar w:fldCharType="end"/>
      </w:r>
      <w:r w:rsidRPr="00892A3E">
        <w:rPr>
          <w:rFonts w:ascii="Times New Roman" w:hAnsi="Times New Roman" w:cs="Times New Roman"/>
          <w:sz w:val="28"/>
          <w:szCs w:val="28"/>
        </w:rPr>
        <w:t> </w:t>
      </w:r>
      <w:r w:rsidRPr="00892A3E">
        <w:rPr>
          <w:rFonts w:ascii="Times New Roman" w:hAnsi="Times New Roman" w:cs="Times New Roman"/>
          <w:sz w:val="28"/>
          <w:szCs w:val="28"/>
          <w:shd w:val="clear" w:color="auto" w:fill="FFFFFF"/>
        </w:rPr>
        <w:t>(напр., за электроэ</w:t>
      </w:r>
      <w:r w:rsidR="0062763C">
        <w:rPr>
          <w:rFonts w:ascii="Times New Roman" w:hAnsi="Times New Roman" w:cs="Times New Roman"/>
          <w:sz w:val="28"/>
          <w:szCs w:val="28"/>
          <w:shd w:val="clear" w:color="auto" w:fill="FFFFFF"/>
        </w:rPr>
        <w:t>нергию).</w:t>
      </w:r>
    </w:p>
    <w:p w:rsidR="0062763C" w:rsidRDefault="0062763C" w:rsidP="00892A3E">
      <w:pPr>
        <w:shd w:val="clear" w:color="auto" w:fill="FFFFFF"/>
        <w:spacing w:after="100" w:afterAutospacing="1" w:line="360" w:lineRule="auto"/>
        <w:ind w:firstLine="709"/>
        <w:contextualSpacing/>
        <w:jc w:val="both"/>
        <w:outlineLvl w:val="0"/>
        <w:rPr>
          <w:rFonts w:ascii="Times New Roman" w:hAnsi="Times New Roman" w:cs="Times New Roman"/>
          <w:sz w:val="28"/>
          <w:szCs w:val="28"/>
          <w:shd w:val="clear" w:color="auto" w:fill="FFFFFF"/>
        </w:rPr>
      </w:pPr>
      <w:r w:rsidRPr="0062763C">
        <w:rPr>
          <w:rFonts w:ascii="Times New Roman" w:hAnsi="Times New Roman" w:cs="Times New Roman"/>
          <w:b/>
          <w:sz w:val="28"/>
          <w:szCs w:val="28"/>
          <w:shd w:val="clear" w:color="auto" w:fill="FFFFFF"/>
        </w:rPr>
        <w:t>Плановые платежи</w:t>
      </w:r>
      <w:r>
        <w:rPr>
          <w:rFonts w:ascii="Times New Roman" w:hAnsi="Times New Roman" w:cs="Times New Roman"/>
          <w:sz w:val="28"/>
          <w:szCs w:val="28"/>
          <w:shd w:val="clear" w:color="auto" w:fill="FFFFFF"/>
        </w:rPr>
        <w:t xml:space="preserve"> - </w:t>
      </w:r>
      <w:r w:rsidR="00892A3E" w:rsidRPr="00892A3E">
        <w:rPr>
          <w:rFonts w:ascii="Times New Roman" w:hAnsi="Times New Roman" w:cs="Times New Roman"/>
          <w:sz w:val="28"/>
          <w:szCs w:val="28"/>
          <w:shd w:val="clear" w:color="auto" w:fill="FFFFFF"/>
        </w:rPr>
        <w:t xml:space="preserve"> форма погашения кредита при</w:t>
      </w:r>
      <w:r w:rsidR="00892A3E" w:rsidRPr="00892A3E">
        <w:rPr>
          <w:rFonts w:ascii="Times New Roman" w:hAnsi="Times New Roman" w:cs="Times New Roman"/>
          <w:sz w:val="28"/>
          <w:szCs w:val="28"/>
        </w:rPr>
        <w:t> </w:t>
      </w:r>
      <w:hyperlink r:id="rId11" w:history="1">
        <w:r w:rsidR="00892A3E" w:rsidRPr="00892A3E">
          <w:rPr>
            <w:rFonts w:ascii="Times New Roman" w:hAnsi="Times New Roman" w:cs="Times New Roman"/>
            <w:sz w:val="28"/>
            <w:szCs w:val="28"/>
          </w:rPr>
          <w:t>кредитовании</w:t>
        </w:r>
      </w:hyperlink>
      <w:r w:rsidR="00892A3E" w:rsidRPr="00892A3E">
        <w:rPr>
          <w:rFonts w:ascii="Times New Roman" w:hAnsi="Times New Roman" w:cs="Times New Roman"/>
          <w:sz w:val="28"/>
          <w:szCs w:val="28"/>
        </w:rPr>
        <w:t> </w:t>
      </w:r>
      <w:r w:rsidR="00892A3E" w:rsidRPr="00892A3E">
        <w:rPr>
          <w:rFonts w:ascii="Times New Roman" w:hAnsi="Times New Roman" w:cs="Times New Roman"/>
          <w:sz w:val="28"/>
          <w:szCs w:val="28"/>
          <w:shd w:val="clear" w:color="auto" w:fill="FFFFFF"/>
        </w:rPr>
        <w:t xml:space="preserve">по обороту и зачислении выручки </w:t>
      </w:r>
      <w:r>
        <w:rPr>
          <w:rFonts w:ascii="Times New Roman" w:hAnsi="Times New Roman" w:cs="Times New Roman"/>
          <w:sz w:val="28"/>
          <w:szCs w:val="28"/>
          <w:shd w:val="clear" w:color="auto" w:fill="FFFFFF"/>
        </w:rPr>
        <w:t>от реализации продукции на специальный ссудный счет (плановые платежи</w:t>
      </w:r>
      <w:r w:rsidR="00892A3E" w:rsidRPr="00892A3E">
        <w:rPr>
          <w:rFonts w:ascii="Times New Roman" w:hAnsi="Times New Roman" w:cs="Times New Roman"/>
          <w:sz w:val="28"/>
          <w:szCs w:val="28"/>
          <w:shd w:val="clear" w:color="auto" w:fill="FFFFFF"/>
        </w:rPr>
        <w:t xml:space="preserve"> по</w:t>
      </w:r>
      <w:r w:rsidR="00892A3E" w:rsidRPr="00892A3E">
        <w:rPr>
          <w:rFonts w:ascii="Times New Roman" w:hAnsi="Times New Roman" w:cs="Times New Roman"/>
          <w:sz w:val="28"/>
          <w:szCs w:val="28"/>
        </w:rPr>
        <w:t> </w:t>
      </w:r>
      <w:hyperlink r:id="rId12" w:history="1">
        <w:r w:rsidR="00892A3E" w:rsidRPr="00892A3E">
          <w:rPr>
            <w:rFonts w:ascii="Times New Roman" w:hAnsi="Times New Roman" w:cs="Times New Roman"/>
            <w:sz w:val="28"/>
            <w:szCs w:val="28"/>
          </w:rPr>
          <w:t>ссудам</w:t>
        </w:r>
      </w:hyperlink>
      <w:r w:rsidR="00892A3E" w:rsidRPr="00892A3E">
        <w:rPr>
          <w:rFonts w:ascii="Times New Roman" w:hAnsi="Times New Roman" w:cs="Times New Roman"/>
          <w:sz w:val="28"/>
          <w:szCs w:val="28"/>
          <w:shd w:val="clear" w:color="auto" w:fill="FFFFFF"/>
        </w:rPr>
        <w:t>). Эт</w:t>
      </w:r>
      <w:r>
        <w:rPr>
          <w:rFonts w:ascii="Times New Roman" w:hAnsi="Times New Roman" w:cs="Times New Roman"/>
          <w:sz w:val="28"/>
          <w:szCs w:val="28"/>
          <w:shd w:val="clear" w:color="auto" w:fill="FFFFFF"/>
        </w:rPr>
        <w:t xml:space="preserve">а форма </w:t>
      </w:r>
      <w:r w:rsidR="00892A3E" w:rsidRPr="00892A3E">
        <w:rPr>
          <w:rFonts w:ascii="Times New Roman" w:hAnsi="Times New Roman" w:cs="Times New Roman"/>
          <w:sz w:val="28"/>
          <w:szCs w:val="28"/>
          <w:shd w:val="clear" w:color="auto" w:fill="FFFFFF"/>
        </w:rPr>
        <w:t xml:space="preserve">предусматривала </w:t>
      </w:r>
      <w:r>
        <w:rPr>
          <w:rFonts w:ascii="Times New Roman" w:hAnsi="Times New Roman" w:cs="Times New Roman"/>
          <w:sz w:val="28"/>
          <w:szCs w:val="28"/>
          <w:shd w:val="clear" w:color="auto" w:fill="FFFFFF"/>
        </w:rPr>
        <w:t>погашение задолженности в соответствующие</w:t>
      </w:r>
      <w:r w:rsidR="00892A3E" w:rsidRPr="00892A3E">
        <w:rPr>
          <w:rFonts w:ascii="Times New Roman" w:hAnsi="Times New Roman" w:cs="Times New Roman"/>
          <w:sz w:val="28"/>
          <w:szCs w:val="28"/>
          <w:shd w:val="clear" w:color="auto" w:fill="FFFFFF"/>
        </w:rPr>
        <w:t xml:space="preserve"> плановые сроки расходования кредитуемых товарно-матер</w:t>
      </w:r>
      <w:r>
        <w:rPr>
          <w:rFonts w:ascii="Times New Roman" w:hAnsi="Times New Roman" w:cs="Times New Roman"/>
          <w:sz w:val="28"/>
          <w:szCs w:val="28"/>
          <w:shd w:val="clear" w:color="auto" w:fill="FFFFFF"/>
        </w:rPr>
        <w:t>иальных</w:t>
      </w:r>
      <w:r w:rsidR="00892A3E" w:rsidRPr="00892A3E">
        <w:rPr>
          <w:rFonts w:ascii="Times New Roman" w:hAnsi="Times New Roman" w:cs="Times New Roman"/>
          <w:sz w:val="28"/>
          <w:szCs w:val="28"/>
          <w:shd w:val="clear" w:color="auto" w:fill="FFFFFF"/>
        </w:rPr>
        <w:t xml:space="preserve"> ценностей. Перечисление сре</w:t>
      </w:r>
      <w:proofErr w:type="gramStart"/>
      <w:r>
        <w:rPr>
          <w:rFonts w:ascii="Times New Roman" w:hAnsi="Times New Roman" w:cs="Times New Roman"/>
          <w:sz w:val="28"/>
          <w:szCs w:val="28"/>
          <w:shd w:val="clear" w:color="auto" w:fill="FFFFFF"/>
        </w:rPr>
        <w:t>дств с р</w:t>
      </w:r>
      <w:proofErr w:type="gramEnd"/>
      <w:r>
        <w:rPr>
          <w:rFonts w:ascii="Times New Roman" w:hAnsi="Times New Roman" w:cs="Times New Roman"/>
          <w:sz w:val="28"/>
          <w:szCs w:val="28"/>
          <w:shd w:val="clear" w:color="auto" w:fill="FFFFFF"/>
        </w:rPr>
        <w:t>асчетного счета на специальный</w:t>
      </w:r>
      <w:r w:rsidR="00892A3E" w:rsidRPr="00892A3E">
        <w:rPr>
          <w:rFonts w:ascii="Times New Roman" w:hAnsi="Times New Roman" w:cs="Times New Roman"/>
          <w:sz w:val="28"/>
          <w:szCs w:val="28"/>
          <w:shd w:val="clear" w:color="auto" w:fill="FFFFFF"/>
        </w:rPr>
        <w:t xml:space="preserve"> ссудный счет осуществлялось один раз в неделю и в последний рабочий день месяца</w:t>
      </w:r>
      <w:r>
        <w:rPr>
          <w:rFonts w:ascii="Times New Roman" w:hAnsi="Times New Roman" w:cs="Times New Roman"/>
          <w:sz w:val="28"/>
          <w:szCs w:val="28"/>
          <w:shd w:val="clear" w:color="auto" w:fill="FFFFFF"/>
        </w:rPr>
        <w:t>. Однодневный плановый платёж</w:t>
      </w:r>
      <w:r w:rsidR="00892A3E" w:rsidRPr="00892A3E">
        <w:rPr>
          <w:rFonts w:ascii="Times New Roman" w:hAnsi="Times New Roman" w:cs="Times New Roman"/>
          <w:sz w:val="28"/>
          <w:szCs w:val="28"/>
          <w:shd w:val="clear" w:color="auto" w:fill="FFFFFF"/>
        </w:rPr>
        <w:t xml:space="preserve"> по ссуд</w:t>
      </w:r>
      <w:r>
        <w:rPr>
          <w:rFonts w:ascii="Times New Roman" w:hAnsi="Times New Roman" w:cs="Times New Roman"/>
          <w:sz w:val="28"/>
          <w:szCs w:val="28"/>
          <w:shd w:val="clear" w:color="auto" w:fill="FFFFFF"/>
        </w:rPr>
        <w:t xml:space="preserve">е определялся путем деления его за квартал на </w:t>
      </w:r>
      <w:proofErr w:type="spellStart"/>
      <w:r>
        <w:rPr>
          <w:rFonts w:ascii="Times New Roman" w:hAnsi="Times New Roman" w:cs="Times New Roman"/>
          <w:sz w:val="28"/>
          <w:szCs w:val="28"/>
          <w:shd w:val="clear" w:color="auto" w:fill="FFFFFF"/>
        </w:rPr>
        <w:t>количество</w:t>
      </w:r>
      <w:r w:rsidR="00892A3E" w:rsidRPr="00892A3E">
        <w:rPr>
          <w:rFonts w:ascii="Times New Roman" w:hAnsi="Times New Roman" w:cs="Times New Roman"/>
          <w:sz w:val="28"/>
          <w:szCs w:val="28"/>
          <w:shd w:val="clear" w:color="auto" w:fill="FFFFFF"/>
        </w:rPr>
        <w:t>во</w:t>
      </w:r>
      <w:proofErr w:type="spellEnd"/>
      <w:r w:rsidR="00892A3E" w:rsidRPr="00892A3E">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рабочих дней в квартале. В современной</w:t>
      </w:r>
      <w:r w:rsidR="00892A3E" w:rsidRPr="00892A3E">
        <w:rPr>
          <w:rFonts w:ascii="Times New Roman" w:hAnsi="Times New Roman" w:cs="Times New Roman"/>
          <w:sz w:val="28"/>
          <w:szCs w:val="28"/>
          <w:shd w:val="clear" w:color="auto" w:fill="FFFFFF"/>
        </w:rPr>
        <w:t xml:space="preserve"> российской практике не применяется. </w:t>
      </w:r>
    </w:p>
    <w:p w:rsidR="0062763C" w:rsidRDefault="0062763C" w:rsidP="0062763C">
      <w:pPr>
        <w:spacing w:line="360" w:lineRule="auto"/>
        <w:ind w:firstLine="709"/>
        <w:contextualSpacing/>
        <w:jc w:val="both"/>
        <w:rPr>
          <w:rFonts w:ascii="Times New Roman" w:hAnsi="Times New Roman" w:cs="Times New Roman"/>
          <w:color w:val="000000"/>
          <w:sz w:val="28"/>
          <w:szCs w:val="28"/>
          <w:shd w:val="clear" w:color="auto" w:fill="FFFFFF"/>
        </w:rPr>
      </w:pPr>
      <w:r w:rsidRPr="0062763C">
        <w:rPr>
          <w:rFonts w:ascii="Times New Roman" w:hAnsi="Times New Roman" w:cs="Times New Roman"/>
          <w:color w:val="000000"/>
          <w:sz w:val="28"/>
          <w:szCs w:val="28"/>
          <w:shd w:val="clear" w:color="auto" w:fill="FFFFFF"/>
        </w:rPr>
        <w:t xml:space="preserve">Одним из видов безналичных расчетов за товары и услуги являются расчеты в порядке плановых платежей, используемые при </w:t>
      </w:r>
      <w:proofErr w:type="spellStart"/>
      <w:r w:rsidRPr="0062763C">
        <w:rPr>
          <w:rFonts w:ascii="Times New Roman" w:hAnsi="Times New Roman" w:cs="Times New Roman"/>
          <w:color w:val="000000"/>
          <w:sz w:val="28"/>
          <w:szCs w:val="28"/>
          <w:shd w:val="clear" w:color="auto" w:fill="FFFFFF"/>
        </w:rPr>
        <w:t>одногородних</w:t>
      </w:r>
      <w:proofErr w:type="spellEnd"/>
      <w:r w:rsidRPr="0062763C">
        <w:rPr>
          <w:rFonts w:ascii="Times New Roman" w:hAnsi="Times New Roman" w:cs="Times New Roman"/>
          <w:color w:val="000000"/>
          <w:sz w:val="28"/>
          <w:szCs w:val="28"/>
          <w:shd w:val="clear" w:color="auto" w:fill="FFFFFF"/>
        </w:rPr>
        <w:t xml:space="preserve"> и иногородних расчетах. Плановые платежи применяются при постоянных, относительно равномерных поставках товаров и оказании услуг. Так, с их помощью осуществляются расчеты между торговыми организациями и мясокомбинатами, </w:t>
      </w:r>
      <w:proofErr w:type="spellStart"/>
      <w:r w:rsidRPr="0062763C">
        <w:rPr>
          <w:rFonts w:ascii="Times New Roman" w:hAnsi="Times New Roman" w:cs="Times New Roman"/>
          <w:color w:val="000000"/>
          <w:sz w:val="28"/>
          <w:szCs w:val="28"/>
          <w:shd w:val="clear" w:color="auto" w:fill="FFFFFF"/>
        </w:rPr>
        <w:t>хлебокомбинатами</w:t>
      </w:r>
      <w:proofErr w:type="spellEnd"/>
      <w:r w:rsidRPr="0062763C">
        <w:rPr>
          <w:rFonts w:ascii="Times New Roman" w:hAnsi="Times New Roman" w:cs="Times New Roman"/>
          <w:color w:val="000000"/>
          <w:sz w:val="28"/>
          <w:szCs w:val="28"/>
          <w:shd w:val="clear" w:color="auto" w:fill="FFFFFF"/>
        </w:rPr>
        <w:t xml:space="preserve">, молочными заводами, </w:t>
      </w:r>
      <w:proofErr w:type="spellStart"/>
      <w:r w:rsidRPr="0062763C">
        <w:rPr>
          <w:rFonts w:ascii="Times New Roman" w:hAnsi="Times New Roman" w:cs="Times New Roman"/>
          <w:color w:val="000000"/>
          <w:sz w:val="28"/>
          <w:szCs w:val="28"/>
          <w:shd w:val="clear" w:color="auto" w:fill="FFFFFF"/>
        </w:rPr>
        <w:t>пивзаводами</w:t>
      </w:r>
      <w:proofErr w:type="spellEnd"/>
      <w:r w:rsidRPr="0062763C">
        <w:rPr>
          <w:rFonts w:ascii="Times New Roman" w:hAnsi="Times New Roman" w:cs="Times New Roman"/>
          <w:color w:val="000000"/>
          <w:sz w:val="28"/>
          <w:szCs w:val="28"/>
          <w:shd w:val="clear" w:color="auto" w:fill="FFFFFF"/>
        </w:rPr>
        <w:t xml:space="preserve">, между </w:t>
      </w:r>
      <w:proofErr w:type="spellStart"/>
      <w:r w:rsidRPr="0062763C">
        <w:rPr>
          <w:rFonts w:ascii="Times New Roman" w:hAnsi="Times New Roman" w:cs="Times New Roman"/>
          <w:color w:val="000000"/>
          <w:sz w:val="28"/>
          <w:szCs w:val="28"/>
          <w:shd w:val="clear" w:color="auto" w:fill="FFFFFF"/>
        </w:rPr>
        <w:t>торфопредприятиями</w:t>
      </w:r>
      <w:proofErr w:type="spellEnd"/>
      <w:r w:rsidRPr="0062763C">
        <w:rPr>
          <w:rFonts w:ascii="Times New Roman" w:hAnsi="Times New Roman" w:cs="Times New Roman"/>
          <w:color w:val="000000"/>
          <w:sz w:val="28"/>
          <w:szCs w:val="28"/>
          <w:shd w:val="clear" w:color="auto" w:fill="FFFFFF"/>
        </w:rPr>
        <w:t xml:space="preserve"> и электростанциями. Равномерность поставок определяет и периодичность указанных расчетов, которые могут </w:t>
      </w:r>
      <w:r w:rsidRPr="0062763C">
        <w:rPr>
          <w:rFonts w:ascii="Times New Roman" w:hAnsi="Times New Roman" w:cs="Times New Roman"/>
          <w:color w:val="000000"/>
          <w:sz w:val="28"/>
          <w:szCs w:val="28"/>
          <w:shd w:val="clear" w:color="auto" w:fill="FFFFFF"/>
        </w:rPr>
        <w:lastRenderedPageBreak/>
        <w:t>производиться либо ежедневно, либо один раз в три-пять дней или еще реже. Сумма планового платежа устанавливается поставщиком и покупателем обычно на предстоящий месяц исходя из объема реализации продукции или оказываемых услуг, предусмотренных по договору поставки, либо на основе объема поставок за истекший период</w:t>
      </w:r>
      <w:r>
        <w:rPr>
          <w:rFonts w:ascii="Times New Roman" w:hAnsi="Times New Roman" w:cs="Times New Roman"/>
          <w:color w:val="000000"/>
          <w:sz w:val="28"/>
          <w:szCs w:val="28"/>
          <w:shd w:val="clear" w:color="auto" w:fill="FFFFFF"/>
        </w:rPr>
        <w:t>.</w:t>
      </w:r>
    </w:p>
    <w:p w:rsidR="0062763C" w:rsidRDefault="0062763C" w:rsidP="0062763C">
      <w:pPr>
        <w:spacing w:line="360" w:lineRule="auto"/>
        <w:ind w:firstLine="709"/>
        <w:contextualSpacing/>
        <w:jc w:val="both"/>
        <w:rPr>
          <w:rFonts w:ascii="Times New Roman" w:hAnsi="Times New Roman" w:cs="Times New Roman"/>
          <w:color w:val="000000"/>
          <w:sz w:val="28"/>
          <w:szCs w:val="28"/>
        </w:rPr>
      </w:pPr>
      <w:r w:rsidRPr="0062763C">
        <w:rPr>
          <w:rFonts w:ascii="Times New Roman" w:hAnsi="Times New Roman" w:cs="Times New Roman"/>
          <w:color w:val="000000"/>
          <w:sz w:val="28"/>
          <w:szCs w:val="28"/>
          <w:shd w:val="clear" w:color="auto" w:fill="FFFFFF"/>
        </w:rPr>
        <w:t xml:space="preserve">Инициатива в проведении такого рода расчетов, как правило, принадлежит покупателю, который представляет банку платежные поручения на каждый платеж или заблаговременно на несколько платежей вперед. Плановые платежи могут производиться и путем выписки платежных требований поставщиками, которые оплачиваются в </w:t>
      </w:r>
      <w:proofErr w:type="spellStart"/>
      <w:r w:rsidRPr="0062763C">
        <w:rPr>
          <w:rFonts w:ascii="Times New Roman" w:hAnsi="Times New Roman" w:cs="Times New Roman"/>
          <w:color w:val="000000"/>
          <w:sz w:val="28"/>
          <w:szCs w:val="28"/>
          <w:shd w:val="clear" w:color="auto" w:fill="FFFFFF"/>
        </w:rPr>
        <w:t>безакцептном</w:t>
      </w:r>
      <w:proofErr w:type="spellEnd"/>
      <w:r w:rsidRPr="0062763C">
        <w:rPr>
          <w:rFonts w:ascii="Times New Roman" w:hAnsi="Times New Roman" w:cs="Times New Roman"/>
          <w:color w:val="000000"/>
          <w:sz w:val="28"/>
          <w:szCs w:val="28"/>
          <w:shd w:val="clear" w:color="auto" w:fill="FFFFFF"/>
        </w:rPr>
        <w:t xml:space="preserve"> порядке. По истечении обусловленного периода сумма внесенных плановых платежей сопоставляется со стоимостью поставленной продукции (оказанных услуг) и на разницу производится окончательный расчет.</w:t>
      </w:r>
    </w:p>
    <w:p w:rsidR="006B11B0" w:rsidRPr="0062763C" w:rsidRDefault="0062763C" w:rsidP="0062763C">
      <w:pPr>
        <w:spacing w:line="360" w:lineRule="auto"/>
        <w:ind w:firstLine="709"/>
        <w:contextualSpacing/>
        <w:jc w:val="both"/>
        <w:rPr>
          <w:rFonts w:ascii="Times New Roman" w:hAnsi="Times New Roman" w:cs="Times New Roman"/>
          <w:sz w:val="28"/>
          <w:szCs w:val="28"/>
        </w:rPr>
      </w:pPr>
      <w:r w:rsidRPr="0062763C">
        <w:rPr>
          <w:rFonts w:ascii="Times New Roman" w:hAnsi="Times New Roman" w:cs="Times New Roman"/>
          <w:color w:val="000000"/>
          <w:sz w:val="28"/>
          <w:szCs w:val="28"/>
          <w:shd w:val="clear" w:color="auto" w:fill="FFFFFF"/>
        </w:rPr>
        <w:t>Плановые платежи ускоряют расчеты, приближают момент платежа ко времени совершения хозяйственной операции, сокращают потребность в средствах, необходимых для обслуживания сферы обращения, ускоряют документооборот. С развитием кооперирования, установлением все более прочных постоянных производственных связей между отдельными предприятиями эта форма расчетов получает все большее развитие.</w:t>
      </w:r>
      <w:r w:rsidRPr="0062763C">
        <w:rPr>
          <w:rStyle w:val="apple-converted-space"/>
          <w:rFonts w:ascii="Times New Roman" w:hAnsi="Times New Roman" w:cs="Times New Roman"/>
          <w:color w:val="000000"/>
          <w:sz w:val="28"/>
          <w:szCs w:val="28"/>
          <w:shd w:val="clear" w:color="auto" w:fill="FFFFFF"/>
        </w:rPr>
        <w:t> </w:t>
      </w:r>
    </w:p>
    <w:p w:rsidR="0062763C" w:rsidRPr="0062763C" w:rsidRDefault="0062763C" w:rsidP="0062763C">
      <w:pPr>
        <w:pStyle w:val="a4"/>
        <w:shd w:val="clear" w:color="auto" w:fill="FFFFFF"/>
        <w:spacing w:before="0" w:beforeAutospacing="0" w:after="0" w:afterAutospacing="0" w:line="360" w:lineRule="auto"/>
        <w:ind w:firstLine="709"/>
        <w:contextualSpacing/>
        <w:jc w:val="both"/>
        <w:rPr>
          <w:sz w:val="28"/>
          <w:szCs w:val="28"/>
        </w:rPr>
      </w:pPr>
      <w:r w:rsidRPr="0062763C">
        <w:rPr>
          <w:sz w:val="28"/>
          <w:szCs w:val="28"/>
        </w:rPr>
        <w:t>При равномерных и постоянных поставках между поставщиками и покупателями расчеты между ними могут производиться</w:t>
      </w:r>
      <w:r w:rsidRPr="0062763C">
        <w:rPr>
          <w:rStyle w:val="apple-converted-space"/>
          <w:b/>
          <w:bCs/>
          <w:sz w:val="28"/>
          <w:szCs w:val="28"/>
        </w:rPr>
        <w:t> </w:t>
      </w:r>
      <w:r w:rsidRPr="0062763C">
        <w:rPr>
          <w:rStyle w:val="a6"/>
          <w:sz w:val="28"/>
          <w:szCs w:val="28"/>
        </w:rPr>
        <w:t>плановыми платежами</w:t>
      </w:r>
      <w:r w:rsidRPr="0062763C">
        <w:rPr>
          <w:rStyle w:val="apple-converted-space"/>
          <w:sz w:val="28"/>
          <w:szCs w:val="28"/>
        </w:rPr>
        <w:t> </w:t>
      </w:r>
      <w:r w:rsidRPr="0062763C">
        <w:rPr>
          <w:sz w:val="28"/>
          <w:szCs w:val="28"/>
        </w:rPr>
        <w:t>на основании договоров (соглашений) с использованием в расчетах платежных поручений.</w:t>
      </w:r>
    </w:p>
    <w:p w:rsidR="0062763C" w:rsidRPr="0062763C" w:rsidRDefault="0062763C" w:rsidP="0062763C">
      <w:pPr>
        <w:pStyle w:val="a4"/>
        <w:shd w:val="clear" w:color="auto" w:fill="FFFFFF"/>
        <w:spacing w:before="0" w:beforeAutospacing="0" w:after="0" w:afterAutospacing="0" w:line="360" w:lineRule="auto"/>
        <w:ind w:firstLine="709"/>
        <w:contextualSpacing/>
        <w:jc w:val="both"/>
        <w:rPr>
          <w:sz w:val="28"/>
          <w:szCs w:val="28"/>
        </w:rPr>
      </w:pPr>
      <w:r w:rsidRPr="0062763C">
        <w:rPr>
          <w:sz w:val="28"/>
          <w:szCs w:val="28"/>
        </w:rPr>
        <w:t>Согласно договору, поставщик о</w:t>
      </w:r>
      <w:r w:rsidR="005B02C3">
        <w:rPr>
          <w:sz w:val="28"/>
          <w:szCs w:val="28"/>
        </w:rPr>
        <w:t>бязуется отгружать продукцию по</w:t>
      </w:r>
      <w:r w:rsidRPr="0062763C">
        <w:rPr>
          <w:sz w:val="28"/>
          <w:szCs w:val="28"/>
        </w:rPr>
        <w:t>купателю в установленных размерах и в определенные сроки по графику поставок, а покупатель также в сроки договора обязуется производить плановые платежи. В этом случае стороны направляют в обслуживающие их банки копии соглашений с реквизитами контрагента сделки, где указывает</w:t>
      </w:r>
      <w:r w:rsidRPr="0062763C">
        <w:rPr>
          <w:sz w:val="28"/>
          <w:szCs w:val="28"/>
        </w:rPr>
        <w:softHyphen/>
        <w:t>ся длительность расчетных периодов, сроки перечисления платежей и но</w:t>
      </w:r>
      <w:r w:rsidRPr="0062763C">
        <w:rPr>
          <w:sz w:val="28"/>
          <w:szCs w:val="28"/>
        </w:rPr>
        <w:softHyphen/>
        <w:t xml:space="preserve">мера </w:t>
      </w:r>
      <w:r w:rsidRPr="0062763C">
        <w:rPr>
          <w:sz w:val="28"/>
          <w:szCs w:val="28"/>
        </w:rPr>
        <w:lastRenderedPageBreak/>
        <w:t xml:space="preserve">счетов, с которых </w:t>
      </w:r>
      <w:proofErr w:type="gramStart"/>
      <w:r w:rsidRPr="0062763C">
        <w:rPr>
          <w:sz w:val="28"/>
          <w:szCs w:val="28"/>
        </w:rPr>
        <w:t>будут переводиться платежи и на которые</w:t>
      </w:r>
      <w:proofErr w:type="gramEnd"/>
      <w:r w:rsidRPr="0062763C">
        <w:rPr>
          <w:sz w:val="28"/>
          <w:szCs w:val="28"/>
        </w:rPr>
        <w:t xml:space="preserve"> будут зачисляться денежные средства.</w:t>
      </w:r>
    </w:p>
    <w:p w:rsidR="0062763C" w:rsidRPr="0062763C" w:rsidRDefault="0062763C" w:rsidP="0062763C">
      <w:pPr>
        <w:pStyle w:val="a4"/>
        <w:shd w:val="clear" w:color="auto" w:fill="FFFFFF"/>
        <w:spacing w:before="0" w:beforeAutospacing="0" w:after="0" w:afterAutospacing="0" w:line="360" w:lineRule="auto"/>
        <w:ind w:firstLine="709"/>
        <w:contextualSpacing/>
        <w:jc w:val="both"/>
        <w:rPr>
          <w:sz w:val="28"/>
          <w:szCs w:val="28"/>
        </w:rPr>
      </w:pPr>
      <w:r w:rsidRPr="0062763C">
        <w:rPr>
          <w:sz w:val="28"/>
          <w:szCs w:val="28"/>
        </w:rPr>
        <w:t>Каждый плановый платеж производится по отдельному документу – платежному поручению, выписываемому покупателем. Перерасчеты производятся ежемесячно, при этом при недоплате оформляется отдельное платежное поручение, а при переплате разница зачисляется в счет будущих платежей. Плановые платежи к минимуму сводят разрыв во времени между отгрузкой продукции и поступлением оплаты за нее, упрощают расчеты и позволяют сторонам более четко регулировать денежный оборот.</w:t>
      </w:r>
    </w:p>
    <w:p w:rsidR="0062763C" w:rsidRPr="003A2698" w:rsidRDefault="0062763C" w:rsidP="0062763C">
      <w:pPr>
        <w:pStyle w:val="a4"/>
        <w:shd w:val="clear" w:color="auto" w:fill="FFFFFF"/>
        <w:spacing w:before="0" w:beforeAutospacing="0" w:after="0" w:afterAutospacing="0" w:line="360" w:lineRule="auto"/>
        <w:ind w:firstLine="709"/>
        <w:contextualSpacing/>
        <w:jc w:val="both"/>
        <w:rPr>
          <w:sz w:val="28"/>
          <w:szCs w:val="28"/>
        </w:rPr>
      </w:pPr>
      <w:r w:rsidRPr="0062763C">
        <w:rPr>
          <w:sz w:val="28"/>
          <w:szCs w:val="28"/>
        </w:rPr>
        <w:t>Обязательное условие успешного применения данной формы расче</w:t>
      </w:r>
      <w:r w:rsidRPr="0062763C">
        <w:rPr>
          <w:sz w:val="28"/>
          <w:szCs w:val="28"/>
        </w:rPr>
        <w:softHyphen/>
        <w:t>тов – стабильное финансовое состояние и хорошая связь между участ</w:t>
      </w:r>
      <w:r w:rsidRPr="0062763C">
        <w:rPr>
          <w:sz w:val="28"/>
          <w:szCs w:val="28"/>
        </w:rPr>
        <w:softHyphen/>
        <w:t>никами сделки, что довольно проблематично в условиях перехода к рынку.</w:t>
      </w:r>
      <w:r w:rsidR="003A2698" w:rsidRPr="003A2698">
        <w:rPr>
          <w:sz w:val="28"/>
          <w:szCs w:val="28"/>
        </w:rPr>
        <w:t>[5]</w:t>
      </w:r>
    </w:p>
    <w:p w:rsidR="006B11B0" w:rsidRPr="0062763C" w:rsidRDefault="006B11B0" w:rsidP="0062763C">
      <w:pPr>
        <w:spacing w:after="0"/>
        <w:ind w:firstLine="709"/>
        <w:jc w:val="both"/>
        <w:rPr>
          <w:rFonts w:ascii="Times New Roman" w:hAnsi="Times New Roman" w:cs="Times New Roman"/>
          <w:sz w:val="28"/>
          <w:szCs w:val="28"/>
        </w:rPr>
      </w:pPr>
    </w:p>
    <w:p w:rsidR="005B02C3" w:rsidRPr="00C575E2" w:rsidRDefault="005B02C3" w:rsidP="00C575E2">
      <w:pPr>
        <w:pStyle w:val="a3"/>
        <w:pageBreakBefore/>
        <w:numPr>
          <w:ilvl w:val="0"/>
          <w:numId w:val="10"/>
        </w:numPr>
        <w:ind w:left="714" w:hanging="357"/>
        <w:jc w:val="center"/>
        <w:rPr>
          <w:rFonts w:ascii="Times New Roman" w:hAnsi="Times New Roman" w:cs="Times New Roman"/>
          <w:b/>
          <w:sz w:val="28"/>
          <w:szCs w:val="28"/>
        </w:rPr>
      </w:pPr>
      <w:r w:rsidRPr="00C575E2">
        <w:rPr>
          <w:rFonts w:ascii="Times New Roman" w:hAnsi="Times New Roman" w:cs="Times New Roman"/>
          <w:b/>
          <w:sz w:val="28"/>
          <w:szCs w:val="28"/>
        </w:rPr>
        <w:lastRenderedPageBreak/>
        <w:t>Характеристика банковской системы страны</w:t>
      </w:r>
    </w:p>
    <w:p w:rsidR="005B02C3" w:rsidRPr="005B02C3" w:rsidRDefault="005B02C3" w:rsidP="005B02C3">
      <w:pPr>
        <w:pStyle w:val="a4"/>
        <w:spacing w:before="0" w:beforeAutospacing="0" w:after="0" w:afterAutospacing="0" w:line="360" w:lineRule="auto"/>
        <w:ind w:firstLine="709"/>
        <w:contextualSpacing/>
        <w:jc w:val="both"/>
        <w:rPr>
          <w:color w:val="000000"/>
          <w:sz w:val="28"/>
          <w:szCs w:val="28"/>
        </w:rPr>
      </w:pPr>
      <w:r w:rsidRPr="005B02C3">
        <w:rPr>
          <w:color w:val="000000"/>
          <w:sz w:val="28"/>
          <w:szCs w:val="28"/>
        </w:rPr>
        <w:t xml:space="preserve">Банки – весьма древнее экономическое изобретение. Считается, что первые банки возникли на Древнем Востоке в 8в.  </w:t>
      </w:r>
      <w:proofErr w:type="gramStart"/>
      <w:r w:rsidRPr="005B02C3">
        <w:rPr>
          <w:color w:val="000000"/>
          <w:sz w:val="28"/>
          <w:szCs w:val="28"/>
        </w:rPr>
        <w:t>до</w:t>
      </w:r>
      <w:proofErr w:type="gramEnd"/>
      <w:r w:rsidRPr="005B02C3">
        <w:rPr>
          <w:color w:val="000000"/>
          <w:sz w:val="28"/>
          <w:szCs w:val="28"/>
        </w:rPr>
        <w:t xml:space="preserve"> н.э., когда </w:t>
      </w:r>
      <w:proofErr w:type="gramStart"/>
      <w:r w:rsidRPr="005B02C3">
        <w:rPr>
          <w:color w:val="000000"/>
          <w:sz w:val="28"/>
          <w:szCs w:val="28"/>
        </w:rPr>
        <w:t>уровень</w:t>
      </w:r>
      <w:proofErr w:type="gramEnd"/>
      <w:r w:rsidRPr="005B02C3">
        <w:rPr>
          <w:color w:val="000000"/>
          <w:sz w:val="28"/>
          <w:szCs w:val="28"/>
        </w:rPr>
        <w:t xml:space="preserve"> благосостояния людей позволил им делать сбережения при сохранении приемлемого уровня текущего потребления. Затем эту эстафету приняла Древняя Греция. Наиболее чтимые храмы стали принимать деньги граждан на хранение во время войн, поскольку воюющие стороны считали недопустимыми грабить святилища.</w:t>
      </w:r>
    </w:p>
    <w:p w:rsidR="005B02C3" w:rsidRPr="005B02C3" w:rsidRDefault="005B02C3" w:rsidP="005B02C3">
      <w:pPr>
        <w:pStyle w:val="a4"/>
        <w:spacing w:before="0" w:beforeAutospacing="0" w:after="0" w:afterAutospacing="0" w:line="360" w:lineRule="auto"/>
        <w:ind w:firstLine="709"/>
        <w:contextualSpacing/>
        <w:jc w:val="both"/>
        <w:rPr>
          <w:color w:val="000000"/>
          <w:sz w:val="28"/>
          <w:szCs w:val="28"/>
        </w:rPr>
      </w:pPr>
      <w:r w:rsidRPr="005B02C3">
        <w:rPr>
          <w:color w:val="000000"/>
          <w:sz w:val="28"/>
          <w:szCs w:val="28"/>
        </w:rPr>
        <w:t>В обиходе банки – это хранилище денег. Вместе с тем данное или подобное ему житейское толкование банка не только не раскрывает его сути, но и скрывает его подлинное значение. Еще более запутывает само терминологическое значение слова банк «</w:t>
      </w:r>
      <w:proofErr w:type="spellStart"/>
      <w:r w:rsidRPr="005B02C3">
        <w:rPr>
          <w:color w:val="000000"/>
          <w:sz w:val="28"/>
          <w:szCs w:val="28"/>
        </w:rPr>
        <w:t>банко</w:t>
      </w:r>
      <w:proofErr w:type="spellEnd"/>
      <w:proofErr w:type="gramStart"/>
      <w:r w:rsidRPr="005B02C3">
        <w:rPr>
          <w:color w:val="000000"/>
          <w:sz w:val="28"/>
          <w:szCs w:val="28"/>
        </w:rPr>
        <w:t>»-</w:t>
      </w:r>
      <w:proofErr w:type="gramEnd"/>
      <w:r w:rsidRPr="005B02C3">
        <w:rPr>
          <w:color w:val="000000"/>
          <w:sz w:val="28"/>
          <w:szCs w:val="28"/>
        </w:rPr>
        <w:t>низкий ,широкий стол для обмена монет( денег).</w:t>
      </w:r>
    </w:p>
    <w:p w:rsidR="005211A7" w:rsidRDefault="005B02C3" w:rsidP="005211A7">
      <w:pPr>
        <w:spacing w:line="360" w:lineRule="auto"/>
        <w:ind w:firstLine="709"/>
        <w:contextualSpacing/>
        <w:jc w:val="both"/>
        <w:rPr>
          <w:rFonts w:ascii="Times New Roman" w:hAnsi="Times New Roman" w:cs="Times New Roman"/>
          <w:sz w:val="28"/>
          <w:szCs w:val="28"/>
        </w:rPr>
      </w:pPr>
      <w:r>
        <w:rPr>
          <w:rStyle w:val="apple-converted-space"/>
          <w:rFonts w:ascii="Tahoma" w:hAnsi="Tahoma" w:cs="Tahoma"/>
          <w:color w:val="000000"/>
          <w:sz w:val="18"/>
          <w:szCs w:val="18"/>
        </w:rPr>
        <w:t> </w:t>
      </w:r>
      <w:r w:rsidRPr="005B02C3">
        <w:rPr>
          <w:rFonts w:ascii="Times New Roman" w:hAnsi="Times New Roman" w:cs="Times New Roman"/>
          <w:color w:val="000000"/>
          <w:sz w:val="28"/>
          <w:szCs w:val="28"/>
        </w:rPr>
        <w:t>Деятельность банковских учреждений  так многообразна, что</w:t>
      </w:r>
      <w:r>
        <w:rPr>
          <w:rFonts w:ascii="Times New Roman" w:hAnsi="Times New Roman" w:cs="Times New Roman"/>
          <w:color w:val="000000"/>
          <w:sz w:val="28"/>
          <w:szCs w:val="28"/>
        </w:rPr>
        <w:t xml:space="preserve"> их действительная  сущность </w:t>
      </w:r>
      <w:r w:rsidRPr="005B02C3">
        <w:rPr>
          <w:rFonts w:ascii="Times New Roman" w:hAnsi="Times New Roman" w:cs="Times New Roman"/>
          <w:color w:val="000000"/>
          <w:sz w:val="28"/>
          <w:szCs w:val="28"/>
        </w:rPr>
        <w:t>оказывается</w:t>
      </w:r>
      <w:r>
        <w:rPr>
          <w:rFonts w:ascii="Times New Roman" w:hAnsi="Times New Roman" w:cs="Times New Roman"/>
          <w:color w:val="000000"/>
          <w:sz w:val="28"/>
          <w:szCs w:val="28"/>
        </w:rPr>
        <w:t xml:space="preserve"> </w:t>
      </w:r>
      <w:r w:rsidRPr="005B02C3">
        <w:rPr>
          <w:rFonts w:ascii="Times New Roman" w:hAnsi="Times New Roman" w:cs="Times New Roman"/>
          <w:color w:val="000000"/>
          <w:sz w:val="28"/>
          <w:szCs w:val="28"/>
        </w:rPr>
        <w:t>неопределенной. В современном обществе банки занимаются самыми разнообразными видами операций. Они не только организуют денежный оборот и кредитные отношения, через них осуществляется финансирование народного хозяйства, страхование операций,  купля-продажа ценных бумаг, посреднические сделки, управление имуществом и множество других операций. Кредитные учреждения осуществляют консультирование, участвуют в обсуждении народнохозяйственных программ, ведут статистику, имеют свои подсобные предприятия.</w:t>
      </w:r>
      <w:r w:rsidR="005211A7" w:rsidRPr="005211A7">
        <w:rPr>
          <w:sz w:val="28"/>
          <w:szCs w:val="28"/>
        </w:rPr>
        <w:t xml:space="preserve"> </w:t>
      </w:r>
      <w:r w:rsidR="005211A7" w:rsidRPr="005211A7">
        <w:rPr>
          <w:rFonts w:ascii="Times New Roman" w:hAnsi="Times New Roman" w:cs="Times New Roman"/>
          <w:sz w:val="28"/>
          <w:szCs w:val="28"/>
        </w:rPr>
        <w:t>На сегодняшний день банк определяется как финансовое предприятие, которое сосредотачивает временное пользование в виде  кредитов (займов, ссуд), посредничает во взаимных платежах и расчетах между предприятиями, учреждениями или отдельными лицами, регулирует денежное обращение в стране, включая выпус</w:t>
      </w:r>
      <w:proofErr w:type="gramStart"/>
      <w:r w:rsidR="005211A7" w:rsidRPr="005211A7">
        <w:rPr>
          <w:rFonts w:ascii="Times New Roman" w:hAnsi="Times New Roman" w:cs="Times New Roman"/>
          <w:sz w:val="28"/>
          <w:szCs w:val="28"/>
        </w:rPr>
        <w:t>к(</w:t>
      </w:r>
      <w:proofErr w:type="gramEnd"/>
      <w:r w:rsidR="005211A7" w:rsidRPr="005211A7">
        <w:rPr>
          <w:rFonts w:ascii="Times New Roman" w:hAnsi="Times New Roman" w:cs="Times New Roman"/>
          <w:sz w:val="28"/>
          <w:szCs w:val="28"/>
        </w:rPr>
        <w:t>эмиссию) новых денег.</w:t>
      </w:r>
    </w:p>
    <w:p w:rsidR="005211A7" w:rsidRDefault="005211A7" w:rsidP="005211A7">
      <w:pPr>
        <w:spacing w:line="360" w:lineRule="auto"/>
        <w:ind w:firstLine="709"/>
        <w:contextualSpacing/>
        <w:jc w:val="both"/>
        <w:rPr>
          <w:rFonts w:ascii="Times New Roman" w:hAnsi="Times New Roman" w:cs="Times New Roman"/>
          <w:sz w:val="28"/>
          <w:szCs w:val="28"/>
        </w:rPr>
      </w:pPr>
      <w:r w:rsidRPr="005211A7">
        <w:rPr>
          <w:rFonts w:ascii="Times New Roman" w:hAnsi="Times New Roman" w:cs="Times New Roman"/>
          <w:sz w:val="28"/>
          <w:szCs w:val="28"/>
        </w:rPr>
        <w:t>Банковская система – совокупность различных видов национальных банков и кредитных учреждений, действующих в рамках общего денежно-</w:t>
      </w:r>
      <w:r w:rsidRPr="005211A7">
        <w:rPr>
          <w:rFonts w:ascii="Times New Roman" w:hAnsi="Times New Roman" w:cs="Times New Roman"/>
          <w:sz w:val="28"/>
          <w:szCs w:val="28"/>
        </w:rPr>
        <w:lastRenderedPageBreak/>
        <w:t>кредитного механизма: включая Центральный банк, сеть коммерческих банков и других кредитно-расчетных центров.</w:t>
      </w:r>
    </w:p>
    <w:p w:rsidR="005211A7" w:rsidRDefault="005211A7" w:rsidP="005211A7">
      <w:pPr>
        <w:spacing w:line="360" w:lineRule="auto"/>
        <w:ind w:firstLine="709"/>
        <w:contextualSpacing/>
        <w:jc w:val="both"/>
        <w:rPr>
          <w:rFonts w:ascii="Times New Roman" w:hAnsi="Times New Roman" w:cs="Times New Roman"/>
          <w:sz w:val="28"/>
          <w:szCs w:val="28"/>
        </w:rPr>
      </w:pPr>
      <w:r w:rsidRPr="005211A7">
        <w:rPr>
          <w:rFonts w:ascii="Times New Roman" w:hAnsi="Times New Roman" w:cs="Times New Roman"/>
          <w:sz w:val="28"/>
          <w:szCs w:val="28"/>
        </w:rPr>
        <w:t>Центральный банк проводит государственную эмиссионную и валютную политику, регулирует экономику и является ядром резервной системы. Коммерческие банки осуществляют различные виды банковских операций и услуг.</w:t>
      </w:r>
    </w:p>
    <w:p w:rsidR="005211A7" w:rsidRDefault="005211A7" w:rsidP="005211A7">
      <w:pPr>
        <w:spacing w:line="360" w:lineRule="auto"/>
        <w:ind w:firstLine="709"/>
        <w:contextualSpacing/>
        <w:jc w:val="both"/>
        <w:rPr>
          <w:rFonts w:ascii="Times New Roman" w:hAnsi="Times New Roman" w:cs="Times New Roman"/>
          <w:sz w:val="28"/>
          <w:szCs w:val="28"/>
        </w:rPr>
      </w:pPr>
      <w:r w:rsidRPr="005211A7">
        <w:rPr>
          <w:rFonts w:ascii="Times New Roman" w:hAnsi="Times New Roman" w:cs="Times New Roman"/>
          <w:sz w:val="28"/>
          <w:szCs w:val="28"/>
        </w:rPr>
        <w:t>Таким образом, можно сказать, что основная функция банковской системы – посредничество в перемещении денежных средств от кредиторов к заемщикам и от продавцов к покупателям.</w:t>
      </w:r>
    </w:p>
    <w:p w:rsidR="005211A7" w:rsidRDefault="005211A7" w:rsidP="005211A7">
      <w:pPr>
        <w:spacing w:after="0" w:line="360" w:lineRule="auto"/>
        <w:ind w:firstLine="709"/>
        <w:contextualSpacing/>
        <w:jc w:val="both"/>
        <w:rPr>
          <w:rFonts w:ascii="Times New Roman" w:hAnsi="Times New Roman" w:cs="Times New Roman"/>
          <w:sz w:val="28"/>
          <w:szCs w:val="28"/>
          <w:shd w:val="clear" w:color="auto" w:fill="FFFFFF"/>
        </w:rPr>
      </w:pPr>
      <w:r w:rsidRPr="005211A7">
        <w:rPr>
          <w:rFonts w:ascii="Times New Roman" w:hAnsi="Times New Roman" w:cs="Times New Roman"/>
          <w:sz w:val="28"/>
          <w:szCs w:val="28"/>
          <w:shd w:val="clear" w:color="auto" w:fill="FFFFFF"/>
        </w:rPr>
        <w:t>Современная</w:t>
      </w:r>
      <w:r w:rsidRPr="005211A7">
        <w:rPr>
          <w:rStyle w:val="apple-converted-space"/>
          <w:rFonts w:ascii="Times New Roman" w:hAnsi="Times New Roman" w:cs="Times New Roman"/>
          <w:sz w:val="28"/>
          <w:szCs w:val="28"/>
          <w:shd w:val="clear" w:color="auto" w:fill="FFFFFF"/>
        </w:rPr>
        <w:t> </w:t>
      </w:r>
      <w:r w:rsidRPr="005211A7">
        <w:rPr>
          <w:rStyle w:val="a6"/>
          <w:rFonts w:ascii="Times New Roman" w:hAnsi="Times New Roman" w:cs="Times New Roman"/>
          <w:sz w:val="28"/>
          <w:szCs w:val="28"/>
          <w:shd w:val="clear" w:color="auto" w:fill="FFFFFF"/>
        </w:rPr>
        <w:t>банковская система</w:t>
      </w:r>
      <w:r w:rsidRPr="005211A7">
        <w:rPr>
          <w:rStyle w:val="apple-converted-space"/>
          <w:rFonts w:ascii="Times New Roman" w:hAnsi="Times New Roman" w:cs="Times New Roman"/>
          <w:sz w:val="28"/>
          <w:szCs w:val="28"/>
          <w:shd w:val="clear" w:color="auto" w:fill="FFFFFF"/>
        </w:rPr>
        <w:t> </w:t>
      </w:r>
      <w:r w:rsidRPr="005211A7">
        <w:rPr>
          <w:rFonts w:ascii="Times New Roman" w:hAnsi="Times New Roman" w:cs="Times New Roman"/>
          <w:sz w:val="28"/>
          <w:szCs w:val="28"/>
          <w:shd w:val="clear" w:color="auto" w:fill="FFFFFF"/>
        </w:rPr>
        <w:t>стран с рыночной экономикой представлена двумя уровнями: на первом — Центральный банк, выступающий в роли организатора и контролера денежного обращения в стр</w:t>
      </w:r>
      <w:r>
        <w:rPr>
          <w:rFonts w:ascii="Times New Roman" w:hAnsi="Times New Roman" w:cs="Times New Roman"/>
          <w:sz w:val="28"/>
          <w:szCs w:val="28"/>
          <w:shd w:val="clear" w:color="auto" w:fill="FFFFFF"/>
        </w:rPr>
        <w:t xml:space="preserve">ане; на втором — коммерческие и </w:t>
      </w:r>
      <w:r w:rsidRPr="005211A7">
        <w:rPr>
          <w:rFonts w:ascii="Times New Roman" w:hAnsi="Times New Roman" w:cs="Times New Roman"/>
          <w:sz w:val="28"/>
          <w:szCs w:val="28"/>
          <w:shd w:val="clear" w:color="auto" w:fill="FFFFFF"/>
        </w:rPr>
        <w:t>специализированные банки, самостоятельные в своей деятельности, но подконтрольные Центральному банку.</w:t>
      </w:r>
      <w:r>
        <w:rPr>
          <w:rFonts w:ascii="Times New Roman" w:hAnsi="Times New Roman" w:cs="Times New Roman"/>
          <w:sz w:val="28"/>
          <w:szCs w:val="28"/>
          <w:shd w:val="clear" w:color="auto" w:fill="FFFFFF"/>
        </w:rPr>
        <w:t xml:space="preserve"> </w:t>
      </w:r>
    </w:p>
    <w:p w:rsidR="005211A7" w:rsidRPr="005211A7" w:rsidRDefault="005211A7" w:rsidP="005211A7">
      <w:pPr>
        <w:pStyle w:val="a4"/>
        <w:shd w:val="clear" w:color="auto" w:fill="FFFFFF"/>
        <w:spacing w:before="0" w:beforeAutospacing="0" w:after="0" w:afterAutospacing="0" w:line="360" w:lineRule="auto"/>
        <w:ind w:firstLine="709"/>
        <w:contextualSpacing/>
        <w:jc w:val="both"/>
        <w:rPr>
          <w:sz w:val="28"/>
          <w:szCs w:val="28"/>
        </w:rPr>
      </w:pPr>
      <w:r w:rsidRPr="005211A7">
        <w:rPr>
          <w:sz w:val="28"/>
          <w:szCs w:val="28"/>
        </w:rPr>
        <w:t>Банк России по своей сути эквивалентен центральным эмиссионным банкам других стран. В качестве своей основной функции, Банк России формирует и претворяет в жизнь кредитно-денежную политику государства. Спектр деятельности Банка России весьма широк: от действия в качестве агента государства и управления банковскими холдинг-компаниями до обеспечения необходимого количества денег.</w:t>
      </w:r>
    </w:p>
    <w:p w:rsidR="005211A7" w:rsidRPr="005211A7" w:rsidRDefault="005211A7" w:rsidP="005211A7">
      <w:pPr>
        <w:pStyle w:val="a4"/>
        <w:shd w:val="clear" w:color="auto" w:fill="FFFFFF"/>
        <w:spacing w:before="0" w:beforeAutospacing="0" w:after="0" w:afterAutospacing="0" w:line="360" w:lineRule="auto"/>
        <w:ind w:firstLine="709"/>
        <w:contextualSpacing/>
        <w:jc w:val="both"/>
        <w:rPr>
          <w:sz w:val="28"/>
          <w:szCs w:val="28"/>
        </w:rPr>
      </w:pPr>
      <w:r w:rsidRPr="005211A7">
        <w:rPr>
          <w:sz w:val="28"/>
          <w:szCs w:val="28"/>
        </w:rPr>
        <w:t>Банк России начал свое существование с принятием закона "О Банке России" в декабре 1990 года. Он независим от распорядительных и исполнительных органов государственной власти. Он может быть распущен и ликвидирован только специальным законодательным актом. Банк России экономически самостоятелен, то есть осуществляет свои расходы за счет собственных доходов. Однако</w:t>
      </w:r>
      <w:proofErr w:type="gramStart"/>
      <w:r w:rsidRPr="005211A7">
        <w:rPr>
          <w:sz w:val="28"/>
          <w:szCs w:val="28"/>
        </w:rPr>
        <w:t>,</w:t>
      </w:r>
      <w:proofErr w:type="gramEnd"/>
      <w:r w:rsidRPr="005211A7">
        <w:rPr>
          <w:sz w:val="28"/>
          <w:szCs w:val="28"/>
        </w:rPr>
        <w:t xml:space="preserve"> Банк России в проведении кредитно-денежной политики не руководствуется стремлением к прибыли, а проводит политику улучшения состояния экономики в целом. Банк России является "банком банков", он предоставляет кредиты и принимает вклады только от </w:t>
      </w:r>
      <w:r w:rsidRPr="005211A7">
        <w:rPr>
          <w:sz w:val="28"/>
          <w:szCs w:val="28"/>
        </w:rPr>
        <w:lastRenderedPageBreak/>
        <w:t>депозитных учреждений. Он имеет право выпускать в обращение денежные знаки, которые, тем самым, образуют предложение бумажных денег. Такую функцию другие банки в РФ не имеет.</w:t>
      </w:r>
    </w:p>
    <w:p w:rsidR="005211A7" w:rsidRPr="005211A7" w:rsidRDefault="005211A7" w:rsidP="005211A7">
      <w:pPr>
        <w:pStyle w:val="a4"/>
        <w:shd w:val="clear" w:color="auto" w:fill="FFFFFF"/>
        <w:spacing w:before="0" w:beforeAutospacing="0" w:after="0" w:afterAutospacing="0" w:line="360" w:lineRule="auto"/>
        <w:ind w:firstLine="709"/>
        <w:contextualSpacing/>
        <w:jc w:val="both"/>
        <w:rPr>
          <w:sz w:val="28"/>
          <w:szCs w:val="28"/>
        </w:rPr>
      </w:pPr>
      <w:r w:rsidRPr="005211A7">
        <w:rPr>
          <w:sz w:val="28"/>
          <w:szCs w:val="28"/>
        </w:rPr>
        <w:t>Банк России возглавляется Председателем Банка и имеет свой Устав. Председатель назначается сроком на 5 лет и освобождается от должности Верховным Советом РСФСР. Управление Банком России осуществляется на коллективной основе Советом Директоров Банка. Банк России имеет большое количество своих отделений по всей стране.</w:t>
      </w:r>
    </w:p>
    <w:p w:rsidR="00C575E2" w:rsidRDefault="005211A7" w:rsidP="00C575E2">
      <w:pPr>
        <w:pStyle w:val="a4"/>
        <w:shd w:val="clear" w:color="auto" w:fill="FFFFFF"/>
        <w:spacing w:before="0" w:beforeAutospacing="0" w:after="0" w:afterAutospacing="0" w:line="360" w:lineRule="auto"/>
        <w:ind w:firstLine="709"/>
        <w:contextualSpacing/>
        <w:jc w:val="both"/>
        <w:rPr>
          <w:sz w:val="28"/>
          <w:szCs w:val="28"/>
        </w:rPr>
      </w:pPr>
      <w:r w:rsidRPr="005211A7">
        <w:rPr>
          <w:sz w:val="28"/>
          <w:szCs w:val="28"/>
        </w:rPr>
        <w:t>Кредитно-денежное регулирование экономики России осуществляется Банком России путем определения норм обязательных резервов, учетных ставок по кредитам, предоставляемым банкам, установлением экономических нормативов для банков, проведением операций с ценными бумагами. Банк России, как агент правительства, управляет правительственными депозитами. Почти все правительственные доходы и расходы проходят по его счетам. Банк России управляет государственным долгом, изменяя количество облигаций, находящихся в обращении, проводя ту или иную кредитно-денежную политику.</w:t>
      </w:r>
    </w:p>
    <w:p w:rsidR="005211A7" w:rsidRPr="005211A7" w:rsidRDefault="005211A7" w:rsidP="00C575E2">
      <w:pPr>
        <w:pStyle w:val="a4"/>
        <w:shd w:val="clear" w:color="auto" w:fill="FFFFFF"/>
        <w:spacing w:before="0" w:beforeAutospacing="0" w:after="0" w:afterAutospacing="0" w:line="360" w:lineRule="auto"/>
        <w:ind w:firstLine="709"/>
        <w:contextualSpacing/>
        <w:jc w:val="both"/>
        <w:rPr>
          <w:sz w:val="28"/>
          <w:szCs w:val="28"/>
        </w:rPr>
      </w:pPr>
      <w:r w:rsidRPr="005211A7">
        <w:rPr>
          <w:sz w:val="28"/>
          <w:szCs w:val="28"/>
        </w:rPr>
        <w:t>Коммерческие банки – основн</w:t>
      </w:r>
      <w:r w:rsidR="00C575E2">
        <w:rPr>
          <w:sz w:val="28"/>
          <w:szCs w:val="28"/>
        </w:rPr>
        <w:t xml:space="preserve">ое звено кредитной системы. Они </w:t>
      </w:r>
      <w:r w:rsidRPr="005211A7">
        <w:rPr>
          <w:sz w:val="28"/>
          <w:szCs w:val="28"/>
        </w:rPr>
        <w:t>выполняют практически все виды банковских операций. В экономике банки выполняют следующие функции:</w:t>
      </w:r>
    </w:p>
    <w:p w:rsidR="005211A7" w:rsidRPr="005211A7" w:rsidRDefault="005211A7" w:rsidP="005211A7">
      <w:pPr>
        <w:tabs>
          <w:tab w:val="left" w:pos="1490"/>
        </w:tabs>
        <w:spacing w:after="0" w:line="360" w:lineRule="auto"/>
        <w:ind w:left="360" w:firstLine="680"/>
        <w:jc w:val="both"/>
        <w:rPr>
          <w:rFonts w:ascii="Times New Roman" w:hAnsi="Times New Roman" w:cs="Times New Roman"/>
          <w:sz w:val="28"/>
          <w:szCs w:val="28"/>
        </w:rPr>
      </w:pPr>
      <w:r w:rsidRPr="005211A7">
        <w:rPr>
          <w:rFonts w:ascii="Times New Roman" w:hAnsi="Times New Roman" w:cs="Times New Roman"/>
          <w:sz w:val="28"/>
          <w:szCs w:val="28"/>
        </w:rPr>
        <w:t xml:space="preserve">     - стимулирование сбережений;</w:t>
      </w:r>
    </w:p>
    <w:p w:rsidR="005211A7" w:rsidRPr="005211A7" w:rsidRDefault="005211A7" w:rsidP="005211A7">
      <w:pPr>
        <w:tabs>
          <w:tab w:val="left" w:pos="1490"/>
        </w:tabs>
        <w:spacing w:after="0" w:line="360" w:lineRule="auto"/>
        <w:ind w:left="360" w:firstLine="680"/>
        <w:jc w:val="both"/>
        <w:rPr>
          <w:rFonts w:ascii="Times New Roman" w:hAnsi="Times New Roman" w:cs="Times New Roman"/>
          <w:sz w:val="28"/>
          <w:szCs w:val="28"/>
        </w:rPr>
      </w:pPr>
      <w:r w:rsidRPr="005211A7">
        <w:rPr>
          <w:rFonts w:ascii="Times New Roman" w:hAnsi="Times New Roman" w:cs="Times New Roman"/>
          <w:sz w:val="28"/>
          <w:szCs w:val="28"/>
        </w:rPr>
        <w:t xml:space="preserve">     - проведение платежей и расчетов;</w:t>
      </w:r>
    </w:p>
    <w:p w:rsidR="005211A7" w:rsidRPr="005211A7" w:rsidRDefault="005211A7" w:rsidP="005211A7">
      <w:pPr>
        <w:tabs>
          <w:tab w:val="left" w:pos="1490"/>
        </w:tabs>
        <w:spacing w:after="0" w:line="360" w:lineRule="auto"/>
        <w:ind w:left="360" w:firstLine="680"/>
        <w:jc w:val="both"/>
        <w:rPr>
          <w:rFonts w:ascii="Times New Roman" w:hAnsi="Times New Roman" w:cs="Times New Roman"/>
          <w:sz w:val="28"/>
          <w:szCs w:val="28"/>
        </w:rPr>
      </w:pPr>
      <w:r w:rsidRPr="005211A7">
        <w:rPr>
          <w:rFonts w:ascii="Times New Roman" w:hAnsi="Times New Roman" w:cs="Times New Roman"/>
          <w:sz w:val="28"/>
          <w:szCs w:val="28"/>
        </w:rPr>
        <w:t xml:space="preserve">     - посредничество на рынке ценных бумаг;</w:t>
      </w:r>
    </w:p>
    <w:p w:rsidR="005211A7" w:rsidRPr="005211A7" w:rsidRDefault="005211A7" w:rsidP="005211A7">
      <w:pPr>
        <w:tabs>
          <w:tab w:val="left" w:pos="1490"/>
        </w:tabs>
        <w:spacing w:after="0" w:line="360" w:lineRule="auto"/>
        <w:ind w:left="360" w:firstLine="680"/>
        <w:jc w:val="both"/>
        <w:rPr>
          <w:rFonts w:ascii="Times New Roman" w:hAnsi="Times New Roman" w:cs="Times New Roman"/>
          <w:sz w:val="28"/>
          <w:szCs w:val="28"/>
        </w:rPr>
      </w:pPr>
      <w:r w:rsidRPr="005211A7">
        <w:rPr>
          <w:rFonts w:ascii="Times New Roman" w:hAnsi="Times New Roman" w:cs="Times New Roman"/>
          <w:sz w:val="28"/>
          <w:szCs w:val="28"/>
        </w:rPr>
        <w:t xml:space="preserve">     - посредничество на валютном рынке;</w:t>
      </w:r>
    </w:p>
    <w:p w:rsidR="005211A7" w:rsidRDefault="005211A7" w:rsidP="005211A7">
      <w:pPr>
        <w:tabs>
          <w:tab w:val="left" w:pos="1490"/>
        </w:tabs>
        <w:spacing w:after="0" w:line="360" w:lineRule="auto"/>
        <w:ind w:left="360" w:firstLine="680"/>
        <w:jc w:val="both"/>
        <w:rPr>
          <w:rFonts w:ascii="Times New Roman" w:hAnsi="Times New Roman" w:cs="Times New Roman"/>
          <w:sz w:val="28"/>
          <w:szCs w:val="28"/>
        </w:rPr>
      </w:pPr>
      <w:r w:rsidRPr="005211A7">
        <w:rPr>
          <w:rFonts w:ascii="Times New Roman" w:hAnsi="Times New Roman" w:cs="Times New Roman"/>
          <w:sz w:val="28"/>
          <w:szCs w:val="28"/>
        </w:rPr>
        <w:t xml:space="preserve">     - посредничество в других сферах финансового рынка</w:t>
      </w:r>
      <w:proofErr w:type="gramStart"/>
      <w:r w:rsidRPr="005211A7">
        <w:rPr>
          <w:rFonts w:ascii="Times New Roman" w:hAnsi="Times New Roman" w:cs="Times New Roman"/>
          <w:sz w:val="28"/>
          <w:szCs w:val="28"/>
        </w:rPr>
        <w:t xml:space="preserve"> .</w:t>
      </w:r>
      <w:proofErr w:type="gramEnd"/>
    </w:p>
    <w:p w:rsidR="00C575E2" w:rsidRPr="00FF15BC" w:rsidRDefault="005211A7" w:rsidP="00C575E2">
      <w:pPr>
        <w:tabs>
          <w:tab w:val="left" w:pos="1490"/>
        </w:tabs>
        <w:spacing w:after="0" w:line="360" w:lineRule="auto"/>
        <w:ind w:firstLine="680"/>
        <w:jc w:val="both"/>
        <w:rPr>
          <w:rFonts w:ascii="Times New Roman" w:hAnsi="Times New Roman" w:cs="Times New Roman"/>
          <w:sz w:val="28"/>
          <w:szCs w:val="28"/>
        </w:rPr>
      </w:pPr>
      <w:proofErr w:type="gramStart"/>
      <w:r w:rsidRPr="005211A7">
        <w:rPr>
          <w:rFonts w:ascii="Times New Roman" w:hAnsi="Times New Roman" w:cs="Times New Roman"/>
          <w:sz w:val="28"/>
          <w:szCs w:val="28"/>
        </w:rPr>
        <w:t xml:space="preserve">Коммерческие банки создаются на паевых или акционерных началах и могут различаться: по способу формирования уставного капитала (с участием государства, иностранного капитала и др.), по специализации, по территории деятельности, видам совершаемых операций и т.д. средства коммерческих банков делятся на собственные (уставной фонд, резервный фонд и другие </w:t>
      </w:r>
      <w:r w:rsidRPr="005211A7">
        <w:rPr>
          <w:rFonts w:ascii="Times New Roman" w:hAnsi="Times New Roman" w:cs="Times New Roman"/>
          <w:sz w:val="28"/>
          <w:szCs w:val="28"/>
        </w:rPr>
        <w:lastRenderedPageBreak/>
        <w:t>фонды, образование за счет прибыли) и привлеченные (средства на счетах предприятий, их вклады и</w:t>
      </w:r>
      <w:proofErr w:type="gramEnd"/>
      <w:r w:rsidRPr="005211A7">
        <w:rPr>
          <w:rFonts w:ascii="Times New Roman" w:hAnsi="Times New Roman" w:cs="Times New Roman"/>
          <w:sz w:val="28"/>
          <w:szCs w:val="28"/>
        </w:rPr>
        <w:t xml:space="preserve"> депозиты, вклады граждан и т.д.).</w:t>
      </w:r>
      <w:r w:rsidR="003A2698">
        <w:rPr>
          <w:rFonts w:ascii="Times New Roman" w:hAnsi="Times New Roman" w:cs="Times New Roman"/>
          <w:sz w:val="28"/>
          <w:szCs w:val="28"/>
        </w:rPr>
        <w:t xml:space="preserve"> </w:t>
      </w:r>
      <w:r w:rsidR="003A2698" w:rsidRPr="00FF15BC">
        <w:rPr>
          <w:rFonts w:ascii="Times New Roman" w:hAnsi="Times New Roman" w:cs="Times New Roman"/>
          <w:sz w:val="28"/>
          <w:szCs w:val="28"/>
        </w:rPr>
        <w:t>[1]</w:t>
      </w:r>
    </w:p>
    <w:p w:rsidR="00C575E2" w:rsidRDefault="005211A7" w:rsidP="00C575E2">
      <w:pPr>
        <w:tabs>
          <w:tab w:val="left" w:pos="1490"/>
        </w:tabs>
        <w:spacing w:after="0" w:line="360" w:lineRule="auto"/>
        <w:ind w:firstLine="680"/>
        <w:jc w:val="both"/>
        <w:rPr>
          <w:rFonts w:ascii="Times New Roman" w:hAnsi="Times New Roman" w:cs="Times New Roman"/>
          <w:sz w:val="28"/>
          <w:szCs w:val="28"/>
        </w:rPr>
      </w:pPr>
      <w:r w:rsidRPr="005211A7">
        <w:rPr>
          <w:rFonts w:ascii="Times New Roman" w:hAnsi="Times New Roman" w:cs="Times New Roman"/>
          <w:sz w:val="28"/>
          <w:szCs w:val="28"/>
        </w:rPr>
        <w:t>Кроме банков, перемещение денежных средств на рынке осуществляют и другие финансовые и кредитно-финансовые учреждения: инвестиционные фонды, страховые компании, брокерские, дилерские фирмы и т.д. но банки как субъекты финансового риска имеют два существенных признака, отличающие их от всех других субъектов.</w:t>
      </w:r>
    </w:p>
    <w:p w:rsidR="00C575E2" w:rsidRDefault="005211A7" w:rsidP="00C575E2">
      <w:pPr>
        <w:tabs>
          <w:tab w:val="left" w:pos="1490"/>
        </w:tabs>
        <w:spacing w:after="0" w:line="360" w:lineRule="auto"/>
        <w:ind w:firstLine="680"/>
        <w:jc w:val="both"/>
        <w:rPr>
          <w:rFonts w:ascii="Times New Roman" w:hAnsi="Times New Roman" w:cs="Times New Roman"/>
          <w:sz w:val="28"/>
          <w:szCs w:val="28"/>
        </w:rPr>
      </w:pPr>
      <w:r w:rsidRPr="005211A7">
        <w:rPr>
          <w:rFonts w:ascii="Times New Roman" w:hAnsi="Times New Roman" w:cs="Times New Roman"/>
          <w:sz w:val="28"/>
          <w:szCs w:val="28"/>
        </w:rPr>
        <w:t>Во-первых, для банков характерен двойной обмен долговыми обязательствами: они размещают свои собственные долговые обязательства (депозиты, вкладные свидетельства, сберегательные сертификаты и пр.), а мобилизованные на этой основе средства размещают в долговые обязательства и ценные бумаги, выпущенные другими. Это отличает банки от финансовых брокеров и дилеров, осуществляющих свою деятельность на финансовом рынке, не выпуская собственных долговых обязательств.</w:t>
      </w:r>
    </w:p>
    <w:p w:rsidR="006B11B0" w:rsidRPr="003A2698" w:rsidRDefault="005211A7" w:rsidP="00C575E2">
      <w:pPr>
        <w:tabs>
          <w:tab w:val="left" w:pos="1490"/>
        </w:tabs>
        <w:spacing w:after="0" w:line="360" w:lineRule="auto"/>
        <w:ind w:firstLine="680"/>
        <w:jc w:val="both"/>
        <w:rPr>
          <w:rFonts w:ascii="Times New Roman" w:hAnsi="Times New Roman" w:cs="Times New Roman"/>
          <w:sz w:val="28"/>
          <w:szCs w:val="28"/>
        </w:rPr>
      </w:pPr>
      <w:r w:rsidRPr="005211A7">
        <w:rPr>
          <w:rFonts w:ascii="Times New Roman" w:hAnsi="Times New Roman" w:cs="Times New Roman"/>
          <w:sz w:val="28"/>
          <w:szCs w:val="28"/>
        </w:rPr>
        <w:t>Во-вторых, банки отличает принятие на себя безусловных обязательств с фиксированной суммой долга перед юридическими и физическими лицами, например при помещении средств, клиентов на счета и во вклады, при выпуске депозитных сертификатов и т.п. этим банки отличаются от различных инвестиционных фондов, мобилизующих ресурсы на основе выпуска собственных акций. Фиксированные по сумме долга обязательства несут в себе наибольший риск для посредников (банков)</w:t>
      </w:r>
      <w:proofErr w:type="gramStart"/>
      <w:r w:rsidRPr="005211A7">
        <w:rPr>
          <w:rFonts w:ascii="Times New Roman" w:hAnsi="Times New Roman" w:cs="Times New Roman"/>
          <w:sz w:val="28"/>
          <w:szCs w:val="28"/>
        </w:rPr>
        <w:t>,п</w:t>
      </w:r>
      <w:proofErr w:type="gramEnd"/>
      <w:r w:rsidRPr="005211A7">
        <w:rPr>
          <w:rFonts w:ascii="Times New Roman" w:hAnsi="Times New Roman" w:cs="Times New Roman"/>
          <w:sz w:val="28"/>
          <w:szCs w:val="28"/>
        </w:rPr>
        <w:t>оскольку должны быть оплачены в полной сумме независимо от рыночной конъюнктуры, в то время как инвестиционная компания (фонд) все риски, связанные с изменением стоимости ее активов и пассивов, распределяет среди своих акционеров.</w:t>
      </w:r>
      <w:r w:rsidR="003A2698" w:rsidRPr="003A2698">
        <w:rPr>
          <w:rFonts w:ascii="Times New Roman" w:hAnsi="Times New Roman" w:cs="Times New Roman"/>
          <w:sz w:val="28"/>
          <w:szCs w:val="28"/>
        </w:rPr>
        <w:t>[3]</w:t>
      </w:r>
    </w:p>
    <w:p w:rsidR="006B11B0" w:rsidRDefault="006B11B0" w:rsidP="00C575E2">
      <w:pPr>
        <w:pageBreakBefore/>
        <w:jc w:val="center"/>
        <w:rPr>
          <w:rFonts w:ascii="Times New Roman" w:hAnsi="Times New Roman" w:cs="Times New Roman"/>
          <w:b/>
          <w:sz w:val="28"/>
          <w:szCs w:val="28"/>
        </w:rPr>
      </w:pPr>
      <w:r>
        <w:rPr>
          <w:rFonts w:ascii="Times New Roman" w:hAnsi="Times New Roman" w:cs="Times New Roman"/>
          <w:b/>
          <w:sz w:val="28"/>
          <w:szCs w:val="28"/>
        </w:rPr>
        <w:lastRenderedPageBreak/>
        <w:t>Список используемой литературы:</w:t>
      </w:r>
    </w:p>
    <w:p w:rsidR="006B11B0" w:rsidRDefault="006B11B0" w:rsidP="006D4C7B">
      <w:pPr>
        <w:pStyle w:val="a3"/>
        <w:numPr>
          <w:ilvl w:val="0"/>
          <w:numId w:val="2"/>
        </w:numPr>
        <w:autoSpaceDE w:val="0"/>
        <w:autoSpaceDN w:val="0"/>
        <w:adjustRightInd w:val="0"/>
        <w:spacing w:after="0" w:line="360" w:lineRule="auto"/>
        <w:rPr>
          <w:rFonts w:ascii="Times New Roman" w:hAnsi="Times New Roman" w:cs="Times New Roman"/>
          <w:sz w:val="28"/>
          <w:szCs w:val="28"/>
        </w:rPr>
      </w:pPr>
      <w:r w:rsidRPr="006D4C7B">
        <w:rPr>
          <w:rFonts w:ascii="Times New Roman" w:hAnsi="Times New Roman" w:cs="Times New Roman"/>
          <w:sz w:val="28"/>
          <w:szCs w:val="28"/>
        </w:rPr>
        <w:t xml:space="preserve">Белоглазова Г.Н. Банковское дело Под ред. Г. Н. Белоглазовой, Л. П. </w:t>
      </w:r>
      <w:proofErr w:type="spellStart"/>
      <w:r w:rsidRPr="006D4C7B">
        <w:rPr>
          <w:rFonts w:ascii="Times New Roman" w:hAnsi="Times New Roman" w:cs="Times New Roman"/>
          <w:sz w:val="28"/>
          <w:szCs w:val="28"/>
        </w:rPr>
        <w:t>Кроливецкой</w:t>
      </w:r>
      <w:proofErr w:type="spellEnd"/>
      <w:r w:rsidRPr="006D4C7B">
        <w:rPr>
          <w:rFonts w:ascii="Times New Roman" w:hAnsi="Times New Roman" w:cs="Times New Roman"/>
          <w:sz w:val="28"/>
          <w:szCs w:val="28"/>
        </w:rPr>
        <w:t xml:space="preserve">. – СПб.: Питер. – 2008. – 400 </w:t>
      </w:r>
      <w:proofErr w:type="gramStart"/>
      <w:r w:rsidRPr="006D4C7B">
        <w:rPr>
          <w:rFonts w:ascii="Times New Roman" w:hAnsi="Times New Roman" w:cs="Times New Roman"/>
          <w:sz w:val="28"/>
          <w:szCs w:val="28"/>
        </w:rPr>
        <w:t>с</w:t>
      </w:r>
      <w:proofErr w:type="gramEnd"/>
      <w:r w:rsidRPr="006D4C7B">
        <w:rPr>
          <w:rFonts w:ascii="Times New Roman" w:hAnsi="Times New Roman" w:cs="Times New Roman"/>
          <w:sz w:val="28"/>
          <w:szCs w:val="28"/>
        </w:rPr>
        <w:t>.</w:t>
      </w:r>
    </w:p>
    <w:p w:rsidR="00450F03" w:rsidRDefault="00450F03" w:rsidP="00450F03">
      <w:pPr>
        <w:pStyle w:val="a3"/>
        <w:numPr>
          <w:ilvl w:val="0"/>
          <w:numId w:val="2"/>
        </w:numPr>
        <w:autoSpaceDE w:val="0"/>
        <w:autoSpaceDN w:val="0"/>
        <w:adjustRightInd w:val="0"/>
        <w:spacing w:after="0" w:line="360" w:lineRule="auto"/>
        <w:jc w:val="both"/>
        <w:rPr>
          <w:rFonts w:ascii="Times New Roman" w:hAnsi="Times New Roman" w:cs="Times New Roman"/>
          <w:sz w:val="28"/>
          <w:szCs w:val="28"/>
        </w:rPr>
      </w:pPr>
      <w:proofErr w:type="spellStart"/>
      <w:r w:rsidRPr="00450F03">
        <w:rPr>
          <w:rFonts w:ascii="Times New Roman" w:hAnsi="Times New Roman" w:cs="Times New Roman"/>
          <w:sz w:val="28"/>
          <w:szCs w:val="28"/>
        </w:rPr>
        <w:t>Колпакова</w:t>
      </w:r>
      <w:proofErr w:type="spellEnd"/>
      <w:r w:rsidRPr="00450F03">
        <w:rPr>
          <w:rFonts w:ascii="Times New Roman" w:hAnsi="Times New Roman" w:cs="Times New Roman"/>
          <w:sz w:val="28"/>
          <w:szCs w:val="28"/>
        </w:rPr>
        <w:t xml:space="preserve"> Г. М. Финансы, денежное обращение и кредит/ </w:t>
      </w:r>
      <w:proofErr w:type="spellStart"/>
      <w:r w:rsidRPr="00450F03">
        <w:rPr>
          <w:rFonts w:ascii="Times New Roman" w:hAnsi="Times New Roman" w:cs="Times New Roman"/>
          <w:sz w:val="28"/>
          <w:szCs w:val="28"/>
        </w:rPr>
        <w:t>Колпакова</w:t>
      </w:r>
      <w:proofErr w:type="spellEnd"/>
      <w:r w:rsidRPr="00450F03">
        <w:rPr>
          <w:rFonts w:ascii="Times New Roman" w:hAnsi="Times New Roman" w:cs="Times New Roman"/>
          <w:sz w:val="28"/>
          <w:szCs w:val="28"/>
        </w:rPr>
        <w:t xml:space="preserve"> Г.М. – М.: </w:t>
      </w:r>
      <w:proofErr w:type="spellStart"/>
      <w:r w:rsidRPr="00450F03">
        <w:rPr>
          <w:rFonts w:ascii="Times New Roman" w:hAnsi="Times New Roman" w:cs="Times New Roman"/>
          <w:sz w:val="28"/>
          <w:szCs w:val="28"/>
        </w:rPr>
        <w:t>Юрайт</w:t>
      </w:r>
      <w:proofErr w:type="spellEnd"/>
      <w:r w:rsidRPr="00450F03">
        <w:rPr>
          <w:rFonts w:ascii="Times New Roman" w:hAnsi="Times New Roman" w:cs="Times New Roman"/>
          <w:sz w:val="28"/>
          <w:szCs w:val="28"/>
        </w:rPr>
        <w:t xml:space="preserve">, 2012. – 544 </w:t>
      </w:r>
      <w:proofErr w:type="gramStart"/>
      <w:r w:rsidRPr="00450F03">
        <w:rPr>
          <w:rFonts w:ascii="Times New Roman" w:hAnsi="Times New Roman" w:cs="Times New Roman"/>
          <w:sz w:val="28"/>
          <w:szCs w:val="28"/>
        </w:rPr>
        <w:t>с</w:t>
      </w:r>
      <w:proofErr w:type="gramEnd"/>
      <w:r w:rsidRPr="00450F03">
        <w:rPr>
          <w:rFonts w:ascii="Times New Roman" w:hAnsi="Times New Roman" w:cs="Times New Roman"/>
          <w:sz w:val="28"/>
          <w:szCs w:val="28"/>
        </w:rPr>
        <w:t>.</w:t>
      </w:r>
    </w:p>
    <w:p w:rsidR="003A2698" w:rsidRPr="003A2698" w:rsidRDefault="003A2698" w:rsidP="003A2698">
      <w:pPr>
        <w:pStyle w:val="a3"/>
        <w:numPr>
          <w:ilvl w:val="0"/>
          <w:numId w:val="2"/>
        </w:numPr>
        <w:autoSpaceDE w:val="0"/>
        <w:autoSpaceDN w:val="0"/>
        <w:adjustRightInd w:val="0"/>
        <w:spacing w:after="0" w:line="240" w:lineRule="auto"/>
        <w:rPr>
          <w:rFonts w:ascii="Times New Roman" w:hAnsi="Times New Roman" w:cs="Times New Roman"/>
          <w:sz w:val="28"/>
          <w:szCs w:val="28"/>
        </w:rPr>
      </w:pPr>
      <w:r w:rsidRPr="003A2698">
        <w:rPr>
          <w:rFonts w:ascii="Times New Roman" w:hAnsi="Times New Roman" w:cs="Times New Roman"/>
          <w:sz w:val="28"/>
          <w:szCs w:val="28"/>
        </w:rPr>
        <w:t xml:space="preserve">Лаврушин О. И. Деньги, кредит, банки/ О. И. Лаврушин. – </w:t>
      </w:r>
      <w:proofErr w:type="spellStart"/>
      <w:r w:rsidRPr="003A2698">
        <w:rPr>
          <w:rFonts w:ascii="Times New Roman" w:hAnsi="Times New Roman" w:cs="Times New Roman"/>
          <w:sz w:val="28"/>
          <w:szCs w:val="28"/>
        </w:rPr>
        <w:t>М.:КноРус</w:t>
      </w:r>
      <w:proofErr w:type="spellEnd"/>
      <w:r w:rsidRPr="003A2698">
        <w:rPr>
          <w:rFonts w:ascii="Times New Roman" w:hAnsi="Times New Roman" w:cs="Times New Roman"/>
          <w:sz w:val="28"/>
          <w:szCs w:val="28"/>
        </w:rPr>
        <w:t>, 2012. – 560 с.</w:t>
      </w:r>
    </w:p>
    <w:p w:rsidR="00450F03" w:rsidRPr="00450F03" w:rsidRDefault="00450F03" w:rsidP="00450F03">
      <w:pPr>
        <w:pStyle w:val="a3"/>
        <w:numPr>
          <w:ilvl w:val="0"/>
          <w:numId w:val="2"/>
        </w:numPr>
        <w:autoSpaceDE w:val="0"/>
        <w:autoSpaceDN w:val="0"/>
        <w:adjustRightInd w:val="0"/>
        <w:spacing w:after="0" w:line="360" w:lineRule="auto"/>
        <w:jc w:val="both"/>
        <w:rPr>
          <w:rFonts w:ascii="Times New Roman" w:hAnsi="Times New Roman" w:cs="Times New Roman"/>
          <w:sz w:val="28"/>
          <w:szCs w:val="28"/>
        </w:rPr>
      </w:pPr>
      <w:r w:rsidRPr="00450F03">
        <w:rPr>
          <w:rFonts w:ascii="Times New Roman" w:hAnsi="Times New Roman" w:cs="Times New Roman"/>
          <w:sz w:val="28"/>
          <w:szCs w:val="28"/>
        </w:rPr>
        <w:t xml:space="preserve">Моисеев С. Р. Денежно-кредитная политика/ С. Р. Моисеев. – М.: Московская Финансово-Промышленная Академия, 2011. – 784 </w:t>
      </w:r>
      <w:proofErr w:type="gramStart"/>
      <w:r w:rsidRPr="00450F03">
        <w:rPr>
          <w:rFonts w:ascii="Times New Roman" w:hAnsi="Times New Roman" w:cs="Times New Roman"/>
          <w:sz w:val="28"/>
          <w:szCs w:val="28"/>
        </w:rPr>
        <w:t>с</w:t>
      </w:r>
      <w:proofErr w:type="gramEnd"/>
      <w:r w:rsidRPr="00450F03">
        <w:rPr>
          <w:rFonts w:ascii="Times New Roman" w:hAnsi="Times New Roman" w:cs="Times New Roman"/>
          <w:sz w:val="28"/>
          <w:szCs w:val="28"/>
        </w:rPr>
        <w:t>.</w:t>
      </w:r>
    </w:p>
    <w:p w:rsidR="00450F03" w:rsidRDefault="00450F03" w:rsidP="00450F03">
      <w:pPr>
        <w:pStyle w:val="a3"/>
        <w:numPr>
          <w:ilvl w:val="0"/>
          <w:numId w:val="2"/>
        </w:num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Романовский М. </w:t>
      </w:r>
      <w:r w:rsidRPr="00450F03">
        <w:rPr>
          <w:rFonts w:ascii="Times New Roman" w:hAnsi="Times New Roman" w:cs="Times New Roman"/>
          <w:sz w:val="28"/>
          <w:szCs w:val="28"/>
        </w:rPr>
        <w:t xml:space="preserve">Финансы, денежное обращение и кредит/ под ред. М. </w:t>
      </w:r>
      <w:proofErr w:type="gramStart"/>
      <w:r w:rsidRPr="00450F03">
        <w:rPr>
          <w:rFonts w:ascii="Times New Roman" w:hAnsi="Times New Roman" w:cs="Times New Roman"/>
          <w:sz w:val="28"/>
          <w:szCs w:val="28"/>
        </w:rPr>
        <w:t>Романовского</w:t>
      </w:r>
      <w:proofErr w:type="gramEnd"/>
      <w:r w:rsidRPr="00450F03">
        <w:rPr>
          <w:rFonts w:ascii="Times New Roman" w:hAnsi="Times New Roman" w:cs="Times New Roman"/>
          <w:sz w:val="28"/>
          <w:szCs w:val="28"/>
        </w:rPr>
        <w:t xml:space="preserve">, О.Врублевской. – </w:t>
      </w:r>
      <w:proofErr w:type="spellStart"/>
      <w:r w:rsidRPr="00450F03">
        <w:rPr>
          <w:rFonts w:ascii="Times New Roman" w:hAnsi="Times New Roman" w:cs="Times New Roman"/>
          <w:sz w:val="28"/>
          <w:szCs w:val="28"/>
        </w:rPr>
        <w:t>М.:Юрайт</w:t>
      </w:r>
      <w:proofErr w:type="spellEnd"/>
      <w:r w:rsidRPr="00450F03">
        <w:rPr>
          <w:rFonts w:ascii="Times New Roman" w:hAnsi="Times New Roman" w:cs="Times New Roman"/>
          <w:sz w:val="28"/>
          <w:szCs w:val="28"/>
        </w:rPr>
        <w:t xml:space="preserve">, </w:t>
      </w:r>
      <w:proofErr w:type="spellStart"/>
      <w:r w:rsidRPr="00450F03">
        <w:rPr>
          <w:rFonts w:ascii="Times New Roman" w:hAnsi="Times New Roman" w:cs="Times New Roman"/>
          <w:sz w:val="28"/>
          <w:szCs w:val="28"/>
        </w:rPr>
        <w:t>Юрайт-Издат</w:t>
      </w:r>
      <w:proofErr w:type="spellEnd"/>
      <w:r w:rsidRPr="00450F03">
        <w:rPr>
          <w:rFonts w:ascii="Times New Roman" w:hAnsi="Times New Roman" w:cs="Times New Roman"/>
          <w:sz w:val="28"/>
          <w:szCs w:val="28"/>
        </w:rPr>
        <w:t>, 2012. – 720 с.</w:t>
      </w:r>
    </w:p>
    <w:sectPr w:rsidR="00450F03" w:rsidSect="00C575E2">
      <w:footerReference w:type="default" r:id="rId13"/>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7483" w:rsidRDefault="00677483" w:rsidP="005211A7">
      <w:pPr>
        <w:spacing w:after="0" w:line="240" w:lineRule="auto"/>
      </w:pPr>
      <w:r>
        <w:separator/>
      </w:r>
    </w:p>
  </w:endnote>
  <w:endnote w:type="continuationSeparator" w:id="0">
    <w:p w:rsidR="00677483" w:rsidRDefault="00677483" w:rsidP="005211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30857"/>
    </w:sdtPr>
    <w:sdtContent>
      <w:p w:rsidR="005211A7" w:rsidRDefault="00D54EB8">
        <w:pPr>
          <w:pStyle w:val="a9"/>
          <w:jc w:val="right"/>
        </w:pPr>
        <w:fldSimple w:instr=" PAGE   \* MERGEFORMAT ">
          <w:r w:rsidR="00FF15BC">
            <w:rPr>
              <w:noProof/>
            </w:rPr>
            <w:t>2</w:t>
          </w:r>
        </w:fldSimple>
      </w:p>
    </w:sdtContent>
  </w:sdt>
  <w:p w:rsidR="005211A7" w:rsidRDefault="005211A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7483" w:rsidRDefault="00677483" w:rsidP="005211A7">
      <w:pPr>
        <w:spacing w:after="0" w:line="240" w:lineRule="auto"/>
      </w:pPr>
      <w:r>
        <w:separator/>
      </w:r>
    </w:p>
  </w:footnote>
  <w:footnote w:type="continuationSeparator" w:id="0">
    <w:p w:rsidR="00677483" w:rsidRDefault="00677483" w:rsidP="005211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83005"/>
    <w:multiLevelType w:val="hybridMultilevel"/>
    <w:tmpl w:val="57640C26"/>
    <w:lvl w:ilvl="0" w:tplc="7B80829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A760EC"/>
    <w:multiLevelType w:val="hybridMultilevel"/>
    <w:tmpl w:val="31DE72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24875FC"/>
    <w:multiLevelType w:val="hybridMultilevel"/>
    <w:tmpl w:val="4B36BB9A"/>
    <w:lvl w:ilvl="0" w:tplc="13223EA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9C259E"/>
    <w:multiLevelType w:val="hybridMultilevel"/>
    <w:tmpl w:val="D0BC3F20"/>
    <w:lvl w:ilvl="0" w:tplc="13223EAC">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CFF15C7"/>
    <w:multiLevelType w:val="hybridMultilevel"/>
    <w:tmpl w:val="C882C9C4"/>
    <w:lvl w:ilvl="0" w:tplc="13223EA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074DD0"/>
    <w:multiLevelType w:val="hybridMultilevel"/>
    <w:tmpl w:val="B16E7516"/>
    <w:lvl w:ilvl="0" w:tplc="13223EAC">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F0A014F"/>
    <w:multiLevelType w:val="hybridMultilevel"/>
    <w:tmpl w:val="C882C9C4"/>
    <w:lvl w:ilvl="0" w:tplc="13223EA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614CDF"/>
    <w:multiLevelType w:val="hybridMultilevel"/>
    <w:tmpl w:val="C882C9C4"/>
    <w:lvl w:ilvl="0" w:tplc="13223EA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E5694D"/>
    <w:multiLevelType w:val="hybridMultilevel"/>
    <w:tmpl w:val="C882C9C4"/>
    <w:lvl w:ilvl="0" w:tplc="13223EA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141F82"/>
    <w:multiLevelType w:val="hybridMultilevel"/>
    <w:tmpl w:val="2D78A9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8B1F1B"/>
    <w:multiLevelType w:val="hybridMultilevel"/>
    <w:tmpl w:val="C882C9C4"/>
    <w:lvl w:ilvl="0" w:tplc="13223EA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0E6BF8"/>
    <w:multiLevelType w:val="hybridMultilevel"/>
    <w:tmpl w:val="C882C9C4"/>
    <w:lvl w:ilvl="0" w:tplc="13223EA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F955A4"/>
    <w:multiLevelType w:val="hybridMultilevel"/>
    <w:tmpl w:val="7E002D1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785746F"/>
    <w:multiLevelType w:val="hybridMultilevel"/>
    <w:tmpl w:val="511625F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0CF4EA2"/>
    <w:multiLevelType w:val="hybridMultilevel"/>
    <w:tmpl w:val="BB145E20"/>
    <w:lvl w:ilvl="0" w:tplc="13223EAC">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7"/>
  </w:num>
  <w:num w:numId="3">
    <w:abstractNumId w:val="12"/>
  </w:num>
  <w:num w:numId="4">
    <w:abstractNumId w:val="14"/>
  </w:num>
  <w:num w:numId="5">
    <w:abstractNumId w:val="1"/>
  </w:num>
  <w:num w:numId="6">
    <w:abstractNumId w:val="13"/>
  </w:num>
  <w:num w:numId="7">
    <w:abstractNumId w:val="3"/>
  </w:num>
  <w:num w:numId="8">
    <w:abstractNumId w:val="2"/>
  </w:num>
  <w:num w:numId="9">
    <w:abstractNumId w:val="5"/>
  </w:num>
  <w:num w:numId="10">
    <w:abstractNumId w:val="9"/>
  </w:num>
  <w:num w:numId="11">
    <w:abstractNumId w:val="8"/>
  </w:num>
  <w:num w:numId="12">
    <w:abstractNumId w:val="11"/>
  </w:num>
  <w:num w:numId="13">
    <w:abstractNumId w:val="6"/>
  </w:num>
  <w:num w:numId="14">
    <w:abstractNumId w:val="4"/>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92A3D"/>
    <w:rsid w:val="0010651D"/>
    <w:rsid w:val="002D2B67"/>
    <w:rsid w:val="00371931"/>
    <w:rsid w:val="003A2698"/>
    <w:rsid w:val="00450F03"/>
    <w:rsid w:val="005211A7"/>
    <w:rsid w:val="005741E0"/>
    <w:rsid w:val="005B02C3"/>
    <w:rsid w:val="0062763C"/>
    <w:rsid w:val="00677483"/>
    <w:rsid w:val="006B11B0"/>
    <w:rsid w:val="006D4C7B"/>
    <w:rsid w:val="0075097F"/>
    <w:rsid w:val="00892A3E"/>
    <w:rsid w:val="008D093C"/>
    <w:rsid w:val="00B64CEA"/>
    <w:rsid w:val="00B92A3D"/>
    <w:rsid w:val="00C575E2"/>
    <w:rsid w:val="00CE4107"/>
    <w:rsid w:val="00D54EB8"/>
    <w:rsid w:val="00E5792F"/>
    <w:rsid w:val="00FF15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A3D"/>
  </w:style>
  <w:style w:type="paragraph" w:styleId="1">
    <w:name w:val="heading 1"/>
    <w:basedOn w:val="a"/>
    <w:link w:val="10"/>
    <w:uiPriority w:val="9"/>
    <w:qFormat/>
    <w:rsid w:val="00892A3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11B0"/>
    <w:pPr>
      <w:ind w:left="720"/>
      <w:contextualSpacing/>
    </w:pPr>
  </w:style>
  <w:style w:type="paragraph" w:styleId="a4">
    <w:name w:val="Normal (Web)"/>
    <w:basedOn w:val="a"/>
    <w:uiPriority w:val="99"/>
    <w:unhideWhenUsed/>
    <w:rsid w:val="006D4C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D4C7B"/>
  </w:style>
  <w:style w:type="character" w:customStyle="1" w:styleId="10">
    <w:name w:val="Заголовок 1 Знак"/>
    <w:basedOn w:val="a0"/>
    <w:link w:val="1"/>
    <w:uiPriority w:val="9"/>
    <w:rsid w:val="00892A3E"/>
    <w:rPr>
      <w:rFonts w:ascii="Times New Roman" w:eastAsia="Times New Roman" w:hAnsi="Times New Roman" w:cs="Times New Roman"/>
      <w:b/>
      <w:bCs/>
      <w:kern w:val="36"/>
      <w:sz w:val="48"/>
      <w:szCs w:val="48"/>
      <w:lang w:eastAsia="ru-RU"/>
    </w:rPr>
  </w:style>
  <w:style w:type="character" w:styleId="a5">
    <w:name w:val="Hyperlink"/>
    <w:basedOn w:val="a0"/>
    <w:uiPriority w:val="99"/>
    <w:semiHidden/>
    <w:unhideWhenUsed/>
    <w:rsid w:val="00892A3E"/>
    <w:rPr>
      <w:color w:val="0000FF"/>
      <w:u w:val="single"/>
    </w:rPr>
  </w:style>
  <w:style w:type="character" w:styleId="a6">
    <w:name w:val="Strong"/>
    <w:basedOn w:val="a0"/>
    <w:uiPriority w:val="22"/>
    <w:qFormat/>
    <w:rsid w:val="0062763C"/>
    <w:rPr>
      <w:b/>
      <w:bCs/>
    </w:rPr>
  </w:style>
  <w:style w:type="paragraph" w:styleId="a7">
    <w:name w:val="header"/>
    <w:basedOn w:val="a"/>
    <w:link w:val="a8"/>
    <w:uiPriority w:val="99"/>
    <w:semiHidden/>
    <w:unhideWhenUsed/>
    <w:rsid w:val="005211A7"/>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5211A7"/>
  </w:style>
  <w:style w:type="paragraph" w:styleId="a9">
    <w:name w:val="footer"/>
    <w:basedOn w:val="a"/>
    <w:link w:val="aa"/>
    <w:uiPriority w:val="99"/>
    <w:unhideWhenUsed/>
    <w:rsid w:val="005211A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211A7"/>
  </w:style>
  <w:style w:type="paragraph" w:styleId="ab">
    <w:name w:val="Balloon Text"/>
    <w:basedOn w:val="a"/>
    <w:link w:val="ac"/>
    <w:uiPriority w:val="99"/>
    <w:semiHidden/>
    <w:unhideWhenUsed/>
    <w:rsid w:val="00FF15B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F15B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8089334">
      <w:bodyDiv w:val="1"/>
      <w:marLeft w:val="0"/>
      <w:marRight w:val="0"/>
      <w:marTop w:val="0"/>
      <w:marBottom w:val="0"/>
      <w:divBdr>
        <w:top w:val="none" w:sz="0" w:space="0" w:color="auto"/>
        <w:left w:val="none" w:sz="0" w:space="0" w:color="auto"/>
        <w:bottom w:val="none" w:sz="0" w:space="0" w:color="auto"/>
        <w:right w:val="none" w:sz="0" w:space="0" w:color="auto"/>
      </w:divBdr>
    </w:div>
    <w:div w:id="815881714">
      <w:bodyDiv w:val="1"/>
      <w:marLeft w:val="0"/>
      <w:marRight w:val="0"/>
      <w:marTop w:val="0"/>
      <w:marBottom w:val="0"/>
      <w:divBdr>
        <w:top w:val="none" w:sz="0" w:space="0" w:color="auto"/>
        <w:left w:val="none" w:sz="0" w:space="0" w:color="auto"/>
        <w:bottom w:val="none" w:sz="0" w:space="0" w:color="auto"/>
        <w:right w:val="none" w:sz="0" w:space="0" w:color="auto"/>
      </w:divBdr>
    </w:div>
    <w:div w:id="890075433">
      <w:bodyDiv w:val="1"/>
      <w:marLeft w:val="0"/>
      <w:marRight w:val="0"/>
      <w:marTop w:val="0"/>
      <w:marBottom w:val="0"/>
      <w:divBdr>
        <w:top w:val="none" w:sz="0" w:space="0" w:color="auto"/>
        <w:left w:val="none" w:sz="0" w:space="0" w:color="auto"/>
        <w:bottom w:val="none" w:sz="0" w:space="0" w:color="auto"/>
        <w:right w:val="none" w:sz="0" w:space="0" w:color="auto"/>
      </w:divBdr>
    </w:div>
    <w:div w:id="1048728846">
      <w:bodyDiv w:val="1"/>
      <w:marLeft w:val="0"/>
      <w:marRight w:val="0"/>
      <w:marTop w:val="0"/>
      <w:marBottom w:val="0"/>
      <w:divBdr>
        <w:top w:val="none" w:sz="0" w:space="0" w:color="auto"/>
        <w:left w:val="none" w:sz="0" w:space="0" w:color="auto"/>
        <w:bottom w:val="none" w:sz="0" w:space="0" w:color="auto"/>
        <w:right w:val="none" w:sz="0" w:space="0" w:color="auto"/>
      </w:divBdr>
    </w:div>
    <w:div w:id="1350789259">
      <w:bodyDiv w:val="1"/>
      <w:marLeft w:val="0"/>
      <w:marRight w:val="0"/>
      <w:marTop w:val="0"/>
      <w:marBottom w:val="0"/>
      <w:divBdr>
        <w:top w:val="none" w:sz="0" w:space="0" w:color="auto"/>
        <w:left w:val="none" w:sz="0" w:space="0" w:color="auto"/>
        <w:bottom w:val="none" w:sz="0" w:space="0" w:color="auto"/>
        <w:right w:val="none" w:sz="0" w:space="0" w:color="auto"/>
      </w:divBdr>
    </w:div>
    <w:div w:id="142403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bico.ru/lib/bank.htm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abico.ru/lib/uslugi.html" TargetMode="External"/><Relationship Id="rId12" Type="http://schemas.openxmlformats.org/officeDocument/2006/relationships/hyperlink" Target="http://www.mabico.ru/lib/ssuda.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abico.ru/lib/kredit.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abico.ru/lib/plata-za-fondy.html" TargetMode="External"/><Relationship Id="rId4" Type="http://schemas.openxmlformats.org/officeDocument/2006/relationships/webSettings" Target="webSettings.xml"/><Relationship Id="rId9" Type="http://schemas.openxmlformats.org/officeDocument/2006/relationships/hyperlink" Target="http://www.mabico.ru/lib/platezhi.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15</Pages>
  <Words>3174</Words>
  <Characters>18095</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cp:revision>
  <dcterms:created xsi:type="dcterms:W3CDTF">2015-02-11T14:03:00Z</dcterms:created>
  <dcterms:modified xsi:type="dcterms:W3CDTF">2018-05-16T14:46:00Z</dcterms:modified>
</cp:coreProperties>
</file>