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6B8" w:rsidRPr="00143D38" w:rsidRDefault="00A526B8" w:rsidP="00A526B8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7"/>
          <w:szCs w:val="27"/>
          <w:lang w:eastAsia="ru-RU"/>
        </w:rPr>
      </w:pPr>
      <w:r w:rsidRPr="00143D38">
        <w:rPr>
          <w:rFonts w:ascii="Times New Roman" w:eastAsia="Times New Roman" w:hAnsi="Times New Roman"/>
          <w:b/>
          <w:color w:val="000000"/>
          <w:sz w:val="27"/>
          <w:szCs w:val="27"/>
          <w:lang w:eastAsia="ru-RU"/>
        </w:rPr>
        <w:t>ФЕДЕРАЛЬНОЕ ГОСУДАРСТВЕННОЕ БЮДЖЕТНОЕ ОБРАЗОВАТЕЛЬНОЕ УЧРЕЖДЕНИЕ ВЫСШЕГО ОБРАЗОВАНИЯ</w:t>
      </w:r>
    </w:p>
    <w:p w:rsidR="00A526B8" w:rsidRPr="00143D38" w:rsidRDefault="00A526B8" w:rsidP="00A526B8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7"/>
          <w:szCs w:val="27"/>
          <w:lang w:eastAsia="ru-RU"/>
        </w:rPr>
      </w:pPr>
      <w:r w:rsidRPr="00143D38">
        <w:rPr>
          <w:rFonts w:ascii="Times New Roman" w:eastAsia="Times New Roman" w:hAnsi="Times New Roman"/>
          <w:b/>
          <w:color w:val="000000"/>
          <w:sz w:val="27"/>
          <w:szCs w:val="27"/>
          <w:lang w:eastAsia="ru-RU"/>
        </w:rPr>
        <w:t>«РОССИЙСКИЙ ГОСУДАРСТВЕННЫЙ УНИВЕРСИТЕТ ПРАВОСУДИЯ»</w:t>
      </w:r>
    </w:p>
    <w:p w:rsidR="00A526B8" w:rsidRPr="00143D38" w:rsidRDefault="00A526B8" w:rsidP="00A526B8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7"/>
          <w:szCs w:val="27"/>
          <w:lang w:eastAsia="ru-RU"/>
        </w:rPr>
      </w:pPr>
      <w:r w:rsidRPr="00143D38">
        <w:rPr>
          <w:rFonts w:ascii="Times New Roman" w:eastAsia="Times New Roman" w:hAnsi="Times New Roman"/>
          <w:b/>
          <w:color w:val="000000"/>
          <w:sz w:val="27"/>
          <w:szCs w:val="27"/>
          <w:lang w:eastAsia="ru-RU"/>
        </w:rPr>
        <w:t>КРЫМСКИЙ ФИЛИАЛ</w:t>
      </w:r>
    </w:p>
    <w:p w:rsidR="00A526B8" w:rsidRPr="00143D38" w:rsidRDefault="00A526B8" w:rsidP="00A526B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143D38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Кафедра </w:t>
      </w: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государственно-правовых дисциплин</w:t>
      </w:r>
    </w:p>
    <w:p w:rsidR="00A526B8" w:rsidRDefault="00A526B8" w:rsidP="00A526B8">
      <w:pPr>
        <w:spacing w:after="0" w:line="360" w:lineRule="auto"/>
        <w:ind w:firstLine="709"/>
        <w:jc w:val="center"/>
        <w:textAlignment w:val="baseline"/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</w:pPr>
    </w:p>
    <w:p w:rsidR="00A526B8" w:rsidRPr="00143D38" w:rsidRDefault="00A526B8" w:rsidP="00A526B8">
      <w:pPr>
        <w:spacing w:after="0" w:line="360" w:lineRule="auto"/>
        <w:ind w:firstLine="709"/>
        <w:jc w:val="center"/>
        <w:textAlignment w:val="baseline"/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</w:pPr>
    </w:p>
    <w:p w:rsidR="00A526B8" w:rsidRPr="00143D38" w:rsidRDefault="00A526B8" w:rsidP="00A526B8">
      <w:pPr>
        <w:spacing w:after="0" w:line="360" w:lineRule="auto"/>
        <w:ind w:firstLine="709"/>
        <w:jc w:val="center"/>
        <w:textAlignment w:val="baseline"/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</w:pPr>
      <w:r w:rsidRPr="00143D38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  <w:t>КОНТРОЛЬНАЯ РАБОТА</w:t>
      </w:r>
    </w:p>
    <w:p w:rsidR="00A526B8" w:rsidRPr="00143D38" w:rsidRDefault="00A526B8" w:rsidP="00A526B8">
      <w:pPr>
        <w:spacing w:after="0" w:line="360" w:lineRule="auto"/>
        <w:ind w:firstLine="709"/>
        <w:jc w:val="center"/>
        <w:textAlignment w:val="baseline"/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</w:pPr>
      <w:r w:rsidRPr="00143D38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  <w:t>по дисциплине</w:t>
      </w:r>
      <w:r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r w:rsidRPr="00143D38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  <w:t>«</w:t>
      </w:r>
      <w:r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  <w:t>Конституционное право</w:t>
      </w:r>
      <w:r w:rsidRPr="00143D38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  <w:t>»</w:t>
      </w:r>
    </w:p>
    <w:p w:rsidR="00A526B8" w:rsidRPr="00143D38" w:rsidRDefault="00A526B8" w:rsidP="00A526B8">
      <w:pPr>
        <w:spacing w:after="0" w:line="360" w:lineRule="auto"/>
        <w:ind w:firstLine="709"/>
        <w:jc w:val="center"/>
        <w:textAlignment w:val="baseline"/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  <w:t>Тема</w:t>
      </w:r>
      <w:r w:rsidRPr="00143D38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  <w:t>7</w:t>
      </w:r>
    </w:p>
    <w:p w:rsidR="00A526B8" w:rsidRPr="00143D38" w:rsidRDefault="00A526B8" w:rsidP="00A526B8">
      <w:pPr>
        <w:spacing w:after="0" w:line="360" w:lineRule="auto"/>
        <w:ind w:firstLine="709"/>
        <w:jc w:val="right"/>
        <w:textAlignment w:val="baseline"/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</w:pPr>
      <w:r w:rsidRPr="00143D38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  <w:t>Выполнил (а):</w:t>
      </w:r>
    </w:p>
    <w:p w:rsidR="00A526B8" w:rsidRDefault="00A526B8" w:rsidP="00A526B8">
      <w:pPr>
        <w:spacing w:after="0" w:line="360" w:lineRule="auto"/>
        <w:ind w:firstLine="709"/>
        <w:jc w:val="right"/>
        <w:textAlignment w:val="baseline"/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</w:pPr>
      <w:r w:rsidRPr="00143D38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  <w:t>Студент (ка) ____ курса</w:t>
      </w:r>
    </w:p>
    <w:p w:rsidR="00A526B8" w:rsidRPr="00143D38" w:rsidRDefault="00A526B8" w:rsidP="00A526B8">
      <w:pPr>
        <w:spacing w:after="0" w:line="360" w:lineRule="auto"/>
        <w:ind w:firstLine="709"/>
        <w:jc w:val="center"/>
        <w:textAlignment w:val="baseline"/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  <w:t xml:space="preserve">                                                                                Группы____________</w:t>
      </w:r>
    </w:p>
    <w:p w:rsidR="00A526B8" w:rsidRPr="00AA56DD" w:rsidRDefault="00A526B8" w:rsidP="00A526B8">
      <w:pPr>
        <w:spacing w:after="0" w:line="360" w:lineRule="auto"/>
        <w:ind w:firstLine="709"/>
        <w:jc w:val="right"/>
        <w:textAlignment w:val="baseline"/>
        <w:rPr>
          <w:rFonts w:ascii="Times New Roman" w:eastAsia="Times New Roman" w:hAnsi="Times New Roman"/>
          <w:bCs/>
          <w:sz w:val="24"/>
          <w:szCs w:val="24"/>
          <w:bdr w:val="none" w:sz="0" w:space="0" w:color="auto" w:frame="1"/>
          <w:lang w:eastAsia="ru-RU"/>
        </w:rPr>
      </w:pPr>
      <w:r w:rsidRPr="00AA56DD">
        <w:rPr>
          <w:rFonts w:ascii="Times New Roman" w:eastAsia="Times New Roman" w:hAnsi="Times New Roman"/>
          <w:bCs/>
          <w:sz w:val="24"/>
          <w:szCs w:val="24"/>
          <w:bdr w:val="none" w:sz="0" w:space="0" w:color="auto" w:frame="1"/>
          <w:lang w:eastAsia="ru-RU"/>
        </w:rPr>
        <w:t>заочной формы обучения</w:t>
      </w:r>
    </w:p>
    <w:p w:rsidR="00A526B8" w:rsidRPr="00143D38" w:rsidRDefault="00A526B8" w:rsidP="00A526B8">
      <w:pPr>
        <w:spacing w:after="0" w:line="360" w:lineRule="auto"/>
        <w:ind w:firstLine="709"/>
        <w:jc w:val="right"/>
        <w:textAlignment w:val="baseline"/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</w:pPr>
      <w:r w:rsidRPr="00143D38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  <w:t>______________________</w:t>
      </w:r>
    </w:p>
    <w:p w:rsidR="00A526B8" w:rsidRPr="00824566" w:rsidRDefault="00A526B8" w:rsidP="00A526B8">
      <w:pPr>
        <w:spacing w:after="0" w:line="360" w:lineRule="auto"/>
        <w:ind w:firstLine="709"/>
        <w:jc w:val="right"/>
        <w:textAlignment w:val="baseline"/>
        <w:rPr>
          <w:rFonts w:ascii="Times New Roman" w:eastAsia="Times New Roman" w:hAnsi="Times New Roman"/>
          <w:bCs/>
          <w:sz w:val="24"/>
          <w:szCs w:val="24"/>
          <w:bdr w:val="none" w:sz="0" w:space="0" w:color="auto" w:frame="1"/>
          <w:lang w:eastAsia="ru-RU"/>
        </w:rPr>
      </w:pPr>
      <w:r w:rsidRPr="00824566">
        <w:rPr>
          <w:rFonts w:ascii="Times New Roman" w:eastAsia="Times New Roman" w:hAnsi="Times New Roman"/>
          <w:bCs/>
          <w:sz w:val="24"/>
          <w:szCs w:val="24"/>
          <w:bdr w:val="none" w:sz="0" w:space="0" w:color="auto" w:frame="1"/>
          <w:lang w:eastAsia="ru-RU"/>
        </w:rPr>
        <w:t xml:space="preserve">фамилия, и., </w:t>
      </w:r>
      <w:proofErr w:type="gramStart"/>
      <w:r w:rsidRPr="00824566">
        <w:rPr>
          <w:rFonts w:ascii="Times New Roman" w:eastAsia="Times New Roman" w:hAnsi="Times New Roman"/>
          <w:bCs/>
          <w:sz w:val="24"/>
          <w:szCs w:val="24"/>
          <w:bdr w:val="none" w:sz="0" w:space="0" w:color="auto" w:frame="1"/>
          <w:lang w:eastAsia="ru-RU"/>
        </w:rPr>
        <w:t>о</w:t>
      </w:r>
      <w:proofErr w:type="gramEnd"/>
      <w:r w:rsidRPr="00824566">
        <w:rPr>
          <w:rFonts w:ascii="Times New Roman" w:eastAsia="Times New Roman" w:hAnsi="Times New Roman"/>
          <w:bCs/>
          <w:sz w:val="24"/>
          <w:szCs w:val="24"/>
          <w:bdr w:val="none" w:sz="0" w:space="0" w:color="auto" w:frame="1"/>
          <w:lang w:eastAsia="ru-RU"/>
        </w:rPr>
        <w:t>.</w:t>
      </w:r>
    </w:p>
    <w:p w:rsidR="00A526B8" w:rsidRPr="00143D38" w:rsidRDefault="008F63A0" w:rsidP="008F63A0">
      <w:pPr>
        <w:spacing w:after="0" w:line="360" w:lineRule="auto"/>
        <w:textAlignment w:val="baseline"/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  <w:t xml:space="preserve">                                                                                      </w:t>
      </w:r>
      <w:r w:rsidR="00A526B8" w:rsidRPr="00143D38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  <w:t>Дата представления работы</w:t>
      </w:r>
    </w:p>
    <w:p w:rsidR="00A526B8" w:rsidRPr="00143D38" w:rsidRDefault="00A526B8" w:rsidP="00A526B8">
      <w:pPr>
        <w:spacing w:after="0" w:line="360" w:lineRule="auto"/>
        <w:ind w:firstLine="709"/>
        <w:jc w:val="right"/>
        <w:textAlignment w:val="baseline"/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</w:pPr>
      <w:r w:rsidRPr="00143D38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  <w:t>« » ____________ 201</w:t>
      </w:r>
      <w:r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  <w:t>8</w:t>
      </w:r>
      <w:r w:rsidRPr="00143D38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  <w:t>г.</w:t>
      </w:r>
    </w:p>
    <w:p w:rsidR="00A526B8" w:rsidRPr="00143D38" w:rsidRDefault="00A526B8" w:rsidP="00A526B8">
      <w:pPr>
        <w:spacing w:after="0" w:line="360" w:lineRule="auto"/>
        <w:ind w:firstLine="709"/>
        <w:jc w:val="center"/>
        <w:textAlignment w:val="baseline"/>
        <w:outlineLvl w:val="3"/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</w:pPr>
    </w:p>
    <w:p w:rsidR="00A526B8" w:rsidRPr="00143D38" w:rsidRDefault="00A526B8" w:rsidP="00A526B8">
      <w:pPr>
        <w:spacing w:after="0" w:line="360" w:lineRule="auto"/>
        <w:ind w:firstLine="709"/>
        <w:jc w:val="center"/>
        <w:textAlignment w:val="baseline"/>
        <w:outlineLvl w:val="3"/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</w:pPr>
    </w:p>
    <w:p w:rsidR="00A526B8" w:rsidRPr="00143D38" w:rsidRDefault="00A526B8" w:rsidP="00A526B8">
      <w:pPr>
        <w:spacing w:after="0" w:line="360" w:lineRule="auto"/>
        <w:ind w:firstLine="709"/>
        <w:jc w:val="center"/>
        <w:textAlignment w:val="baseline"/>
        <w:outlineLvl w:val="3"/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</w:pPr>
    </w:p>
    <w:p w:rsidR="00A526B8" w:rsidRPr="00143D38" w:rsidRDefault="00A526B8" w:rsidP="00A526B8">
      <w:pPr>
        <w:spacing w:after="0" w:line="360" w:lineRule="auto"/>
        <w:textAlignment w:val="baseline"/>
        <w:outlineLvl w:val="3"/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</w:pPr>
    </w:p>
    <w:p w:rsidR="00A526B8" w:rsidRDefault="00A526B8" w:rsidP="00A526B8">
      <w:pPr>
        <w:spacing w:after="0" w:line="360" w:lineRule="auto"/>
        <w:ind w:firstLine="709"/>
        <w:jc w:val="center"/>
        <w:textAlignment w:val="baseline"/>
        <w:outlineLvl w:val="3"/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</w:pPr>
    </w:p>
    <w:p w:rsidR="00A526B8" w:rsidRDefault="00A526B8" w:rsidP="00A526B8">
      <w:pPr>
        <w:spacing w:after="0" w:line="360" w:lineRule="auto"/>
        <w:ind w:firstLine="709"/>
        <w:jc w:val="center"/>
        <w:textAlignment w:val="baseline"/>
        <w:outlineLvl w:val="3"/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</w:pPr>
    </w:p>
    <w:p w:rsidR="00AA56DD" w:rsidRDefault="00AA56DD" w:rsidP="00A526B8">
      <w:pPr>
        <w:spacing w:after="0" w:line="360" w:lineRule="auto"/>
        <w:ind w:firstLine="709"/>
        <w:jc w:val="center"/>
        <w:textAlignment w:val="baseline"/>
        <w:outlineLvl w:val="3"/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</w:pPr>
    </w:p>
    <w:p w:rsidR="00AA56DD" w:rsidRDefault="00AA56DD" w:rsidP="00A526B8">
      <w:pPr>
        <w:spacing w:after="0" w:line="360" w:lineRule="auto"/>
        <w:ind w:firstLine="709"/>
        <w:jc w:val="center"/>
        <w:textAlignment w:val="baseline"/>
        <w:outlineLvl w:val="3"/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</w:pPr>
    </w:p>
    <w:p w:rsidR="00AA56DD" w:rsidRDefault="00AA56DD" w:rsidP="00A526B8">
      <w:pPr>
        <w:spacing w:after="0" w:line="360" w:lineRule="auto"/>
        <w:ind w:firstLine="709"/>
        <w:jc w:val="center"/>
        <w:textAlignment w:val="baseline"/>
        <w:outlineLvl w:val="3"/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</w:pPr>
    </w:p>
    <w:p w:rsidR="008F63A0" w:rsidRDefault="008F63A0" w:rsidP="00AA56DD">
      <w:pPr>
        <w:spacing w:after="0" w:line="360" w:lineRule="auto"/>
        <w:ind w:firstLine="709"/>
        <w:jc w:val="center"/>
        <w:textAlignment w:val="baseline"/>
        <w:outlineLvl w:val="3"/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</w:pPr>
    </w:p>
    <w:p w:rsidR="008F63A0" w:rsidRDefault="008F63A0" w:rsidP="00AA56DD">
      <w:pPr>
        <w:spacing w:after="0" w:line="360" w:lineRule="auto"/>
        <w:ind w:firstLine="709"/>
        <w:jc w:val="center"/>
        <w:textAlignment w:val="baseline"/>
        <w:outlineLvl w:val="3"/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</w:pPr>
    </w:p>
    <w:p w:rsidR="008F63A0" w:rsidRDefault="008F63A0" w:rsidP="00AA56DD">
      <w:pPr>
        <w:spacing w:after="0" w:line="360" w:lineRule="auto"/>
        <w:ind w:firstLine="709"/>
        <w:jc w:val="center"/>
        <w:textAlignment w:val="baseline"/>
        <w:outlineLvl w:val="3"/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</w:pPr>
    </w:p>
    <w:p w:rsidR="008F63A0" w:rsidRDefault="00A526B8" w:rsidP="00AA56DD">
      <w:pPr>
        <w:spacing w:after="0" w:line="360" w:lineRule="auto"/>
        <w:ind w:firstLine="709"/>
        <w:jc w:val="center"/>
        <w:textAlignment w:val="baseline"/>
        <w:outlineLvl w:val="3"/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</w:pPr>
      <w:r w:rsidRPr="00143D38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>Симферополь</w:t>
      </w:r>
      <w:r w:rsidR="00AA56DD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Pr="00143D38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  <w:t>201</w:t>
      </w:r>
      <w:r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  <w:t>8</w:t>
      </w:r>
    </w:p>
    <w:p w:rsidR="00854396" w:rsidRPr="00854396" w:rsidRDefault="00D377B1" w:rsidP="00854396">
      <w:pPr>
        <w:pStyle w:val="aa"/>
        <w:numPr>
          <w:ilvl w:val="0"/>
          <w:numId w:val="1"/>
        </w:num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854396">
        <w:rPr>
          <w:rFonts w:ascii="Times New Roman" w:hAnsi="Times New Roman"/>
          <w:sz w:val="28"/>
          <w:szCs w:val="28"/>
        </w:rPr>
        <w:lastRenderedPageBreak/>
        <w:t>Понятие и принципы конституционно-правового положения</w:t>
      </w:r>
    </w:p>
    <w:p w:rsidR="00D377B1" w:rsidRDefault="00854396" w:rsidP="00854396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человека и гражданина в РФ</w:t>
      </w:r>
    </w:p>
    <w:p w:rsidR="00854396" w:rsidRDefault="00854396" w:rsidP="003E3CA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3E3CA1" w:rsidRPr="00854396" w:rsidRDefault="003E3CA1" w:rsidP="00854396">
      <w:pPr>
        <w:pStyle w:val="consnormal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854396">
        <w:rPr>
          <w:sz w:val="28"/>
          <w:szCs w:val="28"/>
        </w:rPr>
        <w:t xml:space="preserve">Важное место в системе отрасли конституционного права занимает институт, нормы которого закрепляют основы правового статуса личности или, иными словами, </w:t>
      </w:r>
      <w:r w:rsidRPr="00854396">
        <w:rPr>
          <w:rStyle w:val="a7"/>
          <w:rFonts w:eastAsia="Calibri"/>
          <w:b w:val="0"/>
          <w:sz w:val="28"/>
          <w:szCs w:val="28"/>
        </w:rPr>
        <w:t>основы правового положения (статуса) человека и гражданина.</w:t>
      </w:r>
      <w:r w:rsidRPr="00854396">
        <w:rPr>
          <w:sz w:val="28"/>
          <w:szCs w:val="28"/>
        </w:rPr>
        <w:t xml:space="preserve"> Конституционное воплощение этот институт получил </w:t>
      </w:r>
      <w:r w:rsidRPr="00854396">
        <w:rPr>
          <w:rStyle w:val="a8"/>
          <w:bCs/>
          <w:i w:val="0"/>
          <w:sz w:val="28"/>
          <w:szCs w:val="28"/>
        </w:rPr>
        <w:t xml:space="preserve">в гл. 2 Конституции РФ: </w:t>
      </w:r>
      <w:r w:rsidR="00854396">
        <w:rPr>
          <w:rStyle w:val="a8"/>
          <w:bCs/>
          <w:i w:val="0"/>
          <w:sz w:val="28"/>
          <w:szCs w:val="28"/>
        </w:rPr>
        <w:t>«</w:t>
      </w:r>
      <w:r w:rsidRPr="00854396">
        <w:rPr>
          <w:rStyle w:val="a8"/>
          <w:bCs/>
          <w:i w:val="0"/>
          <w:sz w:val="28"/>
          <w:szCs w:val="28"/>
        </w:rPr>
        <w:t>Права и свободы человека и гражданина</w:t>
      </w:r>
      <w:r w:rsidR="00854396">
        <w:rPr>
          <w:rStyle w:val="a8"/>
          <w:bCs/>
          <w:i w:val="0"/>
          <w:sz w:val="28"/>
          <w:szCs w:val="28"/>
        </w:rPr>
        <w:t>»</w:t>
      </w:r>
      <w:r w:rsidR="00FD0564">
        <w:rPr>
          <w:rStyle w:val="ae"/>
          <w:bCs/>
          <w:iCs/>
          <w:sz w:val="28"/>
          <w:szCs w:val="28"/>
        </w:rPr>
        <w:footnoteReference w:id="1"/>
      </w:r>
      <w:r w:rsidR="00854396">
        <w:rPr>
          <w:rStyle w:val="a8"/>
          <w:bCs/>
          <w:i w:val="0"/>
          <w:sz w:val="28"/>
          <w:szCs w:val="28"/>
        </w:rPr>
        <w:t xml:space="preserve"> </w:t>
      </w:r>
      <w:r w:rsidRPr="00854396">
        <w:rPr>
          <w:sz w:val="28"/>
          <w:szCs w:val="28"/>
        </w:rPr>
        <w:t xml:space="preserve">и </w:t>
      </w:r>
      <w:proofErr w:type="gramStart"/>
      <w:r w:rsidRPr="00854396">
        <w:rPr>
          <w:sz w:val="28"/>
          <w:szCs w:val="28"/>
        </w:rPr>
        <w:t>в</w:t>
      </w:r>
      <w:proofErr w:type="gramEnd"/>
      <w:r w:rsidRPr="00854396">
        <w:rPr>
          <w:sz w:val="28"/>
          <w:szCs w:val="28"/>
        </w:rPr>
        <w:t xml:space="preserve"> </w:t>
      </w:r>
      <w:proofErr w:type="gramStart"/>
      <w:r w:rsidRPr="00854396">
        <w:rPr>
          <w:sz w:val="28"/>
          <w:szCs w:val="28"/>
        </w:rPr>
        <w:t>которой</w:t>
      </w:r>
      <w:proofErr w:type="gramEnd"/>
      <w:r w:rsidRPr="00854396">
        <w:rPr>
          <w:sz w:val="28"/>
          <w:szCs w:val="28"/>
        </w:rPr>
        <w:t xml:space="preserve"> устанавливается, что человек, его права и свободы являются высшей ценностью, а признание, соблюдение и защита прав и свобод человека и гражданина - </w:t>
      </w:r>
      <w:r w:rsidRPr="00854396">
        <w:rPr>
          <w:rStyle w:val="a8"/>
          <w:bCs/>
          <w:i w:val="0"/>
          <w:sz w:val="28"/>
          <w:szCs w:val="28"/>
        </w:rPr>
        <w:t>обязанность государства.</w:t>
      </w:r>
      <w:r w:rsidRPr="00854396">
        <w:rPr>
          <w:sz w:val="28"/>
          <w:szCs w:val="28"/>
        </w:rPr>
        <w:t xml:space="preserve"> </w:t>
      </w:r>
    </w:p>
    <w:p w:rsidR="003E3CA1" w:rsidRPr="00854396" w:rsidRDefault="003E3CA1" w:rsidP="00F01442">
      <w:pPr>
        <w:pStyle w:val="consnormal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854396">
        <w:rPr>
          <w:sz w:val="28"/>
          <w:szCs w:val="28"/>
        </w:rPr>
        <w:t xml:space="preserve">Нормы данного института содержатся </w:t>
      </w:r>
      <w:r w:rsidRPr="00854396">
        <w:rPr>
          <w:rStyle w:val="a8"/>
          <w:bCs/>
          <w:i w:val="0"/>
          <w:sz w:val="28"/>
          <w:szCs w:val="28"/>
        </w:rPr>
        <w:t>также в широкой системе законодательных актов</w:t>
      </w:r>
      <w:r w:rsidRPr="00854396">
        <w:rPr>
          <w:sz w:val="28"/>
          <w:szCs w:val="28"/>
        </w:rPr>
        <w:t xml:space="preserve">, в которых детально раскрываются содержание и порядок реализации закрепленных в Конституции прав и свобод человека и гражданина. </w:t>
      </w:r>
      <w:r w:rsidRPr="00854396">
        <w:rPr>
          <w:rStyle w:val="a8"/>
          <w:bCs/>
          <w:i w:val="0"/>
          <w:sz w:val="28"/>
          <w:szCs w:val="28"/>
        </w:rPr>
        <w:t>К таким актам относятся</w:t>
      </w:r>
      <w:r w:rsidRPr="00854396">
        <w:rPr>
          <w:sz w:val="28"/>
          <w:szCs w:val="28"/>
        </w:rPr>
        <w:t xml:space="preserve"> федеральные конституционные законы </w:t>
      </w:r>
      <w:r w:rsidR="00854396">
        <w:rPr>
          <w:sz w:val="28"/>
          <w:szCs w:val="28"/>
        </w:rPr>
        <w:t>«</w:t>
      </w:r>
      <w:r w:rsidRPr="00854396">
        <w:rPr>
          <w:rStyle w:val="a7"/>
          <w:rFonts w:eastAsia="Calibri"/>
          <w:b w:val="0"/>
          <w:sz w:val="28"/>
          <w:szCs w:val="28"/>
        </w:rPr>
        <w:t>О референдуме РФ</w:t>
      </w:r>
      <w:r w:rsidR="00854396">
        <w:rPr>
          <w:sz w:val="28"/>
          <w:szCs w:val="28"/>
        </w:rPr>
        <w:t>»</w:t>
      </w:r>
      <w:r w:rsidRPr="00854396">
        <w:rPr>
          <w:sz w:val="28"/>
          <w:szCs w:val="28"/>
        </w:rPr>
        <w:t xml:space="preserve">, </w:t>
      </w:r>
      <w:r w:rsidR="00F01442">
        <w:rPr>
          <w:sz w:val="28"/>
          <w:szCs w:val="28"/>
        </w:rPr>
        <w:t>«</w:t>
      </w:r>
      <w:r w:rsidRPr="00854396">
        <w:rPr>
          <w:rStyle w:val="a7"/>
          <w:rFonts w:eastAsia="Calibri"/>
          <w:b w:val="0"/>
          <w:sz w:val="28"/>
          <w:szCs w:val="28"/>
        </w:rPr>
        <w:t>Об Уполномоченном по правам человека в РФ</w:t>
      </w:r>
      <w:r w:rsidR="00F01442">
        <w:rPr>
          <w:sz w:val="28"/>
          <w:szCs w:val="28"/>
        </w:rPr>
        <w:t>»</w:t>
      </w:r>
      <w:r w:rsidRPr="00854396">
        <w:rPr>
          <w:sz w:val="28"/>
          <w:szCs w:val="28"/>
        </w:rPr>
        <w:t xml:space="preserve">, федеральные законы </w:t>
      </w:r>
      <w:r w:rsidR="00F01442">
        <w:rPr>
          <w:sz w:val="28"/>
          <w:szCs w:val="28"/>
        </w:rPr>
        <w:t>«</w:t>
      </w:r>
      <w:r w:rsidRPr="00854396">
        <w:rPr>
          <w:rStyle w:val="a7"/>
          <w:rFonts w:eastAsia="Calibri"/>
          <w:b w:val="0"/>
          <w:sz w:val="28"/>
          <w:szCs w:val="28"/>
        </w:rPr>
        <w:t>О праве граждан РФ на свободу передвижения, выбор места пребывания и жительства в пределах РФ</w:t>
      </w:r>
      <w:r w:rsidR="00F01442">
        <w:rPr>
          <w:sz w:val="28"/>
          <w:szCs w:val="28"/>
        </w:rPr>
        <w:t>»</w:t>
      </w:r>
      <w:r w:rsidRPr="00854396">
        <w:rPr>
          <w:sz w:val="28"/>
          <w:szCs w:val="28"/>
        </w:rPr>
        <w:t xml:space="preserve">, </w:t>
      </w:r>
      <w:r w:rsidR="00F01442">
        <w:rPr>
          <w:sz w:val="28"/>
          <w:szCs w:val="28"/>
        </w:rPr>
        <w:t>«</w:t>
      </w:r>
      <w:r w:rsidRPr="00854396">
        <w:rPr>
          <w:rStyle w:val="a7"/>
          <w:rFonts w:eastAsia="Calibri"/>
          <w:b w:val="0"/>
          <w:sz w:val="28"/>
          <w:szCs w:val="28"/>
        </w:rPr>
        <w:t>Об основных гарантиях избирательных прав и права на участие в референдуме граждан РФ</w:t>
      </w:r>
      <w:r w:rsidR="00F01442">
        <w:rPr>
          <w:sz w:val="28"/>
          <w:szCs w:val="28"/>
        </w:rPr>
        <w:t>»</w:t>
      </w:r>
      <w:r w:rsidRPr="00854396">
        <w:rPr>
          <w:sz w:val="28"/>
          <w:szCs w:val="28"/>
        </w:rPr>
        <w:t xml:space="preserve"> и другие.</w:t>
      </w:r>
      <w:r w:rsidR="00FD0564">
        <w:rPr>
          <w:rStyle w:val="ae"/>
          <w:sz w:val="28"/>
          <w:szCs w:val="28"/>
        </w:rPr>
        <w:footnoteReference w:id="2"/>
      </w:r>
    </w:p>
    <w:p w:rsidR="003E3CA1" w:rsidRPr="00854396" w:rsidRDefault="003E3CA1" w:rsidP="0085439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4396">
        <w:rPr>
          <w:rFonts w:ascii="Times New Roman" w:hAnsi="Times New Roman"/>
          <w:sz w:val="28"/>
          <w:szCs w:val="28"/>
        </w:rPr>
        <w:t xml:space="preserve">Иначе говоря, </w:t>
      </w:r>
      <w:r w:rsidRPr="00854396">
        <w:rPr>
          <w:rStyle w:val="a7"/>
          <w:rFonts w:ascii="Times New Roman" w:hAnsi="Times New Roman"/>
          <w:b w:val="0"/>
          <w:sz w:val="28"/>
          <w:szCs w:val="28"/>
        </w:rPr>
        <w:t>правовое положение человека и гражданина</w:t>
      </w:r>
      <w:r w:rsidRPr="00854396">
        <w:rPr>
          <w:rFonts w:ascii="Times New Roman" w:hAnsi="Times New Roman"/>
          <w:sz w:val="28"/>
          <w:szCs w:val="28"/>
        </w:rPr>
        <w:t xml:space="preserve"> в полном объеме </w:t>
      </w:r>
      <w:r w:rsidRPr="00854396">
        <w:rPr>
          <w:rStyle w:val="a8"/>
          <w:rFonts w:ascii="Times New Roman" w:hAnsi="Times New Roman"/>
          <w:bCs/>
          <w:i w:val="0"/>
          <w:sz w:val="28"/>
          <w:szCs w:val="28"/>
        </w:rPr>
        <w:t>характеризуется совокупностью прав, свобод и обязанностей, которыми он наделяется как субъект правоотношений, возникающих в процессе реализации норм всех отраслей права.</w:t>
      </w:r>
    </w:p>
    <w:p w:rsidR="003E3CA1" w:rsidRPr="00854396" w:rsidRDefault="00854396" w:rsidP="0085439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4396">
        <w:rPr>
          <w:rFonts w:ascii="Times New Roman" w:hAnsi="Times New Roman"/>
          <w:sz w:val="28"/>
          <w:szCs w:val="28"/>
        </w:rPr>
        <w:t xml:space="preserve">В полном объеме правовой статус человека и гражданина определяется нормами всех отраслей права, однако его основу составляет совокупность конституционно-правовых норм, закрепляющих положение человека в обществе, обусловленное уровнем экономического, социального и политического развития государства, и регулирующих всю систему </w:t>
      </w:r>
      <w:r w:rsidRPr="00854396">
        <w:rPr>
          <w:rFonts w:ascii="Times New Roman" w:hAnsi="Times New Roman"/>
          <w:sz w:val="28"/>
          <w:szCs w:val="28"/>
        </w:rPr>
        <w:lastRenderedPageBreak/>
        <w:t>взаимоотношений государства и личности. Другие отрасли права закрепляют права и обязанности лишь в определенной сфере общественных отношений, например, имущественных и личных неимущественных, финансовых, земельных, трудовых, семейных</w:t>
      </w:r>
      <w:r w:rsidR="00FD0564">
        <w:rPr>
          <w:rStyle w:val="ae"/>
          <w:rFonts w:ascii="Times New Roman" w:hAnsi="Times New Roman"/>
          <w:sz w:val="28"/>
          <w:szCs w:val="28"/>
        </w:rPr>
        <w:footnoteReference w:id="3"/>
      </w:r>
      <w:r w:rsidRPr="00854396">
        <w:rPr>
          <w:rFonts w:ascii="Times New Roman" w:hAnsi="Times New Roman"/>
          <w:sz w:val="28"/>
          <w:szCs w:val="28"/>
        </w:rPr>
        <w:t>.</w:t>
      </w:r>
    </w:p>
    <w:p w:rsidR="00854396" w:rsidRPr="00854396" w:rsidRDefault="00854396" w:rsidP="00854396">
      <w:pPr>
        <w:pStyle w:val="a9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854396">
        <w:rPr>
          <w:sz w:val="28"/>
          <w:szCs w:val="28"/>
        </w:rPr>
        <w:t>Под принципами правового статуса личности понимаются признаваемые и охраняемые государством и правом основные начала, в соответствии с которыми осуществляется реализация прав и свобод человека и гражданина и его обязанностей.</w:t>
      </w:r>
    </w:p>
    <w:p w:rsidR="00854396" w:rsidRPr="00854396" w:rsidRDefault="00854396" w:rsidP="00854396">
      <w:pPr>
        <w:pStyle w:val="a9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854396">
        <w:rPr>
          <w:rStyle w:val="a7"/>
          <w:rFonts w:eastAsia="Calibri"/>
          <w:b w:val="0"/>
          <w:sz w:val="28"/>
          <w:szCs w:val="28"/>
        </w:rPr>
        <w:t>Принципами правового положения человека и гражданина в России являются</w:t>
      </w:r>
      <w:r w:rsidR="00FD0564">
        <w:rPr>
          <w:rStyle w:val="ae"/>
          <w:rFonts w:eastAsia="Calibri"/>
          <w:bCs/>
          <w:sz w:val="28"/>
          <w:szCs w:val="28"/>
        </w:rPr>
        <w:footnoteReference w:id="4"/>
      </w:r>
      <w:r w:rsidRPr="00854396">
        <w:rPr>
          <w:rStyle w:val="a7"/>
          <w:rFonts w:eastAsia="Calibri"/>
          <w:b w:val="0"/>
          <w:sz w:val="28"/>
          <w:szCs w:val="28"/>
        </w:rPr>
        <w:t>:</w:t>
      </w:r>
    </w:p>
    <w:p w:rsidR="00854396" w:rsidRPr="00854396" w:rsidRDefault="00854396" w:rsidP="00854396">
      <w:pPr>
        <w:pStyle w:val="a9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854396">
        <w:rPr>
          <w:sz w:val="28"/>
          <w:szCs w:val="28"/>
        </w:rPr>
        <w:t xml:space="preserve">1. Равноправие граждан. В п. 2 ст. 6 Конституции Российской Федерации указывается: «Каждый гражданин Российской Федерации обладает на ее территории всеми правами и свободами и </w:t>
      </w:r>
      <w:proofErr w:type="gramStart"/>
      <w:r w:rsidRPr="00854396">
        <w:rPr>
          <w:sz w:val="28"/>
          <w:szCs w:val="28"/>
        </w:rPr>
        <w:t>несет равные обязанности</w:t>
      </w:r>
      <w:proofErr w:type="gramEnd"/>
      <w:r w:rsidRPr="00854396">
        <w:rPr>
          <w:sz w:val="28"/>
          <w:szCs w:val="28"/>
        </w:rPr>
        <w:t>, предусмотренные в Конституции Российской Федерации».</w:t>
      </w:r>
    </w:p>
    <w:p w:rsidR="00854396" w:rsidRPr="00854396" w:rsidRDefault="00854396" w:rsidP="00854396">
      <w:pPr>
        <w:pStyle w:val="a9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854396">
        <w:rPr>
          <w:rStyle w:val="a7"/>
          <w:rFonts w:eastAsia="Calibri"/>
          <w:b w:val="0"/>
          <w:sz w:val="28"/>
          <w:szCs w:val="28"/>
        </w:rPr>
        <w:t>Принцип равноправия граждан как основополагающий принцип статуса человека и гражданина раскрывается в ст. 18 Конституции и означает:</w:t>
      </w:r>
    </w:p>
    <w:p w:rsidR="00854396" w:rsidRPr="00854396" w:rsidRDefault="00854396" w:rsidP="00854396">
      <w:pPr>
        <w:pStyle w:val="a9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854396">
        <w:rPr>
          <w:sz w:val="28"/>
          <w:szCs w:val="28"/>
        </w:rPr>
        <w:t>- равноправие всех перед законом и судом - закон в равной мере обязателен для всех, а суд для всех в равной мере доступен и справедлив;</w:t>
      </w:r>
    </w:p>
    <w:p w:rsidR="00854396" w:rsidRPr="00854396" w:rsidRDefault="00854396" w:rsidP="00854396">
      <w:pPr>
        <w:pStyle w:val="a9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854396">
        <w:rPr>
          <w:sz w:val="28"/>
          <w:szCs w:val="28"/>
        </w:rPr>
        <w:t>- равенство прав человека и гражданина - с одной стороны, выражает их признание за всеми людьми в равной мере и государственную гарантию независимо от пола, расы, национальности, языка, происхождения, имущественного и должностного положения, места жительства, религиозных убеждений, принадлежности к общественным объединениям, а также других обстоятельств. С другой стороны, оно налагает запрет на любые ограничения прав граждан по признакам социальной, расовой, национальной, языковой или религиозной принадлежности;</w:t>
      </w:r>
    </w:p>
    <w:p w:rsidR="00854396" w:rsidRPr="00854396" w:rsidRDefault="00854396" w:rsidP="00854396">
      <w:pPr>
        <w:pStyle w:val="a9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854396">
        <w:rPr>
          <w:sz w:val="28"/>
          <w:szCs w:val="28"/>
        </w:rPr>
        <w:lastRenderedPageBreak/>
        <w:t>- равноправие мужчины и женщины - закреплено в Конституции Российской Федерации как равенство их прав и свобод, а также равенство возможностей для их реализации.</w:t>
      </w:r>
    </w:p>
    <w:p w:rsidR="00854396" w:rsidRPr="00854396" w:rsidRDefault="00854396" w:rsidP="00854396">
      <w:pPr>
        <w:pStyle w:val="a9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854396">
        <w:rPr>
          <w:sz w:val="28"/>
          <w:szCs w:val="28"/>
        </w:rPr>
        <w:t xml:space="preserve">2. </w:t>
      </w:r>
      <w:proofErr w:type="spellStart"/>
      <w:r w:rsidRPr="00854396">
        <w:rPr>
          <w:sz w:val="28"/>
          <w:szCs w:val="28"/>
        </w:rPr>
        <w:t>Неотчуждаемость</w:t>
      </w:r>
      <w:proofErr w:type="spellEnd"/>
      <w:r w:rsidRPr="00854396">
        <w:rPr>
          <w:sz w:val="28"/>
          <w:szCs w:val="28"/>
        </w:rPr>
        <w:t xml:space="preserve"> прав и свобод как принцип правового статуса человека и гражданина состоит в том, что основные права и свободы человека неотчуждаемы и принадлежат ему от рождения (п. 2 ст. 17 Конституции РФ). Это значит, что ни одно лицо, ни по каким причинам не может быть лишено конституционных прав и свобод, а в соответствии с п. 3 ст. 6 Конституции гражданин Российской Федерации не может быть лишен своего гражданства.</w:t>
      </w:r>
    </w:p>
    <w:p w:rsidR="00854396" w:rsidRPr="00854396" w:rsidRDefault="00854396" w:rsidP="00854396">
      <w:pPr>
        <w:pStyle w:val="a9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854396">
        <w:rPr>
          <w:sz w:val="28"/>
          <w:szCs w:val="28"/>
        </w:rPr>
        <w:t>3. Непосредственное действие прав и свобод. В ст. 18 Конституции Российской Федерации указывается: «Права и свободы человека и гражданина являются непосредственно действующими». Данный принцип в сочетании с высшей юридической силой и прямым действием Конституции Российской Федерации означает, что конституционные нормы о правах и свободах человека и гражданина не требуют какого-либо дополнительного разъяснения или дополнения и позволяют заинтересованному лицу требовать защиты своих прав в судебном порядке, ссылаясь только на конституционную формулировку.</w:t>
      </w:r>
    </w:p>
    <w:p w:rsidR="00854396" w:rsidRPr="00854396" w:rsidRDefault="00854396" w:rsidP="004C05CB">
      <w:pPr>
        <w:pStyle w:val="a9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854396">
        <w:rPr>
          <w:sz w:val="28"/>
          <w:szCs w:val="28"/>
        </w:rPr>
        <w:t>4. Гарантированность прав, свобод и обязанностей. Конституция Российской Федерации не только закрепляет права и свободы человека и гражданина, но и гарантирует возможность их реализации.</w:t>
      </w:r>
      <w:r w:rsidR="004C05CB">
        <w:rPr>
          <w:sz w:val="28"/>
          <w:szCs w:val="28"/>
        </w:rPr>
        <w:t xml:space="preserve"> </w:t>
      </w:r>
      <w:r w:rsidRPr="00854396">
        <w:rPr>
          <w:sz w:val="28"/>
          <w:szCs w:val="28"/>
        </w:rPr>
        <w:t>Статья 2 Конституции Российской Федерации устанавливает, что признание, соблюдение и защита прав и свобод человека и гражданина - обязанность государства, а в п. 1 ст. 17 Конституции подчеркивается, что в Российской Федерации права и свободы человека и гражданина не только признаются, но и гарантируются.</w:t>
      </w:r>
    </w:p>
    <w:p w:rsidR="00854396" w:rsidRPr="00854396" w:rsidRDefault="00854396" w:rsidP="00854396">
      <w:pPr>
        <w:pStyle w:val="a9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854396">
        <w:rPr>
          <w:rStyle w:val="a7"/>
          <w:rFonts w:eastAsia="Calibri"/>
          <w:b w:val="0"/>
          <w:sz w:val="28"/>
          <w:szCs w:val="28"/>
        </w:rPr>
        <w:t>Эти положения раскрываются в ст. 45 Конституции и выражаются в следующем:</w:t>
      </w:r>
    </w:p>
    <w:p w:rsidR="00854396" w:rsidRPr="00854396" w:rsidRDefault="00854396" w:rsidP="00854396">
      <w:pPr>
        <w:pStyle w:val="a9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854396">
        <w:rPr>
          <w:sz w:val="28"/>
          <w:szCs w:val="28"/>
        </w:rPr>
        <w:t>- государственная защита прав и свобод человека и гражданина в Российской Федерации гарантируется;</w:t>
      </w:r>
    </w:p>
    <w:p w:rsidR="00854396" w:rsidRPr="00854396" w:rsidRDefault="00854396" w:rsidP="00854396">
      <w:pPr>
        <w:pStyle w:val="a9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854396">
        <w:rPr>
          <w:sz w:val="28"/>
          <w:szCs w:val="28"/>
        </w:rPr>
        <w:lastRenderedPageBreak/>
        <w:t>- каждый вправе защищать свои права и свободы всеми способами, не запрещенными законом.</w:t>
      </w:r>
    </w:p>
    <w:p w:rsidR="00854396" w:rsidRPr="00854396" w:rsidRDefault="00854396" w:rsidP="00854396">
      <w:pPr>
        <w:pStyle w:val="a9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854396">
        <w:rPr>
          <w:sz w:val="28"/>
          <w:szCs w:val="28"/>
        </w:rPr>
        <w:t>Конкретные правовые и иные гарантии реализации прав и свобод содержатся в статьях гл. 2 Конституции Российской Федерации, устанавливающих отдельные права и свободы человека и гражданина. Статья 114 Конституции Российской Федерации в подпункте «е» п. 1 возлагает на Правительство Российской Федерации обеспечение законно</w:t>
      </w:r>
      <w:r w:rsidRPr="00854396">
        <w:rPr>
          <w:sz w:val="28"/>
          <w:szCs w:val="28"/>
        </w:rPr>
        <w:softHyphen/>
        <w:t>сти, прав и свобод граждан, подчеркивает важную роль в этой сфере правоохранительных органов.</w:t>
      </w:r>
    </w:p>
    <w:p w:rsidR="00854396" w:rsidRPr="00854396" w:rsidRDefault="00854396" w:rsidP="00854396">
      <w:pPr>
        <w:pStyle w:val="a9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854396">
        <w:rPr>
          <w:sz w:val="28"/>
          <w:szCs w:val="28"/>
        </w:rPr>
        <w:t>5. Соответствие международно-правовым актам. В ч. 1 ст. 17 Конституции Российской Федерации закреплено положение о том, что в Российской Федерации признаются и гарантируются права и свободы человека и гражданина согласно общепризнанным принципам и нормам международного права.</w:t>
      </w:r>
    </w:p>
    <w:p w:rsidR="00854396" w:rsidRPr="00854396" w:rsidRDefault="00854396" w:rsidP="00854396">
      <w:pPr>
        <w:pStyle w:val="a9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854396">
        <w:rPr>
          <w:sz w:val="28"/>
          <w:szCs w:val="28"/>
        </w:rPr>
        <w:t>6. Запрет на незаконное ограничение конституционных прав и свобод человека и гражданина. Этот Принцип означает, что ни один орган в государстве не может издать правовой акт, ограничивающий права и свободы. Так в ч. 2 ст. 55 Конституции Российской Федерации установлено, что в Российской Федерации не должны издаваться законы, отменяющие или умаляющие права и свободы человека и гражданина.</w:t>
      </w:r>
      <w:r w:rsidR="00596EEF">
        <w:rPr>
          <w:rStyle w:val="ae"/>
          <w:sz w:val="28"/>
          <w:szCs w:val="28"/>
        </w:rPr>
        <w:footnoteReference w:id="5"/>
      </w:r>
    </w:p>
    <w:p w:rsidR="00854396" w:rsidRPr="00854396" w:rsidRDefault="00854396" w:rsidP="00854396">
      <w:pPr>
        <w:pStyle w:val="a9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854396">
        <w:rPr>
          <w:sz w:val="28"/>
          <w:szCs w:val="28"/>
        </w:rPr>
        <w:t>В Конституции Российской Федерации перечислены только основные права и свободы человека и гражданина, большинство из которых закреплены в международных документах. В этой связи в ч. 1 ст. 55 подчеркнуто: «Перечисление в Конституции Российской Федерации основных прав и свобод не должно толковаться как отрицание или ума</w:t>
      </w:r>
      <w:r w:rsidRPr="00854396">
        <w:rPr>
          <w:sz w:val="28"/>
          <w:szCs w:val="28"/>
        </w:rPr>
        <w:softHyphen/>
        <w:t>ление других общепризнанных прав и свобод человека и гражданина»</w:t>
      </w:r>
      <w:r w:rsidR="00596EEF">
        <w:rPr>
          <w:rStyle w:val="ae"/>
          <w:sz w:val="28"/>
          <w:szCs w:val="28"/>
        </w:rPr>
        <w:footnoteReference w:id="6"/>
      </w:r>
      <w:r w:rsidRPr="00854396">
        <w:rPr>
          <w:sz w:val="28"/>
          <w:szCs w:val="28"/>
        </w:rPr>
        <w:t>.</w:t>
      </w:r>
    </w:p>
    <w:p w:rsidR="00854396" w:rsidRPr="00854396" w:rsidRDefault="00854396" w:rsidP="00854396">
      <w:pPr>
        <w:pStyle w:val="a9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854396">
        <w:rPr>
          <w:sz w:val="28"/>
          <w:szCs w:val="28"/>
        </w:rPr>
        <w:t>Запрет на ограничение прав и свобод не является абсолютным. Во-первых, в ч. 3 ст. 17 Конституции закреплено, что осуществление прав и свобод человека и гражданина не должно нарушать права и свободы других лиц. Во-</w:t>
      </w:r>
      <w:r w:rsidRPr="00854396">
        <w:rPr>
          <w:sz w:val="28"/>
          <w:szCs w:val="28"/>
        </w:rPr>
        <w:lastRenderedPageBreak/>
        <w:t>вторых, допускается ограничение прав и свобод человека и гражданина в установленных Конституцией Российской Федерации случаях: «Права и свободы человека и гражданина могут быть ограничены федеральным законом только в той мере, в какой это необходимо в целях защиты основ конституционного строя, нравственности, здоровья, прав и законных интересов других лиц, обеспечения обороны страны и безопасности государства» (ч. 3 ст. 55 Конституции РФ)</w:t>
      </w:r>
      <w:r w:rsidR="00596EEF">
        <w:rPr>
          <w:rStyle w:val="ae"/>
          <w:sz w:val="28"/>
          <w:szCs w:val="28"/>
        </w:rPr>
        <w:footnoteReference w:id="7"/>
      </w:r>
      <w:r w:rsidRPr="00854396">
        <w:rPr>
          <w:sz w:val="28"/>
          <w:szCs w:val="28"/>
        </w:rPr>
        <w:t>.</w:t>
      </w:r>
    </w:p>
    <w:p w:rsidR="00854396" w:rsidRPr="00854396" w:rsidRDefault="00854396" w:rsidP="00854396">
      <w:pPr>
        <w:pStyle w:val="a9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854396">
        <w:rPr>
          <w:sz w:val="28"/>
          <w:szCs w:val="28"/>
        </w:rPr>
        <w:t>Одно из условий такого ограничения закреплено в ч. 1 ст. 56 Конституции, в которой говорится: «В условиях чрезвычайного положения для обеспечения безопасности граждан и защиты конституционного строя в соответствии с федеральным конституционным законом могут устанавливаться определенные ограничения прав и свобод с указанием пределов и срока их действия»</w:t>
      </w:r>
      <w:r w:rsidR="00596EEF">
        <w:rPr>
          <w:rStyle w:val="ae"/>
          <w:sz w:val="28"/>
          <w:szCs w:val="28"/>
        </w:rPr>
        <w:footnoteReference w:id="8"/>
      </w:r>
      <w:r w:rsidRPr="00854396">
        <w:rPr>
          <w:sz w:val="28"/>
          <w:szCs w:val="28"/>
        </w:rPr>
        <w:t>.</w:t>
      </w:r>
    </w:p>
    <w:p w:rsidR="00854396" w:rsidRPr="00854396" w:rsidRDefault="00854396" w:rsidP="00854396">
      <w:pPr>
        <w:pStyle w:val="a9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854396">
        <w:rPr>
          <w:sz w:val="28"/>
          <w:szCs w:val="28"/>
        </w:rPr>
        <w:t xml:space="preserve">Конституция допускает ограничения в реализации отдельных прав и свобод человека и гражданина, но не иначе как в случаях, установленных федеральным законом или на основании судебного решения. </w:t>
      </w:r>
      <w:proofErr w:type="gramStart"/>
      <w:r w:rsidRPr="00854396">
        <w:rPr>
          <w:sz w:val="28"/>
          <w:szCs w:val="28"/>
        </w:rPr>
        <w:t>Например, на основании судебного решения может быть ограничено право на тайну переписки, телефонных переговоров, почтовых, телеграфных и иных сообщений (ч. 2 ст. 23 Конституции РФ), допускается проникновение в жилище против воли проживающих в нем лиц в установленных законом случаях, а также на основании судебного решения (ст. 25 Конституции РФ), не имеют права избирать и быть избранными граждане, признанные судом недееспособными</w:t>
      </w:r>
      <w:proofErr w:type="gramEnd"/>
      <w:r w:rsidRPr="00854396">
        <w:rPr>
          <w:sz w:val="28"/>
          <w:szCs w:val="28"/>
        </w:rPr>
        <w:t>, а также содержащиеся в местах лишения свободы по приговору суда (ч. 3 ст. 32 Конституции РФ).</w:t>
      </w:r>
    </w:p>
    <w:p w:rsidR="003E3CA1" w:rsidRDefault="003E3CA1" w:rsidP="003E3CA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3E3CA1" w:rsidRPr="003E3CA1" w:rsidRDefault="003E3CA1" w:rsidP="003E3CA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4C05CB" w:rsidRDefault="00D377B1" w:rsidP="003E3CA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E3CA1">
        <w:rPr>
          <w:rFonts w:ascii="Times New Roman" w:hAnsi="Times New Roman"/>
          <w:sz w:val="28"/>
          <w:szCs w:val="28"/>
        </w:rPr>
        <w:t xml:space="preserve"> </w:t>
      </w:r>
    </w:p>
    <w:p w:rsidR="004C05CB" w:rsidRDefault="004C05C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695FBC" w:rsidRDefault="00D377B1" w:rsidP="00695FBC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3E3CA1">
        <w:rPr>
          <w:rFonts w:ascii="Times New Roman" w:hAnsi="Times New Roman"/>
          <w:sz w:val="28"/>
          <w:szCs w:val="28"/>
        </w:rPr>
        <w:lastRenderedPageBreak/>
        <w:t xml:space="preserve">2. Принципы организации и деятельности органов государственной власти </w:t>
      </w:r>
    </w:p>
    <w:p w:rsidR="00D377B1" w:rsidRPr="003E3CA1" w:rsidRDefault="00D377B1" w:rsidP="00695FBC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3E3CA1">
        <w:rPr>
          <w:rFonts w:ascii="Times New Roman" w:hAnsi="Times New Roman"/>
          <w:sz w:val="28"/>
          <w:szCs w:val="28"/>
        </w:rPr>
        <w:t>в Российской Федерации. Виды органов.</w:t>
      </w:r>
    </w:p>
    <w:p w:rsidR="00695FBC" w:rsidRDefault="00695FBC" w:rsidP="00695FBC">
      <w:pPr>
        <w:pStyle w:val="a9"/>
        <w:spacing w:before="0" w:beforeAutospacing="0" w:after="0" w:afterAutospacing="0" w:line="360" w:lineRule="auto"/>
        <w:ind w:firstLine="709"/>
        <w:jc w:val="both"/>
        <w:rPr>
          <w:rStyle w:val="a8"/>
          <w:i w:val="0"/>
          <w:sz w:val="28"/>
          <w:szCs w:val="28"/>
        </w:rPr>
      </w:pPr>
    </w:p>
    <w:p w:rsidR="007C1AFE" w:rsidRDefault="004C05CB" w:rsidP="00695FBC">
      <w:pPr>
        <w:pStyle w:val="a9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695FBC">
        <w:rPr>
          <w:rStyle w:val="a8"/>
          <w:i w:val="0"/>
          <w:sz w:val="28"/>
          <w:szCs w:val="28"/>
        </w:rPr>
        <w:t xml:space="preserve">Принципы организации и деятельности государственных органов – </w:t>
      </w:r>
      <w:r w:rsidRPr="00695FBC">
        <w:rPr>
          <w:sz w:val="28"/>
          <w:szCs w:val="28"/>
        </w:rPr>
        <w:t>это основные идеи, исходные положения, определяющие подходы к их формированию и функционированию</w:t>
      </w:r>
      <w:r w:rsidR="00790593">
        <w:rPr>
          <w:rStyle w:val="ae"/>
          <w:sz w:val="28"/>
          <w:szCs w:val="28"/>
        </w:rPr>
        <w:footnoteReference w:id="9"/>
      </w:r>
      <w:r w:rsidRPr="00695FBC">
        <w:rPr>
          <w:sz w:val="28"/>
          <w:szCs w:val="28"/>
        </w:rPr>
        <w:t>.</w:t>
      </w:r>
    </w:p>
    <w:p w:rsidR="004C05CB" w:rsidRPr="004C05CB" w:rsidRDefault="004C05CB" w:rsidP="007C1AFE">
      <w:pPr>
        <w:pStyle w:val="a9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695FBC">
        <w:rPr>
          <w:iCs/>
          <w:sz w:val="28"/>
          <w:szCs w:val="28"/>
        </w:rPr>
        <w:t xml:space="preserve">Принцип разделения властей </w:t>
      </w:r>
      <w:r w:rsidRPr="00695FBC">
        <w:rPr>
          <w:sz w:val="28"/>
          <w:szCs w:val="28"/>
        </w:rPr>
        <w:t xml:space="preserve">подразумевает разделение единой государственной власти на три ветви: законодательную, исполнительную, судебную. </w:t>
      </w:r>
    </w:p>
    <w:p w:rsidR="004C05CB" w:rsidRPr="004C05CB" w:rsidRDefault="004C05CB" w:rsidP="00695FB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05CB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Принцип демократизма. </w:t>
      </w:r>
      <w:r w:rsidRPr="004C05CB">
        <w:rPr>
          <w:rFonts w:ascii="Times New Roman" w:eastAsia="Times New Roman" w:hAnsi="Times New Roman"/>
          <w:sz w:val="28"/>
          <w:szCs w:val="28"/>
          <w:lang w:eastAsia="ru-RU"/>
        </w:rPr>
        <w:t>Этот принцип</w:t>
      </w:r>
      <w:r w:rsidR="007C1AF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C05CB">
        <w:rPr>
          <w:rFonts w:ascii="Times New Roman" w:eastAsia="Times New Roman" w:hAnsi="Times New Roman"/>
          <w:sz w:val="28"/>
          <w:szCs w:val="28"/>
          <w:lang w:eastAsia="ru-RU"/>
        </w:rPr>
        <w:t>нашел воплощение в ст. 3 Конституции РФ, в которой сказано: «Народ осуществляет свою власть через органы государственной власти и органы местного самоуправлени</w:t>
      </w:r>
      <w:r w:rsidR="00372319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Pr="004C05CB">
        <w:rPr>
          <w:rFonts w:ascii="Times New Roman" w:eastAsia="Times New Roman" w:hAnsi="Times New Roman"/>
          <w:sz w:val="28"/>
          <w:szCs w:val="28"/>
          <w:lang w:eastAsia="ru-RU"/>
        </w:rPr>
        <w:t xml:space="preserve">». </w:t>
      </w:r>
      <w:proofErr w:type="gramStart"/>
      <w:r w:rsidRPr="004C05CB">
        <w:rPr>
          <w:rFonts w:ascii="Times New Roman" w:eastAsia="Times New Roman" w:hAnsi="Times New Roman"/>
          <w:sz w:val="28"/>
          <w:szCs w:val="28"/>
          <w:lang w:eastAsia="ru-RU"/>
        </w:rPr>
        <w:t>В целом принцип демократизма наиболее отчетливо проявляется в политической организации общества, основанной на признании народа в качестве источника власти, а также в политическом режиме, допускающему граждан к управлению государственными делами и наделяющему их широким кругом прав и свобод.</w:t>
      </w:r>
      <w:proofErr w:type="gramEnd"/>
    </w:p>
    <w:p w:rsidR="004C05CB" w:rsidRPr="004C05CB" w:rsidRDefault="004C05CB" w:rsidP="00695FB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05CB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Принцип сочетания централизма и </w:t>
      </w:r>
      <w:hyperlink r:id="rId9" w:history="1">
        <w:r w:rsidRPr="004C05CB">
          <w:rPr>
            <w:rFonts w:ascii="Times New Roman" w:eastAsia="Times New Roman" w:hAnsi="Times New Roman"/>
            <w:bCs/>
            <w:iCs/>
            <w:sz w:val="28"/>
            <w:szCs w:val="28"/>
            <w:lang w:eastAsia="ru-RU"/>
          </w:rPr>
          <w:t>федерализма</w:t>
        </w:r>
      </w:hyperlink>
      <w:r w:rsidRPr="004C05CB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. </w:t>
      </w:r>
      <w:r w:rsidRPr="004C05CB">
        <w:rPr>
          <w:rFonts w:ascii="Times New Roman" w:eastAsia="Times New Roman" w:hAnsi="Times New Roman"/>
          <w:bCs/>
          <w:sz w:val="28"/>
          <w:szCs w:val="28"/>
          <w:lang w:eastAsia="ru-RU"/>
        </w:rPr>
        <w:t>Данный принцип обозначает:</w:t>
      </w:r>
    </w:p>
    <w:p w:rsidR="004C05CB" w:rsidRPr="004C05CB" w:rsidRDefault="004C05CB" w:rsidP="00695FB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05CB">
        <w:rPr>
          <w:rFonts w:ascii="Times New Roman" w:eastAsia="Times New Roman" w:hAnsi="Times New Roman"/>
          <w:sz w:val="28"/>
          <w:szCs w:val="28"/>
          <w:lang w:eastAsia="ru-RU"/>
        </w:rPr>
        <w:t>- все государственные органы образуют единую систему государственных органов, во главе которых находятся высшие органы государственной власти;</w:t>
      </w:r>
    </w:p>
    <w:p w:rsidR="004C05CB" w:rsidRPr="004C05CB" w:rsidRDefault="004C05CB" w:rsidP="00695FB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05CB">
        <w:rPr>
          <w:rFonts w:ascii="Times New Roman" w:eastAsia="Times New Roman" w:hAnsi="Times New Roman"/>
          <w:sz w:val="28"/>
          <w:szCs w:val="28"/>
          <w:lang w:eastAsia="ru-RU"/>
        </w:rPr>
        <w:t>- между центром (федерацией в целом) и субъектами федерации (соответственно между федеральными органами государственной власти и органами власти субъектов РФ) разграничены полномочия (предмет ведения);</w:t>
      </w:r>
    </w:p>
    <w:p w:rsidR="004C05CB" w:rsidRPr="004C05CB" w:rsidRDefault="004C05CB" w:rsidP="00695FB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05CB">
        <w:rPr>
          <w:rFonts w:ascii="Times New Roman" w:eastAsia="Times New Roman" w:hAnsi="Times New Roman"/>
          <w:sz w:val="28"/>
          <w:szCs w:val="28"/>
          <w:lang w:eastAsia="ru-RU"/>
        </w:rPr>
        <w:t>- субъекты федерации самостоятельно устанавливают собственную систему органов государственной власти;</w:t>
      </w:r>
    </w:p>
    <w:p w:rsidR="004C05CB" w:rsidRPr="004C05CB" w:rsidRDefault="004C05CB" w:rsidP="00695FB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05CB">
        <w:rPr>
          <w:rFonts w:ascii="Times New Roman" w:eastAsia="Times New Roman" w:hAnsi="Times New Roman"/>
          <w:sz w:val="28"/>
          <w:szCs w:val="28"/>
          <w:lang w:eastAsia="ru-RU"/>
        </w:rPr>
        <w:t xml:space="preserve">- субъекты федерации влияют на формирование федеральных органов государственной власти (представительство в Совете Федерации, дача согласия </w:t>
      </w:r>
      <w:r w:rsidRPr="004C05CB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на назначение прокурора субъекта РФ, участие в формировании судейского корпуса и др.)</w:t>
      </w:r>
    </w:p>
    <w:p w:rsidR="004C05CB" w:rsidRPr="004C05CB" w:rsidRDefault="004C05CB" w:rsidP="00695FB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05CB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Принцип сочетания выборности и назначаемости. </w:t>
      </w:r>
      <w:r w:rsidRPr="004C05CB">
        <w:rPr>
          <w:rFonts w:ascii="Times New Roman" w:eastAsia="Times New Roman" w:hAnsi="Times New Roman"/>
          <w:sz w:val="28"/>
          <w:szCs w:val="28"/>
          <w:lang w:eastAsia="ru-RU"/>
        </w:rPr>
        <w:t>В Российской Федерации государственные органы могут быть как выборными, так и назначаемыми. Так, согласно Конституции РФ Президент РФ избирается всеобщим голосованием. Далее, он назначает федеральных министров, иных должностных лиц, формирует ряд государственных органов.</w:t>
      </w:r>
    </w:p>
    <w:p w:rsidR="004C05CB" w:rsidRPr="004C05CB" w:rsidRDefault="004C05CB" w:rsidP="007C1AF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05CB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Принцип использования коллегиальности и единоначалия. </w:t>
      </w:r>
      <w:r w:rsidRPr="004C05CB">
        <w:rPr>
          <w:rFonts w:ascii="Times New Roman" w:eastAsia="Times New Roman" w:hAnsi="Times New Roman"/>
          <w:bCs/>
          <w:sz w:val="28"/>
          <w:szCs w:val="28"/>
          <w:lang w:eastAsia="ru-RU"/>
        </w:rPr>
        <w:t>Органы государственной власти в российской Федерации могут быть:</w:t>
      </w:r>
    </w:p>
    <w:p w:rsidR="004C05CB" w:rsidRPr="004C05CB" w:rsidRDefault="004C05CB" w:rsidP="00695FB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05CB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- единоличными </w:t>
      </w:r>
      <w:r w:rsidRPr="004C05CB">
        <w:rPr>
          <w:rFonts w:ascii="Times New Roman" w:eastAsia="Times New Roman" w:hAnsi="Times New Roman"/>
          <w:sz w:val="28"/>
          <w:szCs w:val="28"/>
          <w:lang w:eastAsia="ru-RU"/>
        </w:rPr>
        <w:t>(Президент РФ, глава субъекта РФ и др.) – осуществляют свою работу на основе единоначалия;</w:t>
      </w:r>
    </w:p>
    <w:p w:rsidR="004C05CB" w:rsidRPr="004C05CB" w:rsidRDefault="004C05CB" w:rsidP="00695FB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05CB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- </w:t>
      </w:r>
      <w:proofErr w:type="gramStart"/>
      <w:r w:rsidRPr="004C05CB">
        <w:rPr>
          <w:rFonts w:ascii="Times New Roman" w:eastAsia="Times New Roman" w:hAnsi="Times New Roman"/>
          <w:iCs/>
          <w:sz w:val="28"/>
          <w:szCs w:val="28"/>
          <w:lang w:eastAsia="ru-RU"/>
        </w:rPr>
        <w:t>коллегиальными</w:t>
      </w:r>
      <w:proofErr w:type="gramEnd"/>
      <w:r w:rsidRPr="004C05CB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</w:t>
      </w:r>
      <w:r w:rsidRPr="004C05CB">
        <w:rPr>
          <w:rFonts w:ascii="Times New Roman" w:eastAsia="Times New Roman" w:hAnsi="Times New Roman"/>
          <w:sz w:val="28"/>
          <w:szCs w:val="28"/>
          <w:lang w:eastAsia="ru-RU"/>
        </w:rPr>
        <w:t>(Государственная Дума, Совет Федерации и др.) – совместно (коллегиально) принимают решения.</w:t>
      </w:r>
    </w:p>
    <w:p w:rsidR="004C05CB" w:rsidRPr="004C05CB" w:rsidRDefault="004C05CB" w:rsidP="007C1AF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05CB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Равный доступ к государственной службе. </w:t>
      </w:r>
      <w:r w:rsidRPr="004C05CB">
        <w:rPr>
          <w:rFonts w:ascii="Times New Roman" w:eastAsia="Times New Roman" w:hAnsi="Times New Roman"/>
          <w:sz w:val="28"/>
          <w:szCs w:val="28"/>
          <w:lang w:eastAsia="ru-RU"/>
        </w:rPr>
        <w:t>Смысл этого принципа в следующем: все граждане Российской Федерации, обладающие соответствующей подготовкой, имеют право на занятие государственных должностей.</w:t>
      </w:r>
      <w:r w:rsidR="007C1AF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4C05CB">
        <w:rPr>
          <w:rFonts w:ascii="Times New Roman" w:eastAsia="Times New Roman" w:hAnsi="Times New Roman"/>
          <w:sz w:val="28"/>
          <w:szCs w:val="28"/>
          <w:lang w:eastAsia="ru-RU"/>
        </w:rPr>
        <w:t>Вакантные государственные должности замещаются на конкурсной основе (с учетом профессиональных знаний, личных качеств, трудовой биографии (анкета, послужной список), достижений на прежних местах работы).</w:t>
      </w:r>
      <w:proofErr w:type="gramEnd"/>
    </w:p>
    <w:p w:rsidR="004C05CB" w:rsidRPr="004C05CB" w:rsidRDefault="004C05CB" w:rsidP="00372319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05CB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Принцип профессионализма. </w:t>
      </w:r>
      <w:r w:rsidRPr="004C05CB">
        <w:rPr>
          <w:rFonts w:ascii="Times New Roman" w:eastAsia="Times New Roman" w:hAnsi="Times New Roman"/>
          <w:bCs/>
          <w:sz w:val="28"/>
          <w:szCs w:val="28"/>
          <w:lang w:eastAsia="ru-RU"/>
        </w:rPr>
        <w:t>Данный принцип подразумевает:</w:t>
      </w:r>
      <w:r w:rsidRPr="004C05CB">
        <w:rPr>
          <w:rFonts w:ascii="Times New Roman" w:eastAsia="Times New Roman" w:hAnsi="Times New Roman"/>
          <w:sz w:val="28"/>
          <w:szCs w:val="28"/>
          <w:lang w:eastAsia="ru-RU"/>
        </w:rPr>
        <w:t xml:space="preserve"> наличие специальной подготовки у работников государственных органов;</w:t>
      </w:r>
      <w:r w:rsidR="0037231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C05CB">
        <w:rPr>
          <w:rFonts w:ascii="Times New Roman" w:eastAsia="Times New Roman" w:hAnsi="Times New Roman"/>
          <w:sz w:val="28"/>
          <w:szCs w:val="28"/>
          <w:lang w:eastAsia="ru-RU"/>
        </w:rPr>
        <w:t>учет данной подготовки при приеме на работу и продвижению по слу</w:t>
      </w:r>
      <w:r w:rsidR="00372319">
        <w:rPr>
          <w:rFonts w:ascii="Times New Roman" w:eastAsia="Times New Roman" w:hAnsi="Times New Roman"/>
          <w:sz w:val="28"/>
          <w:szCs w:val="28"/>
          <w:lang w:eastAsia="ru-RU"/>
        </w:rPr>
        <w:t xml:space="preserve">жбе; </w:t>
      </w:r>
      <w:proofErr w:type="gramStart"/>
      <w:r w:rsidRPr="004C05CB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Pr="004C05CB">
        <w:rPr>
          <w:rFonts w:ascii="Times New Roman" w:eastAsia="Times New Roman" w:hAnsi="Times New Roman"/>
          <w:sz w:val="28"/>
          <w:szCs w:val="28"/>
          <w:lang w:eastAsia="ru-RU"/>
        </w:rPr>
        <w:t xml:space="preserve"> соответствием уровня профессиональной подготовки занимаемой должности.</w:t>
      </w:r>
    </w:p>
    <w:p w:rsidR="004C05CB" w:rsidRPr="004C05CB" w:rsidRDefault="004C05CB" w:rsidP="00695FB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hyperlink r:id="rId10" w:history="1">
        <w:r w:rsidRPr="004C05CB">
          <w:rPr>
            <w:rFonts w:ascii="Times New Roman" w:eastAsia="Times New Roman" w:hAnsi="Times New Roman"/>
            <w:iCs/>
            <w:sz w:val="28"/>
            <w:szCs w:val="28"/>
            <w:lang w:eastAsia="ru-RU"/>
          </w:rPr>
          <w:t>Принцип законности</w:t>
        </w:r>
      </w:hyperlink>
      <w:r w:rsidRPr="004C05CB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. </w:t>
      </w:r>
      <w:r w:rsidRPr="004C05CB">
        <w:rPr>
          <w:rFonts w:ascii="Times New Roman" w:eastAsia="Times New Roman" w:hAnsi="Times New Roman"/>
          <w:sz w:val="28"/>
          <w:szCs w:val="28"/>
          <w:lang w:eastAsia="ru-RU"/>
        </w:rPr>
        <w:t>Этот принцип обязывает государственные органы, государственных служащих соблюдать и надлежаще использовать нормы Конституции РФ, законов, подзаконных актов при осуществлении своей деятельности. Правовые акты, принятые компетентными государственными органами, не могут противоречить актам вышестоящих органов.</w:t>
      </w:r>
    </w:p>
    <w:p w:rsidR="00372319" w:rsidRDefault="004C05CB" w:rsidP="00695FB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05CB">
        <w:rPr>
          <w:rFonts w:ascii="Times New Roman" w:eastAsia="Times New Roman" w:hAnsi="Times New Roman"/>
          <w:iCs/>
          <w:sz w:val="28"/>
          <w:szCs w:val="28"/>
          <w:lang w:eastAsia="ru-RU"/>
        </w:rPr>
        <w:lastRenderedPageBreak/>
        <w:t>Принцип легальности образования и деятельности органов государства.</w:t>
      </w:r>
      <w:r w:rsidRPr="004C05CB">
        <w:rPr>
          <w:rFonts w:ascii="Times New Roman" w:eastAsia="Times New Roman" w:hAnsi="Times New Roman"/>
          <w:sz w:val="28"/>
          <w:szCs w:val="28"/>
          <w:lang w:eastAsia="ru-RU"/>
        </w:rPr>
        <w:t xml:space="preserve"> Смысл этого принципа в следующем: государственные структуры могут учреждаться лишь в порядке, определенном Конституцией РФ и действующим законодательством. </w:t>
      </w:r>
    </w:p>
    <w:p w:rsidR="004C05CB" w:rsidRPr="004C05CB" w:rsidRDefault="004C05CB" w:rsidP="00695FB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05CB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Принцип территориальности. </w:t>
      </w:r>
      <w:r w:rsidRPr="004C05CB">
        <w:rPr>
          <w:rFonts w:ascii="Times New Roman" w:eastAsia="Times New Roman" w:hAnsi="Times New Roman"/>
          <w:sz w:val="28"/>
          <w:szCs w:val="28"/>
          <w:lang w:eastAsia="ru-RU"/>
        </w:rPr>
        <w:t>Территория государства делится на территориальные единицы. Соответственно, сама система государственных органов строится с учетом этих единиц. Каждый орган действует в определенном пространстве различных уровней – федерального, республиканского, краевого, областного и т.д.</w:t>
      </w:r>
    </w:p>
    <w:p w:rsidR="00AC4B68" w:rsidRPr="00AC4B68" w:rsidRDefault="00AC4B68" w:rsidP="00AC4B68">
      <w:pPr>
        <w:pStyle w:val="a9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C4B68">
        <w:rPr>
          <w:sz w:val="28"/>
          <w:szCs w:val="28"/>
        </w:rPr>
        <w:t>Государственные органы многообразны и могут быть разделены на виды по ряду оснований</w:t>
      </w:r>
      <w:r w:rsidR="00790593">
        <w:rPr>
          <w:rStyle w:val="ae"/>
          <w:sz w:val="28"/>
          <w:szCs w:val="28"/>
        </w:rPr>
        <w:footnoteReference w:id="10"/>
      </w:r>
      <w:r w:rsidRPr="00AC4B68">
        <w:rPr>
          <w:sz w:val="28"/>
          <w:szCs w:val="28"/>
        </w:rPr>
        <w:t>. По месту в системе разделения власти можно выделить законодательные, исполнительные, судебные органы, органы прокуратуры, избирательные органы (комиссии), а также органы глав государства, субъектов Федерации.</w:t>
      </w:r>
    </w:p>
    <w:p w:rsidR="00AC4B68" w:rsidRPr="00AC4B68" w:rsidRDefault="00AC4B68" w:rsidP="00AC4B6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C4B68">
        <w:rPr>
          <w:rFonts w:ascii="Times New Roman" w:eastAsia="Times New Roman" w:hAnsi="Times New Roman"/>
          <w:sz w:val="28"/>
          <w:szCs w:val="28"/>
          <w:lang w:eastAsia="ru-RU"/>
        </w:rPr>
        <w:t>По месту государственных органов в иерархии власти выделяются: высшие (Федеральное Собрание РФ, Президент РФ, Правительство РФ, Конституционный Суд РФ, Верховный Суд РФ, Высший Арбитражный Суд РФ); центральные (министерства, ведомства); территориальные (региональные и местные органы федеральной власти). На высшие, центральные и территориальные также делятся государственные органы субъектов Федерации.</w:t>
      </w:r>
    </w:p>
    <w:p w:rsidR="00AC4B68" w:rsidRPr="00AC4B68" w:rsidRDefault="00AC4B68" w:rsidP="00AC4B6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AC4B68">
        <w:rPr>
          <w:rFonts w:ascii="Times New Roman" w:eastAsia="Times New Roman" w:hAnsi="Times New Roman"/>
          <w:sz w:val="28"/>
          <w:szCs w:val="28"/>
          <w:lang w:eastAsia="ru-RU"/>
        </w:rPr>
        <w:t>По способу формирования состава выделяются: выборные (Федеральное Собрание РФ, Президент РФ, законодательные (представительные) органы субъектов Федерации, главы субъектов Федерации); назначаемые путем избрания (Счетная палата РФ.</w:t>
      </w:r>
      <w:proofErr w:type="gramEnd"/>
      <w:r w:rsidRPr="00AC4B6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AC4B68">
        <w:rPr>
          <w:rFonts w:ascii="Times New Roman" w:eastAsia="Times New Roman" w:hAnsi="Times New Roman"/>
          <w:sz w:val="28"/>
          <w:szCs w:val="28"/>
          <w:lang w:eastAsia="ru-RU"/>
        </w:rPr>
        <w:t>Уполномоченный по правам человека); назначаемые в распорядительном порядке (министерства, ведомства); смешанные (Центральная избирательная комиссия, избирательные комиссии субъектов Федерации).</w:t>
      </w:r>
      <w:proofErr w:type="gramEnd"/>
    </w:p>
    <w:p w:rsidR="00AC4B68" w:rsidRPr="00AC4B68" w:rsidRDefault="00AC4B68" w:rsidP="00AC4B6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C4B6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По первичной нормативной основе деятельности выделяются: учреждаемые конституциями, уставами (высшие органы государственной власти); учреждаемые в силу закона (избирательные комиссии); учреждаемые актами Президента РФ, Правительства РФ, главами субъектов Федерации (министерства, ведомства).</w:t>
      </w:r>
    </w:p>
    <w:p w:rsidR="00AC4B68" w:rsidRPr="00AC4B68" w:rsidRDefault="00AC4B68" w:rsidP="00AC4B6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C4B68">
        <w:rPr>
          <w:rFonts w:ascii="Times New Roman" w:eastAsia="Times New Roman" w:hAnsi="Times New Roman"/>
          <w:sz w:val="28"/>
          <w:szCs w:val="28"/>
          <w:lang w:eastAsia="ru-RU"/>
        </w:rPr>
        <w:t>По людскому составу выделяются: единоличные (Президент РФ, главы субъектов Федерации); коллективные (правительство, министерства).</w:t>
      </w:r>
    </w:p>
    <w:p w:rsidR="00AC4B68" w:rsidRPr="00AC4B68" w:rsidRDefault="00AC4B68" w:rsidP="00AC4B6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AC4B68">
        <w:rPr>
          <w:rFonts w:ascii="Times New Roman" w:eastAsia="Times New Roman" w:hAnsi="Times New Roman"/>
          <w:sz w:val="28"/>
          <w:szCs w:val="28"/>
          <w:lang w:eastAsia="ru-RU"/>
        </w:rPr>
        <w:t xml:space="preserve">По способу волеизъявления существуют: </w:t>
      </w:r>
      <w:proofErr w:type="spellStart"/>
      <w:r w:rsidRPr="00AC4B68">
        <w:rPr>
          <w:rFonts w:ascii="Times New Roman" w:eastAsia="Times New Roman" w:hAnsi="Times New Roman"/>
          <w:sz w:val="28"/>
          <w:szCs w:val="28"/>
          <w:lang w:eastAsia="ru-RU"/>
        </w:rPr>
        <w:t>единоначальные</w:t>
      </w:r>
      <w:proofErr w:type="spellEnd"/>
      <w:r w:rsidRPr="00AC4B68">
        <w:rPr>
          <w:rFonts w:ascii="Times New Roman" w:eastAsia="Times New Roman" w:hAnsi="Times New Roman"/>
          <w:sz w:val="28"/>
          <w:szCs w:val="28"/>
          <w:lang w:eastAsia="ru-RU"/>
        </w:rPr>
        <w:t xml:space="preserve"> (единоличные, министерства); коллегиальные (представительные (законодательные) органы, правительство, избирательные комиссии).</w:t>
      </w:r>
      <w:proofErr w:type="gramEnd"/>
    </w:p>
    <w:p w:rsidR="00AC4B68" w:rsidRPr="00AC4B68" w:rsidRDefault="00AC4B68" w:rsidP="00AC4B6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C4B68">
        <w:rPr>
          <w:rFonts w:ascii="Times New Roman" w:eastAsia="Times New Roman" w:hAnsi="Times New Roman"/>
          <w:sz w:val="28"/>
          <w:szCs w:val="28"/>
          <w:lang w:eastAsia="ru-RU"/>
        </w:rPr>
        <w:t xml:space="preserve">В зависимости от формы </w:t>
      </w:r>
      <w:proofErr w:type="gramStart"/>
      <w:r w:rsidRPr="00AC4B68">
        <w:rPr>
          <w:rFonts w:ascii="Times New Roman" w:eastAsia="Times New Roman" w:hAnsi="Times New Roman"/>
          <w:sz w:val="28"/>
          <w:szCs w:val="28"/>
          <w:lang w:eastAsia="ru-RU"/>
        </w:rPr>
        <w:t>государственного</w:t>
      </w:r>
      <w:proofErr w:type="gramEnd"/>
      <w:r w:rsidRPr="00AC4B68">
        <w:rPr>
          <w:rFonts w:ascii="Times New Roman" w:eastAsia="Times New Roman" w:hAnsi="Times New Roman"/>
          <w:sz w:val="28"/>
          <w:szCs w:val="28"/>
          <w:lang w:eastAsia="ru-RU"/>
        </w:rPr>
        <w:t xml:space="preserve"> устройств выделяются</w:t>
      </w:r>
      <w:r w:rsidR="000D1689">
        <w:rPr>
          <w:rStyle w:val="ae"/>
          <w:rFonts w:ascii="Times New Roman" w:eastAsia="Times New Roman" w:hAnsi="Times New Roman"/>
          <w:sz w:val="28"/>
          <w:szCs w:val="28"/>
          <w:lang w:eastAsia="ru-RU"/>
        </w:rPr>
        <w:footnoteReference w:id="11"/>
      </w:r>
      <w:r w:rsidRPr="00AC4B68">
        <w:rPr>
          <w:rFonts w:ascii="Times New Roman" w:eastAsia="Times New Roman" w:hAnsi="Times New Roman"/>
          <w:sz w:val="28"/>
          <w:szCs w:val="28"/>
          <w:lang w:eastAsia="ru-RU"/>
        </w:rPr>
        <w:t xml:space="preserve">: федеральные органы государственной власти; органы государственной власти ее субъектов. Система федеральных органов государственной власти Российской Федерации включает в себя Президента РФ, Федеральное Собрание (Совет Федерации и Государственную Думу), Правительство РФ, министерства и государственные комитеты, федеральные ведомства, реализующие компетенцию Федерации. </w:t>
      </w:r>
    </w:p>
    <w:p w:rsidR="00AC4B68" w:rsidRPr="00AC4B68" w:rsidRDefault="00AC4B68" w:rsidP="00AC4B6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C4B68">
        <w:rPr>
          <w:rFonts w:ascii="Times New Roman" w:eastAsia="Times New Roman" w:hAnsi="Times New Roman"/>
          <w:sz w:val="28"/>
          <w:szCs w:val="28"/>
          <w:lang w:eastAsia="ru-RU"/>
        </w:rPr>
        <w:t>В эту систему входят также Центральный банк РФ с его отделениями на местах, органы Прокуратуры РФ, судебные органы (за исключением конституционных (уставных) судов субъектов Федерации и мировых судей). К общефедеральной системе относятся также администрации федеральных округов.</w:t>
      </w:r>
    </w:p>
    <w:p w:rsidR="00AC4B68" w:rsidRPr="00AC4B68" w:rsidRDefault="00AC4B68" w:rsidP="00AC4B6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C4B68">
        <w:rPr>
          <w:rFonts w:ascii="Times New Roman" w:eastAsia="Times New Roman" w:hAnsi="Times New Roman"/>
          <w:sz w:val="28"/>
          <w:szCs w:val="28"/>
          <w:lang w:eastAsia="ru-RU"/>
        </w:rPr>
        <w:t xml:space="preserve">Система органов государственной власти субъектов Федерации устанавливается ими самостоятельно в соответствии с основами конституционного строя Российской Федерации и общими принципами организации представительных (законодательных) и исполнительных органов государственной власти, установленными федеральным законом. </w:t>
      </w:r>
      <w:proofErr w:type="gramStart"/>
      <w:r w:rsidRPr="00AC4B68">
        <w:rPr>
          <w:rFonts w:ascii="Times New Roman" w:eastAsia="Times New Roman" w:hAnsi="Times New Roman"/>
          <w:sz w:val="28"/>
          <w:szCs w:val="28"/>
          <w:lang w:eastAsia="ru-RU"/>
        </w:rPr>
        <w:t xml:space="preserve">Эту систему составляют: представительные (законодательные) органы; главы субъектов </w:t>
      </w:r>
      <w:r w:rsidRPr="00AC4B6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Федерации; исполнительные органы власти (администрации, министерства, комитеты, управления); конституционные (уставные) суды, мировые судьи.</w:t>
      </w:r>
      <w:proofErr w:type="gramEnd"/>
    </w:p>
    <w:p w:rsidR="00AC4B68" w:rsidRPr="00AC4B68" w:rsidRDefault="00AC4B68" w:rsidP="00AC4B6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proofErr w:type="gramStart"/>
      <w:r w:rsidRPr="00AC4B68">
        <w:rPr>
          <w:rFonts w:ascii="Times New Roman" w:eastAsia="Times New Roman" w:hAnsi="Times New Roman"/>
          <w:sz w:val="28"/>
          <w:szCs w:val="28"/>
          <w:lang w:eastAsia="ru-RU"/>
        </w:rPr>
        <w:t>По-объему</w:t>
      </w:r>
      <w:proofErr w:type="spellEnd"/>
      <w:r w:rsidRPr="00AC4B68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компетенции все органы делятся на органы общей компетенции (представительные (законодательные) органы, глава государства, правительство); органы стадиальной компетенции (министерства, ведомства, счетная палата). </w:t>
      </w:r>
      <w:proofErr w:type="gramEnd"/>
    </w:p>
    <w:p w:rsidR="004C05CB" w:rsidRDefault="004C05CB">
      <w:pPr>
        <w:rPr>
          <w:rFonts w:ascii="Times New Roman" w:hAnsi="Times New Roman"/>
          <w:bCs/>
          <w:sz w:val="28"/>
          <w:szCs w:val="28"/>
        </w:rPr>
      </w:pPr>
    </w:p>
    <w:p w:rsidR="000D1689" w:rsidRDefault="000D1689">
      <w:pPr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br w:type="page"/>
      </w:r>
    </w:p>
    <w:p w:rsidR="00372319" w:rsidRDefault="00D377B1" w:rsidP="00372319">
      <w:pPr>
        <w:spacing w:after="0" w:line="360" w:lineRule="auto"/>
        <w:jc w:val="center"/>
        <w:rPr>
          <w:rFonts w:ascii="Times New Roman" w:hAnsi="Times New Roman"/>
          <w:bCs/>
          <w:sz w:val="28"/>
          <w:szCs w:val="28"/>
        </w:rPr>
      </w:pPr>
      <w:r w:rsidRPr="003E3CA1">
        <w:rPr>
          <w:rFonts w:ascii="Times New Roman" w:hAnsi="Times New Roman"/>
          <w:bCs/>
          <w:sz w:val="28"/>
          <w:szCs w:val="28"/>
        </w:rPr>
        <w:lastRenderedPageBreak/>
        <w:t>Задача:</w:t>
      </w:r>
    </w:p>
    <w:p w:rsidR="009E38DC" w:rsidRDefault="00D377B1" w:rsidP="000D1689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3E3CA1">
        <w:rPr>
          <w:rFonts w:ascii="Times New Roman" w:hAnsi="Times New Roman"/>
          <w:sz w:val="28"/>
          <w:szCs w:val="28"/>
        </w:rPr>
        <w:t>в уставе муниципального образования «Северный район» закреплено положение, согласно которому глава муниципального образования, являясь высшим должностным лицом «Северного района», одновременно исполняет полномочия председателя представительного органа муниципального образования и возглавляет местную администрацию. Глава муниципального образования может занимать эту должность по трудовому договору (контракту).</w:t>
      </w:r>
      <w:r w:rsidRPr="003E3CA1">
        <w:rPr>
          <w:rFonts w:ascii="Times New Roman" w:hAnsi="Times New Roman"/>
          <w:sz w:val="28"/>
          <w:szCs w:val="28"/>
        </w:rPr>
        <w:br/>
      </w:r>
      <w:r w:rsidRPr="003E3CA1">
        <w:rPr>
          <w:rFonts w:ascii="Times New Roman" w:hAnsi="Times New Roman"/>
          <w:iCs/>
          <w:sz w:val="28"/>
          <w:szCs w:val="28"/>
        </w:rPr>
        <w:t>Соответствует ли данная норма действующему законодательству? Можно ли,</w:t>
      </w:r>
      <w:r w:rsidRPr="003E3CA1">
        <w:rPr>
          <w:rFonts w:ascii="Times New Roman" w:hAnsi="Times New Roman"/>
          <w:iCs/>
          <w:sz w:val="28"/>
          <w:szCs w:val="28"/>
        </w:rPr>
        <w:t xml:space="preserve"> </w:t>
      </w:r>
      <w:r w:rsidRPr="003E3CA1">
        <w:rPr>
          <w:rFonts w:ascii="Times New Roman" w:hAnsi="Times New Roman"/>
          <w:iCs/>
          <w:sz w:val="28"/>
          <w:szCs w:val="28"/>
        </w:rPr>
        <w:t>исходя из приведенных положений, определить статус муниципального образования</w:t>
      </w:r>
      <w:r w:rsidR="00D513DB">
        <w:rPr>
          <w:rFonts w:ascii="Times New Roman" w:hAnsi="Times New Roman"/>
          <w:iCs/>
          <w:sz w:val="28"/>
          <w:szCs w:val="28"/>
        </w:rPr>
        <w:t xml:space="preserve"> </w:t>
      </w:r>
      <w:r w:rsidRPr="003E3CA1">
        <w:rPr>
          <w:rFonts w:ascii="Times New Roman" w:hAnsi="Times New Roman"/>
          <w:iCs/>
          <w:sz w:val="28"/>
          <w:szCs w:val="28"/>
        </w:rPr>
        <w:t>«Северный район»?</w:t>
      </w:r>
    </w:p>
    <w:p w:rsidR="00D513DB" w:rsidRDefault="00D513DB" w:rsidP="00FD0564">
      <w:pPr>
        <w:spacing w:after="0" w:line="360" w:lineRule="auto"/>
        <w:jc w:val="center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Ответ.</w:t>
      </w:r>
    </w:p>
    <w:p w:rsidR="0033124F" w:rsidRPr="0033124F" w:rsidRDefault="0033124F" w:rsidP="00FD0564">
      <w:pP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</w:pPr>
      <w:r w:rsidRPr="00FD0564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 xml:space="preserve">По </w:t>
      </w:r>
      <w:r w:rsidRPr="00FD0564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>Стать</w:t>
      </w:r>
      <w:r w:rsidRPr="00FD0564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>е</w:t>
      </w:r>
      <w:r w:rsidRPr="00FD0564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 xml:space="preserve"> 36</w:t>
      </w:r>
      <w:r w:rsidRPr="00FD0564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 xml:space="preserve">, п.4 </w:t>
      </w:r>
      <w:r w:rsidRPr="00FD0564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 xml:space="preserve"> </w:t>
      </w:r>
      <w:r w:rsidRPr="00FD0564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>ФЗ</w:t>
      </w:r>
      <w:r w:rsidRPr="0006530F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 xml:space="preserve"> </w:t>
      </w:r>
      <w:r w:rsidRPr="00FD0564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>«</w:t>
      </w:r>
      <w:r w:rsidRPr="0006530F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>Об общих принципах организации законодательных (представительных) и исполнительных органов государственной власти субъектов Российской Федерации</w:t>
      </w:r>
      <w:r w:rsidRPr="00FD0564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>»</w:t>
      </w:r>
      <w:r w:rsidR="000D1689">
        <w:rPr>
          <w:rStyle w:val="ae"/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footnoteReference w:id="12"/>
      </w:r>
    </w:p>
    <w:p w:rsidR="0033124F" w:rsidRPr="00FD0564" w:rsidRDefault="0033124F" w:rsidP="00FD056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0564">
        <w:rPr>
          <w:rFonts w:ascii="Times New Roman" w:hAnsi="Times New Roman"/>
          <w:sz w:val="28"/>
          <w:szCs w:val="28"/>
        </w:rPr>
        <w:t xml:space="preserve"> </w:t>
      </w:r>
      <w:r w:rsidR="00D513DB" w:rsidRPr="00FD0564">
        <w:rPr>
          <w:rFonts w:ascii="Times New Roman" w:hAnsi="Times New Roman"/>
          <w:sz w:val="28"/>
          <w:szCs w:val="28"/>
        </w:rPr>
        <w:t xml:space="preserve">Глава не может одновременно исполнять полномочия председателя представительного органа муниципального образования и полномочия главы местной администрации. </w:t>
      </w:r>
    </w:p>
    <w:p w:rsidR="006B3590" w:rsidRPr="00FD0564" w:rsidRDefault="00D513DB" w:rsidP="00FD0564">
      <w:pPr>
        <w:spacing w:after="0" w:line="36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proofErr w:type="gramStart"/>
      <w:r w:rsidRPr="00FD0564">
        <w:rPr>
          <w:rFonts w:ascii="Times New Roman" w:hAnsi="Times New Roman"/>
          <w:sz w:val="28"/>
          <w:szCs w:val="28"/>
        </w:rPr>
        <w:t>Это общее правило не распространяется на глав сельских поселений и внутригородских муниципальных образований городов федерального значения, в которых предусмотрено формирование исполнительно-распорядительного органа, возглавляемого главой муниципального образования, исполняющим полномочия председателя представительного органа муниципального образования.</w:t>
      </w:r>
      <w:proofErr w:type="gramEnd"/>
      <w:r w:rsidRPr="00FD0564">
        <w:rPr>
          <w:rFonts w:ascii="Times New Roman" w:hAnsi="Times New Roman"/>
          <w:sz w:val="28"/>
          <w:szCs w:val="28"/>
        </w:rPr>
        <w:t xml:space="preserve"> Если представительный орган муниципального района формируется путем двухстепенных выборов, то глава района является его председателем.</w:t>
      </w:r>
    </w:p>
    <w:p w:rsidR="00D513DB" w:rsidRPr="00FD0564" w:rsidRDefault="00F9766A" w:rsidP="00FD056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0564">
        <w:rPr>
          <w:rFonts w:ascii="Times New Roman" w:hAnsi="Times New Roman"/>
          <w:sz w:val="28"/>
          <w:szCs w:val="28"/>
        </w:rPr>
        <w:t>Таким образом, статус</w:t>
      </w:r>
      <w:r w:rsidRPr="00FD0564">
        <w:rPr>
          <w:rFonts w:ascii="Times New Roman" w:hAnsi="Times New Roman"/>
          <w:iCs/>
          <w:sz w:val="28"/>
          <w:szCs w:val="28"/>
        </w:rPr>
        <w:t xml:space="preserve"> </w:t>
      </w:r>
      <w:r w:rsidRPr="00FD0564">
        <w:rPr>
          <w:rFonts w:ascii="Times New Roman" w:hAnsi="Times New Roman"/>
          <w:iCs/>
          <w:sz w:val="28"/>
          <w:szCs w:val="28"/>
        </w:rPr>
        <w:t>муниципального образования «Северный район»</w:t>
      </w:r>
      <w:r w:rsidRPr="00FD0564">
        <w:rPr>
          <w:rFonts w:ascii="Times New Roman" w:hAnsi="Times New Roman"/>
          <w:iCs/>
          <w:sz w:val="28"/>
          <w:szCs w:val="28"/>
        </w:rPr>
        <w:t xml:space="preserve"> может быть: </w:t>
      </w:r>
      <w:r w:rsidRPr="00FD0564">
        <w:rPr>
          <w:rFonts w:ascii="Times New Roman" w:hAnsi="Times New Roman"/>
          <w:sz w:val="28"/>
          <w:szCs w:val="28"/>
        </w:rPr>
        <w:t>сельски</w:t>
      </w:r>
      <w:r w:rsidRPr="00FD0564">
        <w:rPr>
          <w:rFonts w:ascii="Times New Roman" w:hAnsi="Times New Roman"/>
          <w:sz w:val="28"/>
          <w:szCs w:val="28"/>
        </w:rPr>
        <w:t>м</w:t>
      </w:r>
      <w:r w:rsidRPr="00FD0564">
        <w:rPr>
          <w:rFonts w:ascii="Times New Roman" w:hAnsi="Times New Roman"/>
          <w:sz w:val="28"/>
          <w:szCs w:val="28"/>
        </w:rPr>
        <w:t xml:space="preserve"> поселени</w:t>
      </w:r>
      <w:r w:rsidRPr="00FD0564">
        <w:rPr>
          <w:rFonts w:ascii="Times New Roman" w:hAnsi="Times New Roman"/>
          <w:sz w:val="28"/>
          <w:szCs w:val="28"/>
        </w:rPr>
        <w:t>ем или</w:t>
      </w:r>
      <w:r w:rsidRPr="00FD0564">
        <w:rPr>
          <w:rFonts w:ascii="Times New Roman" w:hAnsi="Times New Roman"/>
          <w:sz w:val="28"/>
          <w:szCs w:val="28"/>
        </w:rPr>
        <w:t xml:space="preserve"> внутригородски</w:t>
      </w:r>
      <w:r w:rsidRPr="00FD0564">
        <w:rPr>
          <w:rFonts w:ascii="Times New Roman" w:hAnsi="Times New Roman"/>
          <w:sz w:val="28"/>
          <w:szCs w:val="28"/>
        </w:rPr>
        <w:t>м</w:t>
      </w:r>
      <w:r w:rsidRPr="00FD0564">
        <w:rPr>
          <w:rFonts w:ascii="Times New Roman" w:hAnsi="Times New Roman"/>
          <w:sz w:val="28"/>
          <w:szCs w:val="28"/>
        </w:rPr>
        <w:t xml:space="preserve"> муниципальны</w:t>
      </w:r>
      <w:r w:rsidRPr="00FD0564">
        <w:rPr>
          <w:rFonts w:ascii="Times New Roman" w:hAnsi="Times New Roman"/>
          <w:sz w:val="28"/>
          <w:szCs w:val="28"/>
        </w:rPr>
        <w:t>м</w:t>
      </w:r>
      <w:r w:rsidRPr="00FD0564">
        <w:rPr>
          <w:rFonts w:ascii="Times New Roman" w:hAnsi="Times New Roman"/>
          <w:sz w:val="28"/>
          <w:szCs w:val="28"/>
        </w:rPr>
        <w:t xml:space="preserve"> образовани</w:t>
      </w:r>
      <w:r w:rsidRPr="00FD0564">
        <w:rPr>
          <w:rFonts w:ascii="Times New Roman" w:hAnsi="Times New Roman"/>
          <w:sz w:val="28"/>
          <w:szCs w:val="28"/>
        </w:rPr>
        <w:t>ем</w:t>
      </w:r>
      <w:r w:rsidRPr="00FD0564">
        <w:rPr>
          <w:rFonts w:ascii="Times New Roman" w:hAnsi="Times New Roman"/>
          <w:sz w:val="28"/>
          <w:szCs w:val="28"/>
        </w:rPr>
        <w:t xml:space="preserve"> город</w:t>
      </w:r>
      <w:r w:rsidRPr="00FD0564">
        <w:rPr>
          <w:rFonts w:ascii="Times New Roman" w:hAnsi="Times New Roman"/>
          <w:sz w:val="28"/>
          <w:szCs w:val="28"/>
        </w:rPr>
        <w:t>а</w:t>
      </w:r>
      <w:r w:rsidRPr="00FD0564">
        <w:rPr>
          <w:rFonts w:ascii="Times New Roman" w:hAnsi="Times New Roman"/>
          <w:sz w:val="28"/>
          <w:szCs w:val="28"/>
        </w:rPr>
        <w:t xml:space="preserve"> федерального значения</w:t>
      </w:r>
      <w:r w:rsidRPr="00FD0564">
        <w:rPr>
          <w:rFonts w:ascii="Times New Roman" w:hAnsi="Times New Roman"/>
          <w:sz w:val="28"/>
          <w:szCs w:val="28"/>
        </w:rPr>
        <w:t>.</w:t>
      </w:r>
    </w:p>
    <w:p w:rsidR="000D1689" w:rsidRDefault="000D1689">
      <w:pPr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br w:type="page"/>
      </w:r>
    </w:p>
    <w:p w:rsidR="00FD0564" w:rsidRDefault="009E38DC" w:rsidP="00FD0564">
      <w:pPr>
        <w:spacing w:after="0" w:line="360" w:lineRule="auto"/>
        <w:jc w:val="center"/>
        <w:rPr>
          <w:rFonts w:ascii="Times New Roman" w:hAnsi="Times New Roman"/>
          <w:iCs/>
          <w:sz w:val="24"/>
          <w:szCs w:val="24"/>
        </w:rPr>
      </w:pPr>
      <w:r w:rsidRPr="00FD0564">
        <w:rPr>
          <w:rFonts w:ascii="Times New Roman" w:hAnsi="Times New Roman"/>
          <w:iCs/>
          <w:sz w:val="24"/>
          <w:szCs w:val="24"/>
        </w:rPr>
        <w:lastRenderedPageBreak/>
        <w:t>Список литературы и источники</w:t>
      </w:r>
    </w:p>
    <w:p w:rsidR="00FD0564" w:rsidRDefault="00FD0564" w:rsidP="00FD0564">
      <w:pPr>
        <w:spacing w:after="0" w:line="360" w:lineRule="auto"/>
        <w:jc w:val="center"/>
        <w:rPr>
          <w:rFonts w:ascii="Times New Roman" w:hAnsi="Times New Roman"/>
          <w:iCs/>
          <w:sz w:val="24"/>
          <w:szCs w:val="24"/>
        </w:rPr>
      </w:pPr>
    </w:p>
    <w:p w:rsidR="000D1689" w:rsidRPr="000D1689" w:rsidRDefault="000D1689" w:rsidP="000D1689">
      <w:pPr>
        <w:pStyle w:val="aa"/>
        <w:numPr>
          <w:ilvl w:val="0"/>
          <w:numId w:val="3"/>
        </w:numPr>
        <w:spacing w:after="0" w:line="360" w:lineRule="auto"/>
        <w:ind w:left="0" w:firstLine="0"/>
        <w:jc w:val="both"/>
        <w:outlineLvl w:val="0"/>
        <w:rPr>
          <w:rFonts w:ascii="Times New Roman" w:eastAsiaTheme="minorHAnsi" w:hAnsi="Times New Roman"/>
          <w:sz w:val="24"/>
          <w:szCs w:val="24"/>
        </w:rPr>
      </w:pPr>
      <w:r w:rsidRPr="000D1689">
        <w:rPr>
          <w:rFonts w:ascii="Times New Roman" w:eastAsiaTheme="minorHAnsi" w:hAnsi="Times New Roman"/>
          <w:spacing w:val="-6"/>
          <w:sz w:val="24"/>
          <w:szCs w:val="24"/>
        </w:rPr>
        <w:t xml:space="preserve">Конституция Российской Федерации (принята всенародным голосованием 12 декабря 1993 года).  </w:t>
      </w:r>
      <w:r w:rsidRPr="000D1689">
        <w:rPr>
          <w:rFonts w:ascii="Times New Roman" w:eastAsiaTheme="minorHAnsi" w:hAnsi="Times New Roman"/>
          <w:sz w:val="24"/>
          <w:szCs w:val="24"/>
        </w:rPr>
        <w:t>/</w:t>
      </w:r>
      <w:proofErr w:type="spellStart"/>
      <w:r w:rsidRPr="000D1689">
        <w:rPr>
          <w:rFonts w:ascii="Times New Roman" w:eastAsiaTheme="minorHAnsi" w:hAnsi="Times New Roman"/>
          <w:sz w:val="24"/>
          <w:szCs w:val="24"/>
        </w:rPr>
        <w:t>http</w:t>
      </w:r>
      <w:proofErr w:type="spellEnd"/>
      <w:r w:rsidRPr="000D1689">
        <w:rPr>
          <w:rFonts w:ascii="Times New Roman" w:eastAsiaTheme="minorHAnsi" w:hAnsi="Times New Roman"/>
          <w:sz w:val="24"/>
          <w:szCs w:val="24"/>
        </w:rPr>
        <w:t>://www.consultant.ru/</w:t>
      </w:r>
      <w:proofErr w:type="spellStart"/>
      <w:r w:rsidRPr="000D1689">
        <w:rPr>
          <w:rFonts w:ascii="Times New Roman" w:eastAsiaTheme="minorHAnsi" w:hAnsi="Times New Roman"/>
          <w:sz w:val="24"/>
          <w:szCs w:val="24"/>
        </w:rPr>
        <w:t>document</w:t>
      </w:r>
      <w:proofErr w:type="spellEnd"/>
      <w:r w:rsidRPr="000D1689">
        <w:rPr>
          <w:rFonts w:ascii="Times New Roman" w:eastAsiaTheme="minorHAnsi" w:hAnsi="Times New Roman"/>
          <w:sz w:val="24"/>
          <w:szCs w:val="24"/>
        </w:rPr>
        <w:t>/cons_doc_LAW_28399/</w:t>
      </w:r>
      <w:r w:rsidRPr="000D1689">
        <w:rPr>
          <w:rFonts w:ascii="Times New Roman" w:eastAsiaTheme="minorHAnsi" w:hAnsi="Times New Roman"/>
          <w:sz w:val="24"/>
          <w:szCs w:val="24"/>
        </w:rPr>
        <w:t>.</w:t>
      </w:r>
    </w:p>
    <w:p w:rsidR="000D1689" w:rsidRPr="000D1689" w:rsidRDefault="000D1689" w:rsidP="000D1689">
      <w:pPr>
        <w:pStyle w:val="aa"/>
        <w:numPr>
          <w:ilvl w:val="0"/>
          <w:numId w:val="3"/>
        </w:numPr>
        <w:spacing w:after="0" w:line="360" w:lineRule="auto"/>
        <w:ind w:left="0" w:firstLine="0"/>
        <w:jc w:val="both"/>
        <w:outlineLvl w:val="0"/>
        <w:rPr>
          <w:rFonts w:ascii="Times New Roman" w:eastAsiaTheme="minorHAnsi" w:hAnsi="Times New Roman"/>
          <w:sz w:val="24"/>
          <w:szCs w:val="24"/>
        </w:rPr>
      </w:pPr>
      <w:r w:rsidRPr="000D1689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Федеральный закон «Об общих принципах организации законодательных (представительных) и исполнительных органов государственной власти субъектов Российской Федерации» от 06.10.1999 № 184-ФЗ/</w:t>
      </w:r>
      <w:r w:rsidRPr="000D1689">
        <w:rPr>
          <w:rFonts w:ascii="Times New Roman" w:eastAsiaTheme="minorHAnsi" w:hAnsi="Times New Roman"/>
          <w:sz w:val="24"/>
          <w:szCs w:val="24"/>
        </w:rPr>
        <w:t xml:space="preserve"> </w:t>
      </w:r>
      <w:hyperlink r:id="rId11" w:history="1">
        <w:r w:rsidRPr="000D1689">
          <w:rPr>
            <w:rStyle w:val="ab"/>
            <w:rFonts w:ascii="Times New Roman" w:eastAsia="Times New Roman" w:hAnsi="Times New Roman"/>
            <w:bCs/>
            <w:color w:val="auto"/>
            <w:kern w:val="36"/>
            <w:sz w:val="24"/>
            <w:szCs w:val="24"/>
            <w:u w:val="none"/>
            <w:lang w:eastAsia="ru-RU"/>
          </w:rPr>
          <w:t>http://www.consultant.ru/document/cons_doc_LAW_14058/</w:t>
        </w:r>
      </w:hyperlink>
      <w:r w:rsidRPr="000D1689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.</w:t>
      </w:r>
    </w:p>
    <w:p w:rsidR="000D1689" w:rsidRPr="000D1689" w:rsidRDefault="000D1689" w:rsidP="000D1689">
      <w:pPr>
        <w:pStyle w:val="aa"/>
        <w:numPr>
          <w:ilvl w:val="0"/>
          <w:numId w:val="3"/>
        </w:numPr>
        <w:spacing w:after="0" w:line="360" w:lineRule="auto"/>
        <w:ind w:left="0" w:firstLine="0"/>
        <w:jc w:val="both"/>
        <w:outlineLvl w:val="0"/>
        <w:rPr>
          <w:rFonts w:ascii="Times New Roman" w:eastAsiaTheme="minorHAnsi" w:hAnsi="Times New Roman"/>
          <w:sz w:val="24"/>
          <w:szCs w:val="24"/>
        </w:rPr>
      </w:pPr>
      <w:r w:rsidRPr="000D1689">
        <w:rPr>
          <w:rFonts w:ascii="Times New Roman" w:eastAsia="Times New Roman" w:hAnsi="Times New Roman"/>
          <w:sz w:val="24"/>
          <w:szCs w:val="24"/>
          <w:lang w:eastAsia="ru-RU"/>
        </w:rPr>
        <w:t>Практика применения законодательства о местном самоуправлении в разъяснениях Комитета Государственной Думы по вопросам местного самоуправления.– М.: Издание Государственной Думы, 2017.</w:t>
      </w:r>
      <w:r w:rsidRPr="000D1689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D1689" w:rsidRPr="000D1689" w:rsidRDefault="000D1689" w:rsidP="000D1689">
      <w:pPr>
        <w:pStyle w:val="aa"/>
        <w:numPr>
          <w:ilvl w:val="0"/>
          <w:numId w:val="3"/>
        </w:numPr>
        <w:spacing w:after="0" w:line="360" w:lineRule="auto"/>
        <w:ind w:left="0" w:firstLine="0"/>
        <w:jc w:val="both"/>
        <w:outlineLvl w:val="0"/>
        <w:rPr>
          <w:rFonts w:ascii="Times New Roman" w:eastAsiaTheme="minorHAnsi" w:hAnsi="Times New Roman"/>
          <w:sz w:val="24"/>
          <w:szCs w:val="24"/>
        </w:rPr>
      </w:pPr>
      <w:proofErr w:type="spellStart"/>
      <w:r w:rsidRPr="000D1689">
        <w:rPr>
          <w:rFonts w:ascii="Times New Roman" w:eastAsiaTheme="minorHAnsi" w:hAnsi="Times New Roman"/>
          <w:sz w:val="24"/>
          <w:szCs w:val="24"/>
        </w:rPr>
        <w:t>Енгибарян</w:t>
      </w:r>
      <w:proofErr w:type="spellEnd"/>
      <w:r w:rsidRPr="000D1689">
        <w:rPr>
          <w:rFonts w:ascii="Times New Roman" w:eastAsiaTheme="minorHAnsi" w:hAnsi="Times New Roman"/>
          <w:sz w:val="24"/>
          <w:szCs w:val="24"/>
        </w:rPr>
        <w:t xml:space="preserve"> Р.В. Конституционное право: Учебник. М., </w:t>
      </w:r>
      <w:r w:rsidRPr="000D1689">
        <w:rPr>
          <w:rFonts w:ascii="Times New Roman" w:eastAsiaTheme="minorHAnsi" w:hAnsi="Times New Roman"/>
          <w:bCs/>
          <w:sz w:val="24"/>
          <w:szCs w:val="24"/>
        </w:rPr>
        <w:t>2017</w:t>
      </w:r>
      <w:r w:rsidRPr="000D1689">
        <w:rPr>
          <w:rFonts w:ascii="Times New Roman" w:eastAsiaTheme="minorHAnsi" w:hAnsi="Times New Roman"/>
          <w:sz w:val="24"/>
          <w:szCs w:val="24"/>
        </w:rPr>
        <w:t>. - 560 c.</w:t>
      </w:r>
    </w:p>
    <w:p w:rsidR="000D1689" w:rsidRPr="000D1689" w:rsidRDefault="000D1689" w:rsidP="000D1689">
      <w:pPr>
        <w:pStyle w:val="aa"/>
        <w:numPr>
          <w:ilvl w:val="0"/>
          <w:numId w:val="3"/>
        </w:numPr>
        <w:spacing w:after="0" w:line="360" w:lineRule="auto"/>
        <w:ind w:left="0" w:firstLine="0"/>
        <w:jc w:val="both"/>
        <w:outlineLvl w:val="0"/>
        <w:rPr>
          <w:rFonts w:ascii="Times New Roman" w:eastAsiaTheme="minorHAnsi" w:hAnsi="Times New Roman"/>
          <w:sz w:val="24"/>
          <w:szCs w:val="24"/>
        </w:rPr>
      </w:pPr>
      <w:r w:rsidRPr="000D1689">
        <w:rPr>
          <w:rFonts w:ascii="Times New Roman" w:eastAsiaTheme="minorHAnsi" w:hAnsi="Times New Roman"/>
          <w:sz w:val="24"/>
          <w:szCs w:val="24"/>
        </w:rPr>
        <w:t xml:space="preserve">Козлова Е.И. Конституционное право России. Учебник. М., </w:t>
      </w:r>
      <w:r w:rsidRPr="000D1689">
        <w:rPr>
          <w:rFonts w:ascii="Times New Roman" w:eastAsiaTheme="minorHAnsi" w:hAnsi="Times New Roman"/>
          <w:bCs/>
          <w:sz w:val="24"/>
          <w:szCs w:val="24"/>
        </w:rPr>
        <w:t>2017</w:t>
      </w:r>
      <w:r w:rsidRPr="000D1689">
        <w:rPr>
          <w:rFonts w:ascii="Times New Roman" w:eastAsiaTheme="minorHAnsi" w:hAnsi="Times New Roman"/>
          <w:sz w:val="24"/>
          <w:szCs w:val="24"/>
        </w:rPr>
        <w:t>. - 592 c.</w:t>
      </w:r>
    </w:p>
    <w:p w:rsidR="00A526B8" w:rsidRPr="000D1689" w:rsidRDefault="00A526B8" w:rsidP="000D1689">
      <w:pPr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bdr w:val="none" w:sz="0" w:space="0" w:color="auto" w:frame="1"/>
          <w:lang w:eastAsia="ru-RU"/>
        </w:rPr>
      </w:pPr>
      <w:bookmarkStart w:id="0" w:name="_GoBack"/>
      <w:bookmarkEnd w:id="0"/>
    </w:p>
    <w:sectPr w:rsidR="00A526B8" w:rsidRPr="000D1689" w:rsidSect="008F63A0">
      <w:footerReference w:type="default" r:id="rId12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3C1F" w:rsidRDefault="00B83C1F" w:rsidP="008F63A0">
      <w:pPr>
        <w:spacing w:after="0" w:line="240" w:lineRule="auto"/>
      </w:pPr>
      <w:r>
        <w:separator/>
      </w:r>
    </w:p>
  </w:endnote>
  <w:endnote w:type="continuationSeparator" w:id="0">
    <w:p w:rsidR="00B83C1F" w:rsidRDefault="00B83C1F" w:rsidP="008F63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32881037"/>
      <w:docPartObj>
        <w:docPartGallery w:val="Page Numbers (Bottom of Page)"/>
        <w:docPartUnique/>
      </w:docPartObj>
    </w:sdtPr>
    <w:sdtContent>
      <w:p w:rsidR="008F63A0" w:rsidRDefault="008F63A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1689">
          <w:rPr>
            <w:noProof/>
          </w:rPr>
          <w:t>2</w:t>
        </w:r>
        <w:r>
          <w:fldChar w:fldCharType="end"/>
        </w:r>
      </w:p>
    </w:sdtContent>
  </w:sdt>
  <w:p w:rsidR="008F63A0" w:rsidRDefault="008F63A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3C1F" w:rsidRDefault="00B83C1F" w:rsidP="008F63A0">
      <w:pPr>
        <w:spacing w:after="0" w:line="240" w:lineRule="auto"/>
      </w:pPr>
      <w:r>
        <w:separator/>
      </w:r>
    </w:p>
  </w:footnote>
  <w:footnote w:type="continuationSeparator" w:id="0">
    <w:p w:rsidR="00B83C1F" w:rsidRDefault="00B83C1F" w:rsidP="008F63A0">
      <w:pPr>
        <w:spacing w:after="0" w:line="240" w:lineRule="auto"/>
      </w:pPr>
      <w:r>
        <w:continuationSeparator/>
      </w:r>
    </w:p>
  </w:footnote>
  <w:footnote w:id="1">
    <w:p w:rsidR="00FD0564" w:rsidRPr="00FD0564" w:rsidRDefault="00FD0564" w:rsidP="00FD0564">
      <w:pPr>
        <w:pStyle w:val="aa"/>
        <w:spacing w:after="0" w:line="240" w:lineRule="auto"/>
        <w:ind w:left="0"/>
        <w:contextualSpacing w:val="0"/>
        <w:jc w:val="both"/>
        <w:outlineLvl w:val="0"/>
        <w:rPr>
          <w:rFonts w:ascii="Times New Roman" w:eastAsiaTheme="minorHAnsi" w:hAnsi="Times New Roman"/>
          <w:sz w:val="24"/>
          <w:szCs w:val="24"/>
        </w:rPr>
      </w:pPr>
      <w:r>
        <w:rPr>
          <w:rStyle w:val="ae"/>
        </w:rPr>
        <w:footnoteRef/>
      </w:r>
      <w:r>
        <w:t xml:space="preserve"> </w:t>
      </w:r>
      <w:r w:rsidRPr="00FD0564">
        <w:rPr>
          <w:rFonts w:ascii="Times New Roman" w:eastAsiaTheme="minorHAnsi" w:hAnsi="Times New Roman"/>
          <w:spacing w:val="-6"/>
          <w:sz w:val="24"/>
          <w:szCs w:val="24"/>
        </w:rPr>
        <w:t xml:space="preserve">Конституция Российской Федерации.  </w:t>
      </w:r>
      <w:r w:rsidRPr="00FD0564">
        <w:rPr>
          <w:rFonts w:ascii="Times New Roman" w:eastAsiaTheme="minorHAnsi" w:hAnsi="Times New Roman"/>
          <w:sz w:val="24"/>
          <w:szCs w:val="24"/>
        </w:rPr>
        <w:t>/http://www.consultant.ru/</w:t>
      </w:r>
    </w:p>
  </w:footnote>
  <w:footnote w:id="2">
    <w:p w:rsidR="00FD0564" w:rsidRPr="00FD0564" w:rsidRDefault="00FD0564" w:rsidP="00FD0564">
      <w:pPr>
        <w:pStyle w:val="aa"/>
        <w:spacing w:after="0" w:line="240" w:lineRule="auto"/>
        <w:ind w:left="0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Style w:val="ae"/>
        </w:rPr>
        <w:footnoteRef/>
      </w:r>
      <w:r>
        <w:t xml:space="preserve"> </w:t>
      </w:r>
      <w:proofErr w:type="spellStart"/>
      <w:r w:rsidRPr="00FD0564">
        <w:rPr>
          <w:rFonts w:ascii="Times New Roman" w:eastAsiaTheme="minorHAnsi" w:hAnsi="Times New Roman"/>
          <w:sz w:val="24"/>
          <w:szCs w:val="24"/>
        </w:rPr>
        <w:t>Енгибарян</w:t>
      </w:r>
      <w:proofErr w:type="spellEnd"/>
      <w:r w:rsidRPr="00FD0564">
        <w:rPr>
          <w:rFonts w:ascii="Times New Roman" w:eastAsiaTheme="minorHAnsi" w:hAnsi="Times New Roman"/>
          <w:sz w:val="24"/>
          <w:szCs w:val="24"/>
        </w:rPr>
        <w:t xml:space="preserve"> Р.В. Конституционное право: Учебник. М., </w:t>
      </w:r>
      <w:r w:rsidRPr="00FD0564">
        <w:rPr>
          <w:rFonts w:ascii="Times New Roman" w:eastAsiaTheme="minorHAnsi" w:hAnsi="Times New Roman"/>
          <w:bCs/>
          <w:sz w:val="24"/>
          <w:szCs w:val="24"/>
        </w:rPr>
        <w:t>2017</w:t>
      </w:r>
      <w:r w:rsidRPr="00FD0564">
        <w:rPr>
          <w:rFonts w:ascii="Times New Roman" w:eastAsiaTheme="minorHAnsi" w:hAnsi="Times New Roman"/>
          <w:b/>
          <w:sz w:val="24"/>
          <w:szCs w:val="24"/>
        </w:rPr>
        <w:t>.</w:t>
      </w:r>
      <w:r w:rsidRPr="00FD0564">
        <w:rPr>
          <w:rFonts w:ascii="Times New Roman" w:eastAsiaTheme="minorHAnsi" w:hAnsi="Times New Roman"/>
          <w:sz w:val="24"/>
          <w:szCs w:val="24"/>
        </w:rPr>
        <w:t xml:space="preserve"> </w:t>
      </w:r>
      <w:r>
        <w:rPr>
          <w:rFonts w:ascii="Times New Roman" w:eastAsiaTheme="minorHAnsi" w:hAnsi="Times New Roman"/>
          <w:sz w:val="24"/>
          <w:szCs w:val="24"/>
        </w:rPr>
        <w:t>–</w:t>
      </w:r>
      <w:r w:rsidRPr="00FD0564">
        <w:rPr>
          <w:rFonts w:ascii="Times New Roman" w:eastAsiaTheme="minorHAnsi" w:hAnsi="Times New Roman"/>
          <w:sz w:val="24"/>
          <w:szCs w:val="24"/>
        </w:rPr>
        <w:t xml:space="preserve"> </w:t>
      </w:r>
      <w:r>
        <w:rPr>
          <w:rFonts w:ascii="Times New Roman" w:eastAsiaTheme="minorHAnsi" w:hAnsi="Times New Roman"/>
          <w:sz w:val="24"/>
          <w:szCs w:val="24"/>
        </w:rPr>
        <w:t>С.236.</w:t>
      </w:r>
    </w:p>
    <w:p w:rsidR="00FD0564" w:rsidRDefault="00FD0564">
      <w:pPr>
        <w:pStyle w:val="ac"/>
      </w:pPr>
    </w:p>
  </w:footnote>
  <w:footnote w:id="3">
    <w:p w:rsidR="00FD0564" w:rsidRDefault="00FD0564">
      <w:pPr>
        <w:pStyle w:val="ac"/>
      </w:pPr>
      <w:r>
        <w:rPr>
          <w:rStyle w:val="ae"/>
        </w:rPr>
        <w:footnoteRef/>
      </w:r>
      <w:r>
        <w:t xml:space="preserve"> </w:t>
      </w:r>
      <w:proofErr w:type="spellStart"/>
      <w:r w:rsidRPr="00FD0564">
        <w:rPr>
          <w:rFonts w:ascii="Times New Roman" w:eastAsiaTheme="minorHAnsi" w:hAnsi="Times New Roman"/>
          <w:sz w:val="24"/>
          <w:szCs w:val="24"/>
        </w:rPr>
        <w:t>Енгибарян</w:t>
      </w:r>
      <w:proofErr w:type="spellEnd"/>
      <w:r w:rsidRPr="00FD0564">
        <w:rPr>
          <w:rFonts w:ascii="Times New Roman" w:eastAsiaTheme="minorHAnsi" w:hAnsi="Times New Roman"/>
          <w:sz w:val="24"/>
          <w:szCs w:val="24"/>
        </w:rPr>
        <w:t xml:space="preserve"> Р.В. Конституционное право: Учебник. М., </w:t>
      </w:r>
      <w:r w:rsidRPr="00FD0564">
        <w:rPr>
          <w:rFonts w:ascii="Times New Roman" w:eastAsiaTheme="minorHAnsi" w:hAnsi="Times New Roman"/>
          <w:bCs/>
          <w:sz w:val="24"/>
          <w:szCs w:val="24"/>
        </w:rPr>
        <w:t>2017</w:t>
      </w:r>
      <w:r w:rsidRPr="00FD0564">
        <w:rPr>
          <w:rFonts w:ascii="Times New Roman" w:eastAsiaTheme="minorHAnsi" w:hAnsi="Times New Roman"/>
          <w:b/>
          <w:sz w:val="24"/>
          <w:szCs w:val="24"/>
        </w:rPr>
        <w:t>.</w:t>
      </w:r>
      <w:r w:rsidRPr="00FD0564">
        <w:rPr>
          <w:rFonts w:ascii="Times New Roman" w:eastAsiaTheme="minorHAnsi" w:hAnsi="Times New Roman"/>
          <w:sz w:val="24"/>
          <w:szCs w:val="24"/>
        </w:rPr>
        <w:t xml:space="preserve"> </w:t>
      </w:r>
      <w:r>
        <w:rPr>
          <w:rFonts w:ascii="Times New Roman" w:eastAsiaTheme="minorHAnsi" w:hAnsi="Times New Roman"/>
          <w:sz w:val="24"/>
          <w:szCs w:val="24"/>
        </w:rPr>
        <w:t>–</w:t>
      </w:r>
      <w:r w:rsidRPr="00FD0564">
        <w:rPr>
          <w:rFonts w:ascii="Times New Roman" w:eastAsiaTheme="minorHAnsi" w:hAnsi="Times New Roman"/>
          <w:sz w:val="24"/>
          <w:szCs w:val="24"/>
        </w:rPr>
        <w:t xml:space="preserve"> </w:t>
      </w:r>
      <w:r>
        <w:rPr>
          <w:rFonts w:ascii="Times New Roman" w:eastAsiaTheme="minorHAnsi" w:hAnsi="Times New Roman"/>
          <w:sz w:val="24"/>
          <w:szCs w:val="24"/>
        </w:rPr>
        <w:t>С.23</w:t>
      </w:r>
      <w:r>
        <w:rPr>
          <w:rFonts w:ascii="Times New Roman" w:eastAsiaTheme="minorHAnsi" w:hAnsi="Times New Roman"/>
          <w:sz w:val="24"/>
          <w:szCs w:val="24"/>
        </w:rPr>
        <w:t>8</w:t>
      </w:r>
      <w:r>
        <w:rPr>
          <w:rFonts w:ascii="Times New Roman" w:eastAsiaTheme="minorHAnsi" w:hAnsi="Times New Roman"/>
          <w:sz w:val="24"/>
          <w:szCs w:val="24"/>
        </w:rPr>
        <w:t>.</w:t>
      </w:r>
    </w:p>
  </w:footnote>
  <w:footnote w:id="4">
    <w:p w:rsidR="00FD0564" w:rsidRPr="00FD0564" w:rsidRDefault="00FD0564" w:rsidP="00FD0564">
      <w:pPr>
        <w:pStyle w:val="aa"/>
        <w:spacing w:after="0" w:line="240" w:lineRule="auto"/>
        <w:ind w:left="0"/>
        <w:jc w:val="both"/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</w:pPr>
      <w:r>
        <w:rPr>
          <w:rStyle w:val="ae"/>
        </w:rPr>
        <w:footnoteRef/>
      </w:r>
      <w:r>
        <w:t xml:space="preserve"> </w:t>
      </w:r>
      <w:r w:rsidRPr="00FD0564">
        <w:rPr>
          <w:rFonts w:ascii="Times New Roman" w:eastAsiaTheme="minorHAnsi" w:hAnsi="Times New Roman"/>
          <w:sz w:val="24"/>
          <w:szCs w:val="24"/>
        </w:rPr>
        <w:t xml:space="preserve">Козлова Е.И. Конституционное право России. Учебник. М., </w:t>
      </w:r>
      <w:r w:rsidRPr="00FD0564">
        <w:rPr>
          <w:rFonts w:ascii="Times New Roman" w:eastAsiaTheme="minorHAnsi" w:hAnsi="Times New Roman"/>
          <w:bCs/>
          <w:sz w:val="24"/>
          <w:szCs w:val="24"/>
        </w:rPr>
        <w:t>2017</w:t>
      </w:r>
      <w:r w:rsidRPr="00FD0564">
        <w:rPr>
          <w:rFonts w:ascii="Times New Roman" w:eastAsiaTheme="minorHAnsi" w:hAnsi="Times New Roman"/>
          <w:sz w:val="24"/>
          <w:szCs w:val="24"/>
        </w:rPr>
        <w:t xml:space="preserve">. </w:t>
      </w:r>
      <w:r>
        <w:rPr>
          <w:rFonts w:ascii="Times New Roman" w:eastAsiaTheme="minorHAnsi" w:hAnsi="Times New Roman"/>
          <w:sz w:val="24"/>
          <w:szCs w:val="24"/>
        </w:rPr>
        <w:t>–</w:t>
      </w:r>
      <w:r w:rsidRPr="00FD0564">
        <w:rPr>
          <w:rFonts w:ascii="Times New Roman" w:eastAsiaTheme="minorHAnsi" w:hAnsi="Times New Roman"/>
          <w:sz w:val="24"/>
          <w:szCs w:val="24"/>
        </w:rPr>
        <w:t xml:space="preserve"> </w:t>
      </w:r>
      <w:r>
        <w:rPr>
          <w:rFonts w:ascii="Times New Roman" w:eastAsiaTheme="minorHAnsi" w:hAnsi="Times New Roman"/>
          <w:sz w:val="24"/>
          <w:szCs w:val="24"/>
        </w:rPr>
        <w:t>С.56.</w:t>
      </w:r>
    </w:p>
    <w:p w:rsidR="00FD0564" w:rsidRDefault="00FD0564">
      <w:pPr>
        <w:pStyle w:val="ac"/>
      </w:pPr>
    </w:p>
  </w:footnote>
  <w:footnote w:id="5">
    <w:p w:rsidR="00596EEF" w:rsidRPr="00596EEF" w:rsidRDefault="00596EEF" w:rsidP="00596EEF">
      <w:pPr>
        <w:pStyle w:val="aa"/>
        <w:spacing w:after="0" w:line="240" w:lineRule="auto"/>
        <w:ind w:left="0"/>
        <w:jc w:val="both"/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</w:pPr>
      <w:r>
        <w:rPr>
          <w:rStyle w:val="ae"/>
        </w:rPr>
        <w:footnoteRef/>
      </w:r>
      <w:r>
        <w:t xml:space="preserve"> </w:t>
      </w:r>
      <w:r w:rsidRPr="00596EEF">
        <w:rPr>
          <w:rFonts w:ascii="Times New Roman" w:eastAsiaTheme="minorHAnsi" w:hAnsi="Times New Roman"/>
          <w:sz w:val="24"/>
          <w:szCs w:val="24"/>
        </w:rPr>
        <w:t xml:space="preserve">Козлова Е.И. Конституционное право России. Учебник. М., </w:t>
      </w:r>
      <w:r w:rsidRPr="00596EEF">
        <w:rPr>
          <w:rFonts w:ascii="Times New Roman" w:eastAsiaTheme="minorHAnsi" w:hAnsi="Times New Roman"/>
          <w:bCs/>
          <w:sz w:val="24"/>
          <w:szCs w:val="24"/>
        </w:rPr>
        <w:t>2017</w:t>
      </w:r>
      <w:r w:rsidRPr="00596EEF">
        <w:rPr>
          <w:rFonts w:ascii="Times New Roman" w:eastAsiaTheme="minorHAnsi" w:hAnsi="Times New Roman"/>
          <w:sz w:val="24"/>
          <w:szCs w:val="24"/>
        </w:rPr>
        <w:t xml:space="preserve">. </w:t>
      </w:r>
      <w:r>
        <w:rPr>
          <w:rFonts w:ascii="Times New Roman" w:eastAsiaTheme="minorHAnsi" w:hAnsi="Times New Roman"/>
          <w:sz w:val="24"/>
          <w:szCs w:val="24"/>
        </w:rPr>
        <w:t>–С.57.</w:t>
      </w:r>
    </w:p>
  </w:footnote>
  <w:footnote w:id="6">
    <w:p w:rsidR="00596EEF" w:rsidRPr="00596EEF" w:rsidRDefault="00596EEF" w:rsidP="00596EEF">
      <w:pPr>
        <w:pStyle w:val="aa"/>
        <w:spacing w:after="0" w:line="240" w:lineRule="auto"/>
        <w:ind w:left="0"/>
        <w:contextualSpacing w:val="0"/>
        <w:jc w:val="both"/>
        <w:outlineLvl w:val="0"/>
        <w:rPr>
          <w:rFonts w:ascii="Times New Roman" w:eastAsiaTheme="minorHAnsi" w:hAnsi="Times New Roman"/>
          <w:sz w:val="24"/>
          <w:szCs w:val="24"/>
        </w:rPr>
      </w:pPr>
      <w:r>
        <w:rPr>
          <w:rStyle w:val="ae"/>
        </w:rPr>
        <w:footnoteRef/>
      </w:r>
      <w:r>
        <w:t xml:space="preserve"> </w:t>
      </w:r>
      <w:r w:rsidRPr="00596EEF">
        <w:rPr>
          <w:rFonts w:ascii="Times New Roman" w:eastAsiaTheme="minorHAnsi" w:hAnsi="Times New Roman"/>
          <w:spacing w:val="-6"/>
          <w:sz w:val="24"/>
          <w:szCs w:val="24"/>
        </w:rPr>
        <w:t xml:space="preserve">Конституция Российской Федерации   </w:t>
      </w:r>
      <w:r w:rsidRPr="00596EEF">
        <w:rPr>
          <w:rFonts w:ascii="Times New Roman" w:eastAsiaTheme="minorHAnsi" w:hAnsi="Times New Roman"/>
          <w:sz w:val="24"/>
          <w:szCs w:val="24"/>
        </w:rPr>
        <w:t>/</w:t>
      </w:r>
      <w:proofErr w:type="spellStart"/>
      <w:r w:rsidRPr="00596EEF">
        <w:rPr>
          <w:rFonts w:ascii="Times New Roman" w:eastAsiaTheme="minorHAnsi" w:hAnsi="Times New Roman"/>
          <w:sz w:val="24"/>
          <w:szCs w:val="24"/>
        </w:rPr>
        <w:t>http</w:t>
      </w:r>
      <w:proofErr w:type="spellEnd"/>
      <w:r w:rsidRPr="00596EEF">
        <w:rPr>
          <w:rFonts w:ascii="Times New Roman" w:eastAsiaTheme="minorHAnsi" w:hAnsi="Times New Roman"/>
          <w:sz w:val="24"/>
          <w:szCs w:val="24"/>
        </w:rPr>
        <w:t>://www.consultant.ru/</w:t>
      </w:r>
      <w:r>
        <w:rPr>
          <w:rFonts w:ascii="Times New Roman" w:eastAsiaTheme="minorHAnsi" w:hAnsi="Times New Roman"/>
          <w:sz w:val="24"/>
          <w:szCs w:val="24"/>
        </w:rPr>
        <w:t>.</w:t>
      </w:r>
    </w:p>
    <w:p w:rsidR="00596EEF" w:rsidRDefault="00596EEF">
      <w:pPr>
        <w:pStyle w:val="ac"/>
      </w:pPr>
    </w:p>
  </w:footnote>
  <w:footnote w:id="7">
    <w:p w:rsidR="00596EEF" w:rsidRPr="00596EEF" w:rsidRDefault="00596EEF" w:rsidP="00596EEF">
      <w:pPr>
        <w:pStyle w:val="aa"/>
        <w:spacing w:after="0" w:line="240" w:lineRule="auto"/>
        <w:ind w:left="0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Style w:val="ae"/>
        </w:rPr>
        <w:footnoteRef/>
      </w:r>
      <w:r>
        <w:t xml:space="preserve"> </w:t>
      </w:r>
      <w:proofErr w:type="spellStart"/>
      <w:r w:rsidRPr="00596EEF">
        <w:rPr>
          <w:rFonts w:ascii="Times New Roman" w:eastAsiaTheme="minorHAnsi" w:hAnsi="Times New Roman"/>
          <w:sz w:val="24"/>
          <w:szCs w:val="24"/>
        </w:rPr>
        <w:t>Енгибарян</w:t>
      </w:r>
      <w:proofErr w:type="spellEnd"/>
      <w:r w:rsidRPr="00596EEF">
        <w:rPr>
          <w:rFonts w:ascii="Times New Roman" w:eastAsiaTheme="minorHAnsi" w:hAnsi="Times New Roman"/>
          <w:sz w:val="24"/>
          <w:szCs w:val="24"/>
        </w:rPr>
        <w:t xml:space="preserve"> Р.В. Конституционное право: Учебник. М., </w:t>
      </w:r>
      <w:r w:rsidRPr="00596EEF">
        <w:rPr>
          <w:rFonts w:ascii="Times New Roman" w:eastAsiaTheme="minorHAnsi" w:hAnsi="Times New Roman"/>
          <w:bCs/>
          <w:sz w:val="24"/>
          <w:szCs w:val="24"/>
        </w:rPr>
        <w:t>2017</w:t>
      </w:r>
      <w:r w:rsidRPr="00596EEF">
        <w:rPr>
          <w:rFonts w:ascii="Times New Roman" w:eastAsiaTheme="minorHAnsi" w:hAnsi="Times New Roman"/>
          <w:b/>
          <w:sz w:val="24"/>
          <w:szCs w:val="24"/>
        </w:rPr>
        <w:t>.</w:t>
      </w:r>
      <w:r w:rsidRPr="00596EEF">
        <w:rPr>
          <w:rFonts w:ascii="Times New Roman" w:eastAsiaTheme="minorHAnsi" w:hAnsi="Times New Roman"/>
          <w:sz w:val="24"/>
          <w:szCs w:val="24"/>
        </w:rPr>
        <w:t xml:space="preserve"> </w:t>
      </w:r>
      <w:r>
        <w:rPr>
          <w:rFonts w:ascii="Times New Roman" w:eastAsiaTheme="minorHAnsi" w:hAnsi="Times New Roman"/>
          <w:sz w:val="24"/>
          <w:szCs w:val="24"/>
        </w:rPr>
        <w:t>–</w:t>
      </w:r>
      <w:r w:rsidRPr="00596EEF">
        <w:rPr>
          <w:rFonts w:ascii="Times New Roman" w:eastAsiaTheme="minorHAnsi" w:hAnsi="Times New Roman"/>
          <w:sz w:val="24"/>
          <w:szCs w:val="24"/>
        </w:rPr>
        <w:t xml:space="preserve"> </w:t>
      </w:r>
      <w:r>
        <w:rPr>
          <w:rFonts w:ascii="Times New Roman" w:eastAsiaTheme="minorHAnsi" w:hAnsi="Times New Roman"/>
          <w:sz w:val="24"/>
          <w:szCs w:val="24"/>
        </w:rPr>
        <w:t>С.241.</w:t>
      </w:r>
    </w:p>
  </w:footnote>
  <w:footnote w:id="8">
    <w:p w:rsidR="00596EEF" w:rsidRPr="00596EEF" w:rsidRDefault="00596EEF" w:rsidP="00596EEF">
      <w:pPr>
        <w:pStyle w:val="aa"/>
        <w:spacing w:after="0" w:line="240" w:lineRule="auto"/>
        <w:ind w:left="0"/>
        <w:contextualSpacing w:val="0"/>
        <w:jc w:val="both"/>
        <w:outlineLvl w:val="0"/>
        <w:rPr>
          <w:rFonts w:ascii="Times New Roman" w:eastAsiaTheme="minorHAnsi" w:hAnsi="Times New Roman"/>
          <w:sz w:val="24"/>
          <w:szCs w:val="24"/>
        </w:rPr>
      </w:pPr>
      <w:r>
        <w:rPr>
          <w:rStyle w:val="ae"/>
        </w:rPr>
        <w:footnoteRef/>
      </w:r>
      <w:r>
        <w:t xml:space="preserve"> </w:t>
      </w:r>
      <w:r w:rsidRPr="00596EEF">
        <w:rPr>
          <w:rFonts w:ascii="Times New Roman" w:eastAsiaTheme="minorHAnsi" w:hAnsi="Times New Roman"/>
          <w:spacing w:val="-6"/>
          <w:sz w:val="24"/>
          <w:szCs w:val="24"/>
        </w:rPr>
        <w:t xml:space="preserve">Конституция Российской Федерации </w:t>
      </w:r>
      <w:r w:rsidRPr="00596EEF">
        <w:rPr>
          <w:rFonts w:ascii="Times New Roman" w:eastAsiaTheme="minorHAnsi" w:hAnsi="Times New Roman"/>
          <w:sz w:val="24"/>
          <w:szCs w:val="24"/>
        </w:rPr>
        <w:t>/</w:t>
      </w:r>
      <w:proofErr w:type="spellStart"/>
      <w:r w:rsidRPr="00596EEF">
        <w:rPr>
          <w:rFonts w:ascii="Times New Roman" w:eastAsiaTheme="minorHAnsi" w:hAnsi="Times New Roman"/>
          <w:sz w:val="24"/>
          <w:szCs w:val="24"/>
        </w:rPr>
        <w:t>http</w:t>
      </w:r>
      <w:proofErr w:type="spellEnd"/>
      <w:r w:rsidRPr="00596EEF">
        <w:rPr>
          <w:rFonts w:ascii="Times New Roman" w:eastAsiaTheme="minorHAnsi" w:hAnsi="Times New Roman"/>
          <w:sz w:val="24"/>
          <w:szCs w:val="24"/>
        </w:rPr>
        <w:t>://www.consultant.ru/</w:t>
      </w:r>
      <w:r>
        <w:rPr>
          <w:rFonts w:ascii="Times New Roman" w:eastAsiaTheme="minorHAnsi" w:hAnsi="Times New Roman"/>
          <w:sz w:val="24"/>
          <w:szCs w:val="24"/>
        </w:rPr>
        <w:t>.</w:t>
      </w:r>
    </w:p>
    <w:p w:rsidR="00596EEF" w:rsidRDefault="00596EEF">
      <w:pPr>
        <w:pStyle w:val="ac"/>
      </w:pPr>
    </w:p>
  </w:footnote>
  <w:footnote w:id="9">
    <w:p w:rsidR="00790593" w:rsidRPr="00790593" w:rsidRDefault="00790593" w:rsidP="00790593">
      <w:pPr>
        <w:pStyle w:val="aa"/>
        <w:spacing w:after="0" w:line="240" w:lineRule="auto"/>
        <w:ind w:left="0"/>
        <w:jc w:val="both"/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</w:pPr>
      <w:r>
        <w:rPr>
          <w:rStyle w:val="ae"/>
        </w:rPr>
        <w:footnoteRef/>
      </w:r>
      <w:r>
        <w:t xml:space="preserve"> </w:t>
      </w:r>
      <w:r w:rsidRPr="00790593">
        <w:rPr>
          <w:rFonts w:ascii="Times New Roman" w:eastAsiaTheme="minorHAnsi" w:hAnsi="Times New Roman"/>
          <w:sz w:val="24"/>
          <w:szCs w:val="24"/>
        </w:rPr>
        <w:t xml:space="preserve">Козлова Е.И. Конституционное право России. Учебник. М., </w:t>
      </w:r>
      <w:r w:rsidRPr="00790593">
        <w:rPr>
          <w:rFonts w:ascii="Times New Roman" w:eastAsiaTheme="minorHAnsi" w:hAnsi="Times New Roman"/>
          <w:bCs/>
          <w:sz w:val="24"/>
          <w:szCs w:val="24"/>
        </w:rPr>
        <w:t>2017</w:t>
      </w:r>
      <w:r w:rsidRPr="00790593">
        <w:rPr>
          <w:rFonts w:ascii="Times New Roman" w:eastAsiaTheme="minorHAnsi" w:hAnsi="Times New Roman"/>
          <w:sz w:val="24"/>
          <w:szCs w:val="24"/>
        </w:rPr>
        <w:t xml:space="preserve">. </w:t>
      </w:r>
      <w:r>
        <w:rPr>
          <w:rFonts w:ascii="Times New Roman" w:eastAsiaTheme="minorHAnsi" w:hAnsi="Times New Roman"/>
          <w:sz w:val="24"/>
          <w:szCs w:val="24"/>
        </w:rPr>
        <w:t>–</w:t>
      </w:r>
      <w:r w:rsidRPr="00790593">
        <w:rPr>
          <w:rFonts w:ascii="Times New Roman" w:eastAsiaTheme="minorHAnsi" w:hAnsi="Times New Roman"/>
          <w:sz w:val="24"/>
          <w:szCs w:val="24"/>
        </w:rPr>
        <w:t xml:space="preserve"> </w:t>
      </w:r>
      <w:r>
        <w:rPr>
          <w:rFonts w:ascii="Times New Roman" w:eastAsiaTheme="minorHAnsi" w:hAnsi="Times New Roman"/>
          <w:sz w:val="24"/>
          <w:szCs w:val="24"/>
        </w:rPr>
        <w:t>С.94-95.</w:t>
      </w:r>
    </w:p>
    <w:p w:rsidR="00790593" w:rsidRDefault="00790593">
      <w:pPr>
        <w:pStyle w:val="ac"/>
      </w:pPr>
    </w:p>
  </w:footnote>
  <w:footnote w:id="10">
    <w:p w:rsidR="00790593" w:rsidRPr="00790593" w:rsidRDefault="00790593" w:rsidP="00790593">
      <w:pPr>
        <w:pStyle w:val="aa"/>
        <w:spacing w:after="0" w:line="240" w:lineRule="auto"/>
        <w:ind w:left="0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Style w:val="ae"/>
        </w:rPr>
        <w:footnoteRef/>
      </w:r>
      <w:r>
        <w:t xml:space="preserve"> </w:t>
      </w:r>
      <w:proofErr w:type="spellStart"/>
      <w:r w:rsidRPr="00790593">
        <w:rPr>
          <w:rFonts w:ascii="Times New Roman" w:eastAsiaTheme="minorHAnsi" w:hAnsi="Times New Roman"/>
          <w:sz w:val="24"/>
          <w:szCs w:val="24"/>
        </w:rPr>
        <w:t>Енгибарян</w:t>
      </w:r>
      <w:proofErr w:type="spellEnd"/>
      <w:r w:rsidRPr="00790593">
        <w:rPr>
          <w:rFonts w:ascii="Times New Roman" w:eastAsiaTheme="minorHAnsi" w:hAnsi="Times New Roman"/>
          <w:sz w:val="24"/>
          <w:szCs w:val="24"/>
        </w:rPr>
        <w:t xml:space="preserve"> Р.В. Конституционное право: Учебник. М., </w:t>
      </w:r>
      <w:r w:rsidRPr="00790593">
        <w:rPr>
          <w:rFonts w:ascii="Times New Roman" w:eastAsiaTheme="minorHAnsi" w:hAnsi="Times New Roman"/>
          <w:bCs/>
          <w:sz w:val="24"/>
          <w:szCs w:val="24"/>
        </w:rPr>
        <w:t>2017</w:t>
      </w:r>
      <w:r w:rsidRPr="00790593">
        <w:rPr>
          <w:rFonts w:ascii="Times New Roman" w:eastAsiaTheme="minorHAnsi" w:hAnsi="Times New Roman"/>
          <w:b/>
          <w:sz w:val="24"/>
          <w:szCs w:val="24"/>
        </w:rPr>
        <w:t>.</w:t>
      </w:r>
      <w:r w:rsidRPr="00790593">
        <w:rPr>
          <w:rFonts w:ascii="Times New Roman" w:eastAsiaTheme="minorHAnsi" w:hAnsi="Times New Roman"/>
          <w:sz w:val="24"/>
          <w:szCs w:val="24"/>
        </w:rPr>
        <w:t xml:space="preserve"> </w:t>
      </w:r>
      <w:r>
        <w:rPr>
          <w:rFonts w:ascii="Times New Roman" w:eastAsiaTheme="minorHAnsi" w:hAnsi="Times New Roman"/>
          <w:sz w:val="24"/>
          <w:szCs w:val="24"/>
        </w:rPr>
        <w:t>–</w:t>
      </w:r>
      <w:r w:rsidRPr="00790593">
        <w:rPr>
          <w:rFonts w:ascii="Times New Roman" w:eastAsiaTheme="minorHAnsi" w:hAnsi="Times New Roman"/>
          <w:sz w:val="24"/>
          <w:szCs w:val="24"/>
        </w:rPr>
        <w:t xml:space="preserve"> </w:t>
      </w:r>
      <w:r>
        <w:rPr>
          <w:rFonts w:ascii="Times New Roman" w:eastAsiaTheme="minorHAnsi" w:hAnsi="Times New Roman"/>
          <w:sz w:val="24"/>
          <w:szCs w:val="24"/>
        </w:rPr>
        <w:t>С.81</w:t>
      </w:r>
      <w:r w:rsidR="000D1689">
        <w:rPr>
          <w:rFonts w:ascii="Times New Roman" w:eastAsiaTheme="minorHAnsi" w:hAnsi="Times New Roman"/>
          <w:sz w:val="24"/>
          <w:szCs w:val="24"/>
        </w:rPr>
        <w:t>-82.</w:t>
      </w:r>
    </w:p>
    <w:p w:rsidR="00790593" w:rsidRDefault="00790593">
      <w:pPr>
        <w:pStyle w:val="ac"/>
      </w:pPr>
    </w:p>
  </w:footnote>
  <w:footnote w:id="11">
    <w:p w:rsidR="000D1689" w:rsidRPr="000D1689" w:rsidRDefault="000D1689" w:rsidP="000D1689">
      <w:pPr>
        <w:pStyle w:val="aa"/>
        <w:spacing w:after="0" w:line="240" w:lineRule="auto"/>
        <w:ind w:left="0"/>
        <w:jc w:val="both"/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</w:pPr>
      <w:r>
        <w:rPr>
          <w:rStyle w:val="ae"/>
        </w:rPr>
        <w:footnoteRef/>
      </w:r>
      <w:r>
        <w:t xml:space="preserve"> </w:t>
      </w:r>
      <w:r w:rsidRPr="000D1689">
        <w:rPr>
          <w:rFonts w:ascii="Times New Roman" w:eastAsiaTheme="minorHAnsi" w:hAnsi="Times New Roman"/>
          <w:sz w:val="24"/>
          <w:szCs w:val="24"/>
        </w:rPr>
        <w:t xml:space="preserve">Козлова Е.И. Конституционное право России. Учебник. М., </w:t>
      </w:r>
      <w:r w:rsidRPr="000D1689">
        <w:rPr>
          <w:rFonts w:ascii="Times New Roman" w:eastAsiaTheme="minorHAnsi" w:hAnsi="Times New Roman"/>
          <w:bCs/>
          <w:sz w:val="24"/>
          <w:szCs w:val="24"/>
        </w:rPr>
        <w:t>2017</w:t>
      </w:r>
      <w:r w:rsidRPr="000D1689">
        <w:rPr>
          <w:rFonts w:ascii="Times New Roman" w:eastAsiaTheme="minorHAnsi" w:hAnsi="Times New Roman"/>
          <w:sz w:val="24"/>
          <w:szCs w:val="24"/>
        </w:rPr>
        <w:t xml:space="preserve">. </w:t>
      </w:r>
      <w:r>
        <w:rPr>
          <w:rFonts w:ascii="Times New Roman" w:eastAsiaTheme="minorHAnsi" w:hAnsi="Times New Roman"/>
          <w:sz w:val="24"/>
          <w:szCs w:val="24"/>
        </w:rPr>
        <w:t>–</w:t>
      </w:r>
      <w:r w:rsidRPr="000D1689">
        <w:rPr>
          <w:rFonts w:ascii="Times New Roman" w:eastAsiaTheme="minorHAnsi" w:hAnsi="Times New Roman"/>
          <w:sz w:val="24"/>
          <w:szCs w:val="24"/>
        </w:rPr>
        <w:t xml:space="preserve"> </w:t>
      </w:r>
      <w:r>
        <w:rPr>
          <w:rFonts w:ascii="Times New Roman" w:eastAsiaTheme="minorHAnsi" w:hAnsi="Times New Roman"/>
          <w:sz w:val="24"/>
          <w:szCs w:val="24"/>
        </w:rPr>
        <w:t>С. 39.</w:t>
      </w:r>
    </w:p>
    <w:p w:rsidR="000D1689" w:rsidRDefault="000D1689">
      <w:pPr>
        <w:pStyle w:val="ac"/>
      </w:pPr>
    </w:p>
  </w:footnote>
  <w:footnote w:id="12">
    <w:p w:rsidR="000D1689" w:rsidRPr="000D1689" w:rsidRDefault="000D1689" w:rsidP="000D1689">
      <w:pPr>
        <w:spacing w:after="0" w:line="240" w:lineRule="auto"/>
        <w:jc w:val="both"/>
        <w:outlineLvl w:val="0"/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</w:pPr>
      <w:r>
        <w:rPr>
          <w:rStyle w:val="ae"/>
        </w:rPr>
        <w:footnoteRef/>
      </w:r>
      <w:r>
        <w:t xml:space="preserve"> </w:t>
      </w:r>
      <w:r w:rsidRPr="0006530F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Федеральный закон </w:t>
      </w:r>
      <w:r w:rsidRPr="000D1689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«</w:t>
      </w:r>
      <w:r w:rsidRPr="0006530F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Об общих принципах организации законодательных (представительных) и исполнительных органов государственной власти субъектов Российской Федерации</w:t>
      </w:r>
      <w:r w:rsidRPr="000D1689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»</w:t>
      </w:r>
      <w:r w:rsidRPr="0006530F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 от 06.10.1999 </w:t>
      </w:r>
      <w:r w:rsidRPr="000D1689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№</w:t>
      </w:r>
      <w:r w:rsidRPr="0006530F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 184-ФЗ</w:t>
      </w:r>
      <w:r w:rsidRPr="000D1689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/</w:t>
      </w:r>
      <w:r w:rsidRPr="000D1689">
        <w:rPr>
          <w:rFonts w:ascii="Times New Roman" w:eastAsiaTheme="minorHAnsi" w:hAnsi="Times New Roman"/>
          <w:sz w:val="24"/>
          <w:szCs w:val="24"/>
        </w:rPr>
        <w:t xml:space="preserve"> </w:t>
      </w:r>
      <w:r w:rsidRPr="000D1689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http://www.consultant.ru/</w:t>
      </w:r>
    </w:p>
    <w:p w:rsidR="000D1689" w:rsidRDefault="000D1689">
      <w:pPr>
        <w:pStyle w:val="ac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E024F1"/>
    <w:multiLevelType w:val="multilevel"/>
    <w:tmpl w:val="C7687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1EB0AA8"/>
    <w:multiLevelType w:val="hybridMultilevel"/>
    <w:tmpl w:val="171E32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5F27EB"/>
    <w:multiLevelType w:val="hybridMultilevel"/>
    <w:tmpl w:val="C616B0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076A"/>
    <w:rsid w:val="000D1689"/>
    <w:rsid w:val="0019076A"/>
    <w:rsid w:val="002204A1"/>
    <w:rsid w:val="0033124F"/>
    <w:rsid w:val="00372319"/>
    <w:rsid w:val="003E3CA1"/>
    <w:rsid w:val="004C05CB"/>
    <w:rsid w:val="00596EEF"/>
    <w:rsid w:val="00695FBC"/>
    <w:rsid w:val="006B3590"/>
    <w:rsid w:val="00790593"/>
    <w:rsid w:val="007C1AFE"/>
    <w:rsid w:val="00854396"/>
    <w:rsid w:val="008F63A0"/>
    <w:rsid w:val="009E38DC"/>
    <w:rsid w:val="00A526B8"/>
    <w:rsid w:val="00AA56DD"/>
    <w:rsid w:val="00AC4B68"/>
    <w:rsid w:val="00B54347"/>
    <w:rsid w:val="00B83C1F"/>
    <w:rsid w:val="00D377B1"/>
    <w:rsid w:val="00D513DB"/>
    <w:rsid w:val="00F01442"/>
    <w:rsid w:val="00F9766A"/>
    <w:rsid w:val="00FD0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6B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F63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F63A0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8F63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F63A0"/>
    <w:rPr>
      <w:rFonts w:ascii="Calibri" w:eastAsia="Calibri" w:hAnsi="Calibri" w:cs="Times New Roman"/>
    </w:rPr>
  </w:style>
  <w:style w:type="paragraph" w:customStyle="1" w:styleId="consnormal">
    <w:name w:val="consnormal"/>
    <w:basedOn w:val="a"/>
    <w:rsid w:val="003E3CA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3E3CA1"/>
    <w:rPr>
      <w:b/>
      <w:bCs/>
    </w:rPr>
  </w:style>
  <w:style w:type="character" w:styleId="a8">
    <w:name w:val="Emphasis"/>
    <w:basedOn w:val="a0"/>
    <w:uiPriority w:val="20"/>
    <w:qFormat/>
    <w:rsid w:val="003E3CA1"/>
    <w:rPr>
      <w:i/>
      <w:iCs/>
    </w:rPr>
  </w:style>
  <w:style w:type="paragraph" w:styleId="a9">
    <w:name w:val="Normal (Web)"/>
    <w:basedOn w:val="a"/>
    <w:uiPriority w:val="99"/>
    <w:unhideWhenUsed/>
    <w:rsid w:val="008543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854396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B54347"/>
    <w:rPr>
      <w:color w:val="0000FF"/>
      <w:u w:val="single"/>
    </w:rPr>
  </w:style>
  <w:style w:type="paragraph" w:styleId="ac">
    <w:name w:val="footnote text"/>
    <w:basedOn w:val="a"/>
    <w:link w:val="ad"/>
    <w:uiPriority w:val="99"/>
    <w:semiHidden/>
    <w:unhideWhenUsed/>
    <w:rsid w:val="00FD0564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FD0564"/>
    <w:rPr>
      <w:rFonts w:ascii="Calibri" w:eastAsia="Calibri" w:hAnsi="Calibri" w:cs="Times New Roman"/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FD056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6B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F63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F63A0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8F63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F63A0"/>
    <w:rPr>
      <w:rFonts w:ascii="Calibri" w:eastAsia="Calibri" w:hAnsi="Calibri" w:cs="Times New Roman"/>
    </w:rPr>
  </w:style>
  <w:style w:type="paragraph" w:customStyle="1" w:styleId="consnormal">
    <w:name w:val="consnormal"/>
    <w:basedOn w:val="a"/>
    <w:rsid w:val="003E3CA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3E3CA1"/>
    <w:rPr>
      <w:b/>
      <w:bCs/>
    </w:rPr>
  </w:style>
  <w:style w:type="character" w:styleId="a8">
    <w:name w:val="Emphasis"/>
    <w:basedOn w:val="a0"/>
    <w:uiPriority w:val="20"/>
    <w:qFormat/>
    <w:rsid w:val="003E3CA1"/>
    <w:rPr>
      <w:i/>
      <w:iCs/>
    </w:rPr>
  </w:style>
  <w:style w:type="paragraph" w:styleId="a9">
    <w:name w:val="Normal (Web)"/>
    <w:basedOn w:val="a"/>
    <w:uiPriority w:val="99"/>
    <w:unhideWhenUsed/>
    <w:rsid w:val="008543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854396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B54347"/>
    <w:rPr>
      <w:color w:val="0000FF"/>
      <w:u w:val="single"/>
    </w:rPr>
  </w:style>
  <w:style w:type="paragraph" w:styleId="ac">
    <w:name w:val="footnote text"/>
    <w:basedOn w:val="a"/>
    <w:link w:val="ad"/>
    <w:uiPriority w:val="99"/>
    <w:semiHidden/>
    <w:unhideWhenUsed/>
    <w:rsid w:val="00FD0564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FD0564"/>
    <w:rPr>
      <w:rFonts w:ascii="Calibri" w:eastAsia="Calibri" w:hAnsi="Calibri" w:cs="Times New Roman"/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FD056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264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3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28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5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72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07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consultant.ru/document/cons_doc_LAW_14058/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studopedia.ru/10_179201_printsip-zakonnosti.htm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studopedia.ru/3_87032_federalizm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DBECD9-2D25-4996-B5D5-92AC324964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13</Pages>
  <Words>2777</Words>
  <Characters>15833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2018-02-28T13:34:00Z</dcterms:created>
  <dcterms:modified xsi:type="dcterms:W3CDTF">2018-02-28T15:42:00Z</dcterms:modified>
</cp:coreProperties>
</file>