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DAB" w:rsidRDefault="00310DAB" w:rsidP="00310DAB">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ФЕДЕРАЛЬНОЕ ГОСУДАРСТВЕННОЕ БЮДЖЕТНОЕ ОБРАЗОВАТЕЛЬНОЕ УЧРЕЖДЕНИЕ ВЫСШЕГО ОБРАЗОВАНИЯ</w:t>
      </w:r>
    </w:p>
    <w:p w:rsidR="00310DAB" w:rsidRDefault="00310DAB" w:rsidP="00310DAB">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«РОССИЙСКИЙ ГОСУДАРСТВЕННЫЙ УНИВЕРСИТЕТ ПРАВОСУДИЯ»</w:t>
      </w:r>
    </w:p>
    <w:p w:rsidR="00310DAB" w:rsidRDefault="00310DAB" w:rsidP="00310DAB">
      <w:pPr>
        <w:spacing w:after="0" w:line="240" w:lineRule="auto"/>
        <w:jc w:val="center"/>
        <w:rPr>
          <w:rFonts w:ascii="Times New Roman" w:eastAsia="Times New Roman" w:hAnsi="Times New Roman"/>
          <w:b/>
          <w:color w:val="000000"/>
          <w:sz w:val="27"/>
          <w:szCs w:val="27"/>
          <w:lang w:eastAsia="ru-RU"/>
        </w:rPr>
      </w:pPr>
      <w:r>
        <w:rPr>
          <w:rFonts w:ascii="Times New Roman" w:eastAsia="Times New Roman" w:hAnsi="Times New Roman"/>
          <w:b/>
          <w:color w:val="000000"/>
          <w:sz w:val="27"/>
          <w:szCs w:val="27"/>
          <w:lang w:eastAsia="ru-RU"/>
        </w:rPr>
        <w:t>КРЫМСКИЙ ФИЛИАЛ</w:t>
      </w:r>
    </w:p>
    <w:p w:rsidR="00310DAB" w:rsidRDefault="00310DAB" w:rsidP="00310DAB">
      <w:pPr>
        <w:spacing w:after="0" w:line="360" w:lineRule="auto"/>
        <w:ind w:firstLine="709"/>
        <w:jc w:val="center"/>
        <w:textAlignment w:val="baseline"/>
        <w:rPr>
          <w:rFonts w:ascii="Times New Roman" w:eastAsia="Times New Roman" w:hAnsi="Times New Roman"/>
          <w:color w:val="000000"/>
          <w:sz w:val="27"/>
          <w:szCs w:val="27"/>
          <w:lang w:eastAsia="ru-RU"/>
        </w:rPr>
      </w:pP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КОНТРОЛЬНАЯ РАБОТА</w:t>
      </w: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по дисциплине «Р</w:t>
      </w:r>
      <w:r w:rsidR="0088412E">
        <w:rPr>
          <w:rFonts w:ascii="Times New Roman" w:eastAsia="Times New Roman" w:hAnsi="Times New Roman"/>
          <w:bCs/>
          <w:sz w:val="28"/>
          <w:szCs w:val="28"/>
          <w:bdr w:val="none" w:sz="0" w:space="0" w:color="auto" w:frame="1"/>
          <w:lang w:eastAsia="ru-RU"/>
        </w:rPr>
        <w:t>иторика</w:t>
      </w:r>
      <w:r>
        <w:rPr>
          <w:rFonts w:ascii="Times New Roman" w:eastAsia="Times New Roman" w:hAnsi="Times New Roman"/>
          <w:bCs/>
          <w:sz w:val="28"/>
          <w:szCs w:val="28"/>
          <w:bdr w:val="none" w:sz="0" w:space="0" w:color="auto" w:frame="1"/>
          <w:lang w:eastAsia="ru-RU"/>
        </w:rPr>
        <w:t>»</w:t>
      </w:r>
    </w:p>
    <w:p w:rsidR="00310DAB" w:rsidRDefault="0088412E"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В</w:t>
      </w:r>
      <w:r w:rsidR="00310DAB">
        <w:rPr>
          <w:rFonts w:ascii="Times New Roman" w:eastAsia="Times New Roman" w:hAnsi="Times New Roman"/>
          <w:bCs/>
          <w:sz w:val="28"/>
          <w:szCs w:val="28"/>
          <w:bdr w:val="none" w:sz="0" w:space="0" w:color="auto" w:frame="1"/>
          <w:lang w:eastAsia="ru-RU"/>
        </w:rPr>
        <w:t xml:space="preserve">ариант № </w:t>
      </w:r>
      <w:r>
        <w:rPr>
          <w:rFonts w:ascii="Times New Roman" w:eastAsia="Times New Roman" w:hAnsi="Times New Roman"/>
          <w:bCs/>
          <w:sz w:val="28"/>
          <w:szCs w:val="28"/>
          <w:bdr w:val="none" w:sz="0" w:space="0" w:color="auto" w:frame="1"/>
          <w:lang w:eastAsia="ru-RU"/>
        </w:rPr>
        <w:t>9</w:t>
      </w: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310DAB" w:rsidRDefault="00310DAB" w:rsidP="00310DAB">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Выполнил (а):</w:t>
      </w:r>
    </w:p>
    <w:p w:rsidR="00310DAB" w:rsidRDefault="00310DAB" w:rsidP="00310DAB">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Студент (ка) ____ курса</w:t>
      </w:r>
    </w:p>
    <w:p w:rsidR="00310DAB" w:rsidRDefault="00310DAB" w:rsidP="00310DAB">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xml:space="preserve">                                                                                Группы____________</w:t>
      </w:r>
    </w:p>
    <w:p w:rsidR="00310DAB" w:rsidRDefault="00310DAB" w:rsidP="00310DAB">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Pr>
          <w:rFonts w:ascii="Times New Roman" w:eastAsia="Times New Roman" w:hAnsi="Times New Roman"/>
          <w:bCs/>
          <w:sz w:val="24"/>
          <w:szCs w:val="24"/>
          <w:bdr w:val="none" w:sz="0" w:space="0" w:color="auto" w:frame="1"/>
          <w:lang w:eastAsia="ru-RU"/>
        </w:rPr>
        <w:t>заочной формы обучения</w:t>
      </w:r>
    </w:p>
    <w:p w:rsidR="00310DAB" w:rsidRDefault="00310DAB" w:rsidP="00310DAB">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______________________</w:t>
      </w:r>
    </w:p>
    <w:p w:rsidR="00310DAB" w:rsidRDefault="00310DAB" w:rsidP="00310DAB">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Pr>
          <w:rFonts w:ascii="Times New Roman" w:eastAsia="Times New Roman" w:hAnsi="Times New Roman"/>
          <w:bCs/>
          <w:sz w:val="24"/>
          <w:szCs w:val="24"/>
          <w:bdr w:val="none" w:sz="0" w:space="0" w:color="auto" w:frame="1"/>
          <w:lang w:eastAsia="ru-RU"/>
        </w:rPr>
        <w:t xml:space="preserve">фамилия, и., </w:t>
      </w:r>
      <w:proofErr w:type="gramStart"/>
      <w:r>
        <w:rPr>
          <w:rFonts w:ascii="Times New Roman" w:eastAsia="Times New Roman" w:hAnsi="Times New Roman"/>
          <w:bCs/>
          <w:sz w:val="24"/>
          <w:szCs w:val="24"/>
          <w:bdr w:val="none" w:sz="0" w:space="0" w:color="auto" w:frame="1"/>
          <w:lang w:eastAsia="ru-RU"/>
        </w:rPr>
        <w:t>о</w:t>
      </w:r>
      <w:proofErr w:type="gramEnd"/>
      <w:r>
        <w:rPr>
          <w:rFonts w:ascii="Times New Roman" w:eastAsia="Times New Roman" w:hAnsi="Times New Roman"/>
          <w:bCs/>
          <w:sz w:val="24"/>
          <w:szCs w:val="24"/>
          <w:bdr w:val="none" w:sz="0" w:space="0" w:color="auto" w:frame="1"/>
          <w:lang w:eastAsia="ru-RU"/>
        </w:rPr>
        <w:t>.</w:t>
      </w:r>
    </w:p>
    <w:p w:rsidR="0013551F" w:rsidRDefault="00310DAB" w:rsidP="00310DAB">
      <w:pPr>
        <w:spacing w:after="0" w:line="360" w:lineRule="auto"/>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xml:space="preserve">                                                                                    </w:t>
      </w:r>
    </w:p>
    <w:p w:rsidR="0013551F" w:rsidRDefault="0013551F" w:rsidP="00310DAB">
      <w:pPr>
        <w:spacing w:after="0" w:line="360" w:lineRule="auto"/>
        <w:textAlignment w:val="baseline"/>
        <w:rPr>
          <w:rFonts w:ascii="Times New Roman" w:eastAsia="Times New Roman" w:hAnsi="Times New Roman"/>
          <w:bCs/>
          <w:sz w:val="28"/>
          <w:szCs w:val="28"/>
          <w:bdr w:val="none" w:sz="0" w:space="0" w:color="auto" w:frame="1"/>
          <w:lang w:eastAsia="ru-RU"/>
        </w:rPr>
      </w:pPr>
    </w:p>
    <w:p w:rsidR="0013551F" w:rsidRDefault="0013551F" w:rsidP="00310DAB">
      <w:pPr>
        <w:spacing w:after="0" w:line="360" w:lineRule="auto"/>
        <w:textAlignment w:val="baseline"/>
        <w:rPr>
          <w:rFonts w:ascii="Times New Roman" w:eastAsia="Times New Roman" w:hAnsi="Times New Roman"/>
          <w:bCs/>
          <w:sz w:val="28"/>
          <w:szCs w:val="28"/>
          <w:bdr w:val="none" w:sz="0" w:space="0" w:color="auto" w:frame="1"/>
          <w:lang w:eastAsia="ru-RU"/>
        </w:rPr>
      </w:pPr>
    </w:p>
    <w:p w:rsidR="00310DAB" w:rsidRDefault="00310DAB" w:rsidP="0013551F">
      <w:pPr>
        <w:spacing w:after="0" w:line="360" w:lineRule="auto"/>
        <w:ind w:firstLine="5670"/>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xml:space="preserve">  Дата представления работы</w:t>
      </w:r>
    </w:p>
    <w:p w:rsidR="00310DAB" w:rsidRDefault="00310DAB" w:rsidP="00310DAB">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 » ____________ 2018г.</w:t>
      </w:r>
    </w:p>
    <w:p w:rsidR="00310DAB" w:rsidRDefault="00310DAB" w:rsidP="00310DAB">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310DAB" w:rsidRDefault="00310DAB" w:rsidP="00310DAB">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310DAB" w:rsidRDefault="00310DAB" w:rsidP="00310DAB">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310DAB" w:rsidRDefault="00310DAB" w:rsidP="0013551F">
      <w:pPr>
        <w:spacing w:after="0" w:line="360" w:lineRule="auto"/>
        <w:textAlignment w:val="baseline"/>
        <w:outlineLvl w:val="3"/>
        <w:rPr>
          <w:rFonts w:ascii="Times New Roman" w:eastAsia="Times New Roman" w:hAnsi="Times New Roman"/>
          <w:sz w:val="28"/>
          <w:szCs w:val="28"/>
          <w:bdr w:val="none" w:sz="0" w:space="0" w:color="auto" w:frame="1"/>
          <w:lang w:eastAsia="ru-RU"/>
        </w:rPr>
      </w:pPr>
    </w:p>
    <w:p w:rsidR="00310DAB" w:rsidRDefault="00310DAB" w:rsidP="00310DAB">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Симферополь </w:t>
      </w:r>
    </w:p>
    <w:p w:rsidR="00310DAB" w:rsidRDefault="00310DAB" w:rsidP="00310DAB">
      <w:pPr>
        <w:spacing w:after="0" w:line="360" w:lineRule="auto"/>
        <w:ind w:firstLine="709"/>
        <w:jc w:val="center"/>
        <w:textAlignment w:val="baseline"/>
        <w:outlineLvl w:val="3"/>
        <w:rPr>
          <w:rFonts w:ascii="Times New Roman" w:eastAsia="Times New Roman" w:hAnsi="Times New Roman"/>
          <w:bCs/>
          <w:sz w:val="28"/>
          <w:szCs w:val="28"/>
          <w:bdr w:val="none" w:sz="0" w:space="0" w:color="auto" w:frame="1"/>
          <w:lang w:eastAsia="ru-RU"/>
        </w:rPr>
      </w:pPr>
      <w:r>
        <w:rPr>
          <w:rFonts w:ascii="Times New Roman" w:eastAsia="Times New Roman" w:hAnsi="Times New Roman"/>
          <w:bCs/>
          <w:sz w:val="28"/>
          <w:szCs w:val="28"/>
          <w:bdr w:val="none" w:sz="0" w:space="0" w:color="auto" w:frame="1"/>
          <w:lang w:eastAsia="ru-RU"/>
        </w:rPr>
        <w:t>2018</w:t>
      </w:r>
    </w:p>
    <w:p w:rsidR="0013551F" w:rsidRDefault="0013551F" w:rsidP="00310DAB">
      <w:pPr>
        <w:spacing w:after="0" w:line="360" w:lineRule="auto"/>
        <w:ind w:firstLine="709"/>
        <w:jc w:val="center"/>
        <w:textAlignment w:val="baseline"/>
        <w:outlineLvl w:val="3"/>
        <w:rPr>
          <w:rFonts w:ascii="Times New Roman" w:eastAsia="Times New Roman" w:hAnsi="Times New Roman"/>
          <w:bCs/>
          <w:sz w:val="28"/>
          <w:szCs w:val="28"/>
          <w:bdr w:val="none" w:sz="0" w:space="0" w:color="auto" w:frame="1"/>
          <w:lang w:eastAsia="ru-RU"/>
        </w:rPr>
      </w:pPr>
    </w:p>
    <w:p w:rsidR="007737FD" w:rsidRDefault="007737FD" w:rsidP="005F1B73">
      <w:pPr>
        <w:pStyle w:val="10ptNumblist"/>
        <w:tabs>
          <w:tab w:val="left" w:pos="1200"/>
        </w:tabs>
        <w:spacing w:line="360" w:lineRule="auto"/>
        <w:ind w:left="0" w:firstLine="0"/>
        <w:jc w:val="center"/>
        <w:rPr>
          <w:sz w:val="28"/>
          <w:szCs w:val="28"/>
        </w:rPr>
      </w:pPr>
      <w:r>
        <w:rPr>
          <w:sz w:val="28"/>
          <w:szCs w:val="28"/>
        </w:rPr>
        <w:lastRenderedPageBreak/>
        <w:t>Оглавление</w:t>
      </w:r>
    </w:p>
    <w:p w:rsidR="007737FD" w:rsidRDefault="007737FD" w:rsidP="00FC615C">
      <w:pPr>
        <w:pStyle w:val="10ptNumblist"/>
        <w:tabs>
          <w:tab w:val="left" w:pos="1200"/>
        </w:tabs>
        <w:spacing w:line="360" w:lineRule="auto"/>
        <w:ind w:left="0" w:firstLine="0"/>
        <w:rPr>
          <w:sz w:val="28"/>
          <w:szCs w:val="28"/>
        </w:rPr>
      </w:pPr>
    </w:p>
    <w:p w:rsidR="007737FD" w:rsidRDefault="00FC615C" w:rsidP="00FC615C">
      <w:pPr>
        <w:pStyle w:val="10ptNumblist"/>
        <w:tabs>
          <w:tab w:val="left" w:pos="0"/>
        </w:tabs>
        <w:spacing w:line="360" w:lineRule="auto"/>
        <w:ind w:left="0" w:firstLine="0"/>
        <w:rPr>
          <w:sz w:val="28"/>
          <w:szCs w:val="28"/>
        </w:rPr>
      </w:pPr>
      <w:r>
        <w:rPr>
          <w:sz w:val="28"/>
          <w:szCs w:val="28"/>
        </w:rPr>
        <w:t xml:space="preserve">1. </w:t>
      </w:r>
      <w:r w:rsidR="007737FD">
        <w:rPr>
          <w:sz w:val="28"/>
          <w:szCs w:val="28"/>
        </w:rPr>
        <w:t>Развитие риторики в России</w:t>
      </w:r>
      <w:r w:rsidR="00D92DF8">
        <w:rPr>
          <w:sz w:val="28"/>
          <w:szCs w:val="28"/>
        </w:rPr>
        <w:t>…………</w:t>
      </w:r>
      <w:r w:rsidR="005F1B73">
        <w:rPr>
          <w:sz w:val="28"/>
          <w:szCs w:val="28"/>
        </w:rPr>
        <w:t>………………………………………...3</w:t>
      </w:r>
    </w:p>
    <w:p w:rsidR="007737FD" w:rsidRDefault="00FC615C" w:rsidP="00FC615C">
      <w:pPr>
        <w:pStyle w:val="10ptNumblist"/>
        <w:tabs>
          <w:tab w:val="left" w:pos="0"/>
        </w:tabs>
        <w:spacing w:line="360" w:lineRule="auto"/>
        <w:ind w:left="0" w:firstLine="0"/>
        <w:rPr>
          <w:sz w:val="28"/>
          <w:szCs w:val="28"/>
        </w:rPr>
      </w:pPr>
      <w:r>
        <w:rPr>
          <w:sz w:val="28"/>
          <w:szCs w:val="28"/>
        </w:rPr>
        <w:t xml:space="preserve">2. </w:t>
      </w:r>
      <w:r w:rsidR="007737FD">
        <w:rPr>
          <w:sz w:val="28"/>
          <w:szCs w:val="28"/>
        </w:rPr>
        <w:t>Достоинства красноречия судебных ораторов Франции</w:t>
      </w:r>
      <w:r w:rsidR="00D92DF8">
        <w:rPr>
          <w:sz w:val="28"/>
          <w:szCs w:val="28"/>
        </w:rPr>
        <w:t>…………</w:t>
      </w:r>
      <w:r w:rsidR="005F1B73">
        <w:rPr>
          <w:sz w:val="28"/>
          <w:szCs w:val="28"/>
        </w:rPr>
        <w:t>………….6</w:t>
      </w:r>
    </w:p>
    <w:p w:rsidR="007737FD" w:rsidRDefault="00FC615C" w:rsidP="00FC615C">
      <w:pPr>
        <w:pStyle w:val="10ptNumblist"/>
        <w:tabs>
          <w:tab w:val="left" w:pos="0"/>
        </w:tabs>
        <w:spacing w:line="360" w:lineRule="auto"/>
        <w:ind w:left="0" w:firstLine="0"/>
        <w:rPr>
          <w:sz w:val="28"/>
          <w:szCs w:val="28"/>
        </w:rPr>
      </w:pPr>
      <w:r>
        <w:rPr>
          <w:sz w:val="28"/>
          <w:szCs w:val="28"/>
        </w:rPr>
        <w:t xml:space="preserve">3. </w:t>
      </w:r>
      <w:r w:rsidR="007737FD">
        <w:rPr>
          <w:sz w:val="28"/>
          <w:szCs w:val="28"/>
        </w:rPr>
        <w:t>Выразительные средства речи</w:t>
      </w:r>
      <w:r w:rsidR="00D92DF8">
        <w:rPr>
          <w:sz w:val="28"/>
          <w:szCs w:val="28"/>
        </w:rPr>
        <w:t>…………</w:t>
      </w:r>
      <w:r w:rsidR="005F1B73">
        <w:rPr>
          <w:sz w:val="28"/>
          <w:szCs w:val="28"/>
        </w:rPr>
        <w:t>………………………………………9</w:t>
      </w:r>
    </w:p>
    <w:p w:rsidR="007737FD" w:rsidRDefault="00FC615C" w:rsidP="00FC615C">
      <w:pPr>
        <w:pStyle w:val="10ptNumblist"/>
        <w:tabs>
          <w:tab w:val="left" w:pos="0"/>
        </w:tabs>
        <w:spacing w:line="360" w:lineRule="auto"/>
        <w:ind w:left="0" w:firstLine="0"/>
        <w:rPr>
          <w:sz w:val="28"/>
          <w:szCs w:val="28"/>
        </w:rPr>
      </w:pPr>
      <w:r>
        <w:rPr>
          <w:sz w:val="28"/>
          <w:szCs w:val="28"/>
        </w:rPr>
        <w:t xml:space="preserve">4. </w:t>
      </w:r>
      <w:r w:rsidR="007737FD">
        <w:rPr>
          <w:sz w:val="28"/>
          <w:szCs w:val="28"/>
        </w:rPr>
        <w:t>Цицерон и его речь – вершина римского красноречия</w:t>
      </w:r>
      <w:r w:rsidR="00D92DF8">
        <w:rPr>
          <w:sz w:val="28"/>
          <w:szCs w:val="28"/>
        </w:rPr>
        <w:t>………</w:t>
      </w:r>
      <w:r w:rsidR="005F1B73">
        <w:rPr>
          <w:sz w:val="28"/>
          <w:szCs w:val="28"/>
        </w:rPr>
        <w:t>……………..14</w:t>
      </w:r>
    </w:p>
    <w:p w:rsidR="007737FD" w:rsidRDefault="00FC615C" w:rsidP="00FC615C">
      <w:pPr>
        <w:pStyle w:val="10ptNumblist"/>
        <w:tabs>
          <w:tab w:val="left" w:pos="0"/>
        </w:tabs>
        <w:spacing w:line="360" w:lineRule="auto"/>
        <w:ind w:left="0" w:firstLine="0"/>
        <w:rPr>
          <w:sz w:val="28"/>
          <w:szCs w:val="28"/>
        </w:rPr>
      </w:pPr>
      <w:r>
        <w:rPr>
          <w:sz w:val="28"/>
          <w:szCs w:val="28"/>
        </w:rPr>
        <w:t xml:space="preserve">5. </w:t>
      </w:r>
      <w:r w:rsidR="007737FD">
        <w:rPr>
          <w:sz w:val="28"/>
          <w:szCs w:val="28"/>
        </w:rPr>
        <w:t>Кодекс судебного оратора</w:t>
      </w:r>
      <w:r w:rsidR="00D92DF8">
        <w:rPr>
          <w:sz w:val="28"/>
          <w:szCs w:val="28"/>
        </w:rPr>
        <w:t>…………</w:t>
      </w:r>
      <w:r w:rsidR="005F1B73">
        <w:rPr>
          <w:sz w:val="28"/>
          <w:szCs w:val="28"/>
        </w:rPr>
        <w:t>…………………………………………16</w:t>
      </w:r>
    </w:p>
    <w:p w:rsidR="00FC615C" w:rsidRDefault="00B127FD" w:rsidP="00FC615C">
      <w:pPr>
        <w:rPr>
          <w:rFonts w:ascii="Times New Roman" w:hAnsi="Times New Roman"/>
          <w:sz w:val="28"/>
          <w:szCs w:val="28"/>
        </w:rPr>
      </w:pPr>
      <w:r w:rsidRPr="00B127FD">
        <w:rPr>
          <w:rFonts w:ascii="Times New Roman" w:hAnsi="Times New Roman"/>
          <w:sz w:val="28"/>
          <w:szCs w:val="28"/>
        </w:rPr>
        <w:t>Список литературы</w:t>
      </w:r>
      <w:r w:rsidR="005F1B73">
        <w:rPr>
          <w:rFonts w:ascii="Times New Roman" w:hAnsi="Times New Roman"/>
          <w:sz w:val="28"/>
          <w:szCs w:val="28"/>
        </w:rPr>
        <w:t>………………………………………………………………</w:t>
      </w:r>
      <w:bookmarkStart w:id="0" w:name="_GoBack"/>
      <w:bookmarkEnd w:id="0"/>
      <w:r w:rsidR="005F1B73">
        <w:rPr>
          <w:rFonts w:ascii="Times New Roman" w:hAnsi="Times New Roman"/>
          <w:sz w:val="28"/>
          <w:szCs w:val="28"/>
        </w:rPr>
        <w:t>18</w:t>
      </w:r>
    </w:p>
    <w:p w:rsidR="00FC615C" w:rsidRDefault="00FC615C">
      <w:pPr>
        <w:rPr>
          <w:rFonts w:ascii="Times New Roman" w:hAnsi="Times New Roman"/>
          <w:sz w:val="28"/>
          <w:szCs w:val="28"/>
        </w:rPr>
      </w:pPr>
      <w:r>
        <w:rPr>
          <w:rFonts w:ascii="Times New Roman" w:hAnsi="Times New Roman"/>
          <w:sz w:val="28"/>
          <w:szCs w:val="28"/>
        </w:rPr>
        <w:br w:type="page"/>
      </w:r>
    </w:p>
    <w:p w:rsidR="00FC615C" w:rsidRDefault="00FC615C" w:rsidP="00562D55">
      <w:pPr>
        <w:pStyle w:val="10ptNumblist"/>
        <w:tabs>
          <w:tab w:val="left" w:pos="0"/>
        </w:tabs>
        <w:spacing w:line="360" w:lineRule="auto"/>
        <w:ind w:left="0" w:firstLine="0"/>
        <w:jc w:val="center"/>
        <w:rPr>
          <w:sz w:val="28"/>
          <w:szCs w:val="28"/>
        </w:rPr>
      </w:pPr>
      <w:r>
        <w:rPr>
          <w:sz w:val="28"/>
          <w:szCs w:val="28"/>
        </w:rPr>
        <w:lastRenderedPageBreak/>
        <w:t>1. Развитие риторики в России</w:t>
      </w:r>
    </w:p>
    <w:p w:rsidR="00562D55" w:rsidRDefault="00562D55" w:rsidP="00562D55">
      <w:pPr>
        <w:spacing w:after="0" w:line="360" w:lineRule="auto"/>
        <w:ind w:firstLine="709"/>
        <w:jc w:val="both"/>
        <w:rPr>
          <w:rFonts w:ascii="Times New Roman" w:hAnsi="Times New Roman"/>
          <w:sz w:val="28"/>
          <w:szCs w:val="28"/>
        </w:rPr>
      </w:pPr>
    </w:p>
    <w:p w:rsidR="00562D55" w:rsidRPr="00562D55" w:rsidRDefault="00562D55" w:rsidP="00562D55">
      <w:pPr>
        <w:spacing w:after="0" w:line="360" w:lineRule="auto"/>
        <w:ind w:firstLine="709"/>
        <w:jc w:val="both"/>
        <w:rPr>
          <w:rFonts w:ascii="Times New Roman" w:hAnsi="Times New Roman"/>
          <w:sz w:val="28"/>
          <w:szCs w:val="28"/>
        </w:rPr>
      </w:pPr>
      <w:r w:rsidRPr="00562D55">
        <w:rPr>
          <w:rFonts w:ascii="Times New Roman" w:hAnsi="Times New Roman"/>
          <w:sz w:val="28"/>
          <w:szCs w:val="28"/>
        </w:rPr>
        <w:t>История русской риторики непосредственно связана с русской общественно-политической историей. Время создания основных риторических трудов совпадает со временами общественных ломок и преобразований.</w:t>
      </w:r>
    </w:p>
    <w:p w:rsid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Сам термин </w:t>
      </w:r>
      <w:r>
        <w:rPr>
          <w:sz w:val="28"/>
          <w:szCs w:val="28"/>
        </w:rPr>
        <w:t>«</w:t>
      </w:r>
      <w:r w:rsidRPr="00562D55">
        <w:rPr>
          <w:sz w:val="28"/>
          <w:szCs w:val="28"/>
        </w:rPr>
        <w:t>риторика</w:t>
      </w:r>
      <w:r>
        <w:rPr>
          <w:sz w:val="28"/>
          <w:szCs w:val="28"/>
        </w:rPr>
        <w:t>»</w:t>
      </w:r>
      <w:r w:rsidRPr="00562D55">
        <w:rPr>
          <w:sz w:val="28"/>
          <w:szCs w:val="28"/>
        </w:rPr>
        <w:t xml:space="preserve"> впервые появляется в переводе греческой рукописи </w:t>
      </w:r>
      <w:r>
        <w:rPr>
          <w:sz w:val="28"/>
          <w:szCs w:val="28"/>
        </w:rPr>
        <w:t>«</w:t>
      </w:r>
      <w:r w:rsidRPr="00562D55">
        <w:rPr>
          <w:sz w:val="28"/>
          <w:szCs w:val="28"/>
        </w:rPr>
        <w:t>Об образах</w:t>
      </w:r>
      <w:r>
        <w:rPr>
          <w:sz w:val="28"/>
          <w:szCs w:val="28"/>
        </w:rPr>
        <w:t>»</w:t>
      </w:r>
      <w:r w:rsidRPr="00562D55">
        <w:rPr>
          <w:sz w:val="28"/>
          <w:szCs w:val="28"/>
        </w:rPr>
        <w:t xml:space="preserve"> в 1073 г., но вплоть до начала XVII в. отсутствуют какие-либо учебники на русском языке. Обучение искусству говорить ведется на основе подражания образцам торжественного и учительного красноречия</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По-видимому, первой оригинальной русской риторикой был учебник, написанный митрополитом </w:t>
      </w:r>
      <w:proofErr w:type="spellStart"/>
      <w:r w:rsidRPr="00562D55">
        <w:rPr>
          <w:sz w:val="28"/>
          <w:szCs w:val="28"/>
        </w:rPr>
        <w:t>Макарием</w:t>
      </w:r>
      <w:proofErr w:type="spellEnd"/>
      <w:r w:rsidRPr="00562D55">
        <w:rPr>
          <w:sz w:val="28"/>
          <w:szCs w:val="28"/>
        </w:rPr>
        <w:t xml:space="preserve"> (1617). Этот</w:t>
      </w:r>
      <w:r>
        <w:rPr>
          <w:sz w:val="28"/>
          <w:szCs w:val="28"/>
        </w:rPr>
        <w:t xml:space="preserve"> </w:t>
      </w:r>
      <w:r w:rsidRPr="00562D55">
        <w:rPr>
          <w:sz w:val="28"/>
          <w:szCs w:val="28"/>
        </w:rPr>
        <w:t xml:space="preserve"> учебник состоял только из двух книг </w:t>
      </w:r>
      <w:r>
        <w:rPr>
          <w:sz w:val="28"/>
          <w:szCs w:val="28"/>
        </w:rPr>
        <w:t>–</w:t>
      </w:r>
      <w:r w:rsidRPr="00562D55">
        <w:rPr>
          <w:sz w:val="28"/>
          <w:szCs w:val="28"/>
        </w:rPr>
        <w:t xml:space="preserve"> </w:t>
      </w:r>
      <w:r>
        <w:rPr>
          <w:sz w:val="28"/>
          <w:szCs w:val="28"/>
        </w:rPr>
        <w:t>«</w:t>
      </w:r>
      <w:r w:rsidRPr="00562D55">
        <w:rPr>
          <w:sz w:val="28"/>
          <w:szCs w:val="28"/>
        </w:rPr>
        <w:t>Об изобретении дел</w:t>
      </w:r>
      <w:r>
        <w:rPr>
          <w:sz w:val="28"/>
          <w:szCs w:val="28"/>
        </w:rPr>
        <w:t>»</w:t>
      </w:r>
      <w:r w:rsidRPr="00562D55">
        <w:rPr>
          <w:sz w:val="28"/>
          <w:szCs w:val="28"/>
        </w:rPr>
        <w:t xml:space="preserve"> и </w:t>
      </w:r>
      <w:r>
        <w:rPr>
          <w:sz w:val="28"/>
          <w:szCs w:val="28"/>
        </w:rPr>
        <w:t>«</w:t>
      </w:r>
      <w:r w:rsidRPr="00562D55">
        <w:rPr>
          <w:sz w:val="28"/>
          <w:szCs w:val="28"/>
        </w:rPr>
        <w:t>Об украшении</w:t>
      </w:r>
      <w:r>
        <w:rPr>
          <w:sz w:val="28"/>
          <w:szCs w:val="28"/>
        </w:rPr>
        <w:t>»</w:t>
      </w:r>
      <w:r w:rsidRPr="00562D55">
        <w:rPr>
          <w:sz w:val="28"/>
          <w:szCs w:val="28"/>
        </w:rPr>
        <w:t xml:space="preserve">. Тем самым как бы подчеркивается особая роль слова, которая </w:t>
      </w:r>
      <w:r>
        <w:rPr>
          <w:sz w:val="28"/>
          <w:szCs w:val="28"/>
        </w:rPr>
        <w:t>«</w:t>
      </w:r>
      <w:r w:rsidRPr="00562D55">
        <w:rPr>
          <w:sz w:val="28"/>
          <w:szCs w:val="28"/>
        </w:rPr>
        <w:t>делам придает и прибавляет силы</w:t>
      </w:r>
      <w:r>
        <w:rPr>
          <w:sz w:val="28"/>
          <w:szCs w:val="28"/>
        </w:rPr>
        <w:t>»</w:t>
      </w:r>
      <w:r w:rsidRPr="00562D55">
        <w:rPr>
          <w:sz w:val="28"/>
          <w:szCs w:val="28"/>
        </w:rPr>
        <w:t>. В самом конце XVIII в. (в 1699 г.) эта риторика была переработана и дополнена Михаилом Усачевым.</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В 1705 г. появляется курс лекций Феофана Прокоповича (1681-1736) </w:t>
      </w:r>
      <w:r>
        <w:rPr>
          <w:sz w:val="28"/>
          <w:szCs w:val="28"/>
        </w:rPr>
        <w:t>«</w:t>
      </w:r>
      <w:proofErr w:type="spellStart"/>
      <w:r w:rsidRPr="00562D55">
        <w:rPr>
          <w:sz w:val="28"/>
          <w:szCs w:val="28"/>
        </w:rPr>
        <w:t>De</w:t>
      </w:r>
      <w:proofErr w:type="spellEnd"/>
      <w:r w:rsidRPr="00562D55">
        <w:rPr>
          <w:sz w:val="28"/>
          <w:szCs w:val="28"/>
        </w:rPr>
        <w:t xml:space="preserve"> </w:t>
      </w:r>
      <w:proofErr w:type="spellStart"/>
      <w:r w:rsidRPr="00562D55">
        <w:rPr>
          <w:sz w:val="28"/>
          <w:szCs w:val="28"/>
        </w:rPr>
        <w:t>arte</w:t>
      </w:r>
      <w:proofErr w:type="spellEnd"/>
      <w:r w:rsidRPr="00562D55">
        <w:rPr>
          <w:sz w:val="28"/>
          <w:szCs w:val="28"/>
        </w:rPr>
        <w:t xml:space="preserve"> </w:t>
      </w:r>
      <w:proofErr w:type="spellStart"/>
      <w:r w:rsidRPr="00562D55">
        <w:rPr>
          <w:sz w:val="28"/>
          <w:szCs w:val="28"/>
        </w:rPr>
        <w:t>poetica</w:t>
      </w:r>
      <w:proofErr w:type="spellEnd"/>
      <w:r>
        <w:rPr>
          <w:sz w:val="28"/>
          <w:szCs w:val="28"/>
        </w:rPr>
        <w:t xml:space="preserve">» </w:t>
      </w:r>
      <w:r w:rsidRPr="00562D55">
        <w:rPr>
          <w:sz w:val="28"/>
          <w:szCs w:val="28"/>
        </w:rPr>
        <w:t>(</w:t>
      </w:r>
      <w:r>
        <w:rPr>
          <w:sz w:val="28"/>
          <w:szCs w:val="28"/>
        </w:rPr>
        <w:t>«</w:t>
      </w:r>
      <w:r w:rsidRPr="00562D55">
        <w:rPr>
          <w:sz w:val="28"/>
          <w:szCs w:val="28"/>
        </w:rPr>
        <w:t>О поэтическом искусстве</w:t>
      </w:r>
      <w:r>
        <w:rPr>
          <w:sz w:val="28"/>
          <w:szCs w:val="28"/>
        </w:rPr>
        <w:t>»</w:t>
      </w:r>
      <w:r w:rsidRPr="00562D55">
        <w:rPr>
          <w:sz w:val="28"/>
          <w:szCs w:val="28"/>
        </w:rPr>
        <w:t xml:space="preserve">), а в 1706 г. - также написанный на латинском языке </w:t>
      </w:r>
      <w:r>
        <w:rPr>
          <w:sz w:val="28"/>
          <w:szCs w:val="28"/>
        </w:rPr>
        <w:t>«</w:t>
      </w:r>
      <w:proofErr w:type="spellStart"/>
      <w:r w:rsidRPr="00562D55">
        <w:rPr>
          <w:sz w:val="28"/>
          <w:szCs w:val="28"/>
        </w:rPr>
        <w:t>De</w:t>
      </w:r>
      <w:proofErr w:type="spellEnd"/>
      <w:r w:rsidRPr="00562D55">
        <w:rPr>
          <w:sz w:val="28"/>
          <w:szCs w:val="28"/>
        </w:rPr>
        <w:t xml:space="preserve"> </w:t>
      </w:r>
      <w:proofErr w:type="spellStart"/>
      <w:r w:rsidRPr="00562D55">
        <w:rPr>
          <w:sz w:val="28"/>
          <w:szCs w:val="28"/>
        </w:rPr>
        <w:t>arte</w:t>
      </w:r>
      <w:proofErr w:type="spellEnd"/>
      <w:r w:rsidRPr="00562D55">
        <w:rPr>
          <w:sz w:val="28"/>
          <w:szCs w:val="28"/>
        </w:rPr>
        <w:t xml:space="preserve"> </w:t>
      </w:r>
      <w:proofErr w:type="spellStart"/>
      <w:r w:rsidRPr="00562D55">
        <w:rPr>
          <w:sz w:val="28"/>
          <w:szCs w:val="28"/>
        </w:rPr>
        <w:t>rhetorica</w:t>
      </w:r>
      <w:proofErr w:type="spellEnd"/>
      <w:r>
        <w:rPr>
          <w:sz w:val="28"/>
          <w:szCs w:val="28"/>
        </w:rPr>
        <w:t>»</w:t>
      </w:r>
      <w:r w:rsidRPr="00562D55">
        <w:rPr>
          <w:sz w:val="28"/>
          <w:szCs w:val="28"/>
        </w:rPr>
        <w:t xml:space="preserve"> (</w:t>
      </w:r>
      <w:r>
        <w:rPr>
          <w:sz w:val="28"/>
          <w:szCs w:val="28"/>
        </w:rPr>
        <w:t>«</w:t>
      </w:r>
      <w:r w:rsidRPr="00562D55">
        <w:rPr>
          <w:sz w:val="28"/>
          <w:szCs w:val="28"/>
        </w:rPr>
        <w:t>О риторическом искусстве</w:t>
      </w:r>
      <w:r>
        <w:rPr>
          <w:sz w:val="28"/>
          <w:szCs w:val="28"/>
        </w:rPr>
        <w:t>»</w:t>
      </w:r>
      <w:r w:rsidRPr="00562D55">
        <w:rPr>
          <w:sz w:val="28"/>
          <w:szCs w:val="28"/>
        </w:rPr>
        <w:t>).</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Первой научной русской риторикой, продолжающей путь мирового развития этой науки, было </w:t>
      </w:r>
      <w:r>
        <w:rPr>
          <w:sz w:val="28"/>
          <w:szCs w:val="28"/>
        </w:rPr>
        <w:t>«</w:t>
      </w:r>
      <w:r w:rsidRPr="00562D55">
        <w:rPr>
          <w:sz w:val="28"/>
          <w:szCs w:val="28"/>
        </w:rPr>
        <w:t>Краткое руководство к красноречию</w:t>
      </w:r>
      <w:r>
        <w:rPr>
          <w:sz w:val="28"/>
          <w:szCs w:val="28"/>
        </w:rPr>
        <w:t>»</w:t>
      </w:r>
      <w:r w:rsidRPr="00562D55">
        <w:rPr>
          <w:sz w:val="28"/>
          <w:szCs w:val="28"/>
        </w:rPr>
        <w:t xml:space="preserve"> (1747), написанное М.В. Ломоносовым.</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Конец XVIII - начало XIX в. характеризуются симптомами приближающегося кризиса общественной феодально-крепостнической системы, первыми попытками социальных реформ. Инициатива их проведения обычно связывается с именем Михаила Михайловича Сперанского (1772-1839). Характерная черта этого времени - нарастающий интерес к конфронтационному красноречию в сферах академической, </w:t>
      </w:r>
      <w:r w:rsidRPr="00562D55">
        <w:rPr>
          <w:sz w:val="28"/>
          <w:szCs w:val="28"/>
        </w:rPr>
        <w:lastRenderedPageBreak/>
        <w:t xml:space="preserve">педагогической, деловой речи. Жизнь властно предъявляет к теоретическому аппарату риторики свои практические требования. Ответом на них служат </w:t>
      </w:r>
      <w:r w:rsidR="00711618">
        <w:rPr>
          <w:sz w:val="28"/>
          <w:szCs w:val="28"/>
        </w:rPr>
        <w:t>«</w:t>
      </w:r>
      <w:r w:rsidRPr="00562D55">
        <w:rPr>
          <w:sz w:val="28"/>
          <w:szCs w:val="28"/>
        </w:rPr>
        <w:t>Правила высшего красноречия</w:t>
      </w:r>
      <w:r w:rsidR="00711618">
        <w:rPr>
          <w:sz w:val="28"/>
          <w:szCs w:val="28"/>
        </w:rPr>
        <w:t>»</w:t>
      </w:r>
      <w:r w:rsidRPr="00562D55">
        <w:rPr>
          <w:sz w:val="28"/>
          <w:szCs w:val="28"/>
        </w:rPr>
        <w:t xml:space="preserve"> Сперанского.</w:t>
      </w:r>
    </w:p>
    <w:p w:rsidR="00562D55" w:rsidRPr="00562D55" w:rsidRDefault="00562D55" w:rsidP="00711618">
      <w:pPr>
        <w:pStyle w:val="a7"/>
        <w:spacing w:before="0" w:beforeAutospacing="0" w:after="0" w:afterAutospacing="0" w:line="360" w:lineRule="auto"/>
        <w:ind w:firstLine="709"/>
        <w:jc w:val="both"/>
        <w:rPr>
          <w:sz w:val="28"/>
          <w:szCs w:val="28"/>
        </w:rPr>
      </w:pPr>
      <w:r w:rsidRPr="00562D55">
        <w:rPr>
          <w:sz w:val="28"/>
          <w:szCs w:val="28"/>
        </w:rPr>
        <w:t>Взлет интереса к риторике в России конца XVIII - первой половины XIX в.  60-х гг. в названиях учебных пособий, риторику вытесняет словесность.</w:t>
      </w:r>
      <w:r w:rsidR="00711618">
        <w:rPr>
          <w:sz w:val="28"/>
          <w:szCs w:val="28"/>
        </w:rPr>
        <w:t xml:space="preserve"> </w:t>
      </w:r>
      <w:r w:rsidRPr="00562D55">
        <w:rPr>
          <w:sz w:val="28"/>
          <w:szCs w:val="28"/>
        </w:rPr>
        <w:t xml:space="preserve">При этом вслед за революционно-демократической критикой крупнейшие филологи - А.А. </w:t>
      </w:r>
      <w:proofErr w:type="spellStart"/>
      <w:r w:rsidRPr="00562D55">
        <w:rPr>
          <w:sz w:val="28"/>
          <w:szCs w:val="28"/>
        </w:rPr>
        <w:t>Потебня</w:t>
      </w:r>
      <w:proofErr w:type="spellEnd"/>
      <w:r w:rsidRPr="00562D55">
        <w:rPr>
          <w:sz w:val="28"/>
          <w:szCs w:val="28"/>
        </w:rPr>
        <w:t xml:space="preserve"> и А.Н. Веселовский - провозглашают основным видом словесности художественную литературу. Престиж риторики </w:t>
      </w:r>
      <w:proofErr w:type="spellStart"/>
      <w:r w:rsidRPr="00562D55">
        <w:rPr>
          <w:sz w:val="28"/>
          <w:szCs w:val="28"/>
        </w:rPr>
        <w:t>пада</w:t>
      </w:r>
      <w:r w:rsidR="00711618">
        <w:rPr>
          <w:sz w:val="28"/>
          <w:szCs w:val="28"/>
        </w:rPr>
        <w:t>ЕТ</w:t>
      </w:r>
      <w:proofErr w:type="spellEnd"/>
      <w:r w:rsidRPr="00562D55">
        <w:rPr>
          <w:sz w:val="28"/>
          <w:szCs w:val="28"/>
        </w:rPr>
        <w:t>, несмотря на расцвет конфронтационного по св</w:t>
      </w:r>
      <w:r w:rsidR="00711618">
        <w:rPr>
          <w:sz w:val="28"/>
          <w:szCs w:val="28"/>
        </w:rPr>
        <w:t xml:space="preserve">оей сути судебного красноречия. </w:t>
      </w:r>
      <w:r w:rsidRPr="00562D55">
        <w:rPr>
          <w:sz w:val="28"/>
          <w:szCs w:val="28"/>
        </w:rPr>
        <w:t xml:space="preserve">Он падает, несмотря на расцвет академического красноречия, представленного именами виднейших ученых: И.С. Сеченова, Д.И. Менделеева, В.О. Ключевского, К.А. Тимирязева, С.П. Боткина, И.В. Склифосовского. </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 xml:space="preserve">Правда, уже в 1918 г. в Петрограде усилиями С.М. </w:t>
      </w:r>
      <w:proofErr w:type="spellStart"/>
      <w:r w:rsidRPr="00562D55">
        <w:rPr>
          <w:sz w:val="28"/>
          <w:szCs w:val="28"/>
        </w:rPr>
        <w:t>Бонди</w:t>
      </w:r>
      <w:proofErr w:type="spellEnd"/>
      <w:r w:rsidRPr="00562D55">
        <w:rPr>
          <w:sz w:val="28"/>
          <w:szCs w:val="28"/>
        </w:rPr>
        <w:t xml:space="preserve">, В.Э. Мейерхольда, А.В. Луначарского, Л.В. Щербы, Н.А. Энгельгардта, Л.П. Якубовского открывается первый в мире Институт живого слова, и преподаватели этого института предлагают программы курсов лекций по теории красноречия и теории спора. Затем вплоть до начала 30-х гг. появляются и соответствующие исследования. Например, </w:t>
      </w:r>
      <w:r w:rsidR="00711618">
        <w:rPr>
          <w:sz w:val="28"/>
          <w:szCs w:val="28"/>
        </w:rPr>
        <w:t>«</w:t>
      </w:r>
      <w:r w:rsidRPr="00562D55">
        <w:rPr>
          <w:sz w:val="28"/>
          <w:szCs w:val="28"/>
        </w:rPr>
        <w:t>Программа курса лекций по истории красноречия/риторики</w:t>
      </w:r>
      <w:r w:rsidR="00711618">
        <w:rPr>
          <w:sz w:val="28"/>
          <w:szCs w:val="28"/>
        </w:rPr>
        <w:t>»</w:t>
      </w:r>
      <w:r w:rsidRPr="00562D55">
        <w:rPr>
          <w:sz w:val="28"/>
          <w:szCs w:val="28"/>
        </w:rPr>
        <w:t>, предложенная Энгельгардтом.</w:t>
      </w:r>
    </w:p>
    <w:p w:rsidR="00711618" w:rsidRDefault="00711618" w:rsidP="00562D55">
      <w:pPr>
        <w:pStyle w:val="a7"/>
        <w:spacing w:before="0" w:beforeAutospacing="0" w:after="0" w:afterAutospacing="0" w:line="360" w:lineRule="auto"/>
        <w:ind w:firstLine="709"/>
        <w:jc w:val="both"/>
        <w:rPr>
          <w:sz w:val="28"/>
          <w:szCs w:val="28"/>
        </w:rPr>
      </w:pPr>
      <w:r>
        <w:rPr>
          <w:sz w:val="28"/>
          <w:szCs w:val="28"/>
        </w:rPr>
        <w:t xml:space="preserve"> </w:t>
      </w:r>
      <w:r w:rsidR="00562D55" w:rsidRPr="00562D55">
        <w:rPr>
          <w:sz w:val="28"/>
          <w:szCs w:val="28"/>
        </w:rPr>
        <w:t xml:space="preserve"> </w:t>
      </w:r>
      <w:r w:rsidRPr="00562D55">
        <w:rPr>
          <w:sz w:val="28"/>
          <w:szCs w:val="28"/>
        </w:rPr>
        <w:t>В</w:t>
      </w:r>
      <w:r w:rsidR="00562D55" w:rsidRPr="00562D55">
        <w:rPr>
          <w:sz w:val="28"/>
          <w:szCs w:val="28"/>
        </w:rPr>
        <w:t xml:space="preserve"> последующие годы создается целый ряд исследований общего </w:t>
      </w:r>
      <w:proofErr w:type="spellStart"/>
      <w:r w:rsidR="00562D55" w:rsidRPr="00562D55">
        <w:rPr>
          <w:sz w:val="28"/>
          <w:szCs w:val="28"/>
        </w:rPr>
        <w:t>воспитательно</w:t>
      </w:r>
      <w:proofErr w:type="spellEnd"/>
      <w:r w:rsidR="00562D55" w:rsidRPr="00562D55">
        <w:rPr>
          <w:sz w:val="28"/>
          <w:szCs w:val="28"/>
        </w:rPr>
        <w:t>-учебно</w:t>
      </w:r>
      <w:r>
        <w:rPr>
          <w:sz w:val="28"/>
          <w:szCs w:val="28"/>
        </w:rPr>
        <w:t>го и теоретического направления</w:t>
      </w:r>
      <w:r w:rsidR="00562D55" w:rsidRPr="00562D55">
        <w:rPr>
          <w:sz w:val="28"/>
          <w:szCs w:val="28"/>
        </w:rPr>
        <w:t xml:space="preserve">. Это книги Г.З. Апресяна, Е.А. </w:t>
      </w:r>
      <w:proofErr w:type="spellStart"/>
      <w:r w:rsidR="00562D55" w:rsidRPr="00562D55">
        <w:rPr>
          <w:sz w:val="28"/>
          <w:szCs w:val="28"/>
        </w:rPr>
        <w:t>Ножина</w:t>
      </w:r>
      <w:proofErr w:type="spellEnd"/>
      <w:r w:rsidR="00562D55" w:rsidRPr="00562D55">
        <w:rPr>
          <w:sz w:val="28"/>
          <w:szCs w:val="28"/>
        </w:rPr>
        <w:t xml:space="preserve">, А.Е. Михневича, Н.Н. Кохтева, В.П. Чихачева, Д.С. </w:t>
      </w:r>
      <w:proofErr w:type="spellStart"/>
      <w:r w:rsidR="00562D55" w:rsidRPr="00562D55">
        <w:rPr>
          <w:sz w:val="28"/>
          <w:szCs w:val="28"/>
        </w:rPr>
        <w:t>Беникова</w:t>
      </w:r>
      <w:proofErr w:type="spellEnd"/>
      <w:r w:rsidR="00562D55" w:rsidRPr="00562D55">
        <w:rPr>
          <w:sz w:val="28"/>
          <w:szCs w:val="28"/>
        </w:rPr>
        <w:t xml:space="preserve"> и др</w:t>
      </w:r>
      <w:r>
        <w:rPr>
          <w:sz w:val="28"/>
          <w:szCs w:val="28"/>
        </w:rPr>
        <w:t>угие</w:t>
      </w:r>
      <w:r w:rsidR="00562D55" w:rsidRPr="00562D55">
        <w:rPr>
          <w:sz w:val="28"/>
          <w:szCs w:val="28"/>
        </w:rPr>
        <w:t xml:space="preserve">. </w:t>
      </w:r>
    </w:p>
    <w:p w:rsidR="00C06C76" w:rsidRPr="00C06C76" w:rsidRDefault="00562D55" w:rsidP="00C06C76">
      <w:pPr>
        <w:pStyle w:val="a7"/>
        <w:spacing w:before="0" w:beforeAutospacing="0" w:after="0" w:afterAutospacing="0" w:line="360" w:lineRule="auto"/>
        <w:ind w:firstLine="709"/>
        <w:jc w:val="both"/>
        <w:rPr>
          <w:sz w:val="28"/>
          <w:szCs w:val="28"/>
        </w:rPr>
      </w:pPr>
      <w:r w:rsidRPr="00C06C76">
        <w:rPr>
          <w:rStyle w:val="a8"/>
          <w:rFonts w:eastAsia="Calibri"/>
          <w:b w:val="0"/>
          <w:sz w:val="28"/>
          <w:szCs w:val="28"/>
        </w:rPr>
        <w:t>Современное состояние риторики</w:t>
      </w:r>
      <w:r w:rsidRPr="00C06C76">
        <w:rPr>
          <w:iCs/>
          <w:sz w:val="28"/>
          <w:szCs w:val="28"/>
        </w:rPr>
        <w:t>.</w:t>
      </w:r>
      <w:r w:rsidR="00711618" w:rsidRPr="00C06C76">
        <w:rPr>
          <w:sz w:val="28"/>
          <w:szCs w:val="28"/>
        </w:rPr>
        <w:t xml:space="preserve"> </w:t>
      </w:r>
      <w:r w:rsidR="00C06C76" w:rsidRPr="00C06C76">
        <w:rPr>
          <w:sz w:val="28"/>
          <w:szCs w:val="28"/>
        </w:rPr>
        <w:t xml:space="preserve">Возрождение риторики началось в середине ХХ века. Риторика настоящего времени преодолела рамки, изначально очерченные её создателями: речь, ею организованная, существует как в устной, так и в письменной форме. Разрабатываются критерии невербальной (несловесной) риторики - характеристики взаимодействия и воздействия мимики, жеста, голосовых модуляций, цвета. Современная </w:t>
      </w:r>
      <w:r w:rsidR="00C06C76" w:rsidRPr="00C06C76">
        <w:rPr>
          <w:sz w:val="28"/>
          <w:szCs w:val="28"/>
        </w:rPr>
        <w:lastRenderedPageBreak/>
        <w:t>риторика непредставима вне лингвистики текста, герменевтики (науки о восприятии), семиотики (науки о способах означивания и характерах знаков), психологии, физиологии, а также дидактики.</w:t>
      </w:r>
    </w:p>
    <w:p w:rsidR="00562D55" w:rsidRPr="00562D55" w:rsidRDefault="00711618" w:rsidP="00C06C76">
      <w:pPr>
        <w:pStyle w:val="a7"/>
        <w:spacing w:before="0" w:beforeAutospacing="0" w:after="0" w:afterAutospacing="0" w:line="360" w:lineRule="auto"/>
        <w:ind w:firstLine="709"/>
        <w:jc w:val="both"/>
        <w:rPr>
          <w:sz w:val="28"/>
          <w:szCs w:val="28"/>
        </w:rPr>
      </w:pPr>
      <w:r w:rsidRPr="00C06C76">
        <w:rPr>
          <w:sz w:val="28"/>
          <w:szCs w:val="28"/>
        </w:rPr>
        <w:t xml:space="preserve"> </w:t>
      </w:r>
      <w:r w:rsidR="00C06C76">
        <w:rPr>
          <w:sz w:val="28"/>
          <w:szCs w:val="28"/>
        </w:rPr>
        <w:t>Сформировано</w:t>
      </w:r>
      <w:r w:rsidR="00562D55" w:rsidRPr="00C06C76">
        <w:rPr>
          <w:sz w:val="28"/>
          <w:szCs w:val="28"/>
        </w:rPr>
        <w:t xml:space="preserve"> понимание того, что успешный опыт использования риторических средств может зависеть не только от таланта и интуиции, но и от незаслуженно забытых теоретических знаний.</w:t>
      </w:r>
      <w:r w:rsidR="00562D55" w:rsidRPr="00562D55">
        <w:rPr>
          <w:sz w:val="28"/>
          <w:szCs w:val="28"/>
        </w:rPr>
        <w:t xml:space="preserve"> </w:t>
      </w:r>
    </w:p>
    <w:p w:rsidR="00562D55" w:rsidRPr="00562D55" w:rsidRDefault="00562D55" w:rsidP="00562D55">
      <w:pPr>
        <w:pStyle w:val="a7"/>
        <w:spacing w:before="0" w:beforeAutospacing="0" w:after="0" w:afterAutospacing="0" w:line="360" w:lineRule="auto"/>
        <w:ind w:firstLine="709"/>
        <w:jc w:val="both"/>
        <w:rPr>
          <w:sz w:val="28"/>
          <w:szCs w:val="28"/>
        </w:rPr>
      </w:pPr>
      <w:r w:rsidRPr="00562D55">
        <w:rPr>
          <w:sz w:val="28"/>
          <w:szCs w:val="28"/>
        </w:rPr>
        <w:t>Все сказанное выше вселяет уверенность, что новое возрождение риторики, наконец, превратит ее в подлинную науку.</w:t>
      </w:r>
    </w:p>
    <w:p w:rsidR="00FC615C" w:rsidRDefault="00FC615C">
      <w:pPr>
        <w:rPr>
          <w:rFonts w:ascii="Times New Roman" w:hAnsi="Times New Roman"/>
          <w:color w:val="000000"/>
          <w:sz w:val="28"/>
          <w:szCs w:val="28"/>
          <w:lang w:eastAsia="ru-RU"/>
        </w:rPr>
      </w:pPr>
      <w:r>
        <w:rPr>
          <w:sz w:val="28"/>
          <w:szCs w:val="28"/>
        </w:rPr>
        <w:br w:type="page"/>
      </w:r>
    </w:p>
    <w:p w:rsidR="00FC615C" w:rsidRDefault="00FC615C" w:rsidP="005035D8">
      <w:pPr>
        <w:pStyle w:val="10ptNumblist"/>
        <w:tabs>
          <w:tab w:val="left" w:pos="0"/>
        </w:tabs>
        <w:spacing w:line="360" w:lineRule="auto"/>
        <w:ind w:left="0" w:firstLine="0"/>
        <w:jc w:val="center"/>
        <w:rPr>
          <w:sz w:val="28"/>
          <w:szCs w:val="28"/>
        </w:rPr>
      </w:pPr>
      <w:r>
        <w:rPr>
          <w:sz w:val="28"/>
          <w:szCs w:val="28"/>
        </w:rPr>
        <w:lastRenderedPageBreak/>
        <w:t>2. Достоинства красноречия судебных ораторов Франции</w:t>
      </w:r>
    </w:p>
    <w:p w:rsidR="00BB6785" w:rsidRDefault="00BB6785" w:rsidP="00FC615C">
      <w:pPr>
        <w:pStyle w:val="10ptNumblist"/>
        <w:tabs>
          <w:tab w:val="left" w:pos="0"/>
        </w:tabs>
        <w:spacing w:line="360" w:lineRule="auto"/>
        <w:ind w:left="0" w:firstLine="0"/>
        <w:rPr>
          <w:sz w:val="28"/>
          <w:szCs w:val="28"/>
        </w:rPr>
      </w:pPr>
    </w:p>
    <w:p w:rsidR="00BB6785" w:rsidRPr="00F07A07" w:rsidRDefault="00BB6785" w:rsidP="00F07A07">
      <w:pPr>
        <w:spacing w:after="0" w:line="360" w:lineRule="auto"/>
        <w:ind w:firstLine="709"/>
        <w:jc w:val="both"/>
        <w:rPr>
          <w:rFonts w:ascii="Times New Roman" w:hAnsi="Times New Roman"/>
          <w:sz w:val="28"/>
          <w:szCs w:val="28"/>
        </w:rPr>
      </w:pPr>
      <w:r w:rsidRPr="00F07A07">
        <w:rPr>
          <w:rFonts w:ascii="Times New Roman" w:hAnsi="Times New Roman"/>
          <w:sz w:val="28"/>
          <w:szCs w:val="28"/>
        </w:rPr>
        <w:t>Р</w:t>
      </w:r>
      <w:r w:rsidRPr="00F07A07">
        <w:rPr>
          <w:rFonts w:ascii="Times New Roman" w:hAnsi="Times New Roman"/>
          <w:sz w:val="28"/>
          <w:szCs w:val="28"/>
        </w:rPr>
        <w:t>асцвет</w:t>
      </w:r>
      <w:r w:rsidRPr="00F07A07">
        <w:rPr>
          <w:rFonts w:ascii="Times New Roman" w:hAnsi="Times New Roman"/>
          <w:sz w:val="28"/>
          <w:szCs w:val="28"/>
        </w:rPr>
        <w:t xml:space="preserve"> </w:t>
      </w:r>
      <w:r w:rsidRPr="00F07A07">
        <w:rPr>
          <w:rFonts w:ascii="Times New Roman" w:hAnsi="Times New Roman"/>
          <w:sz w:val="28"/>
          <w:szCs w:val="28"/>
        </w:rPr>
        <w:t xml:space="preserve"> судебно</w:t>
      </w:r>
      <w:r w:rsidRPr="00F07A07">
        <w:rPr>
          <w:rFonts w:ascii="Times New Roman" w:hAnsi="Times New Roman"/>
          <w:sz w:val="28"/>
          <w:szCs w:val="28"/>
        </w:rPr>
        <w:t>го</w:t>
      </w:r>
      <w:r w:rsidRPr="00F07A07">
        <w:rPr>
          <w:rFonts w:ascii="Times New Roman" w:hAnsi="Times New Roman"/>
          <w:sz w:val="28"/>
          <w:szCs w:val="28"/>
        </w:rPr>
        <w:t xml:space="preserve"> ораторско</w:t>
      </w:r>
      <w:r w:rsidRPr="00F07A07">
        <w:rPr>
          <w:rFonts w:ascii="Times New Roman" w:hAnsi="Times New Roman"/>
          <w:sz w:val="28"/>
          <w:szCs w:val="28"/>
        </w:rPr>
        <w:t>го</w:t>
      </w:r>
      <w:r w:rsidRPr="00F07A07">
        <w:rPr>
          <w:rFonts w:ascii="Times New Roman" w:hAnsi="Times New Roman"/>
          <w:sz w:val="28"/>
          <w:szCs w:val="28"/>
        </w:rPr>
        <w:t xml:space="preserve"> искусство </w:t>
      </w:r>
      <w:r w:rsidRPr="00F07A07">
        <w:rPr>
          <w:rFonts w:ascii="Times New Roman" w:hAnsi="Times New Roman"/>
          <w:sz w:val="28"/>
          <w:szCs w:val="28"/>
        </w:rPr>
        <w:t>во Франции приходится на</w:t>
      </w:r>
      <w:r w:rsidRPr="00F07A07">
        <w:rPr>
          <w:rFonts w:ascii="Times New Roman" w:hAnsi="Times New Roman"/>
          <w:sz w:val="28"/>
          <w:szCs w:val="28"/>
        </w:rPr>
        <w:t xml:space="preserve"> XIX в., его представляли настоящие мастера судебной речи: Жюль </w:t>
      </w:r>
      <w:proofErr w:type="spellStart"/>
      <w:r w:rsidRPr="00F07A07">
        <w:rPr>
          <w:rFonts w:ascii="Times New Roman" w:hAnsi="Times New Roman"/>
          <w:sz w:val="28"/>
          <w:szCs w:val="28"/>
        </w:rPr>
        <w:t>Фавр</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Лашо</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Беррье</w:t>
      </w:r>
      <w:proofErr w:type="spellEnd"/>
      <w:r w:rsidRPr="00F07A07">
        <w:rPr>
          <w:rFonts w:ascii="Times New Roman" w:hAnsi="Times New Roman"/>
          <w:sz w:val="28"/>
          <w:szCs w:val="28"/>
        </w:rPr>
        <w:t xml:space="preserve">, братья Дюпен, </w:t>
      </w:r>
      <w:proofErr w:type="spellStart"/>
      <w:proofErr w:type="gramStart"/>
      <w:r w:rsidRPr="00F07A07">
        <w:rPr>
          <w:rFonts w:ascii="Times New Roman" w:hAnsi="Times New Roman"/>
          <w:sz w:val="28"/>
          <w:szCs w:val="28"/>
        </w:rPr>
        <w:t>Шэ</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д</w:t>
      </w:r>
      <w:proofErr w:type="gramEnd"/>
      <w:r w:rsidRPr="00F07A07">
        <w:rPr>
          <w:rFonts w:ascii="Times New Roman" w:hAnsi="Times New Roman"/>
          <w:sz w:val="28"/>
          <w:szCs w:val="28"/>
        </w:rPr>
        <w:t>'Эст</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Анж</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Лабори</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Кремье</w:t>
      </w:r>
      <w:proofErr w:type="spellEnd"/>
      <w:r w:rsidRPr="00F07A07">
        <w:rPr>
          <w:rFonts w:ascii="Times New Roman" w:hAnsi="Times New Roman"/>
          <w:sz w:val="28"/>
          <w:szCs w:val="28"/>
        </w:rPr>
        <w:t xml:space="preserve">, </w:t>
      </w:r>
      <w:proofErr w:type="spellStart"/>
      <w:r w:rsidRPr="00F07A07">
        <w:rPr>
          <w:rFonts w:ascii="Times New Roman" w:hAnsi="Times New Roman"/>
          <w:sz w:val="28"/>
          <w:szCs w:val="28"/>
        </w:rPr>
        <w:t>Морнар</w:t>
      </w:r>
      <w:proofErr w:type="spellEnd"/>
      <w:r w:rsidRPr="00F07A07">
        <w:rPr>
          <w:rFonts w:ascii="Times New Roman" w:hAnsi="Times New Roman"/>
          <w:sz w:val="28"/>
          <w:szCs w:val="28"/>
        </w:rPr>
        <w:t>. Их речи отличает ясность изложения, изящество формы. Речи легко читаются и воспринимаются, так как мысли в них выражены точно, доказательства приведены последовательно. В них нет противоречий, длинных и тяжелых фраз.</w:t>
      </w:r>
      <w:r w:rsidRPr="00F07A07">
        <w:rPr>
          <w:rFonts w:ascii="Times New Roman" w:hAnsi="Times New Roman"/>
          <w:sz w:val="28"/>
          <w:szCs w:val="28"/>
        </w:rPr>
        <w:t xml:space="preserve"> </w:t>
      </w:r>
    </w:p>
    <w:p w:rsidR="00BB6785" w:rsidRPr="00F07A07" w:rsidRDefault="00BB6785" w:rsidP="00F07A07">
      <w:pPr>
        <w:spacing w:after="0" w:line="360" w:lineRule="auto"/>
        <w:ind w:firstLine="709"/>
        <w:jc w:val="both"/>
        <w:rPr>
          <w:rFonts w:ascii="Times New Roman" w:hAnsi="Times New Roman"/>
          <w:sz w:val="28"/>
          <w:szCs w:val="28"/>
        </w:rPr>
      </w:pPr>
      <w:r w:rsidRPr="00F07A07">
        <w:rPr>
          <w:rFonts w:ascii="Times New Roman" w:hAnsi="Times New Roman"/>
          <w:sz w:val="28"/>
          <w:szCs w:val="28"/>
        </w:rPr>
        <w:t>Русский адвокат К.К. Арсеньев, изучавший красноречие французских юристов, писал, что «весь материал, как бы обширен он ни был, тщательно сгруппирован и разделен на части, тесно связанные между собой, естественно вытекающие одна из другой. Ни скачков, ни возвращений назад, ни повторений, кроме тех, которые необходимы для лучшего освещения фактов». Речи французских судебных ораторов нужно читать каждому юристу и учиться на них выражать мысли ясно, точно, логично.</w:t>
      </w:r>
      <w:r w:rsidRPr="00F07A07">
        <w:rPr>
          <w:rFonts w:ascii="Times New Roman" w:hAnsi="Times New Roman"/>
          <w:sz w:val="28"/>
          <w:szCs w:val="28"/>
        </w:rPr>
        <w:t xml:space="preserve"> </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Умение стилистически обрабатывать свои выступления не было лишь следствием одаренности, таланта французских мастеров судебного слова. Главным образом это умение давалось кропотливым трудом, долгой предварительной подготовкой к судебным прениям, тщательным изучением и анализом материалов дела и особенно линии поведения своего процессуального противника.</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Следующая характеристика красноречия ораторов Франции XIX век</w:t>
      </w:r>
      <w:proofErr w:type="gramStart"/>
      <w:r w:rsidRPr="00F07A07">
        <w:rPr>
          <w:sz w:val="28"/>
          <w:szCs w:val="28"/>
        </w:rPr>
        <w:t>а-</w:t>
      </w:r>
      <w:proofErr w:type="gramEnd"/>
      <w:r w:rsidRPr="00F07A07">
        <w:rPr>
          <w:sz w:val="28"/>
          <w:szCs w:val="28"/>
        </w:rPr>
        <w:t xml:space="preserve"> это отсутствие в их речах каких-либо отступлений от существа дела. </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Речь отличается исключительной целеустремлённостью, последовательностью и непосредственной связью с материалами дела. По ходу изложения речи ораторы считали целесообразным характеризовать те эпизоды, факты и отношения, которые тесно связаны с обстоятельствами дела.</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lastRenderedPageBreak/>
        <w:t>Французские юристы обычно не уделяли в своих речах много внимания психологическому анализу внутренних причин преступления, не прибегали к литературным сравнениям и параллелям. Отсутствие психологического анализа и литературных образов обедняло содержание и форму речей французских ораторов. Со 2-ой пол. XIX века психологические и особенно литературные приёмы, разработанные А.Ф. Кони и успешно применявшиеся крупнейшими русскими ораторами, начинают проникать в судебные речи юристов Франции.</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 xml:space="preserve">Французские адвокаты XIX века строили свои защитительные речи на основе критики выступления обвинителя. Это придавало речам острый, полемический характер. Однако это не мешало уважительному отношению к своему процессуальному противнику и совершенно исключало возможность резких выражений, враждебных выпадов, неуважительных отзывов или нетактичных намёков в адрес своих процессуальных противников. </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Подобное поведение в процессе, находившее соответствующее отражение в речах, свидетельствует о высокой культуре французских защитников. Никакого высокомерия, всегда спокойный деловой тон, обоснованность суждений и большая выдержка, корректное отношение к суду и своим коллегам по защите – такова манера поведения французских защитников в суде.</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Другая характерная черта ораторского приёма адвокатов: стремление возвысить своего подзащитного, его семью, а также свидетелей, экспертов, благоприятных для защиты.</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 xml:space="preserve">Характерным приёмом  судебных ораторов можно считать и укоренившуюся манеру начинать и заканчивать речь. Обычно начальные, вступительные фразы речи представляют собой не что иное, как своеобразный панегирик в адрес присяжных. Здесь можно встретить не прикрытую лесть присяжным заседателям – выражение уверенности в их проницательности, беспристрастности, милосердии. Например, </w:t>
      </w:r>
      <w:proofErr w:type="spellStart"/>
      <w:r w:rsidRPr="00F07A07">
        <w:rPr>
          <w:sz w:val="28"/>
          <w:szCs w:val="28"/>
        </w:rPr>
        <w:t>Лашо</w:t>
      </w:r>
      <w:proofErr w:type="spellEnd"/>
      <w:r w:rsidRPr="00F07A07">
        <w:rPr>
          <w:sz w:val="28"/>
          <w:szCs w:val="28"/>
        </w:rPr>
        <w:t xml:space="preserve"> свою защитительную речь по делу </w:t>
      </w:r>
      <w:proofErr w:type="spellStart"/>
      <w:r w:rsidRPr="00F07A07">
        <w:rPr>
          <w:sz w:val="28"/>
          <w:szCs w:val="28"/>
        </w:rPr>
        <w:t>Поммерэ</w:t>
      </w:r>
      <w:proofErr w:type="spellEnd"/>
      <w:r w:rsidRPr="00F07A07">
        <w:rPr>
          <w:sz w:val="28"/>
          <w:szCs w:val="28"/>
        </w:rPr>
        <w:t xml:space="preserve"> начинает со  следующего обращения к </w:t>
      </w:r>
      <w:r w:rsidRPr="00F07A07">
        <w:rPr>
          <w:sz w:val="28"/>
          <w:szCs w:val="28"/>
        </w:rPr>
        <w:lastRenderedPageBreak/>
        <w:t>присяжным</w:t>
      </w:r>
      <w:proofErr w:type="gramStart"/>
      <w:r w:rsidRPr="00F07A07">
        <w:rPr>
          <w:sz w:val="28"/>
          <w:szCs w:val="28"/>
        </w:rPr>
        <w:t xml:space="preserve"> :</w:t>
      </w:r>
      <w:proofErr w:type="gramEnd"/>
      <w:r w:rsidRPr="00F07A07">
        <w:rPr>
          <w:sz w:val="28"/>
          <w:szCs w:val="28"/>
        </w:rPr>
        <w:t xml:space="preserve"> «Я вас изучил, я наблюдал в течение восьми дней ваше невозмутимое хладнокровие, перед лицом таких судей я могу быть спокоен».</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 xml:space="preserve">Речи иногда отличаются искусственной напыщенностью, а иногда и фальшью. </w:t>
      </w:r>
    </w:p>
    <w:p w:rsidR="00F07A07" w:rsidRPr="00F07A07" w:rsidRDefault="00F07A07" w:rsidP="00F07A07">
      <w:pPr>
        <w:pStyle w:val="psection"/>
        <w:spacing w:before="0" w:beforeAutospacing="0" w:after="0" w:afterAutospacing="0" w:line="360" w:lineRule="auto"/>
        <w:ind w:firstLine="709"/>
        <w:jc w:val="both"/>
        <w:rPr>
          <w:sz w:val="28"/>
          <w:szCs w:val="28"/>
        </w:rPr>
      </w:pPr>
      <w:r w:rsidRPr="00F07A07">
        <w:rPr>
          <w:sz w:val="28"/>
          <w:szCs w:val="28"/>
        </w:rPr>
        <w:t xml:space="preserve">Наконец, весьма характерной чертой французского судебного красноречия XIX века является наличие в речах эпизодов, воспоминаний, заранее подготовленных и рассчитанных на то, чтобы завоевать внимание и расположение аудитории суда присяжных. </w:t>
      </w:r>
    </w:p>
    <w:p w:rsidR="00C06C76" w:rsidRPr="005035D8" w:rsidRDefault="00BB6785" w:rsidP="005035D8">
      <w:pPr>
        <w:spacing w:after="0" w:line="360" w:lineRule="auto"/>
        <w:ind w:firstLine="709"/>
        <w:jc w:val="both"/>
        <w:rPr>
          <w:rFonts w:ascii="Times New Roman" w:hAnsi="Times New Roman"/>
          <w:color w:val="000000"/>
          <w:sz w:val="28"/>
          <w:szCs w:val="28"/>
          <w:lang w:eastAsia="ru-RU"/>
        </w:rPr>
      </w:pPr>
      <w:proofErr w:type="gramStart"/>
      <w:r w:rsidRPr="005035D8">
        <w:rPr>
          <w:rFonts w:ascii="Times New Roman" w:hAnsi="Times New Roman"/>
          <w:sz w:val="28"/>
          <w:szCs w:val="28"/>
        </w:rPr>
        <w:t>С практической точки зрения судебное красноречие французских юристов являлось своего рода методологией правильного применения языка в судебных речах, адекватная интерпретация судебного материала (судебных речей) предполагала выработку системы рекомендаций, советов, аргументаций, которые при должном критическом анализе и субъективном</w:t>
      </w:r>
      <w:r w:rsidR="005035D8" w:rsidRPr="005035D8">
        <w:rPr>
          <w:rFonts w:ascii="Times New Roman" w:hAnsi="Times New Roman"/>
          <w:sz w:val="28"/>
          <w:szCs w:val="28"/>
        </w:rPr>
        <w:t xml:space="preserve"> для отдельного оратора восприятии могли быть реализованы (юристами других стран) как в обвинительных, так и в защитительных речах.</w:t>
      </w:r>
      <w:r w:rsidR="00C06C76" w:rsidRPr="005035D8">
        <w:rPr>
          <w:rFonts w:ascii="Times New Roman" w:hAnsi="Times New Roman"/>
          <w:sz w:val="28"/>
          <w:szCs w:val="28"/>
        </w:rPr>
        <w:br w:type="page"/>
      </w:r>
      <w:proofErr w:type="gramEnd"/>
    </w:p>
    <w:p w:rsidR="00FC615C" w:rsidRDefault="00FC615C" w:rsidP="005F1B73">
      <w:pPr>
        <w:pStyle w:val="10ptNumblist"/>
        <w:tabs>
          <w:tab w:val="left" w:pos="0"/>
        </w:tabs>
        <w:spacing w:line="360" w:lineRule="auto"/>
        <w:ind w:left="0" w:firstLine="0"/>
        <w:jc w:val="center"/>
        <w:rPr>
          <w:sz w:val="28"/>
          <w:szCs w:val="28"/>
        </w:rPr>
      </w:pPr>
      <w:r>
        <w:rPr>
          <w:sz w:val="28"/>
          <w:szCs w:val="28"/>
        </w:rPr>
        <w:lastRenderedPageBreak/>
        <w:t>3. Выразительные средства речи</w:t>
      </w:r>
    </w:p>
    <w:p w:rsidR="006E3B5E" w:rsidRPr="006E3B5E" w:rsidRDefault="006E3B5E" w:rsidP="006E3B5E">
      <w:pPr>
        <w:spacing w:after="0" w:line="360" w:lineRule="auto"/>
        <w:ind w:firstLine="709"/>
        <w:jc w:val="both"/>
        <w:rPr>
          <w:sz w:val="28"/>
          <w:szCs w:val="28"/>
        </w:rPr>
      </w:pP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В риторической теории и практике к числу </w:t>
      </w:r>
      <w:r w:rsidRPr="006E3B5E">
        <w:rPr>
          <w:rFonts w:ascii="Times New Roman" w:eastAsia="Times New Roman" w:hAnsi="Times New Roman"/>
          <w:i/>
          <w:sz w:val="28"/>
          <w:szCs w:val="28"/>
          <w:lang w:eastAsia="ru-RU"/>
        </w:rPr>
        <w:t>языковых средств</w:t>
      </w:r>
      <w:r w:rsidRPr="006E3B5E">
        <w:rPr>
          <w:rFonts w:ascii="Times New Roman" w:eastAsia="Times New Roman" w:hAnsi="Times New Roman"/>
          <w:sz w:val="28"/>
          <w:szCs w:val="28"/>
          <w:lang w:eastAsia="ru-RU"/>
        </w:rPr>
        <w:t xml:space="preserve"> выразительности традиционно относят:</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1) </w:t>
      </w:r>
      <w:r w:rsidRPr="006E3B5E">
        <w:rPr>
          <w:rFonts w:ascii="Times New Roman" w:eastAsia="Times New Roman" w:hAnsi="Times New Roman"/>
          <w:bCs/>
          <w:iCs/>
          <w:sz w:val="28"/>
          <w:szCs w:val="28"/>
          <w:lang w:eastAsia="ru-RU"/>
        </w:rPr>
        <w:t>тропы</w:t>
      </w:r>
      <w:r w:rsidRPr="006E3B5E">
        <w:rPr>
          <w:rFonts w:ascii="Times New Roman" w:eastAsia="Times New Roman" w:hAnsi="Times New Roman"/>
          <w:sz w:val="28"/>
          <w:szCs w:val="28"/>
          <w:lang w:eastAsia="ru-RU"/>
        </w:rPr>
        <w:t xml:space="preserve"> - поэтические обороты, употребление слов, фраз, выражений в переносном, образном смысле.</w:t>
      </w:r>
      <w:r>
        <w:rPr>
          <w:rFonts w:ascii="Times New Roman" w:eastAsia="Times New Roman" w:hAnsi="Times New Roman"/>
          <w:sz w:val="28"/>
          <w:szCs w:val="28"/>
          <w:lang w:eastAsia="ru-RU"/>
        </w:rPr>
        <w:t xml:space="preserve"> </w:t>
      </w:r>
      <w:r w:rsidRPr="006E3B5E">
        <w:rPr>
          <w:rFonts w:ascii="Times New Roman" w:eastAsia="Times New Roman" w:hAnsi="Times New Roman"/>
          <w:sz w:val="28"/>
          <w:szCs w:val="28"/>
          <w:lang w:eastAsia="ru-RU"/>
        </w:rPr>
        <w:t xml:space="preserve">Основные </w:t>
      </w:r>
      <w:r w:rsidRPr="006E3B5E">
        <w:rPr>
          <w:rFonts w:ascii="Times New Roman" w:eastAsia="Times New Roman" w:hAnsi="Times New Roman"/>
          <w:bCs/>
          <w:iCs/>
          <w:sz w:val="28"/>
          <w:szCs w:val="28"/>
          <w:lang w:eastAsia="ru-RU"/>
        </w:rPr>
        <w:t>свойства тропов</w:t>
      </w:r>
      <w:r w:rsidRPr="006E3B5E">
        <w:rPr>
          <w:rFonts w:ascii="Times New Roman" w:eastAsia="Times New Roman" w:hAnsi="Times New Roman"/>
          <w:sz w:val="28"/>
          <w:szCs w:val="28"/>
          <w:lang w:eastAsia="ru-RU"/>
        </w:rPr>
        <w:t>: всегда создают образ - зрительный, слуховой, обонятельный</w:t>
      </w:r>
      <w:proofErr w:type="gramStart"/>
      <w:r w:rsidRPr="006E3B5E">
        <w:rPr>
          <w:rFonts w:ascii="Times New Roman" w:eastAsia="Times New Roman" w:hAnsi="Times New Roman"/>
          <w:sz w:val="28"/>
          <w:szCs w:val="28"/>
          <w:lang w:eastAsia="ru-RU"/>
        </w:rPr>
        <w:t xml:space="preserve">., - </w:t>
      </w:r>
      <w:proofErr w:type="gramEnd"/>
      <w:r w:rsidRPr="006E3B5E">
        <w:rPr>
          <w:rFonts w:ascii="Times New Roman" w:eastAsia="Times New Roman" w:hAnsi="Times New Roman"/>
          <w:sz w:val="28"/>
          <w:szCs w:val="28"/>
          <w:lang w:eastAsia="ru-RU"/>
        </w:rPr>
        <w:t>отражающий субъективный взгляд человека на мир, выражающий его оценки, эмоции</w:t>
      </w:r>
      <w:r>
        <w:rPr>
          <w:rFonts w:ascii="Times New Roman" w:eastAsia="Times New Roman" w:hAnsi="Times New Roman"/>
          <w:sz w:val="28"/>
          <w:szCs w:val="28"/>
          <w:lang w:eastAsia="ru-RU"/>
        </w:rPr>
        <w:t>. Например, «</w:t>
      </w:r>
      <w:r w:rsidRPr="006E3B5E">
        <w:rPr>
          <w:rFonts w:ascii="Times New Roman" w:eastAsia="Times New Roman" w:hAnsi="Times New Roman"/>
          <w:iCs/>
          <w:sz w:val="28"/>
          <w:szCs w:val="28"/>
          <w:lang w:eastAsia="ru-RU"/>
        </w:rPr>
        <w:t>Как пена, грудь ее бела</w:t>
      </w:r>
      <w:r w:rsidRPr="006E3B5E">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А.С.</w:t>
      </w:r>
      <w:r w:rsidRPr="006E3B5E">
        <w:rPr>
          <w:rFonts w:ascii="Times New Roman" w:eastAsia="Times New Roman" w:hAnsi="Times New Roman"/>
          <w:sz w:val="28"/>
          <w:szCs w:val="28"/>
          <w:lang w:eastAsia="ru-RU"/>
        </w:rPr>
        <w:t>Пушкин</w:t>
      </w:r>
      <w:proofErr w:type="spellEnd"/>
      <w:r w:rsidRPr="006E3B5E">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sz w:val="28"/>
          <w:szCs w:val="28"/>
          <w:lang w:eastAsia="ru-RU"/>
        </w:rPr>
        <w:t xml:space="preserve">Принято различать следующие </w:t>
      </w:r>
      <w:r w:rsidRPr="006E3B5E">
        <w:rPr>
          <w:rFonts w:ascii="Times New Roman" w:eastAsia="Times New Roman" w:hAnsi="Times New Roman"/>
          <w:bCs/>
          <w:iCs/>
          <w:sz w:val="28"/>
          <w:szCs w:val="28"/>
          <w:lang w:eastAsia="ru-RU"/>
        </w:rPr>
        <w:t>виды тропов</w:t>
      </w:r>
      <w:r w:rsidRPr="006E3B5E">
        <w:rPr>
          <w:rFonts w:ascii="Times New Roman" w:eastAsia="Times New Roman" w:hAnsi="Times New Roman"/>
          <w:sz w:val="28"/>
          <w:szCs w:val="28"/>
          <w:lang w:eastAsia="ru-RU"/>
        </w:rPr>
        <w:t>:</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proofErr w:type="gramStart"/>
      <w:r w:rsidRPr="006E3B5E">
        <w:rPr>
          <w:rFonts w:ascii="Times New Roman" w:eastAsia="Times New Roman" w:hAnsi="Times New Roman"/>
          <w:sz w:val="28"/>
          <w:szCs w:val="28"/>
          <w:lang w:eastAsia="ru-RU"/>
        </w:rPr>
        <w:t xml:space="preserve">а) </w:t>
      </w:r>
      <w:r w:rsidRPr="006E3B5E">
        <w:rPr>
          <w:rFonts w:ascii="Times New Roman" w:eastAsia="Times New Roman" w:hAnsi="Times New Roman"/>
          <w:bCs/>
          <w:iCs/>
          <w:sz w:val="28"/>
          <w:szCs w:val="28"/>
          <w:lang w:eastAsia="ru-RU"/>
        </w:rPr>
        <w:t>метафора</w:t>
      </w:r>
      <w:r w:rsidRPr="006E3B5E">
        <w:rPr>
          <w:rFonts w:ascii="Times New Roman" w:eastAsia="Times New Roman" w:hAnsi="Times New Roman"/>
          <w:sz w:val="28"/>
          <w:szCs w:val="28"/>
          <w:lang w:eastAsia="ru-RU"/>
        </w:rPr>
        <w:t xml:space="preserve">: основана на переносе наименования по сходству; образуется по принципу </w:t>
      </w:r>
      <w:r w:rsidRPr="006E3B5E">
        <w:rPr>
          <w:rFonts w:ascii="Times New Roman" w:eastAsia="Times New Roman" w:hAnsi="Times New Roman"/>
          <w:bCs/>
          <w:iCs/>
          <w:sz w:val="28"/>
          <w:szCs w:val="28"/>
          <w:lang w:eastAsia="ru-RU"/>
        </w:rPr>
        <w:t>олицетворения</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вьюга воет</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овеществления</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стальные нервы</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 xml:space="preserve">отвлечения </w:t>
      </w:r>
      <w:r w:rsidRPr="006E3B5E">
        <w:rPr>
          <w:rFonts w:ascii="Times New Roman" w:eastAsia="Times New Roman" w:hAnsi="Times New Roman"/>
          <w:sz w:val="28"/>
          <w:szCs w:val="28"/>
          <w:lang w:eastAsia="ru-RU"/>
        </w:rPr>
        <w:t>(</w:t>
      </w:r>
      <w:r w:rsidRPr="006E3B5E">
        <w:rPr>
          <w:rFonts w:ascii="Times New Roman" w:eastAsia="Times New Roman" w:hAnsi="Times New Roman"/>
          <w:iCs/>
          <w:sz w:val="28"/>
          <w:szCs w:val="28"/>
          <w:lang w:eastAsia="ru-RU"/>
        </w:rPr>
        <w:t>поле деятельности</w:t>
      </w:r>
      <w:r w:rsidRPr="006E3B5E">
        <w:rPr>
          <w:rFonts w:ascii="Times New Roman" w:eastAsia="Times New Roman" w:hAnsi="Times New Roman"/>
          <w:sz w:val="28"/>
          <w:szCs w:val="28"/>
          <w:lang w:eastAsia="ru-RU"/>
        </w:rPr>
        <w:t>) и т.д</w:t>
      </w:r>
      <w:r>
        <w:rPr>
          <w:rFonts w:ascii="Times New Roman" w:eastAsia="Times New Roman" w:hAnsi="Times New Roman"/>
          <w:sz w:val="28"/>
          <w:szCs w:val="28"/>
          <w:lang w:eastAsia="ru-RU"/>
        </w:rPr>
        <w:t>.</w:t>
      </w:r>
      <w:proofErr w:type="gramEnd"/>
    </w:p>
    <w:p w:rsid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б) </w:t>
      </w:r>
      <w:r w:rsidRPr="006E3B5E">
        <w:rPr>
          <w:rFonts w:ascii="Times New Roman" w:eastAsia="Times New Roman" w:hAnsi="Times New Roman"/>
          <w:bCs/>
          <w:iCs/>
          <w:sz w:val="28"/>
          <w:szCs w:val="28"/>
          <w:lang w:eastAsia="ru-RU"/>
        </w:rPr>
        <w:t>метонимия</w:t>
      </w:r>
      <w:r w:rsidRPr="006E3B5E">
        <w:rPr>
          <w:rFonts w:ascii="Times New Roman" w:eastAsia="Times New Roman" w:hAnsi="Times New Roman"/>
          <w:sz w:val="28"/>
          <w:szCs w:val="28"/>
          <w:lang w:eastAsia="ru-RU"/>
        </w:rPr>
        <w:t xml:space="preserve">: основана на переносе наименования по смежности (близости). </w:t>
      </w:r>
      <w:proofErr w:type="gramStart"/>
      <w:r w:rsidRPr="006E3B5E">
        <w:rPr>
          <w:rFonts w:ascii="Times New Roman" w:eastAsia="Times New Roman" w:hAnsi="Times New Roman"/>
          <w:sz w:val="28"/>
          <w:szCs w:val="28"/>
          <w:lang w:eastAsia="ru-RU"/>
        </w:rPr>
        <w:t xml:space="preserve">С помощью метонимии часто называют: </w:t>
      </w:r>
      <w:r w:rsidRPr="006E3B5E">
        <w:rPr>
          <w:rFonts w:ascii="Times New Roman" w:eastAsia="Times New Roman" w:hAnsi="Times New Roman"/>
          <w:bCs/>
          <w:iCs/>
          <w:sz w:val="28"/>
          <w:szCs w:val="28"/>
          <w:lang w:eastAsia="ru-RU"/>
        </w:rPr>
        <w:t xml:space="preserve">предмет по материалу, из которого он сделан </w:t>
      </w:r>
      <w:r w:rsidRPr="006E3B5E">
        <w:rPr>
          <w:rFonts w:ascii="Times New Roman" w:eastAsia="Times New Roman" w:hAnsi="Times New Roman"/>
          <w:sz w:val="28"/>
          <w:szCs w:val="28"/>
          <w:lang w:eastAsia="ru-RU"/>
        </w:rPr>
        <w:t>(</w:t>
      </w:r>
      <w:r w:rsidRPr="006E3B5E">
        <w:rPr>
          <w:rFonts w:ascii="Times New Roman" w:eastAsia="Times New Roman" w:hAnsi="Times New Roman"/>
          <w:iCs/>
          <w:sz w:val="28"/>
          <w:szCs w:val="28"/>
          <w:lang w:eastAsia="ru-RU"/>
        </w:rPr>
        <w:t>Золото и серебро получили наши фигуристы на Олимпийских играх</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предмет по его свойству</w:t>
      </w:r>
      <w:r w:rsidRPr="006E3B5E">
        <w:rPr>
          <w:rFonts w:ascii="Times New Roman" w:eastAsia="Times New Roman" w:hAnsi="Times New Roman"/>
          <w:sz w:val="28"/>
          <w:szCs w:val="28"/>
          <w:lang w:eastAsia="ru-RU"/>
        </w:rPr>
        <w:t xml:space="preserve"> (о близком человеке - </w:t>
      </w:r>
      <w:r w:rsidRPr="006E3B5E">
        <w:rPr>
          <w:rFonts w:ascii="Times New Roman" w:eastAsia="Times New Roman" w:hAnsi="Times New Roman"/>
          <w:iCs/>
          <w:sz w:val="28"/>
          <w:szCs w:val="28"/>
          <w:lang w:eastAsia="ru-RU"/>
        </w:rPr>
        <w:t>счастье мое, любовь моя</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предмет (продукт действия) по производителю действия</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читал Достоевского</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содержимое по предмету, содержащему его</w:t>
      </w:r>
      <w:r w:rsidRPr="006E3B5E">
        <w:rPr>
          <w:rFonts w:ascii="Times New Roman" w:eastAsia="Times New Roman" w:hAnsi="Times New Roman"/>
          <w:sz w:val="28"/>
          <w:szCs w:val="28"/>
          <w:lang w:eastAsia="ru-RU"/>
        </w:rPr>
        <w:t xml:space="preserve"> (чайник кипит); </w:t>
      </w:r>
      <w:r w:rsidRPr="006E3B5E">
        <w:rPr>
          <w:rFonts w:ascii="Times New Roman" w:eastAsia="Times New Roman" w:hAnsi="Times New Roman"/>
          <w:bCs/>
          <w:iCs/>
          <w:sz w:val="28"/>
          <w:szCs w:val="28"/>
          <w:lang w:eastAsia="ru-RU"/>
        </w:rPr>
        <w:t xml:space="preserve">время по предмету (явлению), характеризующему это время </w:t>
      </w:r>
      <w:r w:rsidRPr="006E3B5E">
        <w:rPr>
          <w:rFonts w:ascii="Times New Roman" w:eastAsia="Times New Roman" w:hAnsi="Times New Roman"/>
          <w:sz w:val="28"/>
          <w:szCs w:val="28"/>
          <w:lang w:eastAsia="ru-RU"/>
        </w:rPr>
        <w:t>(</w:t>
      </w:r>
      <w:r w:rsidRPr="006E3B5E">
        <w:rPr>
          <w:rFonts w:ascii="Times New Roman" w:eastAsia="Times New Roman" w:hAnsi="Times New Roman"/>
          <w:iCs/>
          <w:sz w:val="28"/>
          <w:szCs w:val="28"/>
          <w:lang w:eastAsia="ru-RU"/>
        </w:rPr>
        <w:t>любить до гроба</w:t>
      </w:r>
      <w:r w:rsidRPr="006E3B5E">
        <w:rPr>
          <w:rFonts w:ascii="Times New Roman" w:eastAsia="Times New Roman" w:hAnsi="Times New Roman"/>
          <w:sz w:val="28"/>
          <w:szCs w:val="28"/>
          <w:lang w:eastAsia="ru-RU"/>
        </w:rPr>
        <w:t xml:space="preserve">). </w:t>
      </w:r>
      <w:proofErr w:type="gramEnd"/>
    </w:p>
    <w:p w:rsidR="00206E91"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в)</w:t>
      </w:r>
      <w:r w:rsidRPr="006E3B5E">
        <w:rPr>
          <w:rFonts w:ascii="Times New Roman" w:eastAsia="Times New Roman" w:hAnsi="Times New Roman"/>
          <w:bCs/>
          <w:iCs/>
          <w:sz w:val="28"/>
          <w:szCs w:val="28"/>
          <w:lang w:eastAsia="ru-RU"/>
        </w:rPr>
        <w:t xml:space="preserve"> сравнение</w:t>
      </w:r>
      <w:r w:rsidRPr="006E3B5E">
        <w:rPr>
          <w:rFonts w:ascii="Times New Roman" w:eastAsia="Times New Roman" w:hAnsi="Times New Roman"/>
          <w:bCs/>
          <w:sz w:val="28"/>
          <w:szCs w:val="28"/>
          <w:lang w:eastAsia="ru-RU"/>
        </w:rPr>
        <w:t>:</w:t>
      </w:r>
      <w:r w:rsidRPr="006E3B5E">
        <w:rPr>
          <w:rFonts w:ascii="Times New Roman" w:eastAsia="Times New Roman" w:hAnsi="Times New Roman"/>
          <w:sz w:val="28"/>
          <w:szCs w:val="28"/>
          <w:lang w:eastAsia="ru-RU"/>
        </w:rPr>
        <w:t xml:space="preserve"> образное выражение, построенное на сопоставлении одного предмета (состояния) с другим</w:t>
      </w:r>
      <w:proofErr w:type="gramStart"/>
      <w:r w:rsidRPr="006E3B5E">
        <w:rPr>
          <w:rFonts w:ascii="Times New Roman" w:eastAsia="Times New Roman" w:hAnsi="Times New Roman"/>
          <w:sz w:val="28"/>
          <w:szCs w:val="28"/>
          <w:lang w:eastAsia="ru-RU"/>
        </w:rPr>
        <w:t>:</w:t>
      </w:r>
      <w:r w:rsidRPr="006E3B5E">
        <w:rPr>
          <w:rFonts w:ascii="Times New Roman" w:eastAsia="Times New Roman" w:hAnsi="Times New Roman"/>
          <w:iCs/>
          <w:sz w:val="28"/>
          <w:szCs w:val="28"/>
          <w:lang w:eastAsia="ru-RU"/>
        </w:rPr>
        <w:t xml:space="preserve">... </w:t>
      </w:r>
      <w:proofErr w:type="gramEnd"/>
      <w:r w:rsidRPr="006E3B5E">
        <w:rPr>
          <w:rFonts w:ascii="Times New Roman" w:eastAsia="Times New Roman" w:hAnsi="Times New Roman"/>
          <w:iCs/>
          <w:sz w:val="28"/>
          <w:szCs w:val="28"/>
          <w:lang w:eastAsia="ru-RU"/>
        </w:rPr>
        <w:t xml:space="preserve">навстречу выходили две миловидные дочки, обе белокурые и свежие, как розы </w:t>
      </w:r>
      <w:r w:rsidRPr="006E3B5E">
        <w:rPr>
          <w:rFonts w:ascii="Times New Roman" w:eastAsia="Times New Roman" w:hAnsi="Times New Roman"/>
          <w:sz w:val="28"/>
          <w:szCs w:val="28"/>
          <w:lang w:eastAsia="ru-RU"/>
        </w:rPr>
        <w:t xml:space="preserve">(Гоголь). </w:t>
      </w:r>
    </w:p>
    <w:p w:rsidR="00206E91" w:rsidRDefault="006E3B5E" w:rsidP="006E3B5E">
      <w:pPr>
        <w:spacing w:after="0" w:line="360" w:lineRule="auto"/>
        <w:ind w:firstLine="709"/>
        <w:jc w:val="both"/>
        <w:rPr>
          <w:rFonts w:ascii="Times New Roman" w:eastAsia="Times New Roman" w:hAnsi="Times New Roman"/>
          <w:sz w:val="28"/>
          <w:szCs w:val="28"/>
          <w:lang w:eastAsia="ru-RU"/>
        </w:rPr>
      </w:pPr>
      <w:proofErr w:type="gramStart"/>
      <w:r w:rsidRPr="006E3B5E">
        <w:rPr>
          <w:rFonts w:ascii="Times New Roman" w:eastAsia="Times New Roman" w:hAnsi="Times New Roman"/>
          <w:sz w:val="28"/>
          <w:szCs w:val="28"/>
          <w:lang w:eastAsia="ru-RU"/>
        </w:rPr>
        <w:t xml:space="preserve">г) </w:t>
      </w:r>
      <w:r w:rsidRPr="006E3B5E">
        <w:rPr>
          <w:rFonts w:ascii="Times New Roman" w:eastAsia="Times New Roman" w:hAnsi="Times New Roman"/>
          <w:bCs/>
          <w:iCs/>
          <w:sz w:val="28"/>
          <w:szCs w:val="28"/>
          <w:lang w:eastAsia="ru-RU"/>
        </w:rPr>
        <w:t>эпитет</w:t>
      </w:r>
      <w:r w:rsidRPr="006E3B5E">
        <w:rPr>
          <w:rFonts w:ascii="Times New Roman" w:eastAsia="Times New Roman" w:hAnsi="Times New Roman"/>
          <w:sz w:val="28"/>
          <w:szCs w:val="28"/>
          <w:lang w:eastAsia="ru-RU"/>
        </w:rPr>
        <w:t>: образное определение предмета (действия); позволяют более ярко характеризовать свойства, качества предмета (явления), тем самым обогащая высказывание):</w:t>
      </w:r>
      <w:proofErr w:type="gramEnd"/>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 xml:space="preserve">Сквозь волнистые туманы пробирается луна, на печальные поляны льет печально свет она </w:t>
      </w:r>
      <w:r w:rsidRPr="006E3B5E">
        <w:rPr>
          <w:rFonts w:ascii="Times New Roman" w:eastAsia="Times New Roman" w:hAnsi="Times New Roman"/>
          <w:sz w:val="28"/>
          <w:szCs w:val="28"/>
          <w:lang w:eastAsia="ru-RU"/>
        </w:rPr>
        <w:t xml:space="preserve">(Пушкин). Эпитеты дифференцируются следующим образом: </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proofErr w:type="gramStart"/>
      <w:r w:rsidRPr="006E3B5E">
        <w:rPr>
          <w:rFonts w:ascii="Times New Roman" w:eastAsia="Times New Roman" w:hAnsi="Times New Roman"/>
          <w:sz w:val="28"/>
          <w:szCs w:val="28"/>
          <w:lang w:eastAsia="ru-RU"/>
        </w:rPr>
        <w:lastRenderedPageBreak/>
        <w:t xml:space="preserve">а) с точки зрения происхождения - </w:t>
      </w:r>
      <w:r w:rsidRPr="006E3B5E">
        <w:rPr>
          <w:rFonts w:ascii="Times New Roman" w:eastAsia="Times New Roman" w:hAnsi="Times New Roman"/>
          <w:bCs/>
          <w:iCs/>
          <w:sz w:val="28"/>
          <w:szCs w:val="28"/>
          <w:lang w:eastAsia="ru-RU"/>
        </w:rPr>
        <w:t>общеязыковые</w:t>
      </w:r>
      <w:r w:rsidRPr="006E3B5E">
        <w:rPr>
          <w:rFonts w:ascii="Times New Roman" w:eastAsia="Times New Roman" w:hAnsi="Times New Roman"/>
          <w:sz w:val="28"/>
          <w:szCs w:val="28"/>
          <w:lang w:eastAsia="ru-RU"/>
        </w:rPr>
        <w:t xml:space="preserve"> (</w:t>
      </w:r>
      <w:proofErr w:type="spellStart"/>
      <w:r w:rsidRPr="006E3B5E">
        <w:rPr>
          <w:rFonts w:ascii="Times New Roman" w:eastAsia="Times New Roman" w:hAnsi="Times New Roman"/>
          <w:iCs/>
          <w:sz w:val="28"/>
          <w:szCs w:val="28"/>
          <w:lang w:eastAsia="ru-RU"/>
        </w:rPr>
        <w:t>молнеиносное</w:t>
      </w:r>
      <w:proofErr w:type="spellEnd"/>
      <w:r w:rsidRPr="006E3B5E">
        <w:rPr>
          <w:rFonts w:ascii="Times New Roman" w:eastAsia="Times New Roman" w:hAnsi="Times New Roman"/>
          <w:iCs/>
          <w:sz w:val="28"/>
          <w:szCs w:val="28"/>
          <w:lang w:eastAsia="ru-RU"/>
        </w:rPr>
        <w:t xml:space="preserve"> решение, гробовое молчание</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bCs/>
          <w:iCs/>
          <w:sz w:val="28"/>
          <w:szCs w:val="28"/>
          <w:lang w:eastAsia="ru-RU"/>
        </w:rPr>
        <w:t>индивидуально-авторские</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 xml:space="preserve">леденящая вежливость, холодный ужас </w:t>
      </w:r>
      <w:r w:rsidRPr="006E3B5E">
        <w:rPr>
          <w:rFonts w:ascii="Times New Roman" w:eastAsia="Times New Roman" w:hAnsi="Times New Roman"/>
          <w:sz w:val="28"/>
          <w:szCs w:val="28"/>
          <w:lang w:eastAsia="ru-RU"/>
        </w:rPr>
        <w:t xml:space="preserve">(Тургенев)), </w:t>
      </w:r>
      <w:r w:rsidRPr="006E3B5E">
        <w:rPr>
          <w:rFonts w:ascii="Times New Roman" w:eastAsia="Times New Roman" w:hAnsi="Times New Roman"/>
          <w:bCs/>
          <w:iCs/>
          <w:sz w:val="28"/>
          <w:szCs w:val="28"/>
          <w:lang w:eastAsia="ru-RU"/>
        </w:rPr>
        <w:t>народно-поэтические</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добрый молодец, красна девица</w:t>
      </w:r>
      <w:r w:rsidRPr="006E3B5E">
        <w:rPr>
          <w:rFonts w:ascii="Times New Roman" w:eastAsia="Times New Roman" w:hAnsi="Times New Roman"/>
          <w:sz w:val="28"/>
          <w:szCs w:val="28"/>
          <w:lang w:eastAsia="ru-RU"/>
        </w:rPr>
        <w:t xml:space="preserve">); с точки зрения стилистики - </w:t>
      </w:r>
      <w:r w:rsidRPr="006E3B5E">
        <w:rPr>
          <w:rFonts w:ascii="Times New Roman" w:eastAsia="Times New Roman" w:hAnsi="Times New Roman"/>
          <w:bCs/>
          <w:iCs/>
          <w:sz w:val="28"/>
          <w:szCs w:val="28"/>
          <w:lang w:eastAsia="ru-RU"/>
        </w:rPr>
        <w:t xml:space="preserve">усилительные </w:t>
      </w:r>
      <w:r w:rsidRPr="006E3B5E">
        <w:rPr>
          <w:rFonts w:ascii="Times New Roman" w:eastAsia="Times New Roman" w:hAnsi="Times New Roman"/>
          <w:sz w:val="28"/>
          <w:szCs w:val="28"/>
          <w:lang w:eastAsia="ru-RU"/>
        </w:rPr>
        <w:t xml:space="preserve">(холодное равнодушие, горе горькое), </w:t>
      </w:r>
      <w:proofErr w:type="spellStart"/>
      <w:r w:rsidRPr="006E3B5E">
        <w:rPr>
          <w:rFonts w:ascii="Times New Roman" w:eastAsia="Times New Roman" w:hAnsi="Times New Roman"/>
          <w:bCs/>
          <w:iCs/>
          <w:sz w:val="28"/>
          <w:szCs w:val="28"/>
          <w:lang w:eastAsia="ru-RU"/>
        </w:rPr>
        <w:t>уточнительные</w:t>
      </w:r>
      <w:proofErr w:type="spellEnd"/>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 xml:space="preserve">Русский народ создал огромную изустную литературу: мудрые пословицы и хитрые загадки, веселые и печальные обрядовые песни, торжественные былины </w:t>
      </w:r>
      <w:r w:rsidRPr="006E3B5E">
        <w:rPr>
          <w:rFonts w:ascii="Times New Roman" w:eastAsia="Times New Roman" w:hAnsi="Times New Roman"/>
          <w:sz w:val="28"/>
          <w:szCs w:val="28"/>
          <w:lang w:eastAsia="ru-RU"/>
        </w:rPr>
        <w:t>(</w:t>
      </w:r>
      <w:proofErr w:type="spellStart"/>
      <w:r w:rsidRPr="006E3B5E">
        <w:rPr>
          <w:rFonts w:ascii="Times New Roman" w:eastAsia="Times New Roman" w:hAnsi="Times New Roman"/>
          <w:sz w:val="28"/>
          <w:szCs w:val="28"/>
          <w:lang w:eastAsia="ru-RU"/>
        </w:rPr>
        <w:t>А.Толстой</w:t>
      </w:r>
      <w:proofErr w:type="spellEnd"/>
      <w:r w:rsidRPr="006E3B5E">
        <w:rPr>
          <w:rFonts w:ascii="Times New Roman" w:eastAsia="Times New Roman" w:hAnsi="Times New Roman"/>
          <w:sz w:val="28"/>
          <w:szCs w:val="28"/>
          <w:lang w:eastAsia="ru-RU"/>
        </w:rPr>
        <w:t>),</w:t>
      </w:r>
      <w:r w:rsidRPr="006E3B5E">
        <w:rPr>
          <w:rFonts w:ascii="Times New Roman" w:eastAsia="Times New Roman" w:hAnsi="Times New Roman"/>
          <w:bCs/>
          <w:iCs/>
          <w:sz w:val="28"/>
          <w:szCs w:val="28"/>
          <w:lang w:eastAsia="ru-RU"/>
        </w:rPr>
        <w:t xml:space="preserve"> контрастные</w:t>
      </w:r>
      <w:r w:rsidRPr="006E3B5E">
        <w:rPr>
          <w:rFonts w:ascii="Times New Roman" w:eastAsia="Times New Roman" w:hAnsi="Times New Roman"/>
          <w:sz w:val="28"/>
          <w:szCs w:val="28"/>
          <w:lang w:eastAsia="ru-RU"/>
        </w:rPr>
        <w:t xml:space="preserve"> (</w:t>
      </w:r>
      <w:r w:rsidRPr="006E3B5E">
        <w:rPr>
          <w:rFonts w:ascii="Times New Roman" w:eastAsia="Times New Roman" w:hAnsi="Times New Roman"/>
          <w:iCs/>
          <w:sz w:val="28"/>
          <w:szCs w:val="28"/>
          <w:lang w:eastAsia="ru-RU"/>
        </w:rPr>
        <w:t>живой труп</w:t>
      </w:r>
      <w:r w:rsidRPr="006E3B5E">
        <w:rPr>
          <w:rFonts w:ascii="Times New Roman" w:eastAsia="Times New Roman" w:hAnsi="Times New Roman"/>
          <w:sz w:val="28"/>
          <w:szCs w:val="28"/>
          <w:lang w:eastAsia="ru-RU"/>
        </w:rPr>
        <w:t xml:space="preserve"> (</w:t>
      </w:r>
      <w:proofErr w:type="spellStart"/>
      <w:r w:rsidRPr="006E3B5E">
        <w:rPr>
          <w:rFonts w:ascii="Times New Roman" w:eastAsia="Times New Roman" w:hAnsi="Times New Roman"/>
          <w:sz w:val="28"/>
          <w:szCs w:val="28"/>
          <w:lang w:eastAsia="ru-RU"/>
        </w:rPr>
        <w:t>Л.Толстой</w:t>
      </w:r>
      <w:proofErr w:type="spellEnd"/>
      <w:r w:rsidRPr="006E3B5E">
        <w:rPr>
          <w:rFonts w:ascii="Times New Roman" w:eastAsia="Times New Roman" w:hAnsi="Times New Roman"/>
          <w:sz w:val="28"/>
          <w:szCs w:val="28"/>
          <w:lang w:eastAsia="ru-RU"/>
        </w:rPr>
        <w:t>));</w:t>
      </w:r>
      <w:proofErr w:type="gramEnd"/>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д) </w:t>
      </w:r>
      <w:r w:rsidRPr="006E3B5E">
        <w:rPr>
          <w:rFonts w:ascii="Times New Roman" w:eastAsia="Times New Roman" w:hAnsi="Times New Roman"/>
          <w:bCs/>
          <w:iCs/>
          <w:sz w:val="28"/>
          <w:szCs w:val="28"/>
          <w:lang w:eastAsia="ru-RU"/>
        </w:rPr>
        <w:t>гипербола</w:t>
      </w:r>
      <w:r w:rsidRPr="006E3B5E">
        <w:rPr>
          <w:rFonts w:ascii="Times New Roman" w:eastAsia="Times New Roman" w:hAnsi="Times New Roman"/>
          <w:sz w:val="28"/>
          <w:szCs w:val="28"/>
          <w:lang w:eastAsia="ru-RU"/>
        </w:rPr>
        <w:t>: образное выражение, состоящее в преувеличении размеров, силы, красоты, значения описываемого (</w:t>
      </w:r>
      <w:r w:rsidRPr="006E3B5E">
        <w:rPr>
          <w:rFonts w:ascii="Times New Roman" w:eastAsia="Times New Roman" w:hAnsi="Times New Roman"/>
          <w:iCs/>
          <w:sz w:val="28"/>
          <w:szCs w:val="28"/>
          <w:lang w:eastAsia="ru-RU"/>
        </w:rPr>
        <w:t xml:space="preserve">Мою любови, широкую, как море, вместить не могут жизни берега </w:t>
      </w:r>
      <w:r w:rsidRPr="006E3B5E">
        <w:rPr>
          <w:rFonts w:ascii="Times New Roman" w:eastAsia="Times New Roman" w:hAnsi="Times New Roman"/>
          <w:sz w:val="28"/>
          <w:szCs w:val="28"/>
          <w:lang w:eastAsia="ru-RU"/>
        </w:rPr>
        <w:t>(А. Толстой);</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proofErr w:type="gramStart"/>
      <w:r w:rsidRPr="006E3B5E">
        <w:rPr>
          <w:rFonts w:ascii="Times New Roman" w:eastAsia="Times New Roman" w:hAnsi="Times New Roman"/>
          <w:sz w:val="28"/>
          <w:szCs w:val="28"/>
          <w:lang w:eastAsia="ru-RU"/>
        </w:rPr>
        <w:t xml:space="preserve">е) </w:t>
      </w:r>
      <w:r w:rsidRPr="006E3B5E">
        <w:rPr>
          <w:rFonts w:ascii="Times New Roman" w:eastAsia="Times New Roman" w:hAnsi="Times New Roman"/>
          <w:bCs/>
          <w:iCs/>
          <w:sz w:val="28"/>
          <w:szCs w:val="28"/>
          <w:lang w:eastAsia="ru-RU"/>
        </w:rPr>
        <w:t>литота</w:t>
      </w:r>
      <w:r w:rsidRPr="006E3B5E">
        <w:rPr>
          <w:rFonts w:ascii="Times New Roman" w:eastAsia="Times New Roman" w:hAnsi="Times New Roman"/>
          <w:sz w:val="28"/>
          <w:szCs w:val="28"/>
          <w:lang w:eastAsia="ru-RU"/>
        </w:rPr>
        <w:t>: образное выражение, преуменьшающее размеры, силу, значение описываемого (ваш шпиц, не более наперстка (Грибоедов)).</w:t>
      </w:r>
      <w:proofErr w:type="gramEnd"/>
      <w:r w:rsidRPr="006E3B5E">
        <w:rPr>
          <w:rFonts w:ascii="Times New Roman" w:eastAsia="Times New Roman" w:hAnsi="Times New Roman"/>
          <w:sz w:val="28"/>
          <w:szCs w:val="28"/>
          <w:lang w:eastAsia="ru-RU"/>
        </w:rPr>
        <w:t xml:space="preserve"> Литоту также называют </w:t>
      </w:r>
      <w:r w:rsidRPr="006E3B5E">
        <w:rPr>
          <w:rFonts w:ascii="Times New Roman" w:eastAsia="Times New Roman" w:hAnsi="Times New Roman"/>
          <w:bCs/>
          <w:iCs/>
          <w:sz w:val="28"/>
          <w:szCs w:val="28"/>
          <w:lang w:eastAsia="ru-RU"/>
        </w:rPr>
        <w:t>обратной гиперболой</w:t>
      </w:r>
      <w:r w:rsidRPr="006E3B5E">
        <w:rPr>
          <w:rFonts w:ascii="Times New Roman" w:eastAsia="Times New Roman" w:hAnsi="Times New Roman"/>
          <w:sz w:val="28"/>
          <w:szCs w:val="28"/>
          <w:lang w:eastAsia="ru-RU"/>
        </w:rPr>
        <w:t>;</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ж) </w:t>
      </w:r>
      <w:r w:rsidRPr="006E3B5E">
        <w:rPr>
          <w:rFonts w:ascii="Times New Roman" w:eastAsia="Times New Roman" w:hAnsi="Times New Roman"/>
          <w:bCs/>
          <w:iCs/>
          <w:sz w:val="28"/>
          <w:szCs w:val="28"/>
          <w:lang w:eastAsia="ru-RU"/>
        </w:rPr>
        <w:t>перифраза</w:t>
      </w:r>
      <w:r w:rsidRPr="006E3B5E">
        <w:rPr>
          <w:rFonts w:ascii="Times New Roman" w:eastAsia="Times New Roman" w:hAnsi="Times New Roman"/>
          <w:sz w:val="28"/>
          <w:szCs w:val="28"/>
          <w:lang w:eastAsia="ru-RU"/>
        </w:rPr>
        <w:t>: описательный оборот, употребляемый вместо какого-либо слова или словосочетания (</w:t>
      </w:r>
      <w:r w:rsidRPr="006E3B5E">
        <w:rPr>
          <w:rFonts w:ascii="Times New Roman" w:eastAsia="Times New Roman" w:hAnsi="Times New Roman"/>
          <w:iCs/>
          <w:sz w:val="28"/>
          <w:szCs w:val="28"/>
          <w:lang w:eastAsia="ru-RU"/>
        </w:rPr>
        <w:t xml:space="preserve">Пришли мне (говоря по </w:t>
      </w:r>
      <w:proofErr w:type="spellStart"/>
      <w:r w:rsidRPr="006E3B5E">
        <w:rPr>
          <w:rFonts w:ascii="Times New Roman" w:eastAsia="Times New Roman" w:hAnsi="Times New Roman"/>
          <w:iCs/>
          <w:sz w:val="28"/>
          <w:szCs w:val="28"/>
          <w:lang w:eastAsia="ru-RU"/>
        </w:rPr>
        <w:t>Далилевски</w:t>
      </w:r>
      <w:proofErr w:type="spellEnd"/>
      <w:r w:rsidRPr="006E3B5E">
        <w:rPr>
          <w:rFonts w:ascii="Times New Roman" w:eastAsia="Times New Roman" w:hAnsi="Times New Roman"/>
          <w:iCs/>
          <w:sz w:val="28"/>
          <w:szCs w:val="28"/>
          <w:lang w:eastAsia="ru-RU"/>
        </w:rPr>
        <w:t>) витую сталь, пронзающую засмоленную главу бутылки, - т.е. штопор</w:t>
      </w:r>
      <w:r w:rsidRPr="006E3B5E">
        <w:rPr>
          <w:rFonts w:ascii="Times New Roman" w:eastAsia="Times New Roman" w:hAnsi="Times New Roman"/>
          <w:sz w:val="28"/>
          <w:szCs w:val="28"/>
          <w:lang w:eastAsia="ru-RU"/>
        </w:rPr>
        <w:t xml:space="preserve"> (Пушкин);</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з) </w:t>
      </w:r>
      <w:r w:rsidRPr="006E3B5E">
        <w:rPr>
          <w:rFonts w:ascii="Times New Roman" w:eastAsia="Times New Roman" w:hAnsi="Times New Roman"/>
          <w:bCs/>
          <w:iCs/>
          <w:sz w:val="28"/>
          <w:szCs w:val="28"/>
          <w:lang w:eastAsia="ru-RU"/>
        </w:rPr>
        <w:t>ирония</w:t>
      </w:r>
      <w:r w:rsidRPr="006E3B5E">
        <w:rPr>
          <w:rFonts w:ascii="Times New Roman" w:eastAsia="Times New Roman" w:hAnsi="Times New Roman"/>
          <w:sz w:val="28"/>
          <w:szCs w:val="28"/>
          <w:lang w:eastAsia="ru-RU"/>
        </w:rPr>
        <w:t>: риторический троп, который одновременно вызывает и удерживает в сознании говорящего и адресата сразу два значения слова или выражения - прямое (буквальное) и переносное (противоположное первому);</w:t>
      </w:r>
    </w:p>
    <w:p w:rsidR="006E3B5E" w:rsidRPr="006E3B5E" w:rsidRDefault="006E3B5E" w:rsidP="006E3B5E">
      <w:pPr>
        <w:spacing w:after="0" w:line="360" w:lineRule="auto"/>
        <w:ind w:firstLine="709"/>
        <w:jc w:val="both"/>
        <w:rPr>
          <w:rFonts w:ascii="Times New Roman" w:eastAsia="Times New Roman" w:hAnsi="Times New Roman"/>
          <w:sz w:val="28"/>
          <w:szCs w:val="28"/>
          <w:lang w:eastAsia="ru-RU"/>
        </w:rPr>
      </w:pPr>
      <w:r w:rsidRPr="006E3B5E">
        <w:rPr>
          <w:rFonts w:ascii="Times New Roman" w:eastAsia="Times New Roman" w:hAnsi="Times New Roman"/>
          <w:sz w:val="28"/>
          <w:szCs w:val="28"/>
          <w:lang w:eastAsia="ru-RU"/>
        </w:rPr>
        <w:t xml:space="preserve">и) </w:t>
      </w:r>
      <w:r w:rsidRPr="006E3B5E">
        <w:rPr>
          <w:rFonts w:ascii="Times New Roman" w:eastAsia="Times New Roman" w:hAnsi="Times New Roman"/>
          <w:bCs/>
          <w:iCs/>
          <w:sz w:val="28"/>
          <w:szCs w:val="28"/>
          <w:lang w:eastAsia="ru-RU"/>
        </w:rPr>
        <w:t>парадокс</w:t>
      </w:r>
      <w:r w:rsidRPr="006E3B5E">
        <w:rPr>
          <w:rFonts w:ascii="Times New Roman" w:eastAsia="Times New Roman" w:hAnsi="Times New Roman"/>
          <w:sz w:val="28"/>
          <w:szCs w:val="28"/>
          <w:lang w:eastAsia="ru-RU"/>
        </w:rPr>
        <w:t>: утверждение, изречение, на первый взгляд противоречащее здравому смыслу, однако таящее в себе более глубокое значение, нежели то общепринятое, банальное высказывание, которое служит в парадоксе предметом иронии (</w:t>
      </w:r>
      <w:r w:rsidRPr="006E3B5E">
        <w:rPr>
          <w:rFonts w:ascii="Times New Roman" w:eastAsia="Times New Roman" w:hAnsi="Times New Roman"/>
          <w:iCs/>
          <w:sz w:val="28"/>
          <w:szCs w:val="28"/>
          <w:lang w:eastAsia="ru-RU"/>
        </w:rPr>
        <w:t>Лучшее правительство то, которое меньше всего правит</w:t>
      </w:r>
      <w:r w:rsidRPr="006E3B5E">
        <w:rPr>
          <w:rFonts w:ascii="Times New Roman" w:eastAsia="Times New Roman" w:hAnsi="Times New Roman"/>
          <w:sz w:val="28"/>
          <w:szCs w:val="28"/>
          <w:lang w:eastAsia="ru-RU"/>
        </w:rPr>
        <w:t xml:space="preserve"> (</w:t>
      </w:r>
      <w:proofErr w:type="spellStart"/>
      <w:r w:rsidRPr="006E3B5E">
        <w:rPr>
          <w:rFonts w:ascii="Times New Roman" w:eastAsia="Times New Roman" w:hAnsi="Times New Roman"/>
          <w:sz w:val="28"/>
          <w:szCs w:val="28"/>
          <w:lang w:eastAsia="ru-RU"/>
        </w:rPr>
        <w:t>Джефферсон</w:t>
      </w:r>
      <w:proofErr w:type="spellEnd"/>
      <w:r w:rsidRPr="006E3B5E">
        <w:rPr>
          <w:rFonts w:ascii="Times New Roman" w:eastAsia="Times New Roman" w:hAnsi="Times New Roman"/>
          <w:sz w:val="28"/>
          <w:szCs w:val="28"/>
          <w:lang w:eastAsia="ru-RU"/>
        </w:rPr>
        <w:t>)).</w:t>
      </w:r>
    </w:p>
    <w:p w:rsidR="00206E91" w:rsidRPr="0006655D" w:rsidRDefault="006E3B5E" w:rsidP="0006655D">
      <w:pPr>
        <w:pStyle w:val="a7"/>
        <w:spacing w:before="0" w:beforeAutospacing="0" w:after="0" w:afterAutospacing="0" w:line="360" w:lineRule="auto"/>
        <w:ind w:firstLine="709"/>
        <w:jc w:val="both"/>
        <w:rPr>
          <w:sz w:val="28"/>
          <w:szCs w:val="28"/>
        </w:rPr>
      </w:pPr>
      <w:r w:rsidRPr="0006655D">
        <w:rPr>
          <w:sz w:val="28"/>
          <w:szCs w:val="28"/>
        </w:rPr>
        <w:t xml:space="preserve"> </w:t>
      </w:r>
      <w:r w:rsidR="00206E91" w:rsidRPr="0006655D">
        <w:rPr>
          <w:sz w:val="28"/>
          <w:szCs w:val="28"/>
        </w:rPr>
        <w:t xml:space="preserve">2) </w:t>
      </w:r>
      <w:r w:rsidR="00206E91" w:rsidRPr="0006655D">
        <w:rPr>
          <w:bCs/>
          <w:iCs/>
          <w:sz w:val="28"/>
          <w:szCs w:val="28"/>
        </w:rPr>
        <w:t>фигуры речи</w:t>
      </w:r>
      <w:r w:rsidR="00206E91" w:rsidRPr="0006655D">
        <w:rPr>
          <w:sz w:val="28"/>
          <w:szCs w:val="28"/>
        </w:rPr>
        <w:t xml:space="preserve"> - особые формы синтаксических конструкций, усиливающие выразительность речи, силу ее воздействия на адресата. Основная функция фигуры - выделить, подчеркнуть, усилить ту или иную часть высказывания. Д.</w:t>
      </w:r>
      <w:r w:rsidR="0006655D" w:rsidRPr="0006655D">
        <w:rPr>
          <w:sz w:val="28"/>
          <w:szCs w:val="28"/>
        </w:rPr>
        <w:t xml:space="preserve"> </w:t>
      </w:r>
      <w:proofErr w:type="spellStart"/>
      <w:r w:rsidR="00206E91" w:rsidRPr="0006655D">
        <w:rPr>
          <w:sz w:val="28"/>
          <w:szCs w:val="28"/>
        </w:rPr>
        <w:t>Э.Розенталь</w:t>
      </w:r>
      <w:proofErr w:type="spellEnd"/>
      <w:r w:rsidR="00206E91" w:rsidRPr="0006655D">
        <w:rPr>
          <w:sz w:val="28"/>
          <w:szCs w:val="28"/>
        </w:rPr>
        <w:t xml:space="preserve"> </w:t>
      </w:r>
      <w:r w:rsidR="0006655D" w:rsidRPr="0006655D">
        <w:rPr>
          <w:sz w:val="28"/>
          <w:szCs w:val="28"/>
        </w:rPr>
        <w:t>рассматривает</w:t>
      </w:r>
      <w:r w:rsidR="00206E91" w:rsidRPr="0006655D">
        <w:rPr>
          <w:sz w:val="28"/>
          <w:szCs w:val="28"/>
        </w:rPr>
        <w:t xml:space="preserve"> четыре</w:t>
      </w:r>
      <w:r w:rsidR="0006655D" w:rsidRPr="0006655D">
        <w:rPr>
          <w:sz w:val="28"/>
          <w:szCs w:val="28"/>
        </w:rPr>
        <w:t xml:space="preserve"> </w:t>
      </w:r>
      <w:r w:rsidR="00206E91" w:rsidRPr="0006655D">
        <w:rPr>
          <w:sz w:val="28"/>
          <w:szCs w:val="28"/>
        </w:rPr>
        <w:t xml:space="preserve"> групп</w:t>
      </w:r>
      <w:r w:rsidR="0006655D" w:rsidRPr="0006655D">
        <w:rPr>
          <w:sz w:val="28"/>
          <w:szCs w:val="28"/>
        </w:rPr>
        <w:t>ы</w:t>
      </w:r>
      <w:r w:rsidR="00206E91" w:rsidRPr="0006655D">
        <w:rPr>
          <w:sz w:val="28"/>
          <w:szCs w:val="28"/>
        </w:rPr>
        <w:t>:</w:t>
      </w:r>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r w:rsidRPr="00206E91">
        <w:rPr>
          <w:rFonts w:ascii="Times New Roman" w:eastAsia="Times New Roman" w:hAnsi="Times New Roman"/>
          <w:sz w:val="28"/>
          <w:szCs w:val="28"/>
          <w:lang w:eastAsia="ru-RU"/>
        </w:rPr>
        <w:lastRenderedPageBreak/>
        <w:t xml:space="preserve">К </w:t>
      </w:r>
      <w:r w:rsidRPr="00206E91">
        <w:rPr>
          <w:rFonts w:ascii="Times New Roman" w:eastAsia="Times New Roman" w:hAnsi="Times New Roman"/>
          <w:bCs/>
          <w:iCs/>
          <w:sz w:val="28"/>
          <w:szCs w:val="28"/>
          <w:lang w:eastAsia="ru-RU"/>
        </w:rPr>
        <w:t>первой группе</w:t>
      </w:r>
      <w:r w:rsidRPr="00206E91">
        <w:rPr>
          <w:rFonts w:ascii="Times New Roman" w:eastAsia="Times New Roman" w:hAnsi="Times New Roman"/>
          <w:sz w:val="28"/>
          <w:szCs w:val="28"/>
          <w:lang w:eastAsia="ru-RU"/>
        </w:rPr>
        <w:t xml:space="preserve"> относятся фигуры, построенные в той или иной степени на основе повтора (упорядоченного повторения слова, словосочетания, предложения или его части). Среди них:</w:t>
      </w:r>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proofErr w:type="gramStart"/>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анафора</w:t>
      </w:r>
      <w:r w:rsidRPr="00206E91">
        <w:rPr>
          <w:rFonts w:ascii="Times New Roman" w:eastAsia="Times New Roman" w:hAnsi="Times New Roman"/>
          <w:sz w:val="28"/>
          <w:szCs w:val="28"/>
          <w:lang w:eastAsia="ru-RU"/>
        </w:rPr>
        <w:t xml:space="preserve"> (единоначатие): повторение слова (нескольких слов) в начале нескольких фраз, следующих одна за другой (</w:t>
      </w:r>
      <w:r w:rsidRPr="00206E91">
        <w:rPr>
          <w:rFonts w:ascii="Times New Roman" w:eastAsia="Times New Roman" w:hAnsi="Times New Roman"/>
          <w:iCs/>
          <w:sz w:val="28"/>
          <w:szCs w:val="28"/>
          <w:lang w:eastAsia="ru-RU"/>
        </w:rPr>
        <w:t>О времена!</w:t>
      </w:r>
      <w:proofErr w:type="gramEnd"/>
      <w:r w:rsidRPr="00206E91">
        <w:rPr>
          <w:rFonts w:ascii="Times New Roman" w:eastAsia="Times New Roman" w:hAnsi="Times New Roman"/>
          <w:iCs/>
          <w:sz w:val="28"/>
          <w:szCs w:val="28"/>
          <w:lang w:eastAsia="ru-RU"/>
        </w:rPr>
        <w:t xml:space="preserve"> </w:t>
      </w:r>
      <w:proofErr w:type="gramStart"/>
      <w:r w:rsidRPr="00206E91">
        <w:rPr>
          <w:rFonts w:ascii="Times New Roman" w:eastAsia="Times New Roman" w:hAnsi="Times New Roman"/>
          <w:iCs/>
          <w:sz w:val="28"/>
          <w:szCs w:val="28"/>
          <w:lang w:eastAsia="ru-RU"/>
        </w:rPr>
        <w:t>О нравы!)</w:t>
      </w:r>
      <w:r w:rsidRPr="00206E91">
        <w:rPr>
          <w:rFonts w:ascii="Times New Roman" w:eastAsia="Times New Roman" w:hAnsi="Times New Roman"/>
          <w:sz w:val="28"/>
          <w:szCs w:val="28"/>
          <w:lang w:eastAsia="ru-RU"/>
        </w:rPr>
        <w:t>;</w:t>
      </w:r>
      <w:proofErr w:type="gramEnd"/>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proofErr w:type="gramStart"/>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эпифора</w:t>
      </w:r>
      <w:r w:rsidRPr="00206E91">
        <w:rPr>
          <w:rFonts w:ascii="Times New Roman" w:eastAsia="Times New Roman" w:hAnsi="Times New Roman"/>
          <w:sz w:val="28"/>
          <w:szCs w:val="28"/>
          <w:lang w:eastAsia="ru-RU"/>
        </w:rPr>
        <w:t>: повтор заключительных элементов следующих друг за другом фраз (</w:t>
      </w:r>
      <w:r w:rsidRPr="00206E91">
        <w:rPr>
          <w:rFonts w:ascii="Times New Roman" w:eastAsia="Times New Roman" w:hAnsi="Times New Roman"/>
          <w:iCs/>
          <w:sz w:val="28"/>
          <w:szCs w:val="28"/>
          <w:lang w:eastAsia="ru-RU"/>
        </w:rPr>
        <w:t>Мне бы хотелось знать, отчего я титулярный советник?</w:t>
      </w:r>
      <w:proofErr w:type="gramEnd"/>
      <w:r w:rsidRPr="00206E91">
        <w:rPr>
          <w:rFonts w:ascii="Times New Roman" w:eastAsia="Times New Roman" w:hAnsi="Times New Roman"/>
          <w:iCs/>
          <w:sz w:val="28"/>
          <w:szCs w:val="28"/>
          <w:lang w:eastAsia="ru-RU"/>
        </w:rPr>
        <w:t xml:space="preserve"> </w:t>
      </w:r>
      <w:proofErr w:type="gramStart"/>
      <w:r w:rsidRPr="00206E91">
        <w:rPr>
          <w:rFonts w:ascii="Times New Roman" w:eastAsia="Times New Roman" w:hAnsi="Times New Roman"/>
          <w:iCs/>
          <w:sz w:val="28"/>
          <w:szCs w:val="28"/>
          <w:lang w:eastAsia="ru-RU"/>
        </w:rPr>
        <w:t xml:space="preserve">Почему именно титулярный советник?); </w:t>
      </w:r>
      <w:proofErr w:type="gramEnd"/>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proofErr w:type="gramStart"/>
      <w:r w:rsidRPr="00206E91">
        <w:rPr>
          <w:rFonts w:ascii="Times New Roman" w:eastAsia="Times New Roman" w:hAnsi="Times New Roman"/>
          <w:sz w:val="28"/>
          <w:szCs w:val="28"/>
          <w:lang w:eastAsia="ru-RU"/>
        </w:rPr>
        <w:t xml:space="preserve">- </w:t>
      </w:r>
      <w:proofErr w:type="spellStart"/>
      <w:r w:rsidRPr="00206E91">
        <w:rPr>
          <w:rFonts w:ascii="Times New Roman" w:eastAsia="Times New Roman" w:hAnsi="Times New Roman"/>
          <w:bCs/>
          <w:iCs/>
          <w:sz w:val="28"/>
          <w:szCs w:val="28"/>
          <w:lang w:eastAsia="ru-RU"/>
        </w:rPr>
        <w:t>анадúплосис</w:t>
      </w:r>
      <w:proofErr w:type="spellEnd"/>
      <w:r w:rsidRPr="00206E91">
        <w:rPr>
          <w:rFonts w:ascii="Times New Roman" w:eastAsia="Times New Roman" w:hAnsi="Times New Roman"/>
          <w:sz w:val="28"/>
          <w:szCs w:val="28"/>
          <w:lang w:eastAsia="ru-RU"/>
        </w:rPr>
        <w:t>: последующая фраза начинается с повтора элемента, завершающего фразу предыдущую (</w:t>
      </w:r>
      <w:r w:rsidRPr="00206E91">
        <w:rPr>
          <w:rFonts w:ascii="Times New Roman" w:eastAsia="Times New Roman" w:hAnsi="Times New Roman"/>
          <w:iCs/>
          <w:sz w:val="28"/>
          <w:szCs w:val="28"/>
          <w:lang w:eastAsia="ru-RU"/>
        </w:rPr>
        <w:t>О весна без конца и без краю - Без конца и без краю мечта!</w:t>
      </w:r>
      <w:proofErr w:type="gramEnd"/>
      <w:r w:rsidRPr="00206E91">
        <w:rPr>
          <w:rFonts w:ascii="Times New Roman" w:eastAsia="Times New Roman" w:hAnsi="Times New Roman"/>
          <w:sz w:val="28"/>
          <w:szCs w:val="28"/>
          <w:lang w:eastAsia="ru-RU"/>
        </w:rPr>
        <w:t xml:space="preserve"> </w:t>
      </w:r>
      <w:proofErr w:type="gramStart"/>
      <w:r w:rsidRPr="00206E91">
        <w:rPr>
          <w:rFonts w:ascii="Times New Roman" w:eastAsia="Times New Roman" w:hAnsi="Times New Roman"/>
          <w:sz w:val="28"/>
          <w:szCs w:val="28"/>
          <w:lang w:eastAsia="ru-RU"/>
        </w:rPr>
        <w:t>(</w:t>
      </w:r>
      <w:proofErr w:type="spellStart"/>
      <w:r w:rsidRPr="00206E91">
        <w:rPr>
          <w:rFonts w:ascii="Times New Roman" w:eastAsia="Times New Roman" w:hAnsi="Times New Roman"/>
          <w:sz w:val="28"/>
          <w:szCs w:val="28"/>
          <w:lang w:eastAsia="ru-RU"/>
        </w:rPr>
        <w:t>А.Блок</w:t>
      </w:r>
      <w:proofErr w:type="spellEnd"/>
      <w:r w:rsidRPr="00206E91">
        <w:rPr>
          <w:rFonts w:ascii="Times New Roman" w:eastAsia="Times New Roman" w:hAnsi="Times New Roman"/>
          <w:sz w:val="28"/>
          <w:szCs w:val="28"/>
          <w:lang w:eastAsia="ru-RU"/>
        </w:rPr>
        <w:t>));</w:t>
      </w:r>
      <w:proofErr w:type="gramEnd"/>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кольцо (рамка)</w:t>
      </w:r>
      <w:r w:rsidRPr="00206E91">
        <w:rPr>
          <w:rFonts w:ascii="Times New Roman" w:eastAsia="Times New Roman" w:hAnsi="Times New Roman"/>
          <w:sz w:val="28"/>
          <w:szCs w:val="28"/>
          <w:lang w:eastAsia="ru-RU"/>
        </w:rPr>
        <w:t>: повтор начала и конца синтаксической конструкции (</w:t>
      </w:r>
      <w:r w:rsidRPr="00206E91">
        <w:rPr>
          <w:rFonts w:ascii="Times New Roman" w:eastAsia="Times New Roman" w:hAnsi="Times New Roman"/>
          <w:iCs/>
          <w:sz w:val="28"/>
          <w:szCs w:val="28"/>
          <w:lang w:eastAsia="ru-RU"/>
        </w:rPr>
        <w:t>В этих веселых истинах здравого смысла, перед которым мы так грешны, можно поклясться веселым именем Пушкина</w:t>
      </w:r>
      <w:r w:rsidRPr="00206E91">
        <w:rPr>
          <w:rFonts w:ascii="Times New Roman" w:eastAsia="Times New Roman" w:hAnsi="Times New Roman"/>
          <w:sz w:val="28"/>
          <w:szCs w:val="28"/>
          <w:lang w:eastAsia="ru-RU"/>
        </w:rPr>
        <w:t xml:space="preserve"> (</w:t>
      </w:r>
      <w:proofErr w:type="spellStart"/>
      <w:r w:rsidRPr="00206E91">
        <w:rPr>
          <w:rFonts w:ascii="Times New Roman" w:eastAsia="Times New Roman" w:hAnsi="Times New Roman"/>
          <w:sz w:val="28"/>
          <w:szCs w:val="28"/>
          <w:lang w:eastAsia="ru-RU"/>
        </w:rPr>
        <w:t>А.Блок</w:t>
      </w:r>
      <w:proofErr w:type="spellEnd"/>
      <w:r w:rsidRPr="00206E91">
        <w:rPr>
          <w:rFonts w:ascii="Times New Roman" w:eastAsia="Times New Roman" w:hAnsi="Times New Roman"/>
          <w:sz w:val="28"/>
          <w:szCs w:val="28"/>
          <w:lang w:eastAsia="ru-RU"/>
        </w:rPr>
        <w:t>)).</w:t>
      </w:r>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proofErr w:type="gramStart"/>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параллелизм</w:t>
      </w:r>
      <w:r w:rsidRPr="00206E91">
        <w:rPr>
          <w:rFonts w:ascii="Times New Roman" w:eastAsia="Times New Roman" w:hAnsi="Times New Roman"/>
          <w:sz w:val="28"/>
          <w:szCs w:val="28"/>
          <w:lang w:eastAsia="ru-RU"/>
        </w:rPr>
        <w:t>: повтор следующих друг за другом фраз с одинаковой синтаксической структурой (</w:t>
      </w:r>
      <w:r w:rsidRPr="00206E91">
        <w:rPr>
          <w:rFonts w:ascii="Times New Roman" w:eastAsia="Times New Roman" w:hAnsi="Times New Roman"/>
          <w:iCs/>
          <w:sz w:val="28"/>
          <w:szCs w:val="28"/>
          <w:lang w:eastAsia="ru-RU"/>
        </w:rPr>
        <w:t>Объекты науки - явления или условия явлений.</w:t>
      </w:r>
      <w:proofErr w:type="gramEnd"/>
      <w:r w:rsidRPr="00206E91">
        <w:rPr>
          <w:rFonts w:ascii="Times New Roman" w:eastAsia="Times New Roman" w:hAnsi="Times New Roman"/>
          <w:iCs/>
          <w:sz w:val="28"/>
          <w:szCs w:val="28"/>
          <w:lang w:eastAsia="ru-RU"/>
        </w:rPr>
        <w:t xml:space="preserve"> Объекты искусства - сущности </w:t>
      </w:r>
      <w:r w:rsidRPr="00206E91">
        <w:rPr>
          <w:rFonts w:ascii="Times New Roman" w:eastAsia="Times New Roman" w:hAnsi="Times New Roman"/>
          <w:sz w:val="28"/>
          <w:szCs w:val="28"/>
          <w:lang w:eastAsia="ru-RU"/>
        </w:rPr>
        <w:t>(Брюсов);</w:t>
      </w:r>
    </w:p>
    <w:p w:rsidR="00206E91" w:rsidRPr="00206E91" w:rsidRDefault="00206E91" w:rsidP="0006655D">
      <w:pPr>
        <w:spacing w:after="0" w:line="360" w:lineRule="auto"/>
        <w:ind w:firstLine="709"/>
        <w:jc w:val="both"/>
        <w:rPr>
          <w:rFonts w:ascii="Times New Roman" w:eastAsia="Times New Roman" w:hAnsi="Times New Roman"/>
          <w:sz w:val="28"/>
          <w:szCs w:val="28"/>
          <w:lang w:eastAsia="ru-RU"/>
        </w:rPr>
      </w:pPr>
      <w:proofErr w:type="gramStart"/>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антитеза</w:t>
      </w:r>
      <w:r w:rsidRPr="00206E91">
        <w:rPr>
          <w:rFonts w:ascii="Times New Roman" w:eastAsia="Times New Roman" w:hAnsi="Times New Roman"/>
          <w:sz w:val="28"/>
          <w:szCs w:val="28"/>
          <w:lang w:eastAsia="ru-RU"/>
        </w:rPr>
        <w:t>: противопоставление сравниваемых, сопоставляемых явлений (Я - одинокий сын земли, Ты - лучезарное виденье (Блок)); широко представлена в пословицах и поговорках (</w:t>
      </w:r>
      <w:r w:rsidRPr="00206E91">
        <w:rPr>
          <w:rFonts w:ascii="Times New Roman" w:eastAsia="Times New Roman" w:hAnsi="Times New Roman"/>
          <w:iCs/>
          <w:sz w:val="28"/>
          <w:szCs w:val="28"/>
          <w:lang w:eastAsia="ru-RU"/>
        </w:rPr>
        <w:t>Велик телом, да мал телом; На голове густо, да в голове пусто</w:t>
      </w:r>
      <w:r w:rsidRPr="00206E91">
        <w:rPr>
          <w:rFonts w:ascii="Times New Roman" w:eastAsia="Times New Roman" w:hAnsi="Times New Roman"/>
          <w:sz w:val="28"/>
          <w:szCs w:val="28"/>
          <w:lang w:eastAsia="ru-RU"/>
        </w:rPr>
        <w:t>);</w:t>
      </w:r>
      <w:proofErr w:type="gramEnd"/>
    </w:p>
    <w:p w:rsidR="0006655D" w:rsidRDefault="00206E91" w:rsidP="0006655D">
      <w:pPr>
        <w:spacing w:after="0" w:line="360" w:lineRule="auto"/>
        <w:ind w:firstLine="709"/>
        <w:jc w:val="both"/>
        <w:rPr>
          <w:rFonts w:ascii="Times New Roman" w:eastAsia="Times New Roman" w:hAnsi="Times New Roman"/>
          <w:sz w:val="28"/>
          <w:szCs w:val="28"/>
          <w:lang w:eastAsia="ru-RU"/>
        </w:rPr>
      </w:pPr>
      <w:r w:rsidRPr="00206E91">
        <w:rPr>
          <w:rFonts w:ascii="Times New Roman" w:eastAsia="Times New Roman" w:hAnsi="Times New Roman"/>
          <w:sz w:val="28"/>
          <w:szCs w:val="28"/>
          <w:lang w:eastAsia="ru-RU"/>
        </w:rPr>
        <w:t xml:space="preserve">- </w:t>
      </w:r>
      <w:r w:rsidRPr="00206E91">
        <w:rPr>
          <w:rFonts w:ascii="Times New Roman" w:eastAsia="Times New Roman" w:hAnsi="Times New Roman"/>
          <w:bCs/>
          <w:iCs/>
          <w:sz w:val="28"/>
          <w:szCs w:val="28"/>
          <w:lang w:eastAsia="ru-RU"/>
        </w:rPr>
        <w:t>период</w:t>
      </w:r>
      <w:r w:rsidRPr="00206E91">
        <w:rPr>
          <w:rFonts w:ascii="Times New Roman" w:eastAsia="Times New Roman" w:hAnsi="Times New Roman"/>
          <w:sz w:val="28"/>
          <w:szCs w:val="28"/>
          <w:lang w:eastAsia="ru-RU"/>
        </w:rPr>
        <w:t xml:space="preserve">: чаще всего оформляется как сложноподчиненное предложение, в первой части которого сосредоточены однотипные придаточные предложения с параллельным построением и анафорой, а во второй - главная часть высказывания. На месте стыка двух частей происходит перепад интонации и наблюдается пауза: </w:t>
      </w:r>
      <w:r w:rsidRPr="00206E91">
        <w:rPr>
          <w:rFonts w:ascii="Times New Roman" w:eastAsia="Times New Roman" w:hAnsi="Times New Roman"/>
          <w:iCs/>
          <w:sz w:val="28"/>
          <w:szCs w:val="28"/>
          <w:lang w:eastAsia="ru-RU"/>
        </w:rPr>
        <w:t xml:space="preserve">Если я обладаю, почтенные судьи, хоть немного природным талантом, а я сам сознаю, насколько он мал и ничтожен; если есть во мне навык к речам, - а здесь, сознаюсь, я кое-что уже сделал; </w:t>
      </w:r>
      <w:proofErr w:type="gramStart"/>
      <w:r w:rsidRPr="00206E91">
        <w:rPr>
          <w:rFonts w:ascii="Times New Roman" w:eastAsia="Times New Roman" w:hAnsi="Times New Roman"/>
          <w:iCs/>
          <w:sz w:val="28"/>
          <w:szCs w:val="28"/>
          <w:lang w:eastAsia="ru-RU"/>
        </w:rPr>
        <w:t xml:space="preserve">если есть для общественных дел и польза, и смысл занятий моих над твореньями мысли и слова, от научной их </w:t>
      </w:r>
      <w:r w:rsidRPr="00206E91">
        <w:rPr>
          <w:rFonts w:ascii="Times New Roman" w:eastAsia="Times New Roman" w:hAnsi="Times New Roman"/>
          <w:iCs/>
          <w:sz w:val="28"/>
          <w:szCs w:val="28"/>
          <w:lang w:eastAsia="ru-RU"/>
        </w:rPr>
        <w:lastRenderedPageBreak/>
        <w:t>проработки, - и тут о себе скажу откровенно, что в течение всей моей жизни я неустанно над этим трудился, - так вот, в благодарность за все, чем я теперь обладаю, вправе потребовать здесь от меня, можно сказать, по законному праву, защиты вот этот</w:t>
      </w:r>
      <w:proofErr w:type="gramEnd"/>
      <w:r w:rsidRPr="00206E91">
        <w:rPr>
          <w:rFonts w:ascii="Times New Roman" w:eastAsia="Times New Roman" w:hAnsi="Times New Roman"/>
          <w:iCs/>
          <w:sz w:val="28"/>
          <w:szCs w:val="28"/>
          <w:lang w:eastAsia="ru-RU"/>
        </w:rPr>
        <w:t xml:space="preserve"> </w:t>
      </w:r>
      <w:proofErr w:type="spellStart"/>
      <w:r w:rsidRPr="00206E91">
        <w:rPr>
          <w:rFonts w:ascii="Times New Roman" w:eastAsia="Times New Roman" w:hAnsi="Times New Roman"/>
          <w:iCs/>
          <w:sz w:val="28"/>
          <w:szCs w:val="28"/>
          <w:lang w:eastAsia="ru-RU"/>
        </w:rPr>
        <w:t>Лициний</w:t>
      </w:r>
      <w:proofErr w:type="spellEnd"/>
      <w:r w:rsidRPr="00206E91">
        <w:rPr>
          <w:rFonts w:ascii="Times New Roman" w:eastAsia="Times New Roman" w:hAnsi="Times New Roman"/>
          <w:sz w:val="28"/>
          <w:szCs w:val="28"/>
          <w:lang w:eastAsia="ru-RU"/>
        </w:rPr>
        <w:t xml:space="preserve"> (Цицерон). </w:t>
      </w:r>
    </w:p>
    <w:p w:rsidR="0006655D" w:rsidRPr="0006655D" w:rsidRDefault="00206E91" w:rsidP="0006655D">
      <w:pPr>
        <w:spacing w:after="0" w:line="360" w:lineRule="auto"/>
        <w:ind w:firstLine="709"/>
        <w:jc w:val="both"/>
        <w:rPr>
          <w:rFonts w:ascii="Times New Roman" w:eastAsia="Times New Roman" w:hAnsi="Times New Roman"/>
          <w:sz w:val="28"/>
          <w:szCs w:val="28"/>
          <w:lang w:eastAsia="ru-RU"/>
        </w:rPr>
      </w:pPr>
      <w:r w:rsidRPr="0006655D">
        <w:rPr>
          <w:i/>
          <w:sz w:val="28"/>
          <w:szCs w:val="28"/>
        </w:rPr>
        <w:t xml:space="preserve"> </w:t>
      </w:r>
      <w:r w:rsidR="0006655D" w:rsidRPr="0006655D">
        <w:rPr>
          <w:rFonts w:ascii="Times New Roman" w:eastAsia="Times New Roman" w:hAnsi="Times New Roman"/>
          <w:i/>
          <w:sz w:val="28"/>
          <w:szCs w:val="28"/>
          <w:lang w:eastAsia="ru-RU"/>
        </w:rPr>
        <w:t>К числу неязыковых средств выразительности устной речи относят</w:t>
      </w:r>
      <w:r w:rsidR="0006655D" w:rsidRPr="0006655D">
        <w:rPr>
          <w:rFonts w:ascii="Times New Roman" w:eastAsia="Times New Roman" w:hAnsi="Times New Roman"/>
          <w:sz w:val="28"/>
          <w:szCs w:val="28"/>
          <w:lang w:eastAsia="ru-RU"/>
        </w:rPr>
        <w:t>:</w:t>
      </w:r>
    </w:p>
    <w:p w:rsidR="0006655D" w:rsidRP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1)</w:t>
      </w:r>
      <w:r w:rsidRPr="0006655D">
        <w:rPr>
          <w:rFonts w:ascii="Times New Roman" w:eastAsia="Times New Roman" w:hAnsi="Times New Roman"/>
          <w:bCs/>
          <w:iCs/>
          <w:sz w:val="28"/>
          <w:szCs w:val="28"/>
          <w:lang w:eastAsia="ru-RU"/>
        </w:rPr>
        <w:t xml:space="preserve"> интонацию</w:t>
      </w:r>
      <w:r w:rsidRPr="0006655D">
        <w:rPr>
          <w:rFonts w:ascii="Times New Roman" w:eastAsia="Times New Roman" w:hAnsi="Times New Roman"/>
          <w:sz w:val="28"/>
          <w:szCs w:val="28"/>
          <w:lang w:eastAsia="ru-RU"/>
        </w:rPr>
        <w:t xml:space="preserve">: включает в себя четыре акустических компонента - </w:t>
      </w:r>
      <w:r w:rsidRPr="0006655D">
        <w:rPr>
          <w:rFonts w:ascii="Times New Roman" w:eastAsia="Times New Roman" w:hAnsi="Times New Roman"/>
          <w:bCs/>
          <w:iCs/>
          <w:sz w:val="28"/>
          <w:szCs w:val="28"/>
          <w:lang w:eastAsia="ru-RU"/>
        </w:rPr>
        <w:t>тон</w:t>
      </w:r>
      <w:r w:rsidRPr="0006655D">
        <w:rPr>
          <w:rFonts w:ascii="Times New Roman" w:eastAsia="Times New Roman" w:hAnsi="Times New Roman"/>
          <w:sz w:val="28"/>
          <w:szCs w:val="28"/>
          <w:lang w:eastAsia="ru-RU"/>
        </w:rPr>
        <w:t xml:space="preserve"> голоса, </w:t>
      </w:r>
      <w:r w:rsidRPr="0006655D">
        <w:rPr>
          <w:rFonts w:ascii="Times New Roman" w:eastAsia="Times New Roman" w:hAnsi="Times New Roman"/>
          <w:bCs/>
          <w:iCs/>
          <w:sz w:val="28"/>
          <w:szCs w:val="28"/>
          <w:lang w:eastAsia="ru-RU"/>
        </w:rPr>
        <w:t>интенсивность</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силу</w:t>
      </w:r>
      <w:r w:rsidRPr="0006655D">
        <w:rPr>
          <w:rFonts w:ascii="Times New Roman" w:eastAsia="Times New Roman" w:hAnsi="Times New Roman"/>
          <w:sz w:val="28"/>
          <w:szCs w:val="28"/>
          <w:lang w:eastAsia="ru-RU"/>
        </w:rPr>
        <w:t xml:space="preserve">) звучания, его </w:t>
      </w:r>
      <w:r w:rsidRPr="0006655D">
        <w:rPr>
          <w:rFonts w:ascii="Times New Roman" w:eastAsia="Times New Roman" w:hAnsi="Times New Roman"/>
          <w:bCs/>
          <w:iCs/>
          <w:sz w:val="28"/>
          <w:szCs w:val="28"/>
          <w:lang w:eastAsia="ru-RU"/>
        </w:rPr>
        <w:t>длительность</w:t>
      </w:r>
      <w:r w:rsidRPr="0006655D">
        <w:rPr>
          <w:rFonts w:ascii="Times New Roman" w:eastAsia="Times New Roman" w:hAnsi="Times New Roman"/>
          <w:sz w:val="28"/>
          <w:szCs w:val="28"/>
          <w:lang w:eastAsia="ru-RU"/>
        </w:rPr>
        <w:t xml:space="preserve"> и </w:t>
      </w:r>
      <w:r w:rsidRPr="0006655D">
        <w:rPr>
          <w:rFonts w:ascii="Times New Roman" w:eastAsia="Times New Roman" w:hAnsi="Times New Roman"/>
          <w:bCs/>
          <w:iCs/>
          <w:sz w:val="28"/>
          <w:szCs w:val="28"/>
          <w:lang w:eastAsia="ru-RU"/>
        </w:rPr>
        <w:t>тембр</w:t>
      </w:r>
      <w:r w:rsidRPr="0006655D">
        <w:rPr>
          <w:rFonts w:ascii="Times New Roman" w:eastAsia="Times New Roman" w:hAnsi="Times New Roman"/>
          <w:sz w:val="28"/>
          <w:szCs w:val="28"/>
          <w:lang w:eastAsia="ru-RU"/>
        </w:rPr>
        <w:t xml:space="preserve">. Она не только указывает на конец фразы и тип предложения, но и передает смысловые и эмоциональные различия высказываний, отражает состояние и настроение говорящего, его отношение к предмету речи или собеседнику. Именно интонация придает речи неповторимый, индивидуальный характер. </w:t>
      </w:r>
    </w:p>
    <w:p w:rsidR="0006655D" w:rsidRP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 xml:space="preserve">В русском языке различают </w:t>
      </w:r>
      <w:r w:rsidRPr="0006655D">
        <w:rPr>
          <w:rFonts w:ascii="Times New Roman" w:eastAsia="Times New Roman" w:hAnsi="Times New Roman"/>
          <w:bCs/>
          <w:iCs/>
          <w:sz w:val="28"/>
          <w:szCs w:val="28"/>
          <w:lang w:eastAsia="ru-RU"/>
        </w:rPr>
        <w:t xml:space="preserve">два </w:t>
      </w:r>
      <w:r w:rsidRPr="0006655D">
        <w:rPr>
          <w:rFonts w:ascii="Times New Roman" w:eastAsia="Times New Roman" w:hAnsi="Times New Roman"/>
          <w:sz w:val="28"/>
          <w:szCs w:val="28"/>
          <w:lang w:eastAsia="ru-RU"/>
        </w:rPr>
        <w:t>основных</w:t>
      </w:r>
      <w:r w:rsidRPr="0006655D">
        <w:rPr>
          <w:rFonts w:ascii="Times New Roman" w:eastAsia="Times New Roman" w:hAnsi="Times New Roman"/>
          <w:bCs/>
          <w:iCs/>
          <w:sz w:val="28"/>
          <w:szCs w:val="28"/>
          <w:lang w:eastAsia="ru-RU"/>
        </w:rPr>
        <w:t xml:space="preserve"> типа интонации</w:t>
      </w:r>
      <w:r w:rsidRPr="0006655D">
        <w:rPr>
          <w:rFonts w:ascii="Times New Roman" w:eastAsia="Times New Roman" w:hAnsi="Times New Roman"/>
          <w:sz w:val="28"/>
          <w:szCs w:val="28"/>
          <w:lang w:eastAsia="ru-RU"/>
        </w:rPr>
        <w:t>:</w:t>
      </w:r>
    </w:p>
    <w:p w:rsidR="0006655D" w:rsidRP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восходящая</w:t>
      </w:r>
      <w:r w:rsidRPr="0006655D">
        <w:rPr>
          <w:rFonts w:ascii="Times New Roman" w:eastAsia="Times New Roman" w:hAnsi="Times New Roman"/>
          <w:bCs/>
          <w:sz w:val="28"/>
          <w:szCs w:val="28"/>
          <w:lang w:eastAsia="ru-RU"/>
        </w:rPr>
        <w:t xml:space="preserve"> </w:t>
      </w:r>
      <w:r w:rsidRPr="0006655D">
        <w:rPr>
          <w:rFonts w:ascii="Times New Roman" w:eastAsia="Times New Roman" w:hAnsi="Times New Roman"/>
          <w:sz w:val="28"/>
          <w:szCs w:val="28"/>
          <w:lang w:eastAsia="ru-RU"/>
        </w:rPr>
        <w:t xml:space="preserve">(повышение тона): требуется в случаях, когда употреблены следующие знаки препинания: </w:t>
      </w:r>
      <w:r w:rsidRPr="0006655D">
        <w:rPr>
          <w:rFonts w:ascii="Times New Roman" w:eastAsia="Times New Roman" w:hAnsi="Times New Roman"/>
          <w:iCs/>
          <w:sz w:val="28"/>
          <w:szCs w:val="28"/>
          <w:lang w:eastAsia="ru-RU"/>
        </w:rPr>
        <w:t>восклицательный знак</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вопросительный знак</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запятая</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 xml:space="preserve">тире, </w:t>
      </w:r>
      <w:r w:rsidRPr="0006655D">
        <w:rPr>
          <w:rFonts w:ascii="Times New Roman" w:eastAsia="Times New Roman" w:hAnsi="Times New Roman"/>
          <w:sz w:val="28"/>
          <w:szCs w:val="28"/>
          <w:lang w:eastAsia="ru-RU"/>
        </w:rPr>
        <w:t>а также в случае отсутствия знаков препинани</w:t>
      </w:r>
      <w:r w:rsidRPr="0006655D">
        <w:rPr>
          <w:rFonts w:ascii="Times New Roman" w:eastAsia="Times New Roman" w:hAnsi="Times New Roman"/>
          <w:iCs/>
          <w:sz w:val="28"/>
          <w:szCs w:val="28"/>
          <w:lang w:eastAsia="ru-RU"/>
        </w:rPr>
        <w:t>я</w:t>
      </w:r>
      <w:r w:rsidRPr="0006655D">
        <w:rPr>
          <w:rFonts w:ascii="Times New Roman" w:eastAsia="Times New Roman" w:hAnsi="Times New Roman"/>
          <w:sz w:val="28"/>
          <w:szCs w:val="28"/>
          <w:lang w:eastAsia="ru-RU"/>
        </w:rPr>
        <w:t>;</w:t>
      </w:r>
    </w:p>
    <w:p w:rsidR="0006655D" w:rsidRP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нисходящая</w:t>
      </w:r>
      <w:r w:rsidRPr="0006655D">
        <w:rPr>
          <w:rFonts w:ascii="Times New Roman" w:eastAsia="Times New Roman" w:hAnsi="Times New Roman"/>
          <w:sz w:val="28"/>
          <w:szCs w:val="28"/>
          <w:lang w:eastAsia="ru-RU"/>
        </w:rPr>
        <w:t xml:space="preserve"> (понижение тона): применяется при употреблении таких знаков препинания как </w:t>
      </w:r>
      <w:r w:rsidRPr="0006655D">
        <w:rPr>
          <w:rFonts w:ascii="Times New Roman" w:eastAsia="Times New Roman" w:hAnsi="Times New Roman"/>
          <w:iCs/>
          <w:sz w:val="28"/>
          <w:szCs w:val="28"/>
          <w:lang w:eastAsia="ru-RU"/>
        </w:rPr>
        <w:t>точка</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многоточие</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запятая</w:t>
      </w:r>
      <w:r w:rsidRPr="0006655D">
        <w:rPr>
          <w:rFonts w:ascii="Times New Roman" w:eastAsia="Times New Roman" w:hAnsi="Times New Roman"/>
          <w:sz w:val="28"/>
          <w:szCs w:val="28"/>
          <w:lang w:eastAsia="ru-RU"/>
        </w:rPr>
        <w:t xml:space="preserve"> в бессоюзном и сложном предложениях с перечислительными отношениями между частями, </w:t>
      </w:r>
      <w:r w:rsidRPr="0006655D">
        <w:rPr>
          <w:rFonts w:ascii="Times New Roman" w:eastAsia="Times New Roman" w:hAnsi="Times New Roman"/>
          <w:iCs/>
          <w:sz w:val="28"/>
          <w:szCs w:val="28"/>
          <w:lang w:eastAsia="ru-RU"/>
        </w:rPr>
        <w:t>точка с запятой</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iCs/>
          <w:sz w:val="28"/>
          <w:szCs w:val="28"/>
          <w:lang w:eastAsia="ru-RU"/>
        </w:rPr>
        <w:t>двоеточие</w:t>
      </w:r>
      <w:r w:rsidRPr="0006655D">
        <w:rPr>
          <w:rFonts w:ascii="Times New Roman" w:eastAsia="Times New Roman" w:hAnsi="Times New Roman"/>
          <w:sz w:val="28"/>
          <w:szCs w:val="28"/>
          <w:lang w:eastAsia="ru-RU"/>
        </w:rPr>
        <w:t xml:space="preserve"> в простом предложении.</w:t>
      </w:r>
    </w:p>
    <w:p w:rsid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 xml:space="preserve">Особое повышение тона, сопровождающееся усилением словесного ударения, большей интенсивностью ударного слога, называют </w:t>
      </w:r>
      <w:r w:rsidRPr="0006655D">
        <w:rPr>
          <w:rFonts w:ascii="Times New Roman" w:eastAsia="Times New Roman" w:hAnsi="Times New Roman"/>
          <w:bCs/>
          <w:iCs/>
          <w:sz w:val="28"/>
          <w:szCs w:val="28"/>
          <w:lang w:eastAsia="ru-RU"/>
        </w:rPr>
        <w:t>логическим ударением</w:t>
      </w:r>
      <w:r w:rsidRPr="0006655D">
        <w:rPr>
          <w:rFonts w:ascii="Times New Roman" w:eastAsia="Times New Roman" w:hAnsi="Times New Roman"/>
          <w:sz w:val="28"/>
          <w:szCs w:val="28"/>
          <w:lang w:eastAsia="ru-RU"/>
        </w:rPr>
        <w:t>. В связном тексте логическое ударение помогает говорящему четко выделять начало новой мысли, подчеркивает служебные слова, оформляющие композиционные зачины (</w:t>
      </w:r>
      <w:r w:rsidRPr="0006655D">
        <w:rPr>
          <w:rFonts w:ascii="Times New Roman" w:eastAsia="Times New Roman" w:hAnsi="Times New Roman"/>
          <w:iCs/>
          <w:sz w:val="28"/>
          <w:szCs w:val="28"/>
          <w:lang w:eastAsia="ru-RU"/>
        </w:rPr>
        <w:t xml:space="preserve">во-первых, во-вторых, таким образом, итак, конечно, естественно, в конце </w:t>
      </w:r>
      <w:proofErr w:type="gramStart"/>
      <w:r w:rsidRPr="0006655D">
        <w:rPr>
          <w:rFonts w:ascii="Times New Roman" w:eastAsia="Times New Roman" w:hAnsi="Times New Roman"/>
          <w:iCs/>
          <w:sz w:val="28"/>
          <w:szCs w:val="28"/>
          <w:lang w:eastAsia="ru-RU"/>
        </w:rPr>
        <w:t>концов</w:t>
      </w:r>
      <w:proofErr w:type="gramEnd"/>
      <w:r w:rsidRPr="0006655D">
        <w:rPr>
          <w:rFonts w:ascii="Times New Roman" w:eastAsia="Times New Roman" w:hAnsi="Times New Roman"/>
          <w:sz w:val="28"/>
          <w:szCs w:val="28"/>
          <w:lang w:eastAsia="ru-RU"/>
        </w:rPr>
        <w:t xml:space="preserve"> и т.д.); оно помогает выделять «опорные точки» текста - слова, называющие объект речи (термины, слова, их уточняющие или поясняющие и т.д.); </w:t>
      </w:r>
      <w:proofErr w:type="gramStart"/>
      <w:r w:rsidRPr="0006655D">
        <w:rPr>
          <w:rFonts w:ascii="Times New Roman" w:eastAsia="Times New Roman" w:hAnsi="Times New Roman"/>
          <w:sz w:val="28"/>
          <w:szCs w:val="28"/>
          <w:lang w:eastAsia="ru-RU"/>
        </w:rPr>
        <w:t>подчеркивает слова, при помощи которых говорящий может выразить свое отношение к предмету речи (</w:t>
      </w:r>
      <w:r w:rsidRPr="0006655D">
        <w:rPr>
          <w:rFonts w:ascii="Times New Roman" w:eastAsia="Times New Roman" w:hAnsi="Times New Roman"/>
          <w:iCs/>
          <w:sz w:val="28"/>
          <w:szCs w:val="28"/>
          <w:lang w:eastAsia="ru-RU"/>
        </w:rPr>
        <w:t xml:space="preserve">всегда, очень, совершенно, никак, опять, вновь, раньше, </w:t>
      </w:r>
      <w:r w:rsidRPr="0006655D">
        <w:rPr>
          <w:rFonts w:ascii="Times New Roman" w:eastAsia="Times New Roman" w:hAnsi="Times New Roman"/>
          <w:iCs/>
          <w:sz w:val="28"/>
          <w:szCs w:val="28"/>
          <w:lang w:eastAsia="ru-RU"/>
        </w:rPr>
        <w:lastRenderedPageBreak/>
        <w:t xml:space="preserve">ежегодно, обычно; есть, нельзя, можно, не следует; важно, мало, много </w:t>
      </w:r>
      <w:r w:rsidRPr="0006655D">
        <w:rPr>
          <w:rFonts w:ascii="Times New Roman" w:eastAsia="Times New Roman" w:hAnsi="Times New Roman"/>
          <w:sz w:val="28"/>
          <w:szCs w:val="28"/>
          <w:lang w:eastAsia="ru-RU"/>
        </w:rPr>
        <w:t xml:space="preserve">и т.д.). </w:t>
      </w:r>
      <w:proofErr w:type="gramEnd"/>
    </w:p>
    <w:p w:rsidR="0006655D" w:rsidRDefault="0006655D" w:rsidP="0006655D">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2)</w:t>
      </w:r>
      <w:r w:rsidRPr="0006655D">
        <w:rPr>
          <w:rFonts w:ascii="Times New Roman" w:eastAsia="Times New Roman" w:hAnsi="Times New Roman"/>
          <w:bCs/>
          <w:iCs/>
          <w:sz w:val="28"/>
          <w:szCs w:val="28"/>
          <w:lang w:eastAsia="ru-RU"/>
        </w:rPr>
        <w:t xml:space="preserve"> паузы</w:t>
      </w:r>
      <w:r w:rsidRPr="0006655D">
        <w:rPr>
          <w:rFonts w:ascii="Times New Roman" w:eastAsia="Times New Roman" w:hAnsi="Times New Roman"/>
          <w:sz w:val="28"/>
          <w:szCs w:val="28"/>
          <w:lang w:eastAsia="ru-RU"/>
        </w:rPr>
        <w:t xml:space="preserve"> - временную остановку звучания, молчание. Они помогают говорящему оформить свою мысль и предложение, найти лучшую, наиболее точную форму изложения, привлечь внимание слушающего к какому - либо слову, фрагменту своей речи, передать свое эмоциональное состояние. </w:t>
      </w:r>
    </w:p>
    <w:p w:rsidR="0006655D" w:rsidRPr="0006655D" w:rsidRDefault="0006655D" w:rsidP="0019553F">
      <w:pPr>
        <w:spacing w:after="0" w:line="360" w:lineRule="auto"/>
        <w:ind w:firstLine="709"/>
        <w:jc w:val="both"/>
        <w:rPr>
          <w:rFonts w:ascii="Times New Roman" w:eastAsia="Times New Roman" w:hAnsi="Times New Roman"/>
          <w:sz w:val="28"/>
          <w:szCs w:val="28"/>
          <w:lang w:eastAsia="ru-RU"/>
        </w:rPr>
      </w:pPr>
      <w:r w:rsidRPr="0006655D">
        <w:rPr>
          <w:rFonts w:ascii="Times New Roman" w:eastAsia="Times New Roman" w:hAnsi="Times New Roman"/>
          <w:sz w:val="28"/>
          <w:szCs w:val="28"/>
          <w:lang w:eastAsia="ru-RU"/>
        </w:rPr>
        <w:t xml:space="preserve">3) </w:t>
      </w:r>
      <w:r w:rsidRPr="0006655D">
        <w:rPr>
          <w:rFonts w:ascii="Times New Roman" w:eastAsia="Times New Roman" w:hAnsi="Times New Roman"/>
          <w:bCs/>
          <w:iCs/>
          <w:sz w:val="28"/>
          <w:szCs w:val="28"/>
          <w:lang w:eastAsia="ru-RU"/>
        </w:rPr>
        <w:t>пантомимические средства</w:t>
      </w:r>
      <w:r w:rsidRPr="0006655D">
        <w:rPr>
          <w:rFonts w:ascii="Times New Roman" w:eastAsia="Times New Roman" w:hAnsi="Times New Roman"/>
          <w:sz w:val="28"/>
          <w:szCs w:val="28"/>
          <w:lang w:eastAsia="ru-RU"/>
        </w:rPr>
        <w:t xml:space="preserve">: взгляд, мимику, жесты, позу, телодвижения. </w:t>
      </w:r>
      <w:proofErr w:type="gramStart"/>
      <w:r w:rsidRPr="0006655D">
        <w:rPr>
          <w:rFonts w:ascii="Times New Roman" w:eastAsia="Times New Roman" w:hAnsi="Times New Roman"/>
          <w:sz w:val="28"/>
          <w:szCs w:val="28"/>
          <w:lang w:eastAsia="ru-RU"/>
        </w:rPr>
        <w:t xml:space="preserve">В риторической практике считается целесообразным использование жестов самого разного назначения - </w:t>
      </w:r>
      <w:r w:rsidRPr="0006655D">
        <w:rPr>
          <w:rFonts w:ascii="Times New Roman" w:eastAsia="Times New Roman" w:hAnsi="Times New Roman"/>
          <w:bCs/>
          <w:iCs/>
          <w:sz w:val="28"/>
          <w:szCs w:val="28"/>
          <w:lang w:eastAsia="ru-RU"/>
        </w:rPr>
        <w:t>ритмических,</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 xml:space="preserve">указательных, изобразительных регулирующих, </w:t>
      </w:r>
      <w:r w:rsidRPr="0006655D">
        <w:rPr>
          <w:rFonts w:ascii="Times New Roman" w:eastAsia="Times New Roman" w:hAnsi="Times New Roman"/>
          <w:sz w:val="28"/>
          <w:szCs w:val="28"/>
          <w:lang w:eastAsia="ru-RU"/>
        </w:rPr>
        <w:t>а также жестов</w:t>
      </w:r>
      <w:r w:rsidRPr="0006655D">
        <w:rPr>
          <w:rFonts w:ascii="Times New Roman" w:eastAsia="Times New Roman" w:hAnsi="Times New Roman"/>
          <w:bCs/>
          <w:iCs/>
          <w:sz w:val="28"/>
          <w:szCs w:val="28"/>
          <w:lang w:eastAsia="ru-RU"/>
        </w:rPr>
        <w:t xml:space="preserve"> интенсивности</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отказа, отрицания</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противопоставления (</w:t>
      </w:r>
      <w:proofErr w:type="spellStart"/>
      <w:r w:rsidRPr="0006655D">
        <w:rPr>
          <w:rFonts w:ascii="Times New Roman" w:eastAsia="Times New Roman" w:hAnsi="Times New Roman"/>
          <w:bCs/>
          <w:iCs/>
          <w:sz w:val="28"/>
          <w:szCs w:val="28"/>
          <w:lang w:eastAsia="ru-RU"/>
        </w:rPr>
        <w:t>антиномичности</w:t>
      </w:r>
      <w:proofErr w:type="spellEnd"/>
      <w:r w:rsidRPr="0006655D">
        <w:rPr>
          <w:rFonts w:ascii="Times New Roman" w:eastAsia="Times New Roman" w:hAnsi="Times New Roman"/>
          <w:bCs/>
          <w:iCs/>
          <w:sz w:val="28"/>
          <w:szCs w:val="28"/>
          <w:lang w:eastAsia="ru-RU"/>
        </w:rPr>
        <w:t>)</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разъединения</w:t>
      </w:r>
      <w:r w:rsidRPr="0006655D">
        <w:rPr>
          <w:rFonts w:ascii="Times New Roman" w:eastAsia="Times New Roman" w:hAnsi="Times New Roman"/>
          <w:sz w:val="28"/>
          <w:szCs w:val="28"/>
          <w:lang w:eastAsia="ru-RU"/>
        </w:rPr>
        <w:t xml:space="preserve">, </w:t>
      </w:r>
      <w:r w:rsidRPr="0006655D">
        <w:rPr>
          <w:rFonts w:ascii="Times New Roman" w:eastAsia="Times New Roman" w:hAnsi="Times New Roman"/>
          <w:bCs/>
          <w:iCs/>
          <w:sz w:val="28"/>
          <w:szCs w:val="28"/>
          <w:lang w:eastAsia="ru-RU"/>
        </w:rPr>
        <w:t>объединения, сложения</w:t>
      </w:r>
      <w:r w:rsidRPr="0006655D">
        <w:rPr>
          <w:rFonts w:ascii="Times New Roman" w:eastAsia="Times New Roman" w:hAnsi="Times New Roman"/>
          <w:sz w:val="28"/>
          <w:szCs w:val="28"/>
          <w:lang w:eastAsia="ru-RU"/>
        </w:rPr>
        <w:t>.</w:t>
      </w:r>
      <w:proofErr w:type="gramEnd"/>
      <w:r w:rsidRPr="0006655D">
        <w:rPr>
          <w:rFonts w:ascii="Times New Roman" w:eastAsia="Times New Roman" w:hAnsi="Times New Roman"/>
          <w:sz w:val="28"/>
          <w:szCs w:val="28"/>
          <w:lang w:eastAsia="ru-RU"/>
        </w:rPr>
        <w:t xml:space="preserve"> Степень эффективности используемых жестов повышается, если:</w:t>
      </w:r>
      <w:r w:rsidR="0019553F">
        <w:rPr>
          <w:rFonts w:ascii="Times New Roman" w:eastAsia="Times New Roman" w:hAnsi="Times New Roman"/>
          <w:sz w:val="28"/>
          <w:szCs w:val="28"/>
          <w:lang w:eastAsia="ru-RU"/>
        </w:rPr>
        <w:t xml:space="preserve"> </w:t>
      </w:r>
      <w:r w:rsidRPr="0006655D">
        <w:rPr>
          <w:rFonts w:ascii="Times New Roman" w:eastAsia="Times New Roman" w:hAnsi="Times New Roman"/>
          <w:sz w:val="28"/>
          <w:szCs w:val="28"/>
          <w:lang w:eastAsia="ru-RU"/>
        </w:rPr>
        <w:t>жесты имеют собственный смысл, значение, помогают восприятию речи;</w:t>
      </w:r>
      <w:r w:rsidR="0019553F">
        <w:rPr>
          <w:rFonts w:ascii="Times New Roman" w:eastAsia="Times New Roman" w:hAnsi="Times New Roman"/>
          <w:sz w:val="28"/>
          <w:szCs w:val="28"/>
          <w:lang w:eastAsia="ru-RU"/>
        </w:rPr>
        <w:t xml:space="preserve"> </w:t>
      </w:r>
      <w:r w:rsidRPr="0006655D">
        <w:rPr>
          <w:rFonts w:ascii="Times New Roman" w:eastAsia="Times New Roman" w:hAnsi="Times New Roman"/>
          <w:sz w:val="28"/>
          <w:szCs w:val="28"/>
          <w:lang w:eastAsia="ru-RU"/>
        </w:rPr>
        <w:t>жесты не носят заученного характера;</w:t>
      </w:r>
      <w:r w:rsidR="0019553F">
        <w:rPr>
          <w:rFonts w:ascii="Times New Roman" w:eastAsia="Times New Roman" w:hAnsi="Times New Roman"/>
          <w:sz w:val="28"/>
          <w:szCs w:val="28"/>
          <w:lang w:eastAsia="ru-RU"/>
        </w:rPr>
        <w:t xml:space="preserve"> </w:t>
      </w:r>
      <w:r w:rsidRPr="0006655D">
        <w:rPr>
          <w:rFonts w:ascii="Times New Roman" w:eastAsia="Times New Roman" w:hAnsi="Times New Roman"/>
          <w:sz w:val="28"/>
          <w:szCs w:val="28"/>
          <w:lang w:eastAsia="ru-RU"/>
        </w:rPr>
        <w:t>гово</w:t>
      </w:r>
      <w:r w:rsidR="0019553F">
        <w:rPr>
          <w:rFonts w:ascii="Times New Roman" w:eastAsia="Times New Roman" w:hAnsi="Times New Roman"/>
          <w:sz w:val="28"/>
          <w:szCs w:val="28"/>
          <w:lang w:eastAsia="ru-RU"/>
        </w:rPr>
        <w:t xml:space="preserve">рящий не злоупотребляет жестами; </w:t>
      </w:r>
      <w:r w:rsidRPr="0006655D">
        <w:rPr>
          <w:rFonts w:ascii="Times New Roman" w:eastAsia="Times New Roman" w:hAnsi="Times New Roman"/>
          <w:sz w:val="28"/>
          <w:szCs w:val="28"/>
          <w:lang w:eastAsia="ru-RU"/>
        </w:rPr>
        <w:t>учитываются национальные особенности жестов.</w:t>
      </w:r>
    </w:p>
    <w:p w:rsidR="00F07A07" w:rsidRDefault="0006655D" w:rsidP="0006655D">
      <w:pPr>
        <w:spacing w:before="100" w:beforeAutospacing="1" w:after="100" w:afterAutospacing="1" w:line="240" w:lineRule="auto"/>
        <w:rPr>
          <w:rFonts w:ascii="Times New Roman" w:hAnsi="Times New Roman"/>
          <w:color w:val="000000"/>
          <w:sz w:val="28"/>
          <w:szCs w:val="28"/>
          <w:lang w:eastAsia="ru-RU"/>
        </w:rPr>
      </w:pPr>
      <w:r>
        <w:rPr>
          <w:sz w:val="28"/>
          <w:szCs w:val="28"/>
        </w:rPr>
        <w:t xml:space="preserve"> </w:t>
      </w:r>
      <w:r w:rsidR="00F07A07">
        <w:rPr>
          <w:sz w:val="28"/>
          <w:szCs w:val="28"/>
        </w:rPr>
        <w:br w:type="page"/>
      </w:r>
    </w:p>
    <w:p w:rsidR="00FC615C" w:rsidRDefault="00FC615C" w:rsidP="0019553F">
      <w:pPr>
        <w:pStyle w:val="10ptNumblist"/>
        <w:tabs>
          <w:tab w:val="left" w:pos="0"/>
        </w:tabs>
        <w:spacing w:line="360" w:lineRule="auto"/>
        <w:ind w:left="0" w:firstLine="0"/>
        <w:jc w:val="center"/>
        <w:rPr>
          <w:sz w:val="28"/>
          <w:szCs w:val="28"/>
        </w:rPr>
      </w:pPr>
      <w:r>
        <w:rPr>
          <w:sz w:val="28"/>
          <w:szCs w:val="28"/>
        </w:rPr>
        <w:lastRenderedPageBreak/>
        <w:t>4. Цицерон и его речь – вершина римского красноречия</w:t>
      </w:r>
    </w:p>
    <w:p w:rsidR="0019553F" w:rsidRDefault="0019553F" w:rsidP="0019553F">
      <w:pPr>
        <w:pStyle w:val="10ptNumblist"/>
        <w:tabs>
          <w:tab w:val="left" w:pos="0"/>
        </w:tabs>
        <w:spacing w:line="360" w:lineRule="auto"/>
        <w:ind w:left="0" w:firstLine="0"/>
        <w:jc w:val="center"/>
        <w:rPr>
          <w:sz w:val="28"/>
          <w:szCs w:val="28"/>
        </w:rPr>
      </w:pPr>
    </w:p>
    <w:p w:rsidR="0019553F" w:rsidRP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t>Вершиной римского красноречия является творчество Марка Туллия Цицерона (106</w:t>
      </w:r>
      <w:r>
        <w:rPr>
          <w:rFonts w:ascii="Times New Roman" w:eastAsia="Times New Roman" w:hAnsi="Times New Roman"/>
          <w:sz w:val="28"/>
          <w:szCs w:val="28"/>
          <w:lang w:eastAsia="ru-RU"/>
        </w:rPr>
        <w:t>-</w:t>
      </w:r>
      <w:r w:rsidRPr="0019553F">
        <w:rPr>
          <w:rFonts w:ascii="Times New Roman" w:eastAsia="Times New Roman" w:hAnsi="Times New Roman"/>
          <w:sz w:val="28"/>
          <w:szCs w:val="28"/>
          <w:lang w:eastAsia="ru-RU"/>
        </w:rPr>
        <w:t xml:space="preserve">43 гг. до н.э.), политика, философа, оратора, автора семи трактатов об ораторском искусстве. </w:t>
      </w:r>
    </w:p>
    <w:p w:rsid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t xml:space="preserve">Как оратор Цицерон подвизался на политическом и судебном поприще. Из его ораторского наследия сохранилось 58 речей; кроме того, от 17 речей остались отрывки; еще 30 речей известны благодаря упоминаниям о них у самого Цицерона и у других авторов. Известно, что Цицерон редактировал свои речи после их произнесения, привнося дополнительную аргументацию и уделяя много внимания их стилистической обработке. </w:t>
      </w:r>
    </w:p>
    <w:p w:rsid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t>Н</w:t>
      </w:r>
      <w:r w:rsidRPr="0019553F">
        <w:rPr>
          <w:rFonts w:ascii="Times New Roman" w:eastAsia="Times New Roman" w:hAnsi="Times New Roman"/>
          <w:sz w:val="28"/>
          <w:szCs w:val="28"/>
          <w:lang w:eastAsia="ru-RU"/>
        </w:rPr>
        <w:t xml:space="preserve">аиболее важным является вклад Цицерона в разработку и совершенствование приемов риторической обработки текста. Из древности дошла до нас пословица: «Трудно сказать короче, чем Цезарь, и пространнее, чем Цицерон». Совершенство ораторского искусства Цицерона таково, что его имя стало нарицательным, означая высшую ступень красноречия. </w:t>
      </w:r>
    </w:p>
    <w:p w:rsid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t xml:space="preserve">Арсенал риторических приемов Цицерона многообразен. Используя риторические вопросы и восклицания, различные виды повторов, перечисления, иронию и персонификацию, Цицерон добивается максимального воздействия на слушателей, </w:t>
      </w:r>
      <w:proofErr w:type="gramStart"/>
      <w:r w:rsidRPr="0019553F">
        <w:rPr>
          <w:rFonts w:ascii="Times New Roman" w:eastAsia="Times New Roman" w:hAnsi="Times New Roman"/>
          <w:sz w:val="28"/>
          <w:szCs w:val="28"/>
          <w:lang w:eastAsia="ru-RU"/>
        </w:rPr>
        <w:t>воздействия</w:t>
      </w:r>
      <w:proofErr w:type="gramEnd"/>
      <w:r w:rsidRPr="0019553F">
        <w:rPr>
          <w:rFonts w:ascii="Times New Roman" w:eastAsia="Times New Roman" w:hAnsi="Times New Roman"/>
          <w:sz w:val="28"/>
          <w:szCs w:val="28"/>
          <w:lang w:eastAsia="ru-RU"/>
        </w:rPr>
        <w:t xml:space="preserve"> прежде всего эмоционального. Логическая стройность композиции не является сильной стороной речей Цицерона, поскольку оратор часто отклоняется в сторону от намеченного плана, иногда он впадает в многословие и патетику. </w:t>
      </w:r>
    </w:p>
    <w:p w:rsidR="0019553F" w:rsidRP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t xml:space="preserve">Однако эти недостатки искупаются блестящими рассказами в повествовательной части, в которой оратор проявляет себя как мастер художественной прозы, оживляя изложение события анекдотами, воображаемыми диалогами между действующими лицами, портретными характеристиками исторических деятелей, а также цитатами, сентенциями, поговорками и словесной игрой. Общее впечатление закрепляется эффектом периодической речи, мастером которой был Цицерон. </w:t>
      </w:r>
    </w:p>
    <w:p w:rsidR="0019553F" w:rsidRPr="0019553F" w:rsidRDefault="0019553F" w:rsidP="0019553F">
      <w:pPr>
        <w:spacing w:after="0" w:line="360" w:lineRule="auto"/>
        <w:ind w:firstLine="709"/>
        <w:jc w:val="both"/>
        <w:rPr>
          <w:rFonts w:ascii="Times New Roman" w:eastAsia="Times New Roman" w:hAnsi="Times New Roman"/>
          <w:sz w:val="28"/>
          <w:szCs w:val="28"/>
          <w:lang w:eastAsia="ru-RU"/>
        </w:rPr>
      </w:pPr>
      <w:r w:rsidRPr="0019553F">
        <w:rPr>
          <w:rFonts w:ascii="Times New Roman" w:eastAsia="Times New Roman" w:hAnsi="Times New Roman"/>
          <w:sz w:val="28"/>
          <w:szCs w:val="28"/>
          <w:lang w:eastAsia="ru-RU"/>
        </w:rPr>
        <w:lastRenderedPageBreak/>
        <w:t xml:space="preserve">Теоретическим проблемам риторики, кроме раннего сочинения «О нахождении», посвящены три трактата Цицерона «Об ораторе», «Брут», «Оратор». </w:t>
      </w:r>
      <w:proofErr w:type="gramStart"/>
      <w:r w:rsidRPr="0019553F">
        <w:rPr>
          <w:rFonts w:ascii="Times New Roman" w:eastAsia="Times New Roman" w:hAnsi="Times New Roman"/>
          <w:sz w:val="28"/>
          <w:szCs w:val="28"/>
          <w:lang w:eastAsia="ru-RU"/>
        </w:rPr>
        <w:t xml:space="preserve">Риторическая трилогия Цицерона носит полемический характер: она направлена против характерной для эпохи эллинизма школьной риторики; критика беспредметного красноречия, оторванного от политической борьбы и сосредоточенного на эстетическом наслаждении, ведется автором сразу с двух сторон – с позиций греческой философии и римской политики. </w:t>
      </w:r>
      <w:proofErr w:type="gramEnd"/>
    </w:p>
    <w:p w:rsidR="00206E91" w:rsidRDefault="00206E91" w:rsidP="0019553F">
      <w:pPr>
        <w:rPr>
          <w:rFonts w:ascii="Times New Roman" w:hAnsi="Times New Roman"/>
          <w:color w:val="000000"/>
          <w:sz w:val="28"/>
          <w:szCs w:val="28"/>
          <w:lang w:eastAsia="ru-RU"/>
        </w:rPr>
      </w:pPr>
      <w:r>
        <w:rPr>
          <w:sz w:val="28"/>
          <w:szCs w:val="28"/>
        </w:rPr>
        <w:br w:type="page"/>
      </w:r>
    </w:p>
    <w:p w:rsidR="00FC615C" w:rsidRDefault="00FC615C" w:rsidP="00715F85">
      <w:pPr>
        <w:pStyle w:val="10ptNumblist"/>
        <w:tabs>
          <w:tab w:val="left" w:pos="0"/>
        </w:tabs>
        <w:spacing w:line="360" w:lineRule="auto"/>
        <w:ind w:left="0" w:firstLine="0"/>
        <w:jc w:val="center"/>
        <w:rPr>
          <w:sz w:val="28"/>
          <w:szCs w:val="28"/>
        </w:rPr>
      </w:pPr>
      <w:r>
        <w:rPr>
          <w:sz w:val="28"/>
          <w:szCs w:val="28"/>
        </w:rPr>
        <w:lastRenderedPageBreak/>
        <w:t>5. Кодекс судебного оратора</w:t>
      </w:r>
    </w:p>
    <w:p w:rsidR="00715F85" w:rsidRDefault="00715F85" w:rsidP="00715F85">
      <w:pPr>
        <w:pStyle w:val="a7"/>
        <w:spacing w:before="0" w:beforeAutospacing="0" w:after="0" w:afterAutospacing="0" w:line="360" w:lineRule="auto"/>
        <w:ind w:firstLine="709"/>
        <w:jc w:val="both"/>
        <w:rPr>
          <w:sz w:val="28"/>
          <w:szCs w:val="28"/>
        </w:rPr>
      </w:pP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 xml:space="preserve">Важнейшее требование, предъявляемое к судебному оратору, – это </w:t>
      </w:r>
      <w:r w:rsidRPr="00C004EC">
        <w:rPr>
          <w:iCs/>
          <w:sz w:val="28"/>
          <w:szCs w:val="28"/>
        </w:rPr>
        <w:t>уважительное и добросовестное отношение к суду.</w:t>
      </w:r>
      <w:r w:rsidRPr="00C004EC">
        <w:rPr>
          <w:sz w:val="28"/>
          <w:szCs w:val="28"/>
        </w:rPr>
        <w:t xml:space="preserve"> У </w:t>
      </w:r>
      <w:proofErr w:type="gramStart"/>
      <w:r w:rsidRPr="00C004EC">
        <w:rPr>
          <w:sz w:val="28"/>
          <w:szCs w:val="28"/>
        </w:rPr>
        <w:t>выступающего</w:t>
      </w:r>
      <w:proofErr w:type="gramEnd"/>
      <w:r w:rsidRPr="00C004EC">
        <w:rPr>
          <w:sz w:val="28"/>
          <w:szCs w:val="28"/>
        </w:rPr>
        <w:t xml:space="preserve"> должна быть четкая нравственная позиция – суд нельзя вводить в заблуждение, обманывать, суду необходимо подчиняться. Например, прокурор не вправе всегда и при любых обстоятельствах </w:t>
      </w:r>
      <w:proofErr w:type="gramStart"/>
      <w:r w:rsidRPr="00C004EC">
        <w:rPr>
          <w:sz w:val="28"/>
          <w:szCs w:val="28"/>
        </w:rPr>
        <w:t>обвинять</w:t>
      </w:r>
      <w:proofErr w:type="gramEnd"/>
      <w:r w:rsidRPr="00C004EC">
        <w:rPr>
          <w:sz w:val="28"/>
          <w:szCs w:val="28"/>
        </w:rPr>
        <w:t xml:space="preserve"> во что бы то ни стало. Закон и профессиональная этика требуют от прокурора отказаться от обвинения, если оно не нашло подтверждения на судебном следствии. </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 xml:space="preserve">Особую значимость правила добросовестного отношения к суду приобретают в защитительной речи адвоката. Конечно, права и законные интересы клиента для </w:t>
      </w:r>
      <w:proofErr w:type="gramStart"/>
      <w:r w:rsidRPr="00C004EC">
        <w:rPr>
          <w:sz w:val="28"/>
          <w:szCs w:val="28"/>
        </w:rPr>
        <w:t>адвоката</w:t>
      </w:r>
      <w:proofErr w:type="gramEnd"/>
      <w:r w:rsidRPr="00C004EC">
        <w:rPr>
          <w:sz w:val="28"/>
          <w:szCs w:val="28"/>
        </w:rPr>
        <w:t xml:space="preserve"> прежде всего. Защитник не имеет морального права использовать в своей речи в качестве доказательства фальсифицированные факты и сфабрикованные показания свидетелей, представлять заведомо подложные документы, давать неправильное или неточное толкование закона и других нормативных актов. Отстаивая законные интересы клиента, он обязан действовать законными средствами и способствовать тому, чтобы и клиент его вел себя должным образом.</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 xml:space="preserve">В своих </w:t>
      </w:r>
      <w:proofErr w:type="gramStart"/>
      <w:r w:rsidRPr="00C004EC">
        <w:rPr>
          <w:sz w:val="28"/>
          <w:szCs w:val="28"/>
        </w:rPr>
        <w:t>речах</w:t>
      </w:r>
      <w:proofErr w:type="gramEnd"/>
      <w:r w:rsidRPr="00C004EC">
        <w:rPr>
          <w:sz w:val="28"/>
          <w:szCs w:val="28"/>
        </w:rPr>
        <w:t xml:space="preserve"> как прокурор, так и адвокат должны демонстрировать уважительное отношение к суду, избегать всего, что даже отдаленно может быть воспринято судом как бестактность.</w:t>
      </w:r>
      <w:r>
        <w:rPr>
          <w:sz w:val="28"/>
          <w:szCs w:val="28"/>
        </w:rPr>
        <w:t xml:space="preserve"> </w:t>
      </w:r>
      <w:r w:rsidRPr="00C004EC">
        <w:rPr>
          <w:sz w:val="28"/>
          <w:szCs w:val="28"/>
        </w:rPr>
        <w:t>Обязательное требование этичного поведения оратора в судебных прениях –</w:t>
      </w:r>
      <w:r w:rsidRPr="00C004EC">
        <w:rPr>
          <w:bCs/>
          <w:sz w:val="28"/>
          <w:szCs w:val="28"/>
        </w:rPr>
        <w:t xml:space="preserve"> </w:t>
      </w:r>
      <w:r w:rsidRPr="00C004EC">
        <w:rPr>
          <w:bCs/>
          <w:iCs/>
          <w:sz w:val="28"/>
          <w:szCs w:val="28"/>
        </w:rPr>
        <w:t>уважение к процессуальному противнику.</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Замечания личного характера между адвокатами, попытки «подставить» другого адвоката, резкие выпады в адрес своего коллеги по поводу его непрофессионализма, недостаточного жизненного опыта, превознесение собственных заслуг в ходе судебного процесса следует расценивать как недопустимые.</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 xml:space="preserve">Уважительный тон по отношению к участникам судебных прений не исключает, однако, необходимости справедливой критики позиций </w:t>
      </w:r>
      <w:r w:rsidRPr="00C004EC">
        <w:rPr>
          <w:sz w:val="28"/>
          <w:szCs w:val="28"/>
        </w:rPr>
        <w:lastRenderedPageBreak/>
        <w:t xml:space="preserve">процессуальных противников, решительного обличения общественных пороков и их представителей. </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Этика речевого поведения в зале суда требует, чтобы все стороны и их представители, участвующие в процессе, обращались друг к другу на</w:t>
      </w:r>
      <w:r w:rsidRPr="00C004EC">
        <w:rPr>
          <w:bCs/>
          <w:sz w:val="28"/>
          <w:szCs w:val="28"/>
        </w:rPr>
        <w:t xml:space="preserve"> Вы.</w:t>
      </w:r>
      <w:r w:rsidRPr="00C004EC">
        <w:rPr>
          <w:sz w:val="28"/>
          <w:szCs w:val="28"/>
        </w:rPr>
        <w:t xml:space="preserve"> Необходимо точно знать и правильно произносить фамилию, имя, отчество того, к кому обращаются или о ком говорят. Недопустимо путать подсудимого с потерпевшим, потерпевшего – со свидетелями или другими участниками рассматриваемого дела. Важно позаботиться и о подборе языковых средств, точно выражающих мысль, ясных и понятных всем присутствующим, образных и выразительных.</w:t>
      </w:r>
    </w:p>
    <w:p w:rsidR="00715F85" w:rsidRPr="00C004EC" w:rsidRDefault="00715F85" w:rsidP="00715F85">
      <w:pPr>
        <w:pStyle w:val="a7"/>
        <w:spacing w:before="0" w:beforeAutospacing="0" w:after="0" w:afterAutospacing="0" w:line="360" w:lineRule="auto"/>
        <w:ind w:firstLine="709"/>
        <w:jc w:val="both"/>
        <w:rPr>
          <w:sz w:val="28"/>
          <w:szCs w:val="28"/>
        </w:rPr>
      </w:pPr>
      <w:r w:rsidRPr="00C004EC">
        <w:rPr>
          <w:sz w:val="28"/>
          <w:szCs w:val="28"/>
        </w:rPr>
        <w:t>В заключение подчеркнем, что судебные ораторы, выполняющие свой долг перед законом и совестью, опираются на нравственные принципы, лежащие в основе профессиональной деятельности юриста:</w:t>
      </w:r>
      <w:r w:rsidRPr="00C004EC">
        <w:rPr>
          <w:bCs/>
          <w:sz w:val="28"/>
          <w:szCs w:val="28"/>
        </w:rPr>
        <w:t xml:space="preserve"> честность, компетентность, порядочность.</w:t>
      </w:r>
    </w:p>
    <w:p w:rsidR="00715F85" w:rsidRDefault="00715F85">
      <w:pPr>
        <w:rPr>
          <w:rFonts w:ascii="Times New Roman" w:hAnsi="Times New Roman"/>
          <w:sz w:val="28"/>
          <w:szCs w:val="28"/>
        </w:rPr>
      </w:pPr>
    </w:p>
    <w:p w:rsidR="00715F85" w:rsidRPr="00715F85" w:rsidRDefault="00715F85">
      <w:pPr>
        <w:rPr>
          <w:rFonts w:ascii="Times New Roman" w:hAnsi="Times New Roman"/>
          <w:sz w:val="28"/>
          <w:szCs w:val="28"/>
          <w:u w:val="single"/>
        </w:rPr>
      </w:pPr>
      <w:r w:rsidRPr="00715F85">
        <w:rPr>
          <w:rFonts w:ascii="Times New Roman" w:hAnsi="Times New Roman"/>
          <w:sz w:val="28"/>
          <w:szCs w:val="28"/>
          <w:u w:val="single"/>
        </w:rPr>
        <w:br w:type="page"/>
      </w:r>
    </w:p>
    <w:p w:rsidR="00FC615C" w:rsidRDefault="00FC615C" w:rsidP="00715F85">
      <w:pPr>
        <w:jc w:val="center"/>
        <w:rPr>
          <w:rFonts w:ascii="Times New Roman" w:hAnsi="Times New Roman"/>
          <w:sz w:val="28"/>
          <w:szCs w:val="28"/>
        </w:rPr>
      </w:pPr>
      <w:r w:rsidRPr="00B127FD">
        <w:rPr>
          <w:rFonts w:ascii="Times New Roman" w:hAnsi="Times New Roman"/>
          <w:sz w:val="28"/>
          <w:szCs w:val="28"/>
        </w:rPr>
        <w:lastRenderedPageBreak/>
        <w:t>Список литературы</w:t>
      </w:r>
    </w:p>
    <w:p w:rsidR="00715F85" w:rsidRPr="00715F85" w:rsidRDefault="00715F85" w:rsidP="00715F85">
      <w:pPr>
        <w:spacing w:after="0" w:line="360" w:lineRule="auto"/>
        <w:jc w:val="both"/>
        <w:rPr>
          <w:rFonts w:ascii="Times New Roman" w:hAnsi="Times New Roman"/>
          <w:sz w:val="28"/>
          <w:szCs w:val="28"/>
        </w:rPr>
      </w:pPr>
    </w:p>
    <w:p w:rsidR="00715F85" w:rsidRPr="00715F85" w:rsidRDefault="006E3B5E" w:rsidP="00715F85">
      <w:pPr>
        <w:pStyle w:val="ac"/>
        <w:numPr>
          <w:ilvl w:val="0"/>
          <w:numId w:val="4"/>
        </w:numPr>
        <w:spacing w:after="0" w:line="360" w:lineRule="auto"/>
        <w:jc w:val="both"/>
        <w:rPr>
          <w:rFonts w:ascii="Times New Roman" w:eastAsia="Times New Roman" w:hAnsi="Times New Roman"/>
          <w:sz w:val="28"/>
          <w:szCs w:val="28"/>
          <w:lang w:eastAsia="ru-RU"/>
        </w:rPr>
      </w:pPr>
      <w:r w:rsidRPr="00715F85">
        <w:rPr>
          <w:rFonts w:ascii="Times New Roman" w:eastAsia="Times New Roman" w:hAnsi="Times New Roman"/>
          <w:sz w:val="28"/>
          <w:szCs w:val="28"/>
          <w:lang w:eastAsia="ru-RU"/>
        </w:rPr>
        <w:t xml:space="preserve">Ефремов В. А. Риторика: учебник для бакалавров / </w:t>
      </w:r>
      <w:r w:rsidR="00715F85" w:rsidRPr="00715F85">
        <w:rPr>
          <w:rFonts w:ascii="Times New Roman" w:eastAsia="Times New Roman" w:hAnsi="Times New Roman"/>
          <w:sz w:val="28"/>
          <w:szCs w:val="28"/>
          <w:lang w:eastAsia="ru-RU"/>
        </w:rPr>
        <w:t>П</w:t>
      </w:r>
      <w:r w:rsidRPr="00715F85">
        <w:rPr>
          <w:rFonts w:ascii="Times New Roman" w:eastAsia="Times New Roman" w:hAnsi="Times New Roman"/>
          <w:sz w:val="28"/>
          <w:szCs w:val="28"/>
          <w:lang w:eastAsia="ru-RU"/>
        </w:rPr>
        <w:t>од общ</w:t>
      </w:r>
      <w:proofErr w:type="gramStart"/>
      <w:r w:rsidRPr="00715F85">
        <w:rPr>
          <w:rFonts w:ascii="Times New Roman" w:eastAsia="Times New Roman" w:hAnsi="Times New Roman"/>
          <w:sz w:val="28"/>
          <w:szCs w:val="28"/>
          <w:lang w:eastAsia="ru-RU"/>
        </w:rPr>
        <w:t>.</w:t>
      </w:r>
      <w:proofErr w:type="gramEnd"/>
      <w:r w:rsidRPr="00715F85">
        <w:rPr>
          <w:rFonts w:ascii="Times New Roman" w:eastAsia="Times New Roman" w:hAnsi="Times New Roman"/>
          <w:sz w:val="28"/>
          <w:szCs w:val="28"/>
          <w:lang w:eastAsia="ru-RU"/>
        </w:rPr>
        <w:t xml:space="preserve"> </w:t>
      </w:r>
      <w:proofErr w:type="gramStart"/>
      <w:r w:rsidRPr="00715F85">
        <w:rPr>
          <w:rFonts w:ascii="Times New Roman" w:eastAsia="Times New Roman" w:hAnsi="Times New Roman"/>
          <w:sz w:val="28"/>
          <w:szCs w:val="28"/>
          <w:lang w:eastAsia="ru-RU"/>
        </w:rPr>
        <w:t>р</w:t>
      </w:r>
      <w:proofErr w:type="gramEnd"/>
      <w:r w:rsidRPr="00715F85">
        <w:rPr>
          <w:rFonts w:ascii="Times New Roman" w:eastAsia="Times New Roman" w:hAnsi="Times New Roman"/>
          <w:sz w:val="28"/>
          <w:szCs w:val="28"/>
          <w:lang w:eastAsia="ru-RU"/>
        </w:rPr>
        <w:t>ед. В. Д. Черняк. М.</w:t>
      </w:r>
      <w:proofErr w:type="gramStart"/>
      <w:r w:rsidRPr="00715F85">
        <w:rPr>
          <w:rFonts w:ascii="Times New Roman" w:eastAsia="Times New Roman" w:hAnsi="Times New Roman"/>
          <w:sz w:val="28"/>
          <w:szCs w:val="28"/>
          <w:lang w:eastAsia="ru-RU"/>
        </w:rPr>
        <w:t xml:space="preserve"> :</w:t>
      </w:r>
      <w:proofErr w:type="gramEnd"/>
      <w:r w:rsidRPr="00715F85">
        <w:rPr>
          <w:rFonts w:ascii="Times New Roman" w:eastAsia="Times New Roman" w:hAnsi="Times New Roman"/>
          <w:sz w:val="28"/>
          <w:szCs w:val="28"/>
          <w:lang w:eastAsia="ru-RU"/>
        </w:rPr>
        <w:t xml:space="preserve"> </w:t>
      </w:r>
      <w:proofErr w:type="spellStart"/>
      <w:r w:rsidRPr="00715F85">
        <w:rPr>
          <w:rFonts w:ascii="Times New Roman" w:eastAsia="Times New Roman" w:hAnsi="Times New Roman"/>
          <w:sz w:val="28"/>
          <w:szCs w:val="28"/>
          <w:lang w:eastAsia="ru-RU"/>
        </w:rPr>
        <w:t>Юрайт</w:t>
      </w:r>
      <w:proofErr w:type="spellEnd"/>
      <w:r w:rsidRPr="00715F85">
        <w:rPr>
          <w:rFonts w:ascii="Times New Roman" w:eastAsia="Times New Roman" w:hAnsi="Times New Roman"/>
          <w:sz w:val="28"/>
          <w:szCs w:val="28"/>
          <w:lang w:eastAsia="ru-RU"/>
        </w:rPr>
        <w:t>, 2013.</w:t>
      </w:r>
    </w:p>
    <w:p w:rsidR="00B54E46" w:rsidRPr="00715F85" w:rsidRDefault="005035D8" w:rsidP="00715F85">
      <w:pPr>
        <w:pStyle w:val="ac"/>
        <w:numPr>
          <w:ilvl w:val="0"/>
          <w:numId w:val="4"/>
        </w:numPr>
        <w:spacing w:after="0" w:line="360" w:lineRule="auto"/>
        <w:jc w:val="both"/>
        <w:rPr>
          <w:rFonts w:ascii="Times New Roman" w:eastAsia="Times New Roman" w:hAnsi="Times New Roman"/>
          <w:sz w:val="28"/>
          <w:szCs w:val="28"/>
          <w:lang w:eastAsia="ru-RU"/>
        </w:rPr>
      </w:pPr>
      <w:r w:rsidRPr="00715F85">
        <w:rPr>
          <w:rFonts w:ascii="Times New Roman" w:hAnsi="Times New Roman"/>
          <w:sz w:val="28"/>
          <w:szCs w:val="28"/>
        </w:rPr>
        <w:t xml:space="preserve">Ивакина Н. </w:t>
      </w:r>
      <w:r w:rsidRPr="00715F85">
        <w:rPr>
          <w:rFonts w:ascii="Times New Roman" w:hAnsi="Times New Roman"/>
          <w:sz w:val="28"/>
          <w:szCs w:val="28"/>
        </w:rPr>
        <w:t xml:space="preserve"> </w:t>
      </w:r>
      <w:hyperlink r:id="rId8" w:history="1">
        <w:r w:rsidRPr="00715F85">
          <w:rPr>
            <w:rStyle w:val="a9"/>
            <w:rFonts w:ascii="Times New Roman" w:hAnsi="Times New Roman"/>
            <w:color w:val="auto"/>
            <w:sz w:val="28"/>
            <w:szCs w:val="28"/>
            <w:u w:val="none"/>
          </w:rPr>
          <w:t>Основы судебного красноречия (риторика для юристов). Учебное пособие</w:t>
        </w:r>
        <w:proofErr w:type="gramStart"/>
        <w:r w:rsidRPr="00715F85">
          <w:rPr>
            <w:rStyle w:val="a9"/>
            <w:rFonts w:ascii="Times New Roman" w:hAnsi="Times New Roman"/>
            <w:color w:val="auto"/>
            <w:sz w:val="28"/>
            <w:szCs w:val="28"/>
            <w:u w:val="none"/>
          </w:rPr>
          <w:t xml:space="preserve"> </w:t>
        </w:r>
        <w:r w:rsidR="00F07A07" w:rsidRPr="00715F85">
          <w:rPr>
            <w:rStyle w:val="a9"/>
            <w:rFonts w:ascii="Times New Roman" w:hAnsi="Times New Roman"/>
            <w:color w:val="auto"/>
            <w:sz w:val="28"/>
            <w:szCs w:val="28"/>
            <w:u w:val="none"/>
          </w:rPr>
          <w:t>.</w:t>
        </w:r>
        <w:proofErr w:type="gramEnd"/>
      </w:hyperlink>
      <w:r w:rsidR="00F07A07" w:rsidRPr="00715F85">
        <w:rPr>
          <w:rFonts w:ascii="Times New Roman" w:hAnsi="Times New Roman"/>
          <w:sz w:val="28"/>
          <w:szCs w:val="28"/>
        </w:rPr>
        <w:t xml:space="preserve"> М.: </w:t>
      </w:r>
      <w:proofErr w:type="spellStart"/>
      <w:r w:rsidR="00F07A07" w:rsidRPr="00715F85">
        <w:rPr>
          <w:rFonts w:ascii="Times New Roman" w:hAnsi="Times New Roman"/>
          <w:sz w:val="28"/>
          <w:szCs w:val="28"/>
        </w:rPr>
        <w:t>Юристъ</w:t>
      </w:r>
      <w:proofErr w:type="spellEnd"/>
      <w:r w:rsidR="00F07A07" w:rsidRPr="00715F85">
        <w:rPr>
          <w:rFonts w:ascii="Times New Roman" w:hAnsi="Times New Roman"/>
          <w:sz w:val="28"/>
          <w:szCs w:val="28"/>
        </w:rPr>
        <w:t>, 2007.</w:t>
      </w:r>
    </w:p>
    <w:p w:rsidR="00F07A07" w:rsidRPr="00715F85" w:rsidRDefault="00F07A07" w:rsidP="00715F85">
      <w:pPr>
        <w:pStyle w:val="ac"/>
        <w:numPr>
          <w:ilvl w:val="0"/>
          <w:numId w:val="4"/>
        </w:numPr>
        <w:spacing w:after="0" w:line="360" w:lineRule="auto"/>
        <w:jc w:val="both"/>
        <w:rPr>
          <w:rFonts w:ascii="Times New Roman" w:eastAsia="Times New Roman" w:hAnsi="Times New Roman"/>
          <w:sz w:val="28"/>
          <w:szCs w:val="28"/>
          <w:lang w:eastAsia="ru-RU"/>
        </w:rPr>
      </w:pPr>
      <w:r w:rsidRPr="00715F85">
        <w:rPr>
          <w:rFonts w:ascii="Times New Roman" w:hAnsi="Times New Roman"/>
          <w:sz w:val="28"/>
          <w:szCs w:val="28"/>
        </w:rPr>
        <w:t>Зубанов</w:t>
      </w:r>
      <w:r w:rsidRPr="00715F85">
        <w:rPr>
          <w:rFonts w:ascii="Times New Roman" w:hAnsi="Times New Roman"/>
          <w:sz w:val="28"/>
          <w:szCs w:val="28"/>
        </w:rPr>
        <w:t>а</w:t>
      </w:r>
      <w:r w:rsidRPr="00715F85">
        <w:rPr>
          <w:rFonts w:ascii="Times New Roman" w:hAnsi="Times New Roman"/>
          <w:sz w:val="28"/>
          <w:szCs w:val="28"/>
        </w:rPr>
        <w:t xml:space="preserve"> С. Г.</w:t>
      </w:r>
      <w:r w:rsidRPr="00715F85">
        <w:rPr>
          <w:rFonts w:ascii="Times New Roman" w:hAnsi="Times New Roman"/>
          <w:sz w:val="28"/>
          <w:szCs w:val="28"/>
        </w:rPr>
        <w:t xml:space="preserve"> Риторика: Учебное пособие. Часть 3. </w:t>
      </w:r>
      <w:r w:rsidRPr="00715F85">
        <w:rPr>
          <w:rFonts w:ascii="Times New Roman" w:hAnsi="Times New Roman"/>
          <w:sz w:val="28"/>
          <w:szCs w:val="28"/>
        </w:rPr>
        <w:t>М., 2003</w:t>
      </w:r>
      <w:r w:rsidR="00715F85">
        <w:rPr>
          <w:rFonts w:ascii="Times New Roman" w:hAnsi="Times New Roman"/>
          <w:sz w:val="28"/>
          <w:szCs w:val="28"/>
        </w:rPr>
        <w:t>.</w:t>
      </w:r>
    </w:p>
    <w:p w:rsidR="00715F85" w:rsidRPr="00715F85" w:rsidRDefault="00715F85" w:rsidP="00715F85">
      <w:pPr>
        <w:pStyle w:val="ac"/>
        <w:numPr>
          <w:ilvl w:val="0"/>
          <w:numId w:val="4"/>
        </w:numPr>
        <w:spacing w:after="0" w:line="360" w:lineRule="auto"/>
        <w:jc w:val="both"/>
        <w:rPr>
          <w:rFonts w:ascii="Times New Roman" w:eastAsia="Times New Roman" w:hAnsi="Times New Roman"/>
          <w:sz w:val="28"/>
          <w:szCs w:val="28"/>
          <w:lang w:eastAsia="ru-RU"/>
        </w:rPr>
      </w:pPr>
      <w:r w:rsidRPr="00715F85">
        <w:rPr>
          <w:rFonts w:ascii="Times New Roman" w:hAnsi="Times New Roman"/>
          <w:sz w:val="28"/>
          <w:szCs w:val="28"/>
        </w:rPr>
        <w:t>Львов М.Р., Риторика. Культура речи: Учеб</w:t>
      </w:r>
      <w:proofErr w:type="gramStart"/>
      <w:r w:rsidRPr="00715F85">
        <w:rPr>
          <w:rFonts w:ascii="Times New Roman" w:hAnsi="Times New Roman"/>
          <w:sz w:val="28"/>
          <w:szCs w:val="28"/>
        </w:rPr>
        <w:t>.</w:t>
      </w:r>
      <w:proofErr w:type="gramEnd"/>
      <w:r w:rsidRPr="00715F85">
        <w:rPr>
          <w:rFonts w:ascii="Times New Roman" w:hAnsi="Times New Roman"/>
          <w:sz w:val="28"/>
          <w:szCs w:val="28"/>
        </w:rPr>
        <w:t xml:space="preserve"> </w:t>
      </w:r>
      <w:proofErr w:type="gramStart"/>
      <w:r w:rsidRPr="00715F85">
        <w:rPr>
          <w:rFonts w:ascii="Times New Roman" w:hAnsi="Times New Roman"/>
          <w:sz w:val="28"/>
          <w:szCs w:val="28"/>
        </w:rPr>
        <w:t>п</w:t>
      </w:r>
      <w:proofErr w:type="gramEnd"/>
      <w:r w:rsidRPr="00715F85">
        <w:rPr>
          <w:rFonts w:ascii="Times New Roman" w:hAnsi="Times New Roman"/>
          <w:sz w:val="28"/>
          <w:szCs w:val="28"/>
        </w:rPr>
        <w:t xml:space="preserve">особие для студ. </w:t>
      </w:r>
      <w:proofErr w:type="spellStart"/>
      <w:r w:rsidRPr="00715F85">
        <w:rPr>
          <w:rFonts w:ascii="Times New Roman" w:hAnsi="Times New Roman"/>
          <w:sz w:val="28"/>
          <w:szCs w:val="28"/>
        </w:rPr>
        <w:t>высш</w:t>
      </w:r>
      <w:proofErr w:type="spellEnd"/>
      <w:r w:rsidRPr="00715F85">
        <w:rPr>
          <w:rFonts w:ascii="Times New Roman" w:hAnsi="Times New Roman"/>
          <w:sz w:val="28"/>
          <w:szCs w:val="28"/>
        </w:rPr>
        <w:t xml:space="preserve">. учеб. заведений.  М.:  Академия, 2004. </w:t>
      </w:r>
    </w:p>
    <w:p w:rsidR="00F07A07" w:rsidRPr="00715F85" w:rsidRDefault="00F07A07" w:rsidP="00715F85">
      <w:pPr>
        <w:spacing w:after="0" w:line="360" w:lineRule="auto"/>
        <w:jc w:val="both"/>
        <w:rPr>
          <w:rFonts w:ascii="Times New Roman" w:hAnsi="Times New Roman"/>
          <w:sz w:val="28"/>
          <w:szCs w:val="28"/>
        </w:rPr>
      </w:pPr>
    </w:p>
    <w:sectPr w:rsidR="00F07A07" w:rsidRPr="00715F85" w:rsidSect="00FC615C">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7BB" w:rsidRDefault="007637BB" w:rsidP="00310DAB">
      <w:pPr>
        <w:spacing w:after="0" w:line="240" w:lineRule="auto"/>
      </w:pPr>
      <w:r>
        <w:separator/>
      </w:r>
    </w:p>
  </w:endnote>
  <w:endnote w:type="continuationSeparator" w:id="0">
    <w:p w:rsidR="007637BB" w:rsidRDefault="007637BB" w:rsidP="00310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657663"/>
      <w:docPartObj>
        <w:docPartGallery w:val="Page Numbers (Bottom of Page)"/>
        <w:docPartUnique/>
      </w:docPartObj>
    </w:sdtPr>
    <w:sdtEndPr/>
    <w:sdtContent>
      <w:p w:rsidR="00FC615C" w:rsidRDefault="00FC615C">
        <w:pPr>
          <w:pStyle w:val="a5"/>
          <w:jc w:val="right"/>
        </w:pPr>
        <w:r>
          <w:fldChar w:fldCharType="begin"/>
        </w:r>
        <w:r>
          <w:instrText>PAGE   \* MERGEFORMAT</w:instrText>
        </w:r>
        <w:r>
          <w:fldChar w:fldCharType="separate"/>
        </w:r>
        <w:r w:rsidR="005F1B73">
          <w:rPr>
            <w:noProof/>
          </w:rPr>
          <w:t>2</w:t>
        </w:r>
        <w:r>
          <w:fldChar w:fldCharType="end"/>
        </w:r>
      </w:p>
    </w:sdtContent>
  </w:sdt>
  <w:p w:rsidR="00310DAB" w:rsidRDefault="00310D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7BB" w:rsidRDefault="007637BB" w:rsidP="00310DAB">
      <w:pPr>
        <w:spacing w:after="0" w:line="240" w:lineRule="auto"/>
      </w:pPr>
      <w:r>
        <w:separator/>
      </w:r>
    </w:p>
  </w:footnote>
  <w:footnote w:type="continuationSeparator" w:id="0">
    <w:p w:rsidR="007637BB" w:rsidRDefault="007637BB" w:rsidP="00310D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B71CC"/>
    <w:multiLevelType w:val="hybridMultilevel"/>
    <w:tmpl w:val="4662B246"/>
    <w:lvl w:ilvl="0" w:tplc="093C84A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FAD1C88"/>
    <w:multiLevelType w:val="hybridMultilevel"/>
    <w:tmpl w:val="2A30F3F6"/>
    <w:lvl w:ilvl="0" w:tplc="F2122D8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552B0ABE"/>
    <w:multiLevelType w:val="hybridMultilevel"/>
    <w:tmpl w:val="6F266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B31329"/>
    <w:multiLevelType w:val="hybridMultilevel"/>
    <w:tmpl w:val="3A68F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CC"/>
    <w:rsid w:val="000038F8"/>
    <w:rsid w:val="000558CC"/>
    <w:rsid w:val="0006655D"/>
    <w:rsid w:val="0013551F"/>
    <w:rsid w:val="0019553F"/>
    <w:rsid w:val="00206E91"/>
    <w:rsid w:val="00235F1D"/>
    <w:rsid w:val="002C4784"/>
    <w:rsid w:val="00310DAB"/>
    <w:rsid w:val="005035D8"/>
    <w:rsid w:val="00562D55"/>
    <w:rsid w:val="005F1B73"/>
    <w:rsid w:val="00624FC1"/>
    <w:rsid w:val="006E3B5E"/>
    <w:rsid w:val="00711618"/>
    <w:rsid w:val="00715F85"/>
    <w:rsid w:val="007637BB"/>
    <w:rsid w:val="007737FD"/>
    <w:rsid w:val="0088412E"/>
    <w:rsid w:val="00B127FD"/>
    <w:rsid w:val="00B54E46"/>
    <w:rsid w:val="00BB6785"/>
    <w:rsid w:val="00C06C76"/>
    <w:rsid w:val="00D92DF8"/>
    <w:rsid w:val="00F07A07"/>
    <w:rsid w:val="00FC6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D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D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0DAB"/>
    <w:rPr>
      <w:rFonts w:ascii="Calibri" w:eastAsia="Calibri" w:hAnsi="Calibri" w:cs="Times New Roman"/>
    </w:rPr>
  </w:style>
  <w:style w:type="paragraph" w:styleId="a5">
    <w:name w:val="footer"/>
    <w:basedOn w:val="a"/>
    <w:link w:val="a6"/>
    <w:uiPriority w:val="99"/>
    <w:unhideWhenUsed/>
    <w:rsid w:val="00310D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0DAB"/>
    <w:rPr>
      <w:rFonts w:ascii="Calibri" w:eastAsia="Calibri" w:hAnsi="Calibri" w:cs="Times New Roman"/>
    </w:rPr>
  </w:style>
  <w:style w:type="paragraph" w:customStyle="1" w:styleId="10ptNumblist">
    <w:name w:val="10 pt Numb list"/>
    <w:basedOn w:val="a"/>
    <w:rsid w:val="007737FD"/>
    <w:pPr>
      <w:spacing w:after="0" w:line="240" w:lineRule="auto"/>
      <w:ind w:left="624" w:hanging="340"/>
      <w:jc w:val="both"/>
    </w:pPr>
    <w:rPr>
      <w:rFonts w:ascii="Times New Roman" w:hAnsi="Times New Roman"/>
      <w:color w:val="000000"/>
      <w:sz w:val="20"/>
      <w:szCs w:val="24"/>
      <w:lang w:eastAsia="ru-RU"/>
    </w:rPr>
  </w:style>
  <w:style w:type="paragraph" w:styleId="a7">
    <w:name w:val="Normal (Web)"/>
    <w:basedOn w:val="a"/>
    <w:uiPriority w:val="99"/>
    <w:unhideWhenUsed/>
    <w:rsid w:val="00562D55"/>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562D55"/>
    <w:rPr>
      <w:b/>
      <w:bCs/>
    </w:rPr>
  </w:style>
  <w:style w:type="character" w:styleId="a9">
    <w:name w:val="Hyperlink"/>
    <w:basedOn w:val="a0"/>
    <w:uiPriority w:val="99"/>
    <w:semiHidden/>
    <w:unhideWhenUsed/>
    <w:rsid w:val="005035D8"/>
    <w:rPr>
      <w:color w:val="0000FF"/>
      <w:u w:val="single"/>
    </w:rPr>
  </w:style>
  <w:style w:type="paragraph" w:customStyle="1" w:styleId="psection">
    <w:name w:val="psection"/>
    <w:basedOn w:val="a"/>
    <w:rsid w:val="00F07A07"/>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iPriority w:val="99"/>
    <w:semiHidden/>
    <w:unhideWhenUsed/>
    <w:rsid w:val="0019553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9553F"/>
    <w:rPr>
      <w:rFonts w:ascii="Tahoma" w:eastAsia="Calibri" w:hAnsi="Tahoma" w:cs="Tahoma"/>
      <w:sz w:val="16"/>
      <w:szCs w:val="16"/>
    </w:rPr>
  </w:style>
  <w:style w:type="paragraph" w:styleId="ac">
    <w:name w:val="List Paragraph"/>
    <w:basedOn w:val="a"/>
    <w:uiPriority w:val="34"/>
    <w:qFormat/>
    <w:rsid w:val="00715F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D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D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0DAB"/>
    <w:rPr>
      <w:rFonts w:ascii="Calibri" w:eastAsia="Calibri" w:hAnsi="Calibri" w:cs="Times New Roman"/>
    </w:rPr>
  </w:style>
  <w:style w:type="paragraph" w:styleId="a5">
    <w:name w:val="footer"/>
    <w:basedOn w:val="a"/>
    <w:link w:val="a6"/>
    <w:uiPriority w:val="99"/>
    <w:unhideWhenUsed/>
    <w:rsid w:val="00310D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0DAB"/>
    <w:rPr>
      <w:rFonts w:ascii="Calibri" w:eastAsia="Calibri" w:hAnsi="Calibri" w:cs="Times New Roman"/>
    </w:rPr>
  </w:style>
  <w:style w:type="paragraph" w:customStyle="1" w:styleId="10ptNumblist">
    <w:name w:val="10 pt Numb list"/>
    <w:basedOn w:val="a"/>
    <w:rsid w:val="007737FD"/>
    <w:pPr>
      <w:spacing w:after="0" w:line="240" w:lineRule="auto"/>
      <w:ind w:left="624" w:hanging="340"/>
      <w:jc w:val="both"/>
    </w:pPr>
    <w:rPr>
      <w:rFonts w:ascii="Times New Roman" w:hAnsi="Times New Roman"/>
      <w:color w:val="000000"/>
      <w:sz w:val="20"/>
      <w:szCs w:val="24"/>
      <w:lang w:eastAsia="ru-RU"/>
    </w:rPr>
  </w:style>
  <w:style w:type="paragraph" w:styleId="a7">
    <w:name w:val="Normal (Web)"/>
    <w:basedOn w:val="a"/>
    <w:uiPriority w:val="99"/>
    <w:unhideWhenUsed/>
    <w:rsid w:val="00562D55"/>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562D55"/>
    <w:rPr>
      <w:b/>
      <w:bCs/>
    </w:rPr>
  </w:style>
  <w:style w:type="character" w:styleId="a9">
    <w:name w:val="Hyperlink"/>
    <w:basedOn w:val="a0"/>
    <w:uiPriority w:val="99"/>
    <w:semiHidden/>
    <w:unhideWhenUsed/>
    <w:rsid w:val="005035D8"/>
    <w:rPr>
      <w:color w:val="0000FF"/>
      <w:u w:val="single"/>
    </w:rPr>
  </w:style>
  <w:style w:type="paragraph" w:customStyle="1" w:styleId="psection">
    <w:name w:val="psection"/>
    <w:basedOn w:val="a"/>
    <w:rsid w:val="00F07A07"/>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iPriority w:val="99"/>
    <w:semiHidden/>
    <w:unhideWhenUsed/>
    <w:rsid w:val="0019553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9553F"/>
    <w:rPr>
      <w:rFonts w:ascii="Tahoma" w:eastAsia="Calibri" w:hAnsi="Tahoma" w:cs="Tahoma"/>
      <w:sz w:val="16"/>
      <w:szCs w:val="16"/>
    </w:rPr>
  </w:style>
  <w:style w:type="paragraph" w:styleId="ac">
    <w:name w:val="List Paragraph"/>
    <w:basedOn w:val="a"/>
    <w:uiPriority w:val="34"/>
    <w:qFormat/>
    <w:rsid w:val="00715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17492">
      <w:bodyDiv w:val="1"/>
      <w:marLeft w:val="0"/>
      <w:marRight w:val="0"/>
      <w:marTop w:val="0"/>
      <w:marBottom w:val="0"/>
      <w:divBdr>
        <w:top w:val="none" w:sz="0" w:space="0" w:color="auto"/>
        <w:left w:val="none" w:sz="0" w:space="0" w:color="auto"/>
        <w:bottom w:val="none" w:sz="0" w:space="0" w:color="auto"/>
        <w:right w:val="none" w:sz="0" w:space="0" w:color="auto"/>
      </w:divBdr>
      <w:divsChild>
        <w:div w:id="1161967434">
          <w:marLeft w:val="0"/>
          <w:marRight w:val="0"/>
          <w:marTop w:val="0"/>
          <w:marBottom w:val="0"/>
          <w:divBdr>
            <w:top w:val="none" w:sz="0" w:space="0" w:color="auto"/>
            <w:left w:val="none" w:sz="0" w:space="0" w:color="auto"/>
            <w:bottom w:val="none" w:sz="0" w:space="0" w:color="auto"/>
            <w:right w:val="none" w:sz="0" w:space="0" w:color="auto"/>
          </w:divBdr>
        </w:div>
        <w:div w:id="460265406">
          <w:marLeft w:val="0"/>
          <w:marRight w:val="0"/>
          <w:marTop w:val="0"/>
          <w:marBottom w:val="0"/>
          <w:divBdr>
            <w:top w:val="none" w:sz="0" w:space="0" w:color="auto"/>
            <w:left w:val="none" w:sz="0" w:space="0" w:color="auto"/>
            <w:bottom w:val="none" w:sz="0" w:space="0" w:color="auto"/>
            <w:right w:val="none" w:sz="0" w:space="0" w:color="auto"/>
          </w:divBdr>
        </w:div>
        <w:div w:id="1580600438">
          <w:marLeft w:val="0"/>
          <w:marRight w:val="0"/>
          <w:marTop w:val="0"/>
          <w:marBottom w:val="0"/>
          <w:divBdr>
            <w:top w:val="none" w:sz="0" w:space="0" w:color="auto"/>
            <w:left w:val="none" w:sz="0" w:space="0" w:color="auto"/>
            <w:bottom w:val="none" w:sz="0" w:space="0" w:color="auto"/>
            <w:right w:val="none" w:sz="0" w:space="0" w:color="auto"/>
          </w:divBdr>
        </w:div>
      </w:divsChild>
    </w:div>
    <w:div w:id="201982575">
      <w:bodyDiv w:val="1"/>
      <w:marLeft w:val="0"/>
      <w:marRight w:val="0"/>
      <w:marTop w:val="0"/>
      <w:marBottom w:val="0"/>
      <w:divBdr>
        <w:top w:val="none" w:sz="0" w:space="0" w:color="auto"/>
        <w:left w:val="none" w:sz="0" w:space="0" w:color="auto"/>
        <w:bottom w:val="none" w:sz="0" w:space="0" w:color="auto"/>
        <w:right w:val="none" w:sz="0" w:space="0" w:color="auto"/>
      </w:divBdr>
    </w:div>
    <w:div w:id="222570132">
      <w:bodyDiv w:val="1"/>
      <w:marLeft w:val="0"/>
      <w:marRight w:val="0"/>
      <w:marTop w:val="0"/>
      <w:marBottom w:val="0"/>
      <w:divBdr>
        <w:top w:val="none" w:sz="0" w:space="0" w:color="auto"/>
        <w:left w:val="none" w:sz="0" w:space="0" w:color="auto"/>
        <w:bottom w:val="none" w:sz="0" w:space="0" w:color="auto"/>
        <w:right w:val="none" w:sz="0" w:space="0" w:color="auto"/>
      </w:divBdr>
    </w:div>
    <w:div w:id="415396822">
      <w:bodyDiv w:val="1"/>
      <w:marLeft w:val="0"/>
      <w:marRight w:val="0"/>
      <w:marTop w:val="0"/>
      <w:marBottom w:val="0"/>
      <w:divBdr>
        <w:top w:val="none" w:sz="0" w:space="0" w:color="auto"/>
        <w:left w:val="none" w:sz="0" w:space="0" w:color="auto"/>
        <w:bottom w:val="none" w:sz="0" w:space="0" w:color="auto"/>
        <w:right w:val="none" w:sz="0" w:space="0" w:color="auto"/>
      </w:divBdr>
    </w:div>
    <w:div w:id="915287709">
      <w:bodyDiv w:val="1"/>
      <w:marLeft w:val="0"/>
      <w:marRight w:val="0"/>
      <w:marTop w:val="0"/>
      <w:marBottom w:val="0"/>
      <w:divBdr>
        <w:top w:val="none" w:sz="0" w:space="0" w:color="auto"/>
        <w:left w:val="none" w:sz="0" w:space="0" w:color="auto"/>
        <w:bottom w:val="none" w:sz="0" w:space="0" w:color="auto"/>
        <w:right w:val="none" w:sz="0" w:space="0" w:color="auto"/>
      </w:divBdr>
    </w:div>
    <w:div w:id="1003972873">
      <w:bodyDiv w:val="1"/>
      <w:marLeft w:val="0"/>
      <w:marRight w:val="0"/>
      <w:marTop w:val="0"/>
      <w:marBottom w:val="0"/>
      <w:divBdr>
        <w:top w:val="none" w:sz="0" w:space="0" w:color="auto"/>
        <w:left w:val="none" w:sz="0" w:space="0" w:color="auto"/>
        <w:bottom w:val="none" w:sz="0" w:space="0" w:color="auto"/>
        <w:right w:val="none" w:sz="0" w:space="0" w:color="auto"/>
      </w:divBdr>
    </w:div>
    <w:div w:id="1368677794">
      <w:bodyDiv w:val="1"/>
      <w:marLeft w:val="0"/>
      <w:marRight w:val="0"/>
      <w:marTop w:val="0"/>
      <w:marBottom w:val="0"/>
      <w:divBdr>
        <w:top w:val="none" w:sz="0" w:space="0" w:color="auto"/>
        <w:left w:val="none" w:sz="0" w:space="0" w:color="auto"/>
        <w:bottom w:val="none" w:sz="0" w:space="0" w:color="auto"/>
        <w:right w:val="none" w:sz="0" w:space="0" w:color="auto"/>
      </w:divBdr>
    </w:div>
    <w:div w:id="1634602872">
      <w:bodyDiv w:val="1"/>
      <w:marLeft w:val="0"/>
      <w:marRight w:val="0"/>
      <w:marTop w:val="0"/>
      <w:marBottom w:val="0"/>
      <w:divBdr>
        <w:top w:val="none" w:sz="0" w:space="0" w:color="auto"/>
        <w:left w:val="none" w:sz="0" w:space="0" w:color="auto"/>
        <w:bottom w:val="none" w:sz="0" w:space="0" w:color="auto"/>
        <w:right w:val="none" w:sz="0" w:space="0" w:color="auto"/>
      </w:divBdr>
    </w:div>
    <w:div w:id="1890649833">
      <w:bodyDiv w:val="1"/>
      <w:marLeft w:val="0"/>
      <w:marRight w:val="0"/>
      <w:marTop w:val="0"/>
      <w:marBottom w:val="0"/>
      <w:divBdr>
        <w:top w:val="none" w:sz="0" w:space="0" w:color="auto"/>
        <w:left w:val="none" w:sz="0" w:space="0" w:color="auto"/>
        <w:bottom w:val="none" w:sz="0" w:space="0" w:color="auto"/>
        <w:right w:val="none" w:sz="0" w:space="0" w:color="auto"/>
      </w:divBdr>
    </w:div>
    <w:div w:id="1989824730">
      <w:bodyDiv w:val="1"/>
      <w:marLeft w:val="0"/>
      <w:marRight w:val="0"/>
      <w:marTop w:val="0"/>
      <w:marBottom w:val="0"/>
      <w:divBdr>
        <w:top w:val="none" w:sz="0" w:space="0" w:color="auto"/>
        <w:left w:val="none" w:sz="0" w:space="0" w:color="auto"/>
        <w:bottom w:val="none" w:sz="0" w:space="0" w:color="auto"/>
        <w:right w:val="none" w:sz="0" w:space="0" w:color="auto"/>
      </w:divBdr>
    </w:div>
    <w:div w:id="21330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elib.ru/books/ivakina_nadezhda/osnovy_sudebnogo_krasnorechiya_ritorika_dlya_yuristov_uchebnoe_posobie_2_e_izdanie.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18</Pages>
  <Words>3445</Words>
  <Characters>19641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2018-03-03T10:19:00Z</dcterms:created>
  <dcterms:modified xsi:type="dcterms:W3CDTF">2018-03-04T04:51:00Z</dcterms:modified>
</cp:coreProperties>
</file>