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HAnsi" w:hAnsiTheme="minorHAnsi" w:cstheme="minorBidi"/>
          <w:b w:val="0"/>
          <w:bCs w:val="0"/>
          <w:color w:val="auto"/>
          <w:sz w:val="22"/>
          <w:szCs w:val="22"/>
        </w:rPr>
        <w:id w:val="90136146"/>
        <w:docPartObj>
          <w:docPartGallery w:val="Table of Contents"/>
          <w:docPartUnique/>
        </w:docPartObj>
      </w:sdtPr>
      <w:sdtEndPr>
        <w:rPr>
          <w:rFonts w:eastAsiaTheme="minorEastAsia"/>
        </w:rPr>
      </w:sdtEndPr>
      <w:sdtContent>
        <w:p w:rsidR="00D41D84" w:rsidRDefault="00D41D84" w:rsidP="00D41D84">
          <w:pPr>
            <w:pStyle w:val="ad"/>
            <w:jc w:val="center"/>
            <w:rPr>
              <w:rFonts w:ascii="Times New Roman" w:hAnsi="Times New Roman" w:cs="Times New Roman"/>
              <w:color w:val="auto"/>
            </w:rPr>
          </w:pPr>
          <w:r>
            <w:rPr>
              <w:rFonts w:ascii="Times New Roman" w:hAnsi="Times New Roman" w:cs="Times New Roman"/>
              <w:color w:val="auto"/>
            </w:rPr>
            <w:t>СОДЕРЖАНИЕ</w:t>
          </w:r>
        </w:p>
        <w:p w:rsidR="00D41D84" w:rsidRPr="00D41D84" w:rsidRDefault="00D41D84" w:rsidP="00D41D84"/>
        <w:p w:rsidR="00D41D84" w:rsidRPr="00D41D84" w:rsidRDefault="00D41D84">
          <w:pPr>
            <w:pStyle w:val="11"/>
            <w:tabs>
              <w:tab w:val="right" w:leader="dot" w:pos="9345"/>
            </w:tabs>
            <w:rPr>
              <w:rFonts w:ascii="Times New Roman" w:hAnsi="Times New Roman" w:cs="Times New Roman"/>
              <w:noProof/>
              <w:sz w:val="28"/>
              <w:szCs w:val="28"/>
            </w:rPr>
          </w:pPr>
          <w:r>
            <w:fldChar w:fldCharType="begin"/>
          </w:r>
          <w:r>
            <w:instrText xml:space="preserve"> TOC \o "1-3" \h \z \u </w:instrText>
          </w:r>
          <w:r>
            <w:fldChar w:fldCharType="separate"/>
          </w:r>
          <w:hyperlink w:anchor="_Toc475728195" w:history="1">
            <w:r w:rsidRPr="00D41D84">
              <w:rPr>
                <w:rStyle w:val="a4"/>
                <w:rFonts w:ascii="Times New Roman" w:eastAsia="Times New Roman" w:hAnsi="Times New Roman" w:cs="Times New Roman"/>
                <w:noProof/>
                <w:sz w:val="28"/>
                <w:szCs w:val="28"/>
              </w:rPr>
              <w:t>ВВЕДЕНИЕ</w:t>
            </w:r>
            <w:r w:rsidRPr="00D41D84">
              <w:rPr>
                <w:rFonts w:ascii="Times New Roman" w:hAnsi="Times New Roman" w:cs="Times New Roman"/>
                <w:noProof/>
                <w:webHidden/>
                <w:sz w:val="28"/>
                <w:szCs w:val="28"/>
              </w:rPr>
              <w:tab/>
            </w:r>
            <w:r w:rsidRPr="00D41D84">
              <w:rPr>
                <w:rFonts w:ascii="Times New Roman" w:hAnsi="Times New Roman" w:cs="Times New Roman"/>
                <w:noProof/>
                <w:webHidden/>
                <w:sz w:val="28"/>
                <w:szCs w:val="28"/>
              </w:rPr>
              <w:fldChar w:fldCharType="begin"/>
            </w:r>
            <w:r w:rsidRPr="00D41D84">
              <w:rPr>
                <w:rFonts w:ascii="Times New Roman" w:hAnsi="Times New Roman" w:cs="Times New Roman"/>
                <w:noProof/>
                <w:webHidden/>
                <w:sz w:val="28"/>
                <w:szCs w:val="28"/>
              </w:rPr>
              <w:instrText xml:space="preserve"> PAGEREF _Toc475728195 \h </w:instrText>
            </w:r>
            <w:r w:rsidRPr="00D41D84">
              <w:rPr>
                <w:rFonts w:ascii="Times New Roman" w:hAnsi="Times New Roman" w:cs="Times New Roman"/>
                <w:noProof/>
                <w:webHidden/>
                <w:sz w:val="28"/>
                <w:szCs w:val="28"/>
              </w:rPr>
            </w:r>
            <w:r w:rsidRPr="00D41D84">
              <w:rPr>
                <w:rFonts w:ascii="Times New Roman" w:hAnsi="Times New Roman" w:cs="Times New Roman"/>
                <w:noProof/>
                <w:webHidden/>
                <w:sz w:val="28"/>
                <w:szCs w:val="28"/>
              </w:rPr>
              <w:fldChar w:fldCharType="separate"/>
            </w:r>
            <w:r w:rsidRPr="00D41D84">
              <w:rPr>
                <w:rFonts w:ascii="Times New Roman" w:hAnsi="Times New Roman" w:cs="Times New Roman"/>
                <w:noProof/>
                <w:webHidden/>
                <w:sz w:val="28"/>
                <w:szCs w:val="28"/>
              </w:rPr>
              <w:t>2</w:t>
            </w:r>
            <w:r w:rsidRPr="00D41D84">
              <w:rPr>
                <w:rFonts w:ascii="Times New Roman" w:hAnsi="Times New Roman" w:cs="Times New Roman"/>
                <w:noProof/>
                <w:webHidden/>
                <w:sz w:val="28"/>
                <w:szCs w:val="28"/>
              </w:rPr>
              <w:fldChar w:fldCharType="end"/>
            </w:r>
          </w:hyperlink>
        </w:p>
        <w:p w:rsidR="00D41D84" w:rsidRDefault="00D41D84">
          <w:pPr>
            <w:pStyle w:val="11"/>
            <w:tabs>
              <w:tab w:val="right" w:leader="dot" w:pos="9345"/>
            </w:tabs>
            <w:rPr>
              <w:rStyle w:val="a4"/>
              <w:rFonts w:ascii="Times New Roman" w:hAnsi="Times New Roman" w:cs="Times New Roman"/>
              <w:noProof/>
              <w:sz w:val="28"/>
              <w:szCs w:val="28"/>
            </w:rPr>
          </w:pPr>
        </w:p>
        <w:p w:rsidR="00D41D84" w:rsidRPr="00D41D84" w:rsidRDefault="00514145">
          <w:pPr>
            <w:pStyle w:val="11"/>
            <w:tabs>
              <w:tab w:val="right" w:leader="dot" w:pos="9345"/>
            </w:tabs>
            <w:rPr>
              <w:rFonts w:ascii="Times New Roman" w:hAnsi="Times New Roman" w:cs="Times New Roman"/>
              <w:noProof/>
              <w:sz w:val="28"/>
              <w:szCs w:val="28"/>
            </w:rPr>
          </w:pPr>
          <w:hyperlink w:anchor="_Toc475728196" w:history="1">
            <w:r w:rsidR="00D41D84" w:rsidRPr="00D41D84">
              <w:rPr>
                <w:rStyle w:val="a4"/>
                <w:rFonts w:ascii="Times New Roman" w:hAnsi="Times New Roman" w:cs="Times New Roman"/>
                <w:noProof/>
                <w:sz w:val="28"/>
                <w:szCs w:val="28"/>
              </w:rPr>
              <w:t>1. Понятие и признаки ценных бумаг</w:t>
            </w:r>
            <w:r w:rsidR="00D41D84" w:rsidRPr="00D41D84">
              <w:rPr>
                <w:rFonts w:ascii="Times New Roman" w:hAnsi="Times New Roman" w:cs="Times New Roman"/>
                <w:noProof/>
                <w:webHidden/>
                <w:sz w:val="28"/>
                <w:szCs w:val="28"/>
              </w:rPr>
              <w:tab/>
            </w:r>
            <w:r w:rsidR="00D41D84" w:rsidRPr="00D41D84">
              <w:rPr>
                <w:rFonts w:ascii="Times New Roman" w:hAnsi="Times New Roman" w:cs="Times New Roman"/>
                <w:noProof/>
                <w:webHidden/>
                <w:sz w:val="28"/>
                <w:szCs w:val="28"/>
              </w:rPr>
              <w:fldChar w:fldCharType="begin"/>
            </w:r>
            <w:r w:rsidR="00D41D84" w:rsidRPr="00D41D84">
              <w:rPr>
                <w:rFonts w:ascii="Times New Roman" w:hAnsi="Times New Roman" w:cs="Times New Roman"/>
                <w:noProof/>
                <w:webHidden/>
                <w:sz w:val="28"/>
                <w:szCs w:val="28"/>
              </w:rPr>
              <w:instrText xml:space="preserve"> PAGEREF _Toc475728196 \h </w:instrText>
            </w:r>
            <w:r w:rsidR="00D41D84" w:rsidRPr="00D41D84">
              <w:rPr>
                <w:rFonts w:ascii="Times New Roman" w:hAnsi="Times New Roman" w:cs="Times New Roman"/>
                <w:noProof/>
                <w:webHidden/>
                <w:sz w:val="28"/>
                <w:szCs w:val="28"/>
              </w:rPr>
            </w:r>
            <w:r w:rsidR="00D41D84" w:rsidRPr="00D41D84">
              <w:rPr>
                <w:rFonts w:ascii="Times New Roman" w:hAnsi="Times New Roman" w:cs="Times New Roman"/>
                <w:noProof/>
                <w:webHidden/>
                <w:sz w:val="28"/>
                <w:szCs w:val="28"/>
              </w:rPr>
              <w:fldChar w:fldCharType="separate"/>
            </w:r>
            <w:r w:rsidR="00D41D84" w:rsidRPr="00D41D84">
              <w:rPr>
                <w:rFonts w:ascii="Times New Roman" w:hAnsi="Times New Roman" w:cs="Times New Roman"/>
                <w:noProof/>
                <w:webHidden/>
                <w:sz w:val="28"/>
                <w:szCs w:val="28"/>
              </w:rPr>
              <w:t>3</w:t>
            </w:r>
            <w:r w:rsidR="00D41D84" w:rsidRPr="00D41D84">
              <w:rPr>
                <w:rFonts w:ascii="Times New Roman" w:hAnsi="Times New Roman" w:cs="Times New Roman"/>
                <w:noProof/>
                <w:webHidden/>
                <w:sz w:val="28"/>
                <w:szCs w:val="28"/>
              </w:rPr>
              <w:fldChar w:fldCharType="end"/>
            </w:r>
          </w:hyperlink>
        </w:p>
        <w:p w:rsidR="00D41D84" w:rsidRDefault="00D41D84">
          <w:pPr>
            <w:pStyle w:val="11"/>
            <w:tabs>
              <w:tab w:val="right" w:leader="dot" w:pos="9345"/>
            </w:tabs>
            <w:rPr>
              <w:rStyle w:val="a4"/>
              <w:rFonts w:ascii="Times New Roman" w:hAnsi="Times New Roman" w:cs="Times New Roman"/>
              <w:noProof/>
              <w:sz w:val="28"/>
              <w:szCs w:val="28"/>
            </w:rPr>
          </w:pPr>
        </w:p>
        <w:p w:rsidR="00D41D84" w:rsidRPr="00D41D84" w:rsidRDefault="00514145">
          <w:pPr>
            <w:pStyle w:val="11"/>
            <w:tabs>
              <w:tab w:val="right" w:leader="dot" w:pos="9345"/>
            </w:tabs>
            <w:rPr>
              <w:rFonts w:ascii="Times New Roman" w:hAnsi="Times New Roman" w:cs="Times New Roman"/>
              <w:noProof/>
              <w:sz w:val="28"/>
              <w:szCs w:val="28"/>
            </w:rPr>
          </w:pPr>
          <w:hyperlink w:anchor="_Toc475728197" w:history="1">
            <w:r w:rsidR="00D41D84" w:rsidRPr="00D41D84">
              <w:rPr>
                <w:rStyle w:val="a4"/>
                <w:rFonts w:ascii="Times New Roman" w:hAnsi="Times New Roman" w:cs="Times New Roman"/>
                <w:noProof/>
                <w:sz w:val="28"/>
                <w:szCs w:val="28"/>
              </w:rPr>
              <w:t>2. Эмиссионные ценные бумаги</w:t>
            </w:r>
            <w:r w:rsidR="00D41D84" w:rsidRPr="00D41D84">
              <w:rPr>
                <w:rFonts w:ascii="Times New Roman" w:hAnsi="Times New Roman" w:cs="Times New Roman"/>
                <w:noProof/>
                <w:webHidden/>
                <w:sz w:val="28"/>
                <w:szCs w:val="28"/>
              </w:rPr>
              <w:tab/>
            </w:r>
            <w:r w:rsidR="00D41D84" w:rsidRPr="00D41D84">
              <w:rPr>
                <w:rFonts w:ascii="Times New Roman" w:hAnsi="Times New Roman" w:cs="Times New Roman"/>
                <w:noProof/>
                <w:webHidden/>
                <w:sz w:val="28"/>
                <w:szCs w:val="28"/>
              </w:rPr>
              <w:fldChar w:fldCharType="begin"/>
            </w:r>
            <w:r w:rsidR="00D41D84" w:rsidRPr="00D41D84">
              <w:rPr>
                <w:rFonts w:ascii="Times New Roman" w:hAnsi="Times New Roman" w:cs="Times New Roman"/>
                <w:noProof/>
                <w:webHidden/>
                <w:sz w:val="28"/>
                <w:szCs w:val="28"/>
              </w:rPr>
              <w:instrText xml:space="preserve"> PAGEREF _Toc475728197 \h </w:instrText>
            </w:r>
            <w:r w:rsidR="00D41D84" w:rsidRPr="00D41D84">
              <w:rPr>
                <w:rFonts w:ascii="Times New Roman" w:hAnsi="Times New Roman" w:cs="Times New Roman"/>
                <w:noProof/>
                <w:webHidden/>
                <w:sz w:val="28"/>
                <w:szCs w:val="28"/>
              </w:rPr>
            </w:r>
            <w:r w:rsidR="00D41D84" w:rsidRPr="00D41D84">
              <w:rPr>
                <w:rFonts w:ascii="Times New Roman" w:hAnsi="Times New Roman" w:cs="Times New Roman"/>
                <w:noProof/>
                <w:webHidden/>
                <w:sz w:val="28"/>
                <w:szCs w:val="28"/>
              </w:rPr>
              <w:fldChar w:fldCharType="separate"/>
            </w:r>
            <w:r w:rsidR="00D41D84" w:rsidRPr="00D41D84">
              <w:rPr>
                <w:rFonts w:ascii="Times New Roman" w:hAnsi="Times New Roman" w:cs="Times New Roman"/>
                <w:noProof/>
                <w:webHidden/>
                <w:sz w:val="28"/>
                <w:szCs w:val="28"/>
              </w:rPr>
              <w:t>12</w:t>
            </w:r>
            <w:r w:rsidR="00D41D84" w:rsidRPr="00D41D84">
              <w:rPr>
                <w:rFonts w:ascii="Times New Roman" w:hAnsi="Times New Roman" w:cs="Times New Roman"/>
                <w:noProof/>
                <w:webHidden/>
                <w:sz w:val="28"/>
                <w:szCs w:val="28"/>
              </w:rPr>
              <w:fldChar w:fldCharType="end"/>
            </w:r>
          </w:hyperlink>
        </w:p>
        <w:p w:rsidR="00D41D84" w:rsidRDefault="00D41D84">
          <w:pPr>
            <w:pStyle w:val="11"/>
            <w:tabs>
              <w:tab w:val="right" w:leader="dot" w:pos="9345"/>
            </w:tabs>
            <w:rPr>
              <w:rStyle w:val="a4"/>
              <w:rFonts w:ascii="Times New Roman" w:hAnsi="Times New Roman" w:cs="Times New Roman"/>
              <w:noProof/>
              <w:sz w:val="28"/>
              <w:szCs w:val="28"/>
            </w:rPr>
          </w:pPr>
        </w:p>
        <w:p w:rsidR="00D41D84" w:rsidRPr="00D41D84" w:rsidRDefault="00514145">
          <w:pPr>
            <w:pStyle w:val="11"/>
            <w:tabs>
              <w:tab w:val="right" w:leader="dot" w:pos="9345"/>
            </w:tabs>
            <w:rPr>
              <w:rFonts w:ascii="Times New Roman" w:hAnsi="Times New Roman" w:cs="Times New Roman"/>
              <w:noProof/>
              <w:sz w:val="28"/>
              <w:szCs w:val="28"/>
            </w:rPr>
          </w:pPr>
          <w:hyperlink w:anchor="_Toc475728198" w:history="1">
            <w:r w:rsidR="00D41D84" w:rsidRPr="00D41D84">
              <w:rPr>
                <w:rStyle w:val="a4"/>
                <w:rFonts w:ascii="Times New Roman" w:eastAsia="Times New Roman" w:hAnsi="Times New Roman" w:cs="Times New Roman"/>
                <w:noProof/>
                <w:sz w:val="28"/>
                <w:szCs w:val="28"/>
              </w:rPr>
              <w:t>3. Не эмиссионные ценные бумаги</w:t>
            </w:r>
            <w:r w:rsidR="00D41D84" w:rsidRPr="00D41D84">
              <w:rPr>
                <w:rFonts w:ascii="Times New Roman" w:hAnsi="Times New Roman" w:cs="Times New Roman"/>
                <w:noProof/>
                <w:webHidden/>
                <w:sz w:val="28"/>
                <w:szCs w:val="28"/>
              </w:rPr>
              <w:tab/>
            </w:r>
            <w:r w:rsidR="00D41D84" w:rsidRPr="00D41D84">
              <w:rPr>
                <w:rFonts w:ascii="Times New Roman" w:hAnsi="Times New Roman" w:cs="Times New Roman"/>
                <w:noProof/>
                <w:webHidden/>
                <w:sz w:val="28"/>
                <w:szCs w:val="28"/>
              </w:rPr>
              <w:fldChar w:fldCharType="begin"/>
            </w:r>
            <w:r w:rsidR="00D41D84" w:rsidRPr="00D41D84">
              <w:rPr>
                <w:rFonts w:ascii="Times New Roman" w:hAnsi="Times New Roman" w:cs="Times New Roman"/>
                <w:noProof/>
                <w:webHidden/>
                <w:sz w:val="28"/>
                <w:szCs w:val="28"/>
              </w:rPr>
              <w:instrText xml:space="preserve"> PAGEREF _Toc475728198 \h </w:instrText>
            </w:r>
            <w:r w:rsidR="00D41D84" w:rsidRPr="00D41D84">
              <w:rPr>
                <w:rFonts w:ascii="Times New Roman" w:hAnsi="Times New Roman" w:cs="Times New Roman"/>
                <w:noProof/>
                <w:webHidden/>
                <w:sz w:val="28"/>
                <w:szCs w:val="28"/>
              </w:rPr>
            </w:r>
            <w:r w:rsidR="00D41D84" w:rsidRPr="00D41D84">
              <w:rPr>
                <w:rFonts w:ascii="Times New Roman" w:hAnsi="Times New Roman" w:cs="Times New Roman"/>
                <w:noProof/>
                <w:webHidden/>
                <w:sz w:val="28"/>
                <w:szCs w:val="28"/>
              </w:rPr>
              <w:fldChar w:fldCharType="separate"/>
            </w:r>
            <w:r w:rsidR="00D41D84" w:rsidRPr="00D41D84">
              <w:rPr>
                <w:rFonts w:ascii="Times New Roman" w:hAnsi="Times New Roman" w:cs="Times New Roman"/>
                <w:noProof/>
                <w:webHidden/>
                <w:sz w:val="28"/>
                <w:szCs w:val="28"/>
              </w:rPr>
              <w:t>18</w:t>
            </w:r>
            <w:r w:rsidR="00D41D84" w:rsidRPr="00D41D84">
              <w:rPr>
                <w:rFonts w:ascii="Times New Roman" w:hAnsi="Times New Roman" w:cs="Times New Roman"/>
                <w:noProof/>
                <w:webHidden/>
                <w:sz w:val="28"/>
                <w:szCs w:val="28"/>
              </w:rPr>
              <w:fldChar w:fldCharType="end"/>
            </w:r>
          </w:hyperlink>
        </w:p>
        <w:p w:rsidR="00D41D84" w:rsidRDefault="00D41D84">
          <w:pPr>
            <w:pStyle w:val="11"/>
            <w:tabs>
              <w:tab w:val="right" w:leader="dot" w:pos="9345"/>
            </w:tabs>
            <w:rPr>
              <w:rStyle w:val="a4"/>
              <w:rFonts w:ascii="Times New Roman" w:hAnsi="Times New Roman" w:cs="Times New Roman"/>
              <w:noProof/>
              <w:sz w:val="28"/>
              <w:szCs w:val="28"/>
            </w:rPr>
          </w:pPr>
        </w:p>
        <w:p w:rsidR="00D41D84" w:rsidRPr="00D41D84" w:rsidRDefault="00514145">
          <w:pPr>
            <w:pStyle w:val="11"/>
            <w:tabs>
              <w:tab w:val="right" w:leader="dot" w:pos="9345"/>
            </w:tabs>
            <w:rPr>
              <w:rFonts w:ascii="Times New Roman" w:hAnsi="Times New Roman" w:cs="Times New Roman"/>
              <w:noProof/>
              <w:sz w:val="28"/>
              <w:szCs w:val="28"/>
            </w:rPr>
          </w:pPr>
          <w:hyperlink w:anchor="_Toc475728199" w:history="1">
            <w:r w:rsidR="00D41D84" w:rsidRPr="00D41D84">
              <w:rPr>
                <w:rStyle w:val="a4"/>
                <w:rFonts w:ascii="Times New Roman" w:eastAsia="Times New Roman" w:hAnsi="Times New Roman" w:cs="Times New Roman"/>
                <w:noProof/>
                <w:sz w:val="28"/>
                <w:szCs w:val="28"/>
              </w:rPr>
              <w:t>ЗАКЛЮЧЕНИЕ</w:t>
            </w:r>
            <w:r w:rsidR="00D41D84" w:rsidRPr="00D41D84">
              <w:rPr>
                <w:rFonts w:ascii="Times New Roman" w:hAnsi="Times New Roman" w:cs="Times New Roman"/>
                <w:noProof/>
                <w:webHidden/>
                <w:sz w:val="28"/>
                <w:szCs w:val="28"/>
              </w:rPr>
              <w:tab/>
            </w:r>
            <w:r w:rsidR="00D41D84" w:rsidRPr="00D41D84">
              <w:rPr>
                <w:rFonts w:ascii="Times New Roman" w:hAnsi="Times New Roman" w:cs="Times New Roman"/>
                <w:noProof/>
                <w:webHidden/>
                <w:sz w:val="28"/>
                <w:szCs w:val="28"/>
              </w:rPr>
              <w:fldChar w:fldCharType="begin"/>
            </w:r>
            <w:r w:rsidR="00D41D84" w:rsidRPr="00D41D84">
              <w:rPr>
                <w:rFonts w:ascii="Times New Roman" w:hAnsi="Times New Roman" w:cs="Times New Roman"/>
                <w:noProof/>
                <w:webHidden/>
                <w:sz w:val="28"/>
                <w:szCs w:val="28"/>
              </w:rPr>
              <w:instrText xml:space="preserve"> PAGEREF _Toc475728199 \h </w:instrText>
            </w:r>
            <w:r w:rsidR="00D41D84" w:rsidRPr="00D41D84">
              <w:rPr>
                <w:rFonts w:ascii="Times New Roman" w:hAnsi="Times New Roman" w:cs="Times New Roman"/>
                <w:noProof/>
                <w:webHidden/>
                <w:sz w:val="28"/>
                <w:szCs w:val="28"/>
              </w:rPr>
            </w:r>
            <w:r w:rsidR="00D41D84" w:rsidRPr="00D41D84">
              <w:rPr>
                <w:rFonts w:ascii="Times New Roman" w:hAnsi="Times New Roman" w:cs="Times New Roman"/>
                <w:noProof/>
                <w:webHidden/>
                <w:sz w:val="28"/>
                <w:szCs w:val="28"/>
              </w:rPr>
              <w:fldChar w:fldCharType="separate"/>
            </w:r>
            <w:r w:rsidR="00D41D84" w:rsidRPr="00D41D84">
              <w:rPr>
                <w:rFonts w:ascii="Times New Roman" w:hAnsi="Times New Roman" w:cs="Times New Roman"/>
                <w:noProof/>
                <w:webHidden/>
                <w:sz w:val="28"/>
                <w:szCs w:val="28"/>
              </w:rPr>
              <w:t>24</w:t>
            </w:r>
            <w:r w:rsidR="00D41D84" w:rsidRPr="00D41D84">
              <w:rPr>
                <w:rFonts w:ascii="Times New Roman" w:hAnsi="Times New Roman" w:cs="Times New Roman"/>
                <w:noProof/>
                <w:webHidden/>
                <w:sz w:val="28"/>
                <w:szCs w:val="28"/>
              </w:rPr>
              <w:fldChar w:fldCharType="end"/>
            </w:r>
          </w:hyperlink>
        </w:p>
        <w:p w:rsidR="00D41D84" w:rsidRDefault="00D41D84">
          <w:pPr>
            <w:pStyle w:val="11"/>
            <w:tabs>
              <w:tab w:val="right" w:leader="dot" w:pos="9345"/>
            </w:tabs>
            <w:rPr>
              <w:rStyle w:val="a4"/>
              <w:rFonts w:ascii="Times New Roman" w:hAnsi="Times New Roman" w:cs="Times New Roman"/>
              <w:noProof/>
              <w:sz w:val="28"/>
              <w:szCs w:val="28"/>
            </w:rPr>
          </w:pPr>
        </w:p>
        <w:p w:rsidR="00D41D84" w:rsidRDefault="00514145">
          <w:pPr>
            <w:pStyle w:val="11"/>
            <w:tabs>
              <w:tab w:val="right" w:leader="dot" w:pos="9345"/>
            </w:tabs>
            <w:rPr>
              <w:noProof/>
            </w:rPr>
          </w:pPr>
          <w:hyperlink w:anchor="_Toc475728200" w:history="1">
            <w:r w:rsidR="00D41D84" w:rsidRPr="00D41D84">
              <w:rPr>
                <w:rStyle w:val="a4"/>
                <w:rFonts w:ascii="Times New Roman" w:eastAsia="Times New Roman" w:hAnsi="Times New Roman" w:cs="Times New Roman"/>
                <w:noProof/>
                <w:sz w:val="28"/>
                <w:szCs w:val="28"/>
              </w:rPr>
              <w:t>СПИСОК ИСПОЛЬЗУЕМОЙ ЛИТЕРАТУРЫ</w:t>
            </w:r>
            <w:r w:rsidR="00D41D84" w:rsidRPr="00D41D84">
              <w:rPr>
                <w:rFonts w:ascii="Times New Roman" w:hAnsi="Times New Roman" w:cs="Times New Roman"/>
                <w:noProof/>
                <w:webHidden/>
                <w:sz w:val="28"/>
                <w:szCs w:val="28"/>
              </w:rPr>
              <w:tab/>
            </w:r>
            <w:r w:rsidR="00D41D84" w:rsidRPr="00D41D84">
              <w:rPr>
                <w:rFonts w:ascii="Times New Roman" w:hAnsi="Times New Roman" w:cs="Times New Roman"/>
                <w:noProof/>
                <w:webHidden/>
                <w:sz w:val="28"/>
                <w:szCs w:val="28"/>
              </w:rPr>
              <w:fldChar w:fldCharType="begin"/>
            </w:r>
            <w:r w:rsidR="00D41D84" w:rsidRPr="00D41D84">
              <w:rPr>
                <w:rFonts w:ascii="Times New Roman" w:hAnsi="Times New Roman" w:cs="Times New Roman"/>
                <w:noProof/>
                <w:webHidden/>
                <w:sz w:val="28"/>
                <w:szCs w:val="28"/>
              </w:rPr>
              <w:instrText xml:space="preserve"> PAGEREF _Toc475728200 \h </w:instrText>
            </w:r>
            <w:r w:rsidR="00D41D84" w:rsidRPr="00D41D84">
              <w:rPr>
                <w:rFonts w:ascii="Times New Roman" w:hAnsi="Times New Roman" w:cs="Times New Roman"/>
                <w:noProof/>
                <w:webHidden/>
                <w:sz w:val="28"/>
                <w:szCs w:val="28"/>
              </w:rPr>
            </w:r>
            <w:r w:rsidR="00D41D84" w:rsidRPr="00D41D84">
              <w:rPr>
                <w:rFonts w:ascii="Times New Roman" w:hAnsi="Times New Roman" w:cs="Times New Roman"/>
                <w:noProof/>
                <w:webHidden/>
                <w:sz w:val="28"/>
                <w:szCs w:val="28"/>
              </w:rPr>
              <w:fldChar w:fldCharType="separate"/>
            </w:r>
            <w:r w:rsidR="00D41D84" w:rsidRPr="00D41D84">
              <w:rPr>
                <w:rFonts w:ascii="Times New Roman" w:hAnsi="Times New Roman" w:cs="Times New Roman"/>
                <w:noProof/>
                <w:webHidden/>
                <w:sz w:val="28"/>
                <w:szCs w:val="28"/>
              </w:rPr>
              <w:t>25</w:t>
            </w:r>
            <w:r w:rsidR="00D41D84" w:rsidRPr="00D41D84">
              <w:rPr>
                <w:rFonts w:ascii="Times New Roman" w:hAnsi="Times New Roman" w:cs="Times New Roman"/>
                <w:noProof/>
                <w:webHidden/>
                <w:sz w:val="28"/>
                <w:szCs w:val="28"/>
              </w:rPr>
              <w:fldChar w:fldCharType="end"/>
            </w:r>
          </w:hyperlink>
        </w:p>
        <w:p w:rsidR="00D41D84" w:rsidRDefault="00D41D84">
          <w:r>
            <w:fldChar w:fldCharType="end"/>
          </w:r>
        </w:p>
      </w:sdtContent>
    </w:sdt>
    <w:p w:rsidR="00D41D84" w:rsidRDefault="00D41D84" w:rsidP="003E48A0">
      <w:pPr>
        <w:pStyle w:val="1"/>
        <w:jc w:val="center"/>
        <w:rPr>
          <w:rFonts w:ascii="Times New Roman" w:eastAsia="Times New Roman" w:hAnsi="Times New Roman" w:cs="Times New Roman"/>
          <w:color w:val="auto"/>
        </w:rPr>
      </w:pPr>
    </w:p>
    <w:p w:rsidR="00D41D84" w:rsidRDefault="00D41D84">
      <w:pPr>
        <w:rPr>
          <w:rFonts w:ascii="Times New Roman" w:eastAsia="Times New Roman" w:hAnsi="Times New Roman" w:cs="Times New Roman"/>
          <w:b/>
          <w:bCs/>
          <w:sz w:val="28"/>
          <w:szCs w:val="28"/>
        </w:rPr>
      </w:pPr>
      <w:r>
        <w:rPr>
          <w:rFonts w:ascii="Times New Roman" w:eastAsia="Times New Roman" w:hAnsi="Times New Roman" w:cs="Times New Roman"/>
        </w:rPr>
        <w:br w:type="page"/>
      </w:r>
    </w:p>
    <w:p w:rsidR="003E48A0" w:rsidRPr="003E48A0" w:rsidRDefault="003E48A0" w:rsidP="003E48A0">
      <w:pPr>
        <w:pStyle w:val="1"/>
        <w:jc w:val="center"/>
        <w:rPr>
          <w:rFonts w:ascii="Times New Roman" w:eastAsia="Times New Roman" w:hAnsi="Times New Roman" w:cs="Times New Roman"/>
          <w:color w:val="auto"/>
        </w:rPr>
      </w:pPr>
      <w:bookmarkStart w:id="0" w:name="_Toc475728195"/>
      <w:r>
        <w:rPr>
          <w:rFonts w:ascii="Times New Roman" w:eastAsia="Times New Roman" w:hAnsi="Times New Roman" w:cs="Times New Roman"/>
          <w:color w:val="auto"/>
        </w:rPr>
        <w:lastRenderedPageBreak/>
        <w:t>ВВЕДЕНИЕ</w:t>
      </w:r>
      <w:bookmarkEnd w:id="0"/>
    </w:p>
    <w:p w:rsidR="003E48A0" w:rsidRPr="003E48A0" w:rsidRDefault="003E48A0" w:rsidP="003E48A0">
      <w:pPr>
        <w:spacing w:after="0" w:line="240" w:lineRule="auto"/>
        <w:rPr>
          <w:rFonts w:ascii="Times New Roman" w:eastAsia="Times New Roman" w:hAnsi="Times New Roman" w:cs="Times New Roman"/>
          <w:sz w:val="24"/>
          <w:szCs w:val="24"/>
        </w:rPr>
      </w:pPr>
      <w:r w:rsidRPr="003E48A0">
        <w:rPr>
          <w:rFonts w:ascii="Georgia" w:eastAsia="Times New Roman" w:hAnsi="Georgia" w:cs="Times New Roman"/>
          <w:color w:val="000000"/>
          <w:sz w:val="23"/>
          <w:szCs w:val="23"/>
        </w:rPr>
        <w:br/>
      </w:r>
    </w:p>
    <w:p w:rsidR="003E48A0" w:rsidRPr="003E48A0" w:rsidRDefault="003E48A0" w:rsidP="003E48A0">
      <w:pPr>
        <w:spacing w:after="0" w:line="360" w:lineRule="auto"/>
        <w:ind w:firstLine="567"/>
        <w:jc w:val="both"/>
        <w:rPr>
          <w:rFonts w:ascii="Times New Roman" w:eastAsia="Times New Roman" w:hAnsi="Times New Roman" w:cs="Times New Roman"/>
          <w:sz w:val="28"/>
          <w:szCs w:val="28"/>
        </w:rPr>
      </w:pPr>
      <w:r w:rsidRPr="003E48A0">
        <w:rPr>
          <w:rFonts w:ascii="Times New Roman" w:eastAsia="Times New Roman" w:hAnsi="Times New Roman" w:cs="Times New Roman"/>
          <w:sz w:val="28"/>
          <w:szCs w:val="28"/>
        </w:rPr>
        <w:t xml:space="preserve">Переход Российской Федерации к рыночной экономике привел к распространению и широкому использованию в экономике ценных бумаг различных типов, которые в настоящее время </w:t>
      </w:r>
      <w:r>
        <w:rPr>
          <w:rFonts w:ascii="Times New Roman" w:eastAsia="Times New Roman" w:hAnsi="Times New Roman" w:cs="Times New Roman"/>
          <w:sz w:val="28"/>
          <w:szCs w:val="28"/>
        </w:rPr>
        <w:t xml:space="preserve">являются </w:t>
      </w:r>
      <w:r w:rsidRPr="003E48A0">
        <w:rPr>
          <w:rFonts w:ascii="Times New Roman" w:eastAsia="Times New Roman" w:hAnsi="Times New Roman" w:cs="Times New Roman"/>
          <w:sz w:val="28"/>
          <w:szCs w:val="28"/>
        </w:rPr>
        <w:t>важным и практически полезным инструментом во многих областях имущественного оборота, прежде всего, в области кредитования и расчетов. Ценные бумаги могут упростить и ускорить оборот имущества, а в некоторых слу</w:t>
      </w:r>
      <w:r>
        <w:rPr>
          <w:rFonts w:ascii="Times New Roman" w:eastAsia="Times New Roman" w:hAnsi="Times New Roman" w:cs="Times New Roman"/>
          <w:sz w:val="28"/>
          <w:szCs w:val="28"/>
        </w:rPr>
        <w:t>чаях дают</w:t>
      </w:r>
      <w:r w:rsidRPr="003E48A0">
        <w:rPr>
          <w:rFonts w:ascii="Times New Roman" w:eastAsia="Times New Roman" w:hAnsi="Times New Roman" w:cs="Times New Roman"/>
          <w:sz w:val="28"/>
          <w:szCs w:val="28"/>
        </w:rPr>
        <w:t xml:space="preserve"> дополнительные владельцам гаранти</w:t>
      </w:r>
      <w:r>
        <w:rPr>
          <w:rFonts w:ascii="Times New Roman" w:eastAsia="Times New Roman" w:hAnsi="Times New Roman" w:cs="Times New Roman"/>
          <w:sz w:val="28"/>
          <w:szCs w:val="28"/>
        </w:rPr>
        <w:t>и</w:t>
      </w:r>
      <w:r w:rsidRPr="003E48A0">
        <w:rPr>
          <w:rFonts w:ascii="Times New Roman" w:eastAsia="Times New Roman" w:hAnsi="Times New Roman" w:cs="Times New Roman"/>
          <w:sz w:val="28"/>
          <w:szCs w:val="28"/>
        </w:rPr>
        <w:t>.</w:t>
      </w:r>
    </w:p>
    <w:p w:rsidR="003E48A0" w:rsidRPr="003E48A0" w:rsidRDefault="003E48A0" w:rsidP="003E48A0">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Ценная бумага</w:t>
      </w:r>
      <w:r w:rsidRPr="003E48A0">
        <w:rPr>
          <w:rFonts w:ascii="Times New Roman" w:eastAsia="Times New Roman" w:hAnsi="Times New Roman" w:cs="Times New Roman"/>
          <w:sz w:val="28"/>
          <w:szCs w:val="28"/>
        </w:rPr>
        <w:t xml:space="preserve"> представляет собой документ, подтверждающий соответствие установленной форме и обязательных деталей прав собственности, осуществление или передача которых возможны только при его предъявлении.</w:t>
      </w:r>
    </w:p>
    <w:p w:rsidR="00BE6382" w:rsidRPr="00BE6382" w:rsidRDefault="00BE6382" w:rsidP="00BE6382">
      <w:pPr>
        <w:shd w:val="clear" w:color="auto" w:fill="FFFFFF"/>
        <w:spacing w:after="0" w:line="360" w:lineRule="auto"/>
        <w:ind w:firstLine="567"/>
        <w:jc w:val="both"/>
        <w:textAlignment w:val="baseline"/>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t>В настоящее время перспективной площадкой для успешного инвестирования является рынок ценных бумаг. На протяжении нескольких лет этот рынок является источником стабильных доходов для множества отечественных и зарубежных компаний. Конечно же, радует тот факт, что ценные бумаги уже стали приносить прибыль и своим российским владельцам. В связи с этим возникает желание российских компаний провести эмиссию ценных бумаг, вместе с этим желанием возникает и множество вопросов. Это и понятно, ведь организации рискуют не только капиталом, но и своим добрым именем. Принимая какие-либо решения, необходимо все узнать, проконсультироваться со специалистами. Вопросы эмиссии требуют вдумчивого подхода и профессионального отношения к проблеме.</w:t>
      </w:r>
    </w:p>
    <w:p w:rsidR="00BE6382" w:rsidRPr="00BE6382" w:rsidRDefault="00BE6382" w:rsidP="00BE6382">
      <w:pPr>
        <w:shd w:val="clear" w:color="auto" w:fill="FFFFFF"/>
        <w:spacing w:after="0" w:line="360" w:lineRule="auto"/>
        <w:ind w:firstLine="567"/>
        <w:jc w:val="both"/>
        <w:textAlignment w:val="baseline"/>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t>Ценные бумаги - один из сложнейших институтов гражданского права, находящийся в постоянном развитии и совершенствовании. Многие вопросы ценных бумаг, в том числе и само их понятие, не получили однозначного законодательного закрепления, как и теоретического обоснования.</w:t>
      </w:r>
    </w:p>
    <w:p w:rsidR="00BE6382" w:rsidRPr="00BE6382" w:rsidRDefault="00BE6382" w:rsidP="00BE6382">
      <w:pPr>
        <w:shd w:val="clear" w:color="auto" w:fill="FFFFFF"/>
        <w:spacing w:after="0" w:line="360" w:lineRule="auto"/>
        <w:ind w:firstLine="567"/>
        <w:jc w:val="both"/>
        <w:textAlignment w:val="baseline"/>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t>Рынок ценных бумаг включает в себя:</w:t>
      </w:r>
    </w:p>
    <w:p w:rsidR="00BE6382" w:rsidRPr="00BE6382" w:rsidRDefault="00BE6382" w:rsidP="00BE6382">
      <w:pPr>
        <w:pStyle w:val="a9"/>
        <w:numPr>
          <w:ilvl w:val="0"/>
          <w:numId w:val="9"/>
        </w:numPr>
        <w:shd w:val="clear" w:color="auto" w:fill="FFFFFF"/>
        <w:spacing w:after="0" w:line="360" w:lineRule="auto"/>
        <w:jc w:val="both"/>
        <w:textAlignment w:val="baseline"/>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lastRenderedPageBreak/>
        <w:t>Эмиссию ценных бумаг</w:t>
      </w:r>
    </w:p>
    <w:p w:rsidR="00BE6382" w:rsidRPr="00BE6382" w:rsidRDefault="00BE6382" w:rsidP="00BE6382">
      <w:pPr>
        <w:pStyle w:val="a9"/>
        <w:numPr>
          <w:ilvl w:val="0"/>
          <w:numId w:val="9"/>
        </w:numPr>
        <w:shd w:val="clear" w:color="auto" w:fill="FFFFFF"/>
        <w:spacing w:after="0" w:line="360" w:lineRule="auto"/>
        <w:jc w:val="both"/>
        <w:textAlignment w:val="baseline"/>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t>Обращение ценных бумаг</w:t>
      </w:r>
    </w:p>
    <w:p w:rsidR="00BE6382" w:rsidRDefault="00BE6382" w:rsidP="00BE6382">
      <w:pPr>
        <w:shd w:val="clear" w:color="auto" w:fill="FFFFFF"/>
        <w:spacing w:after="0" w:line="360" w:lineRule="auto"/>
        <w:ind w:firstLine="567"/>
        <w:jc w:val="both"/>
        <w:textAlignment w:val="baseline"/>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t xml:space="preserve">Эмиссия – последовательность действий эмитента по выпуску и размещению ценных бумаг. </w:t>
      </w:r>
    </w:p>
    <w:p w:rsidR="00BE6382" w:rsidRPr="00BE6382" w:rsidRDefault="00BE6382" w:rsidP="00BE6382">
      <w:pPr>
        <w:shd w:val="clear" w:color="auto" w:fill="FFFFFF"/>
        <w:spacing w:after="0" w:line="360" w:lineRule="auto"/>
        <w:ind w:firstLine="567"/>
        <w:jc w:val="both"/>
        <w:textAlignment w:val="baseline"/>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t>Обращение ценных бумаг – заключение гражданско-правовых сделок, влекущих переход прав собственности на ценные бумаги. Эмиссионные ценные бумаги - основа рынка ценных бумаг.</w:t>
      </w:r>
    </w:p>
    <w:p w:rsidR="003E48A0" w:rsidRPr="003E48A0" w:rsidRDefault="003E48A0" w:rsidP="00BE6382">
      <w:pPr>
        <w:pStyle w:val="a3"/>
        <w:spacing w:before="0" w:beforeAutospacing="0" w:after="0" w:afterAutospacing="0" w:line="360" w:lineRule="auto"/>
        <w:ind w:firstLine="567"/>
        <w:jc w:val="both"/>
        <w:rPr>
          <w:sz w:val="28"/>
          <w:szCs w:val="28"/>
        </w:rPr>
      </w:pPr>
      <w:r w:rsidRPr="003E48A0">
        <w:rPr>
          <w:sz w:val="28"/>
          <w:szCs w:val="28"/>
        </w:rPr>
        <w:t>Целью исследования является изучение эмиссионных и неэмиссионных ценных бумаг.</w:t>
      </w:r>
    </w:p>
    <w:p w:rsidR="003E48A0" w:rsidRPr="003E48A0" w:rsidRDefault="00030B91" w:rsidP="00BE6382">
      <w:pPr>
        <w:pStyle w:val="a3"/>
        <w:spacing w:before="0" w:beforeAutospacing="0" w:after="0" w:afterAutospacing="0" w:line="360" w:lineRule="auto"/>
        <w:ind w:firstLine="567"/>
        <w:jc w:val="both"/>
        <w:rPr>
          <w:sz w:val="28"/>
          <w:szCs w:val="28"/>
        </w:rPr>
      </w:pPr>
      <w:r>
        <w:rPr>
          <w:sz w:val="28"/>
          <w:szCs w:val="28"/>
        </w:rPr>
        <w:t xml:space="preserve">Для достижения цели были поставлены </w:t>
      </w:r>
      <w:r w:rsidR="003E48A0" w:rsidRPr="003E48A0">
        <w:rPr>
          <w:sz w:val="28"/>
          <w:szCs w:val="28"/>
        </w:rPr>
        <w:t>следующие задачи:</w:t>
      </w:r>
    </w:p>
    <w:p w:rsidR="00BE6382" w:rsidRPr="00BE6382" w:rsidRDefault="00BE6382" w:rsidP="00BE6382">
      <w:pPr>
        <w:pStyle w:val="a9"/>
        <w:numPr>
          <w:ilvl w:val="0"/>
          <w:numId w:val="10"/>
        </w:numPr>
        <w:shd w:val="clear" w:color="auto" w:fill="FFFFFF"/>
        <w:spacing w:after="0" w:line="360" w:lineRule="auto"/>
        <w:ind w:left="567" w:hanging="567"/>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t>Изучение понятия и свойств ценных бумаг</w:t>
      </w:r>
    </w:p>
    <w:p w:rsidR="00BE6382" w:rsidRPr="00BE6382" w:rsidRDefault="00BE6382" w:rsidP="00BE6382">
      <w:pPr>
        <w:pStyle w:val="a9"/>
        <w:numPr>
          <w:ilvl w:val="0"/>
          <w:numId w:val="10"/>
        </w:numPr>
        <w:shd w:val="clear" w:color="auto" w:fill="FFFFFF"/>
        <w:spacing w:after="0" w:line="360" w:lineRule="auto"/>
        <w:ind w:left="567" w:hanging="567"/>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t>Определение видов ценных бумаг</w:t>
      </w:r>
    </w:p>
    <w:p w:rsidR="00BE6382" w:rsidRPr="00BE6382" w:rsidRDefault="00BE6382" w:rsidP="00BE6382">
      <w:pPr>
        <w:pStyle w:val="a9"/>
        <w:numPr>
          <w:ilvl w:val="0"/>
          <w:numId w:val="10"/>
        </w:numPr>
        <w:shd w:val="clear" w:color="auto" w:fill="FFFFFF"/>
        <w:spacing w:after="0" w:line="360" w:lineRule="auto"/>
        <w:ind w:left="567" w:hanging="567"/>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t>Характеристика отдельных видов ценных бумаг</w:t>
      </w:r>
    </w:p>
    <w:p w:rsidR="00BE6382" w:rsidRPr="00BE6382" w:rsidRDefault="00BE6382" w:rsidP="00BE6382">
      <w:pPr>
        <w:pStyle w:val="a9"/>
        <w:numPr>
          <w:ilvl w:val="0"/>
          <w:numId w:val="10"/>
        </w:numPr>
        <w:shd w:val="clear" w:color="auto" w:fill="FFFFFF"/>
        <w:spacing w:after="0" w:line="360" w:lineRule="auto"/>
        <w:ind w:left="567" w:hanging="567"/>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t>Описание порядка обращения ценных бумаг</w:t>
      </w:r>
    </w:p>
    <w:p w:rsidR="003E48A0" w:rsidRPr="00BE6382" w:rsidRDefault="003E48A0" w:rsidP="00BE6382">
      <w:pPr>
        <w:spacing w:after="0" w:line="360" w:lineRule="auto"/>
        <w:rPr>
          <w:rFonts w:ascii="Times New Roman" w:eastAsia="Times New Roman" w:hAnsi="Times New Roman" w:cs="Times New Roman"/>
          <w:sz w:val="28"/>
          <w:szCs w:val="28"/>
        </w:rPr>
      </w:pPr>
      <w:r w:rsidRPr="00BE6382">
        <w:rPr>
          <w:rFonts w:ascii="Times New Roman" w:eastAsia="Times New Roman" w:hAnsi="Times New Roman" w:cs="Times New Roman"/>
          <w:sz w:val="28"/>
          <w:szCs w:val="28"/>
        </w:rPr>
        <w:br w:type="page"/>
      </w:r>
    </w:p>
    <w:p w:rsidR="00DF3141" w:rsidRPr="00DF3141" w:rsidRDefault="00DF3141" w:rsidP="00DF3141">
      <w:pPr>
        <w:pStyle w:val="1"/>
        <w:jc w:val="center"/>
        <w:rPr>
          <w:rFonts w:ascii="Times New Roman" w:hAnsi="Times New Roman" w:cs="Times New Roman"/>
          <w:color w:val="auto"/>
        </w:rPr>
      </w:pPr>
      <w:bookmarkStart w:id="1" w:name="_Toc475728196"/>
      <w:r>
        <w:rPr>
          <w:rFonts w:ascii="Times New Roman" w:hAnsi="Times New Roman" w:cs="Times New Roman"/>
          <w:color w:val="auto"/>
        </w:rPr>
        <w:lastRenderedPageBreak/>
        <w:t>1. П</w:t>
      </w:r>
      <w:r w:rsidRPr="00DF3141">
        <w:rPr>
          <w:rFonts w:ascii="Times New Roman" w:hAnsi="Times New Roman" w:cs="Times New Roman"/>
          <w:color w:val="auto"/>
        </w:rPr>
        <w:t>онятие и признаки ценных бумаг</w:t>
      </w:r>
      <w:bookmarkEnd w:id="1"/>
    </w:p>
    <w:p w:rsidR="00DF3141" w:rsidRPr="00DF3141" w:rsidRDefault="00DF3141" w:rsidP="00DF3141">
      <w:pPr>
        <w:pStyle w:val="a3"/>
        <w:spacing w:before="0" w:beforeAutospacing="0" w:after="0" w:afterAutospacing="0" w:line="360" w:lineRule="auto"/>
        <w:ind w:firstLine="567"/>
        <w:jc w:val="both"/>
        <w:rPr>
          <w:sz w:val="28"/>
          <w:szCs w:val="28"/>
        </w:rPr>
      </w:pPr>
    </w:p>
    <w:p w:rsidR="00DF3141" w:rsidRPr="00DF3141" w:rsidRDefault="00DF3141" w:rsidP="00DF3141">
      <w:pPr>
        <w:pStyle w:val="a3"/>
        <w:spacing w:before="0" w:beforeAutospacing="0" w:after="0" w:afterAutospacing="0" w:line="360" w:lineRule="auto"/>
        <w:ind w:firstLine="567"/>
        <w:jc w:val="both"/>
        <w:rPr>
          <w:sz w:val="28"/>
          <w:szCs w:val="28"/>
        </w:rPr>
      </w:pPr>
      <w:r w:rsidRPr="00DF3141">
        <w:rPr>
          <w:sz w:val="28"/>
          <w:szCs w:val="28"/>
        </w:rPr>
        <w:t xml:space="preserve">Гражданский кодекс содержит юридическое определение ценных бумаг. </w:t>
      </w:r>
      <w:r w:rsidR="00030B91">
        <w:rPr>
          <w:sz w:val="28"/>
          <w:szCs w:val="28"/>
        </w:rPr>
        <w:t>Это</w:t>
      </w:r>
      <w:r w:rsidRPr="00DF3141">
        <w:rPr>
          <w:sz w:val="28"/>
          <w:szCs w:val="28"/>
        </w:rPr>
        <w:t xml:space="preserve"> документ, подтверждающий соответствие установленной форме и обязательных деталей прав собственности, осуществление или передача которых возможны только при е</w:t>
      </w:r>
      <w:r>
        <w:rPr>
          <w:sz w:val="28"/>
          <w:szCs w:val="28"/>
        </w:rPr>
        <w:t>е</w:t>
      </w:r>
      <w:r w:rsidRPr="00DF3141">
        <w:rPr>
          <w:sz w:val="28"/>
          <w:szCs w:val="28"/>
        </w:rPr>
        <w:t xml:space="preserve"> предъ</w:t>
      </w:r>
      <w:r>
        <w:rPr>
          <w:sz w:val="28"/>
          <w:szCs w:val="28"/>
        </w:rPr>
        <w:t>явлении</w:t>
      </w:r>
      <w:r w:rsidR="00522A06">
        <w:rPr>
          <w:rStyle w:val="ac"/>
          <w:sz w:val="28"/>
          <w:szCs w:val="28"/>
        </w:rPr>
        <w:footnoteReference w:id="1"/>
      </w:r>
      <w:r>
        <w:rPr>
          <w:sz w:val="28"/>
          <w:szCs w:val="28"/>
        </w:rPr>
        <w:t>.</w:t>
      </w:r>
    </w:p>
    <w:p w:rsidR="00DF3141" w:rsidRPr="00DF3141" w:rsidRDefault="00DF3141" w:rsidP="00DF3141">
      <w:pPr>
        <w:pStyle w:val="a3"/>
        <w:spacing w:before="0" w:beforeAutospacing="0" w:after="0" w:afterAutospacing="0" w:line="360" w:lineRule="auto"/>
        <w:ind w:firstLine="567"/>
        <w:jc w:val="both"/>
        <w:rPr>
          <w:sz w:val="28"/>
          <w:szCs w:val="28"/>
        </w:rPr>
      </w:pPr>
      <w:r w:rsidRPr="00DF3141">
        <w:rPr>
          <w:sz w:val="28"/>
          <w:szCs w:val="28"/>
        </w:rPr>
        <w:t>Появление таких объектов гражданских прав, как ценные бумаги, было связано с необходимостью включения в оборот объектов нематериального характера - права собственности. Использование ценных бумаг позволяет повысить оборотоспособность материальных объектов гражданских прав,</w:t>
      </w:r>
      <w:r>
        <w:rPr>
          <w:sz w:val="28"/>
          <w:szCs w:val="28"/>
        </w:rPr>
        <w:t xml:space="preserve"> поскольку </w:t>
      </w:r>
      <w:r w:rsidRPr="00DF3141">
        <w:rPr>
          <w:sz w:val="28"/>
          <w:szCs w:val="28"/>
        </w:rPr>
        <w:t xml:space="preserve"> не требует принятия мер непосредственно с вещами - достаточно передать документ, чтобы передать право на вещь. Ценные бумаги могут в некоторой степени выступа</w:t>
      </w:r>
      <w:r>
        <w:rPr>
          <w:sz w:val="28"/>
          <w:szCs w:val="28"/>
        </w:rPr>
        <w:t>ть</w:t>
      </w:r>
      <w:r w:rsidRPr="00DF3141">
        <w:rPr>
          <w:sz w:val="28"/>
          <w:szCs w:val="28"/>
        </w:rPr>
        <w:t xml:space="preserve"> в качестве замены денежных средств или кредитных средств</w:t>
      </w:r>
      <w:r>
        <w:rPr>
          <w:sz w:val="28"/>
          <w:szCs w:val="28"/>
        </w:rPr>
        <w:t>. В</w:t>
      </w:r>
      <w:r w:rsidRPr="00DF3141">
        <w:rPr>
          <w:sz w:val="28"/>
          <w:szCs w:val="28"/>
        </w:rPr>
        <w:t>место погашения задолженности в наличные ценные бумаги на сумму долга могут быть переданы</w:t>
      </w:r>
      <w:r>
        <w:rPr>
          <w:sz w:val="28"/>
          <w:szCs w:val="28"/>
        </w:rPr>
        <w:t xml:space="preserve"> ценные бумаги</w:t>
      </w:r>
      <w:r w:rsidRPr="00DF3141">
        <w:rPr>
          <w:sz w:val="28"/>
          <w:szCs w:val="28"/>
        </w:rPr>
        <w:t>.</w:t>
      </w:r>
    </w:p>
    <w:p w:rsidR="00DF3141" w:rsidRPr="00DF3141" w:rsidRDefault="00DF3141" w:rsidP="00DF3141">
      <w:pPr>
        <w:pStyle w:val="a3"/>
        <w:spacing w:before="0" w:beforeAutospacing="0" w:after="0" w:afterAutospacing="0" w:line="360" w:lineRule="auto"/>
        <w:ind w:firstLine="567"/>
        <w:jc w:val="both"/>
        <w:rPr>
          <w:sz w:val="28"/>
          <w:szCs w:val="28"/>
        </w:rPr>
      </w:pPr>
      <w:r>
        <w:rPr>
          <w:sz w:val="28"/>
          <w:szCs w:val="28"/>
        </w:rPr>
        <w:t xml:space="preserve">Ценной бумагой </w:t>
      </w:r>
      <w:r w:rsidRPr="00DF3141">
        <w:rPr>
          <w:sz w:val="28"/>
          <w:szCs w:val="28"/>
        </w:rPr>
        <w:t xml:space="preserve">документ </w:t>
      </w:r>
      <w:r>
        <w:rPr>
          <w:sz w:val="28"/>
          <w:szCs w:val="28"/>
        </w:rPr>
        <w:t>является</w:t>
      </w:r>
      <w:r w:rsidRPr="00DF3141">
        <w:rPr>
          <w:sz w:val="28"/>
          <w:szCs w:val="28"/>
        </w:rPr>
        <w:t xml:space="preserve"> только если такой статус предоставляется ему законом. </w:t>
      </w:r>
      <w:r w:rsidRPr="00DF3141">
        <w:rPr>
          <w:color w:val="000000"/>
          <w:sz w:val="28"/>
          <w:szCs w:val="28"/>
        </w:rPr>
        <w:t>К примеру, не служит ценной бумагой долговая расписка, удостоверяющая наличие и размер долга по договору займа.</w:t>
      </w:r>
      <w:r w:rsidRPr="00DF3141">
        <w:rPr>
          <w:sz w:val="28"/>
          <w:szCs w:val="28"/>
        </w:rPr>
        <w:t xml:space="preserve"> </w:t>
      </w:r>
      <w:r>
        <w:rPr>
          <w:sz w:val="28"/>
          <w:szCs w:val="28"/>
        </w:rPr>
        <w:t>Ценная бумага</w:t>
      </w:r>
      <w:r w:rsidRPr="00DF3141">
        <w:rPr>
          <w:sz w:val="28"/>
          <w:szCs w:val="28"/>
        </w:rPr>
        <w:t>, будучи</w:t>
      </w:r>
      <w:r>
        <w:rPr>
          <w:sz w:val="28"/>
          <w:szCs w:val="28"/>
        </w:rPr>
        <w:t xml:space="preserve"> являясь</w:t>
      </w:r>
      <w:r w:rsidRPr="00DF3141">
        <w:rPr>
          <w:sz w:val="28"/>
          <w:szCs w:val="28"/>
        </w:rPr>
        <w:t xml:space="preserve"> вещь</w:t>
      </w:r>
      <w:r>
        <w:rPr>
          <w:sz w:val="28"/>
          <w:szCs w:val="28"/>
        </w:rPr>
        <w:t>ю,</w:t>
      </w:r>
      <w:r w:rsidRPr="00DF3141">
        <w:rPr>
          <w:sz w:val="28"/>
          <w:szCs w:val="28"/>
        </w:rPr>
        <w:t xml:space="preserve"> имеет значение не из-за своих природных свойств, а в связи </w:t>
      </w:r>
      <w:r w:rsidRPr="00DF3141">
        <w:rPr>
          <w:color w:val="000000"/>
          <w:sz w:val="28"/>
          <w:szCs w:val="28"/>
        </w:rPr>
        <w:t>с закреплением в ней определенного права</w:t>
      </w:r>
      <w:r w:rsidRPr="00DF3141">
        <w:rPr>
          <w:sz w:val="28"/>
          <w:szCs w:val="28"/>
        </w:rPr>
        <w:t>.</w:t>
      </w:r>
    </w:p>
    <w:p w:rsidR="00DF3141" w:rsidRPr="00DF3141" w:rsidRDefault="00DF3141" w:rsidP="00DF3141">
      <w:pPr>
        <w:pStyle w:val="a3"/>
        <w:spacing w:before="0" w:beforeAutospacing="0" w:after="0" w:afterAutospacing="0" w:line="360" w:lineRule="auto"/>
        <w:ind w:firstLine="567"/>
        <w:jc w:val="both"/>
        <w:rPr>
          <w:sz w:val="28"/>
          <w:szCs w:val="28"/>
        </w:rPr>
      </w:pPr>
      <w:r w:rsidRPr="00DF3141">
        <w:rPr>
          <w:sz w:val="28"/>
          <w:szCs w:val="28"/>
        </w:rPr>
        <w:t>Ценные бумаги являются движ</w:t>
      </w:r>
      <w:r>
        <w:rPr>
          <w:sz w:val="28"/>
          <w:szCs w:val="28"/>
        </w:rPr>
        <w:t>имыми</w:t>
      </w:r>
      <w:r w:rsidRPr="00DF3141">
        <w:rPr>
          <w:sz w:val="28"/>
          <w:szCs w:val="28"/>
        </w:rPr>
        <w:t>, неделим</w:t>
      </w:r>
      <w:r>
        <w:rPr>
          <w:sz w:val="28"/>
          <w:szCs w:val="28"/>
        </w:rPr>
        <w:t>ыми</w:t>
      </w:r>
      <w:r w:rsidRPr="00DF3141">
        <w:rPr>
          <w:sz w:val="28"/>
          <w:szCs w:val="28"/>
        </w:rPr>
        <w:t xml:space="preserve"> вещ</w:t>
      </w:r>
      <w:r>
        <w:rPr>
          <w:sz w:val="28"/>
          <w:szCs w:val="28"/>
        </w:rPr>
        <w:t>ами</w:t>
      </w:r>
      <w:r w:rsidRPr="00DF3141">
        <w:rPr>
          <w:sz w:val="28"/>
          <w:szCs w:val="28"/>
        </w:rPr>
        <w:t>, и мо</w:t>
      </w:r>
      <w:r>
        <w:rPr>
          <w:sz w:val="28"/>
          <w:szCs w:val="28"/>
        </w:rPr>
        <w:t>гут</w:t>
      </w:r>
      <w:r w:rsidRPr="00DF3141">
        <w:rPr>
          <w:sz w:val="28"/>
          <w:szCs w:val="28"/>
        </w:rPr>
        <w:t xml:space="preserve"> быть родовые или индивидуально-определенные вещи. Юридическое определение ценных бумаг, содерж</w:t>
      </w:r>
      <w:r>
        <w:rPr>
          <w:sz w:val="28"/>
          <w:szCs w:val="28"/>
        </w:rPr>
        <w:t>ится в статье</w:t>
      </w:r>
      <w:r w:rsidRPr="00DF3141">
        <w:rPr>
          <w:sz w:val="28"/>
          <w:szCs w:val="28"/>
        </w:rPr>
        <w:t xml:space="preserve"> 142 ГК РФ, позволяет выбирать особенности объекта гражданских прав.</w:t>
      </w:r>
    </w:p>
    <w:p w:rsidR="00DF3141" w:rsidRPr="00DF3141" w:rsidRDefault="00DF3141" w:rsidP="00DF3141">
      <w:pPr>
        <w:pStyle w:val="a3"/>
        <w:spacing w:before="0" w:beforeAutospacing="0" w:after="0" w:afterAutospacing="0" w:line="360" w:lineRule="auto"/>
        <w:ind w:firstLine="567"/>
        <w:jc w:val="both"/>
        <w:rPr>
          <w:sz w:val="28"/>
          <w:szCs w:val="28"/>
        </w:rPr>
      </w:pPr>
      <w:r w:rsidRPr="00DF3141">
        <w:rPr>
          <w:sz w:val="28"/>
          <w:szCs w:val="28"/>
        </w:rPr>
        <w:t xml:space="preserve">Во-первых, </w:t>
      </w:r>
      <w:r>
        <w:rPr>
          <w:sz w:val="28"/>
          <w:szCs w:val="28"/>
        </w:rPr>
        <w:t>ценные бумаги</w:t>
      </w:r>
      <w:r w:rsidRPr="00DF3141">
        <w:rPr>
          <w:sz w:val="28"/>
          <w:szCs w:val="28"/>
        </w:rPr>
        <w:t xml:space="preserve"> должны соответствовать закон</w:t>
      </w:r>
      <w:r>
        <w:rPr>
          <w:sz w:val="28"/>
          <w:szCs w:val="28"/>
        </w:rPr>
        <w:t>у</w:t>
      </w:r>
      <w:r w:rsidRPr="00DF3141">
        <w:rPr>
          <w:sz w:val="28"/>
          <w:szCs w:val="28"/>
        </w:rPr>
        <w:t xml:space="preserve"> или в пор</w:t>
      </w:r>
      <w:r w:rsidR="00195AEF">
        <w:rPr>
          <w:sz w:val="28"/>
          <w:szCs w:val="28"/>
        </w:rPr>
        <w:t>ядке, установленном требованиям</w:t>
      </w:r>
      <w:r w:rsidRPr="00DF3141">
        <w:rPr>
          <w:sz w:val="28"/>
          <w:szCs w:val="28"/>
        </w:rPr>
        <w:t xml:space="preserve"> к </w:t>
      </w:r>
      <w:r w:rsidR="00195AEF">
        <w:rPr>
          <w:sz w:val="28"/>
          <w:szCs w:val="28"/>
        </w:rPr>
        <w:t>их</w:t>
      </w:r>
      <w:r w:rsidRPr="00DF3141">
        <w:rPr>
          <w:sz w:val="28"/>
          <w:szCs w:val="28"/>
        </w:rPr>
        <w:t xml:space="preserve"> форме и </w:t>
      </w:r>
      <w:r w:rsidR="00195AEF">
        <w:rPr>
          <w:sz w:val="28"/>
          <w:szCs w:val="28"/>
        </w:rPr>
        <w:t>реквизитам</w:t>
      </w:r>
      <w:r w:rsidRPr="00DF3141">
        <w:rPr>
          <w:sz w:val="28"/>
          <w:szCs w:val="28"/>
        </w:rPr>
        <w:t xml:space="preserve">. Требования, предъявляемые к форме и </w:t>
      </w:r>
      <w:r w:rsidR="00195AEF">
        <w:rPr>
          <w:sz w:val="28"/>
          <w:szCs w:val="28"/>
        </w:rPr>
        <w:t>реквизитам,</w:t>
      </w:r>
      <w:r w:rsidRPr="00DF3141">
        <w:rPr>
          <w:sz w:val="28"/>
          <w:szCs w:val="28"/>
        </w:rPr>
        <w:t xml:space="preserve"> устанавливаютс</w:t>
      </w:r>
      <w:r w:rsidR="00195AEF">
        <w:rPr>
          <w:sz w:val="28"/>
          <w:szCs w:val="28"/>
        </w:rPr>
        <w:t>я применительно к каждому типу ценной бумаги</w:t>
      </w:r>
      <w:r w:rsidRPr="00DF3141">
        <w:rPr>
          <w:sz w:val="28"/>
          <w:szCs w:val="28"/>
        </w:rPr>
        <w:t>.</w:t>
      </w:r>
    </w:p>
    <w:p w:rsidR="00DF3141" w:rsidRPr="00DF3141" w:rsidRDefault="00D047F7" w:rsidP="00DF3141">
      <w:pPr>
        <w:pStyle w:val="a3"/>
        <w:spacing w:before="0" w:beforeAutospacing="0" w:after="0" w:afterAutospacing="0" w:line="360" w:lineRule="auto"/>
        <w:ind w:firstLine="567"/>
        <w:jc w:val="both"/>
        <w:rPr>
          <w:sz w:val="28"/>
          <w:szCs w:val="28"/>
        </w:rPr>
      </w:pPr>
      <w:r w:rsidRPr="00D047F7">
        <w:rPr>
          <w:sz w:val="28"/>
          <w:szCs w:val="28"/>
        </w:rPr>
        <w:lastRenderedPageBreak/>
        <w:t>Под требованиями к форме ценной бумаги понимают правила о способе фиксации удостоверяемых ею прав.</w:t>
      </w:r>
      <w:r w:rsidR="00DF3141" w:rsidRPr="00DF3141">
        <w:rPr>
          <w:sz w:val="28"/>
          <w:szCs w:val="28"/>
        </w:rPr>
        <w:t xml:space="preserve"> В традиционном смысле </w:t>
      </w:r>
      <w:r>
        <w:rPr>
          <w:sz w:val="28"/>
          <w:szCs w:val="28"/>
        </w:rPr>
        <w:t>ценная бумага</w:t>
      </w:r>
      <w:r w:rsidR="00DF3141" w:rsidRPr="00DF3141">
        <w:rPr>
          <w:sz w:val="28"/>
          <w:szCs w:val="28"/>
        </w:rPr>
        <w:t xml:space="preserve"> является документом, который определяет права, удостоверенные бумагой, то есть она существует в мире вещей. </w:t>
      </w:r>
      <w:r w:rsidRPr="00D047F7">
        <w:rPr>
          <w:sz w:val="28"/>
          <w:szCs w:val="28"/>
        </w:rPr>
        <w:t>Однако в настоящее время с расширением возможностей бездокументарной формы фиксации информации (ее закрепления на магнитных, электронных носителях) получают все большее распространение бездокументарные ценные бумаги.</w:t>
      </w:r>
      <w:r w:rsidR="00DF3141" w:rsidRPr="00DF3141">
        <w:rPr>
          <w:sz w:val="28"/>
          <w:szCs w:val="28"/>
        </w:rPr>
        <w:t xml:space="preserve"> Они существуют в виде записей в личном счете, открытом его владельцем в системном реестре владельцев ценных бумаг, или на специальный счет (счет депо) в депозитарии</w:t>
      </w:r>
      <w:r w:rsidR="00522A06">
        <w:rPr>
          <w:rStyle w:val="ac"/>
          <w:sz w:val="28"/>
          <w:szCs w:val="28"/>
        </w:rPr>
        <w:footnoteReference w:id="2"/>
      </w:r>
      <w:r w:rsidR="00DF3141" w:rsidRPr="00DF3141">
        <w:rPr>
          <w:sz w:val="28"/>
          <w:szCs w:val="28"/>
        </w:rPr>
        <w:t xml:space="preserve">. </w:t>
      </w:r>
      <w:r>
        <w:rPr>
          <w:sz w:val="28"/>
          <w:szCs w:val="28"/>
        </w:rPr>
        <w:t>На эту</w:t>
      </w:r>
      <w:r w:rsidR="00DF3141" w:rsidRPr="00DF3141">
        <w:rPr>
          <w:sz w:val="28"/>
          <w:szCs w:val="28"/>
        </w:rPr>
        <w:t xml:space="preserve"> фиксаци</w:t>
      </w:r>
      <w:r>
        <w:rPr>
          <w:sz w:val="28"/>
          <w:szCs w:val="28"/>
        </w:rPr>
        <w:t>ю</w:t>
      </w:r>
      <w:r w:rsidR="00DF3141" w:rsidRPr="00DF3141">
        <w:rPr>
          <w:sz w:val="28"/>
          <w:szCs w:val="28"/>
        </w:rPr>
        <w:t xml:space="preserve"> имеет право лицо, получившее специальную лицензию. </w:t>
      </w:r>
      <w:r w:rsidRPr="00D047F7">
        <w:rPr>
          <w:sz w:val="28"/>
          <w:szCs w:val="28"/>
        </w:rPr>
        <w:t>Лицо, осуществляющее бездокументарную фиксацию прав, выдает обладателю права по его требованию документ, свидетельствующий о закрепленном праве.</w:t>
      </w:r>
      <w:r w:rsidRPr="00D047F7">
        <w:rPr>
          <w:rStyle w:val="apple-converted-space"/>
          <w:rFonts w:ascii="Georgia" w:hAnsi="Georgia"/>
          <w:color w:val="000000"/>
          <w:sz w:val="21"/>
          <w:szCs w:val="21"/>
        </w:rPr>
        <w:t> </w:t>
      </w:r>
      <w:r w:rsidR="00DF3141" w:rsidRPr="00DF3141">
        <w:rPr>
          <w:sz w:val="28"/>
          <w:szCs w:val="28"/>
        </w:rPr>
        <w:t xml:space="preserve"> </w:t>
      </w:r>
      <w:r w:rsidRPr="00D047F7">
        <w:rPr>
          <w:sz w:val="28"/>
          <w:szCs w:val="28"/>
        </w:rPr>
        <w:t>Бездокументарная форма используется</w:t>
      </w:r>
      <w:r w:rsidR="00DF3141" w:rsidRPr="00DF3141">
        <w:rPr>
          <w:sz w:val="28"/>
          <w:szCs w:val="28"/>
        </w:rPr>
        <w:t xml:space="preserve">, например, </w:t>
      </w:r>
      <w:r>
        <w:rPr>
          <w:sz w:val="28"/>
          <w:szCs w:val="28"/>
        </w:rPr>
        <w:t xml:space="preserve">в </w:t>
      </w:r>
      <w:r w:rsidR="00DF3141" w:rsidRPr="00DF3141">
        <w:rPr>
          <w:sz w:val="28"/>
          <w:szCs w:val="28"/>
        </w:rPr>
        <w:t>выпуск</w:t>
      </w:r>
      <w:r>
        <w:rPr>
          <w:sz w:val="28"/>
          <w:szCs w:val="28"/>
        </w:rPr>
        <w:t>е акций. В</w:t>
      </w:r>
      <w:r w:rsidR="00DF3141" w:rsidRPr="00DF3141">
        <w:rPr>
          <w:sz w:val="28"/>
          <w:szCs w:val="28"/>
        </w:rPr>
        <w:t xml:space="preserve"> то же время на счет инвесторов (владельцев) зачисля</w:t>
      </w:r>
      <w:r>
        <w:rPr>
          <w:sz w:val="28"/>
          <w:szCs w:val="28"/>
        </w:rPr>
        <w:t>е</w:t>
      </w:r>
      <w:r w:rsidR="00DF3141" w:rsidRPr="00DF3141">
        <w:rPr>
          <w:sz w:val="28"/>
          <w:szCs w:val="28"/>
        </w:rPr>
        <w:t>тся общее количество ценных бумаг, приобретенных ими.</w:t>
      </w:r>
    </w:p>
    <w:p w:rsidR="00DF3141" w:rsidRPr="00DF3141" w:rsidRDefault="00DF3141" w:rsidP="00646BA9">
      <w:pPr>
        <w:pStyle w:val="a3"/>
        <w:spacing w:before="0" w:beforeAutospacing="0" w:after="0" w:afterAutospacing="0" w:line="360" w:lineRule="auto"/>
        <w:ind w:firstLine="567"/>
        <w:jc w:val="both"/>
        <w:rPr>
          <w:sz w:val="28"/>
          <w:szCs w:val="28"/>
        </w:rPr>
      </w:pPr>
      <w:r w:rsidRPr="00DF3141">
        <w:rPr>
          <w:sz w:val="28"/>
          <w:szCs w:val="28"/>
        </w:rPr>
        <w:t>В соответствии с Гражданским кодексом к б</w:t>
      </w:r>
      <w:r w:rsidR="005F238C">
        <w:rPr>
          <w:sz w:val="28"/>
          <w:szCs w:val="28"/>
        </w:rPr>
        <w:t xml:space="preserve">ездокументарным ценным бумагам применяются </w:t>
      </w:r>
      <w:r w:rsidRPr="00DF3141">
        <w:rPr>
          <w:sz w:val="28"/>
          <w:szCs w:val="28"/>
        </w:rPr>
        <w:t>общие правила, установленные для ценных бумаг, если иное не вытекает из особенностей фиксации</w:t>
      </w:r>
      <w:r w:rsidR="002B0D30">
        <w:rPr>
          <w:rStyle w:val="ac"/>
          <w:sz w:val="28"/>
          <w:szCs w:val="28"/>
        </w:rPr>
        <w:footnoteReference w:id="3"/>
      </w:r>
      <w:r w:rsidR="005F238C">
        <w:rPr>
          <w:sz w:val="28"/>
          <w:szCs w:val="28"/>
        </w:rPr>
        <w:t>.</w:t>
      </w:r>
      <w:r w:rsidRPr="00DF3141">
        <w:rPr>
          <w:sz w:val="28"/>
          <w:szCs w:val="28"/>
        </w:rPr>
        <w:t xml:space="preserve"> Таким образом, бездокументарные ценные бумаги становятся объектами сделок купли-прод</w:t>
      </w:r>
      <w:r w:rsidR="005F238C">
        <w:rPr>
          <w:sz w:val="28"/>
          <w:szCs w:val="28"/>
        </w:rPr>
        <w:t>ажи, дарения, обмена, ипотечные</w:t>
      </w:r>
      <w:r w:rsidRPr="00DF3141">
        <w:rPr>
          <w:sz w:val="28"/>
          <w:szCs w:val="28"/>
        </w:rPr>
        <w:t xml:space="preserve">, и другие. </w:t>
      </w:r>
      <w:r w:rsidR="005F238C" w:rsidRPr="007C16C1">
        <w:rPr>
          <w:sz w:val="28"/>
          <w:szCs w:val="28"/>
        </w:rPr>
        <w:t>В то же время фиксация прав владельца в специальном реестре или депозитарии подтверждает совокупность принадлежащих владельцу имущественных прав,</w:t>
      </w:r>
      <w:r w:rsidRPr="00DF3141">
        <w:rPr>
          <w:sz w:val="28"/>
          <w:szCs w:val="28"/>
        </w:rPr>
        <w:t xml:space="preserve"> </w:t>
      </w:r>
      <w:r w:rsidR="007C16C1" w:rsidRPr="007C16C1">
        <w:rPr>
          <w:sz w:val="28"/>
          <w:szCs w:val="28"/>
        </w:rPr>
        <w:t>но не приводит к созданию бумаги в виде традиционного документа.</w:t>
      </w:r>
      <w:r w:rsidRPr="00DF3141">
        <w:rPr>
          <w:sz w:val="28"/>
          <w:szCs w:val="28"/>
        </w:rPr>
        <w:t xml:space="preserve"> Бездокументарные ценные бумаги как бестелесн</w:t>
      </w:r>
      <w:r w:rsidR="007C16C1">
        <w:rPr>
          <w:sz w:val="28"/>
          <w:szCs w:val="28"/>
        </w:rPr>
        <w:t>ые</w:t>
      </w:r>
      <w:r w:rsidRPr="00DF3141">
        <w:rPr>
          <w:sz w:val="28"/>
          <w:szCs w:val="28"/>
        </w:rPr>
        <w:t xml:space="preserve"> вещи не в состоянии фактически вступить в</w:t>
      </w:r>
      <w:r w:rsidR="007C16C1">
        <w:rPr>
          <w:sz w:val="28"/>
          <w:szCs w:val="28"/>
        </w:rPr>
        <w:t xml:space="preserve"> за</w:t>
      </w:r>
      <w:r w:rsidRPr="00DF3141">
        <w:rPr>
          <w:sz w:val="28"/>
          <w:szCs w:val="28"/>
        </w:rPr>
        <w:t xml:space="preserve">владение, </w:t>
      </w:r>
      <w:r w:rsidR="007C16C1">
        <w:rPr>
          <w:sz w:val="28"/>
          <w:szCs w:val="28"/>
        </w:rPr>
        <w:t>их</w:t>
      </w:r>
      <w:r w:rsidRPr="00DF3141">
        <w:rPr>
          <w:sz w:val="28"/>
          <w:szCs w:val="28"/>
        </w:rPr>
        <w:t xml:space="preserve"> не</w:t>
      </w:r>
      <w:r w:rsidR="007C16C1">
        <w:rPr>
          <w:sz w:val="28"/>
          <w:szCs w:val="28"/>
        </w:rPr>
        <w:t>возможно</w:t>
      </w:r>
      <w:r w:rsidRPr="00DF3141">
        <w:rPr>
          <w:sz w:val="28"/>
          <w:szCs w:val="28"/>
        </w:rPr>
        <w:t xml:space="preserve"> физически </w:t>
      </w:r>
      <w:r w:rsidR="007C16C1">
        <w:rPr>
          <w:sz w:val="28"/>
          <w:szCs w:val="28"/>
        </w:rPr>
        <w:t>вручить, изъять</w:t>
      </w:r>
      <w:r w:rsidRPr="00DF3141">
        <w:rPr>
          <w:sz w:val="28"/>
          <w:szCs w:val="28"/>
        </w:rPr>
        <w:t>.</w:t>
      </w:r>
    </w:p>
    <w:p w:rsidR="00DF3141" w:rsidRPr="00DF3141" w:rsidRDefault="00DF3141" w:rsidP="00646BA9">
      <w:pPr>
        <w:pStyle w:val="a3"/>
        <w:spacing w:before="0" w:beforeAutospacing="0" w:after="0" w:afterAutospacing="0" w:line="360" w:lineRule="auto"/>
        <w:ind w:firstLine="567"/>
        <w:jc w:val="both"/>
        <w:rPr>
          <w:sz w:val="28"/>
          <w:szCs w:val="28"/>
        </w:rPr>
      </w:pPr>
      <w:r w:rsidRPr="00DF3141">
        <w:rPr>
          <w:sz w:val="28"/>
          <w:szCs w:val="28"/>
        </w:rPr>
        <w:lastRenderedPageBreak/>
        <w:t xml:space="preserve">Некоторые </w:t>
      </w:r>
      <w:r w:rsidR="00030B91">
        <w:rPr>
          <w:sz w:val="28"/>
          <w:szCs w:val="28"/>
        </w:rPr>
        <w:t>ценные</w:t>
      </w:r>
      <w:r w:rsidRPr="00DF3141">
        <w:rPr>
          <w:sz w:val="28"/>
          <w:szCs w:val="28"/>
        </w:rPr>
        <w:t xml:space="preserve"> бумаг</w:t>
      </w:r>
      <w:r w:rsidR="00030B91">
        <w:rPr>
          <w:sz w:val="28"/>
          <w:szCs w:val="28"/>
        </w:rPr>
        <w:t>и</w:t>
      </w:r>
      <w:r w:rsidRPr="00DF3141">
        <w:rPr>
          <w:sz w:val="28"/>
          <w:szCs w:val="28"/>
        </w:rPr>
        <w:t xml:space="preserve"> </w:t>
      </w:r>
      <w:r w:rsidR="00030B91">
        <w:rPr>
          <w:sz w:val="28"/>
          <w:szCs w:val="28"/>
        </w:rPr>
        <w:t>выпускаются</w:t>
      </w:r>
      <w:r w:rsidRPr="00DF3141">
        <w:rPr>
          <w:sz w:val="28"/>
          <w:szCs w:val="28"/>
        </w:rPr>
        <w:t xml:space="preserve"> только в бездокументарной форме. К ним относятся, например, эмиссионны</w:t>
      </w:r>
      <w:r w:rsidR="007C16C1">
        <w:rPr>
          <w:sz w:val="28"/>
          <w:szCs w:val="28"/>
        </w:rPr>
        <w:t>е</w:t>
      </w:r>
      <w:r w:rsidRPr="00DF3141">
        <w:rPr>
          <w:sz w:val="28"/>
          <w:szCs w:val="28"/>
        </w:rPr>
        <w:t xml:space="preserve"> бумаг</w:t>
      </w:r>
      <w:r w:rsidR="007C16C1">
        <w:rPr>
          <w:sz w:val="28"/>
          <w:szCs w:val="28"/>
        </w:rPr>
        <w:t>и</w:t>
      </w:r>
      <w:r w:rsidRPr="00DF3141">
        <w:rPr>
          <w:sz w:val="28"/>
          <w:szCs w:val="28"/>
        </w:rPr>
        <w:t>,</w:t>
      </w:r>
      <w:r w:rsidR="00030B91">
        <w:rPr>
          <w:sz w:val="28"/>
          <w:szCs w:val="28"/>
        </w:rPr>
        <w:t xml:space="preserve"> </w:t>
      </w:r>
      <w:r w:rsidR="00030B91" w:rsidRPr="00DF3141">
        <w:rPr>
          <w:sz w:val="28"/>
          <w:szCs w:val="28"/>
        </w:rPr>
        <w:t>именны</w:t>
      </w:r>
      <w:r w:rsidR="00030B91">
        <w:rPr>
          <w:sz w:val="28"/>
          <w:szCs w:val="28"/>
        </w:rPr>
        <w:t>е,</w:t>
      </w:r>
      <w:r w:rsidRPr="00DF3141">
        <w:rPr>
          <w:sz w:val="28"/>
          <w:szCs w:val="28"/>
        </w:rPr>
        <w:t xml:space="preserve"> за исключением с</w:t>
      </w:r>
      <w:r w:rsidR="007C16C1">
        <w:rPr>
          <w:sz w:val="28"/>
          <w:szCs w:val="28"/>
        </w:rPr>
        <w:t>лучаев, предусмотренных законом</w:t>
      </w:r>
      <w:r w:rsidR="002B0D30">
        <w:rPr>
          <w:rStyle w:val="ac"/>
          <w:sz w:val="28"/>
          <w:szCs w:val="28"/>
        </w:rPr>
        <w:footnoteReference w:id="4"/>
      </w:r>
      <w:r w:rsidRPr="00DF3141">
        <w:rPr>
          <w:sz w:val="28"/>
          <w:szCs w:val="28"/>
        </w:rPr>
        <w:t>, ипотечное сертификаты</w:t>
      </w:r>
      <w:r w:rsidR="007C16C1">
        <w:rPr>
          <w:sz w:val="28"/>
          <w:szCs w:val="28"/>
        </w:rPr>
        <w:t xml:space="preserve"> участия</w:t>
      </w:r>
      <w:r w:rsidR="002B0D30">
        <w:rPr>
          <w:rStyle w:val="ac"/>
          <w:sz w:val="28"/>
          <w:szCs w:val="28"/>
        </w:rPr>
        <w:footnoteReference w:id="5"/>
      </w:r>
      <w:r w:rsidR="007C16C1">
        <w:rPr>
          <w:sz w:val="28"/>
          <w:szCs w:val="28"/>
        </w:rPr>
        <w:t xml:space="preserve">. </w:t>
      </w:r>
      <w:r w:rsidRPr="00DF3141">
        <w:rPr>
          <w:sz w:val="28"/>
          <w:szCs w:val="28"/>
        </w:rPr>
        <w:t xml:space="preserve">Другие </w:t>
      </w:r>
      <w:r w:rsidR="00030B91">
        <w:rPr>
          <w:sz w:val="28"/>
          <w:szCs w:val="28"/>
        </w:rPr>
        <w:t>ценные бумаги</w:t>
      </w:r>
      <w:r w:rsidRPr="00DF3141">
        <w:rPr>
          <w:sz w:val="28"/>
          <w:szCs w:val="28"/>
        </w:rPr>
        <w:t xml:space="preserve"> </w:t>
      </w:r>
      <w:r w:rsidR="00030B91">
        <w:rPr>
          <w:sz w:val="28"/>
          <w:szCs w:val="28"/>
        </w:rPr>
        <w:t>выпускаются</w:t>
      </w:r>
      <w:r w:rsidRPr="00DF3141">
        <w:rPr>
          <w:sz w:val="28"/>
          <w:szCs w:val="28"/>
        </w:rPr>
        <w:t xml:space="preserve"> только в документарной форме - в виде письменного докум</w:t>
      </w:r>
      <w:r w:rsidR="007C16C1">
        <w:rPr>
          <w:sz w:val="28"/>
          <w:szCs w:val="28"/>
        </w:rPr>
        <w:t>ента, как правило (но не всегда</w:t>
      </w:r>
      <w:r w:rsidRPr="00DF3141">
        <w:rPr>
          <w:sz w:val="28"/>
          <w:szCs w:val="28"/>
        </w:rPr>
        <w:t>)</w:t>
      </w:r>
      <w:r w:rsidR="007C16C1">
        <w:rPr>
          <w:sz w:val="28"/>
          <w:szCs w:val="28"/>
        </w:rPr>
        <w:t>. С</w:t>
      </w:r>
      <w:r w:rsidRPr="00DF3141">
        <w:rPr>
          <w:sz w:val="28"/>
          <w:szCs w:val="28"/>
        </w:rPr>
        <w:t>оставля</w:t>
      </w:r>
      <w:r w:rsidR="007C16C1">
        <w:rPr>
          <w:sz w:val="28"/>
          <w:szCs w:val="28"/>
        </w:rPr>
        <w:t>ю</w:t>
      </w:r>
      <w:r w:rsidRPr="00DF3141">
        <w:rPr>
          <w:sz w:val="28"/>
          <w:szCs w:val="28"/>
        </w:rPr>
        <w:t xml:space="preserve">тся </w:t>
      </w:r>
      <w:r w:rsidR="007C16C1">
        <w:rPr>
          <w:sz w:val="28"/>
          <w:szCs w:val="28"/>
        </w:rPr>
        <w:t>по</w:t>
      </w:r>
      <w:r w:rsidRPr="00DF3141">
        <w:rPr>
          <w:sz w:val="28"/>
          <w:szCs w:val="28"/>
        </w:rPr>
        <w:t xml:space="preserve"> </w:t>
      </w:r>
      <w:r w:rsidR="007C16C1">
        <w:rPr>
          <w:sz w:val="28"/>
          <w:szCs w:val="28"/>
        </w:rPr>
        <w:t>бланку</w:t>
      </w:r>
      <w:r w:rsidRPr="00DF3141">
        <w:rPr>
          <w:sz w:val="28"/>
          <w:szCs w:val="28"/>
        </w:rPr>
        <w:t xml:space="preserve"> конкретного образца, содержащего степень защиты от подделки (например, </w:t>
      </w:r>
      <w:r w:rsidR="007C16C1">
        <w:rPr>
          <w:sz w:val="28"/>
          <w:szCs w:val="28"/>
        </w:rPr>
        <w:t>вексель</w:t>
      </w:r>
      <w:r w:rsidRPr="00DF3141">
        <w:rPr>
          <w:sz w:val="28"/>
          <w:szCs w:val="28"/>
        </w:rPr>
        <w:t xml:space="preserve">, эмиссионные </w:t>
      </w:r>
      <w:r w:rsidR="007C16C1">
        <w:rPr>
          <w:sz w:val="28"/>
          <w:szCs w:val="28"/>
        </w:rPr>
        <w:t>бумаги на предъявителя</w:t>
      </w:r>
      <w:r w:rsidR="00030B91">
        <w:rPr>
          <w:sz w:val="28"/>
          <w:szCs w:val="28"/>
        </w:rPr>
        <w:t>)</w:t>
      </w:r>
      <w:r w:rsidR="002B0D30">
        <w:rPr>
          <w:rStyle w:val="ac"/>
          <w:sz w:val="28"/>
          <w:szCs w:val="28"/>
        </w:rPr>
        <w:footnoteReference w:id="6"/>
      </w:r>
      <w:r w:rsidR="007C16C1">
        <w:rPr>
          <w:sz w:val="28"/>
          <w:szCs w:val="28"/>
        </w:rPr>
        <w:t>.</w:t>
      </w:r>
    </w:p>
    <w:p w:rsidR="003E48A0" w:rsidRDefault="00DF3141" w:rsidP="00646BA9">
      <w:pPr>
        <w:pStyle w:val="a3"/>
        <w:spacing w:before="0" w:beforeAutospacing="0" w:after="0" w:afterAutospacing="0" w:line="360" w:lineRule="auto"/>
        <w:ind w:firstLine="567"/>
        <w:jc w:val="both"/>
        <w:rPr>
          <w:sz w:val="28"/>
          <w:szCs w:val="28"/>
        </w:rPr>
      </w:pPr>
      <w:r w:rsidRPr="00DF3141">
        <w:rPr>
          <w:sz w:val="28"/>
          <w:szCs w:val="28"/>
        </w:rPr>
        <w:t>Реквизит</w:t>
      </w:r>
      <w:r w:rsidR="007C16C1">
        <w:rPr>
          <w:sz w:val="28"/>
          <w:szCs w:val="28"/>
        </w:rPr>
        <w:t>ами</w:t>
      </w:r>
      <w:r w:rsidRPr="00DF3141">
        <w:rPr>
          <w:sz w:val="28"/>
          <w:szCs w:val="28"/>
        </w:rPr>
        <w:t xml:space="preserve"> ценных бумаг являются те детали и особенности, которые должны содержаться в </w:t>
      </w:r>
      <w:r w:rsidR="007C16C1">
        <w:rPr>
          <w:sz w:val="28"/>
          <w:szCs w:val="28"/>
        </w:rPr>
        <w:t>ценной бумаге</w:t>
      </w:r>
      <w:r w:rsidRPr="00DF3141">
        <w:rPr>
          <w:sz w:val="28"/>
          <w:szCs w:val="28"/>
        </w:rPr>
        <w:t xml:space="preserve"> этого вида </w:t>
      </w:r>
      <w:r w:rsidR="007C16C1">
        <w:rPr>
          <w:sz w:val="28"/>
          <w:szCs w:val="28"/>
        </w:rPr>
        <w:t xml:space="preserve">в силу </w:t>
      </w:r>
      <w:r w:rsidRPr="00DF3141">
        <w:rPr>
          <w:sz w:val="28"/>
          <w:szCs w:val="28"/>
        </w:rPr>
        <w:t>закона или в ус</w:t>
      </w:r>
      <w:r w:rsidR="007C16C1">
        <w:rPr>
          <w:sz w:val="28"/>
          <w:szCs w:val="28"/>
        </w:rPr>
        <w:t>тановленном порядке. Например, реквизиты</w:t>
      </w:r>
      <w:r w:rsidRPr="00DF3141">
        <w:rPr>
          <w:sz w:val="28"/>
          <w:szCs w:val="28"/>
        </w:rPr>
        <w:t xml:space="preserve"> прост</w:t>
      </w:r>
      <w:r w:rsidR="007C16C1">
        <w:rPr>
          <w:sz w:val="28"/>
          <w:szCs w:val="28"/>
        </w:rPr>
        <w:t>ого</w:t>
      </w:r>
      <w:r w:rsidRPr="00DF3141">
        <w:rPr>
          <w:sz w:val="28"/>
          <w:szCs w:val="28"/>
        </w:rPr>
        <w:t xml:space="preserve"> и </w:t>
      </w:r>
      <w:r w:rsidR="007C16C1">
        <w:rPr>
          <w:sz w:val="28"/>
          <w:szCs w:val="28"/>
        </w:rPr>
        <w:t xml:space="preserve">переводного </w:t>
      </w:r>
      <w:r w:rsidRPr="00DF3141">
        <w:rPr>
          <w:sz w:val="28"/>
          <w:szCs w:val="28"/>
        </w:rPr>
        <w:t xml:space="preserve">векселей установлены в Положении о переводном и простом векселе </w:t>
      </w:r>
      <w:r w:rsidR="007C16C1">
        <w:rPr>
          <w:sz w:val="28"/>
          <w:szCs w:val="28"/>
        </w:rPr>
        <w:t>реквизиты закладной</w:t>
      </w:r>
      <w:r w:rsidRPr="00DF3141">
        <w:rPr>
          <w:sz w:val="28"/>
          <w:szCs w:val="28"/>
        </w:rPr>
        <w:t xml:space="preserve"> - в Законе об ипотеке. Нарушение требований к форме и </w:t>
      </w:r>
      <w:r w:rsidR="007C16C1">
        <w:rPr>
          <w:sz w:val="28"/>
          <w:szCs w:val="28"/>
        </w:rPr>
        <w:t>реквизитам ценной бумаги</w:t>
      </w:r>
      <w:r w:rsidRPr="00DF3141">
        <w:rPr>
          <w:sz w:val="28"/>
          <w:szCs w:val="28"/>
        </w:rPr>
        <w:t xml:space="preserve"> влечет за собой недействительност</w:t>
      </w:r>
      <w:r w:rsidR="007C16C1">
        <w:rPr>
          <w:sz w:val="28"/>
          <w:szCs w:val="28"/>
        </w:rPr>
        <w:t>ь</w:t>
      </w:r>
      <w:r w:rsidRPr="00DF3141">
        <w:rPr>
          <w:sz w:val="28"/>
          <w:szCs w:val="28"/>
        </w:rPr>
        <w:t xml:space="preserve"> </w:t>
      </w:r>
      <w:r w:rsidR="007C16C1">
        <w:rPr>
          <w:sz w:val="28"/>
          <w:szCs w:val="28"/>
        </w:rPr>
        <w:t>ценной бумаги</w:t>
      </w:r>
      <w:r w:rsidR="002B0D30">
        <w:rPr>
          <w:rStyle w:val="ac"/>
          <w:sz w:val="28"/>
          <w:szCs w:val="28"/>
        </w:rPr>
        <w:footnoteReference w:id="7"/>
      </w:r>
      <w:r w:rsidR="007C16C1">
        <w:rPr>
          <w:sz w:val="28"/>
          <w:szCs w:val="28"/>
        </w:rPr>
        <w:t>.</w:t>
      </w:r>
    </w:p>
    <w:p w:rsidR="007C16C1" w:rsidRPr="007C16C1" w:rsidRDefault="007C16C1" w:rsidP="00646BA9">
      <w:pPr>
        <w:pStyle w:val="a3"/>
        <w:spacing w:before="0" w:beforeAutospacing="0" w:after="0" w:afterAutospacing="0" w:line="360" w:lineRule="auto"/>
        <w:ind w:firstLine="567"/>
        <w:jc w:val="both"/>
        <w:rPr>
          <w:sz w:val="28"/>
          <w:szCs w:val="28"/>
        </w:rPr>
      </w:pPr>
      <w:r w:rsidRPr="007C16C1">
        <w:rPr>
          <w:sz w:val="28"/>
          <w:szCs w:val="28"/>
        </w:rPr>
        <w:t xml:space="preserve">Во-вторых, в </w:t>
      </w:r>
      <w:r>
        <w:rPr>
          <w:sz w:val="28"/>
          <w:szCs w:val="28"/>
        </w:rPr>
        <w:t>ценной бумаге</w:t>
      </w:r>
      <w:r w:rsidRPr="007C16C1">
        <w:rPr>
          <w:sz w:val="28"/>
          <w:szCs w:val="28"/>
        </w:rPr>
        <w:t xml:space="preserve">, должны быть указаны права собственности, которые </w:t>
      </w:r>
      <w:r>
        <w:rPr>
          <w:sz w:val="28"/>
          <w:szCs w:val="28"/>
        </w:rPr>
        <w:t>с</w:t>
      </w:r>
      <w:r w:rsidRPr="007C16C1">
        <w:rPr>
          <w:sz w:val="28"/>
          <w:szCs w:val="28"/>
        </w:rPr>
        <w:t>мог бы реализовать е</w:t>
      </w:r>
      <w:r>
        <w:rPr>
          <w:sz w:val="28"/>
          <w:szCs w:val="28"/>
        </w:rPr>
        <w:t>е</w:t>
      </w:r>
      <w:r w:rsidRPr="007C16C1">
        <w:rPr>
          <w:sz w:val="28"/>
          <w:szCs w:val="28"/>
        </w:rPr>
        <w:t xml:space="preserve"> законн</w:t>
      </w:r>
      <w:r>
        <w:rPr>
          <w:sz w:val="28"/>
          <w:szCs w:val="28"/>
        </w:rPr>
        <w:t>ый</w:t>
      </w:r>
      <w:r w:rsidRPr="007C16C1">
        <w:rPr>
          <w:sz w:val="28"/>
          <w:szCs w:val="28"/>
        </w:rPr>
        <w:t xml:space="preserve"> владел</w:t>
      </w:r>
      <w:r>
        <w:rPr>
          <w:sz w:val="28"/>
          <w:szCs w:val="28"/>
        </w:rPr>
        <w:t>е</w:t>
      </w:r>
      <w:r w:rsidRPr="007C16C1">
        <w:rPr>
          <w:sz w:val="28"/>
          <w:szCs w:val="28"/>
        </w:rPr>
        <w:t>ц. Виды прав, которые сертифицированы по ценным бумагам определяется действующим законодательством, придающим документу статус ценной бумаги, или в установленном им порядке</w:t>
      </w:r>
      <w:r w:rsidR="002B0D30">
        <w:rPr>
          <w:rStyle w:val="ac"/>
          <w:sz w:val="28"/>
          <w:szCs w:val="28"/>
        </w:rPr>
        <w:footnoteReference w:id="8"/>
      </w:r>
      <w:r w:rsidRPr="007C16C1">
        <w:rPr>
          <w:sz w:val="28"/>
          <w:szCs w:val="28"/>
        </w:rPr>
        <w:t>.  В некоторых случаях,</w:t>
      </w:r>
      <w:r w:rsidR="00030B91">
        <w:rPr>
          <w:sz w:val="28"/>
          <w:szCs w:val="28"/>
        </w:rPr>
        <w:t xml:space="preserve"> наряду с правами собственности, </w:t>
      </w:r>
      <w:r w:rsidRPr="007C16C1">
        <w:rPr>
          <w:sz w:val="28"/>
          <w:szCs w:val="28"/>
        </w:rPr>
        <w:t>могут быть объединены и связанные с ним неимущественные права. Например, акция предоставляет как имущественные права - право на получение дивидендов от деятельности Общества и ликвидационн</w:t>
      </w:r>
      <w:r>
        <w:rPr>
          <w:sz w:val="28"/>
          <w:szCs w:val="28"/>
        </w:rPr>
        <w:t>ого остатка</w:t>
      </w:r>
      <w:r w:rsidRPr="007C16C1">
        <w:rPr>
          <w:sz w:val="28"/>
          <w:szCs w:val="28"/>
        </w:rPr>
        <w:t xml:space="preserve">  при его ликвидации, так и неимущественные - право в управлении обществ</w:t>
      </w:r>
      <w:r w:rsidR="00030B91">
        <w:rPr>
          <w:sz w:val="28"/>
          <w:szCs w:val="28"/>
        </w:rPr>
        <w:t>а</w:t>
      </w:r>
      <w:r w:rsidRPr="007C16C1">
        <w:rPr>
          <w:sz w:val="28"/>
          <w:szCs w:val="28"/>
        </w:rPr>
        <w:t>, на получение информации о деятельности общества.</w:t>
      </w:r>
    </w:p>
    <w:p w:rsidR="004146AF" w:rsidRDefault="007C16C1" w:rsidP="00646BA9">
      <w:pPr>
        <w:pStyle w:val="a3"/>
        <w:spacing w:before="0" w:beforeAutospacing="0" w:after="0" w:afterAutospacing="0" w:line="360" w:lineRule="auto"/>
        <w:ind w:firstLine="567"/>
        <w:jc w:val="both"/>
        <w:rPr>
          <w:sz w:val="28"/>
          <w:szCs w:val="28"/>
        </w:rPr>
      </w:pPr>
      <w:r w:rsidRPr="007C16C1">
        <w:rPr>
          <w:sz w:val="28"/>
          <w:szCs w:val="28"/>
        </w:rPr>
        <w:lastRenderedPageBreak/>
        <w:t xml:space="preserve">В-третьих, </w:t>
      </w:r>
      <w:r w:rsidR="004146AF" w:rsidRPr="004146AF">
        <w:rPr>
          <w:sz w:val="28"/>
          <w:szCs w:val="28"/>
        </w:rPr>
        <w:t>закрепленные в ценной бумаге права могут осуществляться или передаваться другому лицу</w:t>
      </w:r>
      <w:r w:rsidR="004146AF" w:rsidRPr="007C16C1">
        <w:rPr>
          <w:sz w:val="28"/>
          <w:szCs w:val="28"/>
        </w:rPr>
        <w:t xml:space="preserve"> </w:t>
      </w:r>
      <w:r w:rsidRPr="007C16C1">
        <w:rPr>
          <w:sz w:val="28"/>
          <w:szCs w:val="28"/>
        </w:rPr>
        <w:t>только с пре</w:t>
      </w:r>
      <w:r w:rsidR="004146AF">
        <w:rPr>
          <w:sz w:val="28"/>
          <w:szCs w:val="28"/>
        </w:rPr>
        <w:t>дъявления</w:t>
      </w:r>
      <w:r w:rsidRPr="007C16C1">
        <w:rPr>
          <w:sz w:val="28"/>
          <w:szCs w:val="28"/>
        </w:rPr>
        <w:t xml:space="preserve"> самой ценной бумаги. Таким образом, права </w:t>
      </w:r>
      <w:r w:rsidR="00030B91">
        <w:rPr>
          <w:sz w:val="28"/>
          <w:szCs w:val="28"/>
        </w:rPr>
        <w:t>утвержденные</w:t>
      </w:r>
      <w:r w:rsidRPr="007C16C1">
        <w:rPr>
          <w:sz w:val="28"/>
          <w:szCs w:val="28"/>
        </w:rPr>
        <w:t xml:space="preserve"> ценной бумагой, </w:t>
      </w:r>
      <w:r w:rsidR="004146AF">
        <w:rPr>
          <w:sz w:val="28"/>
          <w:szCs w:val="28"/>
        </w:rPr>
        <w:t>и</w:t>
      </w:r>
      <w:r w:rsidRPr="007C16C1">
        <w:rPr>
          <w:sz w:val="28"/>
          <w:szCs w:val="28"/>
        </w:rPr>
        <w:t xml:space="preserve"> сама бумага</w:t>
      </w:r>
      <w:r w:rsidR="004146AF">
        <w:rPr>
          <w:sz w:val="28"/>
          <w:szCs w:val="28"/>
        </w:rPr>
        <w:t>,</w:t>
      </w:r>
      <w:r w:rsidRPr="007C16C1">
        <w:rPr>
          <w:sz w:val="28"/>
          <w:szCs w:val="28"/>
        </w:rPr>
        <w:t xml:space="preserve"> неразрывно связаны между собой. </w:t>
      </w:r>
      <w:r w:rsidR="004146AF" w:rsidRPr="004146AF">
        <w:rPr>
          <w:sz w:val="28"/>
          <w:szCs w:val="28"/>
        </w:rPr>
        <w:t xml:space="preserve">Невозможно передать </w:t>
      </w:r>
      <w:r w:rsidR="00030B91">
        <w:rPr>
          <w:sz w:val="28"/>
          <w:szCs w:val="28"/>
        </w:rPr>
        <w:t xml:space="preserve">эти права </w:t>
      </w:r>
      <w:r w:rsidR="004146AF" w:rsidRPr="004146AF">
        <w:rPr>
          <w:sz w:val="28"/>
          <w:szCs w:val="28"/>
        </w:rPr>
        <w:t>без передачи самой бумаги, как невозможно и передать эти права частично.</w:t>
      </w:r>
      <w:r w:rsidR="004146AF" w:rsidRPr="007C16C1">
        <w:rPr>
          <w:sz w:val="28"/>
          <w:szCs w:val="28"/>
        </w:rPr>
        <w:t xml:space="preserve"> </w:t>
      </w:r>
    </w:p>
    <w:p w:rsidR="007C16C1" w:rsidRPr="007C16C1" w:rsidRDefault="007C16C1" w:rsidP="00646BA9">
      <w:pPr>
        <w:pStyle w:val="a3"/>
        <w:spacing w:before="0" w:beforeAutospacing="0" w:after="0" w:afterAutospacing="0" w:line="360" w:lineRule="auto"/>
        <w:ind w:firstLine="567"/>
        <w:jc w:val="both"/>
        <w:rPr>
          <w:sz w:val="28"/>
          <w:szCs w:val="28"/>
        </w:rPr>
      </w:pPr>
      <w:r w:rsidRPr="007C16C1">
        <w:rPr>
          <w:sz w:val="28"/>
          <w:szCs w:val="28"/>
        </w:rPr>
        <w:t>В случаях, предусмотренных законом или в установленном порядке, для осуществления и передачи прав, удостоверенных ценной бумагой, достаточно доказательств их закрепления в специальном реестре (обычном или компьютеризированно</w:t>
      </w:r>
      <w:r w:rsidR="004146AF">
        <w:rPr>
          <w:sz w:val="28"/>
          <w:szCs w:val="28"/>
        </w:rPr>
        <w:t>м)</w:t>
      </w:r>
      <w:r w:rsidR="002B0D30">
        <w:rPr>
          <w:rStyle w:val="ac"/>
          <w:sz w:val="28"/>
          <w:szCs w:val="28"/>
        </w:rPr>
        <w:footnoteReference w:id="9"/>
      </w:r>
      <w:r w:rsidRPr="007C16C1">
        <w:rPr>
          <w:sz w:val="28"/>
          <w:szCs w:val="28"/>
        </w:rPr>
        <w:t>. Это правило применяется в отношении бездокументарны</w:t>
      </w:r>
      <w:r w:rsidR="004146AF">
        <w:rPr>
          <w:sz w:val="28"/>
          <w:szCs w:val="28"/>
        </w:rPr>
        <w:t>х</w:t>
      </w:r>
      <w:r w:rsidRPr="007C16C1">
        <w:rPr>
          <w:sz w:val="28"/>
          <w:szCs w:val="28"/>
        </w:rPr>
        <w:t xml:space="preserve"> ценны</w:t>
      </w:r>
      <w:r w:rsidR="004146AF">
        <w:rPr>
          <w:sz w:val="28"/>
          <w:szCs w:val="28"/>
        </w:rPr>
        <w:t>х бумаг</w:t>
      </w:r>
      <w:r w:rsidRPr="007C16C1">
        <w:rPr>
          <w:sz w:val="28"/>
          <w:szCs w:val="28"/>
        </w:rPr>
        <w:t xml:space="preserve"> (они не существуют в отдельном документе и, следовательно, не мо</w:t>
      </w:r>
      <w:r w:rsidR="004146AF">
        <w:rPr>
          <w:sz w:val="28"/>
          <w:szCs w:val="28"/>
        </w:rPr>
        <w:t>гут быть предъявлены</w:t>
      </w:r>
      <w:r w:rsidRPr="007C16C1">
        <w:rPr>
          <w:sz w:val="28"/>
          <w:szCs w:val="28"/>
        </w:rPr>
        <w:t>), а также некоторые документарны</w:t>
      </w:r>
      <w:r w:rsidR="004146AF">
        <w:rPr>
          <w:sz w:val="28"/>
          <w:szCs w:val="28"/>
        </w:rPr>
        <w:t>е</w:t>
      </w:r>
      <w:r w:rsidRPr="007C16C1">
        <w:rPr>
          <w:sz w:val="28"/>
          <w:szCs w:val="28"/>
        </w:rPr>
        <w:t xml:space="preserve"> ценны</w:t>
      </w:r>
      <w:r w:rsidR="004146AF">
        <w:rPr>
          <w:sz w:val="28"/>
          <w:szCs w:val="28"/>
        </w:rPr>
        <w:t>е</w:t>
      </w:r>
      <w:r w:rsidRPr="007C16C1">
        <w:rPr>
          <w:sz w:val="28"/>
          <w:szCs w:val="28"/>
        </w:rPr>
        <w:t xml:space="preserve"> бумаг</w:t>
      </w:r>
      <w:r w:rsidR="004146AF">
        <w:rPr>
          <w:sz w:val="28"/>
          <w:szCs w:val="28"/>
        </w:rPr>
        <w:t>и</w:t>
      </w:r>
      <w:r w:rsidRPr="007C16C1">
        <w:rPr>
          <w:sz w:val="28"/>
          <w:szCs w:val="28"/>
        </w:rPr>
        <w:t xml:space="preserve">, такие как долевые ценные бумаги на предъявителя, должны храниться в определенном эмитентом депозитарии - эмиссионных ценных бумаг с обязательным </w:t>
      </w:r>
      <w:r w:rsidR="004146AF">
        <w:rPr>
          <w:sz w:val="28"/>
          <w:szCs w:val="28"/>
        </w:rPr>
        <w:t>централизованным хранением</w:t>
      </w:r>
      <w:r w:rsidR="002B0D30">
        <w:rPr>
          <w:rStyle w:val="ac"/>
          <w:sz w:val="28"/>
          <w:szCs w:val="28"/>
        </w:rPr>
        <w:footnoteReference w:id="10"/>
      </w:r>
      <w:r w:rsidR="004146AF">
        <w:rPr>
          <w:sz w:val="28"/>
          <w:szCs w:val="28"/>
        </w:rPr>
        <w:t xml:space="preserve">. </w:t>
      </w:r>
      <w:r w:rsidRPr="007C16C1">
        <w:rPr>
          <w:sz w:val="28"/>
          <w:szCs w:val="28"/>
        </w:rPr>
        <w:t xml:space="preserve"> В таких случаях все операции с ценными бумагами осуществляются со </w:t>
      </w:r>
      <w:r w:rsidR="004146AF" w:rsidRPr="004146AF">
        <w:rPr>
          <w:sz w:val="28"/>
          <w:szCs w:val="28"/>
        </w:rPr>
        <w:t>при обращении к лицу, которое осуществляет фиксацию прав</w:t>
      </w:r>
      <w:r w:rsidRPr="007C16C1">
        <w:rPr>
          <w:sz w:val="28"/>
          <w:szCs w:val="28"/>
        </w:rPr>
        <w:t xml:space="preserve">. Право на </w:t>
      </w:r>
      <w:r w:rsidR="004146AF">
        <w:rPr>
          <w:sz w:val="28"/>
          <w:szCs w:val="28"/>
        </w:rPr>
        <w:t>ценную бумагу</w:t>
      </w:r>
      <w:r w:rsidRPr="007C16C1">
        <w:rPr>
          <w:sz w:val="28"/>
          <w:szCs w:val="28"/>
        </w:rPr>
        <w:t xml:space="preserve"> переходит к новому владельцу после внесения приходной записи п</w:t>
      </w:r>
      <w:r w:rsidR="004146AF">
        <w:rPr>
          <w:sz w:val="28"/>
          <w:szCs w:val="28"/>
        </w:rPr>
        <w:t xml:space="preserve">о лицевому счету или счету депо. </w:t>
      </w:r>
      <w:r w:rsidRPr="007C16C1">
        <w:rPr>
          <w:sz w:val="28"/>
          <w:szCs w:val="28"/>
        </w:rPr>
        <w:t xml:space="preserve">Этот способ передачи прав называется </w:t>
      </w:r>
      <w:r w:rsidR="004146AF">
        <w:rPr>
          <w:sz w:val="28"/>
          <w:szCs w:val="28"/>
        </w:rPr>
        <w:t>трансфером.</w:t>
      </w:r>
    </w:p>
    <w:p w:rsidR="007C16C1" w:rsidRPr="007C16C1" w:rsidRDefault="007C16C1" w:rsidP="00646BA9">
      <w:pPr>
        <w:pStyle w:val="a3"/>
        <w:spacing w:before="0" w:beforeAutospacing="0" w:after="0" w:afterAutospacing="0" w:line="360" w:lineRule="auto"/>
        <w:ind w:firstLine="567"/>
        <w:jc w:val="both"/>
        <w:rPr>
          <w:sz w:val="28"/>
          <w:szCs w:val="28"/>
        </w:rPr>
      </w:pPr>
      <w:r w:rsidRPr="007C16C1">
        <w:rPr>
          <w:sz w:val="28"/>
          <w:szCs w:val="28"/>
        </w:rPr>
        <w:t xml:space="preserve">Существенным признаком ценной бумаги является </w:t>
      </w:r>
      <w:r w:rsidR="004146AF">
        <w:rPr>
          <w:sz w:val="28"/>
          <w:szCs w:val="28"/>
        </w:rPr>
        <w:t>ее достоверность.</w:t>
      </w:r>
      <w:r w:rsidRPr="007C16C1">
        <w:rPr>
          <w:sz w:val="28"/>
          <w:szCs w:val="28"/>
        </w:rPr>
        <w:t xml:space="preserve"> </w:t>
      </w:r>
      <w:r w:rsidR="004146AF">
        <w:rPr>
          <w:sz w:val="28"/>
          <w:szCs w:val="28"/>
        </w:rPr>
        <w:t>Д</w:t>
      </w:r>
      <w:r w:rsidR="004146AF" w:rsidRPr="004146AF">
        <w:rPr>
          <w:sz w:val="28"/>
          <w:szCs w:val="28"/>
        </w:rPr>
        <w:t>олжник обязан произвести исполнение держателю ценной бумаги, лишь убедившись, что она соответствует установленным для нее обязательным формальным признакам.</w:t>
      </w:r>
      <w:r w:rsidRPr="007C16C1">
        <w:rPr>
          <w:sz w:val="28"/>
          <w:szCs w:val="28"/>
        </w:rPr>
        <w:t xml:space="preserve"> </w:t>
      </w:r>
      <w:r w:rsidR="004146AF" w:rsidRPr="004146AF">
        <w:rPr>
          <w:sz w:val="28"/>
          <w:szCs w:val="28"/>
        </w:rPr>
        <w:t>Это свойство вытекает из принципа абстрактности удостоверенного ценной бумагой обязательства.</w:t>
      </w:r>
      <w:r w:rsidRPr="007C16C1">
        <w:rPr>
          <w:sz w:val="28"/>
          <w:szCs w:val="28"/>
        </w:rPr>
        <w:t xml:space="preserve"> </w:t>
      </w:r>
      <w:r w:rsidR="004146AF" w:rsidRPr="004146AF">
        <w:rPr>
          <w:sz w:val="28"/>
          <w:szCs w:val="28"/>
        </w:rPr>
        <w:t> </w:t>
      </w:r>
      <w:r w:rsidR="004146AF">
        <w:rPr>
          <w:sz w:val="28"/>
          <w:szCs w:val="28"/>
        </w:rPr>
        <w:t>Ц</w:t>
      </w:r>
      <w:r w:rsidR="004146AF" w:rsidRPr="004146AF">
        <w:rPr>
          <w:sz w:val="28"/>
          <w:szCs w:val="28"/>
        </w:rPr>
        <w:t>енная бумага, составленная с соблюдением формы и обязательных реквизитов, не может быть оспорена должником по удостоверенному бумагой обязательству со ссылкой на отсутствие основания обязательства или его недействительность.</w:t>
      </w:r>
      <w:r w:rsidRPr="007C16C1">
        <w:rPr>
          <w:sz w:val="28"/>
          <w:szCs w:val="28"/>
        </w:rPr>
        <w:t xml:space="preserve"> Эти правила</w:t>
      </w:r>
      <w:r w:rsidR="004146AF">
        <w:rPr>
          <w:sz w:val="28"/>
          <w:szCs w:val="28"/>
        </w:rPr>
        <w:t xml:space="preserve"> </w:t>
      </w:r>
      <w:r w:rsidRPr="007C16C1">
        <w:rPr>
          <w:sz w:val="28"/>
          <w:szCs w:val="28"/>
        </w:rPr>
        <w:t xml:space="preserve">применяются только к добросовестным держателям. В случае </w:t>
      </w:r>
      <w:r w:rsidRPr="007C16C1">
        <w:rPr>
          <w:sz w:val="28"/>
          <w:szCs w:val="28"/>
        </w:rPr>
        <w:lastRenderedPageBreak/>
        <w:t xml:space="preserve">обнаружения </w:t>
      </w:r>
      <w:r w:rsidR="004146AF">
        <w:rPr>
          <w:sz w:val="28"/>
          <w:szCs w:val="28"/>
        </w:rPr>
        <w:t>в ценной бумаге</w:t>
      </w:r>
      <w:r w:rsidRPr="007C16C1">
        <w:rPr>
          <w:sz w:val="28"/>
          <w:szCs w:val="28"/>
        </w:rPr>
        <w:t xml:space="preserve"> ложной информации (подделка документа), или обнаружения </w:t>
      </w:r>
      <w:r w:rsidR="004146AF" w:rsidRPr="004146AF">
        <w:rPr>
          <w:sz w:val="28"/>
          <w:szCs w:val="28"/>
        </w:rPr>
        <w:t>фальшивости (поддельности) </w:t>
      </w:r>
      <w:r w:rsidR="004146AF" w:rsidRPr="007C16C1">
        <w:rPr>
          <w:sz w:val="28"/>
          <w:szCs w:val="28"/>
        </w:rPr>
        <w:t xml:space="preserve"> </w:t>
      </w:r>
      <w:r w:rsidRPr="007C16C1">
        <w:rPr>
          <w:sz w:val="28"/>
          <w:szCs w:val="28"/>
        </w:rPr>
        <w:t>его владелец имеет право пред</w:t>
      </w:r>
      <w:r w:rsidR="004146AF">
        <w:rPr>
          <w:sz w:val="28"/>
          <w:szCs w:val="28"/>
        </w:rPr>
        <w:t>ъявить</w:t>
      </w:r>
      <w:r w:rsidRPr="007C16C1">
        <w:rPr>
          <w:sz w:val="28"/>
          <w:szCs w:val="28"/>
        </w:rPr>
        <w:t xml:space="preserve"> лиц</w:t>
      </w:r>
      <w:r w:rsidR="004146AF">
        <w:rPr>
          <w:sz w:val="28"/>
          <w:szCs w:val="28"/>
        </w:rPr>
        <w:t>у</w:t>
      </w:r>
      <w:r w:rsidRPr="007C16C1">
        <w:rPr>
          <w:sz w:val="28"/>
          <w:szCs w:val="28"/>
        </w:rPr>
        <w:t xml:space="preserve">, которое передало ему бумагу, требование о надлежащем исполнении обязательств, содержащихся в </w:t>
      </w:r>
      <w:r w:rsidR="004146AF">
        <w:rPr>
          <w:sz w:val="28"/>
          <w:szCs w:val="28"/>
        </w:rPr>
        <w:t>ней, а также возмещения ущерб</w:t>
      </w:r>
      <w:r w:rsidR="00030B91">
        <w:rPr>
          <w:sz w:val="28"/>
          <w:szCs w:val="28"/>
        </w:rPr>
        <w:t>а</w:t>
      </w:r>
      <w:r w:rsidR="002B0D30">
        <w:rPr>
          <w:rStyle w:val="ac"/>
          <w:sz w:val="28"/>
          <w:szCs w:val="28"/>
        </w:rPr>
        <w:footnoteReference w:id="11"/>
      </w:r>
      <w:r w:rsidR="004146AF">
        <w:rPr>
          <w:sz w:val="28"/>
          <w:szCs w:val="28"/>
        </w:rPr>
        <w:t>.</w:t>
      </w:r>
    </w:p>
    <w:p w:rsidR="00E22DDC" w:rsidRDefault="007C16C1" w:rsidP="00646BA9">
      <w:pPr>
        <w:pStyle w:val="a3"/>
        <w:spacing w:before="0" w:beforeAutospacing="0" w:after="0" w:afterAutospacing="0" w:line="360" w:lineRule="auto"/>
        <w:ind w:firstLine="567"/>
        <w:jc w:val="both"/>
        <w:rPr>
          <w:sz w:val="28"/>
          <w:szCs w:val="28"/>
        </w:rPr>
      </w:pPr>
      <w:r w:rsidRPr="007C16C1">
        <w:rPr>
          <w:sz w:val="28"/>
          <w:szCs w:val="28"/>
        </w:rPr>
        <w:t xml:space="preserve">Ценные бумаги разнообразны по своим юридическим свойствам, а </w:t>
      </w:r>
      <w:r w:rsidR="004146AF">
        <w:rPr>
          <w:sz w:val="28"/>
          <w:szCs w:val="28"/>
        </w:rPr>
        <w:t>их</w:t>
      </w:r>
      <w:r w:rsidRPr="007C16C1">
        <w:rPr>
          <w:sz w:val="28"/>
          <w:szCs w:val="28"/>
        </w:rPr>
        <w:t xml:space="preserve"> классификация проводится по разным причинам. В первую очередь ценные бумаги различаются в зависимости от того, какие обязательства (</w:t>
      </w:r>
      <w:r w:rsidR="004146AF">
        <w:rPr>
          <w:sz w:val="28"/>
          <w:szCs w:val="28"/>
        </w:rPr>
        <w:t>право собственности), заверены ею</w:t>
      </w:r>
      <w:r w:rsidRPr="007C16C1">
        <w:rPr>
          <w:sz w:val="28"/>
          <w:szCs w:val="28"/>
        </w:rPr>
        <w:t>. Денежные обязательства могут быть заверены вексел</w:t>
      </w:r>
      <w:r w:rsidR="004146AF">
        <w:rPr>
          <w:sz w:val="28"/>
          <w:szCs w:val="28"/>
        </w:rPr>
        <w:t>ем</w:t>
      </w:r>
      <w:r w:rsidRPr="007C16C1">
        <w:rPr>
          <w:sz w:val="28"/>
          <w:szCs w:val="28"/>
        </w:rPr>
        <w:t>, чек</w:t>
      </w:r>
      <w:r w:rsidR="004146AF">
        <w:rPr>
          <w:sz w:val="28"/>
          <w:szCs w:val="28"/>
        </w:rPr>
        <w:t>ом</w:t>
      </w:r>
      <w:r w:rsidRPr="007C16C1">
        <w:rPr>
          <w:sz w:val="28"/>
          <w:szCs w:val="28"/>
        </w:rPr>
        <w:t>, облигаци</w:t>
      </w:r>
      <w:r w:rsidR="004146AF">
        <w:rPr>
          <w:sz w:val="28"/>
          <w:szCs w:val="28"/>
        </w:rPr>
        <w:t>ей</w:t>
      </w:r>
      <w:r w:rsidRPr="007C16C1">
        <w:rPr>
          <w:sz w:val="28"/>
          <w:szCs w:val="28"/>
        </w:rPr>
        <w:t>, депозит</w:t>
      </w:r>
      <w:r w:rsidR="004146AF">
        <w:rPr>
          <w:sz w:val="28"/>
          <w:szCs w:val="28"/>
        </w:rPr>
        <w:t>ом</w:t>
      </w:r>
      <w:r w:rsidRPr="007C16C1">
        <w:rPr>
          <w:sz w:val="28"/>
          <w:szCs w:val="28"/>
        </w:rPr>
        <w:t xml:space="preserve"> или сберегательны</w:t>
      </w:r>
      <w:r w:rsidR="004146AF">
        <w:rPr>
          <w:sz w:val="28"/>
          <w:szCs w:val="28"/>
        </w:rPr>
        <w:t>м</w:t>
      </w:r>
      <w:r w:rsidRPr="007C16C1">
        <w:rPr>
          <w:sz w:val="28"/>
          <w:szCs w:val="28"/>
        </w:rPr>
        <w:t xml:space="preserve"> сертификат</w:t>
      </w:r>
      <w:r w:rsidR="004146AF">
        <w:rPr>
          <w:sz w:val="28"/>
          <w:szCs w:val="28"/>
        </w:rPr>
        <w:t>ом</w:t>
      </w:r>
      <w:r w:rsidRPr="007C16C1">
        <w:rPr>
          <w:sz w:val="28"/>
          <w:szCs w:val="28"/>
        </w:rPr>
        <w:t xml:space="preserve"> (</w:t>
      </w:r>
      <w:r w:rsidR="004146AF">
        <w:rPr>
          <w:sz w:val="28"/>
          <w:szCs w:val="28"/>
        </w:rPr>
        <w:t>денежной бумагой</w:t>
      </w:r>
      <w:r w:rsidRPr="007C16C1">
        <w:rPr>
          <w:sz w:val="28"/>
          <w:szCs w:val="28"/>
        </w:rPr>
        <w:t xml:space="preserve">). </w:t>
      </w:r>
      <w:r w:rsidR="004146AF" w:rsidRPr="00E22DDC">
        <w:rPr>
          <w:sz w:val="28"/>
          <w:szCs w:val="28"/>
        </w:rPr>
        <w:t>Корпоративные обязательства удостоверяются акцией, являющейся корпоративной бумагой.</w:t>
      </w:r>
      <w:r w:rsidRPr="007C16C1">
        <w:rPr>
          <w:sz w:val="28"/>
          <w:szCs w:val="28"/>
        </w:rPr>
        <w:t xml:space="preserve"> Торговые ценные бумаги удостоверяют права на товары и услуги. К ним относятся, например, жилищные сертификаты и целевые товарные облигации. К ним относятся </w:t>
      </w:r>
      <w:r w:rsidR="00E22DDC">
        <w:rPr>
          <w:sz w:val="28"/>
          <w:szCs w:val="28"/>
        </w:rPr>
        <w:t>и товарораспорядительные</w:t>
      </w:r>
      <w:r w:rsidRPr="007C16C1">
        <w:rPr>
          <w:sz w:val="28"/>
          <w:szCs w:val="28"/>
        </w:rPr>
        <w:t xml:space="preserve"> ценны</w:t>
      </w:r>
      <w:r w:rsidR="00E22DDC">
        <w:rPr>
          <w:sz w:val="28"/>
          <w:szCs w:val="28"/>
        </w:rPr>
        <w:t xml:space="preserve">е </w:t>
      </w:r>
      <w:r w:rsidRPr="007C16C1">
        <w:rPr>
          <w:sz w:val="28"/>
          <w:szCs w:val="28"/>
        </w:rPr>
        <w:t>бумаг</w:t>
      </w:r>
      <w:r w:rsidR="00E22DDC">
        <w:rPr>
          <w:sz w:val="28"/>
          <w:szCs w:val="28"/>
        </w:rPr>
        <w:t>и</w:t>
      </w:r>
      <w:r w:rsidRPr="007C16C1">
        <w:rPr>
          <w:sz w:val="28"/>
          <w:szCs w:val="28"/>
        </w:rPr>
        <w:t xml:space="preserve"> (коносаменты, складские </w:t>
      </w:r>
      <w:r w:rsidR="00E22DDC">
        <w:rPr>
          <w:sz w:val="28"/>
          <w:szCs w:val="28"/>
        </w:rPr>
        <w:t>свидетельства</w:t>
      </w:r>
      <w:r w:rsidRPr="007C16C1">
        <w:rPr>
          <w:sz w:val="28"/>
          <w:szCs w:val="28"/>
        </w:rPr>
        <w:t xml:space="preserve">, </w:t>
      </w:r>
      <w:r w:rsidR="00E22DDC">
        <w:rPr>
          <w:sz w:val="28"/>
          <w:szCs w:val="28"/>
        </w:rPr>
        <w:t>закладные</w:t>
      </w:r>
      <w:r w:rsidRPr="007C16C1">
        <w:rPr>
          <w:sz w:val="28"/>
          <w:szCs w:val="28"/>
        </w:rPr>
        <w:t>), удостоверяющ</w:t>
      </w:r>
      <w:r w:rsidR="00E22DDC">
        <w:rPr>
          <w:sz w:val="28"/>
          <w:szCs w:val="28"/>
        </w:rPr>
        <w:t>ие</w:t>
      </w:r>
      <w:r w:rsidRPr="007C16C1">
        <w:rPr>
          <w:sz w:val="28"/>
          <w:szCs w:val="28"/>
        </w:rPr>
        <w:t xml:space="preserve"> право </w:t>
      </w:r>
      <w:r w:rsidR="00E22DDC" w:rsidRPr="00E22DDC">
        <w:rPr>
          <w:sz w:val="28"/>
          <w:szCs w:val="28"/>
        </w:rPr>
        <w:t>на распоряжение и получение соответствующего имущества.</w:t>
      </w:r>
      <w:r w:rsidR="00E22DDC" w:rsidRPr="007C16C1">
        <w:rPr>
          <w:sz w:val="28"/>
          <w:szCs w:val="28"/>
        </w:rPr>
        <w:t xml:space="preserve"> </w:t>
      </w:r>
    </w:p>
    <w:p w:rsidR="007C16C1" w:rsidRDefault="006247A3" w:rsidP="00C41742">
      <w:pPr>
        <w:pStyle w:val="a3"/>
        <w:spacing w:before="0" w:beforeAutospacing="0" w:after="0" w:afterAutospacing="0" w:line="360" w:lineRule="auto"/>
        <w:ind w:firstLine="567"/>
        <w:jc w:val="both"/>
        <w:rPr>
          <w:sz w:val="28"/>
          <w:szCs w:val="28"/>
        </w:rPr>
      </w:pPr>
      <w:r>
        <w:rPr>
          <w:sz w:val="28"/>
          <w:szCs w:val="28"/>
        </w:rPr>
        <w:t>По способу выпуска</w:t>
      </w:r>
      <w:r w:rsidR="00030B91">
        <w:rPr>
          <w:sz w:val="28"/>
          <w:szCs w:val="28"/>
        </w:rPr>
        <w:t xml:space="preserve"> ценных бумаг</w:t>
      </w:r>
      <w:r>
        <w:rPr>
          <w:sz w:val="28"/>
          <w:szCs w:val="28"/>
        </w:rPr>
        <w:t xml:space="preserve"> различаются</w:t>
      </w:r>
      <w:r w:rsidR="007C16C1" w:rsidRPr="007C16C1">
        <w:rPr>
          <w:sz w:val="28"/>
          <w:szCs w:val="28"/>
        </w:rPr>
        <w:t xml:space="preserve"> эмиссионные и не эмиссионные. Эмиссионные ценные бумаги выпускаются в большом количестве (</w:t>
      </w:r>
      <w:bookmarkStart w:id="2" w:name="sub_10022"/>
      <w:r>
        <w:rPr>
          <w:sz w:val="28"/>
          <w:szCs w:val="28"/>
        </w:rPr>
        <w:t>выпусками)</w:t>
      </w:r>
      <w:r w:rsidRPr="006247A3">
        <w:rPr>
          <w:sz w:val="28"/>
          <w:szCs w:val="28"/>
        </w:rPr>
        <w:t xml:space="preserve"> для обращения на организованном рынке (акции, облигации, производные от них бумаги).</w:t>
      </w:r>
      <w:bookmarkEnd w:id="2"/>
      <w:r w:rsidRPr="007C16C1">
        <w:rPr>
          <w:sz w:val="28"/>
          <w:szCs w:val="28"/>
        </w:rPr>
        <w:t xml:space="preserve"> </w:t>
      </w:r>
      <w:r w:rsidR="007C16C1" w:rsidRPr="007C16C1">
        <w:rPr>
          <w:sz w:val="28"/>
          <w:szCs w:val="28"/>
        </w:rPr>
        <w:t>Независимо от времени их приобретения эмиссионны</w:t>
      </w:r>
      <w:r>
        <w:rPr>
          <w:sz w:val="28"/>
          <w:szCs w:val="28"/>
        </w:rPr>
        <w:t>е</w:t>
      </w:r>
      <w:r w:rsidR="007C16C1" w:rsidRPr="007C16C1">
        <w:rPr>
          <w:sz w:val="28"/>
          <w:szCs w:val="28"/>
        </w:rPr>
        <w:t xml:space="preserve"> бумаг</w:t>
      </w:r>
      <w:r>
        <w:rPr>
          <w:sz w:val="28"/>
          <w:szCs w:val="28"/>
        </w:rPr>
        <w:t>и</w:t>
      </w:r>
      <w:r w:rsidR="007C16C1" w:rsidRPr="007C16C1">
        <w:rPr>
          <w:sz w:val="28"/>
          <w:szCs w:val="28"/>
        </w:rPr>
        <w:t xml:space="preserve"> одного выпуска удостоверяют равный объем и сроки </w:t>
      </w:r>
      <w:r w:rsidRPr="006247A3">
        <w:rPr>
          <w:sz w:val="28"/>
          <w:szCs w:val="28"/>
        </w:rPr>
        <w:t> осуществления удостоверенных ими прав</w:t>
      </w:r>
      <w:r w:rsidR="007C16C1" w:rsidRPr="007C16C1">
        <w:rPr>
          <w:sz w:val="28"/>
          <w:szCs w:val="28"/>
        </w:rPr>
        <w:t>. Выпуск и обращение эмиссионных ценных бумаг,</w:t>
      </w:r>
      <w:r>
        <w:rPr>
          <w:sz w:val="28"/>
          <w:szCs w:val="28"/>
        </w:rPr>
        <w:t xml:space="preserve"> регулируется</w:t>
      </w:r>
      <w:r w:rsidR="007C16C1" w:rsidRPr="007C16C1">
        <w:rPr>
          <w:sz w:val="28"/>
          <w:szCs w:val="28"/>
        </w:rPr>
        <w:t xml:space="preserve"> на рынке ценных бумаг. Не</w:t>
      </w:r>
      <w:r w:rsidR="00C41742">
        <w:rPr>
          <w:sz w:val="28"/>
          <w:szCs w:val="28"/>
        </w:rPr>
        <w:t xml:space="preserve"> </w:t>
      </w:r>
      <w:r w:rsidR="007C16C1" w:rsidRPr="007C16C1">
        <w:rPr>
          <w:sz w:val="28"/>
          <w:szCs w:val="28"/>
        </w:rPr>
        <w:t>эмиссионные ценные бумаги, выпу</w:t>
      </w:r>
      <w:r>
        <w:rPr>
          <w:sz w:val="28"/>
          <w:szCs w:val="28"/>
        </w:rPr>
        <w:t>скаются (выдаются</w:t>
      </w:r>
      <w:r w:rsidR="007C16C1" w:rsidRPr="007C16C1">
        <w:rPr>
          <w:sz w:val="28"/>
          <w:szCs w:val="28"/>
        </w:rPr>
        <w:t xml:space="preserve">) по мере необходимости и </w:t>
      </w:r>
      <w:r w:rsidRPr="006247A3">
        <w:rPr>
          <w:sz w:val="28"/>
          <w:szCs w:val="28"/>
        </w:rPr>
        <w:t>удостоверяют индивидуальный объем прав (векселя, чеки, коносаменты, складские свидетельства и др.).</w:t>
      </w:r>
    </w:p>
    <w:p w:rsidR="006247A3" w:rsidRPr="006247A3" w:rsidRDefault="006247A3" w:rsidP="00C41742">
      <w:pPr>
        <w:pStyle w:val="a3"/>
        <w:spacing w:before="0" w:beforeAutospacing="0" w:after="0" w:afterAutospacing="0" w:line="360" w:lineRule="auto"/>
        <w:ind w:firstLine="567"/>
        <w:jc w:val="both"/>
        <w:rPr>
          <w:sz w:val="28"/>
          <w:szCs w:val="28"/>
        </w:rPr>
      </w:pPr>
      <w:r w:rsidRPr="006247A3">
        <w:rPr>
          <w:sz w:val="28"/>
          <w:szCs w:val="28"/>
        </w:rPr>
        <w:lastRenderedPageBreak/>
        <w:t xml:space="preserve">Необходимость </w:t>
      </w:r>
      <w:r>
        <w:rPr>
          <w:sz w:val="28"/>
          <w:szCs w:val="28"/>
        </w:rPr>
        <w:t xml:space="preserve">выпуска </w:t>
      </w:r>
      <w:r w:rsidRPr="006247A3">
        <w:rPr>
          <w:sz w:val="28"/>
          <w:szCs w:val="28"/>
        </w:rPr>
        <w:t xml:space="preserve"> государственных или муниципальных ценных бумаг может </w:t>
      </w:r>
      <w:r>
        <w:rPr>
          <w:sz w:val="28"/>
          <w:szCs w:val="28"/>
        </w:rPr>
        <w:t xml:space="preserve">возникнуть </w:t>
      </w:r>
      <w:r w:rsidRPr="00646BA9">
        <w:rPr>
          <w:sz w:val="28"/>
          <w:szCs w:val="28"/>
        </w:rPr>
        <w:t>в условиях дефицита соответствующего бюджета.</w:t>
      </w:r>
      <w:r w:rsidRPr="006247A3">
        <w:rPr>
          <w:sz w:val="28"/>
          <w:szCs w:val="28"/>
        </w:rPr>
        <w:t xml:space="preserve"> </w:t>
      </w:r>
      <w:r w:rsidR="00646BA9" w:rsidRPr="00646BA9">
        <w:rPr>
          <w:sz w:val="28"/>
          <w:szCs w:val="28"/>
        </w:rPr>
        <w:t>Государственные или муниципальные обязательства появляются в результате государственного, муниципального займа, долг по которому оформляется ценными бумагами, как правило, облигации.</w:t>
      </w:r>
    </w:p>
    <w:p w:rsidR="00C41742" w:rsidRPr="00C41742" w:rsidRDefault="00646BA9" w:rsidP="00C41742">
      <w:pPr>
        <w:pStyle w:val="a3"/>
        <w:spacing w:before="0" w:beforeAutospacing="0" w:after="0" w:afterAutospacing="0" w:line="360" w:lineRule="auto"/>
        <w:ind w:firstLine="567"/>
        <w:jc w:val="both"/>
        <w:rPr>
          <w:sz w:val="28"/>
          <w:szCs w:val="28"/>
        </w:rPr>
      </w:pPr>
      <w:r w:rsidRPr="00646BA9">
        <w:rPr>
          <w:sz w:val="28"/>
          <w:szCs w:val="28"/>
        </w:rPr>
        <w:t>По способу определения управомоченного лица различаются предъявительские, именные и ордерные ценные бумаги</w:t>
      </w:r>
      <w:r w:rsidR="002B0D30">
        <w:rPr>
          <w:rStyle w:val="ac"/>
          <w:sz w:val="28"/>
          <w:szCs w:val="28"/>
        </w:rPr>
        <w:footnoteReference w:id="12"/>
      </w:r>
      <w:r w:rsidRPr="00646BA9">
        <w:rPr>
          <w:sz w:val="28"/>
          <w:szCs w:val="28"/>
        </w:rPr>
        <w:t>.</w:t>
      </w:r>
      <w:r w:rsidR="006247A3" w:rsidRPr="006247A3">
        <w:rPr>
          <w:sz w:val="28"/>
          <w:szCs w:val="28"/>
        </w:rPr>
        <w:t xml:space="preserve"> </w:t>
      </w:r>
      <w:r w:rsidR="00C41742" w:rsidRPr="00C41742">
        <w:rPr>
          <w:sz w:val="28"/>
          <w:szCs w:val="28"/>
        </w:rPr>
        <w:t xml:space="preserve">От типа зависит, в частности, способ передачи прав на такой бумаге. Возможность выпуска ценных бумаг на предъявителя, </w:t>
      </w:r>
      <w:r w:rsidR="00C41742">
        <w:rPr>
          <w:sz w:val="28"/>
          <w:szCs w:val="28"/>
        </w:rPr>
        <w:t>именная</w:t>
      </w:r>
      <w:r w:rsidR="00C41742" w:rsidRPr="00C41742">
        <w:rPr>
          <w:sz w:val="28"/>
          <w:szCs w:val="28"/>
        </w:rPr>
        <w:t xml:space="preserve"> или </w:t>
      </w:r>
      <w:r w:rsidR="00C41742">
        <w:rPr>
          <w:sz w:val="28"/>
          <w:szCs w:val="28"/>
        </w:rPr>
        <w:t>ордерная</w:t>
      </w:r>
      <w:r w:rsidR="00C41742" w:rsidRPr="00C41742">
        <w:rPr>
          <w:sz w:val="28"/>
          <w:szCs w:val="28"/>
        </w:rPr>
        <w:t xml:space="preserve"> могут быть исключены законом.</w:t>
      </w:r>
    </w:p>
    <w:p w:rsidR="00C41742" w:rsidRPr="00C41742" w:rsidRDefault="00C41742" w:rsidP="00C41742">
      <w:pPr>
        <w:pStyle w:val="a3"/>
        <w:spacing w:before="0" w:beforeAutospacing="0" w:after="0" w:afterAutospacing="0" w:line="360" w:lineRule="auto"/>
        <w:ind w:firstLine="567"/>
        <w:jc w:val="both"/>
        <w:rPr>
          <w:sz w:val="28"/>
          <w:szCs w:val="28"/>
        </w:rPr>
      </w:pPr>
      <w:r w:rsidRPr="00C41742">
        <w:rPr>
          <w:sz w:val="28"/>
          <w:szCs w:val="28"/>
        </w:rPr>
        <w:t xml:space="preserve">Права, удостоверенные ценными бумагами на предъявителя, принадлежат лицу, </w:t>
      </w:r>
      <w:r>
        <w:rPr>
          <w:sz w:val="28"/>
          <w:szCs w:val="28"/>
        </w:rPr>
        <w:t xml:space="preserve">которое он </w:t>
      </w:r>
      <w:r w:rsidRPr="00C41742">
        <w:rPr>
          <w:sz w:val="28"/>
          <w:szCs w:val="28"/>
        </w:rPr>
        <w:t xml:space="preserve">, а субъект, обязанный по ценной бумаге, должен исполнить предусмотренное ею обязательство лицу, предъявившему бумагу, - держателю. Имя (название) уполномоченного лица в документе не указывается. Для передачи другому лицу прав, удостоверенных ценными бумагами на предъявителя, достаточно простого предъявления бумаги к этому человеку. </w:t>
      </w:r>
      <w:r>
        <w:rPr>
          <w:sz w:val="28"/>
          <w:szCs w:val="28"/>
        </w:rPr>
        <w:t>Права владельца</w:t>
      </w:r>
      <w:r w:rsidRPr="00C41742">
        <w:rPr>
          <w:sz w:val="28"/>
          <w:szCs w:val="28"/>
        </w:rPr>
        <w:t xml:space="preserve"> на юридический документ не зависит от прав его предыдущего владельца. Права такой бумаги сохраняются до тех пор, как человек не обязан получить его от кредитора в обмен на исполнение. Эти свойства объясняют высокий уровень оборота ценных бумаг на предъявителя. Ценные бумаги на предъявителя могут быть выпущены в виде государственных облигаций, банковской сберегательной книжки на предъявителя, векселей.</w:t>
      </w:r>
    </w:p>
    <w:p w:rsidR="00646BA9" w:rsidRPr="00646BA9" w:rsidRDefault="00C41742" w:rsidP="00C41742">
      <w:pPr>
        <w:pStyle w:val="a3"/>
        <w:spacing w:before="0" w:beforeAutospacing="0" w:after="0" w:afterAutospacing="0" w:line="360" w:lineRule="auto"/>
        <w:ind w:firstLine="567"/>
        <w:jc w:val="both"/>
        <w:rPr>
          <w:sz w:val="28"/>
          <w:szCs w:val="28"/>
        </w:rPr>
      </w:pPr>
      <w:r>
        <w:rPr>
          <w:sz w:val="28"/>
          <w:szCs w:val="28"/>
        </w:rPr>
        <w:t>Именная ценная бумага</w:t>
      </w:r>
      <w:r w:rsidRPr="00C41742">
        <w:rPr>
          <w:sz w:val="28"/>
          <w:szCs w:val="28"/>
        </w:rPr>
        <w:t xml:space="preserve"> свидетельствует о принадлежности указанных в ней прав лицу, которое прямо названо в такой бумаге. Исполнение </w:t>
      </w:r>
      <w:r>
        <w:rPr>
          <w:sz w:val="28"/>
          <w:szCs w:val="28"/>
        </w:rPr>
        <w:t>по ней должник</w:t>
      </w:r>
      <w:r w:rsidRPr="00C41742">
        <w:rPr>
          <w:sz w:val="28"/>
          <w:szCs w:val="28"/>
        </w:rPr>
        <w:t xml:space="preserve"> несет к этому человеку. </w:t>
      </w:r>
      <w:r>
        <w:rPr>
          <w:sz w:val="28"/>
          <w:szCs w:val="28"/>
        </w:rPr>
        <w:t>Е</w:t>
      </w:r>
      <w:r w:rsidRPr="00C41742">
        <w:rPr>
          <w:sz w:val="28"/>
          <w:szCs w:val="28"/>
        </w:rPr>
        <w:t xml:space="preserve">е права могут быть переданы лицу, указанному в документе другим организациям. Но только в порядке, установленном для уступки требований (цессии). Это уменьшает оборот </w:t>
      </w:r>
      <w:r w:rsidRPr="00C41742">
        <w:rPr>
          <w:sz w:val="28"/>
          <w:szCs w:val="28"/>
        </w:rPr>
        <w:lastRenderedPageBreak/>
        <w:t>именных ценных бумаг по сравнению с носителем. В то же время лицо, предоставляющее право именной ценной бумагой, несет ответственность за недействительность соответствующего требования, но не за его исполнение</w:t>
      </w:r>
      <w:r w:rsidR="002B0D30">
        <w:rPr>
          <w:rStyle w:val="ac"/>
          <w:sz w:val="28"/>
          <w:szCs w:val="28"/>
        </w:rPr>
        <w:footnoteReference w:id="13"/>
      </w:r>
      <w:r w:rsidR="00EE5E10">
        <w:rPr>
          <w:sz w:val="28"/>
          <w:szCs w:val="28"/>
        </w:rPr>
        <w:t>.</w:t>
      </w:r>
    </w:p>
    <w:p w:rsidR="00C41742" w:rsidRPr="00C41742" w:rsidRDefault="00C41742" w:rsidP="00C41742">
      <w:pPr>
        <w:pStyle w:val="a3"/>
        <w:spacing w:before="0" w:beforeAutospacing="0" w:after="0" w:afterAutospacing="0" w:line="360" w:lineRule="auto"/>
        <w:ind w:firstLine="567"/>
        <w:jc w:val="both"/>
        <w:rPr>
          <w:sz w:val="28"/>
          <w:szCs w:val="28"/>
        </w:rPr>
      </w:pPr>
      <w:bookmarkStart w:id="3" w:name="_ftnref21"/>
      <w:r w:rsidRPr="00C41742">
        <w:rPr>
          <w:sz w:val="28"/>
          <w:szCs w:val="28"/>
        </w:rPr>
        <w:t>Именные ценные бумаги могут быть выпущены в виде чеков, акций, облигаций, сберегательных сертификатов, коносаменты и другие. Права эмиссии именных ценных бумаг (акций, облигаций и опционов эмитента) передаются (уступило) с помощью соответствующей записи в учетной записи в системном реестре. А также на депозитный счет на основании требований (порядка, порядка передачи) уполномоченным лицом определенных прав именных ценных бумаг, не могут быть переданы.</w:t>
      </w:r>
    </w:p>
    <w:p w:rsidR="00C41742" w:rsidRPr="00C41742" w:rsidRDefault="00C41742" w:rsidP="00C41742">
      <w:pPr>
        <w:pStyle w:val="a3"/>
        <w:spacing w:before="0" w:beforeAutospacing="0" w:after="0" w:afterAutospacing="0" w:line="360" w:lineRule="auto"/>
        <w:ind w:firstLine="567"/>
        <w:jc w:val="both"/>
        <w:rPr>
          <w:sz w:val="28"/>
          <w:szCs w:val="28"/>
        </w:rPr>
      </w:pPr>
      <w:r w:rsidRPr="00C41742">
        <w:rPr>
          <w:sz w:val="28"/>
          <w:szCs w:val="28"/>
        </w:rPr>
        <w:t xml:space="preserve">Права по ценной бумаге порядка могут принадлежать к лицу, указанному в ценной бумаге (первый владелец). Либо лицо, назначенное своим приказом (ордер, заказ). </w:t>
      </w:r>
    </w:p>
    <w:p w:rsidR="00C41742" w:rsidRPr="00C41742" w:rsidRDefault="00D41D84" w:rsidP="00C41742">
      <w:pPr>
        <w:pStyle w:val="a3"/>
        <w:spacing w:before="0" w:beforeAutospacing="0" w:after="0" w:afterAutospacing="0" w:line="360" w:lineRule="auto"/>
        <w:ind w:firstLine="567"/>
        <w:jc w:val="both"/>
        <w:rPr>
          <w:sz w:val="28"/>
          <w:szCs w:val="28"/>
        </w:rPr>
      </w:pPr>
      <w:r w:rsidRPr="00D41D84">
        <w:rPr>
          <w:sz w:val="28"/>
          <w:szCs w:val="28"/>
        </w:rPr>
        <w:t>Права по ордерной ценной бумаге передаются в упрощенном (по сравнению с именной бумагой) порядке.</w:t>
      </w:r>
      <w:r w:rsidR="00C41742" w:rsidRPr="00C41742">
        <w:rPr>
          <w:sz w:val="28"/>
          <w:szCs w:val="28"/>
        </w:rPr>
        <w:t xml:space="preserve"> Это происходит за счет выполнения </w:t>
      </w:r>
      <w:r w:rsidRPr="00D41D84">
        <w:rPr>
          <w:sz w:val="28"/>
          <w:szCs w:val="28"/>
        </w:rPr>
        <w:t>индоссантом</w:t>
      </w:r>
      <w:r w:rsidR="00C41742" w:rsidRPr="00C41742">
        <w:rPr>
          <w:sz w:val="28"/>
          <w:szCs w:val="28"/>
        </w:rPr>
        <w:t xml:space="preserve"> (лица, предоставляющего право) </w:t>
      </w:r>
      <w:r w:rsidRPr="00D41D84">
        <w:rPr>
          <w:sz w:val="28"/>
          <w:szCs w:val="28"/>
        </w:rPr>
        <w:t>на самой ценной бумаге передаточной надписи - индоссамента Положение кредитора по обязательству, удостоверенному ордерной ценной бумагой, более устойчиво, чем кредитора по именной ценной бумаге.</w:t>
      </w:r>
      <w:r w:rsidR="00C41742" w:rsidRPr="00C41742">
        <w:rPr>
          <w:sz w:val="28"/>
          <w:szCs w:val="28"/>
        </w:rPr>
        <w:t xml:space="preserve"> </w:t>
      </w:r>
      <w:r w:rsidRPr="00D41D84">
        <w:rPr>
          <w:sz w:val="28"/>
          <w:szCs w:val="28"/>
        </w:rPr>
        <w:t>Обязанными лицами по ордерной бумаге являются все указанные в бумаге лица (надписатели), если только кто-либо из них не исключил в отношении себя такую обязанность, сделав в бумаге специальную оговорку.</w:t>
      </w:r>
    </w:p>
    <w:p w:rsidR="00D41D84" w:rsidRPr="00D41D84" w:rsidRDefault="00C41742" w:rsidP="00D41D84">
      <w:pPr>
        <w:pStyle w:val="a3"/>
        <w:spacing w:before="0" w:beforeAutospacing="0" w:after="0" w:afterAutospacing="0" w:line="360" w:lineRule="auto"/>
        <w:ind w:firstLine="567"/>
        <w:jc w:val="both"/>
        <w:rPr>
          <w:sz w:val="28"/>
          <w:szCs w:val="28"/>
        </w:rPr>
      </w:pPr>
      <w:r w:rsidRPr="00C41742">
        <w:rPr>
          <w:sz w:val="28"/>
          <w:szCs w:val="28"/>
        </w:rPr>
        <w:t xml:space="preserve">В зависимости от вида </w:t>
      </w:r>
      <w:r w:rsidR="00D41D84" w:rsidRPr="00D41D84">
        <w:rPr>
          <w:sz w:val="28"/>
          <w:szCs w:val="28"/>
        </w:rPr>
        <w:t>индоссамента он может быть бланковым</w:t>
      </w:r>
      <w:r w:rsidRPr="00C41742">
        <w:rPr>
          <w:sz w:val="28"/>
          <w:szCs w:val="28"/>
        </w:rPr>
        <w:t>. Те. не указ</w:t>
      </w:r>
      <w:r w:rsidR="00D41D84">
        <w:rPr>
          <w:sz w:val="28"/>
          <w:szCs w:val="28"/>
        </w:rPr>
        <w:t>ыва</w:t>
      </w:r>
      <w:r w:rsidRPr="00C41742">
        <w:rPr>
          <w:sz w:val="28"/>
          <w:szCs w:val="28"/>
        </w:rPr>
        <w:t>ть лицо, которо</w:t>
      </w:r>
      <w:r w:rsidR="00D41D84">
        <w:rPr>
          <w:sz w:val="28"/>
          <w:szCs w:val="28"/>
        </w:rPr>
        <w:t>му</w:t>
      </w:r>
      <w:r w:rsidRPr="00C41742">
        <w:rPr>
          <w:sz w:val="28"/>
          <w:szCs w:val="28"/>
        </w:rPr>
        <w:t xml:space="preserve"> должно быть </w:t>
      </w:r>
      <w:r w:rsidR="00D41D84" w:rsidRPr="00D41D84">
        <w:rPr>
          <w:sz w:val="28"/>
          <w:szCs w:val="28"/>
        </w:rPr>
        <w:t>произведено исполнение, или ордерным - содержащим такое указание.</w:t>
      </w:r>
      <w:r w:rsidRPr="00C41742">
        <w:rPr>
          <w:sz w:val="28"/>
          <w:szCs w:val="28"/>
        </w:rPr>
        <w:t xml:space="preserve"> В первом случае исполнение осуществляется любому держателю ценных бумаг. Второй - лицо, которое указано в последней цепочке индоссаментов. </w:t>
      </w:r>
      <w:r w:rsidR="00D41D84" w:rsidRPr="00D41D84">
        <w:rPr>
          <w:sz w:val="28"/>
          <w:szCs w:val="28"/>
        </w:rPr>
        <w:t xml:space="preserve">Индоссамент может быть </w:t>
      </w:r>
      <w:r w:rsidR="00D41D84" w:rsidRPr="00D41D84">
        <w:rPr>
          <w:sz w:val="28"/>
          <w:szCs w:val="28"/>
        </w:rPr>
        <w:lastRenderedPageBreak/>
        <w:t>ограничен только поручением осуществлять указанные в ценной бумаге права (без передачи самих прав). Такой индоссамент называется препоручительным.</w:t>
      </w:r>
    </w:p>
    <w:p w:rsidR="00C41742" w:rsidRPr="00C41742" w:rsidRDefault="00D41D84" w:rsidP="00D41D84">
      <w:pPr>
        <w:pStyle w:val="a3"/>
        <w:spacing w:before="0" w:beforeAutospacing="0" w:after="0" w:afterAutospacing="0" w:line="360" w:lineRule="auto"/>
        <w:ind w:firstLine="567"/>
        <w:jc w:val="both"/>
        <w:rPr>
          <w:sz w:val="28"/>
          <w:szCs w:val="28"/>
        </w:rPr>
      </w:pPr>
      <w:r w:rsidRPr="00D41D84">
        <w:rPr>
          <w:sz w:val="28"/>
          <w:szCs w:val="28"/>
        </w:rPr>
        <w:t>В отличие от лица, передающего право по именной ценной бумаге и отвечающего за недействительность соответствующего требования, но не за его неисполнение, индоссант (лицо, передающее право по ордерной ценной бумаге) несет перед индоссатом (получателем права) ответственность не только за существование права, но и за его осуществление</w:t>
      </w:r>
      <w:r>
        <w:rPr>
          <w:sz w:val="28"/>
          <w:szCs w:val="28"/>
        </w:rPr>
        <w:t>.</w:t>
      </w:r>
    </w:p>
    <w:p w:rsidR="00646BA9" w:rsidRPr="00646BA9" w:rsidRDefault="00C41742" w:rsidP="00C41742">
      <w:pPr>
        <w:pStyle w:val="a3"/>
        <w:spacing w:before="0" w:beforeAutospacing="0" w:after="0" w:afterAutospacing="0" w:line="360" w:lineRule="auto"/>
        <w:ind w:firstLine="567"/>
        <w:jc w:val="both"/>
        <w:rPr>
          <w:sz w:val="28"/>
          <w:szCs w:val="28"/>
        </w:rPr>
      </w:pPr>
      <w:r w:rsidRPr="00C41742">
        <w:rPr>
          <w:sz w:val="28"/>
          <w:szCs w:val="28"/>
        </w:rPr>
        <w:t>В отличие от лица, предоставляющего право, по имени безопасности, а также несет ответственность за недействительность соответствующих требований, но не для его невыполнение, индоссант (лицо, предоставляющее право на безопасность заказа) несет ответственность перед индоссату (получатель справа) отвечает не только за существование права, но и его реализация</w:t>
      </w:r>
      <w:r w:rsidR="002B0D30">
        <w:rPr>
          <w:rStyle w:val="ac"/>
          <w:sz w:val="28"/>
          <w:szCs w:val="28"/>
        </w:rPr>
        <w:footnoteReference w:id="14"/>
      </w:r>
      <w:hyperlink r:id="rId9" w:anchor="_ftn21" w:history="1">
        <w:r w:rsidR="00EE5E10">
          <w:rPr>
            <w:sz w:val="28"/>
            <w:szCs w:val="28"/>
          </w:rPr>
          <w:t>.</w:t>
        </w:r>
      </w:hyperlink>
      <w:bookmarkEnd w:id="3"/>
    </w:p>
    <w:p w:rsidR="00646BA9" w:rsidRPr="00646BA9" w:rsidRDefault="00646BA9" w:rsidP="00646BA9">
      <w:pPr>
        <w:pStyle w:val="a3"/>
        <w:spacing w:before="0" w:beforeAutospacing="0" w:after="0" w:afterAutospacing="0" w:line="360" w:lineRule="auto"/>
        <w:ind w:firstLine="567"/>
        <w:jc w:val="both"/>
        <w:rPr>
          <w:sz w:val="28"/>
          <w:szCs w:val="28"/>
        </w:rPr>
      </w:pPr>
      <w:r w:rsidRPr="00646BA9">
        <w:rPr>
          <w:sz w:val="28"/>
          <w:szCs w:val="28"/>
        </w:rPr>
        <w:t>Кроме того, лицо, выдавшее ценную бумагу, а также индоссировавшие ее лица отвечают перед ее законны</w:t>
      </w:r>
      <w:r w:rsidR="00EE5E10">
        <w:rPr>
          <w:sz w:val="28"/>
          <w:szCs w:val="28"/>
        </w:rPr>
        <w:t>м владельцем солидарно. П</w:t>
      </w:r>
      <w:r w:rsidRPr="00646BA9">
        <w:rPr>
          <w:sz w:val="28"/>
          <w:szCs w:val="28"/>
        </w:rPr>
        <w:t>оследний вправе обратить свое требование к любому из этих лиц либо ко всем ним одновременно. В случае, если требования законного владельца кто-либо из обязанных лиц удовлетворил, он получает право обратного требования (регресса) к остальным лицам, обязавшимся по ценной бумаг</w:t>
      </w:r>
      <w:r w:rsidR="00EE5E10">
        <w:rPr>
          <w:sz w:val="28"/>
          <w:szCs w:val="28"/>
        </w:rPr>
        <w:t>е.</w:t>
      </w:r>
    </w:p>
    <w:p w:rsidR="00646BA9" w:rsidRPr="00646BA9" w:rsidRDefault="00646BA9" w:rsidP="00646BA9">
      <w:pPr>
        <w:pStyle w:val="a3"/>
        <w:spacing w:before="0" w:beforeAutospacing="0" w:after="0" w:afterAutospacing="0" w:line="360" w:lineRule="auto"/>
        <w:ind w:firstLine="567"/>
        <w:jc w:val="both"/>
        <w:rPr>
          <w:sz w:val="28"/>
          <w:szCs w:val="28"/>
        </w:rPr>
      </w:pPr>
      <w:r w:rsidRPr="00646BA9">
        <w:rPr>
          <w:sz w:val="28"/>
          <w:szCs w:val="28"/>
        </w:rPr>
        <w:t>Количество возможных индоссаментов не ограничено</w:t>
      </w:r>
      <w:r w:rsidR="00EE5E10">
        <w:rPr>
          <w:sz w:val="28"/>
          <w:szCs w:val="28"/>
        </w:rPr>
        <w:t>. Это н</w:t>
      </w:r>
      <w:r w:rsidRPr="00646BA9">
        <w:rPr>
          <w:sz w:val="28"/>
          <w:szCs w:val="28"/>
        </w:rPr>
        <w:t>аряду с упрощенным способом передачи прав и вышеназванными особенностями осуществления права требования по ордерной ценной бумаге, придает ей свойство более высокой оборотоспособности, чем у именной ценной бумаги. В качестве ордерных ценных бумаг выпускаются переводные векселя, чеки, коносаменты и др.</w:t>
      </w:r>
    </w:p>
    <w:p w:rsidR="00EE5E10" w:rsidRDefault="00646BA9" w:rsidP="002B0D30">
      <w:pPr>
        <w:pStyle w:val="a3"/>
        <w:spacing w:before="0" w:beforeAutospacing="0" w:after="0" w:afterAutospacing="0" w:line="360" w:lineRule="auto"/>
        <w:ind w:firstLine="567"/>
        <w:jc w:val="both"/>
        <w:rPr>
          <w:sz w:val="28"/>
          <w:szCs w:val="28"/>
        </w:rPr>
      </w:pPr>
      <w:r w:rsidRPr="00646BA9">
        <w:rPr>
          <w:sz w:val="28"/>
          <w:szCs w:val="28"/>
        </w:rPr>
        <w:t xml:space="preserve">В случае утраты предъявительской или ордерной ценной бумаги права по ней могут быть восстановлены в порядке, предусмотренном </w:t>
      </w:r>
      <w:r w:rsidRPr="00646BA9">
        <w:rPr>
          <w:sz w:val="28"/>
          <w:szCs w:val="28"/>
        </w:rPr>
        <w:lastRenderedPageBreak/>
        <w:t>процессуальным законодательством. В отличие от предъявительской или ордерной, именная ценная бумага может быть истребована у лица, которое ее удерживает</w:t>
      </w:r>
      <w:bookmarkStart w:id="4" w:name="_ftnref23"/>
      <w:r w:rsidR="00E9084C" w:rsidRPr="00646BA9">
        <w:rPr>
          <w:sz w:val="28"/>
          <w:szCs w:val="28"/>
        </w:rPr>
        <w:fldChar w:fldCharType="begin"/>
      </w:r>
      <w:r w:rsidRPr="00646BA9">
        <w:rPr>
          <w:sz w:val="28"/>
          <w:szCs w:val="28"/>
        </w:rPr>
        <w:instrText xml:space="preserve"> HYPERLINK "http://bibliofond.ru/view.aspx?id=483902" \l "_ftn23" \o "" </w:instrText>
      </w:r>
      <w:r w:rsidR="00E9084C" w:rsidRPr="00646BA9">
        <w:rPr>
          <w:sz w:val="28"/>
          <w:szCs w:val="28"/>
        </w:rPr>
        <w:fldChar w:fldCharType="separate"/>
      </w:r>
      <w:r w:rsidR="00EE5E10">
        <w:rPr>
          <w:sz w:val="28"/>
          <w:szCs w:val="28"/>
        </w:rPr>
        <w:t>.</w:t>
      </w:r>
      <w:r w:rsidR="00E9084C" w:rsidRPr="00646BA9">
        <w:rPr>
          <w:sz w:val="28"/>
          <w:szCs w:val="28"/>
        </w:rPr>
        <w:fldChar w:fldCharType="end"/>
      </w:r>
      <w:bookmarkEnd w:id="4"/>
      <w:r w:rsidRPr="00646BA9">
        <w:rPr>
          <w:sz w:val="28"/>
          <w:szCs w:val="28"/>
        </w:rPr>
        <w:t> В случае, если именная ценная бумага утрачена, права могут быть восстановлены путе</w:t>
      </w:r>
      <w:r w:rsidR="002B0D30">
        <w:rPr>
          <w:sz w:val="28"/>
          <w:szCs w:val="28"/>
        </w:rPr>
        <w:t>м обращения к выдавшему ее лицу.</w:t>
      </w:r>
    </w:p>
    <w:p w:rsidR="00D41D84" w:rsidRDefault="00D41D84">
      <w:pPr>
        <w:rPr>
          <w:rFonts w:ascii="Times New Roman" w:eastAsiaTheme="majorEastAsia" w:hAnsi="Times New Roman" w:cs="Times New Roman"/>
          <w:b/>
          <w:bCs/>
          <w:sz w:val="28"/>
          <w:szCs w:val="28"/>
        </w:rPr>
      </w:pPr>
      <w:r>
        <w:rPr>
          <w:rFonts w:ascii="Times New Roman" w:hAnsi="Times New Roman" w:cs="Times New Roman"/>
        </w:rPr>
        <w:br w:type="page"/>
      </w:r>
    </w:p>
    <w:p w:rsidR="00EE5E10" w:rsidRPr="00EE5E10" w:rsidRDefault="00EE5E10" w:rsidP="00EE5E10">
      <w:pPr>
        <w:pStyle w:val="1"/>
        <w:jc w:val="center"/>
        <w:rPr>
          <w:rFonts w:ascii="Times New Roman" w:hAnsi="Times New Roman" w:cs="Times New Roman"/>
          <w:color w:val="auto"/>
        </w:rPr>
      </w:pPr>
      <w:bookmarkStart w:id="5" w:name="_Toc475728197"/>
      <w:r>
        <w:rPr>
          <w:rFonts w:ascii="Times New Roman" w:hAnsi="Times New Roman" w:cs="Times New Roman"/>
          <w:color w:val="auto"/>
        </w:rPr>
        <w:lastRenderedPageBreak/>
        <w:t xml:space="preserve">2. </w:t>
      </w:r>
      <w:r w:rsidRPr="00EE5E10">
        <w:rPr>
          <w:rFonts w:ascii="Times New Roman" w:hAnsi="Times New Roman" w:cs="Times New Roman"/>
          <w:color w:val="auto"/>
        </w:rPr>
        <w:t>Эмиссионные ценные бумаги</w:t>
      </w:r>
      <w:bookmarkEnd w:id="5"/>
    </w:p>
    <w:p w:rsidR="00EE5E10" w:rsidRDefault="00EE5E10" w:rsidP="00EE5E10">
      <w:pPr>
        <w:pStyle w:val="a3"/>
        <w:shd w:val="clear" w:color="auto" w:fill="FFFFFF"/>
        <w:spacing w:before="0" w:beforeAutospacing="0" w:after="0" w:afterAutospacing="0" w:line="360" w:lineRule="auto"/>
        <w:ind w:firstLine="567"/>
        <w:jc w:val="both"/>
        <w:rPr>
          <w:sz w:val="28"/>
          <w:szCs w:val="28"/>
        </w:rPr>
      </w:pPr>
    </w:p>
    <w:p w:rsidR="00EE5E10" w:rsidRPr="00EE5E10" w:rsidRDefault="00B14852" w:rsidP="00EE5E10">
      <w:pPr>
        <w:pStyle w:val="a3"/>
        <w:shd w:val="clear" w:color="auto" w:fill="FFFFFF"/>
        <w:spacing w:before="0" w:beforeAutospacing="0" w:after="0" w:afterAutospacing="0" w:line="360" w:lineRule="auto"/>
        <w:ind w:firstLine="567"/>
        <w:jc w:val="both"/>
        <w:rPr>
          <w:sz w:val="28"/>
          <w:szCs w:val="28"/>
        </w:rPr>
      </w:pPr>
      <w:r w:rsidRPr="00B14852">
        <w:rPr>
          <w:sz w:val="28"/>
          <w:szCs w:val="28"/>
        </w:rPr>
        <w:t>Концепция эмиссионных ценных бумаг раскрывается в Федеральном законе «О рынке ценных бумаг». Среди них признаются любые ценные бумаги, в том числе бездокументарн</w:t>
      </w:r>
      <w:r>
        <w:rPr>
          <w:sz w:val="28"/>
          <w:szCs w:val="28"/>
        </w:rPr>
        <w:t>ые</w:t>
      </w:r>
      <w:r w:rsidRPr="00B14852">
        <w:rPr>
          <w:sz w:val="28"/>
          <w:szCs w:val="28"/>
        </w:rPr>
        <w:t>, которые характеризуются следующими признаками</w:t>
      </w:r>
      <w:r w:rsidR="002B0D30">
        <w:rPr>
          <w:rStyle w:val="ac"/>
          <w:sz w:val="28"/>
          <w:szCs w:val="28"/>
        </w:rPr>
        <w:footnoteReference w:id="15"/>
      </w:r>
      <w:r w:rsidR="00EE5E10" w:rsidRPr="00EE5E10">
        <w:rPr>
          <w:sz w:val="28"/>
          <w:szCs w:val="28"/>
        </w:rPr>
        <w:t>:</w:t>
      </w:r>
    </w:p>
    <w:p w:rsidR="00B14852" w:rsidRPr="00B14852" w:rsidRDefault="00B14852" w:rsidP="00B14852">
      <w:pPr>
        <w:pStyle w:val="a3"/>
        <w:shd w:val="clear" w:color="auto" w:fill="FFFFFF"/>
        <w:spacing w:before="0" w:beforeAutospacing="0" w:after="0" w:afterAutospacing="0" w:line="360" w:lineRule="auto"/>
        <w:ind w:firstLine="567"/>
        <w:jc w:val="both"/>
        <w:rPr>
          <w:sz w:val="28"/>
          <w:szCs w:val="28"/>
        </w:rPr>
      </w:pPr>
      <w:r w:rsidRPr="00B14852">
        <w:rPr>
          <w:sz w:val="28"/>
          <w:szCs w:val="28"/>
        </w:rPr>
        <w:t xml:space="preserve">• набор имущественных и неимущественных прав, подлежащих сертификации, </w:t>
      </w:r>
      <w:r>
        <w:rPr>
          <w:sz w:val="28"/>
          <w:szCs w:val="28"/>
        </w:rPr>
        <w:t>устцпке</w:t>
      </w:r>
      <w:r w:rsidRPr="00B14852">
        <w:rPr>
          <w:sz w:val="28"/>
          <w:szCs w:val="28"/>
        </w:rPr>
        <w:t xml:space="preserve"> и безусловно</w:t>
      </w:r>
      <w:r>
        <w:rPr>
          <w:sz w:val="28"/>
          <w:szCs w:val="28"/>
        </w:rPr>
        <w:t>му</w:t>
      </w:r>
      <w:r w:rsidRPr="00B14852">
        <w:rPr>
          <w:sz w:val="28"/>
          <w:szCs w:val="28"/>
        </w:rPr>
        <w:t xml:space="preserve"> выполнени</w:t>
      </w:r>
      <w:r>
        <w:rPr>
          <w:sz w:val="28"/>
          <w:szCs w:val="28"/>
        </w:rPr>
        <w:t>ю</w:t>
      </w:r>
      <w:r w:rsidRPr="00B14852">
        <w:rPr>
          <w:sz w:val="28"/>
          <w:szCs w:val="28"/>
        </w:rPr>
        <w:t xml:space="preserve"> соответстви</w:t>
      </w:r>
      <w:r>
        <w:rPr>
          <w:sz w:val="28"/>
          <w:szCs w:val="28"/>
        </w:rPr>
        <w:t>я</w:t>
      </w:r>
      <w:r w:rsidRPr="00B14852">
        <w:rPr>
          <w:sz w:val="28"/>
          <w:szCs w:val="28"/>
        </w:rPr>
        <w:t xml:space="preserve"> с Федеральным законом и бланки заказов;</w:t>
      </w:r>
    </w:p>
    <w:p w:rsidR="00B14852" w:rsidRPr="00B14852" w:rsidRDefault="00B14852" w:rsidP="00B14852">
      <w:pPr>
        <w:pStyle w:val="a3"/>
        <w:shd w:val="clear" w:color="auto" w:fill="FFFFFF"/>
        <w:spacing w:before="0" w:beforeAutospacing="0" w:after="0" w:afterAutospacing="0" w:line="360" w:lineRule="auto"/>
        <w:ind w:firstLine="567"/>
        <w:jc w:val="both"/>
        <w:rPr>
          <w:sz w:val="28"/>
          <w:szCs w:val="28"/>
        </w:rPr>
      </w:pPr>
      <w:r w:rsidRPr="00B14852">
        <w:rPr>
          <w:sz w:val="28"/>
          <w:szCs w:val="28"/>
        </w:rPr>
        <w:t>• размещ</w:t>
      </w:r>
      <w:r>
        <w:rPr>
          <w:sz w:val="28"/>
          <w:szCs w:val="28"/>
        </w:rPr>
        <w:t>аются</w:t>
      </w:r>
      <w:r w:rsidRPr="00B14852">
        <w:rPr>
          <w:sz w:val="28"/>
          <w:szCs w:val="28"/>
        </w:rPr>
        <w:t xml:space="preserve"> выпуски;</w:t>
      </w:r>
    </w:p>
    <w:p w:rsidR="00B14852" w:rsidRPr="00B14852" w:rsidRDefault="00B14852" w:rsidP="00B14852">
      <w:pPr>
        <w:pStyle w:val="a3"/>
        <w:shd w:val="clear" w:color="auto" w:fill="FFFFFF"/>
        <w:spacing w:before="0" w:beforeAutospacing="0" w:after="0" w:afterAutospacing="0" w:line="360" w:lineRule="auto"/>
        <w:ind w:firstLine="567"/>
        <w:jc w:val="both"/>
        <w:rPr>
          <w:sz w:val="28"/>
          <w:szCs w:val="28"/>
        </w:rPr>
      </w:pPr>
      <w:r w:rsidRPr="00B14852">
        <w:rPr>
          <w:sz w:val="28"/>
          <w:szCs w:val="28"/>
        </w:rPr>
        <w:t xml:space="preserve">• имеют одинаковый объем и сроки </w:t>
      </w:r>
      <w:r>
        <w:rPr>
          <w:sz w:val="28"/>
          <w:szCs w:val="28"/>
        </w:rPr>
        <w:t xml:space="preserve">осуществления </w:t>
      </w:r>
      <w:r w:rsidRPr="00B14852">
        <w:rPr>
          <w:sz w:val="28"/>
          <w:szCs w:val="28"/>
        </w:rPr>
        <w:t>прав в рамках одного выпуска вне зависимости от времени приобретения ценной бумаги.</w:t>
      </w:r>
    </w:p>
    <w:p w:rsidR="00B14852" w:rsidRPr="00B14852" w:rsidRDefault="00B14852" w:rsidP="00B14852">
      <w:pPr>
        <w:pStyle w:val="a3"/>
        <w:shd w:val="clear" w:color="auto" w:fill="FFFFFF"/>
        <w:spacing w:before="0" w:beforeAutospacing="0" w:after="0" w:afterAutospacing="0" w:line="360" w:lineRule="auto"/>
        <w:ind w:firstLine="567"/>
        <w:jc w:val="both"/>
        <w:rPr>
          <w:sz w:val="28"/>
          <w:szCs w:val="28"/>
        </w:rPr>
      </w:pPr>
      <w:r w:rsidRPr="00B14852">
        <w:rPr>
          <w:sz w:val="28"/>
          <w:szCs w:val="28"/>
        </w:rPr>
        <w:t>Эмитент - юридическое лицо или органы исполнительной власти или органы местного самоуправления, несущие от своего имени обязательства перед владельцами ценных бумаг по осуществлению прав, защищаемых ими.</w:t>
      </w:r>
    </w:p>
    <w:p w:rsidR="00B14852" w:rsidRPr="00B14852" w:rsidRDefault="00B14852" w:rsidP="00B14852">
      <w:pPr>
        <w:pStyle w:val="a3"/>
        <w:shd w:val="clear" w:color="auto" w:fill="FFFFFF"/>
        <w:spacing w:before="0" w:beforeAutospacing="0" w:after="0" w:afterAutospacing="0" w:line="360" w:lineRule="auto"/>
        <w:ind w:firstLine="567"/>
        <w:jc w:val="both"/>
        <w:rPr>
          <w:sz w:val="28"/>
          <w:szCs w:val="28"/>
        </w:rPr>
      </w:pPr>
      <w:r w:rsidRPr="00B14852">
        <w:rPr>
          <w:sz w:val="28"/>
          <w:szCs w:val="28"/>
        </w:rPr>
        <w:t xml:space="preserve">Ценные бумаги могут быть именными или на предъявителя. </w:t>
      </w:r>
      <w:r w:rsidR="00043F61">
        <w:rPr>
          <w:sz w:val="28"/>
          <w:szCs w:val="28"/>
        </w:rPr>
        <w:t>Именные</w:t>
      </w:r>
      <w:r w:rsidRPr="00B14852">
        <w:rPr>
          <w:sz w:val="28"/>
          <w:szCs w:val="28"/>
        </w:rPr>
        <w:t xml:space="preserve"> эмиссионные ценные бумаги могут выпускаться только в бездокументарной форме, за исключением случаев, предусмотренных федеральными законами. Эмиссионные ценные бумаги на предъявителя могут выпускаться только в бумажной форме.</w:t>
      </w:r>
    </w:p>
    <w:p w:rsidR="00B14852" w:rsidRPr="00B14852" w:rsidRDefault="00043F61" w:rsidP="00B14852">
      <w:pPr>
        <w:pStyle w:val="a3"/>
        <w:shd w:val="clear" w:color="auto" w:fill="FFFFFF"/>
        <w:spacing w:before="0" w:beforeAutospacing="0" w:after="0" w:afterAutospacing="0" w:line="360" w:lineRule="auto"/>
        <w:ind w:firstLine="567"/>
        <w:jc w:val="both"/>
        <w:rPr>
          <w:sz w:val="28"/>
          <w:szCs w:val="28"/>
        </w:rPr>
      </w:pPr>
      <w:r>
        <w:rPr>
          <w:sz w:val="28"/>
          <w:szCs w:val="28"/>
        </w:rPr>
        <w:t>Именные</w:t>
      </w:r>
      <w:r w:rsidR="00B14852" w:rsidRPr="00B14852">
        <w:rPr>
          <w:sz w:val="28"/>
          <w:szCs w:val="28"/>
        </w:rPr>
        <w:t xml:space="preserve"> ценные бумаги - ценные бумаги, </w:t>
      </w:r>
      <w:r>
        <w:rPr>
          <w:sz w:val="28"/>
          <w:szCs w:val="28"/>
        </w:rPr>
        <w:t xml:space="preserve">информация владельцев </w:t>
      </w:r>
      <w:r w:rsidR="00B14852" w:rsidRPr="00B14852">
        <w:rPr>
          <w:sz w:val="28"/>
          <w:szCs w:val="28"/>
        </w:rPr>
        <w:t>которы</w:t>
      </w:r>
      <w:r>
        <w:rPr>
          <w:sz w:val="28"/>
          <w:szCs w:val="28"/>
        </w:rPr>
        <w:t>х</w:t>
      </w:r>
      <w:r w:rsidR="00B14852" w:rsidRPr="00B14852">
        <w:rPr>
          <w:sz w:val="28"/>
          <w:szCs w:val="28"/>
        </w:rPr>
        <w:t>, должна быть доступна эмитенту в форме реестра владельцев ценных бумаг, передаче прав, на которые и осуществление прав, закрепленных требуют обязательной идентификации владельца ,</w:t>
      </w:r>
    </w:p>
    <w:p w:rsidR="00EE5E10" w:rsidRPr="00EE5E10" w:rsidRDefault="00B14852" w:rsidP="00B14852">
      <w:pPr>
        <w:pStyle w:val="a3"/>
        <w:shd w:val="clear" w:color="auto" w:fill="FFFFFF"/>
        <w:spacing w:before="0" w:beforeAutospacing="0" w:after="0" w:afterAutospacing="0" w:line="360" w:lineRule="auto"/>
        <w:ind w:firstLine="567"/>
        <w:jc w:val="both"/>
        <w:rPr>
          <w:sz w:val="28"/>
          <w:szCs w:val="28"/>
        </w:rPr>
      </w:pPr>
      <w:r w:rsidRPr="00B14852">
        <w:rPr>
          <w:sz w:val="28"/>
          <w:szCs w:val="28"/>
        </w:rPr>
        <w:t>Эмиссионные ценные бумаги на предъявителя - ценные бумаги, передача прав, на которые и осуществление прав, закрепленных не требуют идентификации владельца.</w:t>
      </w:r>
    </w:p>
    <w:p w:rsidR="00043F61" w:rsidRPr="00043F61" w:rsidRDefault="00043F61" w:rsidP="00043F61">
      <w:pPr>
        <w:pStyle w:val="a3"/>
        <w:shd w:val="clear" w:color="auto" w:fill="FFFFFF"/>
        <w:spacing w:before="0" w:beforeAutospacing="0" w:after="0" w:afterAutospacing="0" w:line="360" w:lineRule="auto"/>
        <w:ind w:firstLine="567"/>
        <w:jc w:val="both"/>
        <w:rPr>
          <w:sz w:val="28"/>
          <w:szCs w:val="28"/>
        </w:rPr>
      </w:pPr>
      <w:r w:rsidRPr="00043F61">
        <w:rPr>
          <w:sz w:val="28"/>
          <w:szCs w:val="28"/>
        </w:rPr>
        <w:lastRenderedPageBreak/>
        <w:t>Для каждой ценной бумаги его владельцу выдается сертификат. По желанию владельца может быть выдан сертификат на дв</w:t>
      </w:r>
      <w:r>
        <w:rPr>
          <w:sz w:val="28"/>
          <w:szCs w:val="28"/>
        </w:rPr>
        <w:t>е</w:t>
      </w:r>
      <w:r w:rsidRPr="00043F61">
        <w:rPr>
          <w:sz w:val="28"/>
          <w:szCs w:val="28"/>
        </w:rPr>
        <w:t xml:space="preserve"> или более ценные бумаги на предъявителя одного выпуска. Данное положение не применяется к эмиссионным ценным бумагам с обязательным централизованным хранением.</w:t>
      </w:r>
    </w:p>
    <w:p w:rsidR="00043F61" w:rsidRPr="00043F61" w:rsidRDefault="00043F61" w:rsidP="00043F61">
      <w:pPr>
        <w:pStyle w:val="a3"/>
        <w:shd w:val="clear" w:color="auto" w:fill="FFFFFF"/>
        <w:spacing w:before="0" w:beforeAutospacing="0" w:after="0" w:afterAutospacing="0" w:line="360" w:lineRule="auto"/>
        <w:ind w:firstLine="567"/>
        <w:jc w:val="both"/>
        <w:rPr>
          <w:sz w:val="28"/>
          <w:szCs w:val="28"/>
        </w:rPr>
      </w:pPr>
      <w:r w:rsidRPr="00043F61">
        <w:rPr>
          <w:sz w:val="28"/>
          <w:szCs w:val="28"/>
        </w:rPr>
        <w:t>Сертификат эмиссионных ценных бумаг на предъявителя должен содержать информацию, как это предусмотрено в Федеральном законе. Требования к формам сертификатов эмиссионных ценных бумаг на предъявителя, за исключением бланков сертификатов ценных бумаг на предъявителя с обязательным централизованным хранением, установлен нормативными правовыми актами Российской Федерации.</w:t>
      </w:r>
    </w:p>
    <w:p w:rsidR="00043F61" w:rsidRPr="00043F61" w:rsidRDefault="00043F61" w:rsidP="00043F61">
      <w:pPr>
        <w:pStyle w:val="a3"/>
        <w:shd w:val="clear" w:color="auto" w:fill="FFFFFF"/>
        <w:spacing w:before="0" w:beforeAutospacing="0" w:after="0" w:afterAutospacing="0" w:line="360" w:lineRule="auto"/>
        <w:ind w:firstLine="567"/>
        <w:jc w:val="both"/>
        <w:rPr>
          <w:sz w:val="28"/>
          <w:szCs w:val="28"/>
        </w:rPr>
      </w:pPr>
      <w:r w:rsidRPr="00043F61">
        <w:rPr>
          <w:sz w:val="28"/>
          <w:szCs w:val="28"/>
        </w:rPr>
        <w:t>Общее количество выпущенных ценных бумаг на предъявителя, эмитентом всех выданных сертификатов не должно превышать количество эмиссионных ценных бумаг на предъявителя в данном выпуске.</w:t>
      </w:r>
    </w:p>
    <w:p w:rsidR="00043F61" w:rsidRPr="00043F61" w:rsidRDefault="00043F61" w:rsidP="00043F61">
      <w:pPr>
        <w:pStyle w:val="a3"/>
        <w:shd w:val="clear" w:color="auto" w:fill="FFFFFF"/>
        <w:spacing w:before="0" w:beforeAutospacing="0" w:after="0" w:afterAutospacing="0" w:line="360" w:lineRule="auto"/>
        <w:ind w:firstLine="567"/>
        <w:jc w:val="both"/>
        <w:rPr>
          <w:sz w:val="28"/>
          <w:szCs w:val="28"/>
        </w:rPr>
      </w:pPr>
      <w:r w:rsidRPr="00043F61">
        <w:rPr>
          <w:sz w:val="28"/>
          <w:szCs w:val="28"/>
        </w:rPr>
        <w:t>Решение о выпуске эмиссионных ценных бумаг на предъявителя, а также в случаях, предусмотренных федеральным законом, решение о выпуске именных ценных бумаг может быть определено, что такие ценные бумаги подлежат обязательному хранению конкретного эмитента депозитария (эмиссионных ценных бумаг с обязательным централизованным хранением). Сертификат эмиссионных ценных бумаг на предъявителя с обязательным централизованным хранением не может быть выдан на руки владельца (владельцев) таких ценных бумаг.</w:t>
      </w:r>
    </w:p>
    <w:p w:rsidR="00EE5E10" w:rsidRPr="00EE5E10" w:rsidRDefault="00043F61" w:rsidP="00C73C5D">
      <w:pPr>
        <w:pStyle w:val="a3"/>
        <w:shd w:val="clear" w:color="auto" w:fill="FFFFFF"/>
        <w:spacing w:before="0" w:beforeAutospacing="0" w:after="0" w:afterAutospacing="0" w:line="360" w:lineRule="auto"/>
        <w:ind w:firstLine="567"/>
        <w:jc w:val="both"/>
        <w:rPr>
          <w:sz w:val="28"/>
          <w:szCs w:val="28"/>
        </w:rPr>
      </w:pPr>
      <w:r w:rsidRPr="00043F61">
        <w:rPr>
          <w:sz w:val="28"/>
          <w:szCs w:val="28"/>
        </w:rPr>
        <w:t>Документарн</w:t>
      </w:r>
      <w:r>
        <w:rPr>
          <w:sz w:val="28"/>
          <w:szCs w:val="28"/>
        </w:rPr>
        <w:t>ая</w:t>
      </w:r>
      <w:r w:rsidRPr="00043F61">
        <w:rPr>
          <w:sz w:val="28"/>
          <w:szCs w:val="28"/>
        </w:rPr>
        <w:t xml:space="preserve"> форм</w:t>
      </w:r>
      <w:r>
        <w:rPr>
          <w:sz w:val="28"/>
          <w:szCs w:val="28"/>
        </w:rPr>
        <w:t>а</w:t>
      </w:r>
      <w:r w:rsidRPr="00043F61">
        <w:rPr>
          <w:sz w:val="28"/>
          <w:szCs w:val="28"/>
        </w:rPr>
        <w:t xml:space="preserve"> эмиссионных ценных бумаг - форма эмиссионных ценных бумаг, для которых устанавливается владелец на основании пр</w:t>
      </w:r>
      <w:r>
        <w:rPr>
          <w:sz w:val="28"/>
          <w:szCs w:val="28"/>
        </w:rPr>
        <w:t xml:space="preserve">едставления надлежащим образом </w:t>
      </w:r>
      <w:r w:rsidRPr="00043F61">
        <w:rPr>
          <w:sz w:val="28"/>
          <w:szCs w:val="28"/>
        </w:rPr>
        <w:t xml:space="preserve"> сертификат</w:t>
      </w:r>
      <w:r>
        <w:rPr>
          <w:sz w:val="28"/>
          <w:szCs w:val="28"/>
        </w:rPr>
        <w:t>а</w:t>
      </w:r>
      <w:r w:rsidRPr="00043F61">
        <w:rPr>
          <w:sz w:val="28"/>
          <w:szCs w:val="28"/>
        </w:rPr>
        <w:t xml:space="preserve"> безопасности или, в случае депонирования такового, на основании записи по счёту депо</w:t>
      </w:r>
      <w:r w:rsidR="003D52EC">
        <w:rPr>
          <w:rStyle w:val="ac"/>
          <w:sz w:val="28"/>
          <w:szCs w:val="28"/>
        </w:rPr>
        <w:footnoteReference w:id="16"/>
      </w:r>
      <w:r w:rsidR="00EE5E10" w:rsidRPr="00EE5E10">
        <w:rPr>
          <w:sz w:val="28"/>
          <w:szCs w:val="28"/>
        </w:rPr>
        <w:t>.</w:t>
      </w:r>
    </w:p>
    <w:p w:rsidR="00C73C5D" w:rsidRPr="00C73C5D" w:rsidRDefault="00C73C5D" w:rsidP="00C73C5D">
      <w:pPr>
        <w:pStyle w:val="a3"/>
        <w:shd w:val="clear" w:color="auto" w:fill="FFFFFF"/>
        <w:spacing w:before="0" w:beforeAutospacing="0" w:after="0" w:afterAutospacing="0" w:line="360" w:lineRule="auto"/>
        <w:ind w:firstLine="567"/>
        <w:jc w:val="both"/>
        <w:rPr>
          <w:sz w:val="28"/>
          <w:szCs w:val="28"/>
        </w:rPr>
      </w:pPr>
      <w:r w:rsidRPr="00C73C5D">
        <w:rPr>
          <w:sz w:val="28"/>
          <w:szCs w:val="28"/>
        </w:rPr>
        <w:t>Бездокументарн</w:t>
      </w:r>
      <w:r>
        <w:rPr>
          <w:sz w:val="28"/>
          <w:szCs w:val="28"/>
        </w:rPr>
        <w:t>ая</w:t>
      </w:r>
      <w:r w:rsidRPr="00C73C5D">
        <w:rPr>
          <w:sz w:val="28"/>
          <w:szCs w:val="28"/>
        </w:rPr>
        <w:t xml:space="preserve"> форм</w:t>
      </w:r>
      <w:r>
        <w:rPr>
          <w:sz w:val="28"/>
          <w:szCs w:val="28"/>
        </w:rPr>
        <w:t>а</w:t>
      </w:r>
      <w:r w:rsidRPr="00C73C5D">
        <w:rPr>
          <w:sz w:val="28"/>
          <w:szCs w:val="28"/>
        </w:rPr>
        <w:t xml:space="preserve"> эмиссионных ценных бумаг - форма эмиссионных ценных бумаг, для которых устанавливается владелец на </w:t>
      </w:r>
      <w:r w:rsidRPr="00C73C5D">
        <w:rPr>
          <w:sz w:val="28"/>
          <w:szCs w:val="28"/>
        </w:rPr>
        <w:lastRenderedPageBreak/>
        <w:t xml:space="preserve">основании записей в системе ведения реестра владельцев ценных бумаг или, в случае депонирования ценных бумаг, на основании записи на </w:t>
      </w:r>
      <w:r>
        <w:rPr>
          <w:sz w:val="28"/>
          <w:szCs w:val="28"/>
        </w:rPr>
        <w:t>счета депо</w:t>
      </w:r>
      <w:r w:rsidRPr="00C73C5D">
        <w:rPr>
          <w:sz w:val="28"/>
          <w:szCs w:val="28"/>
        </w:rPr>
        <w:t>.</w:t>
      </w:r>
    </w:p>
    <w:p w:rsidR="00C73C5D" w:rsidRPr="00C73C5D" w:rsidRDefault="00C73C5D" w:rsidP="00C73C5D">
      <w:pPr>
        <w:pStyle w:val="a3"/>
        <w:shd w:val="clear" w:color="auto" w:fill="FFFFFF"/>
        <w:spacing w:before="0" w:beforeAutospacing="0" w:after="0" w:afterAutospacing="0" w:line="360" w:lineRule="auto"/>
        <w:ind w:firstLine="567"/>
        <w:jc w:val="both"/>
        <w:rPr>
          <w:sz w:val="28"/>
          <w:szCs w:val="28"/>
        </w:rPr>
      </w:pPr>
      <w:r w:rsidRPr="00C73C5D">
        <w:rPr>
          <w:sz w:val="28"/>
          <w:szCs w:val="28"/>
        </w:rPr>
        <w:t>Любое имущество и другие права, закрепленные в документарной или бездокументарной форме, независимо от их наименования, являются эмиссионны</w:t>
      </w:r>
      <w:r>
        <w:rPr>
          <w:sz w:val="28"/>
          <w:szCs w:val="28"/>
        </w:rPr>
        <w:t>ми</w:t>
      </w:r>
      <w:r w:rsidRPr="00C73C5D">
        <w:rPr>
          <w:sz w:val="28"/>
          <w:szCs w:val="28"/>
        </w:rPr>
        <w:t xml:space="preserve"> ценны</w:t>
      </w:r>
      <w:r>
        <w:rPr>
          <w:sz w:val="28"/>
          <w:szCs w:val="28"/>
        </w:rPr>
        <w:t>ми</w:t>
      </w:r>
      <w:r w:rsidRPr="00C73C5D">
        <w:rPr>
          <w:sz w:val="28"/>
          <w:szCs w:val="28"/>
        </w:rPr>
        <w:t xml:space="preserve"> бумаг</w:t>
      </w:r>
      <w:r>
        <w:rPr>
          <w:sz w:val="28"/>
          <w:szCs w:val="28"/>
        </w:rPr>
        <w:t>ами</w:t>
      </w:r>
      <w:r w:rsidRPr="00C73C5D">
        <w:rPr>
          <w:sz w:val="28"/>
          <w:szCs w:val="28"/>
        </w:rPr>
        <w:t xml:space="preserve">, если условия их возникновения и </w:t>
      </w:r>
      <w:r>
        <w:rPr>
          <w:sz w:val="28"/>
          <w:szCs w:val="28"/>
        </w:rPr>
        <w:t>обращения</w:t>
      </w:r>
      <w:r w:rsidRPr="00C73C5D">
        <w:rPr>
          <w:sz w:val="28"/>
          <w:szCs w:val="28"/>
        </w:rPr>
        <w:t xml:space="preserve"> соответствуют комбинации особенностей эмиссии ценных бумаг, указанных в статье 2 Федерального закона.</w:t>
      </w:r>
    </w:p>
    <w:p w:rsidR="00EE5E10" w:rsidRPr="00EE5E10" w:rsidRDefault="00C73C5D" w:rsidP="00C73C5D">
      <w:pPr>
        <w:pStyle w:val="a3"/>
        <w:shd w:val="clear" w:color="auto" w:fill="FFFFFF"/>
        <w:spacing w:before="0" w:beforeAutospacing="0" w:after="0" w:afterAutospacing="0" w:line="360" w:lineRule="auto"/>
        <w:ind w:firstLine="567"/>
        <w:jc w:val="both"/>
        <w:rPr>
          <w:sz w:val="28"/>
          <w:szCs w:val="28"/>
        </w:rPr>
      </w:pPr>
      <w:r w:rsidRPr="00C73C5D">
        <w:rPr>
          <w:sz w:val="28"/>
          <w:szCs w:val="28"/>
        </w:rPr>
        <w:t xml:space="preserve">Российские эмитенты могут выпускать ценные бумаги за пределами Российской Федерации, в том числе посредством размещения в соответствии с иностранным правом ценных бумаг иностранных эмитентов, удостоверяющих права в отношении эмиссионных ценных бумаг российских эмитентов, а также организации </w:t>
      </w:r>
      <w:r>
        <w:rPr>
          <w:sz w:val="28"/>
          <w:szCs w:val="28"/>
        </w:rPr>
        <w:t>обращения</w:t>
      </w:r>
      <w:r w:rsidRPr="00C73C5D">
        <w:rPr>
          <w:sz w:val="28"/>
          <w:szCs w:val="28"/>
        </w:rPr>
        <w:t xml:space="preserve"> эмиссионных ценных бумаг российских эмитентов за пределами Росси</w:t>
      </w:r>
      <w:r>
        <w:rPr>
          <w:sz w:val="28"/>
          <w:szCs w:val="28"/>
        </w:rPr>
        <w:t>йской</w:t>
      </w:r>
      <w:r w:rsidRPr="00C73C5D">
        <w:rPr>
          <w:sz w:val="28"/>
          <w:szCs w:val="28"/>
        </w:rPr>
        <w:t xml:space="preserve"> Федераци</w:t>
      </w:r>
      <w:r>
        <w:rPr>
          <w:sz w:val="28"/>
          <w:szCs w:val="28"/>
        </w:rPr>
        <w:t>и</w:t>
      </w:r>
      <w:r w:rsidRPr="00C73C5D">
        <w:rPr>
          <w:sz w:val="28"/>
          <w:szCs w:val="28"/>
        </w:rPr>
        <w:t xml:space="preserve"> допускается только с разрешения федерального органа исполнительной власти по рынку ценных бумаг</w:t>
      </w:r>
      <w:r w:rsidR="003D52EC">
        <w:rPr>
          <w:rStyle w:val="ac"/>
          <w:sz w:val="28"/>
          <w:szCs w:val="28"/>
        </w:rPr>
        <w:footnoteReference w:id="17"/>
      </w:r>
      <w:r w:rsidR="00EE5E10" w:rsidRPr="00EE5E10">
        <w:rPr>
          <w:sz w:val="28"/>
          <w:szCs w:val="28"/>
        </w:rPr>
        <w:t>.</w:t>
      </w:r>
    </w:p>
    <w:p w:rsidR="00C73C5D" w:rsidRPr="00C73C5D" w:rsidRDefault="00C73C5D" w:rsidP="00C73C5D">
      <w:pPr>
        <w:pStyle w:val="a3"/>
        <w:shd w:val="clear" w:color="auto" w:fill="FFFFFF"/>
        <w:spacing w:before="0" w:beforeAutospacing="0" w:after="0" w:afterAutospacing="0" w:line="360" w:lineRule="auto"/>
        <w:ind w:firstLine="567"/>
        <w:jc w:val="both"/>
        <w:rPr>
          <w:sz w:val="28"/>
          <w:szCs w:val="28"/>
        </w:rPr>
      </w:pPr>
      <w:r w:rsidRPr="00C73C5D">
        <w:rPr>
          <w:sz w:val="28"/>
          <w:szCs w:val="28"/>
        </w:rPr>
        <w:t>Эти разрешения выдаются федеральным органом исполнительной власти по рынку ценных бумаг при соблюдении следующих условий:</w:t>
      </w:r>
    </w:p>
    <w:p w:rsidR="00C73C5D" w:rsidRPr="00C73C5D" w:rsidRDefault="00C73C5D" w:rsidP="00C73C5D">
      <w:pPr>
        <w:pStyle w:val="a3"/>
        <w:shd w:val="clear" w:color="auto" w:fill="FFFFFF"/>
        <w:spacing w:before="0" w:beforeAutospacing="0" w:after="0" w:afterAutospacing="0" w:line="360" w:lineRule="auto"/>
        <w:ind w:firstLine="567"/>
        <w:jc w:val="both"/>
        <w:rPr>
          <w:sz w:val="28"/>
          <w:szCs w:val="28"/>
        </w:rPr>
      </w:pPr>
      <w:r w:rsidRPr="00C73C5D">
        <w:rPr>
          <w:sz w:val="28"/>
          <w:szCs w:val="28"/>
        </w:rPr>
        <w:t xml:space="preserve">• если </w:t>
      </w:r>
      <w:r w:rsidR="00A3421F">
        <w:rPr>
          <w:sz w:val="28"/>
          <w:szCs w:val="28"/>
        </w:rPr>
        <w:t>пройдена</w:t>
      </w:r>
      <w:r w:rsidRPr="00C73C5D">
        <w:rPr>
          <w:sz w:val="28"/>
          <w:szCs w:val="28"/>
        </w:rPr>
        <w:t xml:space="preserve"> государственн</w:t>
      </w:r>
      <w:r w:rsidR="00A3421F">
        <w:rPr>
          <w:sz w:val="28"/>
          <w:szCs w:val="28"/>
        </w:rPr>
        <w:t>ая</w:t>
      </w:r>
      <w:r w:rsidRPr="00C73C5D">
        <w:rPr>
          <w:sz w:val="28"/>
          <w:szCs w:val="28"/>
        </w:rPr>
        <w:t xml:space="preserve"> регистраци</w:t>
      </w:r>
      <w:r w:rsidR="00A3421F">
        <w:rPr>
          <w:sz w:val="28"/>
          <w:szCs w:val="28"/>
        </w:rPr>
        <w:t>я</w:t>
      </w:r>
      <w:r w:rsidRPr="00C73C5D">
        <w:rPr>
          <w:sz w:val="28"/>
          <w:szCs w:val="28"/>
        </w:rPr>
        <w:t xml:space="preserve"> выпуска (дополнительного выпуска) ценных бумаг российских эмитентов;</w:t>
      </w:r>
    </w:p>
    <w:p w:rsidR="00C73C5D" w:rsidRPr="00C73C5D" w:rsidRDefault="00C73C5D" w:rsidP="00C73C5D">
      <w:pPr>
        <w:pStyle w:val="a3"/>
        <w:shd w:val="clear" w:color="auto" w:fill="FFFFFF"/>
        <w:spacing w:before="0" w:beforeAutospacing="0" w:after="0" w:afterAutospacing="0" w:line="360" w:lineRule="auto"/>
        <w:ind w:firstLine="567"/>
        <w:jc w:val="both"/>
        <w:rPr>
          <w:sz w:val="28"/>
          <w:szCs w:val="28"/>
        </w:rPr>
      </w:pPr>
      <w:r w:rsidRPr="00C73C5D">
        <w:rPr>
          <w:sz w:val="28"/>
          <w:szCs w:val="28"/>
        </w:rPr>
        <w:t>• если ценные бумаги российских эмитентов, включенны в котировальный список хотя бы одной фондовой биржи;</w:t>
      </w:r>
    </w:p>
    <w:p w:rsidR="00C73C5D" w:rsidRPr="00C73C5D" w:rsidRDefault="00C73C5D" w:rsidP="00C73C5D">
      <w:pPr>
        <w:pStyle w:val="a3"/>
        <w:shd w:val="clear" w:color="auto" w:fill="FFFFFF"/>
        <w:spacing w:before="0" w:beforeAutospacing="0" w:after="0" w:afterAutospacing="0" w:line="360" w:lineRule="auto"/>
        <w:ind w:firstLine="567"/>
        <w:jc w:val="both"/>
        <w:rPr>
          <w:sz w:val="28"/>
          <w:szCs w:val="28"/>
        </w:rPr>
      </w:pPr>
      <w:r w:rsidRPr="00C73C5D">
        <w:rPr>
          <w:sz w:val="28"/>
          <w:szCs w:val="28"/>
        </w:rPr>
        <w:t>• если количество ценных бумаг российских эмитентов, размещение или обращение которых, ожидается за пределами Российской Федерации, в том числе посредством размещения в соответствии с иностранным правом ценных бумаг иностранных эмитентов, удостоверяющих права в отношении таких ценных бумаг не превышает норму</w:t>
      </w:r>
      <w:r w:rsidR="00A3421F">
        <w:rPr>
          <w:sz w:val="28"/>
          <w:szCs w:val="28"/>
        </w:rPr>
        <w:t>,</w:t>
      </w:r>
      <w:r w:rsidRPr="00C73C5D">
        <w:rPr>
          <w:sz w:val="28"/>
          <w:szCs w:val="28"/>
        </w:rPr>
        <w:t xml:space="preserve"> устанавл</w:t>
      </w:r>
      <w:r w:rsidR="00A3421F">
        <w:rPr>
          <w:sz w:val="28"/>
          <w:szCs w:val="28"/>
        </w:rPr>
        <w:t>енную</w:t>
      </w:r>
      <w:r w:rsidRPr="00C73C5D">
        <w:rPr>
          <w:sz w:val="28"/>
          <w:szCs w:val="28"/>
        </w:rPr>
        <w:t xml:space="preserve"> нормативными правовыми актами федерального органа исполнительной власти по рынку ценных бумаг;</w:t>
      </w:r>
    </w:p>
    <w:p w:rsidR="00C73C5D" w:rsidRPr="00C73C5D" w:rsidRDefault="00C73C5D" w:rsidP="00C73C5D">
      <w:pPr>
        <w:pStyle w:val="a3"/>
        <w:shd w:val="clear" w:color="auto" w:fill="FFFFFF"/>
        <w:spacing w:before="0" w:beforeAutospacing="0" w:after="0" w:afterAutospacing="0" w:line="360" w:lineRule="auto"/>
        <w:ind w:firstLine="567"/>
        <w:jc w:val="both"/>
        <w:rPr>
          <w:sz w:val="28"/>
          <w:szCs w:val="28"/>
        </w:rPr>
      </w:pPr>
      <w:r w:rsidRPr="00C73C5D">
        <w:rPr>
          <w:sz w:val="28"/>
          <w:szCs w:val="28"/>
        </w:rPr>
        <w:lastRenderedPageBreak/>
        <w:t>• если договор, на основании которого размещени</w:t>
      </w:r>
      <w:r w:rsidR="00A3421F">
        <w:rPr>
          <w:sz w:val="28"/>
          <w:szCs w:val="28"/>
        </w:rPr>
        <w:t>е осуществляется</w:t>
      </w:r>
      <w:r w:rsidRPr="00C73C5D">
        <w:rPr>
          <w:sz w:val="28"/>
          <w:szCs w:val="28"/>
        </w:rPr>
        <w:t xml:space="preserve"> в соответствии с иностранным правом ценных бумаг иностранных эмитентов, удостоверяющих права в отношении акций российских компаний, предусматривает, что право голоса по таким акциям не осуществляется только в соответствии с указаниями владельцев упомянутых ценных бумаг иностранных эмитентов;</w:t>
      </w:r>
    </w:p>
    <w:p w:rsidR="00C73C5D" w:rsidRPr="00C73C5D" w:rsidRDefault="00A3421F" w:rsidP="00C73C5D">
      <w:pPr>
        <w:pStyle w:val="a3"/>
        <w:shd w:val="clear" w:color="auto" w:fill="FFFFFF"/>
        <w:spacing w:before="0" w:beforeAutospacing="0" w:after="0" w:afterAutospacing="0" w:line="360" w:lineRule="auto"/>
        <w:ind w:firstLine="567"/>
        <w:jc w:val="both"/>
        <w:rPr>
          <w:sz w:val="28"/>
          <w:szCs w:val="28"/>
        </w:rPr>
      </w:pPr>
      <w:r>
        <w:rPr>
          <w:sz w:val="28"/>
          <w:szCs w:val="28"/>
        </w:rPr>
        <w:t>• если не соблюдены</w:t>
      </w:r>
      <w:r w:rsidR="00C73C5D" w:rsidRPr="00C73C5D">
        <w:rPr>
          <w:sz w:val="28"/>
          <w:szCs w:val="28"/>
        </w:rPr>
        <w:t xml:space="preserve"> други</w:t>
      </w:r>
      <w:r>
        <w:rPr>
          <w:sz w:val="28"/>
          <w:szCs w:val="28"/>
        </w:rPr>
        <w:t>е</w:t>
      </w:r>
      <w:r w:rsidR="00C73C5D" w:rsidRPr="00C73C5D">
        <w:rPr>
          <w:sz w:val="28"/>
          <w:szCs w:val="28"/>
        </w:rPr>
        <w:t xml:space="preserve"> требовани</w:t>
      </w:r>
      <w:r>
        <w:rPr>
          <w:sz w:val="28"/>
          <w:szCs w:val="28"/>
        </w:rPr>
        <w:t>я</w:t>
      </w:r>
      <w:r w:rsidR="00C73C5D" w:rsidRPr="00C73C5D">
        <w:rPr>
          <w:sz w:val="28"/>
          <w:szCs w:val="28"/>
        </w:rPr>
        <w:t>, установленны</w:t>
      </w:r>
      <w:r>
        <w:rPr>
          <w:sz w:val="28"/>
          <w:szCs w:val="28"/>
        </w:rPr>
        <w:t>е</w:t>
      </w:r>
      <w:r w:rsidR="00C73C5D" w:rsidRPr="00C73C5D">
        <w:rPr>
          <w:sz w:val="28"/>
          <w:szCs w:val="28"/>
        </w:rPr>
        <w:t xml:space="preserve"> федеральными законами.</w:t>
      </w:r>
    </w:p>
    <w:p w:rsidR="00EE5E10" w:rsidRPr="00EE5E10" w:rsidRDefault="00C73C5D" w:rsidP="00C73C5D">
      <w:pPr>
        <w:pStyle w:val="a3"/>
        <w:shd w:val="clear" w:color="auto" w:fill="FFFFFF"/>
        <w:spacing w:before="0" w:beforeAutospacing="0" w:after="0" w:afterAutospacing="0" w:line="360" w:lineRule="auto"/>
        <w:ind w:firstLine="567"/>
        <w:jc w:val="both"/>
        <w:rPr>
          <w:sz w:val="28"/>
          <w:szCs w:val="28"/>
        </w:rPr>
      </w:pPr>
      <w:r w:rsidRPr="00C73C5D">
        <w:rPr>
          <w:sz w:val="28"/>
          <w:szCs w:val="28"/>
        </w:rPr>
        <w:t>Федеральный орган исполнительной власти по рынку ценных бумаг обязан дать такое разрешение или принять мотивированное решение об отказе в его выдаче в течение 30 дней с момента получения всех необходимых документов</w:t>
      </w:r>
      <w:r w:rsidR="003D52EC">
        <w:rPr>
          <w:rStyle w:val="ac"/>
          <w:sz w:val="28"/>
          <w:szCs w:val="28"/>
        </w:rPr>
        <w:footnoteReference w:id="18"/>
      </w:r>
      <w:r w:rsidR="00EE5E10" w:rsidRPr="00EE5E10">
        <w:rPr>
          <w:sz w:val="28"/>
          <w:szCs w:val="28"/>
        </w:rPr>
        <w:t>.</w:t>
      </w:r>
    </w:p>
    <w:p w:rsidR="00A3421F" w:rsidRPr="00A3421F" w:rsidRDefault="00A3421F" w:rsidP="00A3421F">
      <w:pPr>
        <w:pStyle w:val="a3"/>
        <w:shd w:val="clear" w:color="auto" w:fill="FFFFFF"/>
        <w:spacing w:before="0" w:beforeAutospacing="0" w:after="0" w:afterAutospacing="0" w:line="360" w:lineRule="auto"/>
        <w:ind w:firstLine="567"/>
        <w:jc w:val="both"/>
        <w:rPr>
          <w:sz w:val="28"/>
          <w:szCs w:val="28"/>
        </w:rPr>
      </w:pPr>
      <w:r w:rsidRPr="00A3421F">
        <w:rPr>
          <w:sz w:val="28"/>
          <w:szCs w:val="28"/>
        </w:rPr>
        <w:t>Федеральный орган исполнительной власти по рынку ценных бумаг вправе проверять достоверность информации, содержащейся в документах, представленных для получ</w:t>
      </w:r>
      <w:r w:rsidR="005427BA">
        <w:rPr>
          <w:sz w:val="28"/>
          <w:szCs w:val="28"/>
        </w:rPr>
        <w:t>ения разрешения. В этом случае</w:t>
      </w:r>
      <w:r w:rsidRPr="00A3421F">
        <w:rPr>
          <w:sz w:val="28"/>
          <w:szCs w:val="28"/>
        </w:rPr>
        <w:t xml:space="preserve"> течение периода, может быть приостановлено на момент проверки, но не более 30 дней.</w:t>
      </w:r>
    </w:p>
    <w:p w:rsidR="00A3421F" w:rsidRPr="00A3421F" w:rsidRDefault="00A3421F" w:rsidP="00A3421F">
      <w:pPr>
        <w:pStyle w:val="a3"/>
        <w:shd w:val="clear" w:color="auto" w:fill="FFFFFF"/>
        <w:spacing w:before="0" w:beforeAutospacing="0" w:after="0" w:afterAutospacing="0" w:line="360" w:lineRule="auto"/>
        <w:ind w:firstLine="567"/>
        <w:jc w:val="both"/>
        <w:rPr>
          <w:sz w:val="28"/>
          <w:szCs w:val="28"/>
        </w:rPr>
      </w:pPr>
      <w:r w:rsidRPr="00A3421F">
        <w:rPr>
          <w:sz w:val="28"/>
          <w:szCs w:val="28"/>
        </w:rPr>
        <w:t>Выпуск эмиссионных ценных бумаг - совокупность всех ценных бумаг одного эмитента, обеспечивающих одинаковый объем прав их владельцам и имеют одинаковую номинальную стоимость в случаях, когда наличие номинальной стоимости предусмотрено законодательством Российской Федерации. Выпуск</w:t>
      </w:r>
      <w:r w:rsidR="005427BA">
        <w:rPr>
          <w:sz w:val="28"/>
          <w:szCs w:val="28"/>
        </w:rPr>
        <w:t>у</w:t>
      </w:r>
      <w:r w:rsidRPr="00A3421F">
        <w:rPr>
          <w:sz w:val="28"/>
          <w:szCs w:val="28"/>
        </w:rPr>
        <w:t xml:space="preserve"> эмиссионных ценных бумаг присваивается единый государственный регистрационный номер, который распространяется на все ценные бумаги данного выпуска, а если в соответствии с Федеральным законом выпуска ценных бумаг не подлежит государственной регистрации, - идентификационный номер.</w:t>
      </w:r>
    </w:p>
    <w:p w:rsidR="00A3421F" w:rsidRPr="00A3421F" w:rsidRDefault="00A3421F" w:rsidP="005427BA">
      <w:pPr>
        <w:pStyle w:val="a3"/>
        <w:shd w:val="clear" w:color="auto" w:fill="FFFFFF"/>
        <w:spacing w:before="0" w:beforeAutospacing="0" w:after="0" w:afterAutospacing="0" w:line="360" w:lineRule="auto"/>
        <w:ind w:firstLine="567"/>
        <w:jc w:val="both"/>
        <w:rPr>
          <w:sz w:val="28"/>
          <w:szCs w:val="28"/>
        </w:rPr>
      </w:pPr>
      <w:r w:rsidRPr="00A3421F">
        <w:rPr>
          <w:sz w:val="28"/>
          <w:szCs w:val="28"/>
        </w:rPr>
        <w:t>Дополнительный выпуск ценных бумаг - совокупность ценных бумаг, размещенных в дополнение к ранее размещенных ценны</w:t>
      </w:r>
      <w:r w:rsidR="005427BA">
        <w:rPr>
          <w:sz w:val="28"/>
          <w:szCs w:val="28"/>
        </w:rPr>
        <w:t>м</w:t>
      </w:r>
      <w:r w:rsidRPr="00A3421F">
        <w:rPr>
          <w:sz w:val="28"/>
          <w:szCs w:val="28"/>
        </w:rPr>
        <w:t xml:space="preserve"> бумаг</w:t>
      </w:r>
      <w:r w:rsidR="005427BA">
        <w:rPr>
          <w:sz w:val="28"/>
          <w:szCs w:val="28"/>
        </w:rPr>
        <w:t>ам</w:t>
      </w:r>
      <w:r w:rsidRPr="00A3421F">
        <w:rPr>
          <w:sz w:val="28"/>
          <w:szCs w:val="28"/>
        </w:rPr>
        <w:t xml:space="preserve"> того же </w:t>
      </w:r>
      <w:r w:rsidRPr="00A3421F">
        <w:rPr>
          <w:sz w:val="28"/>
          <w:szCs w:val="28"/>
        </w:rPr>
        <w:lastRenderedPageBreak/>
        <w:t>выпуска ценных бумаг. Ценные бумаги дополнительного выпуска размещаются на одинаковых условиях.</w:t>
      </w:r>
    </w:p>
    <w:p w:rsidR="005427BA" w:rsidRPr="005427BA" w:rsidRDefault="00A3421F" w:rsidP="005427BA">
      <w:pPr>
        <w:pStyle w:val="a3"/>
        <w:shd w:val="clear" w:color="auto" w:fill="FFFFFF"/>
        <w:spacing w:before="0" w:beforeAutospacing="0" w:after="0" w:afterAutospacing="0" w:line="360" w:lineRule="auto"/>
        <w:ind w:firstLine="567"/>
        <w:jc w:val="both"/>
        <w:rPr>
          <w:sz w:val="28"/>
          <w:szCs w:val="28"/>
        </w:rPr>
      </w:pPr>
      <w:r w:rsidRPr="00A3421F">
        <w:rPr>
          <w:sz w:val="28"/>
          <w:szCs w:val="28"/>
        </w:rPr>
        <w:t>Под выпуск ценных бумаг относится к Федеральному закону «О рынке ценных бумаг» последовательность действий эмитента размещаемых ценных бумаг</w:t>
      </w:r>
      <w:r w:rsidR="003D52EC">
        <w:rPr>
          <w:rStyle w:val="ac"/>
          <w:sz w:val="28"/>
          <w:szCs w:val="28"/>
        </w:rPr>
        <w:footnoteReference w:id="19"/>
      </w:r>
      <w:r w:rsidR="00EE5E10" w:rsidRPr="00EE5E10">
        <w:rPr>
          <w:sz w:val="28"/>
          <w:szCs w:val="28"/>
        </w:rPr>
        <w:t xml:space="preserve">. </w:t>
      </w:r>
      <w:r w:rsidR="005427BA" w:rsidRPr="005427BA">
        <w:rPr>
          <w:sz w:val="28"/>
          <w:szCs w:val="28"/>
        </w:rPr>
        <w:t>Эти действия по размещению ценных бумаг объединяются в ряд этапов,</w:t>
      </w:r>
      <w:r w:rsidR="005427BA">
        <w:rPr>
          <w:sz w:val="28"/>
          <w:szCs w:val="28"/>
        </w:rPr>
        <w:t xml:space="preserve"> </w:t>
      </w:r>
      <w:r w:rsidR="005427BA" w:rsidRPr="005427BA">
        <w:rPr>
          <w:sz w:val="28"/>
          <w:szCs w:val="28"/>
        </w:rPr>
        <w:t>которые формируют порядок выпуска ценных бумаг.</w:t>
      </w:r>
    </w:p>
    <w:p w:rsidR="005427BA" w:rsidRPr="005427BA" w:rsidRDefault="005427BA" w:rsidP="005427BA">
      <w:pPr>
        <w:pStyle w:val="a3"/>
        <w:shd w:val="clear" w:color="auto" w:fill="FFFFFF"/>
        <w:spacing w:before="0" w:beforeAutospacing="0" w:after="0" w:afterAutospacing="0" w:line="360" w:lineRule="auto"/>
        <w:ind w:firstLine="567"/>
        <w:jc w:val="both"/>
        <w:rPr>
          <w:sz w:val="28"/>
          <w:szCs w:val="28"/>
        </w:rPr>
      </w:pPr>
      <w:r w:rsidRPr="005427BA">
        <w:rPr>
          <w:sz w:val="28"/>
          <w:szCs w:val="28"/>
        </w:rPr>
        <w:t>Порядок выдачи государственных и муниципальных ценных бумаг, а также условия их размещения регулируются федеральными законами или в порядке, установленном федеральными законами.</w:t>
      </w:r>
    </w:p>
    <w:p w:rsidR="005427BA" w:rsidRPr="005427BA" w:rsidRDefault="005427BA" w:rsidP="005427BA">
      <w:pPr>
        <w:pStyle w:val="a3"/>
        <w:shd w:val="clear" w:color="auto" w:fill="FFFFFF"/>
        <w:spacing w:before="0" w:beforeAutospacing="0" w:after="0" w:afterAutospacing="0" w:line="360" w:lineRule="auto"/>
        <w:ind w:firstLine="567"/>
        <w:jc w:val="both"/>
        <w:rPr>
          <w:sz w:val="28"/>
          <w:szCs w:val="28"/>
        </w:rPr>
      </w:pPr>
      <w:r w:rsidRPr="005427BA">
        <w:rPr>
          <w:sz w:val="28"/>
          <w:szCs w:val="28"/>
        </w:rPr>
        <w:t>Порядок выдачи эмиссионных ценных бумаг, если иное не предусмотрено Федеральным законом и другими законами, включает в себя следующие шаги:</w:t>
      </w:r>
    </w:p>
    <w:p w:rsidR="005427BA" w:rsidRPr="005427BA" w:rsidRDefault="005427BA" w:rsidP="00514145">
      <w:pPr>
        <w:pStyle w:val="a3"/>
        <w:numPr>
          <w:ilvl w:val="0"/>
          <w:numId w:val="12"/>
        </w:numPr>
        <w:shd w:val="clear" w:color="auto" w:fill="FFFFFF"/>
        <w:spacing w:before="0" w:beforeAutospacing="0" w:after="0" w:afterAutospacing="0" w:line="360" w:lineRule="auto"/>
        <w:ind w:left="567" w:hanging="567"/>
        <w:jc w:val="both"/>
        <w:rPr>
          <w:sz w:val="28"/>
          <w:szCs w:val="28"/>
        </w:rPr>
      </w:pPr>
      <w:r w:rsidRPr="005427BA">
        <w:rPr>
          <w:sz w:val="28"/>
          <w:szCs w:val="28"/>
        </w:rPr>
        <w:t>решение о размещении ценных бумаг;</w:t>
      </w:r>
    </w:p>
    <w:p w:rsidR="005427BA" w:rsidRPr="005427BA" w:rsidRDefault="005427BA" w:rsidP="00514145">
      <w:pPr>
        <w:pStyle w:val="a3"/>
        <w:numPr>
          <w:ilvl w:val="0"/>
          <w:numId w:val="12"/>
        </w:numPr>
        <w:shd w:val="clear" w:color="auto" w:fill="FFFFFF"/>
        <w:spacing w:before="0" w:beforeAutospacing="0" w:after="0" w:afterAutospacing="0" w:line="360" w:lineRule="auto"/>
        <w:ind w:left="567" w:hanging="567"/>
        <w:jc w:val="both"/>
        <w:rPr>
          <w:sz w:val="28"/>
          <w:szCs w:val="28"/>
        </w:rPr>
      </w:pPr>
      <w:r>
        <w:rPr>
          <w:sz w:val="28"/>
          <w:szCs w:val="28"/>
        </w:rPr>
        <w:t>у</w:t>
      </w:r>
      <w:r w:rsidRPr="005427BA">
        <w:rPr>
          <w:sz w:val="28"/>
          <w:szCs w:val="28"/>
        </w:rPr>
        <w:t>тверждение решения о выпуске (дополнительном выпуске) ценных бумаг;</w:t>
      </w:r>
    </w:p>
    <w:p w:rsidR="005427BA" w:rsidRPr="005427BA" w:rsidRDefault="005427BA" w:rsidP="00514145">
      <w:pPr>
        <w:pStyle w:val="a3"/>
        <w:numPr>
          <w:ilvl w:val="0"/>
          <w:numId w:val="12"/>
        </w:numPr>
        <w:shd w:val="clear" w:color="auto" w:fill="FFFFFF"/>
        <w:tabs>
          <w:tab w:val="left" w:pos="0"/>
        </w:tabs>
        <w:spacing w:before="0" w:beforeAutospacing="0" w:after="0" w:afterAutospacing="0" w:line="360" w:lineRule="auto"/>
        <w:ind w:left="567" w:hanging="567"/>
        <w:jc w:val="both"/>
        <w:rPr>
          <w:sz w:val="28"/>
          <w:szCs w:val="28"/>
        </w:rPr>
      </w:pPr>
      <w:r w:rsidRPr="005427BA">
        <w:rPr>
          <w:sz w:val="28"/>
          <w:szCs w:val="28"/>
        </w:rPr>
        <w:t>государственная регистрация выпуска (</w:t>
      </w:r>
      <w:r w:rsidR="00514145">
        <w:rPr>
          <w:sz w:val="28"/>
          <w:szCs w:val="28"/>
        </w:rPr>
        <w:t xml:space="preserve">дополнительного выпуска) ценных </w:t>
      </w:r>
      <w:r w:rsidRPr="005427BA">
        <w:rPr>
          <w:sz w:val="28"/>
          <w:szCs w:val="28"/>
        </w:rPr>
        <w:t>бумаг;</w:t>
      </w:r>
    </w:p>
    <w:p w:rsidR="005427BA" w:rsidRPr="005427BA" w:rsidRDefault="005427BA" w:rsidP="00514145">
      <w:pPr>
        <w:pStyle w:val="a3"/>
        <w:numPr>
          <w:ilvl w:val="0"/>
          <w:numId w:val="12"/>
        </w:numPr>
        <w:shd w:val="clear" w:color="auto" w:fill="FFFFFF"/>
        <w:spacing w:before="0" w:beforeAutospacing="0" w:after="0" w:afterAutospacing="0" w:line="360" w:lineRule="auto"/>
        <w:ind w:left="567" w:hanging="567"/>
        <w:jc w:val="both"/>
        <w:rPr>
          <w:sz w:val="28"/>
          <w:szCs w:val="28"/>
        </w:rPr>
      </w:pPr>
      <w:r w:rsidRPr="005427BA">
        <w:rPr>
          <w:sz w:val="28"/>
          <w:szCs w:val="28"/>
        </w:rPr>
        <w:t>размещение ценных бумаг;</w:t>
      </w:r>
    </w:p>
    <w:p w:rsidR="005427BA" w:rsidRPr="005427BA" w:rsidRDefault="005427BA" w:rsidP="00514145">
      <w:pPr>
        <w:pStyle w:val="a3"/>
        <w:numPr>
          <w:ilvl w:val="0"/>
          <w:numId w:val="12"/>
        </w:numPr>
        <w:shd w:val="clear" w:color="auto" w:fill="FFFFFF"/>
        <w:spacing w:before="0" w:beforeAutospacing="0" w:after="0" w:afterAutospacing="0" w:line="360" w:lineRule="auto"/>
        <w:ind w:left="567" w:hanging="567"/>
        <w:jc w:val="both"/>
        <w:rPr>
          <w:sz w:val="28"/>
          <w:szCs w:val="28"/>
        </w:rPr>
      </w:pPr>
      <w:r w:rsidRPr="005427BA">
        <w:rPr>
          <w:sz w:val="28"/>
          <w:szCs w:val="28"/>
        </w:rPr>
        <w:t>государственная регистрация отчета об итогах выпуска (дополнительного выпуска) или представления в регистрирующий орган вопроса уведомления (дополнительного выпуска) ценных бумаг.</w:t>
      </w:r>
    </w:p>
    <w:p w:rsidR="005427BA" w:rsidRPr="005427BA" w:rsidRDefault="005427BA" w:rsidP="005427BA">
      <w:pPr>
        <w:pStyle w:val="a3"/>
        <w:shd w:val="clear" w:color="auto" w:fill="FFFFFF"/>
        <w:spacing w:before="0" w:beforeAutospacing="0" w:after="0" w:afterAutospacing="0" w:line="360" w:lineRule="auto"/>
        <w:ind w:firstLine="567"/>
        <w:jc w:val="both"/>
        <w:rPr>
          <w:sz w:val="28"/>
          <w:szCs w:val="28"/>
        </w:rPr>
      </w:pPr>
      <w:r w:rsidRPr="005427BA">
        <w:rPr>
          <w:sz w:val="28"/>
          <w:szCs w:val="28"/>
        </w:rPr>
        <w:t>Далее будут подробно рассмотрены этапы эмиссионных ценных бумаг.</w:t>
      </w:r>
    </w:p>
    <w:p w:rsidR="00EE5E10" w:rsidRPr="00EE5E10" w:rsidRDefault="005427BA" w:rsidP="005427BA">
      <w:pPr>
        <w:pStyle w:val="a3"/>
        <w:shd w:val="clear" w:color="auto" w:fill="FFFFFF"/>
        <w:spacing w:before="0" w:beforeAutospacing="0" w:after="0" w:afterAutospacing="0" w:line="360" w:lineRule="auto"/>
        <w:ind w:firstLine="567"/>
        <w:jc w:val="both"/>
        <w:rPr>
          <w:sz w:val="28"/>
          <w:szCs w:val="28"/>
        </w:rPr>
      </w:pPr>
      <w:r w:rsidRPr="005427BA">
        <w:rPr>
          <w:sz w:val="28"/>
          <w:szCs w:val="28"/>
        </w:rPr>
        <w:t xml:space="preserve">Решение по этому вопросу (дополнительном выпуске) ценных бумаг эмитента, является документом, содержащим информацию, достаточную для определения объема прав, закрепленных безопасности. Таким образом, основной функцией решения о выпуске (дополнительном выпуске) ценных бумаг является установление объема прав, предоставляемых под залог его владельца. В этом смысле, решение по этому вопросу (дополнительном </w:t>
      </w:r>
      <w:r w:rsidRPr="005427BA">
        <w:rPr>
          <w:sz w:val="28"/>
          <w:szCs w:val="28"/>
        </w:rPr>
        <w:lastRenderedPageBreak/>
        <w:t>выпуске) ценных бумаг юридические документы, которые должны быть зарегистрированы одновременно с государственной регистрацией выпуска (дополнительного выпуска) ценных бумаг.</w:t>
      </w:r>
    </w:p>
    <w:p w:rsidR="002E6CC5" w:rsidRDefault="002E6CC5">
      <w:pPr>
        <w:rPr>
          <w:rFonts w:ascii="Times New Roman" w:eastAsia="Times New Roman" w:hAnsi="Times New Roman" w:cs="Times New Roman"/>
          <w:sz w:val="28"/>
          <w:szCs w:val="28"/>
        </w:rPr>
      </w:pPr>
      <w:r>
        <w:rPr>
          <w:sz w:val="28"/>
          <w:szCs w:val="28"/>
        </w:rPr>
        <w:br w:type="page"/>
      </w:r>
    </w:p>
    <w:p w:rsidR="002E6CC5" w:rsidRPr="003D52EC" w:rsidRDefault="003D52EC" w:rsidP="003D52EC">
      <w:pPr>
        <w:pStyle w:val="1"/>
        <w:jc w:val="center"/>
        <w:rPr>
          <w:rFonts w:ascii="Times New Roman" w:eastAsia="Times New Roman" w:hAnsi="Times New Roman" w:cs="Times New Roman"/>
          <w:color w:val="auto"/>
        </w:rPr>
      </w:pPr>
      <w:bookmarkStart w:id="6" w:name="_Toc475728198"/>
      <w:r>
        <w:rPr>
          <w:rFonts w:ascii="Times New Roman" w:eastAsia="Times New Roman" w:hAnsi="Times New Roman" w:cs="Times New Roman"/>
          <w:color w:val="auto"/>
        </w:rPr>
        <w:lastRenderedPageBreak/>
        <w:t xml:space="preserve">3. </w:t>
      </w:r>
      <w:r w:rsidR="002E6CC5" w:rsidRPr="003D52EC">
        <w:rPr>
          <w:rFonts w:ascii="Times New Roman" w:eastAsia="Times New Roman" w:hAnsi="Times New Roman" w:cs="Times New Roman"/>
          <w:color w:val="auto"/>
        </w:rPr>
        <w:t>Не</w:t>
      </w:r>
      <w:r w:rsidR="005427BA">
        <w:rPr>
          <w:rFonts w:ascii="Times New Roman" w:eastAsia="Times New Roman" w:hAnsi="Times New Roman" w:cs="Times New Roman"/>
          <w:color w:val="auto"/>
        </w:rPr>
        <w:t xml:space="preserve"> </w:t>
      </w:r>
      <w:r w:rsidR="002E6CC5" w:rsidRPr="003D52EC">
        <w:rPr>
          <w:rFonts w:ascii="Times New Roman" w:eastAsia="Times New Roman" w:hAnsi="Times New Roman" w:cs="Times New Roman"/>
          <w:color w:val="auto"/>
        </w:rPr>
        <w:t>эмиссионные ценные бумаги</w:t>
      </w:r>
      <w:bookmarkEnd w:id="6"/>
    </w:p>
    <w:p w:rsidR="002E6CC5" w:rsidRPr="002E6CC5" w:rsidRDefault="002E6CC5" w:rsidP="002E6CC5">
      <w:pPr>
        <w:spacing w:after="0" w:line="240" w:lineRule="auto"/>
        <w:rPr>
          <w:rFonts w:ascii="Times New Roman" w:eastAsia="Times New Roman" w:hAnsi="Times New Roman" w:cs="Times New Roman"/>
          <w:sz w:val="24"/>
          <w:szCs w:val="24"/>
        </w:rPr>
      </w:pPr>
      <w:r w:rsidRPr="002E6CC5">
        <w:rPr>
          <w:rFonts w:ascii="Georgia" w:eastAsia="Times New Roman" w:hAnsi="Georgia" w:cs="Times New Roman"/>
          <w:color w:val="000000"/>
          <w:sz w:val="23"/>
          <w:szCs w:val="23"/>
        </w:rPr>
        <w:br/>
      </w:r>
    </w:p>
    <w:p w:rsidR="00775058" w:rsidRPr="00775058" w:rsidRDefault="00775058" w:rsidP="00775058">
      <w:pPr>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w:t>
      </w:r>
      <w:r w:rsidRPr="00775058">
        <w:rPr>
          <w:rFonts w:ascii="Times New Roman" w:eastAsia="Times New Roman" w:hAnsi="Times New Roman" w:cs="Times New Roman"/>
          <w:color w:val="000000"/>
          <w:sz w:val="28"/>
          <w:szCs w:val="28"/>
        </w:rPr>
        <w:t xml:space="preserve"> эмиссионны</w:t>
      </w:r>
      <w:r>
        <w:rPr>
          <w:rFonts w:ascii="Times New Roman" w:eastAsia="Times New Roman" w:hAnsi="Times New Roman" w:cs="Times New Roman"/>
          <w:color w:val="000000"/>
          <w:sz w:val="28"/>
          <w:szCs w:val="28"/>
        </w:rPr>
        <w:t>е</w:t>
      </w:r>
      <w:r w:rsidRPr="00775058">
        <w:rPr>
          <w:rFonts w:ascii="Times New Roman" w:eastAsia="Times New Roman" w:hAnsi="Times New Roman" w:cs="Times New Roman"/>
          <w:color w:val="000000"/>
          <w:sz w:val="28"/>
          <w:szCs w:val="28"/>
        </w:rPr>
        <w:t xml:space="preserve"> ценны</w:t>
      </w:r>
      <w:r>
        <w:rPr>
          <w:rFonts w:ascii="Times New Roman" w:eastAsia="Times New Roman" w:hAnsi="Times New Roman" w:cs="Times New Roman"/>
          <w:color w:val="000000"/>
          <w:sz w:val="28"/>
          <w:szCs w:val="28"/>
        </w:rPr>
        <w:t>е</w:t>
      </w:r>
      <w:r w:rsidRPr="00775058">
        <w:rPr>
          <w:rFonts w:ascii="Times New Roman" w:eastAsia="Times New Roman" w:hAnsi="Times New Roman" w:cs="Times New Roman"/>
          <w:color w:val="000000"/>
          <w:sz w:val="28"/>
          <w:szCs w:val="28"/>
        </w:rPr>
        <w:t xml:space="preserve"> бума</w:t>
      </w:r>
      <w:r w:rsidR="005427BA">
        <w:rPr>
          <w:rFonts w:ascii="Times New Roman" w:eastAsia="Times New Roman" w:hAnsi="Times New Roman" w:cs="Times New Roman"/>
          <w:color w:val="000000"/>
          <w:sz w:val="28"/>
          <w:szCs w:val="28"/>
        </w:rPr>
        <w:t>ги</w:t>
      </w:r>
      <w:r w:rsidRPr="00775058">
        <w:rPr>
          <w:rFonts w:ascii="Times New Roman" w:eastAsia="Times New Roman" w:hAnsi="Times New Roman" w:cs="Times New Roman"/>
          <w:color w:val="000000"/>
          <w:sz w:val="28"/>
          <w:szCs w:val="28"/>
        </w:rPr>
        <w:t xml:space="preserve">, не выпускаются отдельными экземплярами. </w:t>
      </w:r>
      <w:r>
        <w:rPr>
          <w:rFonts w:ascii="Times New Roman" w:eastAsia="Times New Roman" w:hAnsi="Times New Roman" w:cs="Times New Roman"/>
          <w:color w:val="000000"/>
          <w:sz w:val="28"/>
          <w:szCs w:val="28"/>
        </w:rPr>
        <w:t>Они</w:t>
      </w:r>
      <w:r w:rsidRPr="00775058">
        <w:rPr>
          <w:rFonts w:ascii="Times New Roman" w:eastAsia="Times New Roman" w:hAnsi="Times New Roman" w:cs="Times New Roman"/>
          <w:color w:val="000000"/>
          <w:sz w:val="28"/>
          <w:szCs w:val="28"/>
        </w:rPr>
        <w:t xml:space="preserve"> регулируются законодательством. Таким образом, выдача векселей производится в соответствии с нормами Закона «О переводном и простом векселе"</w:t>
      </w:r>
      <w:r>
        <w:rPr>
          <w:rFonts w:ascii="Times New Roman" w:eastAsia="Times New Roman" w:hAnsi="Times New Roman" w:cs="Times New Roman"/>
          <w:color w:val="000000"/>
          <w:sz w:val="28"/>
          <w:szCs w:val="28"/>
        </w:rPr>
        <w:t>,</w:t>
      </w:r>
      <w:r w:rsidRPr="00775058">
        <w:rPr>
          <w:rFonts w:ascii="Times New Roman" w:eastAsia="Times New Roman" w:hAnsi="Times New Roman" w:cs="Times New Roman"/>
          <w:color w:val="000000"/>
          <w:sz w:val="28"/>
          <w:szCs w:val="28"/>
        </w:rPr>
        <w:t xml:space="preserve"> выдача ипотечных кредитов - Закон</w:t>
      </w:r>
      <w:r>
        <w:rPr>
          <w:rFonts w:ascii="Times New Roman" w:eastAsia="Times New Roman" w:hAnsi="Times New Roman" w:cs="Times New Roman"/>
          <w:color w:val="000000"/>
          <w:sz w:val="28"/>
          <w:szCs w:val="28"/>
        </w:rPr>
        <w:t>ом</w:t>
      </w:r>
      <w:r w:rsidRPr="00775058">
        <w:rPr>
          <w:rFonts w:ascii="Times New Roman" w:eastAsia="Times New Roman" w:hAnsi="Times New Roman" w:cs="Times New Roman"/>
          <w:color w:val="000000"/>
          <w:sz w:val="28"/>
          <w:szCs w:val="28"/>
        </w:rPr>
        <w:t xml:space="preserve"> «Об ипотеке», складские квитанции, чеки - Граждански</w:t>
      </w:r>
      <w:r>
        <w:rPr>
          <w:rFonts w:ascii="Times New Roman" w:eastAsia="Times New Roman" w:hAnsi="Times New Roman" w:cs="Times New Roman"/>
          <w:color w:val="000000"/>
          <w:sz w:val="28"/>
          <w:szCs w:val="28"/>
        </w:rPr>
        <w:t>м</w:t>
      </w:r>
      <w:r w:rsidRPr="00775058">
        <w:rPr>
          <w:rFonts w:ascii="Times New Roman" w:eastAsia="Times New Roman" w:hAnsi="Times New Roman" w:cs="Times New Roman"/>
          <w:color w:val="000000"/>
          <w:sz w:val="28"/>
          <w:szCs w:val="28"/>
        </w:rPr>
        <w:t xml:space="preserve"> кодекс</w:t>
      </w:r>
      <w:r>
        <w:rPr>
          <w:rFonts w:ascii="Times New Roman" w:eastAsia="Times New Roman" w:hAnsi="Times New Roman" w:cs="Times New Roman"/>
          <w:color w:val="000000"/>
          <w:sz w:val="28"/>
          <w:szCs w:val="28"/>
        </w:rPr>
        <w:t>ом</w:t>
      </w:r>
      <w:r w:rsidRPr="00775058">
        <w:rPr>
          <w:rFonts w:ascii="Times New Roman" w:eastAsia="Times New Roman" w:hAnsi="Times New Roman" w:cs="Times New Roman"/>
          <w:color w:val="000000"/>
          <w:sz w:val="28"/>
          <w:szCs w:val="28"/>
        </w:rPr>
        <w:t>, депозитные и сберегательные сертификаты - нормативные акты Центральн</w:t>
      </w:r>
      <w:r>
        <w:rPr>
          <w:rFonts w:ascii="Times New Roman" w:eastAsia="Times New Roman" w:hAnsi="Times New Roman" w:cs="Times New Roman"/>
          <w:color w:val="000000"/>
          <w:sz w:val="28"/>
          <w:szCs w:val="28"/>
        </w:rPr>
        <w:t>ого</w:t>
      </w:r>
      <w:r w:rsidRPr="00775058">
        <w:rPr>
          <w:rFonts w:ascii="Times New Roman" w:eastAsia="Times New Roman" w:hAnsi="Times New Roman" w:cs="Times New Roman"/>
          <w:color w:val="000000"/>
          <w:sz w:val="28"/>
          <w:szCs w:val="28"/>
        </w:rPr>
        <w:t xml:space="preserve"> банк</w:t>
      </w:r>
      <w:r>
        <w:rPr>
          <w:rFonts w:ascii="Times New Roman" w:eastAsia="Times New Roman" w:hAnsi="Times New Roman" w:cs="Times New Roman"/>
          <w:color w:val="000000"/>
          <w:sz w:val="28"/>
          <w:szCs w:val="28"/>
        </w:rPr>
        <w:t>а</w:t>
      </w:r>
      <w:r w:rsidR="003D52EC">
        <w:rPr>
          <w:rStyle w:val="ac"/>
          <w:rFonts w:ascii="Times New Roman" w:eastAsia="Times New Roman" w:hAnsi="Times New Roman" w:cs="Times New Roman"/>
          <w:color w:val="000000"/>
          <w:sz w:val="28"/>
          <w:szCs w:val="28"/>
        </w:rPr>
        <w:footnoteReference w:id="20"/>
      </w:r>
      <w:r w:rsidR="002E6CC5" w:rsidRPr="002E6CC5">
        <w:rPr>
          <w:rFonts w:ascii="Times New Roman" w:eastAsia="Times New Roman" w:hAnsi="Times New Roman" w:cs="Times New Roman"/>
          <w:color w:val="000000"/>
          <w:sz w:val="28"/>
          <w:szCs w:val="28"/>
        </w:rPr>
        <w:t xml:space="preserve">. </w:t>
      </w:r>
      <w:r w:rsidRPr="00775058">
        <w:rPr>
          <w:rFonts w:ascii="Times New Roman" w:eastAsia="Times New Roman" w:hAnsi="Times New Roman" w:cs="Times New Roman"/>
          <w:color w:val="000000"/>
          <w:sz w:val="28"/>
          <w:szCs w:val="28"/>
        </w:rPr>
        <w:t xml:space="preserve">Таким образом, выпуск и обращение этих ценных бумаг не связывается с Законом «О рынке ценных бумаг». В результате, </w:t>
      </w:r>
      <w:r>
        <w:rPr>
          <w:rFonts w:ascii="Times New Roman" w:eastAsia="Times New Roman" w:hAnsi="Times New Roman" w:cs="Times New Roman"/>
          <w:color w:val="000000"/>
          <w:sz w:val="28"/>
          <w:szCs w:val="28"/>
        </w:rPr>
        <w:t>не эмиссионные ценные бумаги не</w:t>
      </w:r>
      <w:r w:rsidRPr="00775058">
        <w:rPr>
          <w:rFonts w:ascii="Times New Roman" w:eastAsia="Times New Roman" w:hAnsi="Times New Roman" w:cs="Times New Roman"/>
          <w:color w:val="000000"/>
          <w:sz w:val="28"/>
          <w:szCs w:val="28"/>
        </w:rPr>
        <w:t xml:space="preserve"> требу</w:t>
      </w:r>
      <w:r>
        <w:rPr>
          <w:rFonts w:ascii="Times New Roman" w:eastAsia="Times New Roman" w:hAnsi="Times New Roman" w:cs="Times New Roman"/>
          <w:color w:val="000000"/>
          <w:sz w:val="28"/>
          <w:szCs w:val="28"/>
        </w:rPr>
        <w:t>ю</w:t>
      </w:r>
      <w:r w:rsidRPr="00775058">
        <w:rPr>
          <w:rFonts w:ascii="Times New Roman" w:eastAsia="Times New Roman" w:hAnsi="Times New Roman" w:cs="Times New Roman"/>
          <w:color w:val="000000"/>
          <w:sz w:val="28"/>
          <w:szCs w:val="28"/>
        </w:rPr>
        <w:t>т процедуры выпуска. Он</w:t>
      </w:r>
      <w:r>
        <w:rPr>
          <w:rFonts w:ascii="Times New Roman" w:eastAsia="Times New Roman" w:hAnsi="Times New Roman" w:cs="Times New Roman"/>
          <w:color w:val="000000"/>
          <w:sz w:val="28"/>
          <w:szCs w:val="28"/>
        </w:rPr>
        <w:t>и</w:t>
      </w:r>
      <w:r w:rsidRPr="00775058">
        <w:rPr>
          <w:rFonts w:ascii="Times New Roman" w:eastAsia="Times New Roman" w:hAnsi="Times New Roman" w:cs="Times New Roman"/>
          <w:color w:val="000000"/>
          <w:sz w:val="28"/>
          <w:szCs w:val="28"/>
        </w:rPr>
        <w:t xml:space="preserve"> не требу</w:t>
      </w:r>
      <w:r>
        <w:rPr>
          <w:rFonts w:ascii="Times New Roman" w:eastAsia="Times New Roman" w:hAnsi="Times New Roman" w:cs="Times New Roman"/>
          <w:color w:val="000000"/>
          <w:sz w:val="28"/>
          <w:szCs w:val="28"/>
        </w:rPr>
        <w:t>ют</w:t>
      </w:r>
      <w:r w:rsidRPr="00775058">
        <w:rPr>
          <w:rFonts w:ascii="Times New Roman" w:eastAsia="Times New Roman" w:hAnsi="Times New Roman" w:cs="Times New Roman"/>
          <w:color w:val="000000"/>
          <w:sz w:val="28"/>
          <w:szCs w:val="28"/>
        </w:rPr>
        <w:t xml:space="preserve"> публичного раскрытия. </w:t>
      </w:r>
      <w:r>
        <w:rPr>
          <w:rFonts w:ascii="Times New Roman" w:eastAsia="Times New Roman" w:hAnsi="Times New Roman" w:cs="Times New Roman"/>
          <w:color w:val="000000"/>
          <w:sz w:val="28"/>
          <w:szCs w:val="28"/>
        </w:rPr>
        <w:t>Существуют с</w:t>
      </w:r>
      <w:r w:rsidRPr="00775058">
        <w:rPr>
          <w:rFonts w:ascii="Times New Roman" w:eastAsia="Times New Roman" w:hAnsi="Times New Roman" w:cs="Times New Roman"/>
          <w:color w:val="000000"/>
          <w:sz w:val="28"/>
          <w:szCs w:val="28"/>
        </w:rPr>
        <w:t>ледующие виды не</w:t>
      </w:r>
      <w:r>
        <w:rPr>
          <w:rFonts w:ascii="Times New Roman" w:eastAsia="Times New Roman" w:hAnsi="Times New Roman" w:cs="Times New Roman"/>
          <w:color w:val="000000"/>
          <w:sz w:val="28"/>
          <w:szCs w:val="28"/>
        </w:rPr>
        <w:t xml:space="preserve"> </w:t>
      </w:r>
      <w:r w:rsidRPr="00775058">
        <w:rPr>
          <w:rFonts w:ascii="Times New Roman" w:eastAsia="Times New Roman" w:hAnsi="Times New Roman" w:cs="Times New Roman"/>
          <w:color w:val="000000"/>
          <w:sz w:val="28"/>
          <w:szCs w:val="28"/>
        </w:rPr>
        <w:t>эмиссионны</w:t>
      </w:r>
      <w:r>
        <w:rPr>
          <w:rFonts w:ascii="Times New Roman" w:eastAsia="Times New Roman" w:hAnsi="Times New Roman" w:cs="Times New Roman"/>
          <w:color w:val="000000"/>
          <w:sz w:val="28"/>
          <w:szCs w:val="28"/>
        </w:rPr>
        <w:t>х</w:t>
      </w:r>
      <w:r w:rsidRPr="00775058">
        <w:rPr>
          <w:rFonts w:ascii="Times New Roman" w:eastAsia="Times New Roman" w:hAnsi="Times New Roman" w:cs="Times New Roman"/>
          <w:color w:val="000000"/>
          <w:sz w:val="28"/>
          <w:szCs w:val="28"/>
        </w:rPr>
        <w:t xml:space="preserve"> ценны</w:t>
      </w:r>
      <w:r>
        <w:rPr>
          <w:rFonts w:ascii="Times New Roman" w:eastAsia="Times New Roman" w:hAnsi="Times New Roman" w:cs="Times New Roman"/>
          <w:color w:val="000000"/>
          <w:sz w:val="28"/>
          <w:szCs w:val="28"/>
        </w:rPr>
        <w:t>х</w:t>
      </w:r>
      <w:r w:rsidRPr="00775058">
        <w:rPr>
          <w:rFonts w:ascii="Times New Roman" w:eastAsia="Times New Roman" w:hAnsi="Times New Roman" w:cs="Times New Roman"/>
          <w:color w:val="000000"/>
          <w:sz w:val="28"/>
          <w:szCs w:val="28"/>
        </w:rPr>
        <w:t xml:space="preserve"> бумаг.</w:t>
      </w:r>
    </w:p>
    <w:p w:rsidR="00775058" w:rsidRPr="00775058" w:rsidRDefault="00775058" w:rsidP="00775058">
      <w:pPr>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Вексель</w:t>
      </w:r>
      <w:r w:rsidRPr="00775058">
        <w:rPr>
          <w:rFonts w:ascii="Times New Roman" w:eastAsia="Times New Roman" w:hAnsi="Times New Roman" w:cs="Times New Roman"/>
          <w:color w:val="000000"/>
          <w:sz w:val="28"/>
          <w:szCs w:val="28"/>
        </w:rPr>
        <w:t xml:space="preserve"> - это ценная бумага, удостоверяющая безусловное обязательство векселедателя (простой вексель) или ин</w:t>
      </w:r>
      <w:r>
        <w:rPr>
          <w:rFonts w:ascii="Times New Roman" w:eastAsia="Times New Roman" w:hAnsi="Times New Roman" w:cs="Times New Roman"/>
          <w:color w:val="000000"/>
          <w:sz w:val="28"/>
          <w:szCs w:val="28"/>
        </w:rPr>
        <w:t>ого</w:t>
      </w:r>
      <w:r w:rsidRPr="00775058">
        <w:rPr>
          <w:rFonts w:ascii="Times New Roman" w:eastAsia="Times New Roman" w:hAnsi="Times New Roman" w:cs="Times New Roman"/>
          <w:color w:val="000000"/>
          <w:sz w:val="28"/>
          <w:szCs w:val="28"/>
        </w:rPr>
        <w:t xml:space="preserve"> указан</w:t>
      </w:r>
      <w:r>
        <w:rPr>
          <w:rFonts w:ascii="Times New Roman" w:eastAsia="Times New Roman" w:hAnsi="Times New Roman" w:cs="Times New Roman"/>
          <w:color w:val="000000"/>
          <w:sz w:val="28"/>
          <w:szCs w:val="28"/>
        </w:rPr>
        <w:t>ного</w:t>
      </w:r>
      <w:r w:rsidRPr="00775058">
        <w:rPr>
          <w:rFonts w:ascii="Times New Roman" w:eastAsia="Times New Roman" w:hAnsi="Times New Roman" w:cs="Times New Roman"/>
          <w:color w:val="000000"/>
          <w:sz w:val="28"/>
          <w:szCs w:val="28"/>
        </w:rPr>
        <w:t xml:space="preserve"> в выставленном счете плательщика (переводной вексель) при наступлении предписанного срока счета заплатить определенную сумму денег.</w:t>
      </w:r>
    </w:p>
    <w:p w:rsidR="00775058" w:rsidRPr="00775058" w:rsidRDefault="00FF7A0E" w:rsidP="00775058">
      <w:pPr>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Вексель</w:t>
      </w:r>
      <w:r w:rsidR="00775058" w:rsidRPr="00775058">
        <w:rPr>
          <w:rFonts w:ascii="Times New Roman" w:eastAsia="Times New Roman" w:hAnsi="Times New Roman" w:cs="Times New Roman"/>
          <w:color w:val="000000"/>
          <w:sz w:val="28"/>
          <w:szCs w:val="28"/>
        </w:rPr>
        <w:t xml:space="preserve"> - универсальный финансовый инструмент, который выполняет несколько экономических функций.</w:t>
      </w:r>
    </w:p>
    <w:p w:rsidR="00775058" w:rsidRPr="00775058" w:rsidRDefault="00775058" w:rsidP="00775058">
      <w:pPr>
        <w:spacing w:after="0" w:line="360" w:lineRule="auto"/>
        <w:ind w:firstLine="567"/>
        <w:jc w:val="both"/>
        <w:rPr>
          <w:rFonts w:ascii="Times New Roman" w:eastAsia="Times New Roman" w:hAnsi="Times New Roman" w:cs="Times New Roman"/>
          <w:color w:val="000000"/>
          <w:sz w:val="28"/>
          <w:szCs w:val="28"/>
        </w:rPr>
      </w:pPr>
      <w:r w:rsidRPr="00775058">
        <w:rPr>
          <w:rFonts w:ascii="Times New Roman" w:eastAsia="Times New Roman" w:hAnsi="Times New Roman" w:cs="Times New Roman"/>
          <w:color w:val="000000"/>
          <w:sz w:val="28"/>
          <w:szCs w:val="28"/>
        </w:rPr>
        <w:t xml:space="preserve">Прежде всего, </w:t>
      </w:r>
      <w:r w:rsidR="00FF7A0E">
        <w:rPr>
          <w:rFonts w:ascii="Times New Roman" w:eastAsia="Times New Roman" w:hAnsi="Times New Roman" w:cs="Times New Roman"/>
          <w:color w:val="000000"/>
          <w:sz w:val="28"/>
          <w:szCs w:val="28"/>
        </w:rPr>
        <w:t>посредством векселя</w:t>
      </w:r>
      <w:r w:rsidRPr="00775058">
        <w:rPr>
          <w:rFonts w:ascii="Times New Roman" w:eastAsia="Times New Roman" w:hAnsi="Times New Roman" w:cs="Times New Roman"/>
          <w:color w:val="000000"/>
          <w:sz w:val="28"/>
          <w:szCs w:val="28"/>
        </w:rPr>
        <w:t xml:space="preserve"> мо</w:t>
      </w:r>
      <w:r w:rsidR="00FF7A0E">
        <w:rPr>
          <w:rFonts w:ascii="Times New Roman" w:eastAsia="Times New Roman" w:hAnsi="Times New Roman" w:cs="Times New Roman"/>
          <w:color w:val="000000"/>
          <w:sz w:val="28"/>
          <w:szCs w:val="28"/>
        </w:rPr>
        <w:t>гут</w:t>
      </w:r>
      <w:r w:rsidRPr="00775058">
        <w:rPr>
          <w:rFonts w:ascii="Times New Roman" w:eastAsia="Times New Roman" w:hAnsi="Times New Roman" w:cs="Times New Roman"/>
          <w:color w:val="000000"/>
          <w:sz w:val="28"/>
          <w:szCs w:val="28"/>
        </w:rPr>
        <w:t xml:space="preserve"> быть выдан</w:t>
      </w:r>
      <w:r w:rsidR="00FF7A0E">
        <w:rPr>
          <w:rFonts w:ascii="Times New Roman" w:eastAsia="Times New Roman" w:hAnsi="Times New Roman" w:cs="Times New Roman"/>
          <w:color w:val="000000"/>
          <w:sz w:val="28"/>
          <w:szCs w:val="28"/>
        </w:rPr>
        <w:t>ы</w:t>
      </w:r>
      <w:r w:rsidRPr="00775058">
        <w:rPr>
          <w:rFonts w:ascii="Times New Roman" w:eastAsia="Times New Roman" w:hAnsi="Times New Roman" w:cs="Times New Roman"/>
          <w:color w:val="000000"/>
          <w:sz w:val="28"/>
          <w:szCs w:val="28"/>
        </w:rPr>
        <w:t xml:space="preserve"> по различны</w:t>
      </w:r>
      <w:r w:rsidR="00FF7A0E">
        <w:rPr>
          <w:rFonts w:ascii="Times New Roman" w:eastAsia="Times New Roman" w:hAnsi="Times New Roman" w:cs="Times New Roman"/>
          <w:color w:val="000000"/>
          <w:sz w:val="28"/>
          <w:szCs w:val="28"/>
        </w:rPr>
        <w:t>е</w:t>
      </w:r>
      <w:r w:rsidRPr="00775058">
        <w:rPr>
          <w:rFonts w:ascii="Times New Roman" w:eastAsia="Times New Roman" w:hAnsi="Times New Roman" w:cs="Times New Roman"/>
          <w:color w:val="000000"/>
          <w:sz w:val="28"/>
          <w:szCs w:val="28"/>
        </w:rPr>
        <w:t xml:space="preserve"> кредитны</w:t>
      </w:r>
      <w:r w:rsidR="00FF7A0E">
        <w:rPr>
          <w:rFonts w:ascii="Times New Roman" w:eastAsia="Times New Roman" w:hAnsi="Times New Roman" w:cs="Times New Roman"/>
          <w:color w:val="000000"/>
          <w:sz w:val="28"/>
          <w:szCs w:val="28"/>
        </w:rPr>
        <w:t>е обязательства</w:t>
      </w:r>
      <w:r w:rsidRPr="00775058">
        <w:rPr>
          <w:rFonts w:ascii="Times New Roman" w:eastAsia="Times New Roman" w:hAnsi="Times New Roman" w:cs="Times New Roman"/>
          <w:color w:val="000000"/>
          <w:sz w:val="28"/>
          <w:szCs w:val="28"/>
        </w:rPr>
        <w:t>. Например, при отсутствии средств от покупателя платить за товар сразу после доставки продавец дает ему кредит в виде отсрочки платежа за определенный период за определенную плату в виде процента от суммы сделки. Отложенный платеж производится векселем.</w:t>
      </w:r>
    </w:p>
    <w:p w:rsidR="00775058" w:rsidRPr="00775058" w:rsidRDefault="00775058" w:rsidP="00775058">
      <w:pPr>
        <w:spacing w:after="0" w:line="360" w:lineRule="auto"/>
        <w:ind w:firstLine="567"/>
        <w:jc w:val="both"/>
        <w:rPr>
          <w:rFonts w:ascii="Times New Roman" w:eastAsia="Times New Roman" w:hAnsi="Times New Roman" w:cs="Times New Roman"/>
          <w:color w:val="000000"/>
          <w:sz w:val="28"/>
          <w:szCs w:val="28"/>
        </w:rPr>
      </w:pPr>
      <w:r w:rsidRPr="00775058">
        <w:rPr>
          <w:rFonts w:ascii="Times New Roman" w:eastAsia="Times New Roman" w:hAnsi="Times New Roman" w:cs="Times New Roman"/>
          <w:color w:val="000000"/>
          <w:sz w:val="28"/>
          <w:szCs w:val="28"/>
        </w:rPr>
        <w:t>Вторая функция - его использование в качестве средства обеспечения кредитных обязательств (например, путем получения кредита в банке под вексельного депозита).</w:t>
      </w:r>
    </w:p>
    <w:p w:rsidR="00775058" w:rsidRPr="00775058" w:rsidRDefault="00775058" w:rsidP="00775058">
      <w:pPr>
        <w:spacing w:after="0" w:line="360" w:lineRule="auto"/>
        <w:ind w:firstLine="567"/>
        <w:jc w:val="both"/>
        <w:rPr>
          <w:rFonts w:ascii="Times New Roman" w:eastAsia="Times New Roman" w:hAnsi="Times New Roman" w:cs="Times New Roman"/>
          <w:color w:val="000000"/>
          <w:sz w:val="28"/>
          <w:szCs w:val="28"/>
        </w:rPr>
      </w:pPr>
      <w:r w:rsidRPr="00775058">
        <w:rPr>
          <w:rFonts w:ascii="Times New Roman" w:eastAsia="Times New Roman" w:hAnsi="Times New Roman" w:cs="Times New Roman"/>
          <w:color w:val="000000"/>
          <w:sz w:val="28"/>
          <w:szCs w:val="28"/>
        </w:rPr>
        <w:t xml:space="preserve">Третья функция является </w:t>
      </w:r>
      <w:r w:rsidR="0053384B">
        <w:rPr>
          <w:rFonts w:ascii="Times New Roman" w:eastAsia="Times New Roman" w:hAnsi="Times New Roman" w:cs="Times New Roman"/>
          <w:color w:val="000000"/>
          <w:sz w:val="28"/>
          <w:szCs w:val="28"/>
        </w:rPr>
        <w:t>средством платежа. В данном случае</w:t>
      </w:r>
      <w:r w:rsidRPr="00775058">
        <w:rPr>
          <w:rFonts w:ascii="Times New Roman" w:eastAsia="Times New Roman" w:hAnsi="Times New Roman" w:cs="Times New Roman"/>
          <w:color w:val="000000"/>
          <w:sz w:val="28"/>
          <w:szCs w:val="28"/>
        </w:rPr>
        <w:t xml:space="preserve"> обращение может многократно ускорять расчеты, поскольку </w:t>
      </w:r>
      <w:r w:rsidR="0053384B" w:rsidRPr="0053384B">
        <w:rPr>
          <w:rFonts w:ascii="Times New Roman" w:eastAsia="Times New Roman" w:hAnsi="Times New Roman" w:cs="Times New Roman"/>
          <w:color w:val="000000"/>
          <w:sz w:val="28"/>
          <w:szCs w:val="28"/>
        </w:rPr>
        <w:t xml:space="preserve">в развитом </w:t>
      </w:r>
      <w:r w:rsidR="0053384B" w:rsidRPr="0053384B">
        <w:rPr>
          <w:rFonts w:ascii="Times New Roman" w:eastAsia="Times New Roman" w:hAnsi="Times New Roman" w:cs="Times New Roman"/>
          <w:color w:val="000000"/>
          <w:sz w:val="28"/>
          <w:szCs w:val="28"/>
        </w:rPr>
        <w:lastRenderedPageBreak/>
        <w:t>коммерческом обороте вексель до своей оплаты</w:t>
      </w:r>
      <w:r w:rsidRPr="00775058">
        <w:rPr>
          <w:rFonts w:ascii="Times New Roman" w:eastAsia="Times New Roman" w:hAnsi="Times New Roman" w:cs="Times New Roman"/>
          <w:color w:val="000000"/>
          <w:sz w:val="28"/>
          <w:szCs w:val="28"/>
        </w:rPr>
        <w:t xml:space="preserve"> проходит через десятки держателей, погаша</w:t>
      </w:r>
      <w:r w:rsidR="0053384B">
        <w:rPr>
          <w:rFonts w:ascii="Times New Roman" w:eastAsia="Times New Roman" w:hAnsi="Times New Roman" w:cs="Times New Roman"/>
          <w:color w:val="000000"/>
          <w:sz w:val="28"/>
          <w:szCs w:val="28"/>
        </w:rPr>
        <w:t>я</w:t>
      </w:r>
      <w:r w:rsidRPr="00775058">
        <w:rPr>
          <w:rFonts w:ascii="Times New Roman" w:eastAsia="Times New Roman" w:hAnsi="Times New Roman" w:cs="Times New Roman"/>
          <w:color w:val="000000"/>
          <w:sz w:val="28"/>
          <w:szCs w:val="28"/>
        </w:rPr>
        <w:t xml:space="preserve"> свои финансовые обязательства, а также сокращен</w:t>
      </w:r>
      <w:r w:rsidR="0053384B">
        <w:rPr>
          <w:rFonts w:ascii="Times New Roman" w:eastAsia="Times New Roman" w:hAnsi="Times New Roman" w:cs="Times New Roman"/>
          <w:color w:val="000000"/>
          <w:sz w:val="28"/>
          <w:szCs w:val="28"/>
        </w:rPr>
        <w:t>я</w:t>
      </w:r>
      <w:r w:rsidRPr="00775058">
        <w:rPr>
          <w:rFonts w:ascii="Times New Roman" w:eastAsia="Times New Roman" w:hAnsi="Times New Roman" w:cs="Times New Roman"/>
          <w:color w:val="000000"/>
          <w:sz w:val="28"/>
          <w:szCs w:val="28"/>
        </w:rPr>
        <w:t xml:space="preserve"> потребности в наличных деньгах.</w:t>
      </w:r>
    </w:p>
    <w:p w:rsidR="00775058" w:rsidRPr="00775058" w:rsidRDefault="00775058" w:rsidP="00775058">
      <w:pPr>
        <w:spacing w:after="0" w:line="360" w:lineRule="auto"/>
        <w:ind w:firstLine="567"/>
        <w:jc w:val="both"/>
        <w:rPr>
          <w:rFonts w:ascii="Times New Roman" w:eastAsia="Times New Roman" w:hAnsi="Times New Roman" w:cs="Times New Roman"/>
          <w:color w:val="000000"/>
          <w:sz w:val="28"/>
          <w:szCs w:val="28"/>
        </w:rPr>
      </w:pPr>
      <w:r w:rsidRPr="00775058">
        <w:rPr>
          <w:rFonts w:ascii="Times New Roman" w:eastAsia="Times New Roman" w:hAnsi="Times New Roman" w:cs="Times New Roman"/>
          <w:color w:val="000000"/>
          <w:sz w:val="28"/>
          <w:szCs w:val="28"/>
        </w:rPr>
        <w:t>Четвертая особенность - использование векселей в качестве инструмента рефинансирования и денежно-кредитного регулирования Банком России через механизм переучета векселей (коммерческие банки, принимая во внимание счета своих клиентов, может пересчитать их в Центральном банке Россия Федерация, которая устанавливает процентные ставки - ставку рефинансирования - а также определенные требования как качество переучета векселей, а также коммерческие банки, осуществляющие перерегистрацию)</w:t>
      </w:r>
      <w:r w:rsidR="00BA3570">
        <w:rPr>
          <w:rFonts w:ascii="Times New Roman" w:eastAsia="Times New Roman" w:hAnsi="Times New Roman" w:cs="Times New Roman"/>
          <w:color w:val="000000"/>
          <w:sz w:val="28"/>
          <w:szCs w:val="28"/>
        </w:rPr>
        <w:t>.</w:t>
      </w:r>
      <w:r w:rsidRPr="00775058">
        <w:rPr>
          <w:rFonts w:ascii="Times New Roman" w:eastAsia="Times New Roman" w:hAnsi="Times New Roman" w:cs="Times New Roman"/>
          <w:color w:val="000000"/>
          <w:sz w:val="28"/>
          <w:szCs w:val="28"/>
        </w:rPr>
        <w:t xml:space="preserve"> </w:t>
      </w:r>
      <w:r w:rsidR="00BA3570">
        <w:rPr>
          <w:rFonts w:ascii="Times New Roman" w:eastAsia="Times New Roman" w:hAnsi="Times New Roman" w:cs="Times New Roman"/>
          <w:color w:val="000000"/>
          <w:sz w:val="28"/>
          <w:szCs w:val="28"/>
        </w:rPr>
        <w:t>О</w:t>
      </w:r>
      <w:r w:rsidRPr="00775058">
        <w:rPr>
          <w:rFonts w:ascii="Times New Roman" w:eastAsia="Times New Roman" w:hAnsi="Times New Roman" w:cs="Times New Roman"/>
          <w:color w:val="000000"/>
          <w:sz w:val="28"/>
          <w:szCs w:val="28"/>
        </w:rPr>
        <w:t xml:space="preserve">собенности, которые отличают его от других ценных бумаг - это, </w:t>
      </w:r>
      <w:r w:rsidR="00BA3570">
        <w:rPr>
          <w:rFonts w:ascii="Times New Roman" w:eastAsia="Times New Roman" w:hAnsi="Times New Roman" w:cs="Times New Roman"/>
          <w:color w:val="000000"/>
          <w:sz w:val="28"/>
          <w:szCs w:val="28"/>
        </w:rPr>
        <w:t>безусловность</w:t>
      </w:r>
      <w:r w:rsidRPr="00775058">
        <w:rPr>
          <w:rFonts w:ascii="Times New Roman" w:eastAsia="Times New Roman" w:hAnsi="Times New Roman" w:cs="Times New Roman"/>
          <w:color w:val="000000"/>
          <w:sz w:val="28"/>
          <w:szCs w:val="28"/>
        </w:rPr>
        <w:t>, абстракция, формальность. Безусловн</w:t>
      </w:r>
      <w:r w:rsidR="00BA3570">
        <w:rPr>
          <w:rFonts w:ascii="Times New Roman" w:eastAsia="Times New Roman" w:hAnsi="Times New Roman" w:cs="Times New Roman"/>
          <w:color w:val="000000"/>
          <w:sz w:val="28"/>
          <w:szCs w:val="28"/>
        </w:rPr>
        <w:t>ость</w:t>
      </w:r>
      <w:r w:rsidRPr="00775058">
        <w:rPr>
          <w:rFonts w:ascii="Times New Roman" w:eastAsia="Times New Roman" w:hAnsi="Times New Roman" w:cs="Times New Roman"/>
          <w:color w:val="000000"/>
          <w:sz w:val="28"/>
          <w:szCs w:val="28"/>
        </w:rPr>
        <w:t xml:space="preserve"> означает, что обещание или приказ уплатить определенную сумму денег, не может быть вызван</w:t>
      </w:r>
      <w:r w:rsidR="00BA3570">
        <w:rPr>
          <w:rFonts w:ascii="Times New Roman" w:eastAsia="Times New Roman" w:hAnsi="Times New Roman" w:cs="Times New Roman"/>
          <w:color w:val="000000"/>
          <w:sz w:val="28"/>
          <w:szCs w:val="28"/>
        </w:rPr>
        <w:t>о</w:t>
      </w:r>
      <w:r w:rsidRPr="00775058">
        <w:rPr>
          <w:rFonts w:ascii="Times New Roman" w:eastAsia="Times New Roman" w:hAnsi="Times New Roman" w:cs="Times New Roman"/>
          <w:color w:val="000000"/>
          <w:sz w:val="28"/>
          <w:szCs w:val="28"/>
        </w:rPr>
        <w:t xml:space="preserve"> какими бы то ни было обстоятельства</w:t>
      </w:r>
      <w:r w:rsidR="00BA3570">
        <w:rPr>
          <w:rFonts w:ascii="Times New Roman" w:eastAsia="Times New Roman" w:hAnsi="Times New Roman" w:cs="Times New Roman"/>
          <w:color w:val="000000"/>
          <w:sz w:val="28"/>
          <w:szCs w:val="28"/>
        </w:rPr>
        <w:t>ми</w:t>
      </w:r>
      <w:r w:rsidRPr="00775058">
        <w:rPr>
          <w:rFonts w:ascii="Times New Roman" w:eastAsia="Times New Roman" w:hAnsi="Times New Roman" w:cs="Times New Roman"/>
          <w:color w:val="000000"/>
          <w:sz w:val="28"/>
          <w:szCs w:val="28"/>
        </w:rPr>
        <w:t>.</w:t>
      </w:r>
    </w:p>
    <w:p w:rsidR="00775058" w:rsidRPr="00775058" w:rsidRDefault="00775058" w:rsidP="00775058">
      <w:pPr>
        <w:spacing w:after="0" w:line="360" w:lineRule="auto"/>
        <w:ind w:firstLine="567"/>
        <w:jc w:val="both"/>
        <w:rPr>
          <w:rFonts w:ascii="Times New Roman" w:eastAsia="Times New Roman" w:hAnsi="Times New Roman" w:cs="Times New Roman"/>
          <w:color w:val="000000"/>
          <w:sz w:val="28"/>
          <w:szCs w:val="28"/>
        </w:rPr>
      </w:pPr>
      <w:r w:rsidRPr="00775058">
        <w:rPr>
          <w:rFonts w:ascii="Times New Roman" w:eastAsia="Times New Roman" w:hAnsi="Times New Roman" w:cs="Times New Roman"/>
          <w:color w:val="000000"/>
          <w:sz w:val="28"/>
          <w:szCs w:val="28"/>
        </w:rPr>
        <w:t xml:space="preserve">Абстрактность вексельного обязательства означает, что </w:t>
      </w:r>
      <w:r w:rsidR="00BA3570">
        <w:rPr>
          <w:rFonts w:ascii="Times New Roman" w:eastAsia="Times New Roman" w:hAnsi="Times New Roman" w:cs="Times New Roman"/>
          <w:color w:val="000000"/>
          <w:sz w:val="28"/>
          <w:szCs w:val="28"/>
        </w:rPr>
        <w:t>вексель</w:t>
      </w:r>
      <w:r w:rsidRPr="00775058">
        <w:rPr>
          <w:rFonts w:ascii="Times New Roman" w:eastAsia="Times New Roman" w:hAnsi="Times New Roman" w:cs="Times New Roman"/>
          <w:color w:val="000000"/>
          <w:sz w:val="28"/>
          <w:szCs w:val="28"/>
        </w:rPr>
        <w:t xml:space="preserve"> действует независимо от того, есть основание, породивш</w:t>
      </w:r>
      <w:r w:rsidR="00BA3570">
        <w:rPr>
          <w:rFonts w:ascii="Times New Roman" w:eastAsia="Times New Roman" w:hAnsi="Times New Roman" w:cs="Times New Roman"/>
          <w:color w:val="000000"/>
          <w:sz w:val="28"/>
          <w:szCs w:val="28"/>
        </w:rPr>
        <w:t>ее</w:t>
      </w:r>
      <w:r w:rsidRPr="00775058">
        <w:rPr>
          <w:rFonts w:ascii="Times New Roman" w:eastAsia="Times New Roman" w:hAnsi="Times New Roman" w:cs="Times New Roman"/>
          <w:color w:val="000000"/>
          <w:sz w:val="28"/>
          <w:szCs w:val="28"/>
        </w:rPr>
        <w:t xml:space="preserve"> обязательство выплатить указанную сумму денег в счет. </w:t>
      </w:r>
      <w:r w:rsidR="00BA3570" w:rsidRPr="00775058">
        <w:rPr>
          <w:rFonts w:ascii="Times New Roman" w:eastAsia="Times New Roman" w:hAnsi="Times New Roman" w:cs="Times New Roman"/>
          <w:color w:val="000000"/>
          <w:sz w:val="28"/>
          <w:szCs w:val="28"/>
        </w:rPr>
        <w:t>Абстрактность</w:t>
      </w:r>
      <w:r w:rsidRPr="00775058">
        <w:rPr>
          <w:rFonts w:ascii="Times New Roman" w:eastAsia="Times New Roman" w:hAnsi="Times New Roman" w:cs="Times New Roman"/>
          <w:color w:val="000000"/>
          <w:sz w:val="28"/>
          <w:szCs w:val="28"/>
        </w:rPr>
        <w:t xml:space="preserve"> - это как если бы независимость вексельного обязательства, его отделение от этой товарной сделки, которая дала начало выдвижения. Формальность </w:t>
      </w:r>
      <w:r w:rsidR="00BA3570">
        <w:rPr>
          <w:rFonts w:ascii="Times New Roman" w:eastAsia="Times New Roman" w:hAnsi="Times New Roman" w:cs="Times New Roman"/>
          <w:color w:val="000000"/>
          <w:sz w:val="28"/>
          <w:szCs w:val="28"/>
        </w:rPr>
        <w:t>векселя</w:t>
      </w:r>
      <w:r w:rsidRPr="00775058">
        <w:rPr>
          <w:rFonts w:ascii="Times New Roman" w:eastAsia="Times New Roman" w:hAnsi="Times New Roman" w:cs="Times New Roman"/>
          <w:color w:val="000000"/>
          <w:sz w:val="28"/>
          <w:szCs w:val="28"/>
        </w:rPr>
        <w:t xml:space="preserve"> означает, что долговое обязательство </w:t>
      </w:r>
      <w:r w:rsidR="00BA3570">
        <w:rPr>
          <w:rFonts w:ascii="Times New Roman" w:eastAsia="Times New Roman" w:hAnsi="Times New Roman" w:cs="Times New Roman"/>
          <w:color w:val="000000"/>
          <w:sz w:val="28"/>
          <w:szCs w:val="28"/>
        </w:rPr>
        <w:t>должно быть</w:t>
      </w:r>
      <w:r w:rsidRPr="00775058">
        <w:rPr>
          <w:rFonts w:ascii="Times New Roman" w:eastAsia="Times New Roman" w:hAnsi="Times New Roman" w:cs="Times New Roman"/>
          <w:color w:val="000000"/>
          <w:sz w:val="28"/>
          <w:szCs w:val="28"/>
        </w:rPr>
        <w:t xml:space="preserve"> в виде письменного документа, соде</w:t>
      </w:r>
      <w:r w:rsidR="00BA3570">
        <w:rPr>
          <w:rFonts w:ascii="Times New Roman" w:eastAsia="Times New Roman" w:hAnsi="Times New Roman" w:cs="Times New Roman"/>
          <w:color w:val="000000"/>
          <w:sz w:val="28"/>
          <w:szCs w:val="28"/>
        </w:rPr>
        <w:t>ржащего все детали</w:t>
      </w:r>
      <w:r w:rsidRPr="00775058">
        <w:rPr>
          <w:rFonts w:ascii="Times New Roman" w:eastAsia="Times New Roman" w:hAnsi="Times New Roman" w:cs="Times New Roman"/>
          <w:color w:val="000000"/>
          <w:sz w:val="28"/>
          <w:szCs w:val="28"/>
        </w:rPr>
        <w:t>.</w:t>
      </w:r>
    </w:p>
    <w:p w:rsidR="002E6CC5" w:rsidRPr="002E6CC5" w:rsidRDefault="00775058" w:rsidP="00775058">
      <w:pPr>
        <w:spacing w:after="0" w:line="360" w:lineRule="auto"/>
        <w:ind w:firstLine="567"/>
        <w:jc w:val="both"/>
        <w:rPr>
          <w:rFonts w:ascii="Times New Roman" w:eastAsia="Times New Roman" w:hAnsi="Times New Roman" w:cs="Times New Roman"/>
          <w:color w:val="000000"/>
          <w:sz w:val="28"/>
          <w:szCs w:val="28"/>
        </w:rPr>
      </w:pPr>
      <w:r w:rsidRPr="00775058">
        <w:rPr>
          <w:rFonts w:ascii="Times New Roman" w:eastAsia="Times New Roman" w:hAnsi="Times New Roman" w:cs="Times New Roman"/>
          <w:color w:val="000000"/>
          <w:sz w:val="28"/>
          <w:szCs w:val="28"/>
        </w:rPr>
        <w:t>Чек является ценной бумагой, содержащ</w:t>
      </w:r>
      <w:r w:rsidR="00BA3570">
        <w:rPr>
          <w:rFonts w:ascii="Times New Roman" w:eastAsia="Times New Roman" w:hAnsi="Times New Roman" w:cs="Times New Roman"/>
          <w:color w:val="000000"/>
          <w:sz w:val="28"/>
          <w:szCs w:val="28"/>
        </w:rPr>
        <w:t>ей</w:t>
      </w:r>
      <w:r w:rsidRPr="00775058">
        <w:rPr>
          <w:rFonts w:ascii="Times New Roman" w:eastAsia="Times New Roman" w:hAnsi="Times New Roman" w:cs="Times New Roman"/>
          <w:color w:val="000000"/>
          <w:sz w:val="28"/>
          <w:szCs w:val="28"/>
        </w:rPr>
        <w:t xml:space="preserve"> безусловный приказ векселедателя банка уплатить сумму, указанную в нем чекодержателю</w:t>
      </w:r>
      <w:r w:rsidR="003D52EC">
        <w:rPr>
          <w:rStyle w:val="ac"/>
          <w:rFonts w:ascii="Times New Roman" w:eastAsia="Times New Roman" w:hAnsi="Times New Roman" w:cs="Times New Roman"/>
          <w:color w:val="000000"/>
          <w:sz w:val="28"/>
          <w:szCs w:val="28"/>
        </w:rPr>
        <w:footnoteReference w:id="21"/>
      </w:r>
      <w:r w:rsidR="002E6CC5" w:rsidRPr="002E6CC5">
        <w:rPr>
          <w:rFonts w:ascii="Times New Roman" w:eastAsia="Times New Roman" w:hAnsi="Times New Roman" w:cs="Times New Roman"/>
          <w:color w:val="000000"/>
          <w:sz w:val="28"/>
          <w:szCs w:val="28"/>
        </w:rPr>
        <w:t xml:space="preserve">. Таким образом, основными участниками чековых правоотношений являются чекодатель — лицо, выписавшее чек; чекодержатель — лицо, являющееся владельцем выписанного чека; плательщик — банк, в котором находятся денежные средства чекодателя. Выдача и обращение чеков регулируется ГК РФ, а также Положением о безналичных расчетах в РФ, изданным </w:t>
      </w:r>
      <w:r w:rsidR="002E6CC5" w:rsidRPr="002E6CC5">
        <w:rPr>
          <w:rFonts w:ascii="Times New Roman" w:eastAsia="Times New Roman" w:hAnsi="Times New Roman" w:cs="Times New Roman"/>
          <w:color w:val="000000"/>
          <w:sz w:val="28"/>
          <w:szCs w:val="28"/>
        </w:rPr>
        <w:lastRenderedPageBreak/>
        <w:t>Центральным банком РФ. В науке гражданского права существуют три основные точки зре</w:t>
      </w:r>
      <w:r w:rsidR="002E6CC5">
        <w:rPr>
          <w:rFonts w:ascii="Times New Roman" w:eastAsia="Times New Roman" w:hAnsi="Times New Roman" w:cs="Times New Roman"/>
          <w:color w:val="000000"/>
          <w:sz w:val="28"/>
          <w:szCs w:val="28"/>
        </w:rPr>
        <w:t>ния на юридическую природу чека</w:t>
      </w:r>
      <w:r w:rsidR="002E6CC5" w:rsidRPr="002E6CC5">
        <w:rPr>
          <w:rFonts w:ascii="Times New Roman" w:eastAsia="Times New Roman" w:hAnsi="Times New Roman" w:cs="Times New Roman"/>
          <w:color w:val="000000"/>
          <w:sz w:val="28"/>
          <w:szCs w:val="28"/>
        </w:rPr>
        <w:t>.</w:t>
      </w:r>
    </w:p>
    <w:p w:rsidR="002E6CC5" w:rsidRPr="002E6CC5" w:rsidRDefault="002E6CC5" w:rsidP="002E6CC5">
      <w:pPr>
        <w:spacing w:after="0" w:line="360" w:lineRule="auto"/>
        <w:ind w:firstLine="567"/>
        <w:jc w:val="both"/>
        <w:rPr>
          <w:rFonts w:ascii="Times New Roman" w:eastAsia="Times New Roman" w:hAnsi="Times New Roman" w:cs="Times New Roman"/>
          <w:color w:val="000000"/>
          <w:sz w:val="28"/>
          <w:szCs w:val="28"/>
        </w:rPr>
      </w:pPr>
      <w:r w:rsidRPr="002E6CC5">
        <w:rPr>
          <w:rFonts w:ascii="Times New Roman" w:eastAsia="Times New Roman" w:hAnsi="Times New Roman" w:cs="Times New Roman"/>
          <w:color w:val="000000"/>
          <w:sz w:val="28"/>
          <w:szCs w:val="28"/>
        </w:rPr>
        <w:t>Коносамент. Коносаментом признается документ, удостоверяющий заключение договора морской перевозки и предоставляющий его держателю право распоряжаться указанным в нем грузом и получить груз после завершения перевозки. Основные правила обращения коносамента и его реквизиты содержатся в Кодексе торгового мореплавания РФ (1999 г.)</w:t>
      </w:r>
      <w:r w:rsidR="003D52EC">
        <w:rPr>
          <w:rStyle w:val="ac"/>
          <w:rFonts w:ascii="Times New Roman" w:eastAsia="Times New Roman" w:hAnsi="Times New Roman" w:cs="Times New Roman"/>
          <w:color w:val="000000"/>
          <w:sz w:val="28"/>
          <w:szCs w:val="28"/>
        </w:rPr>
        <w:footnoteReference w:id="22"/>
      </w:r>
      <w:r w:rsidRPr="002E6CC5">
        <w:rPr>
          <w:rFonts w:ascii="Times New Roman" w:eastAsia="Times New Roman" w:hAnsi="Times New Roman" w:cs="Times New Roman"/>
          <w:color w:val="000000"/>
          <w:sz w:val="28"/>
          <w:szCs w:val="28"/>
        </w:rPr>
        <w:t>. Коносамент исполняет три основные функции: является доказательством передачи товара на борт судна для его перевозки, доказательством заключения договора перевозки груза, а также средством передачи во время перевозки прав на товар третьим лицам.</w:t>
      </w:r>
    </w:p>
    <w:p w:rsidR="002E6CC5" w:rsidRPr="002E6CC5" w:rsidRDefault="002E6CC5" w:rsidP="002E6CC5">
      <w:pPr>
        <w:spacing w:after="0" w:line="360" w:lineRule="auto"/>
        <w:ind w:firstLine="567"/>
        <w:jc w:val="both"/>
        <w:rPr>
          <w:rFonts w:ascii="Times New Roman" w:eastAsia="Times New Roman" w:hAnsi="Times New Roman" w:cs="Times New Roman"/>
          <w:color w:val="000000"/>
          <w:sz w:val="28"/>
          <w:szCs w:val="28"/>
        </w:rPr>
      </w:pPr>
      <w:r w:rsidRPr="002E6CC5">
        <w:rPr>
          <w:rFonts w:ascii="Times New Roman" w:eastAsia="Times New Roman" w:hAnsi="Times New Roman" w:cs="Times New Roman"/>
          <w:color w:val="000000"/>
          <w:sz w:val="28"/>
          <w:szCs w:val="28"/>
        </w:rPr>
        <w:t>Морская перевозка грузов часто оформляется необоротными документами, аналогичными тем, которые используются при иных способах транспортировки товара. Такие документы именуются «морская накладная», «линейная накладная», «фрахтовая расписка», применяются также вариации подобных выражений. Такого рода транспортные документы выполняют две первые из перечисленных выше функций. Они не предоставляют покупателю права продать товар во время перевозки. В этих документах обычно указывается наименование лица, правомочного по</w:t>
      </w:r>
      <w:r w:rsidR="003D52EC">
        <w:rPr>
          <w:rFonts w:ascii="Times New Roman" w:eastAsia="Times New Roman" w:hAnsi="Times New Roman" w:cs="Times New Roman"/>
          <w:color w:val="000000"/>
          <w:sz w:val="28"/>
          <w:szCs w:val="28"/>
        </w:rPr>
        <w:t>лучить товар в месте назначения</w:t>
      </w:r>
      <w:r w:rsidRPr="002E6CC5">
        <w:rPr>
          <w:rFonts w:ascii="Times New Roman" w:eastAsia="Times New Roman" w:hAnsi="Times New Roman" w:cs="Times New Roman"/>
          <w:color w:val="000000"/>
          <w:sz w:val="28"/>
          <w:szCs w:val="28"/>
        </w:rPr>
        <w:t>. Названные перевозочные документы не признаются ценными бумагами. Особенностью коносамента как ценной бумаги является то, что он составляется в нескольких подлинных экземплярах. Выдача груза по первому предъявленному экземпляру коносамента прекращает</w:t>
      </w:r>
      <w:r>
        <w:rPr>
          <w:rFonts w:ascii="Times New Roman" w:eastAsia="Times New Roman" w:hAnsi="Times New Roman" w:cs="Times New Roman"/>
          <w:color w:val="000000"/>
          <w:sz w:val="28"/>
          <w:szCs w:val="28"/>
        </w:rPr>
        <w:t xml:space="preserve"> действие остальных экземпляров</w:t>
      </w:r>
      <w:r w:rsidRPr="002E6CC5">
        <w:rPr>
          <w:rFonts w:ascii="Times New Roman" w:eastAsia="Times New Roman" w:hAnsi="Times New Roman" w:cs="Times New Roman"/>
          <w:color w:val="000000"/>
          <w:sz w:val="28"/>
          <w:szCs w:val="28"/>
        </w:rPr>
        <w:t xml:space="preserve">. Коносамент составляется перевозчиком на основании подписанного отправителем документа. Отправитель гарантирует перевозчику достоверность данных, предоставленных для включения в коносамент, и несет ответственность за убытки, причиненные перевозчику вследствие недостоверности таких данных. Право перевозчика на </w:t>
      </w:r>
      <w:r w:rsidRPr="002E6CC5">
        <w:rPr>
          <w:rFonts w:ascii="Times New Roman" w:eastAsia="Times New Roman" w:hAnsi="Times New Roman" w:cs="Times New Roman"/>
          <w:color w:val="000000"/>
          <w:sz w:val="28"/>
          <w:szCs w:val="28"/>
        </w:rPr>
        <w:lastRenderedPageBreak/>
        <w:t>возмещение отправителем убытков не устраняет ответственности перевозчика по договору морской перевозки груза перед любым лицом, иным, чем отправитель.</w:t>
      </w:r>
    </w:p>
    <w:p w:rsidR="00894281" w:rsidRPr="00894281" w:rsidRDefault="002E6CC5" w:rsidP="00894281">
      <w:pPr>
        <w:spacing w:after="0" w:line="360" w:lineRule="auto"/>
        <w:ind w:firstLine="567"/>
        <w:jc w:val="both"/>
        <w:rPr>
          <w:rFonts w:ascii="Times New Roman" w:eastAsia="Times New Roman" w:hAnsi="Times New Roman" w:cs="Times New Roman"/>
          <w:color w:val="000000"/>
          <w:sz w:val="28"/>
          <w:szCs w:val="28"/>
        </w:rPr>
      </w:pPr>
      <w:r w:rsidRPr="002E6CC5">
        <w:rPr>
          <w:rFonts w:ascii="Times New Roman" w:eastAsia="Times New Roman" w:hAnsi="Times New Roman" w:cs="Times New Roman"/>
          <w:color w:val="000000"/>
          <w:sz w:val="28"/>
          <w:szCs w:val="28"/>
        </w:rPr>
        <w:t xml:space="preserve">Складские свидетельства. </w:t>
      </w:r>
      <w:r w:rsidR="00894281" w:rsidRPr="00894281">
        <w:rPr>
          <w:rFonts w:ascii="Times New Roman" w:eastAsia="Times New Roman" w:hAnsi="Times New Roman" w:cs="Times New Roman"/>
          <w:color w:val="000000"/>
          <w:sz w:val="28"/>
          <w:szCs w:val="28"/>
        </w:rPr>
        <w:t xml:space="preserve">Как известно, договор складского хранения </w:t>
      </w:r>
      <w:r w:rsidR="00894281">
        <w:rPr>
          <w:rFonts w:ascii="Times New Roman" w:eastAsia="Times New Roman" w:hAnsi="Times New Roman" w:cs="Times New Roman"/>
          <w:color w:val="000000"/>
          <w:sz w:val="28"/>
          <w:szCs w:val="28"/>
        </w:rPr>
        <w:t>составляется путем</w:t>
      </w:r>
      <w:r w:rsidR="00894281" w:rsidRPr="00894281">
        <w:rPr>
          <w:rFonts w:ascii="Times New Roman" w:eastAsia="Times New Roman" w:hAnsi="Times New Roman" w:cs="Times New Roman"/>
          <w:color w:val="000000"/>
          <w:sz w:val="28"/>
          <w:szCs w:val="28"/>
        </w:rPr>
        <w:t xml:space="preserve"> выдачи владельц</w:t>
      </w:r>
      <w:r w:rsidR="00894281">
        <w:rPr>
          <w:rFonts w:ascii="Times New Roman" w:eastAsia="Times New Roman" w:hAnsi="Times New Roman" w:cs="Times New Roman"/>
          <w:color w:val="000000"/>
          <w:sz w:val="28"/>
          <w:szCs w:val="28"/>
        </w:rPr>
        <w:t>у</w:t>
      </w:r>
      <w:r w:rsidR="00894281" w:rsidRPr="00894281">
        <w:rPr>
          <w:rFonts w:ascii="Times New Roman" w:eastAsia="Times New Roman" w:hAnsi="Times New Roman" w:cs="Times New Roman"/>
          <w:color w:val="000000"/>
          <w:sz w:val="28"/>
          <w:szCs w:val="28"/>
        </w:rPr>
        <w:t xml:space="preserve"> специального документ</w:t>
      </w:r>
      <w:r w:rsidR="00894281">
        <w:rPr>
          <w:rFonts w:ascii="Times New Roman" w:eastAsia="Times New Roman" w:hAnsi="Times New Roman" w:cs="Times New Roman"/>
          <w:color w:val="000000"/>
          <w:sz w:val="28"/>
          <w:szCs w:val="28"/>
        </w:rPr>
        <w:t>а</w:t>
      </w:r>
      <w:r w:rsidR="00894281" w:rsidRPr="00894281">
        <w:rPr>
          <w:rFonts w:ascii="Times New Roman" w:eastAsia="Times New Roman" w:hAnsi="Times New Roman" w:cs="Times New Roman"/>
          <w:color w:val="000000"/>
          <w:sz w:val="28"/>
          <w:szCs w:val="28"/>
        </w:rPr>
        <w:t>, который сочетает в себе свойства различных правовых документов и предоставляет разнообразные юридические и экономические возможности для владельцев товарных (передающая сторона)</w:t>
      </w:r>
      <w:r w:rsidR="003D52EC">
        <w:rPr>
          <w:rStyle w:val="ac"/>
          <w:rFonts w:ascii="Times New Roman" w:eastAsia="Times New Roman" w:hAnsi="Times New Roman" w:cs="Times New Roman"/>
          <w:color w:val="000000"/>
          <w:sz w:val="28"/>
          <w:szCs w:val="28"/>
        </w:rPr>
        <w:footnoteReference w:id="23"/>
      </w:r>
      <w:r w:rsidRPr="002E6CC5">
        <w:rPr>
          <w:rFonts w:ascii="Times New Roman" w:eastAsia="Times New Roman" w:hAnsi="Times New Roman" w:cs="Times New Roman"/>
          <w:color w:val="000000"/>
          <w:sz w:val="28"/>
          <w:szCs w:val="28"/>
        </w:rPr>
        <w:t xml:space="preserve">. </w:t>
      </w:r>
      <w:r w:rsidR="00894281" w:rsidRPr="00894281">
        <w:rPr>
          <w:rFonts w:ascii="Times New Roman" w:eastAsia="Times New Roman" w:hAnsi="Times New Roman" w:cs="Times New Roman"/>
          <w:color w:val="000000"/>
          <w:sz w:val="28"/>
          <w:szCs w:val="28"/>
        </w:rPr>
        <w:t>Склад предоставляет владельцам товар</w:t>
      </w:r>
      <w:r w:rsidR="00894281">
        <w:rPr>
          <w:rFonts w:ascii="Times New Roman" w:eastAsia="Times New Roman" w:hAnsi="Times New Roman" w:cs="Times New Roman"/>
          <w:color w:val="000000"/>
          <w:sz w:val="28"/>
          <w:szCs w:val="28"/>
        </w:rPr>
        <w:t>ов</w:t>
      </w:r>
      <w:r w:rsidR="00894281" w:rsidRPr="00894281">
        <w:rPr>
          <w:rFonts w:ascii="Times New Roman" w:eastAsia="Times New Roman" w:hAnsi="Times New Roman" w:cs="Times New Roman"/>
          <w:color w:val="000000"/>
          <w:sz w:val="28"/>
          <w:szCs w:val="28"/>
        </w:rPr>
        <w:t xml:space="preserve"> в подтверждение </w:t>
      </w:r>
      <w:r w:rsidR="00894281">
        <w:rPr>
          <w:rFonts w:ascii="Times New Roman" w:eastAsia="Times New Roman" w:hAnsi="Times New Roman" w:cs="Times New Roman"/>
          <w:color w:val="000000"/>
          <w:sz w:val="28"/>
          <w:szCs w:val="28"/>
        </w:rPr>
        <w:t xml:space="preserve">их </w:t>
      </w:r>
      <w:r w:rsidR="00894281" w:rsidRPr="00894281">
        <w:rPr>
          <w:rFonts w:ascii="Times New Roman" w:eastAsia="Times New Roman" w:hAnsi="Times New Roman" w:cs="Times New Roman"/>
          <w:color w:val="000000"/>
          <w:sz w:val="28"/>
          <w:szCs w:val="28"/>
        </w:rPr>
        <w:t>принятия на хранение один из следующих складских документов: двойное складское свидетельство; простое складское свидетельство; складск</w:t>
      </w:r>
      <w:r w:rsidR="00894281">
        <w:rPr>
          <w:rFonts w:ascii="Times New Roman" w:eastAsia="Times New Roman" w:hAnsi="Times New Roman" w:cs="Times New Roman"/>
          <w:color w:val="000000"/>
          <w:sz w:val="28"/>
          <w:szCs w:val="28"/>
        </w:rPr>
        <w:t>ая</w:t>
      </w:r>
      <w:r w:rsidR="00894281" w:rsidRPr="00894281">
        <w:rPr>
          <w:rFonts w:ascii="Times New Roman" w:eastAsia="Times New Roman" w:hAnsi="Times New Roman" w:cs="Times New Roman"/>
          <w:color w:val="000000"/>
          <w:sz w:val="28"/>
          <w:szCs w:val="28"/>
        </w:rPr>
        <w:t xml:space="preserve"> квитанци</w:t>
      </w:r>
      <w:r w:rsidR="00894281">
        <w:rPr>
          <w:rFonts w:ascii="Times New Roman" w:eastAsia="Times New Roman" w:hAnsi="Times New Roman" w:cs="Times New Roman"/>
          <w:color w:val="000000"/>
          <w:sz w:val="28"/>
          <w:szCs w:val="28"/>
        </w:rPr>
        <w:t>я</w:t>
      </w:r>
      <w:r w:rsidR="00894281" w:rsidRPr="00894281">
        <w:rPr>
          <w:rFonts w:ascii="Times New Roman" w:eastAsia="Times New Roman" w:hAnsi="Times New Roman" w:cs="Times New Roman"/>
          <w:color w:val="000000"/>
          <w:sz w:val="28"/>
          <w:szCs w:val="28"/>
        </w:rPr>
        <w:t xml:space="preserve">. Двойное складское свидетельство, каждая из двух частей (складского свидетельства и залогового свидетельства), а также простое складское свидетельство являются ценными бумагами, которые </w:t>
      </w:r>
      <w:r w:rsidR="00894281">
        <w:rPr>
          <w:rFonts w:ascii="Times New Roman" w:eastAsia="Times New Roman" w:hAnsi="Times New Roman" w:cs="Times New Roman"/>
          <w:color w:val="000000"/>
          <w:sz w:val="28"/>
          <w:szCs w:val="28"/>
        </w:rPr>
        <w:t>относятся к одним</w:t>
      </w:r>
      <w:r w:rsidR="00894281" w:rsidRPr="00894281">
        <w:rPr>
          <w:rFonts w:ascii="Times New Roman" w:eastAsia="Times New Roman" w:hAnsi="Times New Roman" w:cs="Times New Roman"/>
          <w:color w:val="000000"/>
          <w:sz w:val="28"/>
          <w:szCs w:val="28"/>
        </w:rPr>
        <w:t xml:space="preserve"> из </w:t>
      </w:r>
      <w:r w:rsidR="00894281">
        <w:rPr>
          <w:rFonts w:ascii="Times New Roman" w:eastAsia="Times New Roman" w:hAnsi="Times New Roman" w:cs="Times New Roman"/>
          <w:color w:val="000000"/>
          <w:sz w:val="28"/>
          <w:szCs w:val="28"/>
        </w:rPr>
        <w:t xml:space="preserve">видов </w:t>
      </w:r>
      <w:r w:rsidR="00894281" w:rsidRPr="00894281">
        <w:rPr>
          <w:rFonts w:ascii="Times New Roman" w:eastAsia="Times New Roman" w:hAnsi="Times New Roman" w:cs="Times New Roman"/>
          <w:color w:val="000000"/>
          <w:sz w:val="28"/>
          <w:szCs w:val="28"/>
        </w:rPr>
        <w:t xml:space="preserve">ценных бумаг. </w:t>
      </w:r>
      <w:r w:rsidR="00894281">
        <w:rPr>
          <w:rFonts w:ascii="Times New Roman" w:eastAsia="Times New Roman" w:hAnsi="Times New Roman" w:cs="Times New Roman"/>
          <w:color w:val="000000"/>
          <w:sz w:val="28"/>
          <w:szCs w:val="28"/>
        </w:rPr>
        <w:t>Каждая часть</w:t>
      </w:r>
      <w:r w:rsidR="00894281" w:rsidRPr="00894281">
        <w:rPr>
          <w:rFonts w:ascii="Times New Roman" w:eastAsia="Times New Roman" w:hAnsi="Times New Roman" w:cs="Times New Roman"/>
          <w:color w:val="000000"/>
          <w:sz w:val="28"/>
          <w:szCs w:val="28"/>
        </w:rPr>
        <w:t xml:space="preserve"> из двойного складского свидетельства должн</w:t>
      </w:r>
      <w:r w:rsidR="00894281">
        <w:rPr>
          <w:rFonts w:ascii="Times New Roman" w:eastAsia="Times New Roman" w:hAnsi="Times New Roman" w:cs="Times New Roman"/>
          <w:color w:val="000000"/>
          <w:sz w:val="28"/>
          <w:szCs w:val="28"/>
        </w:rPr>
        <w:t>а</w:t>
      </w:r>
      <w:r w:rsidR="00894281" w:rsidRPr="00894281">
        <w:rPr>
          <w:rFonts w:ascii="Times New Roman" w:eastAsia="Times New Roman" w:hAnsi="Times New Roman" w:cs="Times New Roman"/>
          <w:color w:val="000000"/>
          <w:sz w:val="28"/>
          <w:szCs w:val="28"/>
        </w:rPr>
        <w:t xml:space="preserve"> иметь так</w:t>
      </w:r>
      <w:r w:rsidR="00894281">
        <w:rPr>
          <w:rFonts w:ascii="Times New Roman" w:eastAsia="Times New Roman" w:hAnsi="Times New Roman" w:cs="Times New Roman"/>
          <w:color w:val="000000"/>
          <w:sz w:val="28"/>
          <w:szCs w:val="28"/>
        </w:rPr>
        <w:t>ие</w:t>
      </w:r>
      <w:r w:rsidR="00894281" w:rsidRPr="00894281">
        <w:rPr>
          <w:rFonts w:ascii="Times New Roman" w:eastAsia="Times New Roman" w:hAnsi="Times New Roman" w:cs="Times New Roman"/>
          <w:color w:val="000000"/>
          <w:sz w:val="28"/>
          <w:szCs w:val="28"/>
        </w:rPr>
        <w:t xml:space="preserve"> же</w:t>
      </w:r>
      <w:r w:rsidR="003D52EC">
        <w:rPr>
          <w:rStyle w:val="ac"/>
          <w:rFonts w:ascii="Times New Roman" w:eastAsia="Times New Roman" w:hAnsi="Times New Roman" w:cs="Times New Roman"/>
          <w:color w:val="000000"/>
          <w:sz w:val="28"/>
          <w:szCs w:val="28"/>
        </w:rPr>
        <w:footnoteReference w:id="24"/>
      </w:r>
      <w:r w:rsidRPr="002E6CC5">
        <w:rPr>
          <w:rFonts w:ascii="Times New Roman" w:eastAsia="Times New Roman" w:hAnsi="Times New Roman" w:cs="Times New Roman"/>
          <w:color w:val="000000"/>
          <w:sz w:val="28"/>
          <w:szCs w:val="28"/>
        </w:rPr>
        <w:t xml:space="preserve">: </w:t>
      </w:r>
      <w:r w:rsidR="00894281" w:rsidRPr="00894281">
        <w:rPr>
          <w:rFonts w:ascii="Times New Roman" w:eastAsia="Times New Roman" w:hAnsi="Times New Roman" w:cs="Times New Roman"/>
          <w:color w:val="000000"/>
          <w:sz w:val="28"/>
          <w:szCs w:val="28"/>
        </w:rPr>
        <w:t>наимен</w:t>
      </w:r>
      <w:r w:rsidR="00894281">
        <w:rPr>
          <w:rFonts w:ascii="Times New Roman" w:eastAsia="Times New Roman" w:hAnsi="Times New Roman" w:cs="Times New Roman"/>
          <w:color w:val="000000"/>
          <w:sz w:val="28"/>
          <w:szCs w:val="28"/>
        </w:rPr>
        <w:t>ование и местонахождение склада</w:t>
      </w:r>
      <w:r w:rsidR="00894281" w:rsidRPr="00894281">
        <w:rPr>
          <w:rFonts w:ascii="Times New Roman" w:eastAsia="Times New Roman" w:hAnsi="Times New Roman" w:cs="Times New Roman"/>
          <w:color w:val="000000"/>
          <w:sz w:val="28"/>
          <w:szCs w:val="28"/>
        </w:rPr>
        <w:t>; текущий номер складского свидетельства в реестре; наименование юридического лица или имя гражданина, который принял товар на хранение, а также место нахождения (место жительства) товаров; наименование и количество товаров, полученных для хранения; период, в течение которого товар принят на хранение, если установлен такой срок, либо указание, что товар принят на хранение до востребования; вознаграждение за хранение или тарифы, на основании которых он исчисляется, и порядок оплаты хранения) на дату выдачи складского свидетельства.</w:t>
      </w:r>
    </w:p>
    <w:p w:rsidR="00894281" w:rsidRPr="00894281" w:rsidRDefault="00894281" w:rsidP="00894281">
      <w:pPr>
        <w:spacing w:after="0" w:line="360" w:lineRule="auto"/>
        <w:ind w:firstLine="567"/>
        <w:jc w:val="both"/>
        <w:rPr>
          <w:rFonts w:ascii="Times New Roman" w:eastAsia="Times New Roman" w:hAnsi="Times New Roman" w:cs="Times New Roman"/>
          <w:color w:val="000000"/>
          <w:sz w:val="28"/>
          <w:szCs w:val="28"/>
        </w:rPr>
      </w:pPr>
      <w:r w:rsidRPr="00894281">
        <w:rPr>
          <w:rFonts w:ascii="Times New Roman" w:eastAsia="Times New Roman" w:hAnsi="Times New Roman" w:cs="Times New Roman"/>
          <w:color w:val="000000"/>
          <w:sz w:val="28"/>
          <w:szCs w:val="28"/>
        </w:rPr>
        <w:t>Обе части двойного складского свидетельства должны иметь идентичные подписи уполномоченного лица и печатью склада. Двойное складское свидетельство и каждая его часть является ордер</w:t>
      </w:r>
      <w:r>
        <w:rPr>
          <w:rFonts w:ascii="Times New Roman" w:eastAsia="Times New Roman" w:hAnsi="Times New Roman" w:cs="Times New Roman"/>
          <w:color w:val="000000"/>
          <w:sz w:val="28"/>
          <w:szCs w:val="28"/>
        </w:rPr>
        <w:t>ными</w:t>
      </w:r>
      <w:r w:rsidRPr="00894281">
        <w:rPr>
          <w:rFonts w:ascii="Times New Roman" w:eastAsia="Times New Roman" w:hAnsi="Times New Roman" w:cs="Times New Roman"/>
          <w:color w:val="000000"/>
          <w:sz w:val="28"/>
          <w:szCs w:val="28"/>
        </w:rPr>
        <w:t xml:space="preserve"> ценны</w:t>
      </w:r>
      <w:r>
        <w:rPr>
          <w:rFonts w:ascii="Times New Roman" w:eastAsia="Times New Roman" w:hAnsi="Times New Roman" w:cs="Times New Roman"/>
          <w:color w:val="000000"/>
          <w:sz w:val="28"/>
          <w:szCs w:val="28"/>
        </w:rPr>
        <w:t>ми</w:t>
      </w:r>
      <w:r w:rsidRPr="00894281">
        <w:rPr>
          <w:rFonts w:ascii="Times New Roman" w:eastAsia="Times New Roman" w:hAnsi="Times New Roman" w:cs="Times New Roman"/>
          <w:color w:val="000000"/>
          <w:sz w:val="28"/>
          <w:szCs w:val="28"/>
        </w:rPr>
        <w:t xml:space="preserve"> </w:t>
      </w:r>
      <w:r w:rsidRPr="00894281">
        <w:rPr>
          <w:rFonts w:ascii="Times New Roman" w:eastAsia="Times New Roman" w:hAnsi="Times New Roman" w:cs="Times New Roman"/>
          <w:color w:val="000000"/>
          <w:sz w:val="28"/>
          <w:szCs w:val="28"/>
        </w:rPr>
        <w:lastRenderedPageBreak/>
        <w:t>бумаг</w:t>
      </w:r>
      <w:r>
        <w:rPr>
          <w:rFonts w:ascii="Times New Roman" w:eastAsia="Times New Roman" w:hAnsi="Times New Roman" w:cs="Times New Roman"/>
          <w:color w:val="000000"/>
          <w:sz w:val="28"/>
          <w:szCs w:val="28"/>
        </w:rPr>
        <w:t>ами</w:t>
      </w:r>
      <w:r w:rsidRPr="00894281">
        <w:rPr>
          <w:rFonts w:ascii="Times New Roman" w:eastAsia="Times New Roman" w:hAnsi="Times New Roman" w:cs="Times New Roman"/>
          <w:color w:val="000000"/>
          <w:sz w:val="28"/>
          <w:szCs w:val="28"/>
        </w:rPr>
        <w:t>. Складское свидетельство и залоговое свидетельство могут передаваться вместе или по отдельности в соответствии с заказом или бланковым индоссаментом. Держатель складского и залогового свидетельства имеет право распоряжаться товар</w:t>
      </w:r>
      <w:r>
        <w:rPr>
          <w:rFonts w:ascii="Times New Roman" w:eastAsia="Times New Roman" w:hAnsi="Times New Roman" w:cs="Times New Roman"/>
          <w:color w:val="000000"/>
          <w:sz w:val="28"/>
          <w:szCs w:val="28"/>
        </w:rPr>
        <w:t>ами</w:t>
      </w:r>
      <w:r w:rsidRPr="00894281">
        <w:rPr>
          <w:rFonts w:ascii="Times New Roman" w:eastAsia="Times New Roman" w:hAnsi="Times New Roman" w:cs="Times New Roman"/>
          <w:color w:val="000000"/>
          <w:sz w:val="28"/>
          <w:szCs w:val="28"/>
        </w:rPr>
        <w:t>, хранящихся на складе в полном объеме</w:t>
      </w:r>
      <w:r w:rsidR="003D52EC">
        <w:rPr>
          <w:rStyle w:val="ac"/>
          <w:rFonts w:ascii="Times New Roman" w:eastAsia="Times New Roman" w:hAnsi="Times New Roman" w:cs="Times New Roman"/>
          <w:color w:val="000000"/>
          <w:sz w:val="28"/>
          <w:szCs w:val="28"/>
        </w:rPr>
        <w:footnoteReference w:id="25"/>
      </w:r>
      <w:r w:rsidR="002E6CC5" w:rsidRPr="002E6CC5">
        <w:rPr>
          <w:rFonts w:ascii="Times New Roman" w:eastAsia="Times New Roman" w:hAnsi="Times New Roman" w:cs="Times New Roman"/>
          <w:color w:val="000000"/>
          <w:sz w:val="28"/>
          <w:szCs w:val="28"/>
        </w:rPr>
        <w:t xml:space="preserve">. </w:t>
      </w:r>
      <w:r w:rsidR="00412244">
        <w:rPr>
          <w:rFonts w:ascii="Times New Roman" w:eastAsia="Times New Roman" w:hAnsi="Times New Roman" w:cs="Times New Roman"/>
          <w:color w:val="000000"/>
          <w:sz w:val="28"/>
          <w:szCs w:val="28"/>
        </w:rPr>
        <w:t xml:space="preserve">Держатель </w:t>
      </w:r>
      <w:r w:rsidRPr="00894281">
        <w:rPr>
          <w:rFonts w:ascii="Times New Roman" w:eastAsia="Times New Roman" w:hAnsi="Times New Roman" w:cs="Times New Roman"/>
          <w:color w:val="000000"/>
          <w:sz w:val="28"/>
          <w:szCs w:val="28"/>
        </w:rPr>
        <w:t>складско</w:t>
      </w:r>
      <w:r w:rsidR="00412244">
        <w:rPr>
          <w:rFonts w:ascii="Times New Roman" w:eastAsia="Times New Roman" w:hAnsi="Times New Roman" w:cs="Times New Roman"/>
          <w:color w:val="000000"/>
          <w:sz w:val="28"/>
          <w:szCs w:val="28"/>
        </w:rPr>
        <w:t>го</w:t>
      </w:r>
      <w:r w:rsidRPr="00894281">
        <w:rPr>
          <w:rFonts w:ascii="Times New Roman" w:eastAsia="Times New Roman" w:hAnsi="Times New Roman" w:cs="Times New Roman"/>
          <w:color w:val="000000"/>
          <w:sz w:val="28"/>
          <w:szCs w:val="28"/>
        </w:rPr>
        <w:t xml:space="preserve"> свидетельств</w:t>
      </w:r>
      <w:r w:rsidR="00412244">
        <w:rPr>
          <w:rFonts w:ascii="Times New Roman" w:eastAsia="Times New Roman" w:hAnsi="Times New Roman" w:cs="Times New Roman"/>
          <w:color w:val="000000"/>
          <w:sz w:val="28"/>
          <w:szCs w:val="28"/>
        </w:rPr>
        <w:t>а, отделеного</w:t>
      </w:r>
      <w:r w:rsidRPr="00894281">
        <w:rPr>
          <w:rFonts w:ascii="Times New Roman" w:eastAsia="Times New Roman" w:hAnsi="Times New Roman" w:cs="Times New Roman"/>
          <w:color w:val="000000"/>
          <w:sz w:val="28"/>
          <w:szCs w:val="28"/>
        </w:rPr>
        <w:t xml:space="preserve"> от залогового свидетельства</w:t>
      </w:r>
      <w:r w:rsidR="00412244">
        <w:rPr>
          <w:rFonts w:ascii="Times New Roman" w:eastAsia="Times New Roman" w:hAnsi="Times New Roman" w:cs="Times New Roman"/>
          <w:color w:val="000000"/>
          <w:sz w:val="28"/>
          <w:szCs w:val="28"/>
        </w:rPr>
        <w:t>,</w:t>
      </w:r>
      <w:r w:rsidRPr="00894281">
        <w:rPr>
          <w:rFonts w:ascii="Times New Roman" w:eastAsia="Times New Roman" w:hAnsi="Times New Roman" w:cs="Times New Roman"/>
          <w:color w:val="000000"/>
          <w:sz w:val="28"/>
          <w:szCs w:val="28"/>
        </w:rPr>
        <w:t xml:space="preserve"> имеет право распоряжаться товаром, но не может взять его со склада до погашения кредита, выданного по залоговому свидетельству. Держатель залогового свидетельства</w:t>
      </w:r>
      <w:r w:rsidR="00412244">
        <w:rPr>
          <w:rFonts w:ascii="Times New Roman" w:eastAsia="Times New Roman" w:hAnsi="Times New Roman" w:cs="Times New Roman"/>
          <w:color w:val="000000"/>
          <w:sz w:val="28"/>
          <w:szCs w:val="28"/>
        </w:rPr>
        <w:t>,</w:t>
      </w:r>
      <w:r w:rsidRPr="00894281">
        <w:rPr>
          <w:rFonts w:ascii="Times New Roman" w:eastAsia="Times New Roman" w:hAnsi="Times New Roman" w:cs="Times New Roman"/>
          <w:color w:val="000000"/>
          <w:sz w:val="28"/>
          <w:szCs w:val="28"/>
        </w:rPr>
        <w:t xml:space="preserve"> отделен</w:t>
      </w:r>
      <w:r w:rsidR="00412244">
        <w:rPr>
          <w:rFonts w:ascii="Times New Roman" w:eastAsia="Times New Roman" w:hAnsi="Times New Roman" w:cs="Times New Roman"/>
          <w:color w:val="000000"/>
          <w:sz w:val="28"/>
          <w:szCs w:val="28"/>
        </w:rPr>
        <w:t>ого</w:t>
      </w:r>
      <w:r w:rsidRPr="00894281">
        <w:rPr>
          <w:rFonts w:ascii="Times New Roman" w:eastAsia="Times New Roman" w:hAnsi="Times New Roman" w:cs="Times New Roman"/>
          <w:color w:val="000000"/>
          <w:sz w:val="28"/>
          <w:szCs w:val="28"/>
        </w:rPr>
        <w:t xml:space="preserve"> от складской квитанции</w:t>
      </w:r>
      <w:r w:rsidR="00412244">
        <w:rPr>
          <w:rFonts w:ascii="Times New Roman" w:eastAsia="Times New Roman" w:hAnsi="Times New Roman" w:cs="Times New Roman"/>
          <w:color w:val="000000"/>
          <w:sz w:val="28"/>
          <w:szCs w:val="28"/>
        </w:rPr>
        <w:t>,</w:t>
      </w:r>
      <w:r w:rsidRPr="00894281">
        <w:rPr>
          <w:rFonts w:ascii="Times New Roman" w:eastAsia="Times New Roman" w:hAnsi="Times New Roman" w:cs="Times New Roman"/>
          <w:color w:val="000000"/>
          <w:sz w:val="28"/>
          <w:szCs w:val="28"/>
        </w:rPr>
        <w:t xml:space="preserve"> имеет право залога на товар в размере залогового свидетельства, выданного займа (кредита) и процентов по нему.</w:t>
      </w:r>
    </w:p>
    <w:p w:rsidR="00894281" w:rsidRPr="00894281" w:rsidRDefault="00894281" w:rsidP="00894281">
      <w:pPr>
        <w:spacing w:after="0" w:line="360" w:lineRule="auto"/>
        <w:ind w:firstLine="567"/>
        <w:jc w:val="both"/>
        <w:rPr>
          <w:rFonts w:ascii="Times New Roman" w:eastAsia="Times New Roman" w:hAnsi="Times New Roman" w:cs="Times New Roman"/>
          <w:color w:val="000000"/>
          <w:sz w:val="28"/>
          <w:szCs w:val="28"/>
        </w:rPr>
      </w:pPr>
      <w:r w:rsidRPr="00894281">
        <w:rPr>
          <w:rFonts w:ascii="Times New Roman" w:eastAsia="Times New Roman" w:hAnsi="Times New Roman" w:cs="Times New Roman"/>
          <w:color w:val="000000"/>
          <w:sz w:val="28"/>
          <w:szCs w:val="28"/>
        </w:rPr>
        <w:t>Склад</w:t>
      </w:r>
      <w:r w:rsidR="00412244">
        <w:rPr>
          <w:rFonts w:ascii="Times New Roman" w:eastAsia="Times New Roman" w:hAnsi="Times New Roman" w:cs="Times New Roman"/>
          <w:color w:val="000000"/>
          <w:sz w:val="28"/>
          <w:szCs w:val="28"/>
        </w:rPr>
        <w:t>ской</w:t>
      </w:r>
      <w:r w:rsidRPr="00894281">
        <w:rPr>
          <w:rFonts w:ascii="Times New Roman" w:eastAsia="Times New Roman" w:hAnsi="Times New Roman" w:cs="Times New Roman"/>
          <w:color w:val="000000"/>
          <w:sz w:val="28"/>
          <w:szCs w:val="28"/>
        </w:rPr>
        <w:t xml:space="preserve"> сертификат - это ценная бумага, которая всегда имеет реальное содержание обязательство склад</w:t>
      </w:r>
      <w:r w:rsidR="00412244">
        <w:rPr>
          <w:rFonts w:ascii="Times New Roman" w:eastAsia="Times New Roman" w:hAnsi="Times New Roman" w:cs="Times New Roman"/>
          <w:color w:val="000000"/>
          <w:sz w:val="28"/>
          <w:szCs w:val="28"/>
        </w:rPr>
        <w:t>а</w:t>
      </w:r>
      <w:r w:rsidRPr="00894281">
        <w:rPr>
          <w:rFonts w:ascii="Times New Roman" w:eastAsia="Times New Roman" w:hAnsi="Times New Roman" w:cs="Times New Roman"/>
          <w:color w:val="000000"/>
          <w:sz w:val="28"/>
          <w:szCs w:val="28"/>
        </w:rPr>
        <w:t>, фиксированн</w:t>
      </w:r>
      <w:r w:rsidR="00412244">
        <w:rPr>
          <w:rFonts w:ascii="Times New Roman" w:eastAsia="Times New Roman" w:hAnsi="Times New Roman" w:cs="Times New Roman"/>
          <w:color w:val="000000"/>
          <w:sz w:val="28"/>
          <w:szCs w:val="28"/>
        </w:rPr>
        <w:t>ое</w:t>
      </w:r>
      <w:r w:rsidRPr="00894281">
        <w:rPr>
          <w:rFonts w:ascii="Times New Roman" w:eastAsia="Times New Roman" w:hAnsi="Times New Roman" w:cs="Times New Roman"/>
          <w:color w:val="000000"/>
          <w:sz w:val="28"/>
          <w:szCs w:val="28"/>
        </w:rPr>
        <w:t xml:space="preserve"> складск</w:t>
      </w:r>
      <w:r w:rsidR="00412244">
        <w:rPr>
          <w:rFonts w:ascii="Times New Roman" w:eastAsia="Times New Roman" w:hAnsi="Times New Roman" w:cs="Times New Roman"/>
          <w:color w:val="000000"/>
          <w:sz w:val="28"/>
          <w:szCs w:val="28"/>
        </w:rPr>
        <w:t>им</w:t>
      </w:r>
      <w:r w:rsidRPr="00894281">
        <w:rPr>
          <w:rFonts w:ascii="Times New Roman" w:eastAsia="Times New Roman" w:hAnsi="Times New Roman" w:cs="Times New Roman"/>
          <w:color w:val="000000"/>
          <w:sz w:val="28"/>
          <w:szCs w:val="28"/>
        </w:rPr>
        <w:t xml:space="preserve"> свидетельство</w:t>
      </w:r>
      <w:r w:rsidR="00412244">
        <w:rPr>
          <w:rFonts w:ascii="Times New Roman" w:eastAsia="Times New Roman" w:hAnsi="Times New Roman" w:cs="Times New Roman"/>
          <w:color w:val="000000"/>
          <w:sz w:val="28"/>
          <w:szCs w:val="28"/>
        </w:rPr>
        <w:t>м</w:t>
      </w:r>
      <w:r w:rsidRPr="00894281">
        <w:rPr>
          <w:rFonts w:ascii="Times New Roman" w:eastAsia="Times New Roman" w:hAnsi="Times New Roman" w:cs="Times New Roman"/>
          <w:color w:val="000000"/>
          <w:sz w:val="28"/>
          <w:szCs w:val="28"/>
        </w:rPr>
        <w:t xml:space="preserve">, содержит в основном риск повреждения или утраты объекта хранения и не содержит каких-либо других бизнес-рисков. Это связано с тем, что товар получен в магазине, а не </w:t>
      </w:r>
      <w:r w:rsidR="00412244">
        <w:rPr>
          <w:rFonts w:ascii="Times New Roman" w:eastAsia="Times New Roman" w:hAnsi="Times New Roman" w:cs="Times New Roman"/>
          <w:color w:val="000000"/>
          <w:sz w:val="28"/>
          <w:szCs w:val="28"/>
        </w:rPr>
        <w:t xml:space="preserve">является </w:t>
      </w:r>
      <w:r w:rsidRPr="00894281">
        <w:rPr>
          <w:rFonts w:ascii="Times New Roman" w:eastAsia="Times New Roman" w:hAnsi="Times New Roman" w:cs="Times New Roman"/>
          <w:color w:val="000000"/>
          <w:sz w:val="28"/>
          <w:szCs w:val="28"/>
        </w:rPr>
        <w:t>имущество</w:t>
      </w:r>
      <w:r w:rsidR="00412244">
        <w:rPr>
          <w:rFonts w:ascii="Times New Roman" w:eastAsia="Times New Roman" w:hAnsi="Times New Roman" w:cs="Times New Roman"/>
          <w:color w:val="000000"/>
          <w:sz w:val="28"/>
          <w:szCs w:val="28"/>
        </w:rPr>
        <w:t>м</w:t>
      </w:r>
      <w:r w:rsidRPr="00894281">
        <w:rPr>
          <w:rFonts w:ascii="Times New Roman" w:eastAsia="Times New Roman" w:hAnsi="Times New Roman" w:cs="Times New Roman"/>
          <w:color w:val="000000"/>
          <w:sz w:val="28"/>
          <w:szCs w:val="28"/>
        </w:rPr>
        <w:t xml:space="preserve"> склада и оно не может быть захвачен</w:t>
      </w:r>
      <w:r w:rsidR="00412244">
        <w:rPr>
          <w:rFonts w:ascii="Times New Roman" w:eastAsia="Times New Roman" w:hAnsi="Times New Roman" w:cs="Times New Roman"/>
          <w:color w:val="000000"/>
          <w:sz w:val="28"/>
          <w:szCs w:val="28"/>
        </w:rPr>
        <w:t>о в</w:t>
      </w:r>
      <w:r w:rsidRPr="00894281">
        <w:rPr>
          <w:rFonts w:ascii="Times New Roman" w:eastAsia="Times New Roman" w:hAnsi="Times New Roman" w:cs="Times New Roman"/>
          <w:color w:val="000000"/>
          <w:sz w:val="28"/>
          <w:szCs w:val="28"/>
        </w:rPr>
        <w:t xml:space="preserve"> их собственные долги склада (ответственность за других частных сделок хранителем не влияет на обязанность вернуть товар на склад квитанция). В то же время, ответственность плательщика застраховать невыплаты не</w:t>
      </w:r>
      <w:r w:rsidR="00412244">
        <w:rPr>
          <w:rFonts w:ascii="Times New Roman" w:eastAsia="Times New Roman" w:hAnsi="Times New Roman" w:cs="Times New Roman"/>
          <w:color w:val="000000"/>
          <w:sz w:val="28"/>
          <w:szCs w:val="28"/>
        </w:rPr>
        <w:t>возможно</w:t>
      </w:r>
      <w:r w:rsidRPr="00894281">
        <w:rPr>
          <w:rFonts w:ascii="Times New Roman" w:eastAsia="Times New Roman" w:hAnsi="Times New Roman" w:cs="Times New Roman"/>
          <w:color w:val="000000"/>
          <w:sz w:val="28"/>
          <w:szCs w:val="28"/>
        </w:rPr>
        <w:t>. Авалирование векселей - это своего рода косвенн</w:t>
      </w:r>
      <w:r w:rsidR="00412244">
        <w:rPr>
          <w:rFonts w:ascii="Times New Roman" w:eastAsia="Times New Roman" w:hAnsi="Times New Roman" w:cs="Times New Roman"/>
          <w:color w:val="000000"/>
          <w:sz w:val="28"/>
          <w:szCs w:val="28"/>
        </w:rPr>
        <w:t>ое</w:t>
      </w:r>
      <w:r w:rsidRPr="00894281">
        <w:rPr>
          <w:rFonts w:ascii="Times New Roman" w:eastAsia="Times New Roman" w:hAnsi="Times New Roman" w:cs="Times New Roman"/>
          <w:color w:val="000000"/>
          <w:sz w:val="28"/>
          <w:szCs w:val="28"/>
        </w:rPr>
        <w:t xml:space="preserve"> стра</w:t>
      </w:r>
      <w:r w:rsidR="00412244">
        <w:rPr>
          <w:rFonts w:ascii="Times New Roman" w:eastAsia="Times New Roman" w:hAnsi="Times New Roman" w:cs="Times New Roman"/>
          <w:color w:val="000000"/>
          <w:sz w:val="28"/>
          <w:szCs w:val="28"/>
        </w:rPr>
        <w:t>хование бизнес-</w:t>
      </w:r>
      <w:r w:rsidRPr="00894281">
        <w:rPr>
          <w:rFonts w:ascii="Times New Roman" w:eastAsia="Times New Roman" w:hAnsi="Times New Roman" w:cs="Times New Roman"/>
          <w:color w:val="000000"/>
          <w:sz w:val="28"/>
          <w:szCs w:val="28"/>
        </w:rPr>
        <w:t>рисков векселедателя, плательщика или индоссанта.</w:t>
      </w:r>
    </w:p>
    <w:p w:rsidR="00894281" w:rsidRPr="00894281" w:rsidRDefault="00894281" w:rsidP="00894281">
      <w:pPr>
        <w:spacing w:after="0" w:line="360" w:lineRule="auto"/>
        <w:ind w:firstLine="567"/>
        <w:jc w:val="both"/>
        <w:rPr>
          <w:rFonts w:ascii="Times New Roman" w:eastAsia="Times New Roman" w:hAnsi="Times New Roman" w:cs="Times New Roman"/>
          <w:color w:val="000000"/>
          <w:sz w:val="28"/>
          <w:szCs w:val="28"/>
        </w:rPr>
      </w:pPr>
      <w:r w:rsidRPr="00894281">
        <w:rPr>
          <w:rFonts w:ascii="Times New Roman" w:eastAsia="Times New Roman" w:hAnsi="Times New Roman" w:cs="Times New Roman"/>
          <w:color w:val="000000"/>
          <w:sz w:val="28"/>
          <w:szCs w:val="28"/>
        </w:rPr>
        <w:t>Ипотека - ценные бумаги, которые могут быть выданы н</w:t>
      </w:r>
      <w:r w:rsidR="00412244">
        <w:rPr>
          <w:rFonts w:ascii="Times New Roman" w:eastAsia="Times New Roman" w:hAnsi="Times New Roman" w:cs="Times New Roman"/>
          <w:color w:val="000000"/>
          <w:sz w:val="28"/>
          <w:szCs w:val="28"/>
        </w:rPr>
        <w:t>а основании договора об ипотеке</w:t>
      </w:r>
      <w:r w:rsidRPr="00894281">
        <w:rPr>
          <w:rFonts w:ascii="Times New Roman" w:eastAsia="Times New Roman" w:hAnsi="Times New Roman" w:cs="Times New Roman"/>
          <w:color w:val="000000"/>
          <w:sz w:val="28"/>
          <w:szCs w:val="28"/>
        </w:rPr>
        <w:t xml:space="preserve"> как способ обеспечения исполнения основного обязательств</w:t>
      </w:r>
      <w:r w:rsidR="00412244">
        <w:rPr>
          <w:rFonts w:ascii="Times New Roman" w:eastAsia="Times New Roman" w:hAnsi="Times New Roman" w:cs="Times New Roman"/>
          <w:color w:val="000000"/>
          <w:sz w:val="28"/>
          <w:szCs w:val="28"/>
        </w:rPr>
        <w:t>а (кредитного договора и т.д.</w:t>
      </w:r>
      <w:r w:rsidRPr="00894281">
        <w:rPr>
          <w:rFonts w:ascii="Times New Roman" w:eastAsia="Times New Roman" w:hAnsi="Times New Roman" w:cs="Times New Roman"/>
          <w:color w:val="000000"/>
          <w:sz w:val="28"/>
          <w:szCs w:val="28"/>
        </w:rPr>
        <w:t xml:space="preserve">). Ипотека предоставляется основным должником перед кредитором, а кредитор может быть передан другому лицу в соответствии с формой, установленной законом. Ипотечный кредитор удостоверяет право в случае неисполнения или ненадлежащего исполнения основного обязательства получить удовлетворение своих </w:t>
      </w:r>
      <w:r w:rsidRPr="00894281">
        <w:rPr>
          <w:rFonts w:ascii="Times New Roman" w:eastAsia="Times New Roman" w:hAnsi="Times New Roman" w:cs="Times New Roman"/>
          <w:color w:val="000000"/>
          <w:sz w:val="28"/>
          <w:szCs w:val="28"/>
        </w:rPr>
        <w:lastRenderedPageBreak/>
        <w:t>требований из стоимости залога имущества преимущественно перед другими кредиторами основного должника. Перв</w:t>
      </w:r>
      <w:r w:rsidR="00412244">
        <w:rPr>
          <w:rFonts w:ascii="Times New Roman" w:eastAsia="Times New Roman" w:hAnsi="Times New Roman" w:cs="Times New Roman"/>
          <w:color w:val="000000"/>
          <w:sz w:val="28"/>
          <w:szCs w:val="28"/>
        </w:rPr>
        <w:t>ые в России</w:t>
      </w:r>
      <w:r w:rsidRPr="00894281">
        <w:rPr>
          <w:rFonts w:ascii="Times New Roman" w:eastAsia="Times New Roman" w:hAnsi="Times New Roman" w:cs="Times New Roman"/>
          <w:color w:val="000000"/>
          <w:sz w:val="28"/>
          <w:szCs w:val="28"/>
        </w:rPr>
        <w:t xml:space="preserve"> ипотечные ценные бумаги появились по инициативе государства.</w:t>
      </w:r>
    </w:p>
    <w:p w:rsidR="00412244" w:rsidRPr="00412244" w:rsidRDefault="00894281" w:rsidP="00412244">
      <w:pPr>
        <w:spacing w:after="0" w:line="360" w:lineRule="auto"/>
        <w:ind w:firstLine="567"/>
        <w:jc w:val="both"/>
        <w:rPr>
          <w:rFonts w:ascii="Times New Roman" w:eastAsia="Times New Roman" w:hAnsi="Times New Roman" w:cs="Times New Roman"/>
          <w:color w:val="000000"/>
          <w:sz w:val="28"/>
          <w:szCs w:val="28"/>
        </w:rPr>
      </w:pPr>
      <w:r w:rsidRPr="00894281">
        <w:rPr>
          <w:rFonts w:ascii="Times New Roman" w:eastAsia="Times New Roman" w:hAnsi="Times New Roman" w:cs="Times New Roman"/>
          <w:color w:val="000000"/>
          <w:sz w:val="28"/>
          <w:szCs w:val="28"/>
        </w:rPr>
        <w:t>Именно благодаря государственной поддержке развитого рынка возник</w:t>
      </w:r>
      <w:r w:rsidR="00412244">
        <w:rPr>
          <w:rFonts w:ascii="Times New Roman" w:eastAsia="Times New Roman" w:hAnsi="Times New Roman" w:cs="Times New Roman"/>
          <w:color w:val="000000"/>
          <w:sz w:val="28"/>
          <w:szCs w:val="28"/>
        </w:rPr>
        <w:t>ли</w:t>
      </w:r>
      <w:r w:rsidRPr="00894281">
        <w:rPr>
          <w:rFonts w:ascii="Times New Roman" w:eastAsia="Times New Roman" w:hAnsi="Times New Roman" w:cs="Times New Roman"/>
          <w:color w:val="000000"/>
          <w:sz w:val="28"/>
          <w:szCs w:val="28"/>
        </w:rPr>
        <w:t xml:space="preserve"> ипотечны</w:t>
      </w:r>
      <w:r w:rsidR="00412244">
        <w:rPr>
          <w:rFonts w:ascii="Times New Roman" w:eastAsia="Times New Roman" w:hAnsi="Times New Roman" w:cs="Times New Roman"/>
          <w:color w:val="000000"/>
          <w:sz w:val="28"/>
          <w:szCs w:val="28"/>
        </w:rPr>
        <w:t>е</w:t>
      </w:r>
      <w:r w:rsidRPr="00894281">
        <w:rPr>
          <w:rFonts w:ascii="Times New Roman" w:eastAsia="Times New Roman" w:hAnsi="Times New Roman" w:cs="Times New Roman"/>
          <w:color w:val="000000"/>
          <w:sz w:val="28"/>
          <w:szCs w:val="28"/>
        </w:rPr>
        <w:t xml:space="preserve"> ценны</w:t>
      </w:r>
      <w:r w:rsidR="00412244">
        <w:rPr>
          <w:rFonts w:ascii="Times New Roman" w:eastAsia="Times New Roman" w:hAnsi="Times New Roman" w:cs="Times New Roman"/>
          <w:color w:val="000000"/>
          <w:sz w:val="28"/>
          <w:szCs w:val="28"/>
        </w:rPr>
        <w:t>е</w:t>
      </w:r>
      <w:r w:rsidRPr="00894281">
        <w:rPr>
          <w:rFonts w:ascii="Times New Roman" w:eastAsia="Times New Roman" w:hAnsi="Times New Roman" w:cs="Times New Roman"/>
          <w:color w:val="000000"/>
          <w:sz w:val="28"/>
          <w:szCs w:val="28"/>
        </w:rPr>
        <w:t xml:space="preserve"> бумаг</w:t>
      </w:r>
      <w:r w:rsidR="00412244">
        <w:rPr>
          <w:rFonts w:ascii="Times New Roman" w:eastAsia="Times New Roman" w:hAnsi="Times New Roman" w:cs="Times New Roman"/>
          <w:color w:val="000000"/>
          <w:sz w:val="28"/>
          <w:szCs w:val="28"/>
        </w:rPr>
        <w:t>и</w:t>
      </w:r>
      <w:r w:rsidRPr="00894281">
        <w:rPr>
          <w:rFonts w:ascii="Times New Roman" w:eastAsia="Times New Roman" w:hAnsi="Times New Roman" w:cs="Times New Roman"/>
          <w:color w:val="000000"/>
          <w:sz w:val="28"/>
          <w:szCs w:val="28"/>
        </w:rPr>
        <w:t xml:space="preserve"> в России, которы</w:t>
      </w:r>
      <w:r w:rsidR="00412244">
        <w:rPr>
          <w:rFonts w:ascii="Times New Roman" w:eastAsia="Times New Roman" w:hAnsi="Times New Roman" w:cs="Times New Roman"/>
          <w:color w:val="000000"/>
          <w:sz w:val="28"/>
          <w:szCs w:val="28"/>
        </w:rPr>
        <w:t>е</w:t>
      </w:r>
      <w:r w:rsidRPr="00894281">
        <w:rPr>
          <w:rFonts w:ascii="Times New Roman" w:eastAsia="Times New Roman" w:hAnsi="Times New Roman" w:cs="Times New Roman"/>
          <w:color w:val="000000"/>
          <w:sz w:val="28"/>
          <w:szCs w:val="28"/>
        </w:rPr>
        <w:t xml:space="preserve"> привлек</w:t>
      </w:r>
      <w:r w:rsidR="00412244">
        <w:rPr>
          <w:rFonts w:ascii="Times New Roman" w:eastAsia="Times New Roman" w:hAnsi="Times New Roman" w:cs="Times New Roman"/>
          <w:color w:val="000000"/>
          <w:sz w:val="28"/>
          <w:szCs w:val="28"/>
        </w:rPr>
        <w:t>ли</w:t>
      </w:r>
      <w:r w:rsidRPr="00894281">
        <w:rPr>
          <w:rFonts w:ascii="Times New Roman" w:eastAsia="Times New Roman" w:hAnsi="Times New Roman" w:cs="Times New Roman"/>
          <w:color w:val="000000"/>
          <w:sz w:val="28"/>
          <w:szCs w:val="28"/>
        </w:rPr>
        <w:t xml:space="preserve"> большое количество ипотечных ценных бумаг, выпущенных </w:t>
      </w:r>
      <w:r w:rsidR="00412244">
        <w:rPr>
          <w:rFonts w:ascii="Times New Roman" w:eastAsia="Times New Roman" w:hAnsi="Times New Roman" w:cs="Times New Roman"/>
          <w:color w:val="000000"/>
          <w:sz w:val="28"/>
          <w:szCs w:val="28"/>
        </w:rPr>
        <w:t>различными эмитентами</w:t>
      </w:r>
      <w:r w:rsidR="003D52EC">
        <w:rPr>
          <w:rStyle w:val="ac"/>
          <w:rFonts w:ascii="Times New Roman" w:eastAsia="Times New Roman" w:hAnsi="Times New Roman" w:cs="Times New Roman"/>
          <w:color w:val="000000"/>
          <w:sz w:val="28"/>
          <w:szCs w:val="28"/>
        </w:rPr>
        <w:footnoteReference w:id="26"/>
      </w:r>
      <w:r w:rsidR="002E6CC5" w:rsidRPr="002E6CC5">
        <w:rPr>
          <w:rFonts w:ascii="Times New Roman" w:eastAsia="Times New Roman" w:hAnsi="Times New Roman" w:cs="Times New Roman"/>
          <w:color w:val="000000"/>
          <w:sz w:val="28"/>
          <w:szCs w:val="28"/>
        </w:rPr>
        <w:t xml:space="preserve">. </w:t>
      </w:r>
      <w:r w:rsidR="00412244" w:rsidRPr="00412244">
        <w:rPr>
          <w:rFonts w:ascii="Times New Roman" w:eastAsia="Times New Roman" w:hAnsi="Times New Roman" w:cs="Times New Roman"/>
          <w:color w:val="000000"/>
          <w:sz w:val="28"/>
          <w:szCs w:val="28"/>
        </w:rPr>
        <w:t>Ключев</w:t>
      </w:r>
      <w:r w:rsidR="00412244">
        <w:rPr>
          <w:rFonts w:ascii="Times New Roman" w:eastAsia="Times New Roman" w:hAnsi="Times New Roman" w:cs="Times New Roman"/>
          <w:color w:val="000000"/>
          <w:sz w:val="28"/>
          <w:szCs w:val="28"/>
        </w:rPr>
        <w:t>ую</w:t>
      </w:r>
      <w:r w:rsidR="00412244" w:rsidRPr="00412244">
        <w:rPr>
          <w:rFonts w:ascii="Times New Roman" w:eastAsia="Times New Roman" w:hAnsi="Times New Roman" w:cs="Times New Roman"/>
          <w:color w:val="000000"/>
          <w:sz w:val="28"/>
          <w:szCs w:val="28"/>
        </w:rPr>
        <w:t xml:space="preserve"> роль в системе ипотечн</w:t>
      </w:r>
      <w:r w:rsidR="00412244">
        <w:rPr>
          <w:rFonts w:ascii="Times New Roman" w:eastAsia="Times New Roman" w:hAnsi="Times New Roman" w:cs="Times New Roman"/>
          <w:color w:val="000000"/>
          <w:sz w:val="28"/>
          <w:szCs w:val="28"/>
        </w:rPr>
        <w:t>ых</w:t>
      </w:r>
      <w:r w:rsidR="00412244" w:rsidRPr="00412244">
        <w:rPr>
          <w:rFonts w:ascii="Times New Roman" w:eastAsia="Times New Roman" w:hAnsi="Times New Roman" w:cs="Times New Roman"/>
          <w:color w:val="000000"/>
          <w:sz w:val="28"/>
          <w:szCs w:val="28"/>
        </w:rPr>
        <w:t xml:space="preserve"> кредитных отношений игра</w:t>
      </w:r>
      <w:r w:rsidR="00412244">
        <w:rPr>
          <w:rFonts w:ascii="Times New Roman" w:eastAsia="Times New Roman" w:hAnsi="Times New Roman" w:cs="Times New Roman"/>
          <w:color w:val="000000"/>
          <w:sz w:val="28"/>
          <w:szCs w:val="28"/>
        </w:rPr>
        <w:t>ли</w:t>
      </w:r>
      <w:r w:rsidR="00412244" w:rsidRPr="00412244">
        <w:rPr>
          <w:rFonts w:ascii="Times New Roman" w:eastAsia="Times New Roman" w:hAnsi="Times New Roman" w:cs="Times New Roman"/>
          <w:color w:val="000000"/>
          <w:sz w:val="28"/>
          <w:szCs w:val="28"/>
        </w:rPr>
        <w:t xml:space="preserve"> специальные ценные бумаги. </w:t>
      </w:r>
    </w:p>
    <w:p w:rsidR="006247A3" w:rsidRDefault="00412244" w:rsidP="00412244">
      <w:pPr>
        <w:spacing w:after="0" w:line="360" w:lineRule="auto"/>
        <w:ind w:firstLine="567"/>
        <w:jc w:val="both"/>
        <w:rPr>
          <w:rFonts w:ascii="Times New Roman" w:eastAsia="Times New Roman" w:hAnsi="Times New Roman" w:cs="Times New Roman"/>
          <w:color w:val="000000"/>
          <w:sz w:val="28"/>
          <w:szCs w:val="28"/>
        </w:rPr>
      </w:pPr>
      <w:r w:rsidRPr="00412244">
        <w:rPr>
          <w:rFonts w:ascii="Times New Roman" w:eastAsia="Times New Roman" w:hAnsi="Times New Roman" w:cs="Times New Roman"/>
          <w:color w:val="000000"/>
          <w:sz w:val="28"/>
          <w:szCs w:val="28"/>
        </w:rPr>
        <w:t xml:space="preserve">В современном российском праве </w:t>
      </w:r>
      <w:r>
        <w:rPr>
          <w:rFonts w:ascii="Times New Roman" w:eastAsia="Times New Roman" w:hAnsi="Times New Roman" w:cs="Times New Roman"/>
          <w:color w:val="000000"/>
          <w:sz w:val="28"/>
          <w:szCs w:val="28"/>
        </w:rPr>
        <w:t>закладная</w:t>
      </w:r>
      <w:r w:rsidRPr="00412244">
        <w:rPr>
          <w:rFonts w:ascii="Times New Roman" w:eastAsia="Times New Roman" w:hAnsi="Times New Roman" w:cs="Times New Roman"/>
          <w:color w:val="000000"/>
          <w:sz w:val="28"/>
          <w:szCs w:val="28"/>
        </w:rPr>
        <w:t xml:space="preserve"> является ценн</w:t>
      </w:r>
      <w:r>
        <w:rPr>
          <w:rFonts w:ascii="Times New Roman" w:eastAsia="Times New Roman" w:hAnsi="Times New Roman" w:cs="Times New Roman"/>
          <w:color w:val="000000"/>
          <w:sz w:val="28"/>
          <w:szCs w:val="28"/>
        </w:rPr>
        <w:t>ой</w:t>
      </w:r>
      <w:r w:rsidRPr="00412244">
        <w:rPr>
          <w:rFonts w:ascii="Times New Roman" w:eastAsia="Times New Roman" w:hAnsi="Times New Roman" w:cs="Times New Roman"/>
          <w:color w:val="000000"/>
          <w:sz w:val="28"/>
          <w:szCs w:val="28"/>
        </w:rPr>
        <w:t xml:space="preserve"> бумаг</w:t>
      </w:r>
      <w:r>
        <w:rPr>
          <w:rFonts w:ascii="Times New Roman" w:eastAsia="Times New Roman" w:hAnsi="Times New Roman" w:cs="Times New Roman"/>
          <w:color w:val="000000"/>
          <w:sz w:val="28"/>
          <w:szCs w:val="28"/>
        </w:rPr>
        <w:t>ой</w:t>
      </w:r>
      <w:r w:rsidRPr="00412244">
        <w:rPr>
          <w:rFonts w:ascii="Times New Roman" w:eastAsia="Times New Roman" w:hAnsi="Times New Roman" w:cs="Times New Roman"/>
          <w:color w:val="000000"/>
          <w:sz w:val="28"/>
          <w:szCs w:val="28"/>
        </w:rPr>
        <w:t>, удостоверяющ</w:t>
      </w:r>
      <w:r>
        <w:rPr>
          <w:rFonts w:ascii="Times New Roman" w:eastAsia="Times New Roman" w:hAnsi="Times New Roman" w:cs="Times New Roman"/>
          <w:color w:val="000000"/>
          <w:sz w:val="28"/>
          <w:szCs w:val="28"/>
        </w:rPr>
        <w:t>ей</w:t>
      </w:r>
      <w:r w:rsidRPr="00412244">
        <w:rPr>
          <w:rFonts w:ascii="Times New Roman" w:eastAsia="Times New Roman" w:hAnsi="Times New Roman" w:cs="Times New Roman"/>
          <w:color w:val="000000"/>
          <w:sz w:val="28"/>
          <w:szCs w:val="28"/>
        </w:rPr>
        <w:t xml:space="preserve"> следующие права ее законного владельца: право на получение исполнения по денежному обязательству, обеспеченному ипотекой имущества, указанного в договоре об ипотеке, без представления других доказательств из существование этого обязательства; право залога на указанном в договоре на залогового имущества. </w:t>
      </w:r>
      <w:r>
        <w:rPr>
          <w:rFonts w:ascii="Times New Roman" w:eastAsia="Times New Roman" w:hAnsi="Times New Roman" w:cs="Times New Roman"/>
          <w:color w:val="000000"/>
          <w:sz w:val="28"/>
          <w:szCs w:val="28"/>
        </w:rPr>
        <w:t>Первоначальный</w:t>
      </w:r>
      <w:r w:rsidRPr="00412244">
        <w:rPr>
          <w:rFonts w:ascii="Times New Roman" w:eastAsia="Times New Roman" w:hAnsi="Times New Roman" w:cs="Times New Roman"/>
          <w:color w:val="000000"/>
          <w:sz w:val="28"/>
          <w:szCs w:val="28"/>
        </w:rPr>
        <w:t xml:space="preserve"> держатель ипотеки </w:t>
      </w:r>
      <w:r w:rsidR="001A093E">
        <w:rPr>
          <w:rFonts w:ascii="Times New Roman" w:eastAsia="Times New Roman" w:hAnsi="Times New Roman" w:cs="Times New Roman"/>
          <w:color w:val="000000"/>
          <w:sz w:val="28"/>
          <w:szCs w:val="28"/>
        </w:rPr>
        <w:t xml:space="preserve">- </w:t>
      </w:r>
      <w:r w:rsidRPr="00412244">
        <w:rPr>
          <w:rFonts w:ascii="Times New Roman" w:eastAsia="Times New Roman" w:hAnsi="Times New Roman" w:cs="Times New Roman"/>
          <w:color w:val="000000"/>
          <w:sz w:val="28"/>
          <w:szCs w:val="28"/>
        </w:rPr>
        <w:t xml:space="preserve">залогодержатель. При наличии </w:t>
      </w:r>
      <w:r w:rsidR="001A093E">
        <w:rPr>
          <w:rFonts w:ascii="Times New Roman" w:eastAsia="Times New Roman" w:hAnsi="Times New Roman" w:cs="Times New Roman"/>
          <w:color w:val="000000"/>
          <w:sz w:val="28"/>
          <w:szCs w:val="28"/>
        </w:rPr>
        <w:t>по</w:t>
      </w:r>
      <w:r w:rsidRPr="00412244">
        <w:rPr>
          <w:rFonts w:ascii="Times New Roman" w:eastAsia="Times New Roman" w:hAnsi="Times New Roman" w:cs="Times New Roman"/>
          <w:color w:val="000000"/>
          <w:sz w:val="28"/>
          <w:szCs w:val="28"/>
        </w:rPr>
        <w:t>следующего залога по договору ипотеки только залогодержатель имеет право на ипотечный кредит</w:t>
      </w:r>
      <w:r w:rsidR="003D52EC">
        <w:rPr>
          <w:rFonts w:ascii="Times New Roman" w:eastAsia="Times New Roman" w:hAnsi="Times New Roman" w:cs="Times New Roman"/>
          <w:color w:val="000000"/>
          <w:sz w:val="28"/>
          <w:szCs w:val="28"/>
        </w:rPr>
        <w:t xml:space="preserve"> </w:t>
      </w:r>
      <w:r w:rsidR="003D52EC">
        <w:rPr>
          <w:rStyle w:val="ac"/>
          <w:rFonts w:ascii="Times New Roman" w:eastAsia="Times New Roman" w:hAnsi="Times New Roman" w:cs="Times New Roman"/>
          <w:color w:val="000000"/>
          <w:sz w:val="28"/>
          <w:szCs w:val="28"/>
        </w:rPr>
        <w:footnoteReference w:id="27"/>
      </w:r>
    </w:p>
    <w:p w:rsidR="002E6CC5" w:rsidRDefault="002E6CC5">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rsidR="002E6CC5" w:rsidRDefault="002E6CC5" w:rsidP="002E6CC5">
      <w:pPr>
        <w:pStyle w:val="1"/>
        <w:jc w:val="center"/>
        <w:rPr>
          <w:rFonts w:ascii="Times New Roman" w:eastAsia="Times New Roman" w:hAnsi="Times New Roman" w:cs="Times New Roman"/>
          <w:color w:val="auto"/>
        </w:rPr>
      </w:pPr>
      <w:bookmarkStart w:id="7" w:name="_Toc475728199"/>
      <w:r>
        <w:rPr>
          <w:rFonts w:ascii="Times New Roman" w:eastAsia="Times New Roman" w:hAnsi="Times New Roman" w:cs="Times New Roman"/>
          <w:color w:val="auto"/>
        </w:rPr>
        <w:lastRenderedPageBreak/>
        <w:t>ЗАКЛЮЧЕНИЕ</w:t>
      </w:r>
      <w:bookmarkEnd w:id="7"/>
    </w:p>
    <w:p w:rsidR="002E6CC5" w:rsidRDefault="002E6CC5" w:rsidP="002E6CC5"/>
    <w:p w:rsidR="002E6CC5" w:rsidRPr="00743C2B" w:rsidRDefault="002E6CC5" w:rsidP="00743C2B">
      <w:pPr>
        <w:spacing w:after="0" w:line="360" w:lineRule="auto"/>
        <w:ind w:firstLine="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 xml:space="preserve">Рынок ценных бумаг играет важную роль в системе перераспределения финансовых ресурсов государства, а также необходим для нормального функционирования рыночной экономики. </w:t>
      </w:r>
    </w:p>
    <w:p w:rsidR="002E6CC5" w:rsidRPr="00743C2B" w:rsidRDefault="00BA3D52" w:rsidP="00743C2B">
      <w:pPr>
        <w:spacing w:after="0" w:line="360" w:lineRule="auto"/>
        <w:ind w:firstLine="567"/>
        <w:jc w:val="both"/>
        <w:rPr>
          <w:rFonts w:ascii="Times New Roman" w:eastAsia="Times New Roman" w:hAnsi="Times New Roman" w:cs="Times New Roman"/>
          <w:color w:val="000000"/>
          <w:sz w:val="28"/>
          <w:szCs w:val="28"/>
        </w:rPr>
      </w:pPr>
      <w:r w:rsidRPr="00BA3D52">
        <w:rPr>
          <w:rFonts w:ascii="Times New Roman" w:eastAsia="Times New Roman" w:hAnsi="Times New Roman" w:cs="Times New Roman"/>
          <w:color w:val="000000"/>
          <w:sz w:val="28"/>
          <w:szCs w:val="28"/>
        </w:rPr>
        <w:t>Именно через механизм рынка ценных бумаг, можно инвестировать значительные объемы ресурсов в реальном секторе экономики, увеличивая производственные мощности страны, накопление ресурсного потенциала, стимулировали развитие наиболее перспективных отраслей и отраслей, которые обеспечивают наибольшая рентабельность и эффективное использование ограниченных ресурсов и способствовать ускорению научно-технического прогресса, внедрения новейших научных достижений в области технологии производства.</w:t>
      </w:r>
    </w:p>
    <w:p w:rsidR="002E6CC5" w:rsidRPr="00743C2B" w:rsidRDefault="002E6CC5" w:rsidP="00743C2B">
      <w:pPr>
        <w:spacing w:after="0" w:line="360" w:lineRule="auto"/>
        <w:ind w:firstLine="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Эмиссионные ценные бумаги</w:t>
      </w:r>
      <w:r w:rsidRPr="00743C2B">
        <w:rPr>
          <w:rFonts w:ascii="Times New Roman" w:eastAsia="Times New Roman" w:hAnsi="Times New Roman" w:cs="Times New Roman"/>
          <w:sz w:val="28"/>
          <w:szCs w:val="28"/>
        </w:rPr>
        <w:t> </w:t>
      </w:r>
      <w:r w:rsidRPr="00743C2B">
        <w:rPr>
          <w:rFonts w:ascii="Times New Roman" w:eastAsia="Times New Roman" w:hAnsi="Times New Roman" w:cs="Times New Roman"/>
          <w:color w:val="000000"/>
          <w:sz w:val="28"/>
          <w:szCs w:val="28"/>
        </w:rPr>
        <w:t>- ценные бумаги, в том числе бездокументарные, которые характеризуются одновременно следующими признаками:</w:t>
      </w:r>
    </w:p>
    <w:p w:rsidR="002E6CC5" w:rsidRPr="00743C2B" w:rsidRDefault="002E6CC5" w:rsidP="00743C2B">
      <w:pPr>
        <w:pStyle w:val="a9"/>
        <w:numPr>
          <w:ilvl w:val="0"/>
          <w:numId w:val="5"/>
        </w:numPr>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закрепляют совокупность имущественных и неимущественных прав, подлежащих удостоверению, уступке и безусловному осуществлению с соблюдением установленных законодательством формы и порядка;</w:t>
      </w:r>
    </w:p>
    <w:p w:rsidR="002E6CC5" w:rsidRPr="00743C2B" w:rsidRDefault="002E6CC5" w:rsidP="00743C2B">
      <w:pPr>
        <w:pStyle w:val="a9"/>
        <w:numPr>
          <w:ilvl w:val="0"/>
          <w:numId w:val="5"/>
        </w:numPr>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размещаются выпусками;</w:t>
      </w:r>
    </w:p>
    <w:p w:rsidR="002E6CC5" w:rsidRPr="00743C2B" w:rsidRDefault="002E6CC5" w:rsidP="00743C2B">
      <w:pPr>
        <w:spacing w:after="0" w:line="360" w:lineRule="auto"/>
        <w:ind w:firstLine="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имеют равные объемы и сроки осуществления прав внутри одного выпуска вне зависимости от времени приобретения.</w:t>
      </w:r>
    </w:p>
    <w:p w:rsidR="002E6CC5" w:rsidRPr="00743C2B" w:rsidRDefault="002E6CC5" w:rsidP="00743C2B">
      <w:pPr>
        <w:spacing w:after="0" w:line="360" w:lineRule="auto"/>
        <w:ind w:firstLine="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К неэмиссионным ценным бумагам специалисты относят векселя, закладные и другие долговые расписки.</w:t>
      </w:r>
    </w:p>
    <w:p w:rsidR="002E6CC5" w:rsidRDefault="002E6CC5" w:rsidP="00743C2B">
      <w:pPr>
        <w:spacing w:after="0" w:line="360" w:lineRule="auto"/>
        <w:ind w:firstLine="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 xml:space="preserve">В данной работе рассмотрены наиболее важные вопросы, связанные с эмиссионными </w:t>
      </w:r>
      <w:r w:rsidR="00743C2B" w:rsidRPr="00743C2B">
        <w:rPr>
          <w:rFonts w:ascii="Times New Roman" w:eastAsia="Times New Roman" w:hAnsi="Times New Roman" w:cs="Times New Roman"/>
          <w:color w:val="000000"/>
          <w:sz w:val="28"/>
          <w:szCs w:val="28"/>
        </w:rPr>
        <w:t xml:space="preserve">и неэмиссионными </w:t>
      </w:r>
      <w:r w:rsidRPr="00743C2B">
        <w:rPr>
          <w:rFonts w:ascii="Times New Roman" w:eastAsia="Times New Roman" w:hAnsi="Times New Roman" w:cs="Times New Roman"/>
          <w:color w:val="000000"/>
          <w:sz w:val="28"/>
          <w:szCs w:val="28"/>
        </w:rPr>
        <w:t>ценными бумагами. Несомненно, на рынке ценных бумаг они являются основополагающими, именно поэтому важно знать как функционирует рынок ценным бумаг</w:t>
      </w:r>
      <w:r w:rsidR="00743C2B" w:rsidRPr="00743C2B">
        <w:rPr>
          <w:rFonts w:ascii="Times New Roman" w:eastAsia="Times New Roman" w:hAnsi="Times New Roman" w:cs="Times New Roman"/>
          <w:color w:val="000000"/>
          <w:sz w:val="28"/>
          <w:szCs w:val="28"/>
        </w:rPr>
        <w:t>, какие формы их выпуска</w:t>
      </w:r>
      <w:r w:rsidRPr="00743C2B">
        <w:rPr>
          <w:rFonts w:ascii="Times New Roman" w:eastAsia="Times New Roman" w:hAnsi="Times New Roman" w:cs="Times New Roman"/>
          <w:color w:val="000000"/>
          <w:sz w:val="28"/>
          <w:szCs w:val="28"/>
        </w:rPr>
        <w:t xml:space="preserve"> существуют в России.</w:t>
      </w:r>
    </w:p>
    <w:p w:rsidR="00743C2B" w:rsidRDefault="00743C2B">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rsidR="00743C2B" w:rsidRDefault="00743C2B" w:rsidP="00743C2B">
      <w:pPr>
        <w:pStyle w:val="1"/>
        <w:jc w:val="center"/>
        <w:rPr>
          <w:rFonts w:ascii="Times New Roman" w:eastAsia="Times New Roman" w:hAnsi="Times New Roman" w:cs="Times New Roman"/>
          <w:color w:val="auto"/>
        </w:rPr>
      </w:pPr>
      <w:bookmarkStart w:id="8" w:name="_Toc475728200"/>
      <w:r>
        <w:rPr>
          <w:rFonts w:ascii="Times New Roman" w:eastAsia="Times New Roman" w:hAnsi="Times New Roman" w:cs="Times New Roman"/>
          <w:color w:val="auto"/>
        </w:rPr>
        <w:lastRenderedPageBreak/>
        <w:t>СПИСОК ИСПОЛЬЗУЕМОЙ ЛИТЕРАТУРЫ</w:t>
      </w:r>
      <w:bookmarkEnd w:id="8"/>
    </w:p>
    <w:p w:rsidR="00743C2B" w:rsidRDefault="00743C2B" w:rsidP="00743C2B"/>
    <w:p w:rsidR="00743C2B" w:rsidRPr="00743C2B" w:rsidRDefault="00743C2B" w:rsidP="00743C2B">
      <w:pPr>
        <w:pStyle w:val="a9"/>
        <w:numPr>
          <w:ilvl w:val="0"/>
          <w:numId w:val="8"/>
        </w:numPr>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 xml:space="preserve">Гражданский кодекс Российской Федерации - </w:t>
      </w:r>
      <w:hyperlink r:id="rId10" w:history="1">
        <w:r w:rsidRPr="00743C2B">
          <w:rPr>
            <w:rFonts w:ascii="Times New Roman" w:eastAsia="Times New Roman" w:hAnsi="Times New Roman" w:cs="Times New Roman"/>
            <w:color w:val="000000"/>
            <w:sz w:val="28"/>
            <w:szCs w:val="28"/>
          </w:rPr>
          <w:t>http://base.garant.ru</w:t>
        </w:r>
      </w:hyperlink>
    </w:p>
    <w:p w:rsidR="00743C2B" w:rsidRPr="00743C2B" w:rsidRDefault="00743C2B" w:rsidP="00743C2B">
      <w:pPr>
        <w:pStyle w:val="a9"/>
        <w:numPr>
          <w:ilvl w:val="0"/>
          <w:numId w:val="8"/>
        </w:numPr>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 xml:space="preserve">Федеральный закон "О рынке ценных бумаг" от 22.04.1996 N 39-ФЗ - </w:t>
      </w:r>
      <w:hyperlink r:id="rId11" w:history="1">
        <w:r w:rsidRPr="00743C2B">
          <w:rPr>
            <w:rFonts w:ascii="Times New Roman" w:eastAsia="Times New Roman" w:hAnsi="Times New Roman" w:cs="Times New Roman"/>
            <w:color w:val="000000"/>
            <w:sz w:val="28"/>
            <w:szCs w:val="28"/>
          </w:rPr>
          <w:t>http://www.consultant.ru</w:t>
        </w:r>
      </w:hyperlink>
    </w:p>
    <w:p w:rsidR="003D52EC" w:rsidRDefault="00743C2B" w:rsidP="003D52EC">
      <w:pPr>
        <w:pStyle w:val="a9"/>
        <w:numPr>
          <w:ilvl w:val="0"/>
          <w:numId w:val="8"/>
        </w:numPr>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 xml:space="preserve">Федеральный закон "Об ипотечных ценных бумагах" от 11.11.2003 N 152-ФЗ - </w:t>
      </w:r>
      <w:hyperlink r:id="rId12" w:history="1">
        <w:r w:rsidRPr="00743C2B">
          <w:rPr>
            <w:rFonts w:ascii="Times New Roman" w:eastAsia="Times New Roman" w:hAnsi="Times New Roman" w:cs="Times New Roman"/>
            <w:color w:val="000000"/>
            <w:sz w:val="28"/>
            <w:szCs w:val="28"/>
          </w:rPr>
          <w:t>http://www.consultant.ru</w:t>
        </w:r>
      </w:hyperlink>
    </w:p>
    <w:p w:rsidR="003D52EC" w:rsidRPr="003D52EC" w:rsidRDefault="003D52EC" w:rsidP="003D52EC">
      <w:pPr>
        <w:pStyle w:val="a9"/>
        <w:numPr>
          <w:ilvl w:val="0"/>
          <w:numId w:val="8"/>
        </w:numPr>
        <w:spacing w:after="0" w:line="360" w:lineRule="auto"/>
        <w:ind w:left="567" w:hanging="567"/>
        <w:jc w:val="both"/>
        <w:rPr>
          <w:rFonts w:ascii="Times New Roman" w:eastAsia="Times New Roman" w:hAnsi="Times New Roman" w:cs="Times New Roman"/>
          <w:color w:val="000000"/>
          <w:sz w:val="28"/>
          <w:szCs w:val="28"/>
        </w:rPr>
      </w:pPr>
      <w:r w:rsidRPr="003D52EC">
        <w:rPr>
          <w:rFonts w:ascii="Times New Roman" w:eastAsia="Times New Roman" w:hAnsi="Times New Roman" w:cs="Times New Roman"/>
          <w:color w:val="000000"/>
          <w:sz w:val="28"/>
          <w:szCs w:val="28"/>
        </w:rPr>
        <w:t xml:space="preserve">Федеральный закон "Об ипотеке (залоге недвижимости)" от 16.07.1998 N 102-ФЗ - </w:t>
      </w:r>
      <w:hyperlink r:id="rId13" w:history="1">
        <w:r w:rsidRPr="003D52EC">
          <w:rPr>
            <w:rFonts w:ascii="Times New Roman" w:eastAsia="Times New Roman" w:hAnsi="Times New Roman" w:cs="Times New Roman"/>
            <w:color w:val="000000"/>
            <w:sz w:val="28"/>
            <w:szCs w:val="28"/>
          </w:rPr>
          <w:t>http://www.consultant.ru</w:t>
        </w:r>
      </w:hyperlink>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Алиев, А.Р. Рынок ценных бумаг в России. Учебное пособие. Гриф УМЦ "Профессиональный учебник" / А.Р. Алиев. - М.: ЮНИТИ, 2013. - 199 c.</w:t>
      </w:r>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Бердникова Т.Б. Рынок ценных бумаг: прошлое, настоящее, будущее. – М.: Инфра-М, 2013. – 397 с.</w:t>
      </w:r>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Газалиев, М.М. Рынок ценных бумаг: Учебное пособие для бакалавров / М.М. Газалиев, В.А. Осипов. - М.: ИТК Дашков и К, 2016. - 160 c.</w:t>
      </w:r>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Зверев, В.А. Рынок ценных бумаг: Учебник для бакалавров / В.А. Зверев, А.В. Зверева, С.Г. Евсюков. - М.: ИТК Дашков и К, 2016. - 256 c.</w:t>
      </w:r>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Иванов М.Е. Особенности и тенденции российского рынка ценных бумаг в условиях усиления глобализационных процессов // Финансовая аналитика: проблемы и решения. - 2013. - № 39. - С. 18-22.</w:t>
      </w:r>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Килячков А.А., Чалдаева Л.А.. Рынок ценных бумаг: Учебник, 3-е издание. – М.: Юрайт, 2015. – 857 с.</w:t>
      </w:r>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Лялин В.А., Воробьев П.В. Рынок ценных бумаг: учебник. – М.: Изд-во Проспект, 2015. – 400 с.</w:t>
      </w:r>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Никифорова В.Д. Рынок ценных бумаг. – СПб.: Издательство СПбГУЭФ, 2014. – 160 с.</w:t>
      </w:r>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Николаева, И.П. Рынок ценных бумаг: Учебник для бакалавров / И.П. Николаева. - М.: ИТК Дашков и К, 2016. - 256 c.</w:t>
      </w:r>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Рынок ценных бумаг. Учебник / Под ред. Е.Ф. Жукова. – 3-е изд., перераб. и доп. – М.: ЮНИТИ-ДАНА, 2013. – 567 с.</w:t>
      </w:r>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lastRenderedPageBreak/>
        <w:t>Сердцева О.А. Рынок ценных бумаг России: проблемы и перспективы развития в современных условиях // Вестник КГУ им. Н.А. Некрасова. – 2014. – № 2. – С. 336-338.</w:t>
      </w:r>
    </w:p>
    <w:p w:rsidR="00743C2B" w:rsidRPr="00743C2B" w:rsidRDefault="00743C2B" w:rsidP="00743C2B">
      <w:pPr>
        <w:pStyle w:val="a9"/>
        <w:numPr>
          <w:ilvl w:val="0"/>
          <w:numId w:val="8"/>
        </w:numPr>
        <w:tabs>
          <w:tab w:val="num" w:pos="993"/>
        </w:tabs>
        <w:spacing w:after="0" w:line="360" w:lineRule="auto"/>
        <w:ind w:left="567" w:hanging="567"/>
        <w:jc w:val="both"/>
        <w:rPr>
          <w:rFonts w:ascii="Times New Roman" w:eastAsia="Times New Roman" w:hAnsi="Times New Roman" w:cs="Times New Roman"/>
          <w:color w:val="000000"/>
          <w:sz w:val="28"/>
          <w:szCs w:val="28"/>
        </w:rPr>
      </w:pPr>
      <w:r w:rsidRPr="00743C2B">
        <w:rPr>
          <w:rFonts w:ascii="Times New Roman" w:eastAsia="Times New Roman" w:hAnsi="Times New Roman" w:cs="Times New Roman"/>
          <w:color w:val="000000"/>
          <w:sz w:val="28"/>
          <w:szCs w:val="28"/>
        </w:rPr>
        <w:t>Углицких О.Н., Манастырная Е.С. Особенности формирования рынка ценных бумаг в РФ // «Экономика и социум». – 2015. – №2 (15). – С. 138-143.</w:t>
      </w:r>
    </w:p>
    <w:p w:rsidR="00743C2B" w:rsidRDefault="00743C2B" w:rsidP="00743C2B">
      <w:pPr>
        <w:pStyle w:val="1"/>
        <w:shd w:val="clear" w:color="auto" w:fill="FFFFFF"/>
        <w:spacing w:before="0" w:after="144" w:line="273" w:lineRule="atLeast"/>
        <w:rPr>
          <w:rFonts w:ascii="Arial" w:hAnsi="Arial" w:cs="Arial"/>
          <w:color w:val="333333"/>
          <w:sz w:val="27"/>
          <w:szCs w:val="27"/>
        </w:rPr>
      </w:pPr>
      <w:bookmarkStart w:id="9" w:name="_GoBack"/>
      <w:bookmarkEnd w:id="9"/>
    </w:p>
    <w:p w:rsidR="00743C2B" w:rsidRPr="00743C2B" w:rsidRDefault="00743C2B" w:rsidP="00743C2B"/>
    <w:p w:rsidR="00743C2B" w:rsidRPr="00743C2B" w:rsidRDefault="00743C2B" w:rsidP="00743C2B"/>
    <w:sectPr w:rsidR="00743C2B" w:rsidRPr="00743C2B" w:rsidSect="00E0627A">
      <w:headerReference w:type="default" r:id="rId14"/>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057" w:rsidRDefault="004F0057" w:rsidP="006247A3">
      <w:pPr>
        <w:spacing w:after="0" w:line="240" w:lineRule="auto"/>
      </w:pPr>
      <w:r>
        <w:separator/>
      </w:r>
    </w:p>
  </w:endnote>
  <w:endnote w:type="continuationSeparator" w:id="0">
    <w:p w:rsidR="004F0057" w:rsidRDefault="004F0057" w:rsidP="00624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856958"/>
      <w:docPartObj>
        <w:docPartGallery w:val="Page Numbers (Bottom of Page)"/>
        <w:docPartUnique/>
      </w:docPartObj>
    </w:sdtPr>
    <w:sdtEndPr/>
    <w:sdtContent>
      <w:p w:rsidR="00522A06" w:rsidRDefault="00514145">
        <w:pPr>
          <w:pStyle w:val="a7"/>
          <w:jc w:val="right"/>
        </w:pPr>
        <w:r>
          <w:fldChar w:fldCharType="begin"/>
        </w:r>
        <w:r>
          <w:instrText xml:space="preserve"> PAGE   \* MERGEFORMAT </w:instrText>
        </w:r>
        <w:r>
          <w:fldChar w:fldCharType="separate"/>
        </w:r>
        <w:r>
          <w:rPr>
            <w:noProof/>
          </w:rPr>
          <w:t>26</w:t>
        </w:r>
        <w:r>
          <w:rPr>
            <w:noProof/>
          </w:rPr>
          <w:fldChar w:fldCharType="end"/>
        </w:r>
      </w:p>
    </w:sdtContent>
  </w:sdt>
  <w:p w:rsidR="00522A06" w:rsidRDefault="00522A0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057" w:rsidRDefault="004F0057" w:rsidP="006247A3">
      <w:pPr>
        <w:spacing w:after="0" w:line="240" w:lineRule="auto"/>
      </w:pPr>
      <w:r>
        <w:separator/>
      </w:r>
    </w:p>
  </w:footnote>
  <w:footnote w:type="continuationSeparator" w:id="0">
    <w:p w:rsidR="004F0057" w:rsidRDefault="004F0057" w:rsidP="006247A3">
      <w:pPr>
        <w:spacing w:after="0" w:line="240" w:lineRule="auto"/>
      </w:pPr>
      <w:r>
        <w:continuationSeparator/>
      </w:r>
    </w:p>
  </w:footnote>
  <w:footnote w:id="1">
    <w:p w:rsidR="00522A06" w:rsidRDefault="00522A06">
      <w:pPr>
        <w:pStyle w:val="aa"/>
      </w:pPr>
      <w:r>
        <w:rPr>
          <w:rStyle w:val="ac"/>
        </w:rPr>
        <w:footnoteRef/>
      </w:r>
      <w:r>
        <w:t xml:space="preserve"> </w:t>
      </w:r>
      <w:r w:rsidRPr="00522A06">
        <w:rPr>
          <w:rFonts w:ascii="Times New Roman" w:hAnsi="Times New Roman" w:cs="Times New Roman"/>
          <w:color w:val="000000"/>
        </w:rPr>
        <w:t>ст. 142 ГК РФ</w:t>
      </w:r>
    </w:p>
  </w:footnote>
  <w:footnote w:id="2">
    <w:p w:rsidR="00522A06" w:rsidRDefault="00522A06">
      <w:pPr>
        <w:pStyle w:val="aa"/>
      </w:pPr>
      <w:r>
        <w:rPr>
          <w:rStyle w:val="ac"/>
        </w:rPr>
        <w:footnoteRef/>
      </w:r>
      <w:r>
        <w:t xml:space="preserve"> </w:t>
      </w:r>
      <w:r w:rsidRPr="00522A06">
        <w:rPr>
          <w:rFonts w:ascii="Times New Roman" w:eastAsia="Times New Roman" w:hAnsi="Times New Roman" w:cs="Times New Roman"/>
          <w:color w:val="000000"/>
        </w:rPr>
        <w:t xml:space="preserve">Федеральный закон "О рынке ценных бумаг" от 22.04.1996 N 39-ФЗ - </w:t>
      </w:r>
      <w:hyperlink r:id="rId1" w:history="1">
        <w:r w:rsidRPr="00522A06">
          <w:rPr>
            <w:rFonts w:ascii="Times New Roman" w:eastAsia="Times New Roman" w:hAnsi="Times New Roman" w:cs="Times New Roman"/>
            <w:color w:val="000000"/>
          </w:rPr>
          <w:t>http://www.consultant.ru</w:t>
        </w:r>
      </w:hyperlink>
    </w:p>
  </w:footnote>
  <w:footnote w:id="3">
    <w:p w:rsidR="002B0D30" w:rsidRDefault="002B0D30">
      <w:pPr>
        <w:pStyle w:val="aa"/>
      </w:pPr>
      <w:r>
        <w:rPr>
          <w:rStyle w:val="ac"/>
        </w:rPr>
        <w:footnoteRef/>
      </w:r>
      <w:r>
        <w:t xml:space="preserve"> </w:t>
      </w:r>
      <w:r w:rsidRPr="002B0D30">
        <w:rPr>
          <w:rFonts w:ascii="Times New Roman" w:eastAsia="Times New Roman" w:hAnsi="Times New Roman" w:cs="Times New Roman"/>
          <w:color w:val="000000"/>
        </w:rPr>
        <w:t>п. 1 ст. 149 ГК РФ</w:t>
      </w:r>
    </w:p>
  </w:footnote>
  <w:footnote w:id="4">
    <w:p w:rsidR="002B0D30" w:rsidRDefault="002B0D30">
      <w:pPr>
        <w:pStyle w:val="aa"/>
      </w:pPr>
      <w:r>
        <w:rPr>
          <w:rStyle w:val="ac"/>
        </w:rPr>
        <w:footnoteRef/>
      </w:r>
      <w:r>
        <w:t xml:space="preserve"> </w:t>
      </w:r>
      <w:r w:rsidRPr="00522A06">
        <w:rPr>
          <w:rFonts w:ascii="Times New Roman" w:eastAsia="Times New Roman" w:hAnsi="Times New Roman" w:cs="Times New Roman"/>
          <w:color w:val="000000"/>
        </w:rPr>
        <w:t xml:space="preserve">Федеральный закон "О рынке ценных бумаг" от 22.04.1996 N 39-ФЗ - </w:t>
      </w:r>
      <w:hyperlink r:id="rId2" w:history="1">
        <w:r w:rsidRPr="00522A06">
          <w:rPr>
            <w:rFonts w:ascii="Times New Roman" w:eastAsia="Times New Roman" w:hAnsi="Times New Roman" w:cs="Times New Roman"/>
            <w:color w:val="000000"/>
          </w:rPr>
          <w:t>http://www.consultant.ru</w:t>
        </w:r>
      </w:hyperlink>
    </w:p>
  </w:footnote>
  <w:footnote w:id="5">
    <w:p w:rsidR="002B0D30" w:rsidRDefault="002B0D30">
      <w:pPr>
        <w:pStyle w:val="aa"/>
      </w:pPr>
      <w:r>
        <w:rPr>
          <w:rStyle w:val="ac"/>
        </w:rPr>
        <w:footnoteRef/>
      </w:r>
      <w:r>
        <w:t xml:space="preserve"> </w:t>
      </w:r>
      <w:r w:rsidRPr="002B0D30">
        <w:rPr>
          <w:rFonts w:ascii="Times New Roman" w:eastAsia="Times New Roman" w:hAnsi="Times New Roman" w:cs="Times New Roman"/>
          <w:color w:val="000000"/>
        </w:rPr>
        <w:t xml:space="preserve">Федеральный закон "Об ипотечных ценных бумагах" от 11.11.2003 N 152-ФЗ - </w:t>
      </w:r>
      <w:hyperlink r:id="rId3" w:history="1">
        <w:r w:rsidRPr="002B0D30">
          <w:rPr>
            <w:rFonts w:ascii="Times New Roman" w:eastAsia="Times New Roman" w:hAnsi="Times New Roman" w:cs="Times New Roman"/>
            <w:color w:val="000000"/>
          </w:rPr>
          <w:t>http://www.consultant.ru</w:t>
        </w:r>
      </w:hyperlink>
    </w:p>
  </w:footnote>
  <w:footnote w:id="6">
    <w:p w:rsidR="002B0D30" w:rsidRDefault="002B0D30">
      <w:pPr>
        <w:pStyle w:val="aa"/>
      </w:pPr>
      <w:r>
        <w:rPr>
          <w:rStyle w:val="ac"/>
        </w:rPr>
        <w:footnoteRef/>
      </w:r>
      <w:r>
        <w:t xml:space="preserve"> </w:t>
      </w:r>
      <w:r w:rsidRPr="00522A06">
        <w:rPr>
          <w:rFonts w:ascii="Times New Roman" w:eastAsia="Times New Roman" w:hAnsi="Times New Roman" w:cs="Times New Roman"/>
          <w:color w:val="000000"/>
        </w:rPr>
        <w:t xml:space="preserve">Федеральный закон "О рынке ценных бумаг" от 22.04.1996 N 39-ФЗ - </w:t>
      </w:r>
      <w:hyperlink r:id="rId4" w:history="1">
        <w:r w:rsidRPr="00522A06">
          <w:rPr>
            <w:rFonts w:ascii="Times New Roman" w:eastAsia="Times New Roman" w:hAnsi="Times New Roman" w:cs="Times New Roman"/>
            <w:color w:val="000000"/>
          </w:rPr>
          <w:t>http://www.consultant.ru</w:t>
        </w:r>
      </w:hyperlink>
    </w:p>
  </w:footnote>
  <w:footnote w:id="7">
    <w:p w:rsidR="002B0D30" w:rsidRDefault="002B0D30">
      <w:pPr>
        <w:pStyle w:val="aa"/>
      </w:pPr>
      <w:r>
        <w:rPr>
          <w:rStyle w:val="ac"/>
        </w:rPr>
        <w:footnoteRef/>
      </w:r>
      <w:r>
        <w:t xml:space="preserve"> </w:t>
      </w:r>
      <w:r w:rsidRPr="002B0D30">
        <w:rPr>
          <w:rFonts w:ascii="Times New Roman" w:eastAsia="Times New Roman" w:hAnsi="Times New Roman" w:cs="Times New Roman"/>
          <w:color w:val="000000"/>
        </w:rPr>
        <w:t>п. 2 ст. 144 ГК РФ</w:t>
      </w:r>
    </w:p>
  </w:footnote>
  <w:footnote w:id="8">
    <w:p w:rsidR="002B0D30" w:rsidRDefault="002B0D30">
      <w:pPr>
        <w:pStyle w:val="aa"/>
      </w:pPr>
      <w:r>
        <w:rPr>
          <w:rStyle w:val="ac"/>
        </w:rPr>
        <w:footnoteRef/>
      </w:r>
      <w:r>
        <w:t xml:space="preserve"> </w:t>
      </w:r>
      <w:r w:rsidRPr="002B0D30">
        <w:rPr>
          <w:rFonts w:ascii="Times New Roman" w:eastAsia="Times New Roman" w:hAnsi="Times New Roman" w:cs="Times New Roman"/>
          <w:color w:val="000000"/>
        </w:rPr>
        <w:t>ст. 143 ГК РФ</w:t>
      </w:r>
    </w:p>
  </w:footnote>
  <w:footnote w:id="9">
    <w:p w:rsidR="002B0D30" w:rsidRDefault="002B0D30">
      <w:pPr>
        <w:pStyle w:val="aa"/>
      </w:pPr>
      <w:r>
        <w:rPr>
          <w:rStyle w:val="ac"/>
        </w:rPr>
        <w:footnoteRef/>
      </w:r>
      <w:r>
        <w:t xml:space="preserve"> </w:t>
      </w:r>
      <w:r w:rsidRPr="002B0D30">
        <w:rPr>
          <w:rFonts w:ascii="Times New Roman" w:hAnsi="Times New Roman" w:cs="Times New Roman"/>
          <w:color w:val="000000"/>
        </w:rPr>
        <w:t>п. 2 ст. 142 ГК РФ</w:t>
      </w:r>
    </w:p>
  </w:footnote>
  <w:footnote w:id="10">
    <w:p w:rsidR="002B0D30" w:rsidRDefault="002B0D30">
      <w:pPr>
        <w:pStyle w:val="aa"/>
      </w:pPr>
      <w:r>
        <w:rPr>
          <w:rStyle w:val="ac"/>
        </w:rPr>
        <w:footnoteRef/>
      </w:r>
      <w:r>
        <w:t xml:space="preserve"> </w:t>
      </w:r>
      <w:r w:rsidRPr="00522A06">
        <w:rPr>
          <w:rFonts w:ascii="Times New Roman" w:eastAsia="Times New Roman" w:hAnsi="Times New Roman" w:cs="Times New Roman"/>
          <w:color w:val="000000"/>
        </w:rPr>
        <w:t xml:space="preserve">Федеральный закон "О рынке ценных бумаг" от 22.04.1996 N 39-ФЗ - </w:t>
      </w:r>
      <w:hyperlink r:id="rId5" w:history="1">
        <w:r w:rsidRPr="00522A06">
          <w:rPr>
            <w:rFonts w:ascii="Times New Roman" w:eastAsia="Times New Roman" w:hAnsi="Times New Roman" w:cs="Times New Roman"/>
            <w:color w:val="000000"/>
          </w:rPr>
          <w:t>http://www.consultant.ru</w:t>
        </w:r>
      </w:hyperlink>
    </w:p>
  </w:footnote>
  <w:footnote w:id="11">
    <w:p w:rsidR="002B0D30" w:rsidRDefault="002B0D30">
      <w:pPr>
        <w:pStyle w:val="aa"/>
      </w:pPr>
      <w:r>
        <w:rPr>
          <w:rStyle w:val="ac"/>
        </w:rPr>
        <w:footnoteRef/>
      </w:r>
      <w:r>
        <w:t xml:space="preserve"> </w:t>
      </w:r>
      <w:r w:rsidRPr="002B0D30">
        <w:rPr>
          <w:rFonts w:ascii="Times New Roman" w:hAnsi="Times New Roman" w:cs="Times New Roman"/>
          <w:color w:val="000000"/>
        </w:rPr>
        <w:t>п. 2 ст. 147 ГК РФ</w:t>
      </w:r>
    </w:p>
  </w:footnote>
  <w:footnote w:id="12">
    <w:p w:rsidR="002B0D30" w:rsidRDefault="002B0D30">
      <w:pPr>
        <w:pStyle w:val="aa"/>
      </w:pPr>
      <w:r>
        <w:rPr>
          <w:rStyle w:val="ac"/>
        </w:rPr>
        <w:footnoteRef/>
      </w:r>
      <w:r>
        <w:t xml:space="preserve"> </w:t>
      </w:r>
      <w:r w:rsidRPr="002B0D30">
        <w:rPr>
          <w:rFonts w:ascii="Times New Roman" w:hAnsi="Times New Roman" w:cs="Times New Roman"/>
          <w:color w:val="000000"/>
        </w:rPr>
        <w:t>п. 1 ст. 145 ГК РФ</w:t>
      </w:r>
    </w:p>
  </w:footnote>
  <w:footnote w:id="13">
    <w:p w:rsidR="002B0D30" w:rsidRDefault="002B0D30">
      <w:pPr>
        <w:pStyle w:val="aa"/>
      </w:pPr>
      <w:r>
        <w:rPr>
          <w:rStyle w:val="ac"/>
        </w:rPr>
        <w:footnoteRef/>
      </w:r>
      <w:r>
        <w:t xml:space="preserve"> </w:t>
      </w:r>
      <w:r w:rsidRPr="002B0D30">
        <w:rPr>
          <w:rFonts w:ascii="Times New Roman" w:hAnsi="Times New Roman" w:cs="Times New Roman"/>
          <w:color w:val="000000"/>
        </w:rPr>
        <w:t>п. 2 ст. 146, ст. 390 ГК РФ</w:t>
      </w:r>
    </w:p>
  </w:footnote>
  <w:footnote w:id="14">
    <w:p w:rsidR="002B0D30" w:rsidRDefault="002B0D30">
      <w:pPr>
        <w:pStyle w:val="aa"/>
      </w:pPr>
      <w:r>
        <w:rPr>
          <w:rStyle w:val="ac"/>
        </w:rPr>
        <w:footnoteRef/>
      </w:r>
      <w:r>
        <w:t xml:space="preserve"> </w:t>
      </w:r>
      <w:r w:rsidRPr="002B0D30">
        <w:rPr>
          <w:rFonts w:ascii="Times New Roman" w:hAnsi="Times New Roman" w:cs="Times New Roman"/>
          <w:color w:val="000000"/>
        </w:rPr>
        <w:t>п. 3 ст. 146 ГК РФ</w:t>
      </w:r>
    </w:p>
  </w:footnote>
  <w:footnote w:id="15">
    <w:p w:rsidR="002B0D30" w:rsidRDefault="002B0D30">
      <w:pPr>
        <w:pStyle w:val="aa"/>
      </w:pPr>
      <w:r>
        <w:rPr>
          <w:rStyle w:val="ac"/>
        </w:rPr>
        <w:footnoteRef/>
      </w:r>
      <w:r>
        <w:t xml:space="preserve"> </w:t>
      </w:r>
      <w:r w:rsidR="003D52EC" w:rsidRPr="003D52EC">
        <w:rPr>
          <w:rFonts w:ascii="Times New Roman" w:eastAsia="Times New Roman" w:hAnsi="Times New Roman" w:cs="Times New Roman"/>
          <w:color w:val="000000"/>
        </w:rPr>
        <w:t xml:space="preserve">Зверев, В.А. Рынок ценных бумаг: Учебник для бакалавров / В.А. Зверев, А.В. Зверева, С.Г. Евсюков. - М.: ИТК Дашков и К, 2016. - </w:t>
      </w:r>
      <w:r w:rsidR="003D52EC">
        <w:rPr>
          <w:rFonts w:ascii="Times New Roman" w:eastAsia="Times New Roman" w:hAnsi="Times New Roman" w:cs="Times New Roman"/>
          <w:color w:val="000000"/>
        </w:rPr>
        <w:t>134</w:t>
      </w:r>
      <w:r w:rsidR="003D52EC" w:rsidRPr="003D52EC">
        <w:rPr>
          <w:rFonts w:ascii="Times New Roman" w:eastAsia="Times New Roman" w:hAnsi="Times New Roman" w:cs="Times New Roman"/>
          <w:color w:val="000000"/>
        </w:rPr>
        <w:t xml:space="preserve"> c.</w:t>
      </w:r>
    </w:p>
  </w:footnote>
  <w:footnote w:id="16">
    <w:p w:rsidR="003D52EC" w:rsidRDefault="003D52EC">
      <w:pPr>
        <w:pStyle w:val="aa"/>
      </w:pPr>
      <w:r>
        <w:rPr>
          <w:rStyle w:val="ac"/>
        </w:rPr>
        <w:footnoteRef/>
      </w:r>
      <w:r>
        <w:t xml:space="preserve"> </w:t>
      </w:r>
      <w:r w:rsidRPr="003D52EC">
        <w:rPr>
          <w:rFonts w:ascii="Times New Roman" w:eastAsia="Times New Roman" w:hAnsi="Times New Roman" w:cs="Times New Roman"/>
          <w:color w:val="000000"/>
        </w:rPr>
        <w:t xml:space="preserve">Зверев, В.А. Рынок ценных бумаг: Учебник для бакалавров / В.А. Зверев, А.В. Зверева, С.Г. Евсюков. - М.: ИТК Дашков и К, 2016. - </w:t>
      </w:r>
      <w:r>
        <w:rPr>
          <w:rFonts w:ascii="Times New Roman" w:eastAsia="Times New Roman" w:hAnsi="Times New Roman" w:cs="Times New Roman"/>
          <w:color w:val="000000"/>
        </w:rPr>
        <w:t>135</w:t>
      </w:r>
      <w:r w:rsidRPr="003D52EC">
        <w:rPr>
          <w:rFonts w:ascii="Times New Roman" w:eastAsia="Times New Roman" w:hAnsi="Times New Roman" w:cs="Times New Roman"/>
          <w:color w:val="000000"/>
        </w:rPr>
        <w:t xml:space="preserve"> c.</w:t>
      </w:r>
    </w:p>
  </w:footnote>
  <w:footnote w:id="17">
    <w:p w:rsidR="003D52EC" w:rsidRDefault="003D52EC">
      <w:pPr>
        <w:pStyle w:val="aa"/>
      </w:pPr>
      <w:r>
        <w:rPr>
          <w:rStyle w:val="ac"/>
        </w:rPr>
        <w:footnoteRef/>
      </w:r>
      <w:r>
        <w:t xml:space="preserve"> </w:t>
      </w:r>
      <w:r w:rsidRPr="003D52EC">
        <w:rPr>
          <w:rFonts w:ascii="Times New Roman" w:eastAsia="Times New Roman" w:hAnsi="Times New Roman" w:cs="Times New Roman"/>
          <w:color w:val="000000"/>
        </w:rPr>
        <w:t>Зверев, В.А. Рынок ценных бумаг: Учебник для бакалавров / В.А. Зверев, А.В. Зверева, С.Г. Евсюков.</w:t>
      </w:r>
      <w:r>
        <w:rPr>
          <w:rFonts w:ascii="Times New Roman" w:eastAsia="Times New Roman" w:hAnsi="Times New Roman" w:cs="Times New Roman"/>
          <w:color w:val="000000"/>
        </w:rPr>
        <w:t xml:space="preserve"> - М.: ИТК Дашков и К, 2016. - 137</w:t>
      </w:r>
      <w:r w:rsidRPr="003D52EC">
        <w:rPr>
          <w:rFonts w:ascii="Times New Roman" w:eastAsia="Times New Roman" w:hAnsi="Times New Roman" w:cs="Times New Roman"/>
          <w:color w:val="000000"/>
        </w:rPr>
        <w:t xml:space="preserve"> c.</w:t>
      </w:r>
    </w:p>
  </w:footnote>
  <w:footnote w:id="18">
    <w:p w:rsidR="003D52EC" w:rsidRDefault="003D52EC">
      <w:pPr>
        <w:pStyle w:val="aa"/>
      </w:pPr>
      <w:r>
        <w:rPr>
          <w:rStyle w:val="ac"/>
        </w:rPr>
        <w:footnoteRef/>
      </w:r>
      <w:r>
        <w:t xml:space="preserve"> </w:t>
      </w:r>
      <w:r w:rsidRPr="003D52EC">
        <w:rPr>
          <w:rFonts w:ascii="Times New Roman" w:eastAsia="Times New Roman" w:hAnsi="Times New Roman" w:cs="Times New Roman"/>
          <w:color w:val="000000"/>
        </w:rPr>
        <w:t xml:space="preserve">Никифорова В.Д. Рынок ценных бумаг. – СПб.: Издательство СПбГУЭФ, 2014. – </w:t>
      </w:r>
      <w:r>
        <w:rPr>
          <w:rFonts w:ascii="Times New Roman" w:eastAsia="Times New Roman" w:hAnsi="Times New Roman" w:cs="Times New Roman"/>
          <w:color w:val="000000"/>
        </w:rPr>
        <w:t>87</w:t>
      </w:r>
      <w:r w:rsidRPr="003D52EC">
        <w:rPr>
          <w:rFonts w:ascii="Times New Roman" w:eastAsia="Times New Roman" w:hAnsi="Times New Roman" w:cs="Times New Roman"/>
          <w:color w:val="000000"/>
        </w:rPr>
        <w:t xml:space="preserve"> с.</w:t>
      </w:r>
    </w:p>
  </w:footnote>
  <w:footnote w:id="19">
    <w:p w:rsidR="003D52EC" w:rsidRDefault="003D52EC">
      <w:pPr>
        <w:pStyle w:val="aa"/>
      </w:pPr>
      <w:r>
        <w:rPr>
          <w:rStyle w:val="ac"/>
        </w:rPr>
        <w:footnoteRef/>
      </w:r>
      <w:r>
        <w:t xml:space="preserve"> </w:t>
      </w:r>
      <w:r w:rsidRPr="00522A06">
        <w:rPr>
          <w:rFonts w:ascii="Times New Roman" w:eastAsia="Times New Roman" w:hAnsi="Times New Roman" w:cs="Times New Roman"/>
          <w:color w:val="000000"/>
        </w:rPr>
        <w:t xml:space="preserve">Федеральный закон "О рынке ценных бумаг" от 22.04.1996 N 39-ФЗ - </w:t>
      </w:r>
      <w:hyperlink r:id="rId6" w:history="1">
        <w:r w:rsidRPr="00522A06">
          <w:rPr>
            <w:rFonts w:ascii="Times New Roman" w:eastAsia="Times New Roman" w:hAnsi="Times New Roman" w:cs="Times New Roman"/>
            <w:color w:val="000000"/>
          </w:rPr>
          <w:t>http://www.consultant.ru</w:t>
        </w:r>
      </w:hyperlink>
    </w:p>
  </w:footnote>
  <w:footnote w:id="20">
    <w:p w:rsidR="003D52EC" w:rsidRDefault="003D52EC">
      <w:pPr>
        <w:pStyle w:val="aa"/>
      </w:pPr>
      <w:r>
        <w:rPr>
          <w:rStyle w:val="ac"/>
        </w:rPr>
        <w:footnoteRef/>
      </w:r>
      <w:r>
        <w:t xml:space="preserve"> </w:t>
      </w:r>
      <w:r w:rsidRPr="003D52EC">
        <w:rPr>
          <w:rFonts w:ascii="Times New Roman" w:eastAsia="Times New Roman" w:hAnsi="Times New Roman" w:cs="Times New Roman"/>
          <w:color w:val="000000"/>
        </w:rPr>
        <w:t xml:space="preserve">Зверев, В.А. Рынок ценных бумаг: Учебник для бакалавров / В.А. Зверев, А.В. Зверева, С.Г. Евсюков. - М.: ИТК Дашков и К, 2016. - </w:t>
      </w:r>
      <w:r>
        <w:rPr>
          <w:rFonts w:ascii="Times New Roman" w:eastAsia="Times New Roman" w:hAnsi="Times New Roman" w:cs="Times New Roman"/>
          <w:color w:val="000000"/>
        </w:rPr>
        <w:t>145</w:t>
      </w:r>
      <w:r w:rsidRPr="003D52EC">
        <w:rPr>
          <w:rFonts w:ascii="Times New Roman" w:eastAsia="Times New Roman" w:hAnsi="Times New Roman" w:cs="Times New Roman"/>
          <w:color w:val="000000"/>
        </w:rPr>
        <w:t xml:space="preserve"> c.</w:t>
      </w:r>
    </w:p>
  </w:footnote>
  <w:footnote w:id="21">
    <w:p w:rsidR="003D52EC" w:rsidRDefault="003D52EC">
      <w:pPr>
        <w:pStyle w:val="aa"/>
      </w:pPr>
      <w:r>
        <w:rPr>
          <w:rStyle w:val="ac"/>
        </w:rPr>
        <w:footnoteRef/>
      </w:r>
      <w:r>
        <w:t xml:space="preserve"> </w:t>
      </w:r>
      <w:r w:rsidRPr="003D52EC">
        <w:rPr>
          <w:rFonts w:ascii="Times New Roman" w:eastAsia="Times New Roman" w:hAnsi="Times New Roman" w:cs="Times New Roman"/>
          <w:color w:val="000000"/>
        </w:rPr>
        <w:t>п. 1 ст. 877 ГК РФ</w:t>
      </w:r>
    </w:p>
  </w:footnote>
  <w:footnote w:id="22">
    <w:p w:rsidR="003D52EC" w:rsidRDefault="003D52EC">
      <w:pPr>
        <w:pStyle w:val="aa"/>
      </w:pPr>
      <w:r>
        <w:rPr>
          <w:rStyle w:val="ac"/>
        </w:rPr>
        <w:footnoteRef/>
      </w:r>
      <w:r>
        <w:t xml:space="preserve"> </w:t>
      </w:r>
      <w:r w:rsidRPr="003D52EC">
        <w:rPr>
          <w:rFonts w:ascii="Times New Roman" w:eastAsia="Times New Roman" w:hAnsi="Times New Roman" w:cs="Times New Roman"/>
          <w:color w:val="000000"/>
        </w:rPr>
        <w:t xml:space="preserve">Зверев, В.А. Рынок ценных бумаг: Учебник для бакалавров / В.А. Зверев, А.В. Зверева, С.Г. Евсюков. - М.: ИТК Дашков и К, 2016. - </w:t>
      </w:r>
      <w:r>
        <w:rPr>
          <w:rFonts w:ascii="Times New Roman" w:eastAsia="Times New Roman" w:hAnsi="Times New Roman" w:cs="Times New Roman"/>
          <w:color w:val="000000"/>
        </w:rPr>
        <w:t>147</w:t>
      </w:r>
      <w:r w:rsidRPr="003D52EC">
        <w:rPr>
          <w:rFonts w:ascii="Times New Roman" w:eastAsia="Times New Roman" w:hAnsi="Times New Roman" w:cs="Times New Roman"/>
          <w:color w:val="000000"/>
        </w:rPr>
        <w:t xml:space="preserve"> c.</w:t>
      </w:r>
    </w:p>
  </w:footnote>
  <w:footnote w:id="23">
    <w:p w:rsidR="003D52EC" w:rsidRDefault="003D52EC">
      <w:pPr>
        <w:pStyle w:val="aa"/>
      </w:pPr>
      <w:r>
        <w:rPr>
          <w:rStyle w:val="ac"/>
        </w:rPr>
        <w:footnoteRef/>
      </w:r>
      <w:r>
        <w:t xml:space="preserve"> </w:t>
      </w:r>
      <w:r w:rsidRPr="003D52EC">
        <w:rPr>
          <w:rFonts w:ascii="Times New Roman" w:eastAsia="Times New Roman" w:hAnsi="Times New Roman" w:cs="Times New Roman"/>
          <w:color w:val="000000"/>
        </w:rPr>
        <w:t>Углицких О.Н., Манастырная Е.С. Особенности формирования рынка ценных бумаг в РФ // «Экономика и социум». – 2015. – №2 (15). – С. 138-143.</w:t>
      </w:r>
    </w:p>
  </w:footnote>
  <w:footnote w:id="24">
    <w:p w:rsidR="003D52EC" w:rsidRDefault="003D52EC">
      <w:pPr>
        <w:pStyle w:val="aa"/>
      </w:pPr>
      <w:r>
        <w:rPr>
          <w:rStyle w:val="ac"/>
        </w:rPr>
        <w:footnoteRef/>
      </w:r>
      <w:r>
        <w:t xml:space="preserve"> </w:t>
      </w:r>
      <w:r w:rsidRPr="003D52EC">
        <w:rPr>
          <w:rFonts w:ascii="Times New Roman" w:eastAsia="Times New Roman" w:hAnsi="Times New Roman" w:cs="Times New Roman"/>
          <w:color w:val="000000"/>
        </w:rPr>
        <w:t>ст. 913 ГК РФ</w:t>
      </w:r>
    </w:p>
  </w:footnote>
  <w:footnote w:id="25">
    <w:p w:rsidR="003D52EC" w:rsidRDefault="003D52EC">
      <w:pPr>
        <w:pStyle w:val="aa"/>
      </w:pPr>
      <w:r>
        <w:rPr>
          <w:rStyle w:val="ac"/>
        </w:rPr>
        <w:footnoteRef/>
      </w:r>
      <w:r>
        <w:t xml:space="preserve"> </w:t>
      </w:r>
      <w:r w:rsidRPr="003D52EC">
        <w:rPr>
          <w:rFonts w:ascii="Times New Roman" w:eastAsia="Times New Roman" w:hAnsi="Times New Roman" w:cs="Times New Roman"/>
          <w:color w:val="000000"/>
        </w:rPr>
        <w:t>ст. 914 ГК РФ</w:t>
      </w:r>
    </w:p>
  </w:footnote>
  <w:footnote w:id="26">
    <w:p w:rsidR="003D52EC" w:rsidRDefault="003D52EC">
      <w:pPr>
        <w:pStyle w:val="aa"/>
      </w:pPr>
      <w:r>
        <w:rPr>
          <w:rStyle w:val="ac"/>
        </w:rPr>
        <w:footnoteRef/>
      </w:r>
      <w:r>
        <w:t xml:space="preserve"> </w:t>
      </w:r>
      <w:r w:rsidRPr="003D52EC">
        <w:rPr>
          <w:rFonts w:ascii="Times New Roman" w:eastAsia="Times New Roman" w:hAnsi="Times New Roman" w:cs="Times New Roman"/>
          <w:color w:val="000000"/>
        </w:rPr>
        <w:t>Углицких О.Н., Манастырная Е.С. Особенности формирования рынка ценных бумаг в РФ // «Экономика и социум». – 2015. – №2 (15). – С. 138-143.</w:t>
      </w:r>
    </w:p>
  </w:footnote>
  <w:footnote w:id="27">
    <w:p w:rsidR="003D52EC" w:rsidRDefault="003D52EC">
      <w:pPr>
        <w:pStyle w:val="aa"/>
      </w:pPr>
      <w:r>
        <w:rPr>
          <w:rStyle w:val="ac"/>
        </w:rPr>
        <w:footnoteRef/>
      </w:r>
      <w:r>
        <w:t xml:space="preserve"> </w:t>
      </w:r>
      <w:r w:rsidRPr="003D52EC">
        <w:rPr>
          <w:rFonts w:ascii="Times New Roman" w:eastAsia="Times New Roman" w:hAnsi="Times New Roman" w:cs="Times New Roman"/>
          <w:color w:val="000000"/>
        </w:rPr>
        <w:t xml:space="preserve">п. 5 ст. 43 Федеральный закон "Об ипотеке (залоге недвижимости)" от 16.07.1998 N 102-ФЗ - </w:t>
      </w:r>
      <w:hyperlink r:id="rId7" w:history="1">
        <w:r w:rsidRPr="003D52EC">
          <w:rPr>
            <w:rFonts w:ascii="Times New Roman" w:eastAsia="Times New Roman" w:hAnsi="Times New Roman" w:cs="Times New Roman"/>
            <w:color w:val="000000"/>
          </w:rPr>
          <w:t>http://www.consultant.ru</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A06" w:rsidRDefault="00522A06">
    <w:pPr>
      <w:pStyle w:val="a5"/>
      <w:jc w:val="right"/>
    </w:pPr>
  </w:p>
  <w:p w:rsidR="00522A06" w:rsidRDefault="00522A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252B"/>
    <w:multiLevelType w:val="multilevel"/>
    <w:tmpl w:val="9202D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494418"/>
    <w:multiLevelType w:val="hybridMultilevel"/>
    <w:tmpl w:val="446447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1828BF"/>
    <w:multiLevelType w:val="hybridMultilevel"/>
    <w:tmpl w:val="D3D425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D38117D"/>
    <w:multiLevelType w:val="hybridMultilevel"/>
    <w:tmpl w:val="3C1EBE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90F6365"/>
    <w:multiLevelType w:val="hybridMultilevel"/>
    <w:tmpl w:val="A7B447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3A993C6A"/>
    <w:multiLevelType w:val="hybridMultilevel"/>
    <w:tmpl w:val="E6EA30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B00726E"/>
    <w:multiLevelType w:val="hybridMultilevel"/>
    <w:tmpl w:val="99C45DEA"/>
    <w:lvl w:ilvl="0" w:tplc="C236278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C1925ED"/>
    <w:multiLevelType w:val="hybridMultilevel"/>
    <w:tmpl w:val="5C6404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650716A9"/>
    <w:multiLevelType w:val="hybridMultilevel"/>
    <w:tmpl w:val="FB5EEE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3345CA3"/>
    <w:multiLevelType w:val="hybridMultilevel"/>
    <w:tmpl w:val="3B28C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D505E2"/>
    <w:multiLevelType w:val="hybridMultilevel"/>
    <w:tmpl w:val="E31A22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78635120"/>
    <w:multiLevelType w:val="hybridMultilevel"/>
    <w:tmpl w:val="0C52FF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3"/>
  </w:num>
  <w:num w:numId="3">
    <w:abstractNumId w:val="11"/>
  </w:num>
  <w:num w:numId="4">
    <w:abstractNumId w:val="2"/>
  </w:num>
  <w:num w:numId="5">
    <w:abstractNumId w:val="10"/>
  </w:num>
  <w:num w:numId="6">
    <w:abstractNumId w:val="0"/>
  </w:num>
  <w:num w:numId="7">
    <w:abstractNumId w:val="9"/>
  </w:num>
  <w:num w:numId="8">
    <w:abstractNumId w:val="4"/>
  </w:num>
  <w:num w:numId="9">
    <w:abstractNumId w:val="5"/>
  </w:num>
  <w:num w:numId="10">
    <w:abstractNumId w:val="8"/>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8A0"/>
    <w:rsid w:val="00030B91"/>
    <w:rsid w:val="00043F61"/>
    <w:rsid w:val="00195AEF"/>
    <w:rsid w:val="001A093E"/>
    <w:rsid w:val="002B0D30"/>
    <w:rsid w:val="002E6CC5"/>
    <w:rsid w:val="003D52EC"/>
    <w:rsid w:val="003E48A0"/>
    <w:rsid w:val="00412244"/>
    <w:rsid w:val="004146AF"/>
    <w:rsid w:val="004F0057"/>
    <w:rsid w:val="00514145"/>
    <w:rsid w:val="00522A06"/>
    <w:rsid w:val="0053384B"/>
    <w:rsid w:val="005427BA"/>
    <w:rsid w:val="00580391"/>
    <w:rsid w:val="005F238C"/>
    <w:rsid w:val="006247A3"/>
    <w:rsid w:val="00646BA9"/>
    <w:rsid w:val="00691EC3"/>
    <w:rsid w:val="00743C2B"/>
    <w:rsid w:val="00775058"/>
    <w:rsid w:val="007C16C1"/>
    <w:rsid w:val="00894281"/>
    <w:rsid w:val="009610A4"/>
    <w:rsid w:val="00A3421F"/>
    <w:rsid w:val="00A921B2"/>
    <w:rsid w:val="00B14852"/>
    <w:rsid w:val="00BA3570"/>
    <w:rsid w:val="00BA3D52"/>
    <w:rsid w:val="00BE6382"/>
    <w:rsid w:val="00C22444"/>
    <w:rsid w:val="00C41742"/>
    <w:rsid w:val="00C73C5D"/>
    <w:rsid w:val="00D047F7"/>
    <w:rsid w:val="00D41D84"/>
    <w:rsid w:val="00DF3141"/>
    <w:rsid w:val="00E0627A"/>
    <w:rsid w:val="00E22DDC"/>
    <w:rsid w:val="00E9084C"/>
    <w:rsid w:val="00EE5E10"/>
    <w:rsid w:val="00FF7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48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E48A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3E48A0"/>
    <w:rPr>
      <w:color w:val="0000FF"/>
      <w:u w:val="single"/>
    </w:rPr>
  </w:style>
  <w:style w:type="character" w:customStyle="1" w:styleId="10">
    <w:name w:val="Заголовок 1 Знак"/>
    <w:basedOn w:val="a0"/>
    <w:link w:val="1"/>
    <w:uiPriority w:val="9"/>
    <w:rsid w:val="003E48A0"/>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D047F7"/>
  </w:style>
  <w:style w:type="paragraph" w:styleId="a5">
    <w:name w:val="header"/>
    <w:basedOn w:val="a"/>
    <w:link w:val="a6"/>
    <w:uiPriority w:val="99"/>
    <w:unhideWhenUsed/>
    <w:rsid w:val="006247A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247A3"/>
  </w:style>
  <w:style w:type="paragraph" w:styleId="a7">
    <w:name w:val="footer"/>
    <w:basedOn w:val="a"/>
    <w:link w:val="a8"/>
    <w:uiPriority w:val="99"/>
    <w:unhideWhenUsed/>
    <w:rsid w:val="006247A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247A3"/>
  </w:style>
  <w:style w:type="paragraph" w:styleId="a9">
    <w:name w:val="List Paragraph"/>
    <w:basedOn w:val="a"/>
    <w:uiPriority w:val="34"/>
    <w:qFormat/>
    <w:rsid w:val="00743C2B"/>
    <w:pPr>
      <w:ind w:left="720"/>
      <w:contextualSpacing/>
    </w:pPr>
  </w:style>
  <w:style w:type="paragraph" w:styleId="aa">
    <w:name w:val="footnote text"/>
    <w:basedOn w:val="a"/>
    <w:link w:val="ab"/>
    <w:uiPriority w:val="99"/>
    <w:semiHidden/>
    <w:unhideWhenUsed/>
    <w:rsid w:val="00522A06"/>
    <w:pPr>
      <w:spacing w:after="0" w:line="240" w:lineRule="auto"/>
    </w:pPr>
    <w:rPr>
      <w:sz w:val="20"/>
      <w:szCs w:val="20"/>
    </w:rPr>
  </w:style>
  <w:style w:type="character" w:customStyle="1" w:styleId="ab">
    <w:name w:val="Текст сноски Знак"/>
    <w:basedOn w:val="a0"/>
    <w:link w:val="aa"/>
    <w:uiPriority w:val="99"/>
    <w:semiHidden/>
    <w:rsid w:val="00522A06"/>
    <w:rPr>
      <w:sz w:val="20"/>
      <w:szCs w:val="20"/>
    </w:rPr>
  </w:style>
  <w:style w:type="character" w:styleId="ac">
    <w:name w:val="footnote reference"/>
    <w:basedOn w:val="a0"/>
    <w:uiPriority w:val="99"/>
    <w:semiHidden/>
    <w:unhideWhenUsed/>
    <w:rsid w:val="00522A06"/>
    <w:rPr>
      <w:vertAlign w:val="superscript"/>
    </w:rPr>
  </w:style>
  <w:style w:type="paragraph" w:styleId="ad">
    <w:name w:val="TOC Heading"/>
    <w:basedOn w:val="1"/>
    <w:next w:val="a"/>
    <w:uiPriority w:val="39"/>
    <w:semiHidden/>
    <w:unhideWhenUsed/>
    <w:qFormat/>
    <w:rsid w:val="00D41D84"/>
    <w:pPr>
      <w:outlineLvl w:val="9"/>
    </w:pPr>
  </w:style>
  <w:style w:type="paragraph" w:styleId="11">
    <w:name w:val="toc 1"/>
    <w:basedOn w:val="a"/>
    <w:next w:val="a"/>
    <w:autoRedefine/>
    <w:uiPriority w:val="39"/>
    <w:unhideWhenUsed/>
    <w:rsid w:val="00D41D84"/>
    <w:pPr>
      <w:spacing w:after="100"/>
    </w:pPr>
  </w:style>
  <w:style w:type="paragraph" w:styleId="ae">
    <w:name w:val="Balloon Text"/>
    <w:basedOn w:val="a"/>
    <w:link w:val="af"/>
    <w:uiPriority w:val="99"/>
    <w:semiHidden/>
    <w:unhideWhenUsed/>
    <w:rsid w:val="00D41D8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41D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48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E48A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3E48A0"/>
    <w:rPr>
      <w:color w:val="0000FF"/>
      <w:u w:val="single"/>
    </w:rPr>
  </w:style>
  <w:style w:type="character" w:customStyle="1" w:styleId="10">
    <w:name w:val="Заголовок 1 Знак"/>
    <w:basedOn w:val="a0"/>
    <w:link w:val="1"/>
    <w:uiPriority w:val="9"/>
    <w:rsid w:val="003E48A0"/>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D047F7"/>
  </w:style>
  <w:style w:type="paragraph" w:styleId="a5">
    <w:name w:val="header"/>
    <w:basedOn w:val="a"/>
    <w:link w:val="a6"/>
    <w:uiPriority w:val="99"/>
    <w:unhideWhenUsed/>
    <w:rsid w:val="006247A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247A3"/>
  </w:style>
  <w:style w:type="paragraph" w:styleId="a7">
    <w:name w:val="footer"/>
    <w:basedOn w:val="a"/>
    <w:link w:val="a8"/>
    <w:uiPriority w:val="99"/>
    <w:unhideWhenUsed/>
    <w:rsid w:val="006247A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247A3"/>
  </w:style>
  <w:style w:type="paragraph" w:styleId="a9">
    <w:name w:val="List Paragraph"/>
    <w:basedOn w:val="a"/>
    <w:uiPriority w:val="34"/>
    <w:qFormat/>
    <w:rsid w:val="00743C2B"/>
    <w:pPr>
      <w:ind w:left="720"/>
      <w:contextualSpacing/>
    </w:pPr>
  </w:style>
  <w:style w:type="paragraph" w:styleId="aa">
    <w:name w:val="footnote text"/>
    <w:basedOn w:val="a"/>
    <w:link w:val="ab"/>
    <w:uiPriority w:val="99"/>
    <w:semiHidden/>
    <w:unhideWhenUsed/>
    <w:rsid w:val="00522A06"/>
    <w:pPr>
      <w:spacing w:after="0" w:line="240" w:lineRule="auto"/>
    </w:pPr>
    <w:rPr>
      <w:sz w:val="20"/>
      <w:szCs w:val="20"/>
    </w:rPr>
  </w:style>
  <w:style w:type="character" w:customStyle="1" w:styleId="ab">
    <w:name w:val="Текст сноски Знак"/>
    <w:basedOn w:val="a0"/>
    <w:link w:val="aa"/>
    <w:uiPriority w:val="99"/>
    <w:semiHidden/>
    <w:rsid w:val="00522A06"/>
    <w:rPr>
      <w:sz w:val="20"/>
      <w:szCs w:val="20"/>
    </w:rPr>
  </w:style>
  <w:style w:type="character" w:styleId="ac">
    <w:name w:val="footnote reference"/>
    <w:basedOn w:val="a0"/>
    <w:uiPriority w:val="99"/>
    <w:semiHidden/>
    <w:unhideWhenUsed/>
    <w:rsid w:val="00522A06"/>
    <w:rPr>
      <w:vertAlign w:val="superscript"/>
    </w:rPr>
  </w:style>
  <w:style w:type="paragraph" w:styleId="ad">
    <w:name w:val="TOC Heading"/>
    <w:basedOn w:val="1"/>
    <w:next w:val="a"/>
    <w:uiPriority w:val="39"/>
    <w:semiHidden/>
    <w:unhideWhenUsed/>
    <w:qFormat/>
    <w:rsid w:val="00D41D84"/>
    <w:pPr>
      <w:outlineLvl w:val="9"/>
    </w:pPr>
  </w:style>
  <w:style w:type="paragraph" w:styleId="11">
    <w:name w:val="toc 1"/>
    <w:basedOn w:val="a"/>
    <w:next w:val="a"/>
    <w:autoRedefine/>
    <w:uiPriority w:val="39"/>
    <w:unhideWhenUsed/>
    <w:rsid w:val="00D41D84"/>
    <w:pPr>
      <w:spacing w:after="100"/>
    </w:pPr>
  </w:style>
  <w:style w:type="paragraph" w:styleId="ae">
    <w:name w:val="Balloon Text"/>
    <w:basedOn w:val="a"/>
    <w:link w:val="af"/>
    <w:uiPriority w:val="99"/>
    <w:semiHidden/>
    <w:unhideWhenUsed/>
    <w:rsid w:val="00D41D8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41D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82405">
      <w:bodyDiv w:val="1"/>
      <w:marLeft w:val="0"/>
      <w:marRight w:val="0"/>
      <w:marTop w:val="0"/>
      <w:marBottom w:val="0"/>
      <w:divBdr>
        <w:top w:val="none" w:sz="0" w:space="0" w:color="auto"/>
        <w:left w:val="none" w:sz="0" w:space="0" w:color="auto"/>
        <w:bottom w:val="none" w:sz="0" w:space="0" w:color="auto"/>
        <w:right w:val="none" w:sz="0" w:space="0" w:color="auto"/>
      </w:divBdr>
    </w:div>
    <w:div w:id="322201954">
      <w:bodyDiv w:val="1"/>
      <w:marLeft w:val="0"/>
      <w:marRight w:val="0"/>
      <w:marTop w:val="0"/>
      <w:marBottom w:val="0"/>
      <w:divBdr>
        <w:top w:val="none" w:sz="0" w:space="0" w:color="auto"/>
        <w:left w:val="none" w:sz="0" w:space="0" w:color="auto"/>
        <w:bottom w:val="none" w:sz="0" w:space="0" w:color="auto"/>
        <w:right w:val="none" w:sz="0" w:space="0" w:color="auto"/>
      </w:divBdr>
    </w:div>
    <w:div w:id="611473140">
      <w:bodyDiv w:val="1"/>
      <w:marLeft w:val="0"/>
      <w:marRight w:val="0"/>
      <w:marTop w:val="0"/>
      <w:marBottom w:val="0"/>
      <w:divBdr>
        <w:top w:val="none" w:sz="0" w:space="0" w:color="auto"/>
        <w:left w:val="none" w:sz="0" w:space="0" w:color="auto"/>
        <w:bottom w:val="none" w:sz="0" w:space="0" w:color="auto"/>
        <w:right w:val="none" w:sz="0" w:space="0" w:color="auto"/>
      </w:divBdr>
    </w:div>
    <w:div w:id="614365926">
      <w:bodyDiv w:val="1"/>
      <w:marLeft w:val="0"/>
      <w:marRight w:val="0"/>
      <w:marTop w:val="0"/>
      <w:marBottom w:val="0"/>
      <w:divBdr>
        <w:top w:val="none" w:sz="0" w:space="0" w:color="auto"/>
        <w:left w:val="none" w:sz="0" w:space="0" w:color="auto"/>
        <w:bottom w:val="none" w:sz="0" w:space="0" w:color="auto"/>
        <w:right w:val="none" w:sz="0" w:space="0" w:color="auto"/>
      </w:divBdr>
    </w:div>
    <w:div w:id="673383452">
      <w:bodyDiv w:val="1"/>
      <w:marLeft w:val="0"/>
      <w:marRight w:val="0"/>
      <w:marTop w:val="0"/>
      <w:marBottom w:val="0"/>
      <w:divBdr>
        <w:top w:val="none" w:sz="0" w:space="0" w:color="auto"/>
        <w:left w:val="none" w:sz="0" w:space="0" w:color="auto"/>
        <w:bottom w:val="none" w:sz="0" w:space="0" w:color="auto"/>
        <w:right w:val="none" w:sz="0" w:space="0" w:color="auto"/>
      </w:divBdr>
    </w:div>
    <w:div w:id="770199524">
      <w:bodyDiv w:val="1"/>
      <w:marLeft w:val="0"/>
      <w:marRight w:val="0"/>
      <w:marTop w:val="0"/>
      <w:marBottom w:val="0"/>
      <w:divBdr>
        <w:top w:val="none" w:sz="0" w:space="0" w:color="auto"/>
        <w:left w:val="none" w:sz="0" w:space="0" w:color="auto"/>
        <w:bottom w:val="none" w:sz="0" w:space="0" w:color="auto"/>
        <w:right w:val="none" w:sz="0" w:space="0" w:color="auto"/>
      </w:divBdr>
    </w:div>
    <w:div w:id="928733592">
      <w:bodyDiv w:val="1"/>
      <w:marLeft w:val="0"/>
      <w:marRight w:val="0"/>
      <w:marTop w:val="0"/>
      <w:marBottom w:val="0"/>
      <w:divBdr>
        <w:top w:val="none" w:sz="0" w:space="0" w:color="auto"/>
        <w:left w:val="none" w:sz="0" w:space="0" w:color="auto"/>
        <w:bottom w:val="none" w:sz="0" w:space="0" w:color="auto"/>
        <w:right w:val="none" w:sz="0" w:space="0" w:color="auto"/>
      </w:divBdr>
    </w:div>
    <w:div w:id="1392658209">
      <w:bodyDiv w:val="1"/>
      <w:marLeft w:val="0"/>
      <w:marRight w:val="0"/>
      <w:marTop w:val="0"/>
      <w:marBottom w:val="0"/>
      <w:divBdr>
        <w:top w:val="none" w:sz="0" w:space="0" w:color="auto"/>
        <w:left w:val="none" w:sz="0" w:space="0" w:color="auto"/>
        <w:bottom w:val="none" w:sz="0" w:space="0" w:color="auto"/>
        <w:right w:val="none" w:sz="0" w:space="0" w:color="auto"/>
      </w:divBdr>
    </w:div>
    <w:div w:id="1642073417">
      <w:bodyDiv w:val="1"/>
      <w:marLeft w:val="0"/>
      <w:marRight w:val="0"/>
      <w:marTop w:val="0"/>
      <w:marBottom w:val="0"/>
      <w:divBdr>
        <w:top w:val="none" w:sz="0" w:space="0" w:color="auto"/>
        <w:left w:val="none" w:sz="0" w:space="0" w:color="auto"/>
        <w:bottom w:val="none" w:sz="0" w:space="0" w:color="auto"/>
        <w:right w:val="none" w:sz="0" w:space="0" w:color="auto"/>
      </w:divBdr>
    </w:div>
    <w:div w:id="1755735157">
      <w:bodyDiv w:val="1"/>
      <w:marLeft w:val="0"/>
      <w:marRight w:val="0"/>
      <w:marTop w:val="0"/>
      <w:marBottom w:val="0"/>
      <w:divBdr>
        <w:top w:val="none" w:sz="0" w:space="0" w:color="auto"/>
        <w:left w:val="none" w:sz="0" w:space="0" w:color="auto"/>
        <w:bottom w:val="none" w:sz="0" w:space="0" w:color="auto"/>
        <w:right w:val="none" w:sz="0" w:space="0" w:color="auto"/>
      </w:divBdr>
    </w:div>
    <w:div w:id="200023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1014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document/cons_doc_LAW_1014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0148/"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base.garant.ru/10164072/" TargetMode="External"/><Relationship Id="rId4" Type="http://schemas.microsoft.com/office/2007/relationships/stylesWithEffects" Target="stylesWithEffects.xml"/><Relationship Id="rId9" Type="http://schemas.openxmlformats.org/officeDocument/2006/relationships/hyperlink" Target="http://bibliofond.ru/view.aspx?id=483902"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www.consultant.ru/document/cons_doc_LAW_10148/" TargetMode="External"/><Relationship Id="rId7" Type="http://schemas.openxmlformats.org/officeDocument/2006/relationships/hyperlink" Target="http://www.consultant.ru/document/cons_doc_LAW_10148/" TargetMode="External"/><Relationship Id="rId2" Type="http://schemas.openxmlformats.org/officeDocument/2006/relationships/hyperlink" Target="http://www.consultant.ru/document/cons_doc_LAW_10148/" TargetMode="External"/><Relationship Id="rId1" Type="http://schemas.openxmlformats.org/officeDocument/2006/relationships/hyperlink" Target="http://www.consultant.ru/document/cons_doc_LAW_10148/" TargetMode="External"/><Relationship Id="rId6" Type="http://schemas.openxmlformats.org/officeDocument/2006/relationships/hyperlink" Target="http://www.consultant.ru/document/cons_doc_LAW_10148/" TargetMode="External"/><Relationship Id="rId5" Type="http://schemas.openxmlformats.org/officeDocument/2006/relationships/hyperlink" Target="http://www.consultant.ru/document/cons_doc_LAW_10148/" TargetMode="External"/><Relationship Id="rId4" Type="http://schemas.openxmlformats.org/officeDocument/2006/relationships/hyperlink" Target="http://www.consultant.ru/document/cons_doc_LAW_101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A46DF-FBBE-40F9-B8C8-9AE4773E4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5780</Words>
  <Characters>32948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dc:creator>
  <cp:lastModifiedBy>Пользователь Windows</cp:lastModifiedBy>
  <cp:revision>2</cp:revision>
  <dcterms:created xsi:type="dcterms:W3CDTF">2018-04-05T12:34:00Z</dcterms:created>
  <dcterms:modified xsi:type="dcterms:W3CDTF">2018-04-05T12:34:00Z</dcterms:modified>
</cp:coreProperties>
</file>