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37D" w:rsidRDefault="004E337D" w:rsidP="006B06F2">
      <w:pPr>
        <w:pStyle w:val="aa"/>
        <w:spacing w:line="360" w:lineRule="auto"/>
        <w:jc w:val="both"/>
        <w:rPr>
          <w:sz w:val="28"/>
          <w:szCs w:val="28"/>
        </w:rPr>
      </w:pPr>
    </w:p>
    <w:p w:rsidR="004E337D" w:rsidRPr="004E337D" w:rsidRDefault="004E337D" w:rsidP="004E337D">
      <w:pPr>
        <w:widowControl w:val="0"/>
        <w:autoSpaceDE w:val="0"/>
        <w:autoSpaceDN w:val="0"/>
        <w:adjustRightInd w:val="0"/>
        <w:spacing w:line="360" w:lineRule="auto"/>
        <w:jc w:val="center"/>
        <w:rPr>
          <w:rFonts w:eastAsia="Times New Roman"/>
          <w:color w:val="211E1E"/>
          <w:sz w:val="28"/>
          <w:szCs w:val="28"/>
        </w:rPr>
      </w:pPr>
      <w:r w:rsidRPr="004E337D">
        <w:rPr>
          <w:rFonts w:eastAsia="Times New Roman"/>
          <w:bCs/>
          <w:color w:val="211E1E"/>
          <w:sz w:val="28"/>
          <w:szCs w:val="28"/>
        </w:rPr>
        <w:t>Федеральное государственное образовательное бюджетное учреждение высшего профессионального образования</w:t>
      </w:r>
    </w:p>
    <w:p w:rsidR="004E337D" w:rsidRPr="004E337D" w:rsidRDefault="004E337D" w:rsidP="004E337D">
      <w:pPr>
        <w:widowControl w:val="0"/>
        <w:autoSpaceDE w:val="0"/>
        <w:autoSpaceDN w:val="0"/>
        <w:adjustRightInd w:val="0"/>
        <w:spacing w:line="360" w:lineRule="auto"/>
        <w:jc w:val="center"/>
        <w:rPr>
          <w:rFonts w:eastAsia="Times New Roman"/>
          <w:color w:val="211E1E"/>
          <w:sz w:val="28"/>
          <w:szCs w:val="28"/>
        </w:rPr>
      </w:pPr>
    </w:p>
    <w:p w:rsidR="004E337D" w:rsidRPr="004E337D" w:rsidRDefault="004E337D" w:rsidP="004E337D">
      <w:pPr>
        <w:widowControl w:val="0"/>
        <w:autoSpaceDE w:val="0"/>
        <w:autoSpaceDN w:val="0"/>
        <w:adjustRightInd w:val="0"/>
        <w:spacing w:line="360" w:lineRule="auto"/>
        <w:jc w:val="center"/>
        <w:rPr>
          <w:rFonts w:eastAsia="Times New Roman"/>
          <w:bCs/>
          <w:color w:val="211E1E"/>
          <w:sz w:val="28"/>
          <w:szCs w:val="28"/>
        </w:rPr>
      </w:pPr>
      <w:r w:rsidRPr="004E337D">
        <w:rPr>
          <w:rFonts w:eastAsia="Times New Roman"/>
          <w:bCs/>
          <w:color w:val="211E1E"/>
          <w:sz w:val="28"/>
          <w:szCs w:val="28"/>
        </w:rPr>
        <w:t>«ФИНАНСОВЫЙ УНИВЕРСИТЕТ</w:t>
      </w:r>
    </w:p>
    <w:p w:rsidR="004E337D" w:rsidRPr="004E337D" w:rsidRDefault="004E337D" w:rsidP="004E337D">
      <w:pPr>
        <w:widowControl w:val="0"/>
        <w:autoSpaceDE w:val="0"/>
        <w:autoSpaceDN w:val="0"/>
        <w:adjustRightInd w:val="0"/>
        <w:spacing w:line="360" w:lineRule="auto"/>
        <w:jc w:val="center"/>
        <w:rPr>
          <w:rFonts w:eastAsia="Times New Roman"/>
          <w:color w:val="211E1E"/>
          <w:sz w:val="28"/>
          <w:szCs w:val="28"/>
        </w:rPr>
      </w:pPr>
      <w:r w:rsidRPr="004E337D">
        <w:rPr>
          <w:rFonts w:eastAsia="Times New Roman"/>
          <w:bCs/>
          <w:color w:val="211E1E"/>
          <w:sz w:val="28"/>
          <w:szCs w:val="28"/>
        </w:rPr>
        <w:t>ПРИ ПРАВИТЕЛЬСТВЕ РОССИЙСКОЙ ФЕДЕРАЦИИ»</w:t>
      </w:r>
    </w:p>
    <w:p w:rsidR="004E337D" w:rsidRPr="004E337D" w:rsidRDefault="004E337D" w:rsidP="004E337D">
      <w:pPr>
        <w:widowControl w:val="0"/>
        <w:autoSpaceDE w:val="0"/>
        <w:autoSpaceDN w:val="0"/>
        <w:adjustRightInd w:val="0"/>
        <w:spacing w:line="360" w:lineRule="auto"/>
        <w:jc w:val="center"/>
        <w:rPr>
          <w:rFonts w:eastAsia="Times New Roman"/>
          <w:bCs/>
          <w:color w:val="211E1E"/>
          <w:sz w:val="28"/>
          <w:szCs w:val="28"/>
        </w:rPr>
      </w:pPr>
      <w:r w:rsidRPr="004E337D">
        <w:rPr>
          <w:rFonts w:eastAsia="Times New Roman"/>
          <w:bCs/>
          <w:color w:val="211E1E"/>
          <w:sz w:val="28"/>
          <w:szCs w:val="28"/>
        </w:rPr>
        <w:t xml:space="preserve">Брянский филиал </w:t>
      </w:r>
      <w:proofErr w:type="spellStart"/>
      <w:r w:rsidRPr="004E337D">
        <w:rPr>
          <w:rFonts w:eastAsia="Times New Roman"/>
          <w:bCs/>
          <w:color w:val="211E1E"/>
          <w:sz w:val="28"/>
          <w:szCs w:val="28"/>
        </w:rPr>
        <w:t>Финуниверситета</w:t>
      </w:r>
      <w:proofErr w:type="spellEnd"/>
    </w:p>
    <w:p w:rsidR="004E337D" w:rsidRPr="004E337D" w:rsidRDefault="004E337D" w:rsidP="004E337D">
      <w:pPr>
        <w:widowControl w:val="0"/>
        <w:autoSpaceDE w:val="0"/>
        <w:autoSpaceDN w:val="0"/>
        <w:adjustRightInd w:val="0"/>
        <w:spacing w:line="360" w:lineRule="auto"/>
        <w:jc w:val="center"/>
        <w:rPr>
          <w:rFonts w:eastAsia="Times New Roman"/>
          <w:color w:val="211E1E"/>
          <w:sz w:val="28"/>
          <w:szCs w:val="28"/>
        </w:rPr>
      </w:pPr>
      <w:r w:rsidRPr="004E337D">
        <w:rPr>
          <w:rFonts w:eastAsia="Times New Roman"/>
          <w:bCs/>
          <w:color w:val="211E1E"/>
          <w:sz w:val="28"/>
          <w:szCs w:val="28"/>
        </w:rPr>
        <w:t>Кафедра «"Экономика, менеджмент и социально-гуманитарные дисциплин</w:t>
      </w:r>
      <w:r>
        <w:rPr>
          <w:rFonts w:eastAsia="Times New Roman"/>
          <w:bCs/>
          <w:color w:val="211E1E"/>
          <w:sz w:val="28"/>
          <w:szCs w:val="28"/>
        </w:rPr>
        <w:t>ы</w:t>
      </w:r>
      <w:r w:rsidRPr="004E337D">
        <w:rPr>
          <w:rFonts w:eastAsia="Times New Roman"/>
          <w:bCs/>
          <w:color w:val="211E1E"/>
          <w:sz w:val="28"/>
          <w:szCs w:val="28"/>
        </w:rPr>
        <w:t>»</w:t>
      </w:r>
    </w:p>
    <w:p w:rsidR="004E337D" w:rsidRPr="004E337D" w:rsidRDefault="004E337D" w:rsidP="004E337D">
      <w:pPr>
        <w:spacing w:line="360" w:lineRule="auto"/>
        <w:jc w:val="center"/>
        <w:outlineLvl w:val="0"/>
        <w:rPr>
          <w:rFonts w:eastAsia="Times New Roman"/>
          <w:b/>
          <w:sz w:val="28"/>
          <w:szCs w:val="28"/>
        </w:rPr>
      </w:pPr>
    </w:p>
    <w:p w:rsidR="004E337D" w:rsidRPr="004E337D" w:rsidRDefault="004E337D" w:rsidP="004E337D">
      <w:pPr>
        <w:spacing w:line="360" w:lineRule="auto"/>
        <w:jc w:val="center"/>
        <w:outlineLvl w:val="0"/>
        <w:rPr>
          <w:rFonts w:eastAsia="Times New Roman"/>
          <w:b/>
          <w:sz w:val="28"/>
          <w:szCs w:val="28"/>
        </w:rPr>
      </w:pPr>
    </w:p>
    <w:p w:rsidR="004E337D" w:rsidRPr="004E337D" w:rsidRDefault="004E337D" w:rsidP="004E337D">
      <w:pPr>
        <w:spacing w:line="360" w:lineRule="auto"/>
        <w:jc w:val="center"/>
        <w:outlineLvl w:val="0"/>
        <w:rPr>
          <w:rFonts w:eastAsia="Times New Roman"/>
          <w:b/>
          <w:sz w:val="28"/>
          <w:szCs w:val="28"/>
        </w:rPr>
      </w:pPr>
    </w:p>
    <w:p w:rsidR="004E337D" w:rsidRPr="004E337D" w:rsidRDefault="004E337D" w:rsidP="004E337D">
      <w:pPr>
        <w:spacing w:line="360" w:lineRule="auto"/>
        <w:jc w:val="center"/>
        <w:rPr>
          <w:rFonts w:eastAsia="Times New Roman"/>
          <w:b/>
          <w:sz w:val="28"/>
          <w:szCs w:val="28"/>
        </w:rPr>
      </w:pPr>
      <w:r w:rsidRPr="004E337D">
        <w:rPr>
          <w:rFonts w:eastAsia="Times New Roman"/>
          <w:b/>
          <w:sz w:val="28"/>
          <w:szCs w:val="28"/>
        </w:rPr>
        <w:t xml:space="preserve">КОНТРОЛЬНАЯ РАБОТА </w:t>
      </w:r>
    </w:p>
    <w:p w:rsidR="004E337D" w:rsidRPr="004E337D" w:rsidRDefault="004E337D" w:rsidP="004E337D">
      <w:pPr>
        <w:autoSpaceDE w:val="0"/>
        <w:autoSpaceDN w:val="0"/>
        <w:adjustRightInd w:val="0"/>
        <w:spacing w:line="360" w:lineRule="auto"/>
        <w:jc w:val="center"/>
        <w:rPr>
          <w:rFonts w:eastAsia="Times New Roman"/>
          <w:b/>
          <w:sz w:val="28"/>
          <w:szCs w:val="28"/>
        </w:rPr>
      </w:pPr>
      <w:r w:rsidRPr="004E337D">
        <w:rPr>
          <w:rFonts w:eastAsia="Times New Roman"/>
          <w:b/>
          <w:sz w:val="28"/>
          <w:szCs w:val="28"/>
        </w:rPr>
        <w:t>По дисциплине "Конкурентные преимущества современной фирмы"</w:t>
      </w:r>
    </w:p>
    <w:p w:rsidR="004E337D" w:rsidRPr="004E337D" w:rsidRDefault="004E337D" w:rsidP="004E337D">
      <w:pPr>
        <w:spacing w:line="360" w:lineRule="auto"/>
        <w:ind w:firstLine="709"/>
        <w:jc w:val="center"/>
        <w:rPr>
          <w:rFonts w:eastAsia="Times New Roman"/>
          <w:b/>
          <w:sz w:val="28"/>
          <w:szCs w:val="28"/>
        </w:rPr>
      </w:pPr>
    </w:p>
    <w:p w:rsidR="004E337D" w:rsidRPr="004E337D" w:rsidRDefault="004E337D" w:rsidP="004E337D">
      <w:pPr>
        <w:spacing w:line="360" w:lineRule="auto"/>
        <w:ind w:firstLine="709"/>
        <w:jc w:val="center"/>
        <w:rPr>
          <w:rFonts w:eastAsia="Times New Roman"/>
          <w:b/>
          <w:sz w:val="28"/>
          <w:szCs w:val="28"/>
        </w:rPr>
      </w:pPr>
    </w:p>
    <w:p w:rsidR="004E337D" w:rsidRPr="004E337D" w:rsidRDefault="004E337D" w:rsidP="004E337D">
      <w:pPr>
        <w:spacing w:line="360" w:lineRule="auto"/>
        <w:jc w:val="center"/>
        <w:rPr>
          <w:rFonts w:eastAsia="Times New Roman"/>
          <w:b/>
          <w:sz w:val="28"/>
          <w:szCs w:val="28"/>
        </w:rPr>
      </w:pPr>
      <w:r w:rsidRPr="004E337D">
        <w:rPr>
          <w:rFonts w:eastAsia="Times New Roman"/>
          <w:b/>
          <w:sz w:val="28"/>
          <w:szCs w:val="28"/>
        </w:rPr>
        <w:t xml:space="preserve">Вариант </w:t>
      </w:r>
      <w:r>
        <w:rPr>
          <w:rFonts w:eastAsia="Times New Roman"/>
          <w:b/>
          <w:sz w:val="28"/>
          <w:szCs w:val="28"/>
        </w:rPr>
        <w:t>15</w:t>
      </w:r>
    </w:p>
    <w:p w:rsidR="004E337D" w:rsidRPr="004E337D" w:rsidRDefault="004E337D" w:rsidP="004E337D">
      <w:pPr>
        <w:spacing w:line="360" w:lineRule="auto"/>
        <w:ind w:right="-284"/>
        <w:rPr>
          <w:rFonts w:eastAsia="Times New Roman"/>
          <w:sz w:val="28"/>
          <w:szCs w:val="28"/>
        </w:rPr>
      </w:pPr>
    </w:p>
    <w:p w:rsidR="004E337D" w:rsidRPr="004E337D" w:rsidRDefault="004E337D" w:rsidP="004E337D">
      <w:pPr>
        <w:spacing w:line="360" w:lineRule="auto"/>
        <w:ind w:right="-284"/>
        <w:rPr>
          <w:rFonts w:eastAsia="Times New Roman"/>
          <w:i/>
          <w:sz w:val="28"/>
          <w:szCs w:val="28"/>
          <w:u w:val="single"/>
        </w:rPr>
      </w:pPr>
    </w:p>
    <w:p w:rsidR="004E337D" w:rsidRPr="004E337D" w:rsidRDefault="004E337D" w:rsidP="004E337D">
      <w:pPr>
        <w:spacing w:line="360" w:lineRule="auto"/>
        <w:ind w:right="-284"/>
        <w:rPr>
          <w:rFonts w:eastAsia="Times New Roman"/>
          <w:i/>
          <w:sz w:val="28"/>
          <w:szCs w:val="28"/>
          <w:u w:val="single"/>
        </w:rPr>
      </w:pPr>
    </w:p>
    <w:tbl>
      <w:tblPr>
        <w:tblW w:w="0" w:type="auto"/>
        <w:tblLook w:val="04A0" w:firstRow="1" w:lastRow="0" w:firstColumn="1" w:lastColumn="0" w:noHBand="0" w:noVBand="1"/>
      </w:tblPr>
      <w:tblGrid>
        <w:gridCol w:w="4217"/>
        <w:gridCol w:w="5354"/>
      </w:tblGrid>
      <w:tr w:rsidR="004E337D" w:rsidRPr="004E337D" w:rsidTr="00051DE5">
        <w:tc>
          <w:tcPr>
            <w:tcW w:w="4253" w:type="dxa"/>
          </w:tcPr>
          <w:p w:rsidR="004E337D" w:rsidRPr="004E337D" w:rsidRDefault="004E337D" w:rsidP="004E337D">
            <w:pPr>
              <w:spacing w:line="360" w:lineRule="auto"/>
              <w:ind w:right="-284"/>
              <w:rPr>
                <w:rFonts w:eastAsia="Times New Roman"/>
                <w:i/>
                <w:sz w:val="28"/>
                <w:szCs w:val="28"/>
                <w:u w:val="single"/>
              </w:rPr>
            </w:pPr>
          </w:p>
        </w:tc>
        <w:tc>
          <w:tcPr>
            <w:tcW w:w="5387" w:type="dxa"/>
          </w:tcPr>
          <w:p w:rsidR="004E337D" w:rsidRPr="004E337D" w:rsidRDefault="004E337D" w:rsidP="004E337D">
            <w:pPr>
              <w:autoSpaceDE w:val="0"/>
              <w:autoSpaceDN w:val="0"/>
              <w:adjustRightInd w:val="0"/>
              <w:spacing w:line="360" w:lineRule="auto"/>
              <w:rPr>
                <w:rFonts w:eastAsia="Times New Roman"/>
                <w:color w:val="231F20"/>
                <w:sz w:val="28"/>
                <w:szCs w:val="28"/>
              </w:rPr>
            </w:pPr>
            <w:r w:rsidRPr="004E337D">
              <w:rPr>
                <w:rFonts w:eastAsia="Times New Roman"/>
                <w:color w:val="231F20"/>
                <w:sz w:val="28"/>
                <w:szCs w:val="28"/>
              </w:rPr>
              <w:t xml:space="preserve">Выполнил студент   </w:t>
            </w:r>
          </w:p>
          <w:p w:rsidR="004E337D" w:rsidRPr="004E337D" w:rsidRDefault="004E337D" w:rsidP="004E337D">
            <w:pPr>
              <w:autoSpaceDE w:val="0"/>
              <w:autoSpaceDN w:val="0"/>
              <w:adjustRightInd w:val="0"/>
              <w:spacing w:line="360" w:lineRule="auto"/>
              <w:rPr>
                <w:rFonts w:eastAsia="Times New Roman"/>
                <w:color w:val="231F20"/>
                <w:sz w:val="28"/>
                <w:szCs w:val="28"/>
              </w:rPr>
            </w:pPr>
            <w:r w:rsidRPr="004E337D">
              <w:rPr>
                <w:rFonts w:eastAsia="Times New Roman"/>
                <w:color w:val="231F20"/>
                <w:sz w:val="28"/>
                <w:szCs w:val="28"/>
              </w:rPr>
              <w:t>Направление  Менеджмент</w:t>
            </w:r>
          </w:p>
          <w:p w:rsidR="004E337D" w:rsidRPr="004E337D" w:rsidRDefault="004E337D" w:rsidP="004E337D">
            <w:pPr>
              <w:autoSpaceDE w:val="0"/>
              <w:autoSpaceDN w:val="0"/>
              <w:adjustRightInd w:val="0"/>
              <w:spacing w:line="360" w:lineRule="auto"/>
              <w:rPr>
                <w:rFonts w:eastAsia="Times New Roman"/>
                <w:color w:val="231F20"/>
                <w:sz w:val="28"/>
                <w:szCs w:val="28"/>
              </w:rPr>
            </w:pPr>
            <w:r w:rsidRPr="004E337D">
              <w:rPr>
                <w:rFonts w:eastAsia="Times New Roman"/>
                <w:color w:val="231F20"/>
                <w:sz w:val="28"/>
                <w:szCs w:val="28"/>
              </w:rPr>
              <w:t>Курс 4</w:t>
            </w:r>
          </w:p>
          <w:p w:rsidR="00C43181" w:rsidRPr="004E337D" w:rsidRDefault="004E337D" w:rsidP="00C43181">
            <w:pPr>
              <w:autoSpaceDE w:val="0"/>
              <w:autoSpaceDN w:val="0"/>
              <w:adjustRightInd w:val="0"/>
              <w:spacing w:line="360" w:lineRule="auto"/>
              <w:rPr>
                <w:rFonts w:eastAsia="Times New Roman"/>
                <w:i/>
                <w:sz w:val="28"/>
                <w:szCs w:val="28"/>
                <w:u w:val="single"/>
              </w:rPr>
            </w:pPr>
            <w:r w:rsidRPr="004E337D">
              <w:rPr>
                <w:rFonts w:eastAsia="Times New Roman"/>
                <w:color w:val="231F20"/>
                <w:sz w:val="28"/>
                <w:szCs w:val="28"/>
              </w:rPr>
              <w:t xml:space="preserve">Номер зачетной книжки </w:t>
            </w:r>
            <w:bookmarkStart w:id="0" w:name="_GoBack"/>
            <w:bookmarkEnd w:id="0"/>
          </w:p>
          <w:p w:rsidR="004E337D" w:rsidRPr="004E337D" w:rsidRDefault="004E337D" w:rsidP="004E337D">
            <w:pPr>
              <w:spacing w:line="360" w:lineRule="auto"/>
              <w:ind w:right="-284"/>
              <w:rPr>
                <w:rFonts w:eastAsia="Times New Roman"/>
                <w:i/>
                <w:sz w:val="28"/>
                <w:szCs w:val="28"/>
                <w:u w:val="single"/>
              </w:rPr>
            </w:pPr>
          </w:p>
        </w:tc>
      </w:tr>
    </w:tbl>
    <w:p w:rsidR="004E337D" w:rsidRPr="004E337D" w:rsidRDefault="004E337D" w:rsidP="004E337D">
      <w:pPr>
        <w:spacing w:after="200" w:line="276" w:lineRule="auto"/>
        <w:rPr>
          <w:rFonts w:ascii="Calibri" w:eastAsia="Times New Roman" w:hAnsi="Calibri"/>
          <w:sz w:val="22"/>
          <w:szCs w:val="22"/>
        </w:rPr>
      </w:pPr>
    </w:p>
    <w:p w:rsidR="004E337D" w:rsidRPr="004E337D" w:rsidRDefault="004E337D" w:rsidP="004E337D">
      <w:pPr>
        <w:spacing w:after="200" w:line="276" w:lineRule="auto"/>
        <w:rPr>
          <w:rFonts w:ascii="Calibri" w:eastAsia="Times New Roman" w:hAnsi="Calibri"/>
          <w:sz w:val="22"/>
          <w:szCs w:val="22"/>
        </w:rPr>
      </w:pPr>
    </w:p>
    <w:p w:rsidR="004E337D" w:rsidRPr="004E337D" w:rsidRDefault="004E337D" w:rsidP="004E337D">
      <w:pPr>
        <w:spacing w:after="200" w:line="276" w:lineRule="auto"/>
        <w:rPr>
          <w:rFonts w:ascii="Calibri" w:eastAsia="Times New Roman" w:hAnsi="Calibri"/>
          <w:sz w:val="22"/>
          <w:szCs w:val="22"/>
        </w:rPr>
      </w:pPr>
    </w:p>
    <w:p w:rsidR="004E337D" w:rsidRPr="004E337D" w:rsidRDefault="004E337D" w:rsidP="004E337D">
      <w:pPr>
        <w:spacing w:after="200" w:line="276" w:lineRule="auto"/>
        <w:rPr>
          <w:rFonts w:ascii="Calibri" w:eastAsia="Times New Roman" w:hAnsi="Calibri"/>
          <w:sz w:val="22"/>
          <w:szCs w:val="22"/>
        </w:rPr>
      </w:pPr>
    </w:p>
    <w:p w:rsidR="004E337D" w:rsidRPr="004E337D" w:rsidRDefault="004E337D" w:rsidP="004E337D">
      <w:pPr>
        <w:spacing w:line="360" w:lineRule="auto"/>
        <w:jc w:val="center"/>
        <w:rPr>
          <w:rFonts w:eastAsiaTheme="minorHAnsi"/>
          <w:b/>
          <w:sz w:val="28"/>
          <w:szCs w:val="28"/>
          <w:lang w:eastAsia="en-US"/>
        </w:rPr>
      </w:pPr>
      <w:r w:rsidRPr="004E337D">
        <w:rPr>
          <w:rFonts w:eastAsia="Times New Roman"/>
          <w:i/>
          <w:noProof/>
          <w:sz w:val="28"/>
          <w:szCs w:val="28"/>
        </w:rPr>
        <mc:AlternateContent>
          <mc:Choice Requires="wps">
            <w:drawing>
              <wp:anchor distT="0" distB="0" distL="114300" distR="114300" simplePos="0" relativeHeight="251659264" behindDoc="0" locked="0" layoutInCell="1" allowOverlap="1" wp14:anchorId="35B4B88D" wp14:editId="7118D947">
                <wp:simplePos x="0" y="0"/>
                <wp:positionH relativeFrom="column">
                  <wp:posOffset>5554581</wp:posOffset>
                </wp:positionH>
                <wp:positionV relativeFrom="paragraph">
                  <wp:posOffset>203673</wp:posOffset>
                </wp:positionV>
                <wp:extent cx="606056" cy="627320"/>
                <wp:effectExtent l="0" t="0" r="3810" b="1905"/>
                <wp:wrapNone/>
                <wp:docPr id="1" name="Поле 1"/>
                <wp:cNvGraphicFramePr/>
                <a:graphic xmlns:a="http://schemas.openxmlformats.org/drawingml/2006/main">
                  <a:graphicData uri="http://schemas.microsoft.com/office/word/2010/wordprocessingShape">
                    <wps:wsp>
                      <wps:cNvSpPr txBox="1"/>
                      <wps:spPr>
                        <a:xfrm>
                          <a:off x="0" y="0"/>
                          <a:ext cx="606056" cy="627320"/>
                        </a:xfrm>
                        <a:prstGeom prst="rect">
                          <a:avLst/>
                        </a:prstGeom>
                        <a:solidFill>
                          <a:sysClr val="window" lastClr="FFFFFF"/>
                        </a:solidFill>
                        <a:ln w="6350">
                          <a:noFill/>
                        </a:ln>
                        <a:effectLst/>
                      </wps:spPr>
                      <wps:txbx>
                        <w:txbxContent>
                          <w:p w:rsidR="004E337D" w:rsidRDefault="004E337D" w:rsidP="004E33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437.35pt;margin-top:16.05pt;width:47.7pt;height:49.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" fillcolor="window" stroked="f" strokeweight=".5pt">
                <v:textbox>
                  <w:txbxContent>
                    <w:p w:rsidR="004E337D" w:rsidRDefault="004E337D" w:rsidP="004E337D"/>
                  </w:txbxContent>
                </v:textbox>
              </v:shape>
            </w:pict>
          </mc:Fallback>
        </mc:AlternateContent>
      </w:r>
      <w:r w:rsidRPr="004E337D">
        <w:rPr>
          <w:rFonts w:eastAsia="Times New Roman"/>
          <w:i/>
          <w:sz w:val="28"/>
          <w:szCs w:val="28"/>
        </w:rPr>
        <w:t>Брянск  2017 год</w:t>
      </w:r>
      <w:r w:rsidRPr="004E337D">
        <w:rPr>
          <w:rFonts w:eastAsiaTheme="minorHAnsi"/>
          <w:b/>
          <w:sz w:val="28"/>
          <w:szCs w:val="28"/>
          <w:lang w:eastAsia="en-US"/>
        </w:rPr>
        <w:br w:type="page"/>
      </w:r>
    </w:p>
    <w:p w:rsidR="0004031A" w:rsidRDefault="0004031A">
      <w:pPr>
        <w:spacing w:after="200" w:line="276" w:lineRule="auto"/>
        <w:rPr>
          <w:sz w:val="28"/>
          <w:szCs w:val="28"/>
        </w:rPr>
      </w:pPr>
      <w:r>
        <w:rPr>
          <w:sz w:val="28"/>
          <w:szCs w:val="28"/>
        </w:rPr>
        <w:lastRenderedPageBreak/>
        <w:t>Содержание</w:t>
      </w:r>
    </w:p>
    <w:tbl>
      <w:tblPr>
        <w:tblStyle w:val="af"/>
        <w:tblW w:w="0" w:type="auto"/>
        <w:tblLook w:val="04A0" w:firstRow="1" w:lastRow="0" w:firstColumn="1" w:lastColumn="0" w:noHBand="0" w:noVBand="1"/>
      </w:tblPr>
      <w:tblGrid>
        <w:gridCol w:w="9039"/>
        <w:gridCol w:w="532"/>
      </w:tblGrid>
      <w:tr w:rsidR="0004031A" w:rsidTr="00723CC5">
        <w:tc>
          <w:tcPr>
            <w:tcW w:w="9039" w:type="dxa"/>
            <w:tcBorders>
              <w:top w:val="nil"/>
              <w:left w:val="nil"/>
              <w:bottom w:val="nil"/>
              <w:right w:val="nil"/>
            </w:tcBorders>
          </w:tcPr>
          <w:p w:rsidR="0004031A" w:rsidRDefault="0004031A">
            <w:pPr>
              <w:spacing w:after="200" w:line="276" w:lineRule="auto"/>
              <w:rPr>
                <w:sz w:val="28"/>
                <w:szCs w:val="28"/>
              </w:rPr>
            </w:pPr>
            <w:r>
              <w:rPr>
                <w:sz w:val="28"/>
                <w:szCs w:val="28"/>
              </w:rPr>
              <w:t>Введение</w:t>
            </w:r>
          </w:p>
        </w:tc>
        <w:tc>
          <w:tcPr>
            <w:tcW w:w="532" w:type="dxa"/>
            <w:tcBorders>
              <w:top w:val="nil"/>
              <w:left w:val="nil"/>
              <w:bottom w:val="nil"/>
              <w:right w:val="nil"/>
            </w:tcBorders>
          </w:tcPr>
          <w:p w:rsidR="0004031A" w:rsidRDefault="00070C50">
            <w:pPr>
              <w:spacing w:after="200" w:line="276" w:lineRule="auto"/>
              <w:rPr>
                <w:sz w:val="28"/>
                <w:szCs w:val="28"/>
              </w:rPr>
            </w:pPr>
            <w:r>
              <w:rPr>
                <w:sz w:val="28"/>
                <w:szCs w:val="28"/>
              </w:rPr>
              <w:t>3</w:t>
            </w:r>
          </w:p>
        </w:tc>
      </w:tr>
      <w:tr w:rsidR="0004031A" w:rsidTr="00723CC5">
        <w:tc>
          <w:tcPr>
            <w:tcW w:w="9039" w:type="dxa"/>
            <w:tcBorders>
              <w:top w:val="nil"/>
              <w:left w:val="nil"/>
              <w:bottom w:val="nil"/>
              <w:right w:val="nil"/>
            </w:tcBorders>
          </w:tcPr>
          <w:p w:rsidR="0004031A" w:rsidRDefault="0004031A" w:rsidP="0004031A">
            <w:pPr>
              <w:spacing w:after="200" w:line="276" w:lineRule="auto"/>
              <w:rPr>
                <w:sz w:val="28"/>
                <w:szCs w:val="28"/>
              </w:rPr>
            </w:pPr>
            <w:r w:rsidRPr="0004031A">
              <w:rPr>
                <w:sz w:val="28"/>
                <w:szCs w:val="28"/>
              </w:rPr>
              <w:t xml:space="preserve">Теоретический вопрос 1. </w:t>
            </w:r>
            <w:proofErr w:type="gramStart"/>
            <w:r w:rsidRPr="0004031A">
              <w:rPr>
                <w:sz w:val="28"/>
                <w:szCs w:val="28"/>
              </w:rPr>
              <w:t>Эволюция поведения потребителя; ужесточение конкурентной борьбы; коренная трансформация внешней среды – три силы, или три «К» - 9 «Клиенты», «Конкуренция» и «Коренные изменения» (3 «С» - «</w:t>
            </w:r>
            <w:proofErr w:type="spellStart"/>
            <w:r w:rsidRPr="0004031A">
              <w:rPr>
                <w:sz w:val="28"/>
                <w:szCs w:val="28"/>
              </w:rPr>
              <w:t>Customers</w:t>
            </w:r>
            <w:proofErr w:type="spellEnd"/>
            <w:r w:rsidRPr="0004031A">
              <w:rPr>
                <w:sz w:val="28"/>
                <w:szCs w:val="28"/>
              </w:rPr>
              <w:t>», «</w:t>
            </w:r>
            <w:proofErr w:type="spellStart"/>
            <w:r w:rsidRPr="0004031A">
              <w:rPr>
                <w:sz w:val="28"/>
                <w:szCs w:val="28"/>
              </w:rPr>
              <w:t>Com</w:t>
            </w:r>
            <w:r>
              <w:rPr>
                <w:sz w:val="28"/>
                <w:szCs w:val="28"/>
              </w:rPr>
              <w:t>petition</w:t>
            </w:r>
            <w:proofErr w:type="spellEnd"/>
            <w:r>
              <w:rPr>
                <w:sz w:val="28"/>
                <w:szCs w:val="28"/>
              </w:rPr>
              <w:t>», «</w:t>
            </w:r>
            <w:proofErr w:type="spellStart"/>
            <w:r>
              <w:rPr>
                <w:sz w:val="28"/>
                <w:szCs w:val="28"/>
              </w:rPr>
              <w:t>Cheng</w:t>
            </w:r>
            <w:proofErr w:type="spellEnd"/>
            <w:r>
              <w:rPr>
                <w:sz w:val="28"/>
                <w:szCs w:val="28"/>
              </w:rPr>
              <w:t>»).</w:t>
            </w:r>
            <w:proofErr w:type="gramEnd"/>
          </w:p>
        </w:tc>
        <w:tc>
          <w:tcPr>
            <w:tcW w:w="532" w:type="dxa"/>
            <w:tcBorders>
              <w:top w:val="nil"/>
              <w:left w:val="nil"/>
              <w:bottom w:val="nil"/>
              <w:right w:val="nil"/>
            </w:tcBorders>
          </w:tcPr>
          <w:p w:rsidR="0004031A" w:rsidRDefault="00070C50">
            <w:pPr>
              <w:spacing w:after="200" w:line="276" w:lineRule="auto"/>
              <w:rPr>
                <w:sz w:val="28"/>
                <w:szCs w:val="28"/>
              </w:rPr>
            </w:pPr>
            <w:r>
              <w:rPr>
                <w:sz w:val="28"/>
                <w:szCs w:val="28"/>
              </w:rPr>
              <w:t>4</w:t>
            </w:r>
          </w:p>
        </w:tc>
      </w:tr>
      <w:tr w:rsidR="0004031A" w:rsidTr="00723CC5">
        <w:tc>
          <w:tcPr>
            <w:tcW w:w="9039" w:type="dxa"/>
            <w:tcBorders>
              <w:top w:val="nil"/>
              <w:left w:val="nil"/>
              <w:bottom w:val="nil"/>
              <w:right w:val="nil"/>
            </w:tcBorders>
          </w:tcPr>
          <w:p w:rsidR="0004031A" w:rsidRDefault="0004031A">
            <w:pPr>
              <w:spacing w:after="200" w:line="276" w:lineRule="auto"/>
              <w:rPr>
                <w:sz w:val="28"/>
                <w:szCs w:val="28"/>
              </w:rPr>
            </w:pPr>
            <w:r w:rsidRPr="0004031A">
              <w:rPr>
                <w:sz w:val="28"/>
                <w:szCs w:val="28"/>
              </w:rPr>
              <w:t>Теоретический вопрос 2. Ориентация производителей на конкретные потребительские группы.</w:t>
            </w:r>
          </w:p>
        </w:tc>
        <w:tc>
          <w:tcPr>
            <w:tcW w:w="532" w:type="dxa"/>
            <w:tcBorders>
              <w:top w:val="nil"/>
              <w:left w:val="nil"/>
              <w:bottom w:val="nil"/>
              <w:right w:val="nil"/>
            </w:tcBorders>
          </w:tcPr>
          <w:p w:rsidR="0004031A" w:rsidRDefault="00723CC5">
            <w:pPr>
              <w:spacing w:after="200" w:line="276" w:lineRule="auto"/>
              <w:rPr>
                <w:sz w:val="28"/>
                <w:szCs w:val="28"/>
              </w:rPr>
            </w:pPr>
            <w:r>
              <w:rPr>
                <w:sz w:val="28"/>
                <w:szCs w:val="28"/>
              </w:rPr>
              <w:t>7</w:t>
            </w:r>
          </w:p>
        </w:tc>
      </w:tr>
      <w:tr w:rsidR="0004031A" w:rsidTr="00723CC5">
        <w:tc>
          <w:tcPr>
            <w:tcW w:w="9039" w:type="dxa"/>
            <w:tcBorders>
              <w:top w:val="nil"/>
              <w:left w:val="nil"/>
              <w:bottom w:val="nil"/>
              <w:right w:val="nil"/>
            </w:tcBorders>
          </w:tcPr>
          <w:p w:rsidR="0004031A" w:rsidRDefault="0004031A">
            <w:pPr>
              <w:spacing w:after="200" w:line="276" w:lineRule="auto"/>
              <w:rPr>
                <w:sz w:val="28"/>
                <w:szCs w:val="28"/>
              </w:rPr>
            </w:pPr>
            <w:r>
              <w:rPr>
                <w:sz w:val="28"/>
                <w:szCs w:val="28"/>
              </w:rPr>
              <w:t>Заключение</w:t>
            </w:r>
          </w:p>
        </w:tc>
        <w:tc>
          <w:tcPr>
            <w:tcW w:w="532" w:type="dxa"/>
            <w:tcBorders>
              <w:top w:val="nil"/>
              <w:left w:val="nil"/>
              <w:bottom w:val="nil"/>
              <w:right w:val="nil"/>
            </w:tcBorders>
          </w:tcPr>
          <w:p w:rsidR="0004031A" w:rsidRDefault="0076636A">
            <w:pPr>
              <w:spacing w:after="200" w:line="276" w:lineRule="auto"/>
              <w:rPr>
                <w:sz w:val="28"/>
                <w:szCs w:val="28"/>
              </w:rPr>
            </w:pPr>
            <w:r>
              <w:rPr>
                <w:sz w:val="28"/>
                <w:szCs w:val="28"/>
              </w:rPr>
              <w:t>11</w:t>
            </w:r>
          </w:p>
        </w:tc>
      </w:tr>
      <w:tr w:rsidR="0004031A" w:rsidTr="00723CC5">
        <w:tc>
          <w:tcPr>
            <w:tcW w:w="9039" w:type="dxa"/>
            <w:tcBorders>
              <w:top w:val="nil"/>
              <w:left w:val="nil"/>
              <w:bottom w:val="nil"/>
              <w:right w:val="nil"/>
            </w:tcBorders>
          </w:tcPr>
          <w:p w:rsidR="0004031A" w:rsidRDefault="0004031A">
            <w:pPr>
              <w:spacing w:after="200" w:line="276" w:lineRule="auto"/>
              <w:rPr>
                <w:sz w:val="28"/>
                <w:szCs w:val="28"/>
              </w:rPr>
            </w:pPr>
            <w:r w:rsidRPr="0004031A">
              <w:rPr>
                <w:sz w:val="28"/>
                <w:szCs w:val="28"/>
              </w:rPr>
              <w:t xml:space="preserve">Практическое задание. По каким критериям </w:t>
            </w:r>
            <w:proofErr w:type="gramStart"/>
            <w:r w:rsidRPr="0004031A">
              <w:rPr>
                <w:sz w:val="28"/>
                <w:szCs w:val="28"/>
              </w:rPr>
              <w:t>различаются маркетинговые стратегии и в чем может</w:t>
            </w:r>
            <w:proofErr w:type="gramEnd"/>
            <w:r w:rsidRPr="0004031A">
              <w:rPr>
                <w:sz w:val="28"/>
                <w:szCs w:val="28"/>
              </w:rPr>
              <w:t xml:space="preserve"> состоять  содержание этих различий?</w:t>
            </w:r>
          </w:p>
        </w:tc>
        <w:tc>
          <w:tcPr>
            <w:tcW w:w="532" w:type="dxa"/>
            <w:tcBorders>
              <w:top w:val="nil"/>
              <w:left w:val="nil"/>
              <w:bottom w:val="nil"/>
              <w:right w:val="nil"/>
            </w:tcBorders>
          </w:tcPr>
          <w:p w:rsidR="0004031A" w:rsidRDefault="0076636A">
            <w:pPr>
              <w:spacing w:after="200" w:line="276" w:lineRule="auto"/>
              <w:rPr>
                <w:sz w:val="28"/>
                <w:szCs w:val="28"/>
              </w:rPr>
            </w:pPr>
            <w:r>
              <w:rPr>
                <w:sz w:val="28"/>
                <w:szCs w:val="28"/>
              </w:rPr>
              <w:t>12</w:t>
            </w:r>
          </w:p>
        </w:tc>
      </w:tr>
      <w:tr w:rsidR="0004031A" w:rsidTr="00723CC5">
        <w:tc>
          <w:tcPr>
            <w:tcW w:w="9039" w:type="dxa"/>
            <w:tcBorders>
              <w:top w:val="nil"/>
              <w:left w:val="nil"/>
              <w:bottom w:val="nil"/>
              <w:right w:val="nil"/>
            </w:tcBorders>
          </w:tcPr>
          <w:p w:rsidR="0004031A" w:rsidRDefault="0004031A">
            <w:pPr>
              <w:spacing w:after="200" w:line="276" w:lineRule="auto"/>
              <w:rPr>
                <w:sz w:val="28"/>
                <w:szCs w:val="28"/>
              </w:rPr>
            </w:pPr>
            <w:r>
              <w:rPr>
                <w:sz w:val="28"/>
                <w:szCs w:val="28"/>
              </w:rPr>
              <w:t>Список литературы</w:t>
            </w:r>
          </w:p>
        </w:tc>
        <w:tc>
          <w:tcPr>
            <w:tcW w:w="532" w:type="dxa"/>
            <w:tcBorders>
              <w:top w:val="nil"/>
              <w:left w:val="nil"/>
              <w:bottom w:val="nil"/>
              <w:right w:val="nil"/>
            </w:tcBorders>
          </w:tcPr>
          <w:p w:rsidR="0004031A" w:rsidRDefault="0076636A">
            <w:pPr>
              <w:spacing w:after="200" w:line="276" w:lineRule="auto"/>
              <w:rPr>
                <w:sz w:val="28"/>
                <w:szCs w:val="28"/>
              </w:rPr>
            </w:pPr>
            <w:r>
              <w:rPr>
                <w:sz w:val="28"/>
                <w:szCs w:val="28"/>
              </w:rPr>
              <w:t>16</w:t>
            </w:r>
          </w:p>
        </w:tc>
      </w:tr>
    </w:tbl>
    <w:p w:rsidR="0004031A" w:rsidRDefault="0004031A">
      <w:pPr>
        <w:spacing w:after="200" w:line="276" w:lineRule="auto"/>
        <w:rPr>
          <w:sz w:val="28"/>
          <w:szCs w:val="28"/>
        </w:rPr>
      </w:pPr>
      <w:r>
        <w:rPr>
          <w:sz w:val="28"/>
          <w:szCs w:val="28"/>
        </w:rPr>
        <w:br w:type="page"/>
      </w:r>
    </w:p>
    <w:p w:rsidR="003A69BE" w:rsidRPr="00070C50" w:rsidRDefault="003A69BE" w:rsidP="00070C50">
      <w:pPr>
        <w:pStyle w:val="aa"/>
        <w:spacing w:line="360" w:lineRule="auto"/>
        <w:jc w:val="both"/>
        <w:rPr>
          <w:sz w:val="28"/>
          <w:szCs w:val="28"/>
        </w:rPr>
      </w:pPr>
      <w:r w:rsidRPr="00070C50">
        <w:rPr>
          <w:sz w:val="28"/>
          <w:szCs w:val="28"/>
        </w:rPr>
        <w:lastRenderedPageBreak/>
        <w:t xml:space="preserve">Введение </w:t>
      </w:r>
    </w:p>
    <w:p w:rsidR="00070C50" w:rsidRPr="00070C50" w:rsidRDefault="00070C50" w:rsidP="00070C50">
      <w:pPr>
        <w:pStyle w:val="aa"/>
        <w:spacing w:line="360" w:lineRule="auto"/>
        <w:jc w:val="both"/>
        <w:rPr>
          <w:sz w:val="28"/>
          <w:szCs w:val="28"/>
        </w:rPr>
      </w:pPr>
      <w:r w:rsidRPr="00070C50">
        <w:rPr>
          <w:sz w:val="28"/>
          <w:szCs w:val="28"/>
        </w:rPr>
        <w:t>«Продуктом» системы управления рыночными возможностями компании являются конкурентные преимущества. Подобно тому, как не существует компании без потребности в ее продуктах (услугах)</w:t>
      </w:r>
      <w:proofErr w:type="gramStart"/>
      <w:r w:rsidRPr="00070C50">
        <w:rPr>
          <w:sz w:val="28"/>
          <w:szCs w:val="28"/>
        </w:rPr>
        <w:t>.</w:t>
      </w:r>
      <w:proofErr w:type="gramEnd"/>
      <w:r w:rsidRPr="00070C50">
        <w:rPr>
          <w:sz w:val="28"/>
          <w:szCs w:val="28"/>
        </w:rPr>
        <w:t xml:space="preserve"> </w:t>
      </w:r>
      <w:proofErr w:type="gramStart"/>
      <w:r w:rsidRPr="00070C50">
        <w:rPr>
          <w:sz w:val="28"/>
          <w:szCs w:val="28"/>
        </w:rPr>
        <w:t>т</w:t>
      </w:r>
      <w:proofErr w:type="gramEnd"/>
      <w:r w:rsidRPr="00070C50">
        <w:rPr>
          <w:sz w:val="28"/>
          <w:szCs w:val="28"/>
        </w:rPr>
        <w:t xml:space="preserve">ак не существует рыночных возможностей без конкурентных преимуществ. Конкурентные преимущества делают компанию узнаваемой на рынке, защищают от воздействий конкурентных сил. Конкурентоспособность представляет собой результат, фиксирующий наличие конкурентных преимуществ, без которых она невозможна. </w:t>
      </w:r>
    </w:p>
    <w:p w:rsidR="003A69BE" w:rsidRDefault="00070C50" w:rsidP="00070C50">
      <w:pPr>
        <w:pStyle w:val="aa"/>
        <w:spacing w:line="360" w:lineRule="auto"/>
        <w:jc w:val="both"/>
      </w:pPr>
      <w:r w:rsidRPr="00070C50">
        <w:rPr>
          <w:sz w:val="28"/>
          <w:szCs w:val="28"/>
        </w:rPr>
        <w:t>Оценочной базой для конкурентных преимуществ являются цели предприятия и связанные с ними задачи, которые способно выполнять предприятие с учетом реальных условий внешней среды и при заданном качестве их выполнения. Структурные и функциональные изменения на предприятии призваны обеспечить условия для успешной деятельности «по назначению», привести в соответствие со складывающимися условиями внешней среды основные компетенции предприятия. Совокупность таких изменений и работу по управлению изменениями обычно называют развитием (созданием конкурентных преимуществ).</w:t>
      </w:r>
      <w:r w:rsidRPr="00070C50">
        <w:t xml:space="preserve"> </w:t>
      </w:r>
      <w:r w:rsidR="003A69BE">
        <w:br w:type="page"/>
      </w:r>
    </w:p>
    <w:p w:rsidR="00AD49DA" w:rsidRPr="00070C50" w:rsidRDefault="00AD49DA" w:rsidP="00070C50">
      <w:pPr>
        <w:pStyle w:val="aa"/>
        <w:spacing w:line="360" w:lineRule="auto"/>
        <w:jc w:val="both"/>
        <w:rPr>
          <w:sz w:val="28"/>
          <w:szCs w:val="28"/>
        </w:rPr>
      </w:pPr>
      <w:proofErr w:type="gramStart"/>
      <w:r w:rsidRPr="00070C50">
        <w:rPr>
          <w:sz w:val="28"/>
          <w:szCs w:val="28"/>
        </w:rPr>
        <w:lastRenderedPageBreak/>
        <w:t>Эволюция поведения потребителя; ужесточение конкурентной борьбы; коренная трансформация внешней среды – три силы, или три «К» - 9 «Клиенты», «Конкуренция» и «Коренные изменения» (3 «С» - «</w:t>
      </w:r>
      <w:proofErr w:type="spellStart"/>
      <w:r w:rsidRPr="00070C50">
        <w:rPr>
          <w:sz w:val="28"/>
          <w:szCs w:val="28"/>
        </w:rPr>
        <w:t>Customers</w:t>
      </w:r>
      <w:proofErr w:type="spellEnd"/>
      <w:r w:rsidRPr="00070C50">
        <w:rPr>
          <w:sz w:val="28"/>
          <w:szCs w:val="28"/>
        </w:rPr>
        <w:t>», «</w:t>
      </w:r>
      <w:proofErr w:type="spellStart"/>
      <w:r w:rsidRPr="00070C50">
        <w:rPr>
          <w:sz w:val="28"/>
          <w:szCs w:val="28"/>
        </w:rPr>
        <w:t>Competition</w:t>
      </w:r>
      <w:proofErr w:type="spellEnd"/>
      <w:r w:rsidRPr="00070C50">
        <w:rPr>
          <w:sz w:val="28"/>
          <w:szCs w:val="28"/>
        </w:rPr>
        <w:t>», «</w:t>
      </w:r>
      <w:proofErr w:type="spellStart"/>
      <w:r w:rsidRPr="00070C50">
        <w:rPr>
          <w:sz w:val="28"/>
          <w:szCs w:val="28"/>
        </w:rPr>
        <w:t>Cheng</w:t>
      </w:r>
      <w:proofErr w:type="spellEnd"/>
      <w:r w:rsidRPr="00070C50">
        <w:rPr>
          <w:sz w:val="28"/>
          <w:szCs w:val="28"/>
        </w:rPr>
        <w:t>»).</w:t>
      </w:r>
      <w:proofErr w:type="gramEnd"/>
    </w:p>
    <w:p w:rsidR="00AD49DA" w:rsidRPr="00070C50" w:rsidRDefault="00AD49DA" w:rsidP="00070C50">
      <w:pPr>
        <w:pStyle w:val="aa"/>
        <w:spacing w:line="360" w:lineRule="auto"/>
        <w:jc w:val="both"/>
        <w:rPr>
          <w:sz w:val="28"/>
          <w:szCs w:val="28"/>
        </w:rPr>
      </w:pPr>
      <w:r w:rsidRPr="00070C50">
        <w:rPr>
          <w:sz w:val="28"/>
          <w:szCs w:val="28"/>
        </w:rPr>
        <w:t>Идеологи реинжиниринга назвали три силы, которые привели к кардинальному изменению рынка. Они обозначили эти три силы как три «К»: клиенты, конкуренция и коренные изменения.</w:t>
      </w:r>
    </w:p>
    <w:p w:rsidR="00AD49DA" w:rsidRPr="006B06F2" w:rsidRDefault="00AD49DA" w:rsidP="006B06F2">
      <w:pPr>
        <w:pStyle w:val="aa"/>
        <w:spacing w:line="360" w:lineRule="auto"/>
        <w:jc w:val="both"/>
        <w:rPr>
          <w:rFonts w:eastAsia="Times New Roman"/>
          <w:sz w:val="28"/>
          <w:szCs w:val="28"/>
        </w:rPr>
      </w:pPr>
      <w:r w:rsidRPr="006B06F2">
        <w:rPr>
          <w:rStyle w:val="a5"/>
          <w:b w:val="0"/>
          <w:sz w:val="28"/>
          <w:szCs w:val="28"/>
        </w:rPr>
        <w:t>Три силы, по отдельности и в совокупности, все глубже и глубже погружают сегодняшние компании в среду, которую большинство их высших управляющих и менеджеров с ужасом воспринимают как незнакомую для себя.</w:t>
      </w:r>
      <w:r w:rsidRPr="006B06F2">
        <w:rPr>
          <w:rStyle w:val="apple-converted-space"/>
          <w:bCs/>
          <w:sz w:val="28"/>
          <w:szCs w:val="28"/>
        </w:rPr>
        <w:t> </w:t>
      </w:r>
      <w:r w:rsidRPr="006B06F2">
        <w:rPr>
          <w:rStyle w:val="a5"/>
          <w:b w:val="0"/>
          <w:sz w:val="28"/>
          <w:szCs w:val="28"/>
        </w:rPr>
        <w:t>Авторы обозначили эти три силы как три «К»: клиенты, конкуренция и коренные</w:t>
      </w:r>
      <w:r w:rsidR="006B06F2">
        <w:rPr>
          <w:rStyle w:val="a5"/>
          <w:b w:val="0"/>
          <w:sz w:val="28"/>
          <w:szCs w:val="28"/>
        </w:rPr>
        <w:t xml:space="preserve"> </w:t>
      </w:r>
      <w:r w:rsidRPr="006B06F2">
        <w:rPr>
          <w:rStyle w:val="a5"/>
          <w:b w:val="0"/>
          <w:sz w:val="28"/>
          <w:szCs w:val="28"/>
        </w:rPr>
        <w:t>изменения.</w:t>
      </w:r>
      <w:r w:rsidRPr="006B06F2">
        <w:rPr>
          <w:rStyle w:val="apple-converted-space"/>
          <w:bCs/>
          <w:sz w:val="28"/>
          <w:szCs w:val="28"/>
        </w:rPr>
        <w:t> </w:t>
      </w:r>
      <w:r w:rsidR="006B06F2">
        <w:rPr>
          <w:rStyle w:val="apple-converted-space"/>
          <w:bCs/>
          <w:sz w:val="28"/>
          <w:szCs w:val="28"/>
        </w:rPr>
        <w:t xml:space="preserve"> </w:t>
      </w:r>
      <w:r w:rsidRPr="006B06F2">
        <w:rPr>
          <w:rStyle w:val="a5"/>
          <w:b w:val="0"/>
          <w:sz w:val="28"/>
          <w:szCs w:val="28"/>
        </w:rPr>
        <w:t>Вряд ли данные факторы хозяйственной среды можно назвать новыми, но современные особенности названных трех «</w:t>
      </w:r>
      <w:proofErr w:type="gramStart"/>
      <w:r w:rsidRPr="006B06F2">
        <w:rPr>
          <w:rStyle w:val="a5"/>
          <w:b w:val="0"/>
          <w:sz w:val="28"/>
          <w:szCs w:val="28"/>
        </w:rPr>
        <w:t>К</w:t>
      </w:r>
      <w:proofErr w:type="gramEnd"/>
      <w:r w:rsidRPr="006B06F2">
        <w:rPr>
          <w:rStyle w:val="a5"/>
          <w:b w:val="0"/>
          <w:sz w:val="28"/>
          <w:szCs w:val="28"/>
        </w:rPr>
        <w:t>» заметно отличаются от прежних.</w:t>
      </w:r>
      <w:r w:rsidRPr="006B06F2">
        <w:rPr>
          <w:rStyle w:val="apple-converted-space"/>
          <w:bCs/>
          <w:sz w:val="28"/>
          <w:szCs w:val="28"/>
        </w:rPr>
        <w:t> </w:t>
      </w:r>
    </w:p>
    <w:p w:rsidR="00AD49DA" w:rsidRPr="006B06F2" w:rsidRDefault="00AD49DA" w:rsidP="006B06F2">
      <w:pPr>
        <w:pStyle w:val="aa"/>
        <w:spacing w:line="360" w:lineRule="auto"/>
        <w:jc w:val="both"/>
        <w:rPr>
          <w:rFonts w:eastAsia="Times New Roman"/>
          <w:sz w:val="28"/>
          <w:szCs w:val="28"/>
        </w:rPr>
      </w:pPr>
      <w:r w:rsidRPr="006B06F2">
        <w:rPr>
          <w:rFonts w:eastAsia="Times New Roman"/>
          <w:bCs/>
          <w:iCs/>
          <w:sz w:val="28"/>
          <w:szCs w:val="28"/>
        </w:rPr>
        <w:t>Власть берут клиенты</w:t>
      </w:r>
      <w:r w:rsidRPr="006B06F2">
        <w:rPr>
          <w:rFonts w:eastAsia="Times New Roman"/>
          <w:iCs/>
          <w:sz w:val="28"/>
          <w:szCs w:val="28"/>
        </w:rPr>
        <w:t>. </w:t>
      </w:r>
      <w:r w:rsidRPr="006B06F2">
        <w:rPr>
          <w:rFonts w:eastAsia="Times New Roman"/>
          <w:sz w:val="28"/>
          <w:szCs w:val="28"/>
        </w:rPr>
        <w:t>В начале 1980-х годов в США и других развитых странах произошла смена доминирующей силы в отношениях продавцов и покупателей. Теперь покупатели не берут то, что им предлагают поставщики, а диктуют поставщикам, что они хотят получить, когда и как, и сколько готовы заплатить. Причем каждый из клиентов диктует свое, причем, завтра будет диктовать уже другое.</w:t>
      </w:r>
    </w:p>
    <w:p w:rsidR="00AD49DA" w:rsidRPr="006B06F2" w:rsidRDefault="00AD49DA" w:rsidP="006B06F2">
      <w:pPr>
        <w:pStyle w:val="aa"/>
        <w:spacing w:line="360" w:lineRule="auto"/>
        <w:jc w:val="both"/>
        <w:rPr>
          <w:rFonts w:eastAsia="Times New Roman"/>
          <w:sz w:val="28"/>
          <w:szCs w:val="28"/>
        </w:rPr>
      </w:pPr>
      <w:r w:rsidRPr="006B06F2">
        <w:rPr>
          <w:rFonts w:eastAsia="Times New Roman"/>
          <w:sz w:val="28"/>
          <w:szCs w:val="28"/>
        </w:rPr>
        <w:t xml:space="preserve">При наличии выбора, клиенты – и потребители, и компании – уже не ведут себя одинаково, а требуют продуктов и услуг, разработанных под их уникальные потребности. Уже нет такого </w:t>
      </w:r>
      <w:r w:rsidR="006B06F2">
        <w:rPr>
          <w:rFonts w:eastAsia="Times New Roman"/>
          <w:sz w:val="28"/>
          <w:szCs w:val="28"/>
        </w:rPr>
        <w:t>понятия, как «клиенты  в целом»</w:t>
      </w:r>
      <w:r w:rsidRPr="006B06F2">
        <w:rPr>
          <w:rFonts w:eastAsia="Times New Roman"/>
          <w:sz w:val="28"/>
          <w:szCs w:val="28"/>
        </w:rPr>
        <w:t>; есть только  этот  клиент – именно тот, с которым продавец имеет дело в данный момент и который может удовлетворять свои личные вкусы. Массовый рынок разделился на части, и некоторые из них представлены всего одним клиентом.</w:t>
      </w:r>
    </w:p>
    <w:p w:rsidR="00AD49DA" w:rsidRPr="006B06F2" w:rsidRDefault="00AD49DA" w:rsidP="006B06F2">
      <w:pPr>
        <w:pStyle w:val="aa"/>
        <w:spacing w:line="360" w:lineRule="auto"/>
        <w:jc w:val="both"/>
        <w:rPr>
          <w:rFonts w:eastAsia="Times New Roman"/>
          <w:sz w:val="28"/>
          <w:szCs w:val="28"/>
        </w:rPr>
      </w:pPr>
      <w:r w:rsidRPr="006B06F2">
        <w:rPr>
          <w:rFonts w:eastAsia="Times New Roman"/>
          <w:sz w:val="28"/>
          <w:szCs w:val="28"/>
        </w:rPr>
        <w:t xml:space="preserve">Угроза обратной интеграции также способствовала переходу власти от производителей к потребителям. Сейчас клиенты часто могут сделать для </w:t>
      </w:r>
      <w:r w:rsidRPr="006B06F2">
        <w:rPr>
          <w:rFonts w:eastAsia="Times New Roman"/>
          <w:sz w:val="28"/>
          <w:szCs w:val="28"/>
        </w:rPr>
        <w:lastRenderedPageBreak/>
        <w:t>себя то, что раньше делали поставщики; могут даже приобрести то же оборудование и нанять тех же людей.</w:t>
      </w:r>
    </w:p>
    <w:p w:rsidR="00AD49DA" w:rsidRPr="006B06F2" w:rsidRDefault="00AD49DA" w:rsidP="006B06F2">
      <w:pPr>
        <w:pStyle w:val="aa"/>
        <w:spacing w:line="360" w:lineRule="auto"/>
        <w:jc w:val="both"/>
        <w:rPr>
          <w:rFonts w:eastAsia="Times New Roman"/>
          <w:sz w:val="28"/>
          <w:szCs w:val="28"/>
        </w:rPr>
      </w:pPr>
      <w:r w:rsidRPr="006B06F2">
        <w:rPr>
          <w:rFonts w:eastAsia="Times New Roman"/>
          <w:sz w:val="28"/>
          <w:szCs w:val="28"/>
        </w:rPr>
        <w:t>Одной из причин перехода власти к клиентам стал легкий доступ к значительно большему количеству данных. Богатый информацией мир возник благодаря новым технологиям коммуникации. Теперь потребитель точно знает, предлагает ли поставщик товаров или услуг хорошие условия, а если нет, то представляет где их найти.</w:t>
      </w:r>
    </w:p>
    <w:p w:rsidR="00AD49DA" w:rsidRPr="006B06F2" w:rsidRDefault="00AD49DA" w:rsidP="006B06F2">
      <w:pPr>
        <w:pStyle w:val="aa"/>
        <w:spacing w:line="360" w:lineRule="auto"/>
        <w:jc w:val="both"/>
        <w:rPr>
          <w:rFonts w:eastAsia="Times New Roman"/>
          <w:sz w:val="28"/>
          <w:szCs w:val="28"/>
        </w:rPr>
      </w:pPr>
      <w:r w:rsidRPr="006B06F2">
        <w:rPr>
          <w:rFonts w:eastAsia="Times New Roman"/>
          <w:sz w:val="28"/>
          <w:szCs w:val="28"/>
        </w:rPr>
        <w:t>Таким образом, вместо расширяющихся массовых рынков прошлого у компаний сейчас есть клиенты – компании и отдельные потребители, – знающие, чего они хотят, сколько заплатят и как добиться этого на нужных им условиях. Таким клиентам не обязательно иметь дело с компаниями, которые не понимают и не улавливают этого принципиального изменения в отношениях клиента и покупателя.</w:t>
      </w:r>
    </w:p>
    <w:p w:rsidR="00AD49DA" w:rsidRPr="006B06F2" w:rsidRDefault="00AD49DA" w:rsidP="006B06F2">
      <w:pPr>
        <w:pStyle w:val="aa"/>
        <w:spacing w:line="360" w:lineRule="auto"/>
        <w:jc w:val="both"/>
        <w:rPr>
          <w:rFonts w:eastAsia="Times New Roman"/>
          <w:sz w:val="28"/>
          <w:szCs w:val="28"/>
        </w:rPr>
      </w:pPr>
      <w:r w:rsidRPr="006B06F2">
        <w:rPr>
          <w:rFonts w:eastAsia="Times New Roman"/>
          <w:bCs/>
          <w:iCs/>
          <w:sz w:val="28"/>
          <w:szCs w:val="28"/>
        </w:rPr>
        <w:t>Конкуренция становится более жесткой</w:t>
      </w:r>
      <w:r w:rsidRPr="006B06F2">
        <w:rPr>
          <w:rFonts w:eastAsia="Times New Roman"/>
          <w:iCs/>
          <w:sz w:val="28"/>
          <w:szCs w:val="28"/>
        </w:rPr>
        <w:t>. </w:t>
      </w:r>
      <w:r w:rsidRPr="006B06F2">
        <w:rPr>
          <w:rFonts w:eastAsia="Times New Roman"/>
          <w:sz w:val="28"/>
          <w:szCs w:val="28"/>
        </w:rPr>
        <w:t>Конкуренция не только усилилась, но и стала многообразной. Компании, жестко соперничающие за рыночные ниши, радикально изменили сам облик рынка. Резко возникла конкуренция с иностранными компаниями, изменяя и политику.</w:t>
      </w:r>
    </w:p>
    <w:p w:rsidR="00AD49DA" w:rsidRPr="006B06F2" w:rsidRDefault="00AD49DA" w:rsidP="006B06F2">
      <w:pPr>
        <w:pStyle w:val="aa"/>
        <w:spacing w:line="360" w:lineRule="auto"/>
        <w:jc w:val="both"/>
        <w:rPr>
          <w:rFonts w:eastAsia="Times New Roman"/>
          <w:sz w:val="28"/>
          <w:szCs w:val="28"/>
        </w:rPr>
      </w:pPr>
      <w:proofErr w:type="spellStart"/>
      <w:r w:rsidRPr="006B06F2">
        <w:rPr>
          <w:rFonts w:eastAsia="Times New Roman"/>
          <w:sz w:val="28"/>
          <w:szCs w:val="28"/>
        </w:rPr>
        <w:t>Нишевые</w:t>
      </w:r>
      <w:proofErr w:type="spellEnd"/>
      <w:r w:rsidRPr="006B06F2">
        <w:rPr>
          <w:rFonts w:eastAsia="Times New Roman"/>
          <w:sz w:val="28"/>
          <w:szCs w:val="28"/>
        </w:rPr>
        <w:t xml:space="preserve"> конкуренты изменили лицо практически всех рынков. Похожие товары продаются на разных рынках, и факторы конкуренции разнообразны: цена, выбор, качество или сервис до, во время либо после продажи. Из-за падения торговых барьеров ни одна компания не защищена от посягательств зарубежных конкурентов на ее долю на внутреннем рынке.  </w:t>
      </w:r>
    </w:p>
    <w:p w:rsidR="00AD49DA" w:rsidRPr="006B06F2" w:rsidRDefault="00AD49DA" w:rsidP="006B06F2">
      <w:pPr>
        <w:pStyle w:val="aa"/>
        <w:spacing w:line="360" w:lineRule="auto"/>
        <w:jc w:val="both"/>
        <w:rPr>
          <w:rFonts w:eastAsia="Times New Roman"/>
          <w:sz w:val="28"/>
          <w:szCs w:val="28"/>
        </w:rPr>
      </w:pPr>
      <w:r w:rsidRPr="006B06F2">
        <w:rPr>
          <w:rFonts w:eastAsia="Times New Roman"/>
          <w:sz w:val="28"/>
          <w:szCs w:val="28"/>
        </w:rPr>
        <w:t>Новые компании, не отягощенные организационным багажом и историей, могут выйти на рынок с продуктом или услугой нового поколения раньше, чем у существующих компаний окупятся затраты на разработку предыдущего поколения. Большие размеры уже не гарантируют неуязвимости, а каждой солидной компании сегодня нужно пристально следить за появлением новых: и тех, которые только что возникли, и тех, которые работают уже некоторое время, но пока еще по принципам своих основателей.</w:t>
      </w:r>
    </w:p>
    <w:p w:rsidR="00AD49DA" w:rsidRPr="006B06F2" w:rsidRDefault="00AD49DA" w:rsidP="006B06F2">
      <w:pPr>
        <w:pStyle w:val="aa"/>
        <w:spacing w:line="360" w:lineRule="auto"/>
        <w:jc w:val="both"/>
        <w:rPr>
          <w:rFonts w:eastAsia="Times New Roman"/>
          <w:sz w:val="28"/>
          <w:szCs w:val="28"/>
        </w:rPr>
      </w:pPr>
      <w:r w:rsidRPr="006B06F2">
        <w:rPr>
          <w:rFonts w:eastAsia="Times New Roman"/>
          <w:sz w:val="28"/>
          <w:szCs w:val="28"/>
        </w:rPr>
        <w:lastRenderedPageBreak/>
        <w:t>Новые компании не придерживаются устоявшихся правил, а пишут новые. В этом им помогает появление новых технологий (производства, продаж, послепродажного обслуживания).</w:t>
      </w:r>
    </w:p>
    <w:p w:rsidR="00AD49DA" w:rsidRPr="006B06F2" w:rsidRDefault="00AD49DA" w:rsidP="006B06F2">
      <w:pPr>
        <w:pStyle w:val="aa"/>
        <w:spacing w:line="360" w:lineRule="auto"/>
        <w:jc w:val="both"/>
        <w:rPr>
          <w:rFonts w:eastAsia="Times New Roman"/>
          <w:sz w:val="28"/>
          <w:szCs w:val="28"/>
        </w:rPr>
      </w:pPr>
      <w:r w:rsidRPr="006B06F2">
        <w:rPr>
          <w:rFonts w:eastAsia="Times New Roman"/>
          <w:bCs/>
          <w:iCs/>
          <w:sz w:val="28"/>
          <w:szCs w:val="28"/>
        </w:rPr>
        <w:t>Изменения становятся постоянными</w:t>
      </w:r>
      <w:r w:rsidRPr="006B06F2">
        <w:rPr>
          <w:rFonts w:eastAsia="Times New Roman"/>
          <w:iCs/>
          <w:sz w:val="28"/>
          <w:szCs w:val="28"/>
        </w:rPr>
        <w:t>. </w:t>
      </w:r>
      <w:r w:rsidRPr="006B06F2">
        <w:rPr>
          <w:rFonts w:eastAsia="Times New Roman"/>
          <w:sz w:val="28"/>
          <w:szCs w:val="28"/>
        </w:rPr>
        <w:t>Коренным образом изменилась динамика рынка. Компания, если она хочет выжить, обязана постоянно экспериментировать: искать и применять новые виды товаров и услуг, новые виды их продвижения, новые менее затратные технологии и производства, новые виды организации и т.д. И выживают только самые передовые.</w:t>
      </w:r>
    </w:p>
    <w:p w:rsidR="00AD49DA" w:rsidRPr="006B06F2" w:rsidRDefault="00AD49DA" w:rsidP="006B06F2">
      <w:pPr>
        <w:pStyle w:val="aa"/>
        <w:spacing w:line="360" w:lineRule="auto"/>
        <w:jc w:val="both"/>
        <w:rPr>
          <w:rFonts w:eastAsia="Times New Roman"/>
          <w:sz w:val="28"/>
          <w:szCs w:val="28"/>
        </w:rPr>
      </w:pPr>
      <w:r w:rsidRPr="006B06F2">
        <w:rPr>
          <w:rFonts w:eastAsia="Times New Roman"/>
          <w:sz w:val="28"/>
          <w:szCs w:val="28"/>
        </w:rPr>
        <w:t>Во-первых, они стали повсеместными и постоянными; теперь это норма. </w:t>
      </w:r>
    </w:p>
    <w:p w:rsidR="00AD49DA" w:rsidRPr="006B06F2" w:rsidRDefault="00AD49DA" w:rsidP="006B06F2">
      <w:pPr>
        <w:pStyle w:val="aa"/>
        <w:spacing w:line="360" w:lineRule="auto"/>
        <w:jc w:val="both"/>
        <w:rPr>
          <w:rFonts w:eastAsia="Times New Roman"/>
          <w:sz w:val="28"/>
          <w:szCs w:val="28"/>
        </w:rPr>
      </w:pPr>
      <w:r w:rsidRPr="006B06F2">
        <w:rPr>
          <w:rFonts w:eastAsia="Times New Roman"/>
          <w:sz w:val="28"/>
          <w:szCs w:val="28"/>
        </w:rPr>
        <w:t>Во-вторых, изменения происходят быстрее. Из-за глобализации экономики возникает больше конкурентов, которые могут выводить на рынок новые продукты и услуги. Скорость технологических изменений также способствует новаторству. Жизненные циклы продукции измеряются уже не годами, а месяцами.</w:t>
      </w:r>
    </w:p>
    <w:p w:rsidR="00AD49DA" w:rsidRPr="006B06F2" w:rsidRDefault="00AD49DA" w:rsidP="006B06F2">
      <w:pPr>
        <w:pStyle w:val="aa"/>
        <w:spacing w:line="360" w:lineRule="auto"/>
        <w:jc w:val="both"/>
        <w:rPr>
          <w:rFonts w:eastAsia="Times New Roman"/>
          <w:sz w:val="28"/>
          <w:szCs w:val="28"/>
        </w:rPr>
      </w:pPr>
      <w:r w:rsidRPr="006B06F2">
        <w:rPr>
          <w:rFonts w:eastAsia="Times New Roman"/>
          <w:sz w:val="28"/>
          <w:szCs w:val="28"/>
        </w:rPr>
        <w:t>В-третьих, теперь приходится внимательно следить за событиями во многих направлениях: ведь большинству директоров только кажется, что их компании оснащены эффективными «радарами» для распознавания изменений. Они обнаруживают главным образом ожидаемые изменения. </w:t>
      </w:r>
    </w:p>
    <w:p w:rsidR="00AD49DA" w:rsidRPr="006B06F2" w:rsidRDefault="00AD49DA" w:rsidP="006B06F2">
      <w:pPr>
        <w:pStyle w:val="aa"/>
        <w:spacing w:line="360" w:lineRule="auto"/>
        <w:jc w:val="both"/>
        <w:rPr>
          <w:rStyle w:val="apple-converted-space"/>
          <w:bCs/>
          <w:sz w:val="28"/>
          <w:szCs w:val="28"/>
        </w:rPr>
      </w:pPr>
      <w:r w:rsidRPr="006B06F2">
        <w:rPr>
          <w:rStyle w:val="a5"/>
          <w:b w:val="0"/>
          <w:sz w:val="28"/>
          <w:szCs w:val="28"/>
        </w:rPr>
        <w:t>Три «К» — клиенты, конкуренция и коренные изменения — создали новый мир для бизнеса, и теперь все более очевидно, что организации, спроектированные для функционирования в одной среде, не могут быть использованы для успешной работы в другой. Компании, созданные для процветания в условиях массового производства, стабильности и общего экономического роста, не могут быть приспособлены для преуспевания в мире, где клиенты, конкуренция и коренные изменения требуют гибкости и быстрой реакции.</w:t>
      </w:r>
      <w:r w:rsidRPr="006B06F2">
        <w:rPr>
          <w:rStyle w:val="apple-converted-space"/>
          <w:bCs/>
          <w:sz w:val="28"/>
          <w:szCs w:val="28"/>
        </w:rPr>
        <w:t> </w:t>
      </w:r>
    </w:p>
    <w:p w:rsidR="00AD49DA" w:rsidRPr="006B06F2" w:rsidRDefault="00AD49DA" w:rsidP="006B06F2">
      <w:pPr>
        <w:pStyle w:val="aa"/>
        <w:spacing w:line="360" w:lineRule="auto"/>
        <w:jc w:val="both"/>
        <w:rPr>
          <w:sz w:val="28"/>
          <w:szCs w:val="28"/>
        </w:rPr>
      </w:pPr>
    </w:p>
    <w:p w:rsidR="00AD49DA" w:rsidRPr="006B06F2" w:rsidRDefault="00AD49DA" w:rsidP="006B06F2">
      <w:pPr>
        <w:pStyle w:val="aa"/>
        <w:spacing w:line="360" w:lineRule="auto"/>
        <w:jc w:val="both"/>
        <w:rPr>
          <w:sz w:val="28"/>
          <w:szCs w:val="28"/>
        </w:rPr>
      </w:pPr>
    </w:p>
    <w:p w:rsidR="00AD49DA" w:rsidRPr="006B06F2" w:rsidRDefault="00AD49DA" w:rsidP="006B06F2">
      <w:pPr>
        <w:pStyle w:val="aa"/>
        <w:spacing w:line="360" w:lineRule="auto"/>
        <w:jc w:val="both"/>
        <w:rPr>
          <w:sz w:val="28"/>
          <w:szCs w:val="28"/>
        </w:rPr>
      </w:pPr>
    </w:p>
    <w:p w:rsidR="00070C50" w:rsidRDefault="00070C50" w:rsidP="006B06F2">
      <w:pPr>
        <w:pStyle w:val="aa"/>
        <w:spacing w:line="360" w:lineRule="auto"/>
        <w:jc w:val="center"/>
        <w:rPr>
          <w:sz w:val="28"/>
          <w:szCs w:val="28"/>
        </w:rPr>
      </w:pPr>
    </w:p>
    <w:p w:rsidR="00AD49DA" w:rsidRPr="006B06F2" w:rsidRDefault="00AD49DA" w:rsidP="006B06F2">
      <w:pPr>
        <w:pStyle w:val="aa"/>
        <w:spacing w:line="360" w:lineRule="auto"/>
        <w:jc w:val="center"/>
        <w:rPr>
          <w:sz w:val="28"/>
          <w:szCs w:val="28"/>
        </w:rPr>
      </w:pPr>
      <w:r w:rsidRPr="006B06F2">
        <w:rPr>
          <w:sz w:val="28"/>
          <w:szCs w:val="28"/>
        </w:rPr>
        <w:lastRenderedPageBreak/>
        <w:t>Ориентация производителей на конкретные потребительские группы.</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Маркетинг развивается так же, как и другие сферы хозяйственной деятельности. В индустриальную эру применялись два основных вида маркетинга:</w:t>
      </w:r>
      <w:r w:rsidR="006B06F2">
        <w:rPr>
          <w:rFonts w:eastAsia="Times New Roman"/>
          <w:sz w:val="28"/>
          <w:szCs w:val="28"/>
        </w:rPr>
        <w:t xml:space="preserve"> </w:t>
      </w:r>
      <w:r w:rsidRPr="006B06F2">
        <w:rPr>
          <w:rFonts w:eastAsia="Times New Roman"/>
          <w:sz w:val="28"/>
          <w:szCs w:val="28"/>
        </w:rPr>
        <w:t>маркетинг, ориентированный на продукт, на изделие или услугу;</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маркетинг, ориентированный на потребителя, на особую клиентуру, на заранее определенные группы потребителей.</w:t>
      </w:r>
    </w:p>
    <w:p w:rsidR="009812F2" w:rsidRPr="006B06F2" w:rsidRDefault="009812F2" w:rsidP="006B06F2">
      <w:pPr>
        <w:pStyle w:val="aa"/>
        <w:spacing w:line="360" w:lineRule="auto"/>
        <w:jc w:val="both"/>
        <w:rPr>
          <w:rFonts w:eastAsia="Times New Roman"/>
          <w:sz w:val="28"/>
          <w:szCs w:val="28"/>
        </w:rPr>
      </w:pPr>
      <w:r w:rsidRPr="006B06F2">
        <w:rPr>
          <w:rFonts w:eastAsia="Times New Roman"/>
          <w:bCs/>
          <w:sz w:val="28"/>
          <w:szCs w:val="28"/>
        </w:rPr>
        <w:t>Второй вид. Маркетинг, ориентированный на потребителя.</w:t>
      </w:r>
      <w:r w:rsidRPr="006B06F2">
        <w:rPr>
          <w:rFonts w:eastAsia="Times New Roman"/>
          <w:sz w:val="28"/>
          <w:szCs w:val="28"/>
        </w:rPr>
        <w:t> Самое важное обстоятельство, которое вы должны знать: что именно покупают отдельные потребители. Знания и информация о рынке, полученные в рамках традиционного подхода к маркетингу, у вас, как правило, не из «первых рук». Обычно это статистические отчеты и сборники или какие-то специальные исследования, проведенные экспертами по чьей-либо просьбе.</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 xml:space="preserve">Главная сложность здесь заключается в том, что маркетинг — </w:t>
      </w:r>
      <w:proofErr w:type="spellStart"/>
      <w:r w:rsidRPr="006B06F2">
        <w:rPr>
          <w:rFonts w:eastAsia="Times New Roman"/>
          <w:sz w:val="28"/>
          <w:szCs w:val="28"/>
        </w:rPr>
        <w:t>трудноосязаемая</w:t>
      </w:r>
      <w:proofErr w:type="spellEnd"/>
      <w:r w:rsidRPr="006B06F2">
        <w:rPr>
          <w:rFonts w:eastAsia="Times New Roman"/>
          <w:sz w:val="28"/>
          <w:szCs w:val="28"/>
        </w:rPr>
        <w:t xml:space="preserve"> категория. Если у вас есть продукт, изделие, вы (или потребитель) можете его пощупать, понюхать, измерить, оценить каким-то иным образом. Когда речь идет о маркетинге, об изучении нужд и запросов потребителей, мы имеем дело с тем, что не поддается измерению или оценке традиционными, всем известными способами. Тем не </w:t>
      </w:r>
      <w:proofErr w:type="gramStart"/>
      <w:r w:rsidRPr="006B06F2">
        <w:rPr>
          <w:rFonts w:eastAsia="Times New Roman"/>
          <w:sz w:val="28"/>
          <w:szCs w:val="28"/>
        </w:rPr>
        <w:t>менее</w:t>
      </w:r>
      <w:proofErr w:type="gramEnd"/>
      <w:r w:rsidRPr="006B06F2">
        <w:rPr>
          <w:rFonts w:eastAsia="Times New Roman"/>
          <w:sz w:val="28"/>
          <w:szCs w:val="28"/>
        </w:rPr>
        <w:t xml:space="preserve"> с этим придется мириться и учиться использовать экспертные и вероятностные методы.</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Основные различия в процессе разработки, производства и реализации продукта в рамках двух видов маркетинга можно представить следующим образом.</w:t>
      </w:r>
    </w:p>
    <w:p w:rsidR="009812F2" w:rsidRPr="006B06F2" w:rsidRDefault="009812F2" w:rsidP="006B06F2">
      <w:pPr>
        <w:pStyle w:val="aa"/>
        <w:spacing w:line="360" w:lineRule="auto"/>
        <w:jc w:val="both"/>
        <w:rPr>
          <w:rFonts w:eastAsia="Times New Roman"/>
          <w:sz w:val="28"/>
          <w:szCs w:val="28"/>
        </w:rPr>
      </w:pPr>
      <w:r w:rsidRPr="006B06F2">
        <w:rPr>
          <w:rFonts w:eastAsia="Times New Roman"/>
          <w:iCs/>
          <w:sz w:val="28"/>
          <w:szCs w:val="28"/>
        </w:rPr>
        <w:t>Традиционная последовательность производства и реализации продукта:</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Изготовление продукта: разработка продукта; покупка материалов; выпуск.</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Реализация продукта: ценовая политика; продажа; реклама и продвижение; распределение; обслуживание.</w:t>
      </w:r>
    </w:p>
    <w:p w:rsidR="009812F2" w:rsidRPr="006B06F2" w:rsidRDefault="009812F2" w:rsidP="006B06F2">
      <w:pPr>
        <w:pStyle w:val="aa"/>
        <w:spacing w:line="360" w:lineRule="auto"/>
        <w:jc w:val="both"/>
        <w:rPr>
          <w:rFonts w:eastAsia="Times New Roman"/>
          <w:sz w:val="28"/>
          <w:szCs w:val="28"/>
        </w:rPr>
      </w:pPr>
      <w:r w:rsidRPr="006B06F2">
        <w:rPr>
          <w:rFonts w:eastAsia="Times New Roman"/>
          <w:iCs/>
          <w:sz w:val="28"/>
          <w:szCs w:val="28"/>
        </w:rPr>
        <w:t>Последовательность создания продукта, удовлетворяющего нужды и запросы потребителя:</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lastRenderedPageBreak/>
        <w:t>Определение неудовлетворенной потребности: сегментация рынка, изучение нужд и запросов потребителей; выбор целевого сегмента; позиционирование продукта.</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Создание ценности для потребителя: разработка продукта; создание услуги; ценовая политика; покупка материалов и выпуск продукта; сбыт и обслуживание.</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Информирование потребителя о созданной ценности наем сбытового персонала; продвижение продукта; реклама.</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Если вы придерживаетесь маркетинга, ориентированного на потребителя, не следует слишком заботиться об обязательном получении заключения технической экспертизы относительно того, что надо и не надо производить, в чем нуждаются люди.</w:t>
      </w:r>
      <w:r w:rsidR="004E337D">
        <w:rPr>
          <w:rFonts w:eastAsia="Times New Roman"/>
          <w:sz w:val="28"/>
          <w:szCs w:val="28"/>
        </w:rPr>
        <w:t xml:space="preserve"> </w:t>
      </w:r>
      <w:r w:rsidRPr="006B06F2">
        <w:rPr>
          <w:rFonts w:eastAsia="Times New Roman"/>
          <w:sz w:val="28"/>
          <w:szCs w:val="28"/>
        </w:rPr>
        <w:t>Потребители не очень-то склонны оценивать достоинства и недостатки изделий по каким-либо нормативным документам, а уж то, что записано в инструкциях и спецификациях отраслевых или государственных стандартов, для простых людей — материал трудно воспринимаемый.</w:t>
      </w:r>
    </w:p>
    <w:p w:rsidR="009812F2" w:rsidRPr="006B06F2" w:rsidRDefault="009812F2" w:rsidP="006B06F2">
      <w:pPr>
        <w:pStyle w:val="aa"/>
        <w:spacing w:line="360" w:lineRule="auto"/>
        <w:jc w:val="both"/>
        <w:rPr>
          <w:sz w:val="28"/>
          <w:szCs w:val="28"/>
        </w:rPr>
      </w:pPr>
      <w:r w:rsidRPr="006B06F2">
        <w:rPr>
          <w:rFonts w:eastAsia="Times New Roman"/>
          <w:sz w:val="28"/>
          <w:szCs w:val="28"/>
        </w:rPr>
        <w:t>Можно уменьшить риск для своего предприятия, если применить оба рассмотренных вида одновременно, соединив маркетинг, ориентированный на продукт, и маркетинг, ориентированный на потребителя, и следовать правилу: для вас нет продукта, пока у вас нет потребителя, и для вас нет потребителя, если у вас нет продукта.</w:t>
      </w:r>
      <w:r w:rsidR="004E337D">
        <w:rPr>
          <w:rFonts w:eastAsia="Times New Roman"/>
          <w:sz w:val="28"/>
          <w:szCs w:val="28"/>
        </w:rPr>
        <w:t xml:space="preserve"> </w:t>
      </w:r>
    </w:p>
    <w:p w:rsidR="00AD49DA" w:rsidRPr="006B06F2" w:rsidRDefault="00AD49DA" w:rsidP="006B06F2">
      <w:pPr>
        <w:pStyle w:val="aa"/>
        <w:spacing w:line="360" w:lineRule="auto"/>
        <w:jc w:val="both"/>
        <w:rPr>
          <w:rFonts w:eastAsia="Times New Roman"/>
          <w:sz w:val="28"/>
          <w:szCs w:val="28"/>
        </w:rPr>
      </w:pPr>
      <w:r w:rsidRPr="006B06F2">
        <w:rPr>
          <w:rFonts w:eastAsia="Times New Roman"/>
          <w:sz w:val="28"/>
          <w:szCs w:val="28"/>
        </w:rPr>
        <w:t>В условиях рыночной экономики успешность бизнеса всецело определяется правильностью понимания потребностей рынка, поэтому любая организация дол</w:t>
      </w:r>
      <w:r w:rsidRPr="006B06F2">
        <w:rPr>
          <w:rFonts w:eastAsia="Times New Roman"/>
          <w:sz w:val="28"/>
          <w:szCs w:val="28"/>
        </w:rPr>
        <w:softHyphen/>
        <w:t>жна выполнять запросы потребителей и стремиться превзойти их ожидания.</w:t>
      </w:r>
    </w:p>
    <w:p w:rsidR="00AD49DA" w:rsidRPr="006B06F2" w:rsidRDefault="00AD49DA" w:rsidP="006B06F2">
      <w:pPr>
        <w:pStyle w:val="aa"/>
        <w:spacing w:line="360" w:lineRule="auto"/>
        <w:jc w:val="both"/>
        <w:rPr>
          <w:iCs/>
          <w:sz w:val="28"/>
          <w:szCs w:val="28"/>
        </w:rPr>
      </w:pPr>
      <w:r w:rsidRPr="006B06F2">
        <w:rPr>
          <w:sz w:val="28"/>
          <w:szCs w:val="28"/>
        </w:rPr>
        <w:t>Потребители классифицируются как</w:t>
      </w:r>
      <w:r w:rsidRPr="006B06F2">
        <w:rPr>
          <w:rStyle w:val="apple-converted-space"/>
          <w:sz w:val="28"/>
          <w:szCs w:val="28"/>
        </w:rPr>
        <w:t> </w:t>
      </w:r>
      <w:r w:rsidRPr="006B06F2">
        <w:rPr>
          <w:iCs/>
          <w:sz w:val="28"/>
          <w:szCs w:val="28"/>
        </w:rPr>
        <w:t>внешние</w:t>
      </w:r>
      <w:r w:rsidRPr="006B06F2">
        <w:rPr>
          <w:rStyle w:val="apple-converted-space"/>
          <w:iCs/>
          <w:sz w:val="28"/>
          <w:szCs w:val="28"/>
        </w:rPr>
        <w:t> </w:t>
      </w:r>
      <w:r w:rsidRPr="006B06F2">
        <w:rPr>
          <w:sz w:val="28"/>
          <w:szCs w:val="28"/>
        </w:rPr>
        <w:t>и</w:t>
      </w:r>
      <w:r w:rsidRPr="006B06F2">
        <w:rPr>
          <w:rStyle w:val="apple-converted-space"/>
          <w:sz w:val="28"/>
          <w:szCs w:val="28"/>
        </w:rPr>
        <w:t> </w:t>
      </w:r>
      <w:r w:rsidRPr="006B06F2">
        <w:rPr>
          <w:iCs/>
          <w:sz w:val="28"/>
          <w:szCs w:val="28"/>
        </w:rPr>
        <w:t>внутренние.</w:t>
      </w:r>
    </w:p>
    <w:p w:rsidR="00AD49DA" w:rsidRPr="006B06F2" w:rsidRDefault="00AD49DA" w:rsidP="006B06F2">
      <w:pPr>
        <w:pStyle w:val="aa"/>
        <w:spacing w:line="360" w:lineRule="auto"/>
        <w:jc w:val="both"/>
        <w:rPr>
          <w:rStyle w:val="apple-converted-space"/>
          <w:sz w:val="28"/>
          <w:szCs w:val="28"/>
        </w:rPr>
      </w:pPr>
      <w:r w:rsidRPr="006B06F2">
        <w:rPr>
          <w:iCs/>
          <w:sz w:val="28"/>
          <w:szCs w:val="28"/>
        </w:rPr>
        <w:t>Внешний</w:t>
      </w:r>
      <w:r w:rsidRPr="006B06F2">
        <w:rPr>
          <w:rStyle w:val="apple-converted-space"/>
          <w:iCs/>
          <w:sz w:val="28"/>
          <w:szCs w:val="28"/>
        </w:rPr>
        <w:t> </w:t>
      </w:r>
      <w:r w:rsidRPr="006B06F2">
        <w:rPr>
          <w:sz w:val="28"/>
          <w:szCs w:val="28"/>
        </w:rPr>
        <w:t>потребитель может быть представлен тремя основными группами</w:t>
      </w:r>
      <w:r w:rsidRPr="006B06F2">
        <w:rPr>
          <w:rStyle w:val="apple-converted-space"/>
          <w:sz w:val="28"/>
          <w:szCs w:val="28"/>
        </w:rPr>
        <w:t> </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конечные пользователи продукта компании (конкретные люди);</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lastRenderedPageBreak/>
        <w:t>• промежуточные потребители (посредники между компанией и конечным пользователем продукта), каковыми являются, например, дистрибуторы или перепродавцы, добавляющие ценность продукту;</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 крупные и средние потребители (организации и предприятия),</w:t>
      </w:r>
    </w:p>
    <w:p w:rsidR="009812F2" w:rsidRPr="006B06F2" w:rsidRDefault="009812F2" w:rsidP="006B06F2">
      <w:pPr>
        <w:pStyle w:val="aa"/>
        <w:spacing w:line="360" w:lineRule="auto"/>
        <w:jc w:val="both"/>
        <w:rPr>
          <w:rFonts w:eastAsia="Times New Roman"/>
          <w:sz w:val="28"/>
          <w:szCs w:val="28"/>
        </w:rPr>
      </w:pPr>
      <w:r w:rsidRPr="006B06F2">
        <w:rPr>
          <w:rFonts w:eastAsia="Times New Roman"/>
          <w:iCs/>
          <w:sz w:val="28"/>
          <w:szCs w:val="28"/>
        </w:rPr>
        <w:t>Внутренний </w:t>
      </w:r>
      <w:r w:rsidRPr="006B06F2">
        <w:rPr>
          <w:rFonts w:eastAsia="Times New Roman"/>
          <w:sz w:val="28"/>
          <w:szCs w:val="28"/>
        </w:rPr>
        <w:t>потребитель, который включает всех тех, кто воздействует на ко</w:t>
      </w:r>
      <w:r w:rsidRPr="006B06F2">
        <w:rPr>
          <w:rFonts w:eastAsia="Times New Roman"/>
          <w:sz w:val="28"/>
          <w:szCs w:val="28"/>
        </w:rPr>
        <w:softHyphen/>
        <w:t>нечный продукт компании (исключая внешнего </w:t>
      </w:r>
      <w:r w:rsidRPr="006B06F2">
        <w:rPr>
          <w:rFonts w:eastAsia="Times New Roman"/>
          <w:bCs/>
          <w:sz w:val="28"/>
          <w:szCs w:val="28"/>
        </w:rPr>
        <w:t>потребителя)</w:t>
      </w:r>
      <w:proofErr w:type="gramStart"/>
      <w:r w:rsidRPr="006B06F2">
        <w:rPr>
          <w:rFonts w:eastAsia="Times New Roman"/>
          <w:bCs/>
          <w:sz w:val="28"/>
          <w:szCs w:val="28"/>
        </w:rPr>
        <w:t>,</w:t>
      </w:r>
      <w:r w:rsidRPr="006B06F2">
        <w:rPr>
          <w:rFonts w:eastAsia="Times New Roman"/>
          <w:sz w:val="28"/>
          <w:szCs w:val="28"/>
        </w:rPr>
        <w:t>н</w:t>
      </w:r>
      <w:proofErr w:type="gramEnd"/>
      <w:r w:rsidRPr="006B06F2">
        <w:rPr>
          <w:rFonts w:eastAsia="Times New Roman"/>
          <w:sz w:val="28"/>
          <w:szCs w:val="28"/>
        </w:rPr>
        <w:t>езависимо от того, принимает ли он непосредственное участие в его создании, может быть разделен на 3 основные группы:</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 внутренние пользователи внутреннего процесса;</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 служащие компании;</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 пользователи результатов бизнеса компании.</w:t>
      </w:r>
    </w:p>
    <w:p w:rsidR="009812F2" w:rsidRPr="006B06F2" w:rsidRDefault="009812F2" w:rsidP="006B06F2">
      <w:pPr>
        <w:pStyle w:val="aa"/>
        <w:spacing w:line="360" w:lineRule="auto"/>
        <w:jc w:val="both"/>
        <w:rPr>
          <w:rFonts w:eastAsia="Times New Roman"/>
          <w:sz w:val="28"/>
          <w:szCs w:val="28"/>
        </w:rPr>
      </w:pPr>
      <w:r w:rsidRPr="006B06F2">
        <w:rPr>
          <w:rFonts w:eastAsia="Times New Roman"/>
          <w:iCs/>
          <w:sz w:val="28"/>
          <w:szCs w:val="28"/>
        </w:rPr>
        <w:t>Внутренние пользователи внутреннего продукта - </w:t>
      </w:r>
      <w:r w:rsidRPr="006B06F2">
        <w:rPr>
          <w:rFonts w:eastAsia="Times New Roman"/>
          <w:sz w:val="28"/>
          <w:szCs w:val="28"/>
        </w:rPr>
        <w:t>это пользователи внутрен</w:t>
      </w:r>
      <w:r w:rsidRPr="006B06F2">
        <w:rPr>
          <w:rFonts w:eastAsia="Times New Roman"/>
          <w:sz w:val="28"/>
          <w:szCs w:val="28"/>
        </w:rPr>
        <w:softHyphen/>
        <w:t>него сервиса компании, такого как, например, информационные системы, систе</w:t>
      </w:r>
      <w:r w:rsidRPr="006B06F2">
        <w:rPr>
          <w:rFonts w:eastAsia="Times New Roman"/>
          <w:sz w:val="28"/>
          <w:szCs w:val="28"/>
        </w:rPr>
        <w:softHyphen/>
        <w:t>ма подбора кадров, система образования и переподготовки, то есть пользователи вспомогательных подразделений компании, которые в этом случае выступают поставщиками внутреннего продукта.</w:t>
      </w:r>
    </w:p>
    <w:p w:rsidR="009812F2" w:rsidRPr="006B06F2" w:rsidRDefault="009812F2" w:rsidP="006B06F2">
      <w:pPr>
        <w:pStyle w:val="aa"/>
        <w:spacing w:line="360" w:lineRule="auto"/>
        <w:jc w:val="both"/>
        <w:rPr>
          <w:rFonts w:eastAsia="Times New Roman"/>
          <w:sz w:val="28"/>
          <w:szCs w:val="28"/>
        </w:rPr>
      </w:pPr>
      <w:r w:rsidRPr="006B06F2">
        <w:rPr>
          <w:rFonts w:eastAsia="Times New Roman"/>
          <w:iCs/>
          <w:sz w:val="28"/>
          <w:szCs w:val="28"/>
        </w:rPr>
        <w:t>Служащие компании </w:t>
      </w:r>
      <w:r w:rsidRPr="006B06F2">
        <w:rPr>
          <w:rFonts w:eastAsia="Times New Roman"/>
          <w:sz w:val="28"/>
          <w:szCs w:val="28"/>
        </w:rPr>
        <w:t>являются наиболее важной категорией внутренних пользо</w:t>
      </w:r>
      <w:r w:rsidRPr="006B06F2">
        <w:rPr>
          <w:rFonts w:eastAsia="Times New Roman"/>
          <w:sz w:val="28"/>
          <w:szCs w:val="28"/>
        </w:rPr>
        <w:softHyphen/>
        <w:t>вателей. Их чувство принадлежности компании и самоутверждение, их мотивации, их удовлетворенность настоящим и надеждами на будущее являются фундаментом успеха компании. Удовлетворенность служащих и соответствующие изменения в различных процессах компании, участниками которых они являются, выясняются с помощью вопросника, охватывающего все значительные аспекты взаимоотноше</w:t>
      </w:r>
      <w:r w:rsidRPr="006B06F2">
        <w:rPr>
          <w:rFonts w:eastAsia="Times New Roman"/>
          <w:sz w:val="28"/>
          <w:szCs w:val="28"/>
        </w:rPr>
        <w:softHyphen/>
        <w:t>ний между компанией и индивидуальным служащим: мотивацию, чувство долга, за</w:t>
      </w:r>
      <w:r w:rsidRPr="006B06F2">
        <w:rPr>
          <w:rFonts w:eastAsia="Times New Roman"/>
          <w:sz w:val="28"/>
          <w:szCs w:val="28"/>
        </w:rPr>
        <w:softHyphen/>
        <w:t>работную плату (вознаграждение), карьеру.</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При оценке удовлетворенности потребителя выделяются основные составля</w:t>
      </w:r>
      <w:r w:rsidRPr="006B06F2">
        <w:rPr>
          <w:rFonts w:eastAsia="Times New Roman"/>
          <w:sz w:val="28"/>
          <w:szCs w:val="28"/>
        </w:rPr>
        <w:softHyphen/>
        <w:t>ющие результатов работы организации (свойства продукции, виды услуг и т. п.), которые называют компонентами дерева удовлетворенности потребителя. Каж</w:t>
      </w:r>
      <w:r w:rsidRPr="006B06F2">
        <w:rPr>
          <w:rFonts w:eastAsia="Times New Roman"/>
          <w:sz w:val="28"/>
          <w:szCs w:val="28"/>
        </w:rPr>
        <w:softHyphen/>
        <w:t>дый из компонентов оценивается по его важности для потребителя и степени удовлетворения потребителя.</w:t>
      </w:r>
    </w:p>
    <w:p w:rsidR="004E337D" w:rsidRDefault="009812F2" w:rsidP="006B06F2">
      <w:pPr>
        <w:pStyle w:val="aa"/>
        <w:spacing w:line="360" w:lineRule="auto"/>
        <w:jc w:val="both"/>
        <w:rPr>
          <w:rFonts w:eastAsia="Times New Roman"/>
          <w:sz w:val="28"/>
          <w:szCs w:val="28"/>
        </w:rPr>
      </w:pPr>
      <w:r w:rsidRPr="006B06F2">
        <w:rPr>
          <w:rFonts w:eastAsia="Times New Roman"/>
          <w:sz w:val="28"/>
          <w:szCs w:val="28"/>
        </w:rPr>
        <w:lastRenderedPageBreak/>
        <w:t>Как показывает опыт развитых стран, наряду с качеством самой продукции по</w:t>
      </w:r>
      <w:r w:rsidRPr="006B06F2">
        <w:rPr>
          <w:rFonts w:eastAsia="Times New Roman"/>
          <w:sz w:val="28"/>
          <w:szCs w:val="28"/>
        </w:rPr>
        <w:softHyphen/>
        <w:t xml:space="preserve">требитель требует от производителя качество сервиса, причем роль сервиса как в обществе в целом, так и применительно к отдельным потребителям постоянно растет. </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Постоянный анализ удовлетворенности потребителей необходим также и пото</w:t>
      </w:r>
      <w:r w:rsidRPr="006B06F2">
        <w:rPr>
          <w:rFonts w:eastAsia="Times New Roman"/>
          <w:sz w:val="28"/>
          <w:szCs w:val="28"/>
        </w:rPr>
        <w:softHyphen/>
        <w:t>му, что часто имеют место расхождения в оценке качества потребителем и произво</w:t>
      </w:r>
      <w:r w:rsidRPr="006B06F2">
        <w:rPr>
          <w:rFonts w:eastAsia="Times New Roman"/>
          <w:sz w:val="28"/>
          <w:szCs w:val="28"/>
        </w:rPr>
        <w:softHyphen/>
        <w:t>дителем, приводящие к разным определениям ценности продукта в их понимании. Эти расхождения вызваны разрывами в цепочке «поставщик потребитель.</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 xml:space="preserve">Во избежание таких разрывов во </w:t>
      </w:r>
      <w:proofErr w:type="gramStart"/>
      <w:r w:rsidRPr="006B06F2">
        <w:rPr>
          <w:rFonts w:eastAsia="Times New Roman"/>
          <w:sz w:val="28"/>
          <w:szCs w:val="28"/>
        </w:rPr>
        <w:t>взаимоотношениях</w:t>
      </w:r>
      <w:proofErr w:type="gramEnd"/>
      <w:r w:rsidRPr="006B06F2">
        <w:rPr>
          <w:rFonts w:eastAsia="Times New Roman"/>
          <w:sz w:val="28"/>
          <w:szCs w:val="28"/>
        </w:rPr>
        <w:t xml:space="preserve"> как с внешними, так и с внут</w:t>
      </w:r>
      <w:r w:rsidRPr="006B06F2">
        <w:rPr>
          <w:rFonts w:eastAsia="Times New Roman"/>
          <w:sz w:val="28"/>
          <w:szCs w:val="28"/>
        </w:rPr>
        <w:softHyphen/>
        <w:t>ренними потребителями необходим постоянный акцент на их нуждах и пожеланиях, которые следует постоянно отслеживать с помощью анкетирования и личного кон</w:t>
      </w:r>
      <w:r w:rsidRPr="006B06F2">
        <w:rPr>
          <w:rFonts w:eastAsia="Times New Roman"/>
          <w:sz w:val="28"/>
          <w:szCs w:val="28"/>
        </w:rPr>
        <w:softHyphen/>
        <w:t>такта в процессе интервью.</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Во избежание разрывов фирма должна тщательно контролировать всю цепоч</w:t>
      </w:r>
      <w:r w:rsidRPr="006B06F2">
        <w:rPr>
          <w:rFonts w:eastAsia="Times New Roman"/>
          <w:sz w:val="28"/>
          <w:szCs w:val="28"/>
        </w:rPr>
        <w:softHyphen/>
        <w:t>ку процесса взаимодействия «поставщик — потребитель», имея четкое представ</w:t>
      </w:r>
      <w:r w:rsidRPr="006B06F2">
        <w:rPr>
          <w:rFonts w:eastAsia="Times New Roman"/>
          <w:sz w:val="28"/>
          <w:szCs w:val="28"/>
        </w:rPr>
        <w:softHyphen/>
        <w:t>ление о схеме этой цепочки.</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Таким образом, для проверки уровня потребительской удовлетворенности опре</w:t>
      </w:r>
      <w:r w:rsidRPr="006B06F2">
        <w:rPr>
          <w:rFonts w:eastAsia="Times New Roman"/>
          <w:sz w:val="28"/>
          <w:szCs w:val="28"/>
        </w:rPr>
        <w:softHyphen/>
        <w:t>деленным продуктом потребителей просят оценить каждый вход дерева ожиданий. В результате обработки результатов опроса дерево ожиданий потребителя стано</w:t>
      </w:r>
      <w:r w:rsidRPr="006B06F2">
        <w:rPr>
          <w:rFonts w:eastAsia="Times New Roman"/>
          <w:sz w:val="28"/>
          <w:szCs w:val="28"/>
        </w:rPr>
        <w:softHyphen/>
        <w:t>вится деревом удовлетворенности нужд и ожиданий потребителя.</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Принцип ориентации на потребителя основан на следующих действиях:</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 изучение спроса с целью полного понимания потребностей и ожиданий потребителя в отношении товаров, цен, поставки и т. д.;</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 обеспечение сбалансированности в запросах потребителей и других участников сделки с товарами (собственников бизнеса, персонала организации, поставщиков организации, общества);</w:t>
      </w:r>
    </w:p>
    <w:p w:rsidR="009812F2" w:rsidRPr="006B06F2" w:rsidRDefault="009812F2" w:rsidP="006B06F2">
      <w:pPr>
        <w:pStyle w:val="aa"/>
        <w:spacing w:line="360" w:lineRule="auto"/>
        <w:jc w:val="both"/>
        <w:rPr>
          <w:rFonts w:eastAsia="Times New Roman"/>
          <w:sz w:val="28"/>
          <w:szCs w:val="28"/>
        </w:rPr>
      </w:pPr>
      <w:r w:rsidRPr="006B06F2">
        <w:rPr>
          <w:rFonts w:eastAsia="Times New Roman"/>
          <w:sz w:val="28"/>
          <w:szCs w:val="28"/>
        </w:rPr>
        <w:t>• измерение потребительской удовлетворенности с целью коррекции собствен</w:t>
      </w:r>
      <w:r w:rsidRPr="006B06F2">
        <w:rPr>
          <w:rFonts w:eastAsia="Times New Roman"/>
          <w:sz w:val="28"/>
          <w:szCs w:val="28"/>
        </w:rPr>
        <w:softHyphen/>
        <w:t>ной деятельности;</w:t>
      </w:r>
    </w:p>
    <w:p w:rsidR="00070C50" w:rsidRDefault="009812F2" w:rsidP="0076636A">
      <w:pPr>
        <w:pStyle w:val="aa"/>
        <w:spacing w:line="360" w:lineRule="auto"/>
        <w:jc w:val="both"/>
        <w:rPr>
          <w:sz w:val="28"/>
          <w:szCs w:val="28"/>
        </w:rPr>
      </w:pPr>
      <w:r w:rsidRPr="006B06F2">
        <w:rPr>
          <w:rFonts w:eastAsia="Times New Roman"/>
          <w:sz w:val="28"/>
          <w:szCs w:val="28"/>
        </w:rPr>
        <w:t>• управление взаимоотношениями с потребителями.</w:t>
      </w:r>
      <w:r w:rsidR="00070C50">
        <w:rPr>
          <w:sz w:val="28"/>
          <w:szCs w:val="28"/>
        </w:rPr>
        <w:br w:type="page"/>
      </w:r>
    </w:p>
    <w:p w:rsidR="00AD49DA" w:rsidRDefault="00070C50" w:rsidP="006B06F2">
      <w:pPr>
        <w:pStyle w:val="aa"/>
        <w:spacing w:line="360" w:lineRule="auto"/>
        <w:jc w:val="both"/>
        <w:rPr>
          <w:sz w:val="28"/>
          <w:szCs w:val="28"/>
        </w:rPr>
      </w:pPr>
      <w:r>
        <w:rPr>
          <w:sz w:val="28"/>
          <w:szCs w:val="28"/>
        </w:rPr>
        <w:lastRenderedPageBreak/>
        <w:t>З</w:t>
      </w:r>
      <w:r w:rsidR="00583DB4" w:rsidRPr="006B06F2">
        <w:rPr>
          <w:sz w:val="28"/>
          <w:szCs w:val="28"/>
        </w:rPr>
        <w:t>аключение</w:t>
      </w:r>
      <w:r>
        <w:rPr>
          <w:sz w:val="28"/>
          <w:szCs w:val="28"/>
        </w:rPr>
        <w:t>.</w:t>
      </w:r>
    </w:p>
    <w:p w:rsidR="00070C50" w:rsidRPr="00070C50" w:rsidRDefault="00070C50" w:rsidP="00070C50">
      <w:pPr>
        <w:pStyle w:val="aa"/>
        <w:spacing w:line="360" w:lineRule="auto"/>
        <w:jc w:val="both"/>
        <w:rPr>
          <w:sz w:val="28"/>
          <w:szCs w:val="28"/>
        </w:rPr>
      </w:pPr>
      <w:r w:rsidRPr="00070C50">
        <w:rPr>
          <w:sz w:val="28"/>
          <w:szCs w:val="28"/>
        </w:rPr>
        <w:t>Конкурентное преимущество фирмы не всегда очевидно. На практике отличия между фирмой и ее конкурентами, которые выбираются для оценки преимуществ или недостатков, могут быть очень субъективными в зависимости от того, чему руководство придает значение — внутрифирменным факторам, клиентам или конкурентам. При формировании конкурентного преимущества возможны варианты:</w:t>
      </w:r>
    </w:p>
    <w:p w:rsidR="00070C50" w:rsidRPr="00070C50" w:rsidRDefault="00070C50" w:rsidP="00070C50">
      <w:pPr>
        <w:pStyle w:val="aa"/>
        <w:spacing w:line="360" w:lineRule="auto"/>
        <w:jc w:val="both"/>
        <w:rPr>
          <w:sz w:val="28"/>
          <w:szCs w:val="28"/>
        </w:rPr>
      </w:pPr>
      <w:r w:rsidRPr="00070C50">
        <w:rPr>
          <w:sz w:val="28"/>
          <w:szCs w:val="28"/>
        </w:rPr>
        <w:t>концентрация на конкурентах, базирующаяся на сравнении фирмы с ее ближайшими конкурентами (рыночная среда в этом случае характеризуется значительной силой конкуренции);</w:t>
      </w:r>
    </w:p>
    <w:p w:rsidR="00070C50" w:rsidRPr="00070C50" w:rsidRDefault="00070C50" w:rsidP="00070C50">
      <w:pPr>
        <w:pStyle w:val="aa"/>
        <w:spacing w:line="360" w:lineRule="auto"/>
        <w:jc w:val="both"/>
        <w:rPr>
          <w:sz w:val="28"/>
          <w:szCs w:val="28"/>
        </w:rPr>
      </w:pPr>
      <w:r w:rsidRPr="00070C50">
        <w:rPr>
          <w:sz w:val="28"/>
          <w:szCs w:val="28"/>
        </w:rPr>
        <w:t>ориентация на клиентов и на удовлетворение их потребностей, когда менеджеры полагаются главным образом на мнения клиентов о том, как фирма выглядит в сравнении с конкурентами;</w:t>
      </w:r>
    </w:p>
    <w:p w:rsidR="00070C50" w:rsidRPr="00070C50" w:rsidRDefault="00070C50" w:rsidP="00070C50">
      <w:pPr>
        <w:pStyle w:val="aa"/>
        <w:spacing w:line="360" w:lineRule="auto"/>
        <w:jc w:val="both"/>
        <w:rPr>
          <w:sz w:val="28"/>
          <w:szCs w:val="28"/>
        </w:rPr>
      </w:pPr>
      <w:r w:rsidRPr="00070C50">
        <w:rPr>
          <w:sz w:val="28"/>
          <w:szCs w:val="28"/>
        </w:rPr>
        <w:t xml:space="preserve">ориентация на рыночную перспективу, когда уделяется </w:t>
      </w:r>
      <w:proofErr w:type="gramStart"/>
      <w:r w:rsidRPr="00070C50">
        <w:rPr>
          <w:sz w:val="28"/>
          <w:szCs w:val="28"/>
        </w:rPr>
        <w:t>внимание</w:t>
      </w:r>
      <w:proofErr w:type="gramEnd"/>
      <w:r w:rsidRPr="00070C50">
        <w:rPr>
          <w:sz w:val="28"/>
          <w:szCs w:val="28"/>
        </w:rPr>
        <w:t xml:space="preserve"> как потребителям, так и конкурентам.</w:t>
      </w:r>
    </w:p>
    <w:p w:rsidR="00070C50" w:rsidRPr="00070C50" w:rsidRDefault="00070C50" w:rsidP="00070C50">
      <w:pPr>
        <w:pStyle w:val="aa"/>
        <w:spacing w:line="360" w:lineRule="auto"/>
        <w:jc w:val="both"/>
        <w:rPr>
          <w:sz w:val="28"/>
          <w:szCs w:val="28"/>
        </w:rPr>
      </w:pPr>
      <w:r w:rsidRPr="00070C50">
        <w:rPr>
          <w:sz w:val="28"/>
          <w:szCs w:val="28"/>
        </w:rPr>
        <w:t>Для того чтобы какой-либо фактор был не просто конкурентным, а решающим преимуществом, необходимо, чтобы он имел ключевое значение при удовлетворении потребности и одновременно базировался на уникальности бизнеса фирмы. Значение имеет как базовое качество, так и уникальность товара.</w:t>
      </w:r>
    </w:p>
    <w:p w:rsidR="00070C50" w:rsidRPr="006B06F2" w:rsidRDefault="00070C50" w:rsidP="00070C50">
      <w:pPr>
        <w:pStyle w:val="aa"/>
        <w:spacing w:line="360" w:lineRule="auto"/>
        <w:jc w:val="both"/>
        <w:rPr>
          <w:sz w:val="28"/>
          <w:szCs w:val="28"/>
        </w:rPr>
      </w:pPr>
      <w:r w:rsidRPr="00070C50">
        <w:rPr>
          <w:sz w:val="28"/>
          <w:szCs w:val="28"/>
        </w:rPr>
        <w:t xml:space="preserve">Факторы, определяющие конкурентные преимущества компании как сложной, многофункциональной, открытой, иерархической социально-экономической системы, многочисленны и разнообразны по источникам и характеру своего проявления. Классификация их затруднена, но необходима. Зачастую выделяют следующие пять групп факторов конкурентных преимуществ: ресурсные, технологические, инновационные, глобальные, культурные. </w:t>
      </w:r>
    </w:p>
    <w:p w:rsidR="00AD49DA" w:rsidRPr="006B06F2" w:rsidRDefault="00AD49DA" w:rsidP="006B06F2">
      <w:pPr>
        <w:pStyle w:val="aa"/>
        <w:spacing w:line="360" w:lineRule="auto"/>
        <w:jc w:val="both"/>
        <w:rPr>
          <w:sz w:val="28"/>
          <w:szCs w:val="28"/>
        </w:rPr>
      </w:pPr>
    </w:p>
    <w:p w:rsidR="00070C50" w:rsidRDefault="00070C50">
      <w:pPr>
        <w:spacing w:after="200" w:line="276" w:lineRule="auto"/>
        <w:rPr>
          <w:sz w:val="28"/>
          <w:szCs w:val="28"/>
        </w:rPr>
      </w:pPr>
      <w:r>
        <w:rPr>
          <w:sz w:val="28"/>
          <w:szCs w:val="28"/>
        </w:rPr>
        <w:br w:type="page"/>
      </w:r>
    </w:p>
    <w:p w:rsidR="00AD49DA" w:rsidRDefault="00AD49DA" w:rsidP="006B06F2">
      <w:pPr>
        <w:pStyle w:val="aa"/>
        <w:spacing w:line="360" w:lineRule="auto"/>
        <w:jc w:val="both"/>
        <w:rPr>
          <w:sz w:val="28"/>
          <w:szCs w:val="28"/>
        </w:rPr>
      </w:pPr>
      <w:r w:rsidRPr="006B06F2">
        <w:rPr>
          <w:sz w:val="28"/>
          <w:szCs w:val="28"/>
        </w:rPr>
        <w:lastRenderedPageBreak/>
        <w:t xml:space="preserve">Практическое задание. По каким критериям </w:t>
      </w:r>
      <w:proofErr w:type="gramStart"/>
      <w:r w:rsidRPr="006B06F2">
        <w:rPr>
          <w:sz w:val="28"/>
          <w:szCs w:val="28"/>
        </w:rPr>
        <w:t>различаются маркетинговые стратегии и в чем может</w:t>
      </w:r>
      <w:proofErr w:type="gramEnd"/>
      <w:r w:rsidRPr="006B06F2">
        <w:rPr>
          <w:sz w:val="28"/>
          <w:szCs w:val="28"/>
        </w:rPr>
        <w:t xml:space="preserve"> состоять  содержание этих различий?</w:t>
      </w:r>
    </w:p>
    <w:p w:rsidR="003A69BE" w:rsidRPr="003A69BE" w:rsidRDefault="003A69BE" w:rsidP="003A69BE">
      <w:pPr>
        <w:pStyle w:val="aa"/>
        <w:spacing w:line="360" w:lineRule="auto"/>
        <w:jc w:val="both"/>
        <w:rPr>
          <w:sz w:val="28"/>
          <w:szCs w:val="28"/>
        </w:rPr>
      </w:pPr>
      <w:r w:rsidRPr="003A69BE">
        <w:rPr>
          <w:sz w:val="28"/>
          <w:szCs w:val="28"/>
        </w:rPr>
        <w:t>Основные виды маркетинговых стратегий</w:t>
      </w:r>
      <w:r>
        <w:rPr>
          <w:sz w:val="28"/>
          <w:szCs w:val="28"/>
        </w:rPr>
        <w:t xml:space="preserve">: </w:t>
      </w:r>
      <w:r w:rsidRPr="003A69BE">
        <w:rPr>
          <w:sz w:val="28"/>
          <w:szCs w:val="28"/>
        </w:rPr>
        <w:t>глобальные маркетинговые стратегии</w:t>
      </w:r>
      <w:r>
        <w:rPr>
          <w:sz w:val="28"/>
          <w:szCs w:val="28"/>
        </w:rPr>
        <w:t xml:space="preserve">, </w:t>
      </w:r>
      <w:r w:rsidRPr="003A69BE">
        <w:rPr>
          <w:sz w:val="28"/>
          <w:szCs w:val="28"/>
        </w:rPr>
        <w:t>базовые стратегии</w:t>
      </w:r>
      <w:r>
        <w:rPr>
          <w:sz w:val="28"/>
          <w:szCs w:val="28"/>
        </w:rPr>
        <w:t xml:space="preserve">, </w:t>
      </w:r>
      <w:r w:rsidRPr="003A69BE">
        <w:rPr>
          <w:sz w:val="28"/>
          <w:szCs w:val="28"/>
        </w:rPr>
        <w:t>стратегии роста</w:t>
      </w:r>
      <w:r>
        <w:rPr>
          <w:sz w:val="28"/>
          <w:szCs w:val="28"/>
        </w:rPr>
        <w:t xml:space="preserve">, </w:t>
      </w:r>
      <w:r w:rsidRPr="003A69BE">
        <w:rPr>
          <w:sz w:val="28"/>
          <w:szCs w:val="28"/>
        </w:rPr>
        <w:t>конкурентные</w:t>
      </w:r>
      <w:r>
        <w:rPr>
          <w:sz w:val="28"/>
          <w:szCs w:val="28"/>
        </w:rPr>
        <w:t xml:space="preserve">, </w:t>
      </w:r>
      <w:r w:rsidRPr="003A69BE">
        <w:rPr>
          <w:sz w:val="28"/>
          <w:szCs w:val="28"/>
        </w:rPr>
        <w:t>функциональные маркетинговые стратегии</w:t>
      </w:r>
    </w:p>
    <w:p w:rsidR="003A69BE" w:rsidRPr="003A69BE" w:rsidRDefault="003A69BE" w:rsidP="003A69BE">
      <w:pPr>
        <w:pStyle w:val="aa"/>
        <w:spacing w:line="360" w:lineRule="auto"/>
        <w:jc w:val="both"/>
        <w:rPr>
          <w:sz w:val="28"/>
          <w:szCs w:val="28"/>
        </w:rPr>
      </w:pPr>
      <w:proofErr w:type="gramStart"/>
      <w:r w:rsidRPr="003A69BE">
        <w:rPr>
          <w:sz w:val="28"/>
          <w:szCs w:val="28"/>
        </w:rPr>
        <w:t>Каждый из этих видов стратегий отражает направление маркетинговой деятельности, а выбор конкретной стратегии является результатом ответа на вопрос, который ставится в определенном аспекте: в каком направлении будет развиваться фирма (глобальные стратегии), на каких конкурентных преимуществах базируется стратегия (базовые стратегии), какие направления развития необходимо выбрать (стратегии роста), какую стратегию конкурентной борьбы следует выбрать (конкурентные стратегии), какие решения относительно комплекса маркетинга следует</w:t>
      </w:r>
      <w:proofErr w:type="gramEnd"/>
      <w:r w:rsidRPr="003A69BE">
        <w:rPr>
          <w:sz w:val="28"/>
          <w:szCs w:val="28"/>
        </w:rPr>
        <w:t xml:space="preserve"> принять (функциональные стратегии)?</w:t>
      </w:r>
    </w:p>
    <w:p w:rsidR="003A69BE" w:rsidRPr="003A69BE" w:rsidRDefault="003A69BE" w:rsidP="003A69BE">
      <w:pPr>
        <w:pStyle w:val="aa"/>
        <w:spacing w:line="360" w:lineRule="auto"/>
        <w:jc w:val="both"/>
        <w:rPr>
          <w:sz w:val="28"/>
          <w:szCs w:val="28"/>
        </w:rPr>
      </w:pPr>
      <w:r w:rsidRPr="003A69BE">
        <w:rPr>
          <w:sz w:val="28"/>
          <w:szCs w:val="28"/>
        </w:rPr>
        <w:t>Глобальные маркетинговые стратегии</w:t>
      </w:r>
    </w:p>
    <w:p w:rsidR="003A69BE" w:rsidRPr="003A69BE" w:rsidRDefault="003A69BE" w:rsidP="003A69BE">
      <w:pPr>
        <w:pStyle w:val="aa"/>
        <w:spacing w:line="360" w:lineRule="auto"/>
        <w:jc w:val="both"/>
        <w:rPr>
          <w:sz w:val="28"/>
          <w:szCs w:val="28"/>
        </w:rPr>
      </w:pPr>
      <w:r w:rsidRPr="003A69BE">
        <w:rPr>
          <w:sz w:val="28"/>
          <w:szCs w:val="28"/>
        </w:rPr>
        <w:t>Выделяют пять глобальных маркетинговых стратегий, которые определяют принципиальные решения в области выбора направления развития фирмы:</w:t>
      </w:r>
    </w:p>
    <w:p w:rsidR="003A69BE" w:rsidRPr="003A69BE" w:rsidRDefault="003A69BE" w:rsidP="003A69BE">
      <w:pPr>
        <w:pStyle w:val="aa"/>
        <w:numPr>
          <w:ilvl w:val="0"/>
          <w:numId w:val="5"/>
        </w:numPr>
        <w:spacing w:line="360" w:lineRule="auto"/>
        <w:jc w:val="both"/>
        <w:rPr>
          <w:sz w:val="28"/>
          <w:szCs w:val="28"/>
        </w:rPr>
      </w:pPr>
      <w:r w:rsidRPr="003A69BE">
        <w:rPr>
          <w:sz w:val="28"/>
          <w:szCs w:val="28"/>
        </w:rPr>
        <w:t>стратегия интернационализации — она предусматривает освоение новых рынков;</w:t>
      </w:r>
    </w:p>
    <w:p w:rsidR="003A69BE" w:rsidRPr="003A69BE" w:rsidRDefault="003A69BE" w:rsidP="003A69BE">
      <w:pPr>
        <w:pStyle w:val="aa"/>
        <w:numPr>
          <w:ilvl w:val="0"/>
          <w:numId w:val="5"/>
        </w:numPr>
        <w:spacing w:line="360" w:lineRule="auto"/>
        <w:jc w:val="both"/>
        <w:rPr>
          <w:sz w:val="28"/>
          <w:szCs w:val="28"/>
        </w:rPr>
      </w:pPr>
      <w:r w:rsidRPr="003A69BE">
        <w:rPr>
          <w:sz w:val="28"/>
          <w:szCs w:val="28"/>
        </w:rPr>
        <w:t>стратегия диверсификации – освоение производства новых товаров;</w:t>
      </w:r>
    </w:p>
    <w:p w:rsidR="003A69BE" w:rsidRPr="003A69BE" w:rsidRDefault="003A69BE" w:rsidP="003A69BE">
      <w:pPr>
        <w:pStyle w:val="aa"/>
        <w:numPr>
          <w:ilvl w:val="0"/>
          <w:numId w:val="5"/>
        </w:numPr>
        <w:spacing w:line="360" w:lineRule="auto"/>
        <w:jc w:val="both"/>
        <w:rPr>
          <w:sz w:val="28"/>
          <w:szCs w:val="28"/>
        </w:rPr>
      </w:pPr>
      <w:r w:rsidRPr="003A69BE">
        <w:rPr>
          <w:sz w:val="28"/>
          <w:szCs w:val="28"/>
        </w:rPr>
        <w:t>стратегия сегментирования – производство широкого спектра товаров для разных групп потребителей;</w:t>
      </w:r>
    </w:p>
    <w:p w:rsidR="003A69BE" w:rsidRPr="003A69BE" w:rsidRDefault="003A69BE" w:rsidP="003A69BE">
      <w:pPr>
        <w:pStyle w:val="aa"/>
        <w:numPr>
          <w:ilvl w:val="0"/>
          <w:numId w:val="5"/>
        </w:numPr>
        <w:spacing w:line="360" w:lineRule="auto"/>
        <w:jc w:val="both"/>
        <w:rPr>
          <w:sz w:val="28"/>
          <w:szCs w:val="28"/>
        </w:rPr>
      </w:pPr>
      <w:r w:rsidRPr="003A69BE">
        <w:rPr>
          <w:sz w:val="28"/>
          <w:szCs w:val="28"/>
        </w:rPr>
        <w:t>стратегия глобализации – стандартизация продукции на основе определения общих свойств рынков, которые не зависят от особенностей стран;</w:t>
      </w:r>
    </w:p>
    <w:p w:rsidR="003A69BE" w:rsidRPr="003A69BE" w:rsidRDefault="003A69BE" w:rsidP="003A69BE">
      <w:pPr>
        <w:pStyle w:val="aa"/>
        <w:numPr>
          <w:ilvl w:val="0"/>
          <w:numId w:val="5"/>
        </w:numPr>
        <w:spacing w:line="360" w:lineRule="auto"/>
        <w:jc w:val="both"/>
        <w:rPr>
          <w:sz w:val="28"/>
          <w:szCs w:val="28"/>
        </w:rPr>
      </w:pPr>
      <w:r w:rsidRPr="003A69BE">
        <w:rPr>
          <w:sz w:val="28"/>
          <w:szCs w:val="28"/>
        </w:rPr>
        <w:t>стратегия кооперации – осуществление взаимовыгодного сотрудничества с другими фирмами.</w:t>
      </w:r>
    </w:p>
    <w:p w:rsidR="003A69BE" w:rsidRPr="003A69BE" w:rsidRDefault="003A69BE" w:rsidP="003A69BE">
      <w:pPr>
        <w:pStyle w:val="aa"/>
        <w:spacing w:line="360" w:lineRule="auto"/>
        <w:jc w:val="both"/>
        <w:rPr>
          <w:sz w:val="28"/>
          <w:szCs w:val="28"/>
        </w:rPr>
      </w:pPr>
      <w:r w:rsidRPr="003A69BE">
        <w:rPr>
          <w:sz w:val="28"/>
          <w:szCs w:val="28"/>
        </w:rPr>
        <w:t>Базовые стратегии.</w:t>
      </w:r>
    </w:p>
    <w:p w:rsidR="003A69BE" w:rsidRPr="003A69BE" w:rsidRDefault="003A69BE" w:rsidP="003A69BE">
      <w:pPr>
        <w:pStyle w:val="aa"/>
        <w:spacing w:line="360" w:lineRule="auto"/>
        <w:jc w:val="both"/>
        <w:rPr>
          <w:sz w:val="28"/>
          <w:szCs w:val="28"/>
        </w:rPr>
      </w:pPr>
      <w:r w:rsidRPr="003A69BE">
        <w:rPr>
          <w:sz w:val="28"/>
          <w:szCs w:val="28"/>
        </w:rPr>
        <w:t xml:space="preserve">Один из основных подходов к выбору конкурентных стратегий основан на оценке конкурентоспособности фирмы. Этот подход разработан </w:t>
      </w:r>
      <w:proofErr w:type="spellStart"/>
      <w:r w:rsidRPr="003A69BE">
        <w:rPr>
          <w:sz w:val="28"/>
          <w:szCs w:val="28"/>
        </w:rPr>
        <w:t>М.Портером</w:t>
      </w:r>
      <w:proofErr w:type="spellEnd"/>
      <w:r w:rsidRPr="003A69BE">
        <w:rPr>
          <w:sz w:val="28"/>
          <w:szCs w:val="28"/>
        </w:rPr>
        <w:t xml:space="preserve">, </w:t>
      </w:r>
      <w:r w:rsidRPr="003A69BE">
        <w:rPr>
          <w:sz w:val="28"/>
          <w:szCs w:val="28"/>
        </w:rPr>
        <w:lastRenderedPageBreak/>
        <w:t>который считает, что существуют три базовые конкурентные стратегии, различающиеся по своему целевому рынку и по типу реализуемого конкурентного преимущества (издержкам или превосходящим качествам товара). Для обеспечения конкурентного преимущества фирма должна сосредоточиться на одной базовой стратегии.</w:t>
      </w:r>
    </w:p>
    <w:p w:rsidR="003A69BE" w:rsidRPr="003A69BE" w:rsidRDefault="003A69BE" w:rsidP="003A69BE">
      <w:pPr>
        <w:pStyle w:val="aa"/>
        <w:spacing w:line="360" w:lineRule="auto"/>
        <w:jc w:val="both"/>
        <w:rPr>
          <w:sz w:val="28"/>
          <w:szCs w:val="28"/>
        </w:rPr>
      </w:pPr>
      <w:r w:rsidRPr="003A69BE">
        <w:rPr>
          <w:sz w:val="28"/>
          <w:szCs w:val="28"/>
        </w:rPr>
        <w:t xml:space="preserve">Стратегия ценового лидерства опирается на преимущество по издержкам. Она подразумевает тщательный </w:t>
      </w:r>
      <w:proofErr w:type="gramStart"/>
      <w:r w:rsidRPr="003A69BE">
        <w:rPr>
          <w:sz w:val="28"/>
          <w:szCs w:val="28"/>
        </w:rPr>
        <w:t>контроль за</w:t>
      </w:r>
      <w:proofErr w:type="gramEnd"/>
      <w:r w:rsidRPr="003A69BE">
        <w:rPr>
          <w:sz w:val="28"/>
          <w:szCs w:val="28"/>
        </w:rPr>
        <w:t xml:space="preserve"> затратами, тщательную проработку новых товаров, минимизацию сбытовых и коммуникационных издержек. Ключевой вопрос стратегии – достижение более низких издержек по сравнению с конкурентами. Достигнув этого, фирма может получать высокую прибыль за счет низких </w:t>
      </w:r>
      <w:proofErr w:type="gramStart"/>
      <w:r w:rsidRPr="003A69BE">
        <w:rPr>
          <w:sz w:val="28"/>
          <w:szCs w:val="28"/>
        </w:rPr>
        <w:t>ценах</w:t>
      </w:r>
      <w:proofErr w:type="gramEnd"/>
      <w:r w:rsidRPr="003A69BE">
        <w:rPr>
          <w:sz w:val="28"/>
          <w:szCs w:val="28"/>
        </w:rPr>
        <w:t>.</w:t>
      </w:r>
    </w:p>
    <w:p w:rsidR="003A69BE" w:rsidRPr="003A69BE" w:rsidRDefault="003A69BE" w:rsidP="003A69BE">
      <w:pPr>
        <w:pStyle w:val="aa"/>
        <w:spacing w:line="360" w:lineRule="auto"/>
        <w:jc w:val="both"/>
        <w:rPr>
          <w:sz w:val="28"/>
          <w:szCs w:val="28"/>
        </w:rPr>
      </w:pPr>
      <w:r w:rsidRPr="003A69BE">
        <w:rPr>
          <w:sz w:val="28"/>
          <w:szCs w:val="28"/>
        </w:rPr>
        <w:t xml:space="preserve">Целью стратегии дифференциации является придание товару отличительных свойств, которые важны для покупателя и которые отличают товар от предложений конкурентов. Дифференциация может </w:t>
      </w:r>
      <w:proofErr w:type="gramStart"/>
      <w:r w:rsidRPr="003A69BE">
        <w:rPr>
          <w:sz w:val="28"/>
          <w:szCs w:val="28"/>
        </w:rPr>
        <w:t>строится</w:t>
      </w:r>
      <w:proofErr w:type="gramEnd"/>
      <w:r w:rsidRPr="003A69BE">
        <w:rPr>
          <w:sz w:val="28"/>
          <w:szCs w:val="28"/>
        </w:rPr>
        <w:t xml:space="preserve"> на использовании различных параметров: имидж фирмы, технологическое совершенство, внешний вид товара, сервис и другие. Стратегии дифференциации обычно требуют значительных инвестиций в операционный менеджмент, в рекламу — необходимо реально донести до рынка заявленные отличительные особенности товара. Несмотря на то, что наличие отличительных качеств отражается обычно на издержках (они возрастают), успешная дифференциация может привести к большей рентабельности за счет того, что рынок готов принять более высокую цену на товар.</w:t>
      </w:r>
    </w:p>
    <w:p w:rsidR="003A69BE" w:rsidRPr="003A69BE" w:rsidRDefault="003A69BE" w:rsidP="003A69BE">
      <w:pPr>
        <w:pStyle w:val="aa"/>
        <w:spacing w:line="360" w:lineRule="auto"/>
        <w:jc w:val="both"/>
        <w:rPr>
          <w:sz w:val="28"/>
          <w:szCs w:val="28"/>
        </w:rPr>
      </w:pPr>
      <w:r w:rsidRPr="003A69BE">
        <w:rPr>
          <w:sz w:val="28"/>
          <w:szCs w:val="28"/>
        </w:rPr>
        <w:t xml:space="preserve">Стратегия концентрации предусматривает специализацию деятельности фирмы на узком сегменте потребителей и завоевание в этом сегменте лидерства. Цель стратегии – удовлетворить потребности выбранного целевого сегмента </w:t>
      </w:r>
      <w:proofErr w:type="gramStart"/>
      <w:r w:rsidRPr="003A69BE">
        <w:rPr>
          <w:sz w:val="28"/>
          <w:szCs w:val="28"/>
        </w:rPr>
        <w:t>лучше</w:t>
      </w:r>
      <w:proofErr w:type="gramEnd"/>
      <w:r w:rsidRPr="003A69BE">
        <w:rPr>
          <w:sz w:val="28"/>
          <w:szCs w:val="28"/>
        </w:rPr>
        <w:t xml:space="preserve"> чем конкуренты.</w:t>
      </w:r>
    </w:p>
    <w:p w:rsidR="003A69BE" w:rsidRPr="003A69BE" w:rsidRDefault="003A69BE" w:rsidP="003A69BE">
      <w:pPr>
        <w:pStyle w:val="aa"/>
        <w:spacing w:line="360" w:lineRule="auto"/>
        <w:jc w:val="both"/>
        <w:rPr>
          <w:sz w:val="28"/>
          <w:szCs w:val="28"/>
        </w:rPr>
      </w:pPr>
      <w:r w:rsidRPr="003A69BE">
        <w:rPr>
          <w:sz w:val="28"/>
          <w:szCs w:val="28"/>
        </w:rPr>
        <w:t>Стратегии роста.</w:t>
      </w:r>
    </w:p>
    <w:p w:rsidR="003A69BE" w:rsidRPr="003A69BE" w:rsidRDefault="003A69BE" w:rsidP="003A69BE">
      <w:pPr>
        <w:pStyle w:val="aa"/>
        <w:spacing w:line="360" w:lineRule="auto"/>
        <w:jc w:val="both"/>
        <w:rPr>
          <w:sz w:val="28"/>
          <w:szCs w:val="28"/>
        </w:rPr>
      </w:pPr>
      <w:r w:rsidRPr="003A69BE">
        <w:rPr>
          <w:sz w:val="28"/>
          <w:szCs w:val="28"/>
        </w:rPr>
        <w:t xml:space="preserve">Выделяют три стратегии развития фирмы: выживания, стабилизации и роста. Последние привлекают наибольший интерес, так как именно расширение масштабов деятельности фирмы позволяет ей увеличить прибыль, долю </w:t>
      </w:r>
      <w:r w:rsidRPr="003A69BE">
        <w:rPr>
          <w:sz w:val="28"/>
          <w:szCs w:val="28"/>
        </w:rPr>
        <w:lastRenderedPageBreak/>
        <w:t>рынка. Можно выделить три направления роста – интенсификация имеющихся возможностей, объединение усилий с другими фирмами и выход фирмы в другие сферы деятельности. Указанные направления роста обуславливают и выбор маркетинговой стратегии: стратегии интенсивного роста, стратегии интегрированного роста, стратегии диверсификации.</w:t>
      </w:r>
    </w:p>
    <w:p w:rsidR="00723CC5" w:rsidRDefault="003A69BE" w:rsidP="003A69BE">
      <w:pPr>
        <w:pStyle w:val="aa"/>
        <w:spacing w:line="360" w:lineRule="auto"/>
        <w:jc w:val="both"/>
        <w:rPr>
          <w:sz w:val="28"/>
          <w:szCs w:val="28"/>
        </w:rPr>
      </w:pPr>
      <w:r w:rsidRPr="003A69BE">
        <w:rPr>
          <w:sz w:val="28"/>
          <w:szCs w:val="28"/>
        </w:rPr>
        <w:t xml:space="preserve">Стратегии интенсивного роста предусматривают достижение маркетинговых целей за счет интенсификации использования имеющихся ресурсов. Они актуальны в тех условиях, когда у фирмы действительно имеются неиспользованные возможности. Конкретными типами стратегий интенсивного роста являются: стратегия глубокого проникновения на рынок; стратегия развития рынка; стратегия развития товара. </w:t>
      </w:r>
    </w:p>
    <w:p w:rsidR="003A69BE" w:rsidRPr="003A69BE" w:rsidRDefault="003A69BE" w:rsidP="003A69BE">
      <w:pPr>
        <w:pStyle w:val="aa"/>
        <w:spacing w:line="360" w:lineRule="auto"/>
        <w:jc w:val="both"/>
        <w:rPr>
          <w:sz w:val="28"/>
          <w:szCs w:val="28"/>
        </w:rPr>
      </w:pPr>
      <w:r w:rsidRPr="003A69BE">
        <w:rPr>
          <w:sz w:val="28"/>
          <w:szCs w:val="28"/>
        </w:rPr>
        <w:t xml:space="preserve">Стратегии интегрированного роста предусматривают объединение усилий фирмы с другими предприятиями с целью увеличения объема продаж, доли рынка и прибыли. </w:t>
      </w:r>
    </w:p>
    <w:p w:rsidR="003A69BE" w:rsidRPr="003A69BE" w:rsidRDefault="003A69BE" w:rsidP="003A69BE">
      <w:pPr>
        <w:pStyle w:val="aa"/>
        <w:spacing w:line="360" w:lineRule="auto"/>
        <w:jc w:val="both"/>
        <w:rPr>
          <w:sz w:val="28"/>
          <w:szCs w:val="28"/>
        </w:rPr>
      </w:pPr>
      <w:r w:rsidRPr="003A69BE">
        <w:rPr>
          <w:sz w:val="28"/>
          <w:szCs w:val="28"/>
        </w:rPr>
        <w:t>Стратегия диверсифицированного роста</w:t>
      </w:r>
    </w:p>
    <w:p w:rsidR="003A69BE" w:rsidRPr="003A69BE" w:rsidRDefault="003A69BE" w:rsidP="003A69BE">
      <w:pPr>
        <w:pStyle w:val="aa"/>
        <w:spacing w:line="360" w:lineRule="auto"/>
        <w:jc w:val="both"/>
        <w:rPr>
          <w:sz w:val="28"/>
          <w:szCs w:val="28"/>
        </w:rPr>
      </w:pPr>
      <w:r w:rsidRPr="003A69BE">
        <w:rPr>
          <w:sz w:val="28"/>
          <w:szCs w:val="28"/>
        </w:rPr>
        <w:t xml:space="preserve">Эти стратегии реализуются в том случае, если фирма не может эффективно развиваться на данном рынке с данным товаром. Стратегия вертикальной диверсификации базируется на поиске и использовании дополнительных возможностей производства новых товаров, которые можно найти в существующем бизнесе. Стратегия горизонтальной диверсификации предполагает поиск возможностей роста на существующем рынке за счет нового товара, требующего новой технологии. Стратегия </w:t>
      </w:r>
      <w:proofErr w:type="spellStart"/>
      <w:r w:rsidRPr="003A69BE">
        <w:rPr>
          <w:sz w:val="28"/>
          <w:szCs w:val="28"/>
        </w:rPr>
        <w:t>конгломеративной</w:t>
      </w:r>
      <w:proofErr w:type="spellEnd"/>
      <w:r w:rsidRPr="003A69BE">
        <w:rPr>
          <w:sz w:val="28"/>
          <w:szCs w:val="28"/>
        </w:rPr>
        <w:t xml:space="preserve"> диверсификации состоит в том, что фирма расширяется за </w:t>
      </w:r>
      <w:r>
        <w:rPr>
          <w:sz w:val="28"/>
          <w:szCs w:val="28"/>
        </w:rPr>
        <w:t>счет производства новых т</w:t>
      </w:r>
      <w:r w:rsidRPr="003A69BE">
        <w:rPr>
          <w:sz w:val="28"/>
          <w:szCs w:val="28"/>
        </w:rPr>
        <w:t xml:space="preserve">оваров, технологически не связанных с уже </w:t>
      </w:r>
      <w:proofErr w:type="gramStart"/>
      <w:r w:rsidRPr="003A69BE">
        <w:rPr>
          <w:sz w:val="28"/>
          <w:szCs w:val="28"/>
        </w:rPr>
        <w:t>производимыми</w:t>
      </w:r>
      <w:proofErr w:type="gramEnd"/>
      <w:r w:rsidRPr="003A69BE">
        <w:rPr>
          <w:sz w:val="28"/>
          <w:szCs w:val="28"/>
        </w:rPr>
        <w:t>, и которые реализуются на новых рынках.</w:t>
      </w:r>
    </w:p>
    <w:p w:rsidR="003A69BE" w:rsidRPr="003A69BE" w:rsidRDefault="003A69BE" w:rsidP="003A69BE">
      <w:pPr>
        <w:pStyle w:val="aa"/>
        <w:spacing w:line="360" w:lineRule="auto"/>
        <w:jc w:val="both"/>
        <w:rPr>
          <w:sz w:val="28"/>
          <w:szCs w:val="28"/>
        </w:rPr>
      </w:pPr>
      <w:r w:rsidRPr="003A69BE">
        <w:rPr>
          <w:sz w:val="28"/>
          <w:szCs w:val="28"/>
        </w:rPr>
        <w:t>Конкурентные стратегии</w:t>
      </w:r>
    </w:p>
    <w:p w:rsidR="003A69BE" w:rsidRPr="003A69BE" w:rsidRDefault="003A69BE" w:rsidP="003A69BE">
      <w:pPr>
        <w:pStyle w:val="aa"/>
        <w:spacing w:line="360" w:lineRule="auto"/>
        <w:jc w:val="both"/>
        <w:rPr>
          <w:sz w:val="28"/>
          <w:szCs w:val="28"/>
        </w:rPr>
      </w:pPr>
      <w:r w:rsidRPr="003A69BE">
        <w:rPr>
          <w:sz w:val="28"/>
          <w:szCs w:val="28"/>
        </w:rPr>
        <w:t>Здесь речь идет о маркетинговых стратегиях, которые фирма может использовать в зависимости от ее конкурентн</w:t>
      </w:r>
      <w:r w:rsidR="00070C50">
        <w:rPr>
          <w:sz w:val="28"/>
          <w:szCs w:val="28"/>
        </w:rPr>
        <w:t>ой позиции на рынке. И</w:t>
      </w:r>
      <w:r w:rsidRPr="003A69BE">
        <w:rPr>
          <w:sz w:val="28"/>
          <w:szCs w:val="28"/>
        </w:rPr>
        <w:t xml:space="preserve">сходя из доли рынка, принадлежащей фирме, выделяет четыре типа таких стратегий: </w:t>
      </w:r>
      <w:r w:rsidRPr="003A69BE">
        <w:rPr>
          <w:sz w:val="28"/>
          <w:szCs w:val="28"/>
        </w:rPr>
        <w:lastRenderedPageBreak/>
        <w:t>стратегии лидера рынка; стратегии бросающего вызов (</w:t>
      </w:r>
      <w:proofErr w:type="spellStart"/>
      <w:r w:rsidRPr="003A69BE">
        <w:rPr>
          <w:sz w:val="28"/>
          <w:szCs w:val="28"/>
        </w:rPr>
        <w:t>челенджера</w:t>
      </w:r>
      <w:proofErr w:type="spellEnd"/>
      <w:r w:rsidRPr="003A69BE">
        <w:rPr>
          <w:sz w:val="28"/>
          <w:szCs w:val="28"/>
        </w:rPr>
        <w:t>); стратегии «следующего за лидером»; стратегии «</w:t>
      </w:r>
      <w:proofErr w:type="spellStart"/>
      <w:r w:rsidRPr="003A69BE">
        <w:rPr>
          <w:sz w:val="28"/>
          <w:szCs w:val="28"/>
        </w:rPr>
        <w:t>нишера</w:t>
      </w:r>
      <w:proofErr w:type="spellEnd"/>
      <w:proofErr w:type="gramStart"/>
      <w:r w:rsidRPr="003A69BE">
        <w:rPr>
          <w:sz w:val="28"/>
          <w:szCs w:val="28"/>
        </w:rPr>
        <w:t>»(</w:t>
      </w:r>
      <w:proofErr w:type="gramEnd"/>
      <w:r w:rsidRPr="003A69BE">
        <w:rPr>
          <w:sz w:val="28"/>
          <w:szCs w:val="28"/>
        </w:rPr>
        <w:t>специалиста).</w:t>
      </w:r>
    </w:p>
    <w:p w:rsidR="003A69BE" w:rsidRPr="003A69BE" w:rsidRDefault="003A69BE" w:rsidP="003A69BE">
      <w:pPr>
        <w:pStyle w:val="aa"/>
        <w:spacing w:line="360" w:lineRule="auto"/>
        <w:jc w:val="both"/>
        <w:rPr>
          <w:sz w:val="28"/>
          <w:szCs w:val="28"/>
        </w:rPr>
      </w:pPr>
      <w:r w:rsidRPr="003A69BE">
        <w:rPr>
          <w:sz w:val="28"/>
          <w:szCs w:val="28"/>
        </w:rPr>
        <w:t>Стратегия лидера</w:t>
      </w:r>
    </w:p>
    <w:p w:rsidR="003A69BE" w:rsidRPr="003A69BE" w:rsidRDefault="003A69BE" w:rsidP="003A69BE">
      <w:pPr>
        <w:pStyle w:val="aa"/>
        <w:spacing w:line="360" w:lineRule="auto"/>
        <w:jc w:val="both"/>
        <w:rPr>
          <w:sz w:val="28"/>
          <w:szCs w:val="28"/>
        </w:rPr>
      </w:pPr>
      <w:r w:rsidRPr="003A69BE">
        <w:rPr>
          <w:sz w:val="28"/>
          <w:szCs w:val="28"/>
        </w:rPr>
        <w:t>Фирм</w:t>
      </w:r>
      <w:proofErr w:type="gramStart"/>
      <w:r w:rsidRPr="003A69BE">
        <w:rPr>
          <w:sz w:val="28"/>
          <w:szCs w:val="28"/>
        </w:rPr>
        <w:t>а-</w:t>
      </w:r>
      <w:proofErr w:type="gramEnd"/>
      <w:r w:rsidRPr="003A69BE">
        <w:rPr>
          <w:sz w:val="28"/>
          <w:szCs w:val="28"/>
        </w:rPr>
        <w:t>«лидер» рынка товара занимает доминирующую позицию, причем это признают и конкуренты. В распоряжении фирмы – лидера широкий выбор стратегий:</w:t>
      </w:r>
      <w:r w:rsidR="00070C50">
        <w:rPr>
          <w:sz w:val="28"/>
          <w:szCs w:val="28"/>
        </w:rPr>
        <w:t xml:space="preserve"> </w:t>
      </w:r>
      <w:r w:rsidRPr="003A69BE">
        <w:rPr>
          <w:sz w:val="28"/>
          <w:szCs w:val="28"/>
        </w:rPr>
        <w:t>стратегия расширения емкости рынка;</w:t>
      </w:r>
      <w:r w:rsidR="00070C50">
        <w:rPr>
          <w:sz w:val="28"/>
          <w:szCs w:val="28"/>
        </w:rPr>
        <w:t xml:space="preserve"> </w:t>
      </w:r>
      <w:r w:rsidR="0076636A">
        <w:rPr>
          <w:sz w:val="28"/>
          <w:szCs w:val="28"/>
        </w:rPr>
        <w:t>оборонительная стратегия</w:t>
      </w:r>
      <w:r w:rsidR="00070C50">
        <w:rPr>
          <w:sz w:val="28"/>
          <w:szCs w:val="28"/>
        </w:rPr>
        <w:t>,</w:t>
      </w:r>
      <w:r w:rsidRPr="003A69BE">
        <w:rPr>
          <w:sz w:val="28"/>
          <w:szCs w:val="28"/>
        </w:rPr>
        <w:t xml:space="preserve"> </w:t>
      </w:r>
      <w:r w:rsidR="00070C50">
        <w:rPr>
          <w:sz w:val="28"/>
          <w:szCs w:val="28"/>
        </w:rPr>
        <w:t xml:space="preserve"> </w:t>
      </w:r>
      <w:r w:rsidRPr="003A69BE">
        <w:rPr>
          <w:sz w:val="28"/>
          <w:szCs w:val="28"/>
        </w:rPr>
        <w:t>наступательная стратегия</w:t>
      </w:r>
      <w:r w:rsidR="00070C50">
        <w:rPr>
          <w:sz w:val="28"/>
          <w:szCs w:val="28"/>
        </w:rPr>
        <w:t xml:space="preserve">; </w:t>
      </w:r>
      <w:r w:rsidRPr="003A69BE">
        <w:rPr>
          <w:sz w:val="28"/>
          <w:szCs w:val="28"/>
        </w:rPr>
        <w:t>стратегия демаркетинга</w:t>
      </w:r>
      <w:r w:rsidR="00070C50">
        <w:rPr>
          <w:sz w:val="28"/>
          <w:szCs w:val="28"/>
        </w:rPr>
        <w:t>.</w:t>
      </w:r>
    </w:p>
    <w:p w:rsidR="003A69BE" w:rsidRPr="003A69BE" w:rsidRDefault="003A69BE" w:rsidP="003A69BE">
      <w:pPr>
        <w:pStyle w:val="aa"/>
        <w:spacing w:line="360" w:lineRule="auto"/>
        <w:jc w:val="both"/>
        <w:rPr>
          <w:sz w:val="28"/>
          <w:szCs w:val="28"/>
        </w:rPr>
      </w:pPr>
      <w:r w:rsidRPr="003A69BE">
        <w:rPr>
          <w:sz w:val="28"/>
          <w:szCs w:val="28"/>
        </w:rPr>
        <w:t>Стратегия «</w:t>
      </w:r>
      <w:proofErr w:type="gramStart"/>
      <w:r w:rsidRPr="003A69BE">
        <w:rPr>
          <w:sz w:val="28"/>
          <w:szCs w:val="28"/>
        </w:rPr>
        <w:t>бросающего</w:t>
      </w:r>
      <w:proofErr w:type="gramEnd"/>
      <w:r w:rsidRPr="003A69BE">
        <w:rPr>
          <w:sz w:val="28"/>
          <w:szCs w:val="28"/>
        </w:rPr>
        <w:t xml:space="preserve"> вызов»</w:t>
      </w:r>
    </w:p>
    <w:p w:rsidR="003A69BE" w:rsidRPr="003A69BE" w:rsidRDefault="003A69BE" w:rsidP="003A69BE">
      <w:pPr>
        <w:pStyle w:val="aa"/>
        <w:spacing w:line="360" w:lineRule="auto"/>
        <w:jc w:val="both"/>
        <w:rPr>
          <w:sz w:val="28"/>
          <w:szCs w:val="28"/>
        </w:rPr>
      </w:pPr>
      <w:proofErr w:type="gramStart"/>
      <w:r w:rsidRPr="003A69BE">
        <w:rPr>
          <w:sz w:val="28"/>
          <w:szCs w:val="28"/>
        </w:rPr>
        <w:t>Фирма</w:t>
      </w:r>
      <w:proofErr w:type="gramEnd"/>
      <w:r w:rsidRPr="003A69BE">
        <w:rPr>
          <w:sz w:val="28"/>
          <w:szCs w:val="28"/>
        </w:rPr>
        <w:t xml:space="preserve"> не являющаяся лидером может предпочесть стратегию следования за лидером, действуя в соответствии с его решениями, либо атаковать лидера, то есть бросить ему вызов. Цель такого поведения фирмы – занять место лидера.</w:t>
      </w:r>
    </w:p>
    <w:p w:rsidR="003A69BE" w:rsidRPr="003A69BE" w:rsidRDefault="003A69BE" w:rsidP="003A69BE">
      <w:pPr>
        <w:pStyle w:val="aa"/>
        <w:spacing w:line="360" w:lineRule="auto"/>
        <w:jc w:val="both"/>
        <w:rPr>
          <w:sz w:val="28"/>
          <w:szCs w:val="28"/>
        </w:rPr>
      </w:pPr>
      <w:r w:rsidRPr="003A69BE">
        <w:rPr>
          <w:sz w:val="28"/>
          <w:szCs w:val="28"/>
        </w:rPr>
        <w:t xml:space="preserve">Основа стратегии «бросающего вызов» – использование фактора цены. Чем большей долей рынка владеет лидер, тем более </w:t>
      </w:r>
      <w:proofErr w:type="spellStart"/>
      <w:r w:rsidRPr="003A69BE">
        <w:rPr>
          <w:sz w:val="28"/>
          <w:szCs w:val="28"/>
        </w:rPr>
        <w:t>эффектьивной</w:t>
      </w:r>
      <w:proofErr w:type="spellEnd"/>
      <w:r w:rsidRPr="003A69BE">
        <w:rPr>
          <w:sz w:val="28"/>
          <w:szCs w:val="28"/>
        </w:rPr>
        <w:t xml:space="preserve"> может быть эта стратегия.</w:t>
      </w:r>
    </w:p>
    <w:p w:rsidR="003A69BE" w:rsidRPr="003A69BE" w:rsidRDefault="003A69BE" w:rsidP="003A69BE">
      <w:pPr>
        <w:pStyle w:val="aa"/>
        <w:spacing w:line="360" w:lineRule="auto"/>
        <w:jc w:val="both"/>
        <w:rPr>
          <w:sz w:val="28"/>
          <w:szCs w:val="28"/>
        </w:rPr>
      </w:pPr>
      <w:r w:rsidRPr="003A69BE">
        <w:rPr>
          <w:sz w:val="28"/>
          <w:szCs w:val="28"/>
        </w:rPr>
        <w:t>Стратегия «следующего за лидером»</w:t>
      </w:r>
    </w:p>
    <w:p w:rsidR="003A69BE" w:rsidRPr="003A69BE" w:rsidRDefault="003A69BE" w:rsidP="003A69BE">
      <w:pPr>
        <w:pStyle w:val="aa"/>
        <w:spacing w:line="360" w:lineRule="auto"/>
        <w:jc w:val="both"/>
        <w:rPr>
          <w:sz w:val="28"/>
          <w:szCs w:val="28"/>
        </w:rPr>
      </w:pPr>
      <w:r w:rsidRPr="003A69BE">
        <w:rPr>
          <w:sz w:val="28"/>
          <w:szCs w:val="28"/>
        </w:rPr>
        <w:t xml:space="preserve">Такой стратегии может придерживаться фирма с небольшой долей рынка, которая действует как </w:t>
      </w:r>
      <w:proofErr w:type="gramStart"/>
      <w:r w:rsidRPr="003A69BE">
        <w:rPr>
          <w:sz w:val="28"/>
          <w:szCs w:val="28"/>
        </w:rPr>
        <w:t>фирма-приспособленец</w:t>
      </w:r>
      <w:proofErr w:type="gramEnd"/>
      <w:r w:rsidRPr="003A69BE">
        <w:rPr>
          <w:sz w:val="28"/>
          <w:szCs w:val="28"/>
        </w:rPr>
        <w:t xml:space="preserve">, — она строит свои действия исходя из решений, которые принимаются конкурентами. Такие </w:t>
      </w:r>
      <w:proofErr w:type="gramStart"/>
      <w:r w:rsidRPr="003A69BE">
        <w:rPr>
          <w:sz w:val="28"/>
          <w:szCs w:val="28"/>
        </w:rPr>
        <w:t>фирмы</w:t>
      </w:r>
      <w:proofErr w:type="gramEnd"/>
      <w:r w:rsidRPr="003A69BE">
        <w:rPr>
          <w:sz w:val="28"/>
          <w:szCs w:val="28"/>
        </w:rPr>
        <w:t xml:space="preserve"> по сути стремятся к так называемому мирному сосуществованию, к разделу сфер влияния с конкурентами.</w:t>
      </w:r>
    </w:p>
    <w:p w:rsidR="003A69BE" w:rsidRPr="003A69BE" w:rsidRDefault="003A69BE" w:rsidP="003A69BE">
      <w:pPr>
        <w:pStyle w:val="aa"/>
        <w:spacing w:line="360" w:lineRule="auto"/>
        <w:jc w:val="both"/>
        <w:rPr>
          <w:sz w:val="28"/>
          <w:szCs w:val="28"/>
        </w:rPr>
      </w:pPr>
      <w:r w:rsidRPr="003A69BE">
        <w:rPr>
          <w:sz w:val="28"/>
          <w:szCs w:val="28"/>
        </w:rPr>
        <w:t xml:space="preserve">Стратегия </w:t>
      </w:r>
      <w:proofErr w:type="spellStart"/>
      <w:r w:rsidRPr="003A69BE">
        <w:rPr>
          <w:sz w:val="28"/>
          <w:szCs w:val="28"/>
        </w:rPr>
        <w:t>нишера</w:t>
      </w:r>
      <w:proofErr w:type="spellEnd"/>
      <w:r w:rsidRPr="003A69BE">
        <w:rPr>
          <w:sz w:val="28"/>
          <w:szCs w:val="28"/>
        </w:rPr>
        <w:t xml:space="preserve"> (специалиста)</w:t>
      </w:r>
    </w:p>
    <w:p w:rsidR="003A69BE" w:rsidRPr="003A69BE" w:rsidRDefault="003A69BE" w:rsidP="003A69BE">
      <w:pPr>
        <w:pStyle w:val="aa"/>
        <w:spacing w:line="360" w:lineRule="auto"/>
        <w:jc w:val="both"/>
        <w:rPr>
          <w:sz w:val="28"/>
          <w:szCs w:val="28"/>
        </w:rPr>
      </w:pPr>
      <w:proofErr w:type="spellStart"/>
      <w:r w:rsidRPr="003A69BE">
        <w:rPr>
          <w:sz w:val="28"/>
          <w:szCs w:val="28"/>
        </w:rPr>
        <w:t>Нишеры</w:t>
      </w:r>
      <w:proofErr w:type="spellEnd"/>
      <w:r w:rsidRPr="003A69BE">
        <w:rPr>
          <w:sz w:val="28"/>
          <w:szCs w:val="28"/>
        </w:rPr>
        <w:t xml:space="preserve"> – фирмы, которые ориентируют свою деятельность на обслуживание одного или нескольких сегментов рынка, а не рынка в целом.</w:t>
      </w:r>
    </w:p>
    <w:p w:rsidR="003A69BE" w:rsidRPr="003A69BE" w:rsidRDefault="003A69BE" w:rsidP="003A69BE">
      <w:pPr>
        <w:pStyle w:val="aa"/>
        <w:spacing w:line="360" w:lineRule="auto"/>
        <w:jc w:val="both"/>
        <w:rPr>
          <w:sz w:val="28"/>
          <w:szCs w:val="28"/>
        </w:rPr>
      </w:pPr>
      <w:r w:rsidRPr="003A69BE">
        <w:rPr>
          <w:sz w:val="28"/>
          <w:szCs w:val="28"/>
        </w:rPr>
        <w:t>Поле их действий – сегменты, которые остались без внимания со стороны рыночного лидера.</w:t>
      </w:r>
    </w:p>
    <w:p w:rsidR="003A69BE" w:rsidRPr="003A69BE" w:rsidRDefault="003A69BE" w:rsidP="003A69BE">
      <w:pPr>
        <w:pStyle w:val="aa"/>
        <w:spacing w:line="360" w:lineRule="auto"/>
        <w:jc w:val="both"/>
        <w:rPr>
          <w:sz w:val="28"/>
          <w:szCs w:val="28"/>
        </w:rPr>
      </w:pPr>
      <w:r w:rsidRPr="003A69BE">
        <w:rPr>
          <w:sz w:val="28"/>
          <w:szCs w:val="28"/>
        </w:rPr>
        <w:t>Функциональные маркетинговые стратегии.</w:t>
      </w:r>
    </w:p>
    <w:p w:rsidR="00070C50" w:rsidRDefault="003A69BE" w:rsidP="0076636A">
      <w:pPr>
        <w:pStyle w:val="aa"/>
        <w:spacing w:line="360" w:lineRule="auto"/>
        <w:jc w:val="both"/>
        <w:rPr>
          <w:sz w:val="28"/>
          <w:szCs w:val="28"/>
        </w:rPr>
      </w:pPr>
      <w:r w:rsidRPr="003A69BE">
        <w:rPr>
          <w:sz w:val="28"/>
          <w:szCs w:val="28"/>
        </w:rPr>
        <w:t>Сущность функцион</w:t>
      </w:r>
      <w:r w:rsidR="0076636A">
        <w:rPr>
          <w:sz w:val="28"/>
          <w:szCs w:val="28"/>
        </w:rPr>
        <w:t xml:space="preserve">альных маркетинговых стратегий </w:t>
      </w:r>
      <w:r w:rsidRPr="003A69BE">
        <w:rPr>
          <w:sz w:val="28"/>
          <w:szCs w:val="28"/>
        </w:rPr>
        <w:t xml:space="preserve">обуславливает ответ на </w:t>
      </w:r>
      <w:proofErr w:type="gramStart"/>
      <w:r w:rsidRPr="003A69BE">
        <w:rPr>
          <w:sz w:val="28"/>
          <w:szCs w:val="28"/>
        </w:rPr>
        <w:t>вопрос</w:t>
      </w:r>
      <w:proofErr w:type="gramEnd"/>
      <w:r w:rsidRPr="003A69BE">
        <w:rPr>
          <w:sz w:val="28"/>
          <w:szCs w:val="28"/>
        </w:rPr>
        <w:t>: «какие решения относительно каждого из элементов комплекса маркетинга следует принять?».</w:t>
      </w:r>
    </w:p>
    <w:p w:rsidR="00583DB4" w:rsidRPr="006B06F2" w:rsidRDefault="00583DB4" w:rsidP="006B06F2">
      <w:pPr>
        <w:pStyle w:val="aa"/>
        <w:spacing w:line="360" w:lineRule="auto"/>
        <w:jc w:val="both"/>
        <w:rPr>
          <w:sz w:val="28"/>
          <w:szCs w:val="28"/>
        </w:rPr>
      </w:pPr>
      <w:r w:rsidRPr="006B06F2">
        <w:rPr>
          <w:sz w:val="28"/>
          <w:szCs w:val="28"/>
        </w:rPr>
        <w:lastRenderedPageBreak/>
        <w:t>Список литературы</w:t>
      </w:r>
    </w:p>
    <w:p w:rsidR="00583DB4" w:rsidRPr="006B06F2" w:rsidRDefault="00583DB4" w:rsidP="006B06F2">
      <w:pPr>
        <w:pStyle w:val="aa"/>
        <w:spacing w:line="360" w:lineRule="auto"/>
        <w:jc w:val="both"/>
        <w:rPr>
          <w:sz w:val="28"/>
          <w:szCs w:val="28"/>
        </w:rPr>
      </w:pPr>
      <w:r w:rsidRPr="006B06F2">
        <w:rPr>
          <w:sz w:val="28"/>
          <w:szCs w:val="28"/>
        </w:rPr>
        <w:t xml:space="preserve">1. Оценка конкурентоспособности предприятий (организаций). Теория и методология: учебное пособие//Царев В.В., </w:t>
      </w:r>
      <w:proofErr w:type="spellStart"/>
      <w:r w:rsidRPr="006B06F2">
        <w:rPr>
          <w:sz w:val="28"/>
          <w:szCs w:val="28"/>
        </w:rPr>
        <w:t>Кантарович</w:t>
      </w:r>
      <w:proofErr w:type="spellEnd"/>
      <w:r w:rsidRPr="006B06F2">
        <w:rPr>
          <w:sz w:val="28"/>
          <w:szCs w:val="28"/>
        </w:rPr>
        <w:t xml:space="preserve"> А.А., Черныш В.В.</w:t>
      </w:r>
    </w:p>
    <w:p w:rsidR="00583DB4" w:rsidRPr="006B06F2" w:rsidRDefault="00583DB4" w:rsidP="006B06F2">
      <w:pPr>
        <w:pStyle w:val="aa"/>
        <w:spacing w:line="360" w:lineRule="auto"/>
        <w:jc w:val="both"/>
        <w:rPr>
          <w:sz w:val="28"/>
          <w:szCs w:val="28"/>
        </w:rPr>
      </w:pPr>
      <w:proofErr w:type="spellStart"/>
      <w:r w:rsidRPr="006B06F2">
        <w:rPr>
          <w:sz w:val="28"/>
          <w:szCs w:val="28"/>
        </w:rPr>
        <w:t>Юнити</w:t>
      </w:r>
      <w:proofErr w:type="spellEnd"/>
      <w:r w:rsidRPr="006B06F2">
        <w:rPr>
          <w:sz w:val="28"/>
          <w:szCs w:val="28"/>
        </w:rPr>
        <w:t>-Дана • 2012 год • 799 стр.</w:t>
      </w:r>
    </w:p>
    <w:p w:rsidR="00583DB4" w:rsidRPr="006B06F2" w:rsidRDefault="003A69BE" w:rsidP="006B06F2">
      <w:pPr>
        <w:pStyle w:val="aa"/>
        <w:spacing w:line="360" w:lineRule="auto"/>
        <w:jc w:val="both"/>
        <w:rPr>
          <w:sz w:val="28"/>
          <w:szCs w:val="28"/>
        </w:rPr>
      </w:pPr>
      <w:r>
        <w:rPr>
          <w:sz w:val="28"/>
          <w:szCs w:val="28"/>
        </w:rPr>
        <w:t>2</w:t>
      </w:r>
      <w:r w:rsidR="00583DB4" w:rsidRPr="006B06F2">
        <w:rPr>
          <w:sz w:val="28"/>
          <w:szCs w:val="28"/>
        </w:rPr>
        <w:t xml:space="preserve">. Шапиро С. А., Золотова Е. </w:t>
      </w:r>
      <w:proofErr w:type="spellStart"/>
      <w:r w:rsidR="00583DB4" w:rsidRPr="006B06F2">
        <w:rPr>
          <w:sz w:val="28"/>
          <w:szCs w:val="28"/>
        </w:rPr>
        <w:t>В.Повышение</w:t>
      </w:r>
      <w:proofErr w:type="spellEnd"/>
      <w:r w:rsidR="00583DB4" w:rsidRPr="006B06F2">
        <w:rPr>
          <w:sz w:val="28"/>
          <w:szCs w:val="28"/>
        </w:rPr>
        <w:t xml:space="preserve"> конкурентоспособности предпринимательских структур с использованием мотивационного механизма: монография// </w:t>
      </w:r>
      <w:proofErr w:type="spellStart"/>
      <w:r w:rsidR="00583DB4" w:rsidRPr="006B06F2">
        <w:rPr>
          <w:sz w:val="28"/>
          <w:szCs w:val="28"/>
        </w:rPr>
        <w:t>Директ</w:t>
      </w:r>
      <w:proofErr w:type="spellEnd"/>
      <w:r w:rsidR="00583DB4" w:rsidRPr="006B06F2">
        <w:rPr>
          <w:sz w:val="28"/>
          <w:szCs w:val="28"/>
        </w:rPr>
        <w:t>-Медиа • 2016 год • 115 стр.</w:t>
      </w:r>
    </w:p>
    <w:p w:rsidR="00583DB4" w:rsidRPr="006B06F2" w:rsidRDefault="003A69BE" w:rsidP="006B06F2">
      <w:pPr>
        <w:pStyle w:val="aa"/>
        <w:spacing w:line="360" w:lineRule="auto"/>
        <w:jc w:val="both"/>
        <w:rPr>
          <w:sz w:val="28"/>
          <w:szCs w:val="28"/>
        </w:rPr>
      </w:pPr>
      <w:r>
        <w:rPr>
          <w:sz w:val="28"/>
          <w:szCs w:val="28"/>
        </w:rPr>
        <w:t>3</w:t>
      </w:r>
      <w:r w:rsidR="00583DB4" w:rsidRPr="006B06F2">
        <w:rPr>
          <w:sz w:val="28"/>
          <w:szCs w:val="28"/>
        </w:rPr>
        <w:t>. Дробышева Л.А</w:t>
      </w:r>
      <w:proofErr w:type="gramStart"/>
      <w:r w:rsidR="00583DB4" w:rsidRPr="006B06F2">
        <w:rPr>
          <w:sz w:val="28"/>
          <w:szCs w:val="28"/>
        </w:rPr>
        <w:t xml:space="preserve"> .</w:t>
      </w:r>
      <w:proofErr w:type="gramEnd"/>
      <w:r w:rsidR="00583DB4" w:rsidRPr="006B06F2">
        <w:rPr>
          <w:sz w:val="28"/>
          <w:szCs w:val="28"/>
        </w:rPr>
        <w:t>Экономика, маркетинг, менеджмент: Учебное пособие //</w:t>
      </w:r>
    </w:p>
    <w:p w:rsidR="00583DB4" w:rsidRPr="006B06F2" w:rsidRDefault="00583DB4" w:rsidP="006B06F2">
      <w:pPr>
        <w:pStyle w:val="aa"/>
        <w:spacing w:line="360" w:lineRule="auto"/>
        <w:jc w:val="both"/>
        <w:rPr>
          <w:sz w:val="28"/>
          <w:szCs w:val="28"/>
        </w:rPr>
      </w:pPr>
      <w:r w:rsidRPr="006B06F2">
        <w:rPr>
          <w:sz w:val="28"/>
          <w:szCs w:val="28"/>
        </w:rPr>
        <w:t>Дашков и</w:t>
      </w:r>
      <w:proofErr w:type="gramStart"/>
      <w:r w:rsidRPr="006B06F2">
        <w:rPr>
          <w:sz w:val="28"/>
          <w:szCs w:val="28"/>
        </w:rPr>
        <w:t xml:space="preserve"> К</w:t>
      </w:r>
      <w:proofErr w:type="gramEnd"/>
      <w:r w:rsidRPr="006B06F2">
        <w:rPr>
          <w:sz w:val="28"/>
          <w:szCs w:val="28"/>
        </w:rPr>
        <w:t xml:space="preserve"> .-• 2014 год, 150 стр.</w:t>
      </w:r>
    </w:p>
    <w:p w:rsidR="00583DB4" w:rsidRPr="006B06F2" w:rsidRDefault="003A69BE" w:rsidP="006B06F2">
      <w:pPr>
        <w:pStyle w:val="aa"/>
        <w:spacing w:line="360" w:lineRule="auto"/>
        <w:jc w:val="both"/>
        <w:rPr>
          <w:sz w:val="28"/>
          <w:szCs w:val="28"/>
        </w:rPr>
      </w:pPr>
      <w:r>
        <w:rPr>
          <w:sz w:val="28"/>
          <w:szCs w:val="28"/>
        </w:rPr>
        <w:t>4</w:t>
      </w:r>
      <w:r w:rsidR="00583DB4" w:rsidRPr="006B06F2">
        <w:rPr>
          <w:sz w:val="28"/>
          <w:szCs w:val="28"/>
        </w:rPr>
        <w:t xml:space="preserve">. Малый бизнес. Организация, экономика, управление / под ред. В.Я. Горфинкеля, В.А. </w:t>
      </w:r>
      <w:proofErr w:type="spellStart"/>
      <w:r w:rsidR="00583DB4" w:rsidRPr="006B06F2">
        <w:rPr>
          <w:sz w:val="28"/>
          <w:szCs w:val="28"/>
        </w:rPr>
        <w:t>Швандара</w:t>
      </w:r>
      <w:proofErr w:type="spellEnd"/>
      <w:r w:rsidR="00583DB4" w:rsidRPr="006B06F2">
        <w:rPr>
          <w:sz w:val="28"/>
          <w:szCs w:val="28"/>
        </w:rPr>
        <w:t xml:space="preserve">. - М.: </w:t>
      </w:r>
      <w:proofErr w:type="spellStart"/>
      <w:r w:rsidR="00583DB4" w:rsidRPr="006B06F2">
        <w:rPr>
          <w:sz w:val="28"/>
          <w:szCs w:val="28"/>
        </w:rPr>
        <w:t>Юнити</w:t>
      </w:r>
      <w:proofErr w:type="spellEnd"/>
      <w:r w:rsidR="00583DB4" w:rsidRPr="006B06F2">
        <w:rPr>
          <w:sz w:val="28"/>
          <w:szCs w:val="28"/>
        </w:rPr>
        <w:t>-Дана, 2012. - 495 с.</w:t>
      </w:r>
    </w:p>
    <w:p w:rsidR="00583DB4" w:rsidRPr="006B06F2" w:rsidRDefault="003A69BE" w:rsidP="006B06F2">
      <w:pPr>
        <w:pStyle w:val="aa"/>
        <w:spacing w:line="360" w:lineRule="auto"/>
        <w:jc w:val="both"/>
        <w:rPr>
          <w:sz w:val="28"/>
          <w:szCs w:val="28"/>
        </w:rPr>
      </w:pPr>
      <w:r>
        <w:rPr>
          <w:sz w:val="28"/>
          <w:szCs w:val="28"/>
        </w:rPr>
        <w:t>5</w:t>
      </w:r>
      <w:r w:rsidR="00583DB4" w:rsidRPr="006B06F2">
        <w:rPr>
          <w:sz w:val="28"/>
          <w:szCs w:val="28"/>
        </w:rPr>
        <w:t xml:space="preserve">. </w:t>
      </w:r>
      <w:r w:rsidRPr="006B06F2">
        <w:rPr>
          <w:sz w:val="28"/>
          <w:szCs w:val="28"/>
        </w:rPr>
        <w:t>Управление малым бизнесом: Учебное пособие / Под общ</w:t>
      </w:r>
      <w:proofErr w:type="gramStart"/>
      <w:r w:rsidRPr="006B06F2">
        <w:rPr>
          <w:sz w:val="28"/>
          <w:szCs w:val="28"/>
        </w:rPr>
        <w:t>.</w:t>
      </w:r>
      <w:proofErr w:type="gramEnd"/>
      <w:r w:rsidRPr="006B06F2">
        <w:rPr>
          <w:sz w:val="28"/>
          <w:szCs w:val="28"/>
        </w:rPr>
        <w:t xml:space="preserve"> </w:t>
      </w:r>
      <w:proofErr w:type="gramStart"/>
      <w:r w:rsidRPr="006B06F2">
        <w:rPr>
          <w:sz w:val="28"/>
          <w:szCs w:val="28"/>
        </w:rPr>
        <w:t>р</w:t>
      </w:r>
      <w:proofErr w:type="gramEnd"/>
      <w:r w:rsidRPr="006B06F2">
        <w:rPr>
          <w:sz w:val="28"/>
          <w:szCs w:val="28"/>
        </w:rPr>
        <w:t xml:space="preserve">ед. В.Д. </w:t>
      </w:r>
      <w:proofErr w:type="spellStart"/>
      <w:r w:rsidRPr="006B06F2">
        <w:rPr>
          <w:sz w:val="28"/>
          <w:szCs w:val="28"/>
        </w:rPr>
        <w:t>Свирчевского</w:t>
      </w:r>
      <w:proofErr w:type="spellEnd"/>
      <w:r w:rsidRPr="006B06F2">
        <w:rPr>
          <w:sz w:val="28"/>
          <w:szCs w:val="28"/>
        </w:rPr>
        <w:t>. - М.: НИЦ ИНФРА-М, 2014. - 256 с.</w:t>
      </w:r>
    </w:p>
    <w:p w:rsidR="00032E9F" w:rsidRPr="006B06F2" w:rsidRDefault="003A69BE" w:rsidP="006B06F2">
      <w:pPr>
        <w:pStyle w:val="aa"/>
        <w:spacing w:line="360" w:lineRule="auto"/>
        <w:jc w:val="both"/>
        <w:rPr>
          <w:sz w:val="28"/>
          <w:szCs w:val="28"/>
        </w:rPr>
      </w:pPr>
      <w:r>
        <w:rPr>
          <w:sz w:val="28"/>
          <w:szCs w:val="28"/>
        </w:rPr>
        <w:t>6</w:t>
      </w:r>
      <w:r w:rsidR="00583DB4" w:rsidRPr="006B06F2">
        <w:rPr>
          <w:sz w:val="28"/>
          <w:szCs w:val="28"/>
        </w:rPr>
        <w:t xml:space="preserve">. </w:t>
      </w:r>
      <w:r w:rsidRPr="006B06F2">
        <w:rPr>
          <w:sz w:val="28"/>
          <w:szCs w:val="28"/>
        </w:rPr>
        <w:t xml:space="preserve">Экономика и организация малого и среднего бизнеса: Учебное пособие / </w:t>
      </w:r>
      <w:proofErr w:type="spellStart"/>
      <w:r w:rsidRPr="006B06F2">
        <w:rPr>
          <w:sz w:val="28"/>
          <w:szCs w:val="28"/>
        </w:rPr>
        <w:t>Н.М.Филимонова</w:t>
      </w:r>
      <w:proofErr w:type="spellEnd"/>
      <w:r w:rsidRPr="006B06F2">
        <w:rPr>
          <w:sz w:val="28"/>
          <w:szCs w:val="28"/>
        </w:rPr>
        <w:t xml:space="preserve">, </w:t>
      </w:r>
      <w:proofErr w:type="spellStart"/>
      <w:r w:rsidRPr="006B06F2">
        <w:rPr>
          <w:sz w:val="28"/>
          <w:szCs w:val="28"/>
        </w:rPr>
        <w:t>Н.В.Моргунова</w:t>
      </w:r>
      <w:proofErr w:type="spellEnd"/>
      <w:r w:rsidRPr="006B06F2">
        <w:rPr>
          <w:sz w:val="28"/>
          <w:szCs w:val="28"/>
        </w:rPr>
        <w:t xml:space="preserve">, </w:t>
      </w:r>
      <w:proofErr w:type="spellStart"/>
      <w:r w:rsidRPr="006B06F2">
        <w:rPr>
          <w:sz w:val="28"/>
          <w:szCs w:val="28"/>
        </w:rPr>
        <w:t>Е.С.Ловкова</w:t>
      </w:r>
      <w:proofErr w:type="spellEnd"/>
      <w:r w:rsidRPr="006B06F2">
        <w:rPr>
          <w:sz w:val="28"/>
          <w:szCs w:val="28"/>
        </w:rPr>
        <w:t xml:space="preserve"> - 2-e изд., доп. - М.: НИЦ ИНФРА-М, 2015. - 222 с.</w:t>
      </w:r>
    </w:p>
    <w:sectPr w:rsidR="00032E9F" w:rsidRPr="006B06F2">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0C3" w:rsidRDefault="009C10C3" w:rsidP="004E337D">
      <w:r>
        <w:separator/>
      </w:r>
    </w:p>
  </w:endnote>
  <w:endnote w:type="continuationSeparator" w:id="0">
    <w:p w:rsidR="009C10C3" w:rsidRDefault="009C10C3" w:rsidP="004E3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7623078"/>
      <w:docPartObj>
        <w:docPartGallery w:val="Page Numbers (Bottom of Page)"/>
        <w:docPartUnique/>
      </w:docPartObj>
    </w:sdtPr>
    <w:sdtEndPr/>
    <w:sdtContent>
      <w:p w:rsidR="004E337D" w:rsidRDefault="004E337D">
        <w:pPr>
          <w:pStyle w:val="ad"/>
          <w:jc w:val="right"/>
        </w:pPr>
        <w:r>
          <w:fldChar w:fldCharType="begin"/>
        </w:r>
        <w:r>
          <w:instrText>PAGE   \* MERGEFORMAT</w:instrText>
        </w:r>
        <w:r>
          <w:fldChar w:fldCharType="separate"/>
        </w:r>
        <w:r w:rsidR="00C43181">
          <w:rPr>
            <w:noProof/>
          </w:rPr>
          <w:t>1</w:t>
        </w:r>
        <w:r>
          <w:fldChar w:fldCharType="end"/>
        </w:r>
      </w:p>
    </w:sdtContent>
  </w:sdt>
  <w:p w:rsidR="004E337D" w:rsidRDefault="004E337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0C3" w:rsidRDefault="009C10C3" w:rsidP="004E337D">
      <w:r>
        <w:separator/>
      </w:r>
    </w:p>
  </w:footnote>
  <w:footnote w:type="continuationSeparator" w:id="0">
    <w:p w:rsidR="009C10C3" w:rsidRDefault="009C10C3" w:rsidP="004E33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E3392"/>
    <w:multiLevelType w:val="hybridMultilevel"/>
    <w:tmpl w:val="418AB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3DA51D2"/>
    <w:multiLevelType w:val="hybridMultilevel"/>
    <w:tmpl w:val="4E7E8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1795BF1"/>
    <w:multiLevelType w:val="multilevel"/>
    <w:tmpl w:val="11A40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2F463CB"/>
    <w:multiLevelType w:val="multilevel"/>
    <w:tmpl w:val="4CB07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D2E3ABA"/>
    <w:multiLevelType w:val="multilevel"/>
    <w:tmpl w:val="579C9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B314DC1"/>
    <w:multiLevelType w:val="multilevel"/>
    <w:tmpl w:val="33B06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AE4"/>
    <w:rsid w:val="00032E9F"/>
    <w:rsid w:val="0004031A"/>
    <w:rsid w:val="00070C50"/>
    <w:rsid w:val="002C3AE4"/>
    <w:rsid w:val="003A69BE"/>
    <w:rsid w:val="004E337D"/>
    <w:rsid w:val="00583DB4"/>
    <w:rsid w:val="006B06F2"/>
    <w:rsid w:val="00723CC5"/>
    <w:rsid w:val="0076636A"/>
    <w:rsid w:val="009812F2"/>
    <w:rsid w:val="009C10C3"/>
    <w:rsid w:val="00AD49DA"/>
    <w:rsid w:val="00C43181"/>
    <w:rsid w:val="00D64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9DA"/>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D49DA"/>
    <w:pPr>
      <w:spacing w:before="100" w:beforeAutospacing="1" w:after="100" w:afterAutospacing="1"/>
    </w:pPr>
    <w:rPr>
      <w:rFonts w:eastAsia="Times New Roman"/>
    </w:rPr>
  </w:style>
  <w:style w:type="character" w:styleId="a4">
    <w:name w:val="Emphasis"/>
    <w:basedOn w:val="a0"/>
    <w:uiPriority w:val="20"/>
    <w:qFormat/>
    <w:rsid w:val="00AD49DA"/>
    <w:rPr>
      <w:i/>
      <w:iCs/>
    </w:rPr>
  </w:style>
  <w:style w:type="character" w:customStyle="1" w:styleId="apple-converted-space">
    <w:name w:val="apple-converted-space"/>
    <w:basedOn w:val="a0"/>
    <w:rsid w:val="00AD49DA"/>
  </w:style>
  <w:style w:type="character" w:styleId="a5">
    <w:name w:val="Strong"/>
    <w:basedOn w:val="a0"/>
    <w:uiPriority w:val="22"/>
    <w:qFormat/>
    <w:rsid w:val="00AD49DA"/>
    <w:rPr>
      <w:b/>
      <w:bCs/>
    </w:rPr>
  </w:style>
  <w:style w:type="paragraph" w:styleId="a6">
    <w:name w:val="Plain Text"/>
    <w:basedOn w:val="a"/>
    <w:link w:val="a7"/>
    <w:uiPriority w:val="99"/>
    <w:semiHidden/>
    <w:unhideWhenUsed/>
    <w:rsid w:val="00AD49DA"/>
    <w:pPr>
      <w:spacing w:before="100" w:beforeAutospacing="1" w:after="100" w:afterAutospacing="1"/>
    </w:pPr>
    <w:rPr>
      <w:rFonts w:eastAsia="Times New Roman"/>
    </w:rPr>
  </w:style>
  <w:style w:type="character" w:customStyle="1" w:styleId="a7">
    <w:name w:val="Текст Знак"/>
    <w:basedOn w:val="a0"/>
    <w:link w:val="a6"/>
    <w:uiPriority w:val="99"/>
    <w:semiHidden/>
    <w:rsid w:val="00AD49DA"/>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9812F2"/>
    <w:rPr>
      <w:rFonts w:ascii="Tahoma" w:hAnsi="Tahoma" w:cs="Tahoma"/>
      <w:sz w:val="16"/>
      <w:szCs w:val="16"/>
    </w:rPr>
  </w:style>
  <w:style w:type="character" w:customStyle="1" w:styleId="a9">
    <w:name w:val="Текст выноски Знак"/>
    <w:basedOn w:val="a0"/>
    <w:link w:val="a8"/>
    <w:uiPriority w:val="99"/>
    <w:semiHidden/>
    <w:rsid w:val="009812F2"/>
    <w:rPr>
      <w:rFonts w:ascii="Tahoma" w:eastAsia="SimSun" w:hAnsi="Tahoma" w:cs="Tahoma"/>
      <w:sz w:val="16"/>
      <w:szCs w:val="16"/>
      <w:lang w:eastAsia="ru-RU"/>
    </w:rPr>
  </w:style>
  <w:style w:type="paragraph" w:styleId="aa">
    <w:name w:val="No Spacing"/>
    <w:uiPriority w:val="1"/>
    <w:qFormat/>
    <w:rsid w:val="006B06F2"/>
    <w:pPr>
      <w:spacing w:after="0" w:line="240" w:lineRule="auto"/>
    </w:pPr>
    <w:rPr>
      <w:rFonts w:ascii="Times New Roman" w:eastAsia="SimSun" w:hAnsi="Times New Roman" w:cs="Times New Roman"/>
      <w:sz w:val="24"/>
      <w:szCs w:val="24"/>
      <w:lang w:eastAsia="ru-RU"/>
    </w:rPr>
  </w:style>
  <w:style w:type="paragraph" w:styleId="ab">
    <w:name w:val="header"/>
    <w:basedOn w:val="a"/>
    <w:link w:val="ac"/>
    <w:uiPriority w:val="99"/>
    <w:unhideWhenUsed/>
    <w:rsid w:val="004E337D"/>
    <w:pPr>
      <w:tabs>
        <w:tab w:val="center" w:pos="4677"/>
        <w:tab w:val="right" w:pos="9355"/>
      </w:tabs>
    </w:pPr>
  </w:style>
  <w:style w:type="character" w:customStyle="1" w:styleId="ac">
    <w:name w:val="Верхний колонтитул Знак"/>
    <w:basedOn w:val="a0"/>
    <w:link w:val="ab"/>
    <w:uiPriority w:val="99"/>
    <w:rsid w:val="004E337D"/>
    <w:rPr>
      <w:rFonts w:ascii="Times New Roman" w:eastAsia="SimSun" w:hAnsi="Times New Roman" w:cs="Times New Roman"/>
      <w:sz w:val="24"/>
      <w:szCs w:val="24"/>
      <w:lang w:eastAsia="ru-RU"/>
    </w:rPr>
  </w:style>
  <w:style w:type="paragraph" w:styleId="ad">
    <w:name w:val="footer"/>
    <w:basedOn w:val="a"/>
    <w:link w:val="ae"/>
    <w:uiPriority w:val="99"/>
    <w:unhideWhenUsed/>
    <w:rsid w:val="004E337D"/>
    <w:pPr>
      <w:tabs>
        <w:tab w:val="center" w:pos="4677"/>
        <w:tab w:val="right" w:pos="9355"/>
      </w:tabs>
    </w:pPr>
  </w:style>
  <w:style w:type="character" w:customStyle="1" w:styleId="ae">
    <w:name w:val="Нижний колонтитул Знак"/>
    <w:basedOn w:val="a0"/>
    <w:link w:val="ad"/>
    <w:uiPriority w:val="99"/>
    <w:rsid w:val="004E337D"/>
    <w:rPr>
      <w:rFonts w:ascii="Times New Roman" w:eastAsia="SimSun" w:hAnsi="Times New Roman" w:cs="Times New Roman"/>
      <w:sz w:val="24"/>
      <w:szCs w:val="24"/>
      <w:lang w:eastAsia="ru-RU"/>
    </w:rPr>
  </w:style>
  <w:style w:type="table" w:styleId="af">
    <w:name w:val="Table Grid"/>
    <w:basedOn w:val="a1"/>
    <w:uiPriority w:val="59"/>
    <w:rsid w:val="000403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9DA"/>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D49DA"/>
    <w:pPr>
      <w:spacing w:before="100" w:beforeAutospacing="1" w:after="100" w:afterAutospacing="1"/>
    </w:pPr>
    <w:rPr>
      <w:rFonts w:eastAsia="Times New Roman"/>
    </w:rPr>
  </w:style>
  <w:style w:type="character" w:styleId="a4">
    <w:name w:val="Emphasis"/>
    <w:basedOn w:val="a0"/>
    <w:uiPriority w:val="20"/>
    <w:qFormat/>
    <w:rsid w:val="00AD49DA"/>
    <w:rPr>
      <w:i/>
      <w:iCs/>
    </w:rPr>
  </w:style>
  <w:style w:type="character" w:customStyle="1" w:styleId="apple-converted-space">
    <w:name w:val="apple-converted-space"/>
    <w:basedOn w:val="a0"/>
    <w:rsid w:val="00AD49DA"/>
  </w:style>
  <w:style w:type="character" w:styleId="a5">
    <w:name w:val="Strong"/>
    <w:basedOn w:val="a0"/>
    <w:uiPriority w:val="22"/>
    <w:qFormat/>
    <w:rsid w:val="00AD49DA"/>
    <w:rPr>
      <w:b/>
      <w:bCs/>
    </w:rPr>
  </w:style>
  <w:style w:type="paragraph" w:styleId="a6">
    <w:name w:val="Plain Text"/>
    <w:basedOn w:val="a"/>
    <w:link w:val="a7"/>
    <w:uiPriority w:val="99"/>
    <w:semiHidden/>
    <w:unhideWhenUsed/>
    <w:rsid w:val="00AD49DA"/>
    <w:pPr>
      <w:spacing w:before="100" w:beforeAutospacing="1" w:after="100" w:afterAutospacing="1"/>
    </w:pPr>
    <w:rPr>
      <w:rFonts w:eastAsia="Times New Roman"/>
    </w:rPr>
  </w:style>
  <w:style w:type="character" w:customStyle="1" w:styleId="a7">
    <w:name w:val="Текст Знак"/>
    <w:basedOn w:val="a0"/>
    <w:link w:val="a6"/>
    <w:uiPriority w:val="99"/>
    <w:semiHidden/>
    <w:rsid w:val="00AD49DA"/>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9812F2"/>
    <w:rPr>
      <w:rFonts w:ascii="Tahoma" w:hAnsi="Tahoma" w:cs="Tahoma"/>
      <w:sz w:val="16"/>
      <w:szCs w:val="16"/>
    </w:rPr>
  </w:style>
  <w:style w:type="character" w:customStyle="1" w:styleId="a9">
    <w:name w:val="Текст выноски Знак"/>
    <w:basedOn w:val="a0"/>
    <w:link w:val="a8"/>
    <w:uiPriority w:val="99"/>
    <w:semiHidden/>
    <w:rsid w:val="009812F2"/>
    <w:rPr>
      <w:rFonts w:ascii="Tahoma" w:eastAsia="SimSun" w:hAnsi="Tahoma" w:cs="Tahoma"/>
      <w:sz w:val="16"/>
      <w:szCs w:val="16"/>
      <w:lang w:eastAsia="ru-RU"/>
    </w:rPr>
  </w:style>
  <w:style w:type="paragraph" w:styleId="aa">
    <w:name w:val="No Spacing"/>
    <w:uiPriority w:val="1"/>
    <w:qFormat/>
    <w:rsid w:val="006B06F2"/>
    <w:pPr>
      <w:spacing w:after="0" w:line="240" w:lineRule="auto"/>
    </w:pPr>
    <w:rPr>
      <w:rFonts w:ascii="Times New Roman" w:eastAsia="SimSun" w:hAnsi="Times New Roman" w:cs="Times New Roman"/>
      <w:sz w:val="24"/>
      <w:szCs w:val="24"/>
      <w:lang w:eastAsia="ru-RU"/>
    </w:rPr>
  </w:style>
  <w:style w:type="paragraph" w:styleId="ab">
    <w:name w:val="header"/>
    <w:basedOn w:val="a"/>
    <w:link w:val="ac"/>
    <w:uiPriority w:val="99"/>
    <w:unhideWhenUsed/>
    <w:rsid w:val="004E337D"/>
    <w:pPr>
      <w:tabs>
        <w:tab w:val="center" w:pos="4677"/>
        <w:tab w:val="right" w:pos="9355"/>
      </w:tabs>
    </w:pPr>
  </w:style>
  <w:style w:type="character" w:customStyle="1" w:styleId="ac">
    <w:name w:val="Верхний колонтитул Знак"/>
    <w:basedOn w:val="a0"/>
    <w:link w:val="ab"/>
    <w:uiPriority w:val="99"/>
    <w:rsid w:val="004E337D"/>
    <w:rPr>
      <w:rFonts w:ascii="Times New Roman" w:eastAsia="SimSun" w:hAnsi="Times New Roman" w:cs="Times New Roman"/>
      <w:sz w:val="24"/>
      <w:szCs w:val="24"/>
      <w:lang w:eastAsia="ru-RU"/>
    </w:rPr>
  </w:style>
  <w:style w:type="paragraph" w:styleId="ad">
    <w:name w:val="footer"/>
    <w:basedOn w:val="a"/>
    <w:link w:val="ae"/>
    <w:uiPriority w:val="99"/>
    <w:unhideWhenUsed/>
    <w:rsid w:val="004E337D"/>
    <w:pPr>
      <w:tabs>
        <w:tab w:val="center" w:pos="4677"/>
        <w:tab w:val="right" w:pos="9355"/>
      </w:tabs>
    </w:pPr>
  </w:style>
  <w:style w:type="character" w:customStyle="1" w:styleId="ae">
    <w:name w:val="Нижний колонтитул Знак"/>
    <w:basedOn w:val="a0"/>
    <w:link w:val="ad"/>
    <w:uiPriority w:val="99"/>
    <w:rsid w:val="004E337D"/>
    <w:rPr>
      <w:rFonts w:ascii="Times New Roman" w:eastAsia="SimSun" w:hAnsi="Times New Roman" w:cs="Times New Roman"/>
      <w:sz w:val="24"/>
      <w:szCs w:val="24"/>
      <w:lang w:eastAsia="ru-RU"/>
    </w:rPr>
  </w:style>
  <w:style w:type="table" w:styleId="af">
    <w:name w:val="Table Grid"/>
    <w:basedOn w:val="a1"/>
    <w:uiPriority w:val="59"/>
    <w:rsid w:val="000403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07309">
      <w:bodyDiv w:val="1"/>
      <w:marLeft w:val="0"/>
      <w:marRight w:val="0"/>
      <w:marTop w:val="0"/>
      <w:marBottom w:val="0"/>
      <w:divBdr>
        <w:top w:val="none" w:sz="0" w:space="0" w:color="auto"/>
        <w:left w:val="none" w:sz="0" w:space="0" w:color="auto"/>
        <w:bottom w:val="none" w:sz="0" w:space="0" w:color="auto"/>
        <w:right w:val="none" w:sz="0" w:space="0" w:color="auto"/>
      </w:divBdr>
    </w:div>
    <w:div w:id="277220727">
      <w:bodyDiv w:val="1"/>
      <w:marLeft w:val="0"/>
      <w:marRight w:val="0"/>
      <w:marTop w:val="0"/>
      <w:marBottom w:val="0"/>
      <w:divBdr>
        <w:top w:val="none" w:sz="0" w:space="0" w:color="auto"/>
        <w:left w:val="none" w:sz="0" w:space="0" w:color="auto"/>
        <w:bottom w:val="none" w:sz="0" w:space="0" w:color="auto"/>
        <w:right w:val="none" w:sz="0" w:space="0" w:color="auto"/>
      </w:divBdr>
    </w:div>
    <w:div w:id="423117074">
      <w:bodyDiv w:val="1"/>
      <w:marLeft w:val="0"/>
      <w:marRight w:val="0"/>
      <w:marTop w:val="0"/>
      <w:marBottom w:val="0"/>
      <w:divBdr>
        <w:top w:val="none" w:sz="0" w:space="0" w:color="auto"/>
        <w:left w:val="none" w:sz="0" w:space="0" w:color="auto"/>
        <w:bottom w:val="none" w:sz="0" w:space="0" w:color="auto"/>
        <w:right w:val="none" w:sz="0" w:space="0" w:color="auto"/>
      </w:divBdr>
    </w:div>
    <w:div w:id="665860136">
      <w:bodyDiv w:val="1"/>
      <w:marLeft w:val="0"/>
      <w:marRight w:val="0"/>
      <w:marTop w:val="0"/>
      <w:marBottom w:val="0"/>
      <w:divBdr>
        <w:top w:val="none" w:sz="0" w:space="0" w:color="auto"/>
        <w:left w:val="none" w:sz="0" w:space="0" w:color="auto"/>
        <w:bottom w:val="none" w:sz="0" w:space="0" w:color="auto"/>
        <w:right w:val="none" w:sz="0" w:space="0" w:color="auto"/>
      </w:divBdr>
    </w:div>
    <w:div w:id="688724600">
      <w:bodyDiv w:val="1"/>
      <w:marLeft w:val="0"/>
      <w:marRight w:val="0"/>
      <w:marTop w:val="0"/>
      <w:marBottom w:val="0"/>
      <w:divBdr>
        <w:top w:val="none" w:sz="0" w:space="0" w:color="auto"/>
        <w:left w:val="none" w:sz="0" w:space="0" w:color="auto"/>
        <w:bottom w:val="none" w:sz="0" w:space="0" w:color="auto"/>
        <w:right w:val="none" w:sz="0" w:space="0" w:color="auto"/>
      </w:divBdr>
    </w:div>
    <w:div w:id="854000183">
      <w:bodyDiv w:val="1"/>
      <w:marLeft w:val="0"/>
      <w:marRight w:val="0"/>
      <w:marTop w:val="0"/>
      <w:marBottom w:val="0"/>
      <w:divBdr>
        <w:top w:val="none" w:sz="0" w:space="0" w:color="auto"/>
        <w:left w:val="none" w:sz="0" w:space="0" w:color="auto"/>
        <w:bottom w:val="none" w:sz="0" w:space="0" w:color="auto"/>
        <w:right w:val="none" w:sz="0" w:space="0" w:color="auto"/>
      </w:divBdr>
      <w:divsChild>
        <w:div w:id="481392001">
          <w:marLeft w:val="0"/>
          <w:marRight w:val="0"/>
          <w:marTop w:val="0"/>
          <w:marBottom w:val="0"/>
          <w:divBdr>
            <w:top w:val="none" w:sz="0" w:space="0" w:color="auto"/>
            <w:left w:val="none" w:sz="0" w:space="0" w:color="auto"/>
            <w:bottom w:val="none" w:sz="0" w:space="0" w:color="auto"/>
            <w:right w:val="none" w:sz="0" w:space="0" w:color="auto"/>
          </w:divBdr>
        </w:div>
        <w:div w:id="1821384894">
          <w:marLeft w:val="0"/>
          <w:marRight w:val="0"/>
          <w:marTop w:val="0"/>
          <w:marBottom w:val="0"/>
          <w:divBdr>
            <w:top w:val="none" w:sz="0" w:space="0" w:color="auto"/>
            <w:left w:val="none" w:sz="0" w:space="0" w:color="auto"/>
            <w:bottom w:val="none" w:sz="0" w:space="0" w:color="auto"/>
            <w:right w:val="none" w:sz="0" w:space="0" w:color="auto"/>
          </w:divBdr>
        </w:div>
      </w:divsChild>
    </w:div>
    <w:div w:id="1024017098">
      <w:bodyDiv w:val="1"/>
      <w:marLeft w:val="0"/>
      <w:marRight w:val="0"/>
      <w:marTop w:val="0"/>
      <w:marBottom w:val="0"/>
      <w:divBdr>
        <w:top w:val="none" w:sz="0" w:space="0" w:color="auto"/>
        <w:left w:val="none" w:sz="0" w:space="0" w:color="auto"/>
        <w:bottom w:val="none" w:sz="0" w:space="0" w:color="auto"/>
        <w:right w:val="none" w:sz="0" w:space="0" w:color="auto"/>
      </w:divBdr>
      <w:divsChild>
        <w:div w:id="328947232">
          <w:marLeft w:val="0"/>
          <w:marRight w:val="0"/>
          <w:marTop w:val="0"/>
          <w:marBottom w:val="0"/>
          <w:divBdr>
            <w:top w:val="none" w:sz="0" w:space="0" w:color="auto"/>
            <w:left w:val="none" w:sz="0" w:space="0" w:color="auto"/>
            <w:bottom w:val="none" w:sz="0" w:space="0" w:color="auto"/>
            <w:right w:val="none" w:sz="0" w:space="0" w:color="auto"/>
          </w:divBdr>
        </w:div>
      </w:divsChild>
    </w:div>
    <w:div w:id="1091781844">
      <w:bodyDiv w:val="1"/>
      <w:marLeft w:val="0"/>
      <w:marRight w:val="0"/>
      <w:marTop w:val="0"/>
      <w:marBottom w:val="0"/>
      <w:divBdr>
        <w:top w:val="none" w:sz="0" w:space="0" w:color="auto"/>
        <w:left w:val="none" w:sz="0" w:space="0" w:color="auto"/>
        <w:bottom w:val="none" w:sz="0" w:space="0" w:color="auto"/>
        <w:right w:val="none" w:sz="0" w:space="0" w:color="auto"/>
      </w:divBdr>
      <w:divsChild>
        <w:div w:id="316500004">
          <w:marLeft w:val="0"/>
          <w:marRight w:val="0"/>
          <w:marTop w:val="0"/>
          <w:marBottom w:val="0"/>
          <w:divBdr>
            <w:top w:val="none" w:sz="0" w:space="0" w:color="auto"/>
            <w:left w:val="none" w:sz="0" w:space="0" w:color="auto"/>
            <w:bottom w:val="none" w:sz="0" w:space="0" w:color="auto"/>
            <w:right w:val="none" w:sz="0" w:space="0" w:color="auto"/>
          </w:divBdr>
        </w:div>
      </w:divsChild>
    </w:div>
    <w:div w:id="1424182949">
      <w:bodyDiv w:val="1"/>
      <w:marLeft w:val="0"/>
      <w:marRight w:val="0"/>
      <w:marTop w:val="0"/>
      <w:marBottom w:val="0"/>
      <w:divBdr>
        <w:top w:val="none" w:sz="0" w:space="0" w:color="auto"/>
        <w:left w:val="none" w:sz="0" w:space="0" w:color="auto"/>
        <w:bottom w:val="none" w:sz="0" w:space="0" w:color="auto"/>
        <w:right w:val="none" w:sz="0" w:space="0" w:color="auto"/>
      </w:divBdr>
    </w:div>
    <w:div w:id="1564562960">
      <w:bodyDiv w:val="1"/>
      <w:marLeft w:val="0"/>
      <w:marRight w:val="0"/>
      <w:marTop w:val="0"/>
      <w:marBottom w:val="0"/>
      <w:divBdr>
        <w:top w:val="none" w:sz="0" w:space="0" w:color="auto"/>
        <w:left w:val="none" w:sz="0" w:space="0" w:color="auto"/>
        <w:bottom w:val="none" w:sz="0" w:space="0" w:color="auto"/>
        <w:right w:val="none" w:sz="0" w:space="0" w:color="auto"/>
      </w:divBdr>
    </w:div>
    <w:div w:id="1566378144">
      <w:bodyDiv w:val="1"/>
      <w:marLeft w:val="0"/>
      <w:marRight w:val="0"/>
      <w:marTop w:val="0"/>
      <w:marBottom w:val="0"/>
      <w:divBdr>
        <w:top w:val="none" w:sz="0" w:space="0" w:color="auto"/>
        <w:left w:val="none" w:sz="0" w:space="0" w:color="auto"/>
        <w:bottom w:val="none" w:sz="0" w:space="0" w:color="auto"/>
        <w:right w:val="none" w:sz="0" w:space="0" w:color="auto"/>
      </w:divBdr>
    </w:div>
    <w:div w:id="188058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3517</Words>
  <Characters>20052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11</cp:revision>
  <dcterms:created xsi:type="dcterms:W3CDTF">2017-04-08T09:43:00Z</dcterms:created>
  <dcterms:modified xsi:type="dcterms:W3CDTF">2018-02-19T15:48:00Z</dcterms:modified>
</cp:coreProperties>
</file>