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9D676" w14:textId="087BA5F5" w:rsidR="007D48FF" w:rsidRDefault="007D48FF" w:rsidP="00D72DBC">
      <w:pPr>
        <w:shd w:val="clear" w:color="auto" w:fill="FFFFFF"/>
        <w:rPr>
          <w:rFonts w:ascii="Times New Roman" w:hAnsi="Times New Roman" w:cs="Times New Roman"/>
          <w:sz w:val="28"/>
          <w:szCs w:val="28"/>
        </w:rPr>
      </w:pPr>
      <w:bookmarkStart w:id="0" w:name="_GoBack"/>
      <w:bookmarkEnd w:id="0"/>
      <w:r>
        <w:rPr>
          <w:rFonts w:ascii="Times New Roman" w:hAnsi="Times New Roman" w:cs="Times New Roman"/>
          <w:sz w:val="28"/>
          <w:szCs w:val="28"/>
        </w:rPr>
        <w:t>Содержание</w:t>
      </w:r>
    </w:p>
    <w:p w14:paraId="0A9A6F0A" w14:textId="77777777" w:rsidR="00D72DBC" w:rsidRPr="00D72DBC" w:rsidRDefault="00D72DBC" w:rsidP="00D72DBC">
      <w:pPr>
        <w:shd w:val="clear" w:color="auto" w:fill="FFFFFF"/>
        <w:rPr>
          <w:b/>
          <w:bCs/>
          <w:sz w:val="28"/>
          <w:szCs w:val="28"/>
        </w:rPr>
      </w:pPr>
    </w:p>
    <w:p w14:paraId="27630D78" w14:textId="46B4F3AE" w:rsidR="007D48FF" w:rsidRDefault="007D48FF" w:rsidP="00D72DBC">
      <w:pPr>
        <w:spacing w:line="360" w:lineRule="auto"/>
        <w:rPr>
          <w:rFonts w:ascii="Times New Roman" w:hAnsi="Times New Roman" w:cs="Times New Roman"/>
          <w:sz w:val="28"/>
          <w:szCs w:val="28"/>
        </w:rPr>
      </w:pPr>
      <w:r>
        <w:rPr>
          <w:rFonts w:ascii="Times New Roman" w:hAnsi="Times New Roman" w:cs="Times New Roman"/>
          <w:sz w:val="28"/>
          <w:szCs w:val="28"/>
        </w:rPr>
        <w:t>1.Введение</w:t>
      </w:r>
      <w:r w:rsidR="00BF124C">
        <w:rPr>
          <w:rFonts w:ascii="Times New Roman" w:hAnsi="Times New Roman" w:cs="Times New Roman"/>
          <w:sz w:val="28"/>
          <w:szCs w:val="28"/>
        </w:rPr>
        <w:t>…………………………………………………………...…………....</w:t>
      </w:r>
      <w:r w:rsidR="00D72DBC">
        <w:rPr>
          <w:rFonts w:ascii="Times New Roman" w:hAnsi="Times New Roman" w:cs="Times New Roman"/>
          <w:sz w:val="28"/>
          <w:szCs w:val="28"/>
        </w:rPr>
        <w:t>3</w:t>
      </w:r>
    </w:p>
    <w:p w14:paraId="1E087B1B" w14:textId="2E505569" w:rsidR="007D48FF" w:rsidRDefault="007D48FF" w:rsidP="00D72DBC">
      <w:pPr>
        <w:spacing w:line="360" w:lineRule="auto"/>
        <w:rPr>
          <w:rFonts w:ascii="Times New Roman" w:hAnsi="Times New Roman" w:cs="Times New Roman"/>
          <w:sz w:val="28"/>
          <w:szCs w:val="28"/>
        </w:rPr>
      </w:pPr>
      <w:r>
        <w:rPr>
          <w:rFonts w:ascii="Times New Roman" w:hAnsi="Times New Roman" w:cs="Times New Roman"/>
          <w:sz w:val="28"/>
          <w:szCs w:val="28"/>
        </w:rPr>
        <w:t>2.</w:t>
      </w:r>
      <w:r w:rsidR="00D72DBC" w:rsidRPr="00D72DBC">
        <w:rPr>
          <w:rFonts w:ascii="Times New Roman" w:hAnsi="Times New Roman" w:cs="Times New Roman"/>
          <w:sz w:val="28"/>
          <w:szCs w:val="28"/>
        </w:rPr>
        <w:t xml:space="preserve"> </w:t>
      </w:r>
      <w:r w:rsidR="00BF124C">
        <w:rPr>
          <w:rFonts w:ascii="Times New Roman" w:hAnsi="Times New Roman" w:cs="Times New Roman"/>
          <w:sz w:val="28"/>
          <w:szCs w:val="28"/>
        </w:rPr>
        <w:t>Из истории налогообложения ………………………………………………...</w:t>
      </w:r>
      <w:r w:rsidR="00D72DBC">
        <w:rPr>
          <w:rFonts w:ascii="Times New Roman" w:hAnsi="Times New Roman" w:cs="Times New Roman"/>
          <w:sz w:val="28"/>
          <w:szCs w:val="28"/>
        </w:rPr>
        <w:t>4</w:t>
      </w:r>
    </w:p>
    <w:p w14:paraId="088E9D3D" w14:textId="7FAE2098" w:rsidR="007D48FF" w:rsidRDefault="007D48FF" w:rsidP="00D72DBC">
      <w:pPr>
        <w:spacing w:line="360" w:lineRule="auto"/>
        <w:rPr>
          <w:rFonts w:ascii="Times New Roman" w:hAnsi="Times New Roman" w:cs="Times New Roman"/>
          <w:sz w:val="28"/>
          <w:szCs w:val="28"/>
        </w:rPr>
      </w:pPr>
      <w:r>
        <w:rPr>
          <w:rFonts w:ascii="Times New Roman" w:hAnsi="Times New Roman" w:cs="Times New Roman"/>
          <w:sz w:val="28"/>
          <w:szCs w:val="28"/>
        </w:rPr>
        <w:t>3.</w:t>
      </w:r>
      <w:r w:rsidR="00D72DBC" w:rsidRPr="00D72DBC">
        <w:rPr>
          <w:rFonts w:ascii="Times New Roman" w:hAnsi="Times New Roman" w:cs="Times New Roman"/>
          <w:sz w:val="28"/>
          <w:szCs w:val="28"/>
        </w:rPr>
        <w:t xml:space="preserve"> </w:t>
      </w:r>
      <w:r w:rsidR="00D72DBC" w:rsidRPr="00203319">
        <w:rPr>
          <w:rFonts w:ascii="Times New Roman" w:hAnsi="Times New Roman" w:cs="Times New Roman"/>
          <w:sz w:val="28"/>
          <w:szCs w:val="28"/>
        </w:rPr>
        <w:t>Принц</w:t>
      </w:r>
      <w:r w:rsidR="00D72DBC">
        <w:rPr>
          <w:rFonts w:ascii="Times New Roman" w:hAnsi="Times New Roman" w:cs="Times New Roman"/>
          <w:sz w:val="28"/>
          <w:szCs w:val="28"/>
        </w:rPr>
        <w:t>и</w:t>
      </w:r>
      <w:r w:rsidR="00BF124C">
        <w:rPr>
          <w:rFonts w:ascii="Times New Roman" w:hAnsi="Times New Roman" w:cs="Times New Roman"/>
          <w:sz w:val="28"/>
          <w:szCs w:val="28"/>
        </w:rPr>
        <w:t>пы налогообложения Адама Смита………………………………….</w:t>
      </w:r>
      <w:r w:rsidR="00D72DBC">
        <w:rPr>
          <w:rFonts w:ascii="Times New Roman" w:hAnsi="Times New Roman" w:cs="Times New Roman"/>
          <w:sz w:val="28"/>
          <w:szCs w:val="28"/>
        </w:rPr>
        <w:t>5</w:t>
      </w:r>
    </w:p>
    <w:p w14:paraId="033E4DB7" w14:textId="38823A23" w:rsidR="00D72DBC" w:rsidRDefault="00D72DBC" w:rsidP="00D72DBC">
      <w:pPr>
        <w:spacing w:line="360" w:lineRule="auto"/>
        <w:rPr>
          <w:rFonts w:ascii="Times New Roman" w:hAnsi="Times New Roman" w:cs="Times New Roman"/>
          <w:sz w:val="28"/>
          <w:szCs w:val="28"/>
        </w:rPr>
      </w:pPr>
      <w:r>
        <w:rPr>
          <w:rFonts w:ascii="Times New Roman" w:hAnsi="Times New Roman" w:cs="Times New Roman"/>
          <w:sz w:val="28"/>
          <w:szCs w:val="28"/>
        </w:rPr>
        <w:t>4.</w:t>
      </w:r>
      <w:r w:rsidRPr="00D72DBC">
        <w:rPr>
          <w:rFonts w:ascii="Times New Roman" w:hAnsi="Times New Roman" w:cs="Times New Roman"/>
          <w:sz w:val="28"/>
          <w:szCs w:val="28"/>
        </w:rPr>
        <w:t xml:space="preserve"> </w:t>
      </w:r>
      <w:r w:rsidRPr="00203319">
        <w:rPr>
          <w:rFonts w:ascii="Times New Roman" w:hAnsi="Times New Roman" w:cs="Times New Roman"/>
          <w:sz w:val="28"/>
          <w:szCs w:val="28"/>
        </w:rPr>
        <w:t>Принц</w:t>
      </w:r>
      <w:r w:rsidR="00BF124C">
        <w:rPr>
          <w:rFonts w:ascii="Times New Roman" w:hAnsi="Times New Roman" w:cs="Times New Roman"/>
          <w:sz w:val="28"/>
          <w:szCs w:val="28"/>
        </w:rPr>
        <w:t>ипы налогообложения Адама Смита………………………………….</w:t>
      </w:r>
      <w:r>
        <w:rPr>
          <w:rFonts w:ascii="Times New Roman" w:hAnsi="Times New Roman" w:cs="Times New Roman"/>
          <w:sz w:val="28"/>
          <w:szCs w:val="28"/>
        </w:rPr>
        <w:t>7</w:t>
      </w:r>
    </w:p>
    <w:p w14:paraId="465EA305" w14:textId="56697E78" w:rsidR="00D72DBC" w:rsidRDefault="00D72DBC" w:rsidP="00D72DBC">
      <w:pPr>
        <w:spacing w:line="360" w:lineRule="auto"/>
        <w:rPr>
          <w:rFonts w:ascii="Times New Roman" w:hAnsi="Times New Roman" w:cs="Times New Roman"/>
          <w:sz w:val="28"/>
          <w:szCs w:val="28"/>
        </w:rPr>
      </w:pPr>
      <w:r>
        <w:rPr>
          <w:rFonts w:ascii="Times New Roman" w:hAnsi="Times New Roman" w:cs="Times New Roman"/>
          <w:sz w:val="28"/>
          <w:szCs w:val="28"/>
        </w:rPr>
        <w:t>5.</w:t>
      </w:r>
      <w:r w:rsidR="00BF124C">
        <w:rPr>
          <w:rFonts w:ascii="Times New Roman" w:hAnsi="Times New Roman" w:cs="Times New Roman"/>
          <w:sz w:val="28"/>
          <w:szCs w:val="28"/>
        </w:rPr>
        <w:t xml:space="preserve"> Заключение……………………………………………………………………</w:t>
      </w:r>
      <w:r w:rsidR="00376D1A">
        <w:rPr>
          <w:rFonts w:ascii="Times New Roman" w:hAnsi="Times New Roman" w:cs="Times New Roman"/>
          <w:sz w:val="28"/>
          <w:szCs w:val="28"/>
        </w:rPr>
        <w:t>13</w:t>
      </w:r>
    </w:p>
    <w:p w14:paraId="13D768D3" w14:textId="7A2EEF80" w:rsidR="00376D1A" w:rsidRDefault="00BF124C" w:rsidP="00D72DBC">
      <w:pPr>
        <w:spacing w:line="360" w:lineRule="auto"/>
        <w:rPr>
          <w:rFonts w:ascii="Times New Roman" w:hAnsi="Times New Roman" w:cs="Times New Roman"/>
          <w:sz w:val="28"/>
          <w:szCs w:val="28"/>
        </w:rPr>
      </w:pPr>
      <w:r>
        <w:rPr>
          <w:rFonts w:ascii="Times New Roman" w:hAnsi="Times New Roman" w:cs="Times New Roman"/>
          <w:sz w:val="28"/>
          <w:szCs w:val="28"/>
        </w:rPr>
        <w:t>6. Практическое задание………………………………………………………...</w:t>
      </w:r>
      <w:r w:rsidR="00376D1A">
        <w:rPr>
          <w:rFonts w:ascii="Times New Roman" w:hAnsi="Times New Roman" w:cs="Times New Roman"/>
          <w:sz w:val="28"/>
          <w:szCs w:val="28"/>
        </w:rPr>
        <w:t>14</w:t>
      </w:r>
    </w:p>
    <w:p w14:paraId="49DD170E" w14:textId="14B39298" w:rsidR="00376D1A" w:rsidRDefault="00376D1A" w:rsidP="00D72DBC">
      <w:pPr>
        <w:spacing w:line="360" w:lineRule="auto"/>
        <w:rPr>
          <w:rFonts w:ascii="Times New Roman" w:hAnsi="Times New Roman" w:cs="Times New Roman"/>
          <w:sz w:val="28"/>
          <w:szCs w:val="28"/>
        </w:rPr>
      </w:pPr>
      <w:r>
        <w:rPr>
          <w:rFonts w:ascii="Times New Roman" w:hAnsi="Times New Roman" w:cs="Times New Roman"/>
          <w:sz w:val="28"/>
          <w:szCs w:val="28"/>
        </w:rPr>
        <w:t>7. Список использованной литературы</w:t>
      </w:r>
      <w:r w:rsidR="00762600">
        <w:rPr>
          <w:rFonts w:ascii="Times New Roman" w:hAnsi="Times New Roman" w:cs="Times New Roman"/>
          <w:sz w:val="28"/>
          <w:szCs w:val="28"/>
        </w:rPr>
        <w:t>………………………………………...18</w:t>
      </w:r>
    </w:p>
    <w:p w14:paraId="1DB53639" w14:textId="77777777" w:rsidR="007D48FF" w:rsidRDefault="007D48FF" w:rsidP="00203319">
      <w:pPr>
        <w:spacing w:line="360" w:lineRule="auto"/>
        <w:jc w:val="both"/>
        <w:rPr>
          <w:rFonts w:ascii="Times New Roman" w:hAnsi="Times New Roman" w:cs="Times New Roman"/>
          <w:sz w:val="28"/>
          <w:szCs w:val="28"/>
        </w:rPr>
      </w:pPr>
    </w:p>
    <w:p w14:paraId="4BEDFBE1" w14:textId="77777777" w:rsidR="007D48FF" w:rsidRDefault="007D48FF" w:rsidP="00203319">
      <w:pPr>
        <w:spacing w:line="360" w:lineRule="auto"/>
        <w:jc w:val="both"/>
        <w:rPr>
          <w:rFonts w:ascii="Times New Roman" w:hAnsi="Times New Roman" w:cs="Times New Roman"/>
          <w:sz w:val="28"/>
          <w:szCs w:val="28"/>
        </w:rPr>
      </w:pPr>
    </w:p>
    <w:p w14:paraId="03E4B20C" w14:textId="77777777" w:rsidR="007D48FF" w:rsidRDefault="007D48FF" w:rsidP="00203319">
      <w:pPr>
        <w:spacing w:line="360" w:lineRule="auto"/>
        <w:jc w:val="both"/>
        <w:rPr>
          <w:rFonts w:ascii="Times New Roman" w:hAnsi="Times New Roman" w:cs="Times New Roman"/>
          <w:sz w:val="28"/>
          <w:szCs w:val="28"/>
        </w:rPr>
      </w:pPr>
    </w:p>
    <w:p w14:paraId="778F1886" w14:textId="77777777" w:rsidR="007D48FF" w:rsidRDefault="007D48FF" w:rsidP="00203319">
      <w:pPr>
        <w:spacing w:line="360" w:lineRule="auto"/>
        <w:jc w:val="both"/>
        <w:rPr>
          <w:rFonts w:ascii="Times New Roman" w:hAnsi="Times New Roman" w:cs="Times New Roman"/>
          <w:sz w:val="28"/>
          <w:szCs w:val="28"/>
        </w:rPr>
      </w:pPr>
    </w:p>
    <w:p w14:paraId="47ACC64A" w14:textId="77777777" w:rsidR="007D48FF" w:rsidRDefault="007D48FF" w:rsidP="00203319">
      <w:pPr>
        <w:spacing w:line="360" w:lineRule="auto"/>
        <w:jc w:val="both"/>
        <w:rPr>
          <w:rFonts w:ascii="Times New Roman" w:hAnsi="Times New Roman" w:cs="Times New Roman"/>
          <w:sz w:val="28"/>
          <w:szCs w:val="28"/>
        </w:rPr>
      </w:pPr>
    </w:p>
    <w:p w14:paraId="4A3FD73B" w14:textId="77777777" w:rsidR="007D48FF" w:rsidRDefault="007D48FF" w:rsidP="00203319">
      <w:pPr>
        <w:spacing w:line="360" w:lineRule="auto"/>
        <w:jc w:val="both"/>
        <w:rPr>
          <w:rFonts w:ascii="Times New Roman" w:hAnsi="Times New Roman" w:cs="Times New Roman"/>
          <w:sz w:val="28"/>
          <w:szCs w:val="28"/>
        </w:rPr>
      </w:pPr>
    </w:p>
    <w:p w14:paraId="0E30BDD1" w14:textId="77777777" w:rsidR="007D48FF" w:rsidRDefault="007D48FF" w:rsidP="00203319">
      <w:pPr>
        <w:spacing w:line="360" w:lineRule="auto"/>
        <w:jc w:val="both"/>
        <w:rPr>
          <w:rFonts w:ascii="Times New Roman" w:hAnsi="Times New Roman" w:cs="Times New Roman"/>
          <w:sz w:val="28"/>
          <w:szCs w:val="28"/>
        </w:rPr>
      </w:pPr>
    </w:p>
    <w:p w14:paraId="7EEEA40F" w14:textId="77777777" w:rsidR="007D48FF" w:rsidRDefault="007D48FF" w:rsidP="00203319">
      <w:pPr>
        <w:spacing w:line="360" w:lineRule="auto"/>
        <w:jc w:val="both"/>
        <w:rPr>
          <w:rFonts w:ascii="Times New Roman" w:hAnsi="Times New Roman" w:cs="Times New Roman"/>
          <w:sz w:val="28"/>
          <w:szCs w:val="28"/>
        </w:rPr>
      </w:pPr>
    </w:p>
    <w:p w14:paraId="2418C8F0" w14:textId="77777777" w:rsidR="007D48FF" w:rsidRDefault="007D48FF" w:rsidP="00203319">
      <w:pPr>
        <w:spacing w:line="360" w:lineRule="auto"/>
        <w:jc w:val="both"/>
        <w:rPr>
          <w:rFonts w:ascii="Times New Roman" w:hAnsi="Times New Roman" w:cs="Times New Roman"/>
          <w:sz w:val="28"/>
          <w:szCs w:val="28"/>
        </w:rPr>
      </w:pPr>
    </w:p>
    <w:p w14:paraId="65E171D5" w14:textId="77777777" w:rsidR="007D48FF" w:rsidRDefault="007D48FF" w:rsidP="00203319">
      <w:pPr>
        <w:spacing w:line="360" w:lineRule="auto"/>
        <w:jc w:val="both"/>
        <w:rPr>
          <w:rFonts w:ascii="Times New Roman" w:hAnsi="Times New Roman" w:cs="Times New Roman"/>
          <w:sz w:val="28"/>
          <w:szCs w:val="28"/>
        </w:rPr>
      </w:pPr>
    </w:p>
    <w:p w14:paraId="14D8DFA2" w14:textId="77777777" w:rsidR="007D48FF" w:rsidRDefault="007D48FF" w:rsidP="00203319">
      <w:pPr>
        <w:spacing w:line="360" w:lineRule="auto"/>
        <w:jc w:val="both"/>
        <w:rPr>
          <w:rFonts w:ascii="Times New Roman" w:hAnsi="Times New Roman" w:cs="Times New Roman"/>
          <w:sz w:val="28"/>
          <w:szCs w:val="28"/>
        </w:rPr>
      </w:pPr>
    </w:p>
    <w:p w14:paraId="5F0808DD" w14:textId="77777777" w:rsidR="007D48FF" w:rsidRDefault="007D48FF" w:rsidP="00203319">
      <w:pPr>
        <w:spacing w:line="360" w:lineRule="auto"/>
        <w:jc w:val="both"/>
        <w:rPr>
          <w:rFonts w:ascii="Times New Roman" w:hAnsi="Times New Roman" w:cs="Times New Roman"/>
          <w:sz w:val="28"/>
          <w:szCs w:val="28"/>
        </w:rPr>
      </w:pPr>
    </w:p>
    <w:p w14:paraId="5248FD45" w14:textId="77777777" w:rsidR="007D48FF" w:rsidRDefault="007D48FF" w:rsidP="00203319">
      <w:pPr>
        <w:spacing w:line="360" w:lineRule="auto"/>
        <w:jc w:val="both"/>
        <w:rPr>
          <w:rFonts w:ascii="Times New Roman" w:hAnsi="Times New Roman" w:cs="Times New Roman"/>
          <w:sz w:val="28"/>
          <w:szCs w:val="28"/>
        </w:rPr>
      </w:pPr>
    </w:p>
    <w:p w14:paraId="7B43E7E7" w14:textId="77777777" w:rsidR="007D48FF" w:rsidRDefault="007D48FF" w:rsidP="00203319">
      <w:pPr>
        <w:spacing w:line="360" w:lineRule="auto"/>
        <w:jc w:val="both"/>
        <w:rPr>
          <w:rFonts w:ascii="Times New Roman" w:hAnsi="Times New Roman" w:cs="Times New Roman"/>
          <w:sz w:val="28"/>
          <w:szCs w:val="28"/>
        </w:rPr>
      </w:pPr>
    </w:p>
    <w:p w14:paraId="7724793C" w14:textId="77777777" w:rsidR="007D48FF" w:rsidRDefault="007D48FF" w:rsidP="00203319">
      <w:pPr>
        <w:spacing w:line="360" w:lineRule="auto"/>
        <w:jc w:val="both"/>
        <w:rPr>
          <w:rFonts w:ascii="Times New Roman" w:hAnsi="Times New Roman" w:cs="Times New Roman"/>
          <w:sz w:val="28"/>
          <w:szCs w:val="28"/>
        </w:rPr>
      </w:pPr>
    </w:p>
    <w:p w14:paraId="4D4BD76D" w14:textId="77777777" w:rsidR="007D48FF" w:rsidRDefault="007D48FF" w:rsidP="00203319">
      <w:pPr>
        <w:spacing w:line="360" w:lineRule="auto"/>
        <w:jc w:val="both"/>
        <w:rPr>
          <w:rFonts w:ascii="Times New Roman" w:hAnsi="Times New Roman" w:cs="Times New Roman"/>
          <w:sz w:val="28"/>
          <w:szCs w:val="28"/>
        </w:rPr>
      </w:pPr>
    </w:p>
    <w:p w14:paraId="71944856" w14:textId="77777777" w:rsidR="007D48FF" w:rsidRDefault="007D48FF" w:rsidP="00203319">
      <w:pPr>
        <w:spacing w:line="360" w:lineRule="auto"/>
        <w:jc w:val="both"/>
        <w:rPr>
          <w:rFonts w:ascii="Times New Roman" w:hAnsi="Times New Roman" w:cs="Times New Roman"/>
          <w:sz w:val="28"/>
          <w:szCs w:val="28"/>
        </w:rPr>
      </w:pPr>
    </w:p>
    <w:p w14:paraId="60A7FFFB" w14:textId="77777777" w:rsidR="007D48FF" w:rsidRDefault="007D48FF" w:rsidP="00203319">
      <w:pPr>
        <w:spacing w:line="360" w:lineRule="auto"/>
        <w:jc w:val="both"/>
        <w:rPr>
          <w:rFonts w:ascii="Times New Roman" w:hAnsi="Times New Roman" w:cs="Times New Roman"/>
          <w:sz w:val="28"/>
          <w:szCs w:val="28"/>
        </w:rPr>
      </w:pPr>
    </w:p>
    <w:p w14:paraId="28141A06" w14:textId="77777777" w:rsidR="007D48FF" w:rsidRDefault="007D48FF" w:rsidP="00203319">
      <w:pPr>
        <w:spacing w:line="360" w:lineRule="auto"/>
        <w:jc w:val="both"/>
        <w:rPr>
          <w:rFonts w:ascii="Times New Roman" w:hAnsi="Times New Roman" w:cs="Times New Roman"/>
          <w:sz w:val="28"/>
          <w:szCs w:val="28"/>
        </w:rPr>
      </w:pPr>
    </w:p>
    <w:p w14:paraId="263729DA" w14:textId="77777777" w:rsidR="007D48FF" w:rsidRDefault="007D48FF" w:rsidP="00203319">
      <w:pPr>
        <w:spacing w:line="360" w:lineRule="auto"/>
        <w:jc w:val="both"/>
        <w:rPr>
          <w:rFonts w:ascii="Times New Roman" w:hAnsi="Times New Roman" w:cs="Times New Roman"/>
          <w:sz w:val="28"/>
          <w:szCs w:val="28"/>
        </w:rPr>
      </w:pPr>
    </w:p>
    <w:p w14:paraId="2D4D6996" w14:textId="77777777" w:rsidR="007D48FF" w:rsidRDefault="007D48FF" w:rsidP="00203319">
      <w:pPr>
        <w:spacing w:line="360" w:lineRule="auto"/>
        <w:jc w:val="both"/>
        <w:rPr>
          <w:rFonts w:ascii="Times New Roman" w:hAnsi="Times New Roman" w:cs="Times New Roman"/>
          <w:sz w:val="28"/>
          <w:szCs w:val="28"/>
        </w:rPr>
      </w:pPr>
    </w:p>
    <w:p w14:paraId="01DE7EF1" w14:textId="77777777" w:rsidR="00081B74" w:rsidRDefault="00081B74" w:rsidP="00203319">
      <w:pPr>
        <w:spacing w:line="360" w:lineRule="auto"/>
        <w:jc w:val="both"/>
        <w:rPr>
          <w:rFonts w:ascii="Times New Roman" w:hAnsi="Times New Roman" w:cs="Times New Roman"/>
          <w:sz w:val="28"/>
          <w:szCs w:val="28"/>
        </w:rPr>
      </w:pPr>
    </w:p>
    <w:p w14:paraId="26A79998" w14:textId="38291639" w:rsidR="00203319" w:rsidRPr="00203319" w:rsidRDefault="007D48FF"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14:paraId="06BC26DA"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В разных странах, с разной историей, с разными политическими системами, разной степенью развития экономики, есть нечто общее, что объединяет их всех: везде государство постоянно стремится увеличить поступления в бюджет.</w:t>
      </w:r>
    </w:p>
    <w:p w14:paraId="7B2B295F"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Налоги, как считается, существую столько же, сколько существует человечество. И столько же времени расставаться с деньгами или иным имуществом нет желания, как у бедного человека, так и у владельца определенного капитала.</w:t>
      </w:r>
    </w:p>
    <w:p w14:paraId="41DF19D9"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Если первоначально главными экономическими ценностями были земля и труд по ее обработке (соответственно налог на лиц, налог на землю, барщина, рабство), то современное государство обанкротилось бы, если бы не изменило типа своих налогов.</w:t>
      </w:r>
    </w:p>
    <w:p w14:paraId="26EF68E2"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Перед устанавливающим налоги государством встает вопрос:</w:t>
      </w:r>
    </w:p>
    <w:p w14:paraId="51F4CAAA" w14:textId="77777777" w:rsidR="00203319" w:rsidRPr="00203319" w:rsidRDefault="00203319"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3319">
        <w:rPr>
          <w:rFonts w:ascii="Times New Roman" w:hAnsi="Times New Roman" w:cs="Times New Roman"/>
          <w:sz w:val="28"/>
          <w:szCs w:val="28"/>
        </w:rPr>
        <w:t>что облагать (налоговая база),</w:t>
      </w:r>
    </w:p>
    <w:p w14:paraId="370FC0C3" w14:textId="77777777" w:rsidR="00203319" w:rsidRPr="00203319" w:rsidRDefault="00203319"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3319">
        <w:rPr>
          <w:rFonts w:ascii="Times New Roman" w:hAnsi="Times New Roman" w:cs="Times New Roman"/>
          <w:sz w:val="28"/>
          <w:szCs w:val="28"/>
        </w:rPr>
        <w:t>сколько брать (налоговая ставка),</w:t>
      </w:r>
    </w:p>
    <w:p w14:paraId="7262CCFB" w14:textId="77777777" w:rsidR="00203319" w:rsidRPr="00203319" w:rsidRDefault="00203319"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3319">
        <w:rPr>
          <w:rFonts w:ascii="Times New Roman" w:hAnsi="Times New Roman" w:cs="Times New Roman"/>
          <w:sz w:val="28"/>
          <w:szCs w:val="28"/>
        </w:rPr>
        <w:t>как рассчитывать (налоговая инспекция)</w:t>
      </w:r>
    </w:p>
    <w:p w14:paraId="535EB8B6" w14:textId="77777777" w:rsidR="00203319" w:rsidRPr="00203319" w:rsidRDefault="00203319"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3319">
        <w:rPr>
          <w:rFonts w:ascii="Times New Roman" w:hAnsi="Times New Roman" w:cs="Times New Roman"/>
          <w:sz w:val="28"/>
          <w:szCs w:val="28"/>
        </w:rPr>
        <w:t>как минимизировать отрицательное воздействие налогов на экономическую активность (налоговая политика).</w:t>
      </w:r>
    </w:p>
    <w:p w14:paraId="73E0FDF3" w14:textId="77777777" w:rsidR="00203319" w:rsidRPr="00203319" w:rsidRDefault="00203319" w:rsidP="00203319">
      <w:pPr>
        <w:spacing w:line="360" w:lineRule="auto"/>
        <w:jc w:val="both"/>
        <w:rPr>
          <w:rFonts w:ascii="Times New Roman" w:hAnsi="Times New Roman" w:cs="Times New Roman"/>
          <w:sz w:val="28"/>
          <w:szCs w:val="28"/>
        </w:rPr>
      </w:pPr>
    </w:p>
    <w:p w14:paraId="197B3955" w14:textId="77777777" w:rsidR="00203319" w:rsidRDefault="00203319" w:rsidP="00203319">
      <w:pPr>
        <w:spacing w:line="360" w:lineRule="auto"/>
        <w:jc w:val="both"/>
        <w:rPr>
          <w:rFonts w:ascii="Times New Roman" w:hAnsi="Times New Roman" w:cs="Times New Roman"/>
          <w:sz w:val="28"/>
          <w:szCs w:val="28"/>
        </w:rPr>
      </w:pPr>
    </w:p>
    <w:p w14:paraId="275334A4" w14:textId="77777777" w:rsidR="00203319" w:rsidRDefault="00203319" w:rsidP="00203319">
      <w:pPr>
        <w:spacing w:line="360" w:lineRule="auto"/>
        <w:jc w:val="both"/>
        <w:rPr>
          <w:rFonts w:ascii="Times New Roman" w:hAnsi="Times New Roman" w:cs="Times New Roman"/>
          <w:sz w:val="28"/>
          <w:szCs w:val="28"/>
        </w:rPr>
      </w:pPr>
    </w:p>
    <w:p w14:paraId="3E174B59" w14:textId="77777777" w:rsidR="00203319" w:rsidRDefault="00203319" w:rsidP="00203319">
      <w:pPr>
        <w:spacing w:line="360" w:lineRule="auto"/>
        <w:jc w:val="both"/>
        <w:rPr>
          <w:rFonts w:ascii="Times New Roman" w:hAnsi="Times New Roman" w:cs="Times New Roman"/>
          <w:sz w:val="28"/>
          <w:szCs w:val="28"/>
        </w:rPr>
      </w:pPr>
    </w:p>
    <w:p w14:paraId="1EB27205" w14:textId="77777777" w:rsidR="00203319" w:rsidRDefault="00203319" w:rsidP="00203319">
      <w:pPr>
        <w:spacing w:line="360" w:lineRule="auto"/>
        <w:jc w:val="both"/>
        <w:rPr>
          <w:rFonts w:ascii="Times New Roman" w:hAnsi="Times New Roman" w:cs="Times New Roman"/>
          <w:sz w:val="28"/>
          <w:szCs w:val="28"/>
        </w:rPr>
      </w:pPr>
    </w:p>
    <w:p w14:paraId="3ECCF7BE" w14:textId="77777777" w:rsidR="00203319" w:rsidRDefault="00203319" w:rsidP="00203319">
      <w:pPr>
        <w:spacing w:line="360" w:lineRule="auto"/>
        <w:jc w:val="both"/>
        <w:rPr>
          <w:rFonts w:ascii="Times New Roman" w:hAnsi="Times New Roman" w:cs="Times New Roman"/>
          <w:sz w:val="28"/>
          <w:szCs w:val="28"/>
        </w:rPr>
      </w:pPr>
    </w:p>
    <w:p w14:paraId="58490A44" w14:textId="77777777" w:rsidR="00203319" w:rsidRDefault="00203319" w:rsidP="00203319">
      <w:pPr>
        <w:spacing w:line="360" w:lineRule="auto"/>
        <w:jc w:val="both"/>
        <w:rPr>
          <w:rFonts w:ascii="Times New Roman" w:hAnsi="Times New Roman" w:cs="Times New Roman"/>
          <w:sz w:val="28"/>
          <w:szCs w:val="28"/>
        </w:rPr>
      </w:pPr>
    </w:p>
    <w:p w14:paraId="051BAF2B" w14:textId="77777777" w:rsidR="00203319" w:rsidRDefault="00203319" w:rsidP="00203319">
      <w:pPr>
        <w:spacing w:line="360" w:lineRule="auto"/>
        <w:jc w:val="both"/>
        <w:rPr>
          <w:rFonts w:ascii="Times New Roman" w:hAnsi="Times New Roman" w:cs="Times New Roman"/>
          <w:sz w:val="28"/>
          <w:szCs w:val="28"/>
        </w:rPr>
      </w:pPr>
    </w:p>
    <w:p w14:paraId="121BBDA5" w14:textId="77777777" w:rsidR="00203319" w:rsidRDefault="00203319" w:rsidP="00203319">
      <w:pPr>
        <w:spacing w:line="360" w:lineRule="auto"/>
        <w:jc w:val="both"/>
        <w:rPr>
          <w:rFonts w:ascii="Times New Roman" w:hAnsi="Times New Roman" w:cs="Times New Roman"/>
          <w:sz w:val="28"/>
          <w:szCs w:val="28"/>
        </w:rPr>
      </w:pPr>
    </w:p>
    <w:p w14:paraId="4D471F2F" w14:textId="77777777" w:rsidR="00203319" w:rsidRDefault="00203319" w:rsidP="00203319">
      <w:pPr>
        <w:spacing w:line="360" w:lineRule="auto"/>
        <w:jc w:val="both"/>
        <w:rPr>
          <w:rFonts w:ascii="Times New Roman" w:hAnsi="Times New Roman" w:cs="Times New Roman"/>
          <w:sz w:val="28"/>
          <w:szCs w:val="28"/>
        </w:rPr>
      </w:pPr>
    </w:p>
    <w:p w14:paraId="4AA3CF98" w14:textId="77777777" w:rsidR="00A10FD6" w:rsidRDefault="00A10FD6" w:rsidP="00203319">
      <w:pPr>
        <w:spacing w:line="360" w:lineRule="auto"/>
        <w:jc w:val="both"/>
        <w:rPr>
          <w:rFonts w:ascii="Times New Roman" w:hAnsi="Times New Roman" w:cs="Times New Roman"/>
          <w:sz w:val="28"/>
          <w:szCs w:val="28"/>
        </w:rPr>
      </w:pPr>
    </w:p>
    <w:p w14:paraId="3C84296A" w14:textId="4FB88AF6" w:rsidR="00203319" w:rsidRPr="00203319" w:rsidRDefault="00203319" w:rsidP="00203319">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Из истории налогообложения.</w:t>
      </w:r>
    </w:p>
    <w:p w14:paraId="35358B18" w14:textId="77777777" w:rsidR="00203319" w:rsidRDefault="00203319" w:rsidP="00203319">
      <w:pPr>
        <w:spacing w:line="360" w:lineRule="auto"/>
        <w:ind w:firstLine="708"/>
        <w:jc w:val="both"/>
        <w:rPr>
          <w:rFonts w:ascii="Times New Roman" w:hAnsi="Times New Roman" w:cs="Times New Roman"/>
          <w:sz w:val="28"/>
          <w:szCs w:val="28"/>
        </w:rPr>
      </w:pPr>
    </w:p>
    <w:p w14:paraId="6225EB69"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Первыми налогами были налоги на базовые ценности: землю, скот, работников. Другой источник налоговых поступлений — налог с побежденных — скорее можно отнести к «государственному предпринимательству», если рассматривать завоевание как проект со своими издержками (войско) и доходом (единовременный налог на побежденных и постоянная дань или налоги). К первым налогам иногда относят жертвоприношения. Все эти налоги были прямыми, т. е. взимались непосредственно с лиц, получающих доход, совершающих операции и владеющих имуществом. Взимали эти налоги соответственно светская и духовная власть самостоятельно.</w:t>
      </w:r>
    </w:p>
    <w:p w14:paraId="63C51739"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С развитием разделения труда и ростом городов налоговая система существенно обогатилась. На выделяемом исследователями втором этапе возникли налоги на производство или промысловые налоги на все виды хозяйственной деятельности, кроме сельскохозяйственной (взимался земельный налог). Налог на производство рассчитывался как право заниматься соответствующей деятельностью (плата в зависимости от размера предприятия в основных средствах или работниках) — лицензия как доля дохода (часть цены), или отчисления с операций — реже. В торговле широкое распространение получили таможенные сборы и косвенные налоги — налоги на продажи конкретных видов товаров (косвенными они называются потому, что, будучи налогами на производство и импорт товаров, они выплачиваются потребителями, а не производителями или импортерами).</w:t>
      </w:r>
    </w:p>
    <w:p w14:paraId="1B18DE1F"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В целом этот этап развития налогообложения характеризовался огромным количеством налогов и попаданием в налоговую базу самого широкого спектра объектов, вплоть до самых экзотических. Государство устанавливало великое множество налогов, при этом часто сбор самих налогов отдавался на откуп. При всем обилии налогов надо было быть достаточно ловким, чтобы заработать на их сборе и при этом остаться живым.</w:t>
      </w:r>
    </w:p>
    <w:p w14:paraId="240DFAC5"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Характерной моделью поведения государств этого этапа было взятие за основу налоговой системы Римской империи и «обогащение» ее новыми формами налогов. Существовал штраф за превышение зданием установленных размеров, т. н. «налог на воздух». Налоги платили сенаторы, а также чиновники и военные, получившие повышение в должности. Широко практиковались чрезвычайные налоги: на строительство флота и т. п. Особая роль принадлежала косвенным налогам, которые ложились бременем на покупателей. Налоги на хлеб, мясо, соль, вино и т. п. распространены в Европе с XIII- XIV вв. Особенность косвенного налогообложения — регрессивный характер — чем меньше доход, тем большую его часть занимает налог. Именно косвенные налоги вызывали наибольшее недовольство, наподобие знаменитых «соляных бунтов».</w:t>
      </w:r>
    </w:p>
    <w:p w14:paraId="475A1130"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Именно в этот период «налогового произвола» появился институт налогового иммунитета. Если свободные граждане древних государств платили свободно и в экстренных случаях они вносили налоги, то аристократия и жречество (позже дворянство и духовенство) пользовалось налоговым иммунитетом. Для них государство, наоборот, было источником доходов, а не статьей расходов. В Великобритании члены королевской семьи пользуются налоговым иммунитетом до сих пор.</w:t>
      </w:r>
    </w:p>
    <w:p w14:paraId="65522C10" w14:textId="77777777" w:rsidR="00203319" w:rsidRDefault="00203319" w:rsidP="00203319">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«Налоговый произвол» часто приводил к открытым формам проявления неповиновения </w:t>
      </w:r>
    </w:p>
    <w:p w14:paraId="1C71428C" w14:textId="77777777" w:rsidR="00203319" w:rsidRPr="00203319" w:rsidRDefault="00203319" w:rsidP="00203319">
      <w:pPr>
        <w:spacing w:line="360" w:lineRule="auto"/>
        <w:jc w:val="both"/>
        <w:rPr>
          <w:rFonts w:ascii="Times New Roman" w:hAnsi="Times New Roman" w:cs="Times New Roman"/>
          <w:sz w:val="28"/>
          <w:szCs w:val="28"/>
        </w:rPr>
      </w:pPr>
    </w:p>
    <w:p w14:paraId="4012BB71" w14:textId="75B7EE09" w:rsidR="00203319" w:rsidRPr="00203319" w:rsidRDefault="00203319" w:rsidP="00203319">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Принципы налогообложения Адама Смита.</w:t>
      </w:r>
    </w:p>
    <w:p w14:paraId="29ADBBF0" w14:textId="77777777" w:rsidR="00203319" w:rsidRPr="00203319" w:rsidRDefault="00203319" w:rsidP="00203319">
      <w:pPr>
        <w:spacing w:line="360" w:lineRule="auto"/>
        <w:jc w:val="both"/>
        <w:rPr>
          <w:rFonts w:ascii="Times New Roman" w:hAnsi="Times New Roman" w:cs="Times New Roman"/>
          <w:sz w:val="28"/>
          <w:szCs w:val="28"/>
        </w:rPr>
      </w:pPr>
    </w:p>
    <w:p w14:paraId="090FB085"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Великое разнообразие налогов и произвол властей в их сборе не приводили к росту их собираемости и составляли существенный тормоз экономического роста, кроме того, следствием была постоянная напряженность внутри государств и проявление неповиновения. На рубеже XVII–XVIII вв. власти Европы начинали понимать это и переходить к более простой, понятной, удобной и стабильной налоговой системе. Усилилось и само государство, которое стало представлять собой не только военную и политическую силу, но и сильный административный чиновничий аппарат.</w:t>
      </w:r>
    </w:p>
    <w:p w14:paraId="39F398FC"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Власть нуждалась не просто в системе сбора и ставок налогов, она нуждалась в научной обоснованной теории, которая совместила бы справедливость налогообложения — оправдание налогов с эффективностью — максимальной выгодой всему обществу. Свой вклад в создание теории налогообложения внес Адам Смит (1723 – 1790).</w:t>
      </w:r>
    </w:p>
    <w:p w14:paraId="5140DE00"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Имя великого шотландца Адама Смита равно чтится всеми современными учеными-экономистами, сколь бы различных точек зрения они не придерживались. Его книга “Исследование о природе и причинах богатства народов” (1776) навсегда вписала его имя в историю экономической мысли. Эта книга стоила ему девяти лет полного отшельничества и принесла славу «отца экономической науки».</w:t>
      </w:r>
    </w:p>
    <w:p w14:paraId="409199C4"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В своей работе «Исследование о природе и причине богатства народов» А. Смит не только утверждает, что налоги выгодны обществу и это признак свободы граждан, а не рабства, но и определяет основные принципы налогообложения, актуальные до сих пор:</w:t>
      </w:r>
    </w:p>
    <w:p w14:paraId="2CC4C008"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Принцип справедливости — «Подданные государства должны по возможности, соответственно своей способности и силам, участвовать в содержании правительства, то есть соответственно доходу, каким они пользуются под покровительством и защитой государства».</w:t>
      </w:r>
    </w:p>
    <w:p w14:paraId="1307C5DB" w14:textId="77777777" w:rsid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Принцип определенности — «Налог, который обязывается уплачивать каждое отдельное лицо, должен быть точно определен, а не произволен. Срок уплаты, способ платежа, сумма платежа — все это должно быть ясно и определенно для плательщика. ...Неопределенность обложения развивает наглость и содействует подкупности того разряда людей, которые и без того не пользуются популярностью даже в том случае, если они не отличаются наглостью и подкупностью».</w:t>
      </w:r>
    </w:p>
    <w:p w14:paraId="2C3E18F5"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Принцип удобства — «Каждый налог должен взиматься в то время или тем способом, когда и как плательщику должно быть удобнее всего платить его».</w:t>
      </w:r>
    </w:p>
    <w:p w14:paraId="655043E5"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 xml:space="preserve">Принцип экономии — «Каждый налог должен быть так задуман и разработан, чтобы он брал и удерживал из карманов народа возможно меньше сверх того, что он приносит государственному казначейству. Обязывая людей платить, он может тем самым уменьшать и даже уничтожать фонды, которые позволяли бы им осуществлять эти платежи с большей легкостью. ...Неразумный налог создает большое искушение для контрабанды» </w:t>
      </w:r>
    </w:p>
    <w:p w14:paraId="5349A0AD"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Очевидно, что Адам Смит подошел к категории налога с точки зрения его установления («соразмерно доходу»), оформления («определенно») и процедуры изъятия («плательщику удобнее платить»). Таким образом, ученый предопределил следствия, вытекающие из недостатков юридической техники налогообложения.</w:t>
      </w:r>
    </w:p>
    <w:p w14:paraId="4AA5E9AF" w14:textId="77777777" w:rsidR="00203319" w:rsidRPr="00203319" w:rsidRDefault="00203319" w:rsidP="00203319">
      <w:pPr>
        <w:spacing w:line="360" w:lineRule="auto"/>
        <w:jc w:val="both"/>
        <w:rPr>
          <w:rFonts w:ascii="Times New Roman" w:hAnsi="Times New Roman" w:cs="Times New Roman"/>
          <w:sz w:val="28"/>
          <w:szCs w:val="28"/>
        </w:rPr>
      </w:pPr>
    </w:p>
    <w:p w14:paraId="5A02BA6F" w14:textId="2C33CAFA" w:rsidR="00203319" w:rsidRPr="00203319" w:rsidRDefault="00203319" w:rsidP="00203319">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Применение принципов А. Смита сегодня.</w:t>
      </w:r>
    </w:p>
    <w:p w14:paraId="35B728B0" w14:textId="77777777" w:rsidR="00203319" w:rsidRPr="00203319" w:rsidRDefault="00203319" w:rsidP="00203319">
      <w:pPr>
        <w:spacing w:line="360" w:lineRule="auto"/>
        <w:jc w:val="both"/>
        <w:rPr>
          <w:rFonts w:ascii="Times New Roman" w:hAnsi="Times New Roman" w:cs="Times New Roman"/>
          <w:sz w:val="28"/>
          <w:szCs w:val="28"/>
        </w:rPr>
      </w:pPr>
    </w:p>
    <w:p w14:paraId="4EA0C526"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Современный этап в развитии налогообложения характеризуется преимущественным развитием финансовой сферы, а также совершенствованием методов управления и контроля финансов. С отделением функции собственника от функции управления были разработаны технологии, позволяющие собственнику контролировать через финансы объекты своей собственности. Получили развитие аудиторские, консультационные, инвестиционные компании, предоставляющие широкий спектр услуг собственникам капитала. Новейшими экономическими достижениями воспользовалось и государство. Более прозрачная бухгалтерия предприятий позволяла не только собирать больше налогов, но и делать их более справедливыми и эффективными. Идеи и практика государства благосостояния определили налоги на этом этапе их развития. С одной стороны, власти добивались уменьшения и оптимизации налогового бремени, с другой стороны — все возрастающие социальные расходы требовали все больших поступлений.</w:t>
      </w:r>
    </w:p>
    <w:p w14:paraId="08B81B26" w14:textId="77777777" w:rsidR="00203319" w:rsidRPr="00203319" w:rsidRDefault="00203319" w:rsidP="00203319">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Наибольшее распространение получили налоги на вновь создаваемую хозяйствующим субъектом стоимость, в первую очередь налог на добавленную стоимость, или сочетание налога на прибыль и подоходного налога. Это сочетание отличается от налога на добавленную стоимость в основном тем, что в первом случае облегчается амортизацией. Наряду с налогами на создаваемую стоимость распространились целевые налоги — налоги, сбор которых предназначен для производства конкретных общественных благ, таких как социальное страхование, государственное медицинское обслуживание и пенсионное обеспечение, строительство дорог, гарантирование мелких вкладов и т. п.</w:t>
      </w:r>
    </w:p>
    <w:p w14:paraId="19F63A34"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 xml:space="preserve">Развитие налогов на этом этапе дополнялось и определялось развитием экономической теории. Прежде всего, это теория общественного сектора — сектора, производящего общественные блага, которые не выгодно производить частным образом в силу разных причин: </w:t>
      </w:r>
      <w:proofErr w:type="spellStart"/>
      <w:r w:rsidRPr="00203319">
        <w:rPr>
          <w:rFonts w:ascii="Times New Roman" w:hAnsi="Times New Roman" w:cs="Times New Roman"/>
          <w:sz w:val="28"/>
          <w:szCs w:val="28"/>
        </w:rPr>
        <w:t>неконкурентности</w:t>
      </w:r>
      <w:proofErr w:type="spellEnd"/>
      <w:r w:rsidRPr="00203319">
        <w:rPr>
          <w:rFonts w:ascii="Times New Roman" w:hAnsi="Times New Roman" w:cs="Times New Roman"/>
          <w:sz w:val="28"/>
          <w:szCs w:val="28"/>
        </w:rPr>
        <w:t xml:space="preserve"> (рентабельность производства такова, что исключает появление второго производителя блага — естественные монополии, например городская инфраструктура, оборона) и </w:t>
      </w:r>
      <w:proofErr w:type="spellStart"/>
      <w:r w:rsidRPr="00203319">
        <w:rPr>
          <w:rFonts w:ascii="Times New Roman" w:hAnsi="Times New Roman" w:cs="Times New Roman"/>
          <w:sz w:val="28"/>
          <w:szCs w:val="28"/>
        </w:rPr>
        <w:t>неисключаемости</w:t>
      </w:r>
      <w:proofErr w:type="spellEnd"/>
      <w:r w:rsidRPr="00203319">
        <w:rPr>
          <w:rFonts w:ascii="Times New Roman" w:hAnsi="Times New Roman" w:cs="Times New Roman"/>
          <w:sz w:val="28"/>
          <w:szCs w:val="28"/>
        </w:rPr>
        <w:t xml:space="preserve"> (невозможно ограничить доступ потребителей к благу, например общественный транспорт, телефон в каждый дом, дороги). Экономистов волновали не только и не столько вопросы сбора налогов, сколько вопросы производства: что граждане получали в обмен на налоги, каким образом наиболее эффективно организовать производство общественных благ в обмен на налоги. Основы экономики общественного сектора были заложены в начале ХХ века, в последнее десятилетие эта дисц</w:t>
      </w:r>
      <w:r w:rsidR="00A14C54">
        <w:rPr>
          <w:rFonts w:ascii="Times New Roman" w:hAnsi="Times New Roman" w:cs="Times New Roman"/>
          <w:sz w:val="28"/>
          <w:szCs w:val="28"/>
        </w:rPr>
        <w:t>иплина получила особое развитие.</w:t>
      </w:r>
    </w:p>
    <w:p w14:paraId="1623959D" w14:textId="77777777" w:rsidR="00A14C54" w:rsidRDefault="00203319" w:rsidP="00A14C54">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Теория общественного сектора обогатила принципы налогообложения, введенные </w:t>
      </w:r>
      <w:proofErr w:type="spellStart"/>
      <w:r w:rsidRPr="00203319">
        <w:rPr>
          <w:rFonts w:ascii="Times New Roman" w:hAnsi="Times New Roman" w:cs="Times New Roman"/>
          <w:sz w:val="28"/>
          <w:szCs w:val="28"/>
        </w:rPr>
        <w:t>А.Смитом</w:t>
      </w:r>
      <w:proofErr w:type="spellEnd"/>
      <w:r w:rsidRPr="00203319">
        <w:rPr>
          <w:rFonts w:ascii="Times New Roman" w:hAnsi="Times New Roman" w:cs="Times New Roman"/>
          <w:sz w:val="28"/>
          <w:szCs w:val="28"/>
        </w:rPr>
        <w:t xml:space="preserve"> в части эффективного использования налогов при производстве общественных благ и неискажающего эффекта на экономику. </w:t>
      </w:r>
    </w:p>
    <w:p w14:paraId="6E2F6EC4" w14:textId="77777777" w:rsidR="00203319" w:rsidRDefault="00203319" w:rsidP="00A14C54">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Сегодня они звучат следующим образом:</w:t>
      </w:r>
    </w:p>
    <w:p w14:paraId="2CB94107" w14:textId="77777777" w:rsidR="00A14C54" w:rsidRDefault="00A14C54" w:rsidP="00A14C54">
      <w:pPr>
        <w:spacing w:line="360" w:lineRule="auto"/>
        <w:jc w:val="both"/>
        <w:rPr>
          <w:rFonts w:ascii="Times New Roman" w:hAnsi="Times New Roman" w:cs="Times New Roman"/>
          <w:sz w:val="28"/>
          <w:szCs w:val="28"/>
        </w:rPr>
      </w:pPr>
    </w:p>
    <w:p w14:paraId="5A006BB4" w14:textId="77777777" w:rsidR="00A14C54" w:rsidRDefault="00203319" w:rsidP="00A14C54">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Относительное равенство обязательств. </w:t>
      </w:r>
    </w:p>
    <w:p w14:paraId="5D30C124" w14:textId="77777777" w:rsid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Дифференциация налогов производится по четким критериям, которые связаны с результатами деятельности субъектов, а не с их неизменными качествами. В рамках этого принципа выделяют два подхода к налогообложению. Принцип получаемых выгод — различие в налогах определяется различием в получаемой полезности. Принцип платежеспособности — различие в налогах определяется различием в способности их выплачивать, этот подход был и остается ведущим, в силу технических и технологических сложностей применения первого. Вне зависимости от подхода к налогообложению должны выполняться два критерия справедливости. Равенство по горизонтали: равенство выплат для всех, кто находится в одинаковом положении сточки зрения выбранного подхода. Равенство по вертикали: дифференциация налогов должна четко отражать дифференциацию с точки зрения выбранного подхода. Этот принцип призван раскрыть принцип справедливости.</w:t>
      </w:r>
    </w:p>
    <w:p w14:paraId="326E595F" w14:textId="77777777" w:rsidR="00A14C54" w:rsidRPr="00203319" w:rsidRDefault="00A14C54" w:rsidP="00A14C54">
      <w:pPr>
        <w:spacing w:line="360" w:lineRule="auto"/>
        <w:ind w:firstLine="708"/>
        <w:jc w:val="both"/>
        <w:rPr>
          <w:rFonts w:ascii="Times New Roman" w:hAnsi="Times New Roman" w:cs="Times New Roman"/>
          <w:sz w:val="28"/>
          <w:szCs w:val="28"/>
        </w:rPr>
      </w:pPr>
    </w:p>
    <w:p w14:paraId="4E675C71" w14:textId="77777777" w:rsidR="00A14C54" w:rsidRDefault="00203319" w:rsidP="00A14C54">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Экономическая нейтральность. </w:t>
      </w:r>
    </w:p>
    <w:p w14:paraId="6E52271A" w14:textId="77777777" w:rsid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Налог неизбежно вносит коррективы в хозяйственную деятельность субъектов. Принцип экономической нейтральности гласит, что воздействие налога на производство благ в частном секторе, на распределение ресурсов между экономическими субъектами и на их поведение должно быть минимальным. Сродни принципу «не навреди», этот принцип призывает ради производства конкретных общественных благ больше в экономике ничего не трогать — принцип эффективности.</w:t>
      </w:r>
    </w:p>
    <w:p w14:paraId="60B2F84B" w14:textId="77777777" w:rsidR="00A14C54" w:rsidRPr="00203319" w:rsidRDefault="00A14C54" w:rsidP="00A14C54">
      <w:pPr>
        <w:spacing w:line="360" w:lineRule="auto"/>
        <w:ind w:firstLine="708"/>
        <w:jc w:val="both"/>
        <w:rPr>
          <w:rFonts w:ascii="Times New Roman" w:hAnsi="Times New Roman" w:cs="Times New Roman"/>
          <w:sz w:val="28"/>
          <w:szCs w:val="28"/>
        </w:rPr>
      </w:pPr>
    </w:p>
    <w:p w14:paraId="4CEC4C28" w14:textId="77777777" w:rsidR="00A14C54" w:rsidRDefault="00203319" w:rsidP="00A14C54">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Организационная простота. </w:t>
      </w:r>
    </w:p>
    <w:p w14:paraId="20327E7D" w14:textId="77777777" w:rsidR="00A14C54"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Издержки на сбор самих налогов должны быть минимальными.</w:t>
      </w:r>
      <w:r w:rsidR="00A14C54">
        <w:rPr>
          <w:rFonts w:ascii="Times New Roman" w:hAnsi="Times New Roman" w:cs="Times New Roman"/>
          <w:sz w:val="28"/>
          <w:szCs w:val="28"/>
        </w:rPr>
        <w:tab/>
      </w:r>
    </w:p>
    <w:p w14:paraId="4C2B40B9" w14:textId="77777777" w:rsidR="00A14C54" w:rsidRDefault="00A14C54" w:rsidP="00A14C54">
      <w:pPr>
        <w:spacing w:line="360" w:lineRule="auto"/>
        <w:ind w:firstLine="708"/>
        <w:jc w:val="both"/>
        <w:rPr>
          <w:rFonts w:ascii="Times New Roman" w:hAnsi="Times New Roman" w:cs="Times New Roman"/>
          <w:sz w:val="28"/>
          <w:szCs w:val="28"/>
        </w:rPr>
      </w:pPr>
    </w:p>
    <w:p w14:paraId="325EE5B4" w14:textId="77777777" w:rsidR="00A14C54" w:rsidRDefault="00203319" w:rsidP="00D72DBC">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 </w:t>
      </w:r>
      <w:r w:rsidR="00A14C54">
        <w:rPr>
          <w:rFonts w:ascii="Times New Roman" w:hAnsi="Times New Roman" w:cs="Times New Roman"/>
          <w:sz w:val="28"/>
          <w:szCs w:val="28"/>
        </w:rPr>
        <w:t>Гибкость.</w:t>
      </w:r>
    </w:p>
    <w:p w14:paraId="7D9F04D3" w14:textId="77777777" w:rsid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Гибкость — это способность налоговой системы адекватно реагировать на изменение экономической конъюнктуры.</w:t>
      </w:r>
    </w:p>
    <w:p w14:paraId="58891C12" w14:textId="77777777" w:rsidR="00A14C54" w:rsidRDefault="00A14C54" w:rsidP="00A14C54">
      <w:pPr>
        <w:spacing w:line="360" w:lineRule="auto"/>
        <w:ind w:firstLine="708"/>
        <w:jc w:val="both"/>
        <w:rPr>
          <w:rFonts w:ascii="Times New Roman" w:hAnsi="Times New Roman" w:cs="Times New Roman"/>
          <w:sz w:val="28"/>
          <w:szCs w:val="28"/>
        </w:rPr>
      </w:pPr>
    </w:p>
    <w:p w14:paraId="1F06BD7A" w14:textId="77777777" w:rsidR="00A14C54" w:rsidRDefault="00203319" w:rsidP="00A14C54">
      <w:pPr>
        <w:spacing w:line="360" w:lineRule="auto"/>
        <w:jc w:val="both"/>
        <w:rPr>
          <w:rFonts w:ascii="Times New Roman" w:hAnsi="Times New Roman" w:cs="Times New Roman"/>
          <w:sz w:val="28"/>
          <w:szCs w:val="28"/>
        </w:rPr>
      </w:pPr>
      <w:r w:rsidRPr="00203319">
        <w:rPr>
          <w:rFonts w:ascii="Times New Roman" w:hAnsi="Times New Roman" w:cs="Times New Roman"/>
          <w:sz w:val="28"/>
          <w:szCs w:val="28"/>
        </w:rPr>
        <w:t xml:space="preserve">Контролируемость налогов со стороны плательщиков. </w:t>
      </w:r>
    </w:p>
    <w:p w14:paraId="609FAA1D"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Налогоплательщики во всем мире уже почти поверили, что они отчисляют деньги ради того, чтобы им за это что-то было. Контролируемость налогов — лучший способ укреплять их в этом мнении. Именно ради этого появились и существуют маркированные налоги — налоги с целевым использованием.</w:t>
      </w:r>
    </w:p>
    <w:p w14:paraId="684E0E99"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Особого внимания заслуживает принцип надлежащего выбора объектов и предметов обложения в соответствии с учетом объективной экономической целесообразности.</w:t>
      </w:r>
    </w:p>
    <w:p w14:paraId="1592EB49"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Последний принцип заслуживает особого внимания со стороны государства, так как в наших условиях из-под налогового обложения, на наш взгляд, должны быть максимально выведены:</w:t>
      </w:r>
    </w:p>
    <w:p w14:paraId="405911FB" w14:textId="77777777" w:rsidR="00203319" w:rsidRPr="00203319" w:rsidRDefault="00A14C5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203319" w:rsidRPr="00203319">
        <w:rPr>
          <w:rFonts w:ascii="Times New Roman" w:hAnsi="Times New Roman" w:cs="Times New Roman"/>
          <w:sz w:val="28"/>
          <w:szCs w:val="28"/>
        </w:rPr>
        <w:t>производство средств производства и предметов потребления первой необходимости;</w:t>
      </w:r>
    </w:p>
    <w:p w14:paraId="3413A872" w14:textId="77777777" w:rsidR="00203319" w:rsidRPr="00203319" w:rsidRDefault="00A14C5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203319" w:rsidRPr="00203319">
        <w:rPr>
          <w:rFonts w:ascii="Times New Roman" w:hAnsi="Times New Roman" w:cs="Times New Roman"/>
          <w:sz w:val="28"/>
          <w:szCs w:val="28"/>
        </w:rPr>
        <w:t>продукции сельского хозяйства;</w:t>
      </w:r>
    </w:p>
    <w:p w14:paraId="7131E438" w14:textId="77777777" w:rsidR="00203319" w:rsidRPr="00203319" w:rsidRDefault="00A14C5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203319" w:rsidRPr="00203319">
        <w:rPr>
          <w:rFonts w:ascii="Times New Roman" w:hAnsi="Times New Roman" w:cs="Times New Roman"/>
          <w:sz w:val="28"/>
          <w:szCs w:val="28"/>
        </w:rPr>
        <w:t>наука;</w:t>
      </w:r>
    </w:p>
    <w:p w14:paraId="220D2B23" w14:textId="77777777" w:rsidR="00203319" w:rsidRPr="00203319" w:rsidRDefault="00A14C5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203319" w:rsidRPr="00203319">
        <w:rPr>
          <w:rFonts w:ascii="Times New Roman" w:hAnsi="Times New Roman" w:cs="Times New Roman"/>
          <w:sz w:val="28"/>
          <w:szCs w:val="28"/>
        </w:rPr>
        <w:t>культура;</w:t>
      </w:r>
    </w:p>
    <w:p w14:paraId="6E3C9BAE" w14:textId="77777777" w:rsidR="00203319" w:rsidRPr="00203319" w:rsidRDefault="00A14C5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203319" w:rsidRPr="00203319">
        <w:rPr>
          <w:rFonts w:ascii="Times New Roman" w:hAnsi="Times New Roman" w:cs="Times New Roman"/>
          <w:sz w:val="28"/>
          <w:szCs w:val="28"/>
        </w:rPr>
        <w:t>здравоохранение;</w:t>
      </w:r>
    </w:p>
    <w:p w14:paraId="262D445E" w14:textId="77777777" w:rsidR="00203319" w:rsidRPr="00203319" w:rsidRDefault="00A14C5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203319" w:rsidRPr="00203319">
        <w:rPr>
          <w:rFonts w:ascii="Times New Roman" w:hAnsi="Times New Roman" w:cs="Times New Roman"/>
          <w:sz w:val="28"/>
          <w:szCs w:val="28"/>
        </w:rPr>
        <w:t>образование.</w:t>
      </w:r>
    </w:p>
    <w:p w14:paraId="31A4A231"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При этом следует обратить внимание на то, что количество льгот по различным видам налогов в действующем российском законодательстве велико, и даже слишком велико. Однако не секрет, что часто льготами пользуются не там, где это объективно необходимо (из за того, что на практике льготы могут быть получены в результате лоббирования интересов отдельных хозяйственных группировок в парламенте, или просто в результате фиктивного их применения). Уже официально признано, что многие из таких льгот должны быть отменены, в результате чего может быть достигнуто облегчение налогового бремени для добросовестного налогоплательщика без ущерба для бюджета в целом.</w:t>
      </w:r>
    </w:p>
    <w:p w14:paraId="13EEF5B0"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Систему современных принципов налогового обложения, можно дополнить еще и таким важным принципом как:</w:t>
      </w:r>
    </w:p>
    <w:p w14:paraId="51542A24"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Стабильность и предсказуемость - предполагает неизменность основных налоговых платежей и правил взимания налогов в течение продолжительного времени, а также логичность с экономической и правовой стороны изменений налогового законодательства.</w:t>
      </w:r>
    </w:p>
    <w:p w14:paraId="24E192AD"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Таким образом, изложенное Адамом Смитом не утеряло своей актуальности и поучительности в настоящее время и для нашего государства. В нашей стране, по данным официальной прессы, насчитывается порядка 200 видов налоговых платежей. Так к предметам налога (к предметам реального мира, обуславливающим взимание соответствующего налога) можно отнести добавленную стоимость продукции, прибыль и доход (как юридических, так и физических лиц), фонд оплаты труда юридических лиц, стоимость определенных товаров (таможенные пошлины), имущество юридических и физических лиц, операции с ценными бумагами, юридически значимые действия компетентных органов, природные ресурсы и многое другое. Такое многообразие различных видов налогов (и баз их взимания), особенно местных, никак не соответствует принципу определ</w:t>
      </w:r>
      <w:r w:rsidR="00A14C54">
        <w:rPr>
          <w:rFonts w:ascii="Times New Roman" w:hAnsi="Times New Roman" w:cs="Times New Roman"/>
          <w:sz w:val="28"/>
          <w:szCs w:val="28"/>
        </w:rPr>
        <w:t>енности («ясно и определенно») .</w:t>
      </w:r>
    </w:p>
    <w:p w14:paraId="7CC4CA64"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Процедура изъятия («плательщику удобнее платить») также весьма неоднозначна. Дело в том, что в настоящее время в целом процесс уплаты налогов особенно хозяйствующими субъектами весьма трудоемок, в основном по той причине, что каждый из многочисленных налогов уплачивается отдельно, специальным платежным поручением, а если оплата производится по регулирующему налогу в бюджеты разного уровня, то даже и не одним платежным поручением. Вместе с тем следует отметить как положительное явление, например, практику удержания некоторых налогов у источника выплат (налоги на некоторые виды прибыли, подоходный налог, в законодательно определенном пределе и др.). Однако в целом процесс уплаты налогов в нашей стране, особенно хозяйствующими субъектами, весьма трудоемок.</w:t>
      </w:r>
    </w:p>
    <w:p w14:paraId="24954C7A"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 xml:space="preserve">Представляется, что следовало бы обратить внимание на рекомендацию Адама Смита, хотя бы для </w:t>
      </w:r>
      <w:proofErr w:type="spellStart"/>
      <w:r w:rsidRPr="00203319">
        <w:rPr>
          <w:rFonts w:ascii="Times New Roman" w:hAnsi="Times New Roman" w:cs="Times New Roman"/>
          <w:sz w:val="28"/>
          <w:szCs w:val="28"/>
        </w:rPr>
        <w:t>избежания</w:t>
      </w:r>
      <w:proofErr w:type="spellEnd"/>
      <w:r w:rsidRPr="00203319">
        <w:rPr>
          <w:rFonts w:ascii="Times New Roman" w:hAnsi="Times New Roman" w:cs="Times New Roman"/>
          <w:sz w:val="28"/>
          <w:szCs w:val="28"/>
        </w:rPr>
        <w:t xml:space="preserve"> простых технических ошибок на практике, и установить более или менее совокупную уплату сумм налогов для юридических лиц. Возможное введение единого социального платежа в рамках бюджета взамен существующих трех (а по количеству платежей - четырех) во внебюджетные централизованные фонды могло бы рассматриваться как прогрессивный шаг в этом направлении.</w:t>
      </w:r>
    </w:p>
    <w:p w14:paraId="0EA39866" w14:textId="77777777" w:rsidR="00203319" w:rsidRPr="00203319" w:rsidRDefault="00203319" w:rsidP="00203319">
      <w:pPr>
        <w:spacing w:line="360" w:lineRule="auto"/>
        <w:jc w:val="both"/>
        <w:rPr>
          <w:rFonts w:ascii="Times New Roman" w:hAnsi="Times New Roman" w:cs="Times New Roman"/>
          <w:sz w:val="28"/>
          <w:szCs w:val="28"/>
        </w:rPr>
      </w:pPr>
    </w:p>
    <w:p w14:paraId="351A3DBF" w14:textId="77777777" w:rsidR="00A14C54" w:rsidRDefault="00A14C54" w:rsidP="00203319">
      <w:pPr>
        <w:spacing w:line="360" w:lineRule="auto"/>
        <w:jc w:val="both"/>
        <w:rPr>
          <w:rFonts w:ascii="Times New Roman" w:hAnsi="Times New Roman" w:cs="Times New Roman"/>
          <w:sz w:val="28"/>
          <w:szCs w:val="28"/>
        </w:rPr>
      </w:pPr>
    </w:p>
    <w:p w14:paraId="4ABFA72C" w14:textId="77777777" w:rsidR="00A14C54" w:rsidRDefault="00A14C54" w:rsidP="00203319">
      <w:pPr>
        <w:spacing w:line="360" w:lineRule="auto"/>
        <w:jc w:val="both"/>
        <w:rPr>
          <w:rFonts w:ascii="Times New Roman" w:hAnsi="Times New Roman" w:cs="Times New Roman"/>
          <w:sz w:val="28"/>
          <w:szCs w:val="28"/>
        </w:rPr>
      </w:pPr>
    </w:p>
    <w:p w14:paraId="357D1435" w14:textId="77777777" w:rsidR="00A14C54" w:rsidRDefault="00A14C54" w:rsidP="00203319">
      <w:pPr>
        <w:spacing w:line="360" w:lineRule="auto"/>
        <w:jc w:val="both"/>
        <w:rPr>
          <w:rFonts w:ascii="Times New Roman" w:hAnsi="Times New Roman" w:cs="Times New Roman"/>
          <w:sz w:val="28"/>
          <w:szCs w:val="28"/>
        </w:rPr>
      </w:pPr>
    </w:p>
    <w:p w14:paraId="1A7D0B33" w14:textId="77777777" w:rsidR="00A14C54" w:rsidRDefault="00A14C54" w:rsidP="00203319">
      <w:pPr>
        <w:spacing w:line="360" w:lineRule="auto"/>
        <w:jc w:val="both"/>
        <w:rPr>
          <w:rFonts w:ascii="Times New Roman" w:hAnsi="Times New Roman" w:cs="Times New Roman"/>
          <w:sz w:val="28"/>
          <w:szCs w:val="28"/>
        </w:rPr>
      </w:pPr>
    </w:p>
    <w:p w14:paraId="4A23641E" w14:textId="77777777" w:rsidR="00A14C54" w:rsidRDefault="00A14C54" w:rsidP="00203319">
      <w:pPr>
        <w:spacing w:line="360" w:lineRule="auto"/>
        <w:jc w:val="both"/>
        <w:rPr>
          <w:rFonts w:ascii="Times New Roman" w:hAnsi="Times New Roman" w:cs="Times New Roman"/>
          <w:sz w:val="28"/>
          <w:szCs w:val="28"/>
        </w:rPr>
      </w:pPr>
    </w:p>
    <w:p w14:paraId="4AC49C67" w14:textId="77777777" w:rsidR="00A14C54" w:rsidRDefault="00A14C54" w:rsidP="00203319">
      <w:pPr>
        <w:spacing w:line="360" w:lineRule="auto"/>
        <w:jc w:val="both"/>
        <w:rPr>
          <w:rFonts w:ascii="Times New Roman" w:hAnsi="Times New Roman" w:cs="Times New Roman"/>
          <w:sz w:val="28"/>
          <w:szCs w:val="28"/>
        </w:rPr>
      </w:pPr>
    </w:p>
    <w:p w14:paraId="73B0FC86" w14:textId="77777777" w:rsidR="00A14C54" w:rsidRDefault="00A14C54" w:rsidP="00203319">
      <w:pPr>
        <w:spacing w:line="360" w:lineRule="auto"/>
        <w:jc w:val="both"/>
        <w:rPr>
          <w:rFonts w:ascii="Times New Roman" w:hAnsi="Times New Roman" w:cs="Times New Roman"/>
          <w:sz w:val="28"/>
          <w:szCs w:val="28"/>
        </w:rPr>
      </w:pPr>
    </w:p>
    <w:p w14:paraId="67D48A1A" w14:textId="77777777" w:rsidR="00A14C54" w:rsidRDefault="00A14C54" w:rsidP="00203319">
      <w:pPr>
        <w:spacing w:line="360" w:lineRule="auto"/>
        <w:jc w:val="both"/>
        <w:rPr>
          <w:rFonts w:ascii="Times New Roman" w:hAnsi="Times New Roman" w:cs="Times New Roman"/>
          <w:sz w:val="28"/>
          <w:szCs w:val="28"/>
        </w:rPr>
      </w:pPr>
    </w:p>
    <w:p w14:paraId="5FC2F729" w14:textId="77777777" w:rsidR="00A14C54" w:rsidRDefault="00A14C54" w:rsidP="00203319">
      <w:pPr>
        <w:spacing w:line="360" w:lineRule="auto"/>
        <w:jc w:val="both"/>
        <w:rPr>
          <w:rFonts w:ascii="Times New Roman" w:hAnsi="Times New Roman" w:cs="Times New Roman"/>
          <w:sz w:val="28"/>
          <w:szCs w:val="28"/>
        </w:rPr>
      </w:pPr>
    </w:p>
    <w:p w14:paraId="5590D96D" w14:textId="77777777" w:rsidR="00A14C54" w:rsidRDefault="00A14C54" w:rsidP="00203319">
      <w:pPr>
        <w:spacing w:line="360" w:lineRule="auto"/>
        <w:jc w:val="both"/>
        <w:rPr>
          <w:rFonts w:ascii="Times New Roman" w:hAnsi="Times New Roman" w:cs="Times New Roman"/>
          <w:sz w:val="28"/>
          <w:szCs w:val="28"/>
        </w:rPr>
      </w:pPr>
    </w:p>
    <w:p w14:paraId="30F21C44" w14:textId="77777777" w:rsidR="00A14C54" w:rsidRDefault="00A14C54" w:rsidP="00203319">
      <w:pPr>
        <w:spacing w:line="360" w:lineRule="auto"/>
        <w:jc w:val="both"/>
        <w:rPr>
          <w:rFonts w:ascii="Times New Roman" w:hAnsi="Times New Roman" w:cs="Times New Roman"/>
          <w:sz w:val="28"/>
          <w:szCs w:val="28"/>
        </w:rPr>
      </w:pPr>
    </w:p>
    <w:p w14:paraId="5333253C" w14:textId="77777777" w:rsidR="00A14C54" w:rsidRDefault="00A14C54" w:rsidP="00203319">
      <w:pPr>
        <w:spacing w:line="360" w:lineRule="auto"/>
        <w:jc w:val="both"/>
        <w:rPr>
          <w:rFonts w:ascii="Times New Roman" w:hAnsi="Times New Roman" w:cs="Times New Roman"/>
          <w:sz w:val="28"/>
          <w:szCs w:val="28"/>
        </w:rPr>
      </w:pPr>
    </w:p>
    <w:p w14:paraId="6C28420A" w14:textId="77777777" w:rsidR="00A14C54" w:rsidRDefault="00A14C54" w:rsidP="00203319">
      <w:pPr>
        <w:spacing w:line="360" w:lineRule="auto"/>
        <w:jc w:val="both"/>
        <w:rPr>
          <w:rFonts w:ascii="Times New Roman" w:hAnsi="Times New Roman" w:cs="Times New Roman"/>
          <w:sz w:val="28"/>
          <w:szCs w:val="28"/>
        </w:rPr>
      </w:pPr>
    </w:p>
    <w:p w14:paraId="5F7A7244" w14:textId="77777777" w:rsidR="00A14C54" w:rsidRDefault="00A14C54" w:rsidP="00203319">
      <w:pPr>
        <w:spacing w:line="360" w:lineRule="auto"/>
        <w:jc w:val="both"/>
        <w:rPr>
          <w:rFonts w:ascii="Times New Roman" w:hAnsi="Times New Roman" w:cs="Times New Roman"/>
          <w:sz w:val="28"/>
          <w:szCs w:val="28"/>
        </w:rPr>
      </w:pPr>
    </w:p>
    <w:p w14:paraId="4D0687E2" w14:textId="77777777" w:rsidR="00376D1A" w:rsidRDefault="00376D1A" w:rsidP="00203319">
      <w:pPr>
        <w:spacing w:line="360" w:lineRule="auto"/>
        <w:jc w:val="both"/>
        <w:rPr>
          <w:rFonts w:ascii="Times New Roman" w:hAnsi="Times New Roman" w:cs="Times New Roman"/>
          <w:sz w:val="28"/>
          <w:szCs w:val="28"/>
        </w:rPr>
      </w:pPr>
    </w:p>
    <w:p w14:paraId="59FEAE76" w14:textId="77777777" w:rsidR="00081B74" w:rsidRDefault="00081B74" w:rsidP="00203319">
      <w:pPr>
        <w:spacing w:line="360" w:lineRule="auto"/>
        <w:jc w:val="both"/>
        <w:rPr>
          <w:rFonts w:ascii="Times New Roman" w:hAnsi="Times New Roman" w:cs="Times New Roman"/>
          <w:sz w:val="28"/>
          <w:szCs w:val="28"/>
        </w:rPr>
      </w:pPr>
    </w:p>
    <w:p w14:paraId="1A77D650" w14:textId="77777777" w:rsidR="00081B74" w:rsidRDefault="00081B74" w:rsidP="00203319">
      <w:pPr>
        <w:spacing w:line="360" w:lineRule="auto"/>
        <w:jc w:val="both"/>
        <w:rPr>
          <w:rFonts w:ascii="Times New Roman" w:hAnsi="Times New Roman" w:cs="Times New Roman"/>
          <w:sz w:val="28"/>
          <w:szCs w:val="28"/>
        </w:rPr>
      </w:pPr>
    </w:p>
    <w:p w14:paraId="02656EB1" w14:textId="77777777" w:rsidR="00081B74" w:rsidRDefault="00081B74" w:rsidP="00203319">
      <w:pPr>
        <w:spacing w:line="360" w:lineRule="auto"/>
        <w:jc w:val="both"/>
        <w:rPr>
          <w:rFonts w:ascii="Times New Roman" w:hAnsi="Times New Roman" w:cs="Times New Roman"/>
          <w:sz w:val="28"/>
          <w:szCs w:val="28"/>
        </w:rPr>
      </w:pPr>
    </w:p>
    <w:p w14:paraId="32220518" w14:textId="2ED2AB47" w:rsidR="00203319" w:rsidRDefault="00A10FD6"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
    <w:p w14:paraId="095FD70F" w14:textId="77777777" w:rsidR="00A10FD6" w:rsidRPr="00203319" w:rsidRDefault="00A10FD6" w:rsidP="00203319">
      <w:pPr>
        <w:spacing w:line="360" w:lineRule="auto"/>
        <w:jc w:val="both"/>
        <w:rPr>
          <w:rFonts w:ascii="Times New Roman" w:hAnsi="Times New Roman" w:cs="Times New Roman"/>
          <w:sz w:val="28"/>
          <w:szCs w:val="28"/>
        </w:rPr>
      </w:pPr>
    </w:p>
    <w:p w14:paraId="11D40BA6"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 xml:space="preserve">Справедливая система налогообложения - та идеальная мечта любого государства и общества, которую пока не достигла ни одна страна мира. К этой цели человеческая цивилизация идет уже столетия и впереди у нее еще очень долгий путь. Несовершенство системы налогообложения неизбежно вызывает и будет вызывать критику любых фискальных институтов общества. Однако независимо от этого поиски путей рационального, эффективного и справедливого налогообложения должны продолжаться. По словам французского просветителя Шарля Монтескье (1689-1755 </w:t>
      </w:r>
      <w:proofErr w:type="spellStart"/>
      <w:r w:rsidRPr="00203319">
        <w:rPr>
          <w:rFonts w:ascii="Times New Roman" w:hAnsi="Times New Roman" w:cs="Times New Roman"/>
          <w:sz w:val="28"/>
          <w:szCs w:val="28"/>
        </w:rPr>
        <w:t>г.г</w:t>
      </w:r>
      <w:proofErr w:type="spellEnd"/>
      <w:r w:rsidRPr="00203319">
        <w:rPr>
          <w:rFonts w:ascii="Times New Roman" w:hAnsi="Times New Roman" w:cs="Times New Roman"/>
          <w:sz w:val="28"/>
          <w:szCs w:val="28"/>
        </w:rPr>
        <w:t>.), ничто не требует столько государственной мудрости и ума, как определение той части, которую у подданных забирают, и той, которую оставляют им. Поэтому закрепление в налоговом законодательстве принципа справедливого налогообложения в конечном итоге позволит не только сделать отечественную налоговую систему более эффективной, но и будет способствовать установлению налоговой дисциплины и воспитанию цивилизованного налогоплательщика.</w:t>
      </w:r>
    </w:p>
    <w:p w14:paraId="0ECF93FC" w14:textId="77777777" w:rsidR="00203319" w:rsidRPr="00203319" w:rsidRDefault="00203319" w:rsidP="00A14C54">
      <w:pPr>
        <w:spacing w:line="360" w:lineRule="auto"/>
        <w:ind w:firstLine="708"/>
        <w:jc w:val="both"/>
        <w:rPr>
          <w:rFonts w:ascii="Times New Roman" w:hAnsi="Times New Roman" w:cs="Times New Roman"/>
          <w:sz w:val="28"/>
          <w:szCs w:val="28"/>
        </w:rPr>
      </w:pPr>
      <w:r w:rsidRPr="00203319">
        <w:rPr>
          <w:rFonts w:ascii="Times New Roman" w:hAnsi="Times New Roman" w:cs="Times New Roman"/>
          <w:sz w:val="28"/>
          <w:szCs w:val="28"/>
        </w:rPr>
        <w:t xml:space="preserve">Как и принципы </w:t>
      </w:r>
      <w:proofErr w:type="spellStart"/>
      <w:r w:rsidRPr="00203319">
        <w:rPr>
          <w:rFonts w:ascii="Times New Roman" w:hAnsi="Times New Roman" w:cs="Times New Roman"/>
          <w:sz w:val="28"/>
          <w:szCs w:val="28"/>
        </w:rPr>
        <w:t>А.Смита</w:t>
      </w:r>
      <w:proofErr w:type="spellEnd"/>
      <w:r w:rsidRPr="00203319">
        <w:rPr>
          <w:rFonts w:ascii="Times New Roman" w:hAnsi="Times New Roman" w:cs="Times New Roman"/>
          <w:sz w:val="28"/>
          <w:szCs w:val="28"/>
        </w:rPr>
        <w:t>, новые принципы не могут быть реализованы одновременно в полной мере, однако при разработке налоговых систем ими руководствуются, достигая компромисса между этими принципами и необходимостью общественных расходов, финансируемых за счет налогов. Теория и практика общественного сектора обогатили общество новыми формами государственных, полугосударственных и частных институтов, предоставляющих общественные блага на понятной возмездной основе. Прежде всего, это государственные и негосударственные пенсионные фонды, развитие прозрачных благотворительных организаций и т. п.</w:t>
      </w:r>
    </w:p>
    <w:p w14:paraId="4C6CD242" w14:textId="77777777" w:rsidR="001F56FD" w:rsidRDefault="001F56FD" w:rsidP="00203319">
      <w:pPr>
        <w:spacing w:line="360" w:lineRule="auto"/>
        <w:jc w:val="both"/>
        <w:rPr>
          <w:rFonts w:ascii="Times New Roman" w:hAnsi="Times New Roman" w:cs="Times New Roman"/>
          <w:sz w:val="28"/>
          <w:szCs w:val="28"/>
        </w:rPr>
      </w:pPr>
    </w:p>
    <w:p w14:paraId="05CB1229" w14:textId="77777777" w:rsidR="004E3078" w:rsidRDefault="004E3078" w:rsidP="00203319">
      <w:pPr>
        <w:spacing w:line="360" w:lineRule="auto"/>
        <w:jc w:val="both"/>
        <w:rPr>
          <w:rFonts w:ascii="Times New Roman" w:hAnsi="Times New Roman" w:cs="Times New Roman"/>
          <w:sz w:val="28"/>
          <w:szCs w:val="28"/>
        </w:rPr>
      </w:pPr>
    </w:p>
    <w:p w14:paraId="5A845CC0" w14:textId="77777777" w:rsidR="004E3078" w:rsidRDefault="004E3078" w:rsidP="00203319">
      <w:pPr>
        <w:spacing w:line="360" w:lineRule="auto"/>
        <w:jc w:val="both"/>
        <w:rPr>
          <w:rFonts w:ascii="Times New Roman" w:hAnsi="Times New Roman" w:cs="Times New Roman"/>
          <w:sz w:val="28"/>
          <w:szCs w:val="28"/>
        </w:rPr>
      </w:pPr>
    </w:p>
    <w:p w14:paraId="6301A000" w14:textId="77777777" w:rsidR="00A10FD6" w:rsidRDefault="00A10FD6" w:rsidP="00203319">
      <w:pPr>
        <w:spacing w:line="360" w:lineRule="auto"/>
        <w:jc w:val="both"/>
        <w:rPr>
          <w:rFonts w:ascii="Times New Roman" w:hAnsi="Times New Roman" w:cs="Times New Roman"/>
          <w:sz w:val="28"/>
          <w:szCs w:val="28"/>
        </w:rPr>
      </w:pPr>
    </w:p>
    <w:p w14:paraId="15A5E6AB" w14:textId="7B90DE6B" w:rsidR="004E3078" w:rsidRDefault="00081B74"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Практическое задание.</w:t>
      </w:r>
    </w:p>
    <w:tbl>
      <w:tblPr>
        <w:tblStyle w:val="a3"/>
        <w:tblW w:w="9825" w:type="dxa"/>
        <w:tblLook w:val="04A0" w:firstRow="1" w:lastRow="0" w:firstColumn="1" w:lastColumn="0" w:noHBand="0" w:noVBand="1"/>
      </w:tblPr>
      <w:tblGrid>
        <w:gridCol w:w="4912"/>
        <w:gridCol w:w="4913"/>
      </w:tblGrid>
      <w:tr w:rsidR="00F271BE" w14:paraId="27C530F9" w14:textId="77777777" w:rsidTr="00F271BE">
        <w:trPr>
          <w:trHeight w:val="647"/>
        </w:trPr>
        <w:tc>
          <w:tcPr>
            <w:tcW w:w="4912" w:type="dxa"/>
          </w:tcPr>
          <w:p w14:paraId="188EE040" w14:textId="77777777" w:rsidR="004E3078" w:rsidRDefault="00F271BE"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Функция налогов</w:t>
            </w:r>
          </w:p>
        </w:tc>
        <w:tc>
          <w:tcPr>
            <w:tcW w:w="4913" w:type="dxa"/>
          </w:tcPr>
          <w:p w14:paraId="3C3DBE95" w14:textId="77777777" w:rsidR="004E3078" w:rsidRDefault="00F271BE"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Определение</w:t>
            </w:r>
          </w:p>
        </w:tc>
      </w:tr>
      <w:tr w:rsidR="00F271BE" w14:paraId="221ADD69" w14:textId="77777777" w:rsidTr="00F271BE">
        <w:trPr>
          <w:trHeight w:val="3707"/>
        </w:trPr>
        <w:tc>
          <w:tcPr>
            <w:tcW w:w="4912" w:type="dxa"/>
          </w:tcPr>
          <w:p w14:paraId="52F487F0" w14:textId="77777777" w:rsidR="004E3078" w:rsidRDefault="00F271BE"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Фискальная</w:t>
            </w:r>
          </w:p>
        </w:tc>
        <w:tc>
          <w:tcPr>
            <w:tcW w:w="4913" w:type="dxa"/>
          </w:tcPr>
          <w:p w14:paraId="0A0FE6F8" w14:textId="77777777" w:rsidR="00F271BE" w:rsidRPr="00F271BE" w:rsidRDefault="00C92A6F" w:rsidP="00F271BE">
            <w:pPr>
              <w:spacing w:line="360" w:lineRule="auto"/>
              <w:jc w:val="both"/>
              <w:rPr>
                <w:rFonts w:ascii="Times New Roman" w:hAnsi="Times New Roman" w:cs="Times New Roman"/>
                <w:sz w:val="28"/>
                <w:szCs w:val="28"/>
              </w:rPr>
            </w:pPr>
            <w:r>
              <w:rPr>
                <w:rFonts w:ascii="Times New Roman" w:hAnsi="Times New Roman" w:cs="Times New Roman"/>
                <w:sz w:val="28"/>
                <w:szCs w:val="28"/>
              </w:rPr>
              <w:t>Я</w:t>
            </w:r>
            <w:r w:rsidR="00F271BE" w:rsidRPr="00F271BE">
              <w:rPr>
                <w:rFonts w:ascii="Times New Roman" w:hAnsi="Times New Roman" w:cs="Times New Roman"/>
                <w:sz w:val="28"/>
                <w:szCs w:val="28"/>
              </w:rPr>
              <w:t xml:space="preserve">вляется основной функцией налогов, отражая фундаментальное предназначение налогообложения — изъятие посредством налогов части доходов организаций и граждан в пользу государственного бюджета с целью создания материальной основы для реализации государством своих функциональных обязанностей. Фискальная функция присутствует во всех без исключения налогах в любой на­логовой системе. Она была единственной на ранних периодах нало­гообложения, со временем ее значение не только не ослабло, но и продолжает в условиях развитых рыночных отношений возрастать. Более того, усиление позиций государства в экономике, социаль­ной, правоохранительной и других сферах ведет к объективному возрастанию государственных расходов, а, следовательно, и доли перераспределяемого посредством налогов общественного продукта. Справедливости ради следует отметить, что в отдельных </w:t>
            </w:r>
            <w:r>
              <w:rPr>
                <w:rFonts w:ascii="Times New Roman" w:hAnsi="Times New Roman" w:cs="Times New Roman"/>
                <w:sz w:val="28"/>
                <w:szCs w:val="28"/>
              </w:rPr>
              <w:t>историче</w:t>
            </w:r>
            <w:r w:rsidR="00F271BE" w:rsidRPr="00F271BE">
              <w:rPr>
                <w:rFonts w:ascii="Times New Roman" w:hAnsi="Times New Roman" w:cs="Times New Roman"/>
                <w:sz w:val="28"/>
                <w:szCs w:val="28"/>
              </w:rPr>
              <w:t>ских промежутках действие фискальной функции ослабевало, но в более значительных временных периодах неизбежно сказывалось ее усиление.</w:t>
            </w:r>
          </w:p>
          <w:p w14:paraId="1F1C7756" w14:textId="77777777" w:rsidR="004E3078" w:rsidRDefault="00F271BE" w:rsidP="00F271BE">
            <w:pPr>
              <w:spacing w:line="360" w:lineRule="auto"/>
              <w:jc w:val="both"/>
              <w:rPr>
                <w:rFonts w:ascii="Times New Roman" w:hAnsi="Times New Roman" w:cs="Times New Roman"/>
                <w:sz w:val="28"/>
                <w:szCs w:val="28"/>
              </w:rPr>
            </w:pPr>
            <w:r w:rsidRPr="00F271BE">
              <w:rPr>
                <w:rFonts w:ascii="Times New Roman" w:hAnsi="Times New Roman" w:cs="Times New Roman"/>
                <w:sz w:val="28"/>
                <w:szCs w:val="28"/>
              </w:rPr>
              <w:t>Традиционно считается, что все остальные функции налогов являются в большей или мень</w:t>
            </w:r>
            <w:r w:rsidR="00C92A6F">
              <w:rPr>
                <w:rFonts w:ascii="Times New Roman" w:hAnsi="Times New Roman" w:cs="Times New Roman"/>
                <w:sz w:val="28"/>
                <w:szCs w:val="28"/>
              </w:rPr>
              <w:t>шей степени производными от фис</w:t>
            </w:r>
            <w:r w:rsidRPr="00F271BE">
              <w:rPr>
                <w:rFonts w:ascii="Times New Roman" w:hAnsi="Times New Roman" w:cs="Times New Roman"/>
                <w:sz w:val="28"/>
                <w:szCs w:val="28"/>
              </w:rPr>
              <w:t>кальной, и это действительно так. Однако многообразие эффектов регулирующего, распределительного характера, достигаемых по­средством грамотно построенной и выверенной налоговой системы, свидетельствует о том, что хотя фискальная функция является са­мой существенной и во многом определяющей другие, но при этом отнюдь не исключительной.</w:t>
            </w:r>
          </w:p>
        </w:tc>
      </w:tr>
      <w:tr w:rsidR="00F271BE" w14:paraId="71B3F3E6" w14:textId="77777777" w:rsidTr="00F271BE">
        <w:trPr>
          <w:trHeight w:val="3707"/>
        </w:trPr>
        <w:tc>
          <w:tcPr>
            <w:tcW w:w="4912" w:type="dxa"/>
          </w:tcPr>
          <w:p w14:paraId="7BACBD56" w14:textId="77777777" w:rsidR="004E3078" w:rsidRDefault="00F271BE"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Регулирующая</w:t>
            </w:r>
          </w:p>
        </w:tc>
        <w:tc>
          <w:tcPr>
            <w:tcW w:w="4913" w:type="dxa"/>
          </w:tcPr>
          <w:p w14:paraId="2CE8954A" w14:textId="77777777" w:rsidR="004E3078" w:rsidRDefault="00C92A6F" w:rsidP="00F271BE">
            <w:p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Pr="00C92A6F">
              <w:rPr>
                <w:rFonts w:ascii="Times New Roman" w:hAnsi="Times New Roman" w:cs="Times New Roman"/>
                <w:sz w:val="28"/>
                <w:szCs w:val="28"/>
              </w:rPr>
              <w:t>роя</w:t>
            </w:r>
            <w:r>
              <w:rPr>
                <w:rFonts w:ascii="Times New Roman" w:hAnsi="Times New Roman" w:cs="Times New Roman"/>
                <w:sz w:val="28"/>
                <w:szCs w:val="28"/>
              </w:rPr>
              <w:t>вляется через комплекс мероприя</w:t>
            </w:r>
            <w:r w:rsidRPr="00C92A6F">
              <w:rPr>
                <w:rFonts w:ascii="Times New Roman" w:hAnsi="Times New Roman" w:cs="Times New Roman"/>
                <w:sz w:val="28"/>
                <w:szCs w:val="28"/>
              </w:rPr>
              <w:t>тий в сфере налогообложения, н</w:t>
            </w:r>
            <w:r>
              <w:rPr>
                <w:rFonts w:ascii="Times New Roman" w:hAnsi="Times New Roman" w:cs="Times New Roman"/>
                <w:sz w:val="28"/>
                <w:szCs w:val="28"/>
              </w:rPr>
              <w:t>аправленных на усиление государ</w:t>
            </w:r>
            <w:r w:rsidRPr="00C92A6F">
              <w:rPr>
                <w:rFonts w:ascii="Times New Roman" w:hAnsi="Times New Roman" w:cs="Times New Roman"/>
                <w:sz w:val="28"/>
                <w:szCs w:val="28"/>
              </w:rPr>
              <w:t>ственного вмешательства в эко</w:t>
            </w:r>
            <w:r>
              <w:rPr>
                <w:rFonts w:ascii="Times New Roman" w:hAnsi="Times New Roman" w:cs="Times New Roman"/>
                <w:sz w:val="28"/>
                <w:szCs w:val="28"/>
              </w:rPr>
              <w:t>номические процессы (для предот</w:t>
            </w:r>
            <w:r w:rsidRPr="00C92A6F">
              <w:rPr>
                <w:rFonts w:ascii="Times New Roman" w:hAnsi="Times New Roman" w:cs="Times New Roman"/>
                <w:sz w:val="28"/>
                <w:szCs w:val="28"/>
              </w:rPr>
              <w:t>вращения спада или стимулирования роста производства, научно-технического прогресса, регулиро</w:t>
            </w:r>
            <w:r>
              <w:rPr>
                <w:rFonts w:ascii="Times New Roman" w:hAnsi="Times New Roman" w:cs="Times New Roman"/>
                <w:sz w:val="28"/>
                <w:szCs w:val="28"/>
              </w:rPr>
              <w:t>вания спроса и предложения, объ</w:t>
            </w:r>
            <w:r w:rsidRPr="00C92A6F">
              <w:rPr>
                <w:rFonts w:ascii="Times New Roman" w:hAnsi="Times New Roman" w:cs="Times New Roman"/>
                <w:sz w:val="28"/>
                <w:szCs w:val="28"/>
              </w:rPr>
              <w:t>ема доходов и сбережений населения, объема инвестиций). Суть регулирующей функции приме</w:t>
            </w:r>
            <w:r>
              <w:rPr>
                <w:rFonts w:ascii="Times New Roman" w:hAnsi="Times New Roman" w:cs="Times New Roman"/>
                <w:sz w:val="28"/>
                <w:szCs w:val="28"/>
              </w:rPr>
              <w:t>нительно к общественному воспро</w:t>
            </w:r>
            <w:r w:rsidRPr="00C92A6F">
              <w:rPr>
                <w:rFonts w:ascii="Times New Roman" w:hAnsi="Times New Roman" w:cs="Times New Roman"/>
                <w:sz w:val="28"/>
                <w:szCs w:val="28"/>
              </w:rPr>
              <w:t>изводству состоит в том, чтобы посредством налогоо</w:t>
            </w:r>
            <w:r>
              <w:rPr>
                <w:rFonts w:ascii="Times New Roman" w:hAnsi="Times New Roman" w:cs="Times New Roman"/>
                <w:sz w:val="28"/>
                <w:szCs w:val="28"/>
              </w:rPr>
              <w:t>бложения воз</w:t>
            </w:r>
            <w:r w:rsidRPr="00C92A6F">
              <w:rPr>
                <w:rFonts w:ascii="Times New Roman" w:hAnsi="Times New Roman" w:cs="Times New Roman"/>
                <w:sz w:val="28"/>
                <w:szCs w:val="28"/>
              </w:rPr>
              <w:t>действовать не только на макроэкономические пропорции, но и на поведение хозяйствующих субъектов, и на экономическое поведе­ние граждан: их стремление к по</w:t>
            </w:r>
            <w:r>
              <w:rPr>
                <w:rFonts w:ascii="Times New Roman" w:hAnsi="Times New Roman" w:cs="Times New Roman"/>
                <w:sz w:val="28"/>
                <w:szCs w:val="28"/>
              </w:rPr>
              <w:t>треблению, сбережениям, инвести</w:t>
            </w:r>
            <w:r w:rsidRPr="00C92A6F">
              <w:rPr>
                <w:rFonts w:ascii="Times New Roman" w:hAnsi="Times New Roman" w:cs="Times New Roman"/>
                <w:sz w:val="28"/>
                <w:szCs w:val="28"/>
              </w:rPr>
              <w:t>циям. Данная функция реализует не только экономические о</w:t>
            </w:r>
            <w:r>
              <w:rPr>
                <w:rFonts w:ascii="Times New Roman" w:hAnsi="Times New Roman" w:cs="Times New Roman"/>
                <w:sz w:val="28"/>
                <w:szCs w:val="28"/>
              </w:rPr>
              <w:t>тно</w:t>
            </w:r>
            <w:r w:rsidRPr="00C92A6F">
              <w:rPr>
                <w:rFonts w:ascii="Times New Roman" w:hAnsi="Times New Roman" w:cs="Times New Roman"/>
                <w:sz w:val="28"/>
                <w:szCs w:val="28"/>
              </w:rPr>
              <w:t>шения в иерархической подчине</w:t>
            </w:r>
            <w:r>
              <w:rPr>
                <w:rFonts w:ascii="Times New Roman" w:hAnsi="Times New Roman" w:cs="Times New Roman"/>
                <w:sz w:val="28"/>
                <w:szCs w:val="28"/>
              </w:rPr>
              <w:t>нности (государство — налогопла</w:t>
            </w:r>
            <w:r w:rsidRPr="00C92A6F">
              <w:rPr>
                <w:rFonts w:ascii="Times New Roman" w:hAnsi="Times New Roman" w:cs="Times New Roman"/>
                <w:sz w:val="28"/>
                <w:szCs w:val="28"/>
              </w:rPr>
              <w:t>тельщик), но во многом и эко</w:t>
            </w:r>
            <w:r>
              <w:rPr>
                <w:rFonts w:ascii="Times New Roman" w:hAnsi="Times New Roman" w:cs="Times New Roman"/>
                <w:sz w:val="28"/>
                <w:szCs w:val="28"/>
              </w:rPr>
              <w:t>номические отношения между нало</w:t>
            </w:r>
            <w:r w:rsidRPr="00C92A6F">
              <w:rPr>
                <w:rFonts w:ascii="Times New Roman" w:hAnsi="Times New Roman" w:cs="Times New Roman"/>
                <w:sz w:val="28"/>
                <w:szCs w:val="28"/>
              </w:rPr>
              <w:t>гоплательщиками.</w:t>
            </w:r>
          </w:p>
        </w:tc>
      </w:tr>
      <w:tr w:rsidR="00F271BE" w14:paraId="63606B83" w14:textId="77777777" w:rsidTr="00F271BE">
        <w:trPr>
          <w:trHeight w:val="3797"/>
        </w:trPr>
        <w:tc>
          <w:tcPr>
            <w:tcW w:w="4912" w:type="dxa"/>
          </w:tcPr>
          <w:p w14:paraId="1FA0AB5A" w14:textId="77777777" w:rsidR="004E3078" w:rsidRDefault="00F271BE"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Контрольная</w:t>
            </w:r>
          </w:p>
        </w:tc>
        <w:tc>
          <w:tcPr>
            <w:tcW w:w="4913" w:type="dxa"/>
          </w:tcPr>
          <w:p w14:paraId="71DA6BA4" w14:textId="77777777" w:rsidR="004E3078" w:rsidRDefault="00C92A6F"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З</w:t>
            </w:r>
            <w:r w:rsidRPr="00C92A6F">
              <w:rPr>
                <w:rFonts w:ascii="Times New Roman" w:hAnsi="Times New Roman" w:cs="Times New Roman"/>
                <w:sz w:val="28"/>
                <w:szCs w:val="28"/>
              </w:rPr>
              <w:t>акл</w:t>
            </w:r>
            <w:r>
              <w:rPr>
                <w:rFonts w:ascii="Times New Roman" w:hAnsi="Times New Roman" w:cs="Times New Roman"/>
                <w:sz w:val="28"/>
                <w:szCs w:val="28"/>
              </w:rPr>
              <w:t>ючается в обеспечении го</w:t>
            </w:r>
            <w:r w:rsidRPr="00C92A6F">
              <w:rPr>
                <w:rFonts w:ascii="Times New Roman" w:hAnsi="Times New Roman" w:cs="Times New Roman"/>
                <w:sz w:val="28"/>
                <w:szCs w:val="28"/>
              </w:rPr>
              <w:t>сударственного контроля за фи</w:t>
            </w:r>
            <w:r>
              <w:rPr>
                <w:rFonts w:ascii="Times New Roman" w:hAnsi="Times New Roman" w:cs="Times New Roman"/>
                <w:sz w:val="28"/>
                <w:szCs w:val="28"/>
              </w:rPr>
              <w:t>нансово-хозяйственной деятельно</w:t>
            </w:r>
            <w:r w:rsidRPr="00C92A6F">
              <w:rPr>
                <w:rFonts w:ascii="Times New Roman" w:hAnsi="Times New Roman" w:cs="Times New Roman"/>
                <w:sz w:val="28"/>
                <w:szCs w:val="28"/>
              </w:rPr>
              <w:t>стью организаций и граждан, а также за источниками доходов, их легитимностью и направлениями расходов. Сущность этого кон­троля заключается в оценке соответствия размеров</w:t>
            </w:r>
            <w:r>
              <w:rPr>
                <w:rFonts w:ascii="Times New Roman" w:hAnsi="Times New Roman" w:cs="Times New Roman"/>
                <w:sz w:val="28"/>
                <w:szCs w:val="28"/>
              </w:rPr>
              <w:t xml:space="preserve"> налоговых обя</w:t>
            </w:r>
            <w:r w:rsidRPr="00C92A6F">
              <w:rPr>
                <w:rFonts w:ascii="Times New Roman" w:hAnsi="Times New Roman" w:cs="Times New Roman"/>
                <w:sz w:val="28"/>
                <w:szCs w:val="28"/>
              </w:rPr>
              <w:t>зательств и налоговых поступлени</w:t>
            </w:r>
            <w:r>
              <w:rPr>
                <w:rFonts w:ascii="Times New Roman" w:hAnsi="Times New Roman" w:cs="Times New Roman"/>
                <w:sz w:val="28"/>
                <w:szCs w:val="28"/>
              </w:rPr>
              <w:t>й, т.е. своевременности и полно</w:t>
            </w:r>
            <w:r w:rsidRPr="00C92A6F">
              <w:rPr>
                <w:rFonts w:ascii="Times New Roman" w:hAnsi="Times New Roman" w:cs="Times New Roman"/>
                <w:sz w:val="28"/>
                <w:szCs w:val="28"/>
              </w:rPr>
              <w:t>ты исполнения налогоплательщик</w:t>
            </w:r>
            <w:r>
              <w:rPr>
                <w:rFonts w:ascii="Times New Roman" w:hAnsi="Times New Roman" w:cs="Times New Roman"/>
                <w:sz w:val="28"/>
                <w:szCs w:val="28"/>
              </w:rPr>
              <w:t>ами своих обязанностей. Государ</w:t>
            </w:r>
            <w:r w:rsidRPr="00C92A6F">
              <w:rPr>
                <w:rFonts w:ascii="Times New Roman" w:hAnsi="Times New Roman" w:cs="Times New Roman"/>
                <w:sz w:val="28"/>
                <w:szCs w:val="28"/>
              </w:rPr>
              <w:t xml:space="preserve">ственный контроль является важным фактором, препятствующим уклонению от уплаты налогов и развитию теневого сектора </w:t>
            </w:r>
            <w:r>
              <w:rPr>
                <w:rFonts w:ascii="Times New Roman" w:hAnsi="Times New Roman" w:cs="Times New Roman"/>
                <w:sz w:val="28"/>
                <w:szCs w:val="28"/>
              </w:rPr>
              <w:t>эконо</w:t>
            </w:r>
            <w:r w:rsidRPr="00C92A6F">
              <w:rPr>
                <w:rFonts w:ascii="Times New Roman" w:hAnsi="Times New Roman" w:cs="Times New Roman"/>
                <w:sz w:val="28"/>
                <w:szCs w:val="28"/>
              </w:rPr>
              <w:t>мики. Кроме того, данная фу</w:t>
            </w:r>
            <w:r>
              <w:rPr>
                <w:rFonts w:ascii="Times New Roman" w:hAnsi="Times New Roman" w:cs="Times New Roman"/>
                <w:sz w:val="28"/>
                <w:szCs w:val="28"/>
              </w:rPr>
              <w:t>нкция способствует повышению эф</w:t>
            </w:r>
            <w:r w:rsidRPr="00C92A6F">
              <w:rPr>
                <w:rFonts w:ascii="Times New Roman" w:hAnsi="Times New Roman" w:cs="Times New Roman"/>
                <w:sz w:val="28"/>
                <w:szCs w:val="28"/>
              </w:rPr>
              <w:t>фективности реализации други</w:t>
            </w:r>
            <w:r>
              <w:rPr>
                <w:rFonts w:ascii="Times New Roman" w:hAnsi="Times New Roman" w:cs="Times New Roman"/>
                <w:sz w:val="28"/>
                <w:szCs w:val="28"/>
              </w:rPr>
              <w:t>х функций налогов, в первую оче</w:t>
            </w:r>
            <w:r w:rsidRPr="00C92A6F">
              <w:rPr>
                <w:rFonts w:ascii="Times New Roman" w:hAnsi="Times New Roman" w:cs="Times New Roman"/>
                <w:sz w:val="28"/>
                <w:szCs w:val="28"/>
              </w:rPr>
              <w:t>редь фискальной — через сопос</w:t>
            </w:r>
            <w:r>
              <w:rPr>
                <w:rFonts w:ascii="Times New Roman" w:hAnsi="Times New Roman" w:cs="Times New Roman"/>
                <w:sz w:val="28"/>
                <w:szCs w:val="28"/>
              </w:rPr>
              <w:t>тавление налоговых доходов с фи</w:t>
            </w:r>
            <w:r w:rsidRPr="00C92A6F">
              <w:rPr>
                <w:rFonts w:ascii="Times New Roman" w:hAnsi="Times New Roman" w:cs="Times New Roman"/>
                <w:sz w:val="28"/>
                <w:szCs w:val="28"/>
              </w:rPr>
              <w:t>нансовыми потребностями государства. Через эту функцию обеспечивается контроль над финансов</w:t>
            </w:r>
            <w:r>
              <w:rPr>
                <w:rFonts w:ascii="Times New Roman" w:hAnsi="Times New Roman" w:cs="Times New Roman"/>
                <w:sz w:val="28"/>
                <w:szCs w:val="28"/>
              </w:rPr>
              <w:t>ыми потоками, определяется необ</w:t>
            </w:r>
            <w:r w:rsidRPr="00C92A6F">
              <w:rPr>
                <w:rFonts w:ascii="Times New Roman" w:hAnsi="Times New Roman" w:cs="Times New Roman"/>
                <w:sz w:val="28"/>
                <w:szCs w:val="28"/>
              </w:rPr>
              <w:t>ходимость реформирования налоговой и бюджетной систем.</w:t>
            </w:r>
          </w:p>
        </w:tc>
      </w:tr>
    </w:tbl>
    <w:p w14:paraId="05096107" w14:textId="77777777" w:rsidR="004E3078" w:rsidRDefault="004E3078" w:rsidP="00203319">
      <w:pPr>
        <w:spacing w:line="360" w:lineRule="auto"/>
        <w:jc w:val="both"/>
        <w:rPr>
          <w:rFonts w:ascii="Times New Roman" w:hAnsi="Times New Roman" w:cs="Times New Roman"/>
          <w:sz w:val="28"/>
          <w:szCs w:val="28"/>
        </w:rPr>
      </w:pPr>
    </w:p>
    <w:p w14:paraId="5F4B5593" w14:textId="77777777" w:rsidR="00081B74" w:rsidRDefault="00081B74" w:rsidP="00203319">
      <w:pPr>
        <w:spacing w:line="360" w:lineRule="auto"/>
        <w:jc w:val="both"/>
        <w:rPr>
          <w:rFonts w:ascii="Times New Roman" w:hAnsi="Times New Roman" w:cs="Times New Roman"/>
          <w:sz w:val="28"/>
          <w:szCs w:val="28"/>
        </w:rPr>
      </w:pPr>
    </w:p>
    <w:p w14:paraId="681ED8B8" w14:textId="77777777" w:rsidR="00081B74" w:rsidRDefault="00081B74" w:rsidP="00203319">
      <w:pPr>
        <w:spacing w:line="360" w:lineRule="auto"/>
        <w:jc w:val="both"/>
        <w:rPr>
          <w:rFonts w:ascii="Times New Roman" w:hAnsi="Times New Roman" w:cs="Times New Roman"/>
          <w:sz w:val="28"/>
          <w:szCs w:val="28"/>
        </w:rPr>
      </w:pPr>
    </w:p>
    <w:p w14:paraId="026CEF67" w14:textId="77777777" w:rsidR="00081B74" w:rsidRDefault="00081B74" w:rsidP="00203319">
      <w:pPr>
        <w:spacing w:line="360" w:lineRule="auto"/>
        <w:jc w:val="both"/>
        <w:rPr>
          <w:rFonts w:ascii="Times New Roman" w:hAnsi="Times New Roman" w:cs="Times New Roman"/>
          <w:sz w:val="28"/>
          <w:szCs w:val="28"/>
        </w:rPr>
      </w:pPr>
    </w:p>
    <w:p w14:paraId="2828ECC1" w14:textId="77777777" w:rsidR="00081B74" w:rsidRDefault="00081B74" w:rsidP="00203319">
      <w:pPr>
        <w:spacing w:line="360" w:lineRule="auto"/>
        <w:jc w:val="both"/>
        <w:rPr>
          <w:rFonts w:ascii="Times New Roman" w:hAnsi="Times New Roman" w:cs="Times New Roman"/>
          <w:sz w:val="28"/>
          <w:szCs w:val="28"/>
        </w:rPr>
      </w:pPr>
    </w:p>
    <w:p w14:paraId="450F73A5" w14:textId="77777777" w:rsidR="00081B74" w:rsidRDefault="00081B74" w:rsidP="00203319">
      <w:pPr>
        <w:spacing w:line="360" w:lineRule="auto"/>
        <w:jc w:val="both"/>
        <w:rPr>
          <w:rFonts w:ascii="Times New Roman" w:hAnsi="Times New Roman" w:cs="Times New Roman"/>
          <w:sz w:val="28"/>
          <w:szCs w:val="28"/>
        </w:rPr>
      </w:pPr>
    </w:p>
    <w:p w14:paraId="7CD44F03" w14:textId="77777777" w:rsidR="00081B74" w:rsidRDefault="00081B74" w:rsidP="00203319">
      <w:pPr>
        <w:spacing w:line="360" w:lineRule="auto"/>
        <w:jc w:val="both"/>
        <w:rPr>
          <w:rFonts w:ascii="Times New Roman" w:hAnsi="Times New Roman" w:cs="Times New Roman"/>
          <w:sz w:val="28"/>
          <w:szCs w:val="28"/>
        </w:rPr>
      </w:pPr>
    </w:p>
    <w:p w14:paraId="77E830A1" w14:textId="77777777" w:rsidR="00081B74" w:rsidRDefault="00081B74" w:rsidP="00203319">
      <w:pPr>
        <w:spacing w:line="360" w:lineRule="auto"/>
        <w:jc w:val="both"/>
        <w:rPr>
          <w:rFonts w:ascii="Times New Roman" w:hAnsi="Times New Roman" w:cs="Times New Roman"/>
          <w:sz w:val="28"/>
          <w:szCs w:val="28"/>
        </w:rPr>
      </w:pPr>
    </w:p>
    <w:p w14:paraId="219E8B26" w14:textId="77777777" w:rsidR="00081B74" w:rsidRDefault="00081B74" w:rsidP="00203319">
      <w:pPr>
        <w:spacing w:line="360" w:lineRule="auto"/>
        <w:jc w:val="both"/>
        <w:rPr>
          <w:rFonts w:ascii="Times New Roman" w:hAnsi="Times New Roman" w:cs="Times New Roman"/>
          <w:sz w:val="28"/>
          <w:szCs w:val="28"/>
        </w:rPr>
      </w:pPr>
    </w:p>
    <w:p w14:paraId="5A4CF19E" w14:textId="77777777" w:rsidR="00081B74" w:rsidRDefault="00081B74" w:rsidP="00203319">
      <w:pPr>
        <w:spacing w:line="360" w:lineRule="auto"/>
        <w:jc w:val="both"/>
        <w:rPr>
          <w:rFonts w:ascii="Times New Roman" w:hAnsi="Times New Roman" w:cs="Times New Roman"/>
          <w:sz w:val="28"/>
          <w:szCs w:val="28"/>
        </w:rPr>
      </w:pPr>
    </w:p>
    <w:p w14:paraId="54DE18CF" w14:textId="77777777" w:rsidR="00081B74" w:rsidRDefault="00081B74" w:rsidP="00203319">
      <w:pPr>
        <w:spacing w:line="360" w:lineRule="auto"/>
        <w:jc w:val="both"/>
        <w:rPr>
          <w:rFonts w:ascii="Times New Roman" w:hAnsi="Times New Roman" w:cs="Times New Roman"/>
          <w:sz w:val="28"/>
          <w:szCs w:val="28"/>
        </w:rPr>
      </w:pPr>
    </w:p>
    <w:p w14:paraId="676A91F1" w14:textId="77777777" w:rsidR="00081B74" w:rsidRDefault="00081B74" w:rsidP="00203319">
      <w:pPr>
        <w:spacing w:line="360" w:lineRule="auto"/>
        <w:jc w:val="both"/>
        <w:rPr>
          <w:rFonts w:ascii="Times New Roman" w:hAnsi="Times New Roman" w:cs="Times New Roman"/>
          <w:sz w:val="28"/>
          <w:szCs w:val="28"/>
        </w:rPr>
      </w:pPr>
    </w:p>
    <w:p w14:paraId="7E6DB518" w14:textId="77777777" w:rsidR="00081B74" w:rsidRDefault="00081B74" w:rsidP="00203319">
      <w:pPr>
        <w:spacing w:line="360" w:lineRule="auto"/>
        <w:jc w:val="both"/>
        <w:rPr>
          <w:rFonts w:ascii="Times New Roman" w:hAnsi="Times New Roman" w:cs="Times New Roman"/>
          <w:sz w:val="28"/>
          <w:szCs w:val="28"/>
        </w:rPr>
      </w:pPr>
    </w:p>
    <w:p w14:paraId="647A0D87" w14:textId="146C8830" w:rsidR="00BF124C" w:rsidRDefault="00BF124C" w:rsidP="00203319">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p>
    <w:p w14:paraId="3C10B4F6"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1. Налоговый кодекс РФ. Часть первая - 7-е изд., изм. и доп. - М.: "Ось - 89", 2002.</w:t>
      </w:r>
    </w:p>
    <w:p w14:paraId="67FB0866"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2. Антология экономической классики. В 2-х томах. Т. 1. – М.: МП «ЭКОНОВ», 1993. – 475 с.</w:t>
      </w:r>
    </w:p>
    <w:p w14:paraId="247E1263"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3. Бачурин А. В. "Прибыль и налог с оборота в СССР". - М.: </w:t>
      </w:r>
      <w:proofErr w:type="spellStart"/>
      <w:r w:rsidRPr="00BF124C">
        <w:rPr>
          <w:rFonts w:ascii="Times New Roman" w:hAnsi="Times New Roman" w:cs="Times New Roman"/>
          <w:sz w:val="28"/>
          <w:szCs w:val="28"/>
        </w:rPr>
        <w:t>Госфиниздат</w:t>
      </w:r>
      <w:proofErr w:type="spellEnd"/>
      <w:r w:rsidRPr="00BF124C">
        <w:rPr>
          <w:rFonts w:ascii="Times New Roman" w:hAnsi="Times New Roman" w:cs="Times New Roman"/>
          <w:sz w:val="28"/>
          <w:szCs w:val="28"/>
        </w:rPr>
        <w:t>, 1955.</w:t>
      </w:r>
    </w:p>
    <w:p w14:paraId="139437EF"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4. </w:t>
      </w:r>
      <w:proofErr w:type="spellStart"/>
      <w:r w:rsidRPr="00BF124C">
        <w:rPr>
          <w:rFonts w:ascii="Times New Roman" w:hAnsi="Times New Roman" w:cs="Times New Roman"/>
          <w:sz w:val="28"/>
          <w:szCs w:val="28"/>
        </w:rPr>
        <w:t>Буланже</w:t>
      </w:r>
      <w:proofErr w:type="spellEnd"/>
      <w:r w:rsidRPr="00BF124C">
        <w:rPr>
          <w:rFonts w:ascii="Times New Roman" w:hAnsi="Times New Roman" w:cs="Times New Roman"/>
          <w:sz w:val="28"/>
          <w:szCs w:val="28"/>
        </w:rPr>
        <w:t xml:space="preserve"> М. "Податная политика Петра Великого"//Налоговое обозрение. 1999. № 1-2</w:t>
      </w:r>
    </w:p>
    <w:p w14:paraId="383288BE"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5. Все начиналось с десятины: этот многоликий налоговый мир. – М.: Прогресс, 1992. – 406с.</w:t>
      </w:r>
    </w:p>
    <w:p w14:paraId="05B4AE5A"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6. </w:t>
      </w:r>
      <w:proofErr w:type="spellStart"/>
      <w:r w:rsidRPr="00BF124C">
        <w:rPr>
          <w:rFonts w:ascii="Times New Roman" w:hAnsi="Times New Roman" w:cs="Times New Roman"/>
          <w:sz w:val="28"/>
          <w:szCs w:val="28"/>
        </w:rPr>
        <w:t>Валентей</w:t>
      </w:r>
      <w:proofErr w:type="spellEnd"/>
      <w:r w:rsidRPr="00BF124C">
        <w:rPr>
          <w:rFonts w:ascii="Times New Roman" w:hAnsi="Times New Roman" w:cs="Times New Roman"/>
          <w:sz w:val="28"/>
          <w:szCs w:val="28"/>
        </w:rPr>
        <w:t xml:space="preserve"> С. Д. "Федерализм: российская история и российская реальность". - М.: М-ОКО, 1999</w:t>
      </w:r>
    </w:p>
    <w:p w14:paraId="7F91778D"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7. </w:t>
      </w:r>
      <w:proofErr w:type="spellStart"/>
      <w:r w:rsidRPr="00BF124C">
        <w:rPr>
          <w:rFonts w:ascii="Times New Roman" w:hAnsi="Times New Roman" w:cs="Times New Roman"/>
          <w:sz w:val="28"/>
          <w:szCs w:val="28"/>
        </w:rPr>
        <w:t>Герберштейн</w:t>
      </w:r>
      <w:proofErr w:type="spellEnd"/>
      <w:r w:rsidRPr="00BF124C">
        <w:rPr>
          <w:rFonts w:ascii="Times New Roman" w:hAnsi="Times New Roman" w:cs="Times New Roman"/>
          <w:sz w:val="28"/>
          <w:szCs w:val="28"/>
        </w:rPr>
        <w:t xml:space="preserve"> С. "Записки о </w:t>
      </w:r>
      <w:proofErr w:type="spellStart"/>
      <w:r w:rsidRPr="00BF124C">
        <w:rPr>
          <w:rFonts w:ascii="Times New Roman" w:hAnsi="Times New Roman" w:cs="Times New Roman"/>
          <w:sz w:val="28"/>
          <w:szCs w:val="28"/>
        </w:rPr>
        <w:t>московитских</w:t>
      </w:r>
      <w:proofErr w:type="spellEnd"/>
      <w:r w:rsidRPr="00BF124C">
        <w:rPr>
          <w:rFonts w:ascii="Times New Roman" w:hAnsi="Times New Roman" w:cs="Times New Roman"/>
          <w:sz w:val="28"/>
          <w:szCs w:val="28"/>
        </w:rPr>
        <w:t xml:space="preserve"> делах" //Россия 15-17 в. глазами иностранцев. </w:t>
      </w:r>
      <w:proofErr w:type="spellStart"/>
      <w:r w:rsidRPr="00BF124C">
        <w:rPr>
          <w:rFonts w:ascii="Times New Roman" w:hAnsi="Times New Roman" w:cs="Times New Roman"/>
          <w:sz w:val="28"/>
          <w:szCs w:val="28"/>
        </w:rPr>
        <w:t>Лениздат</w:t>
      </w:r>
      <w:proofErr w:type="spellEnd"/>
      <w:r w:rsidRPr="00BF124C">
        <w:rPr>
          <w:rFonts w:ascii="Times New Roman" w:hAnsi="Times New Roman" w:cs="Times New Roman"/>
          <w:sz w:val="28"/>
          <w:szCs w:val="28"/>
        </w:rPr>
        <w:t>, 1986</w:t>
      </w:r>
    </w:p>
    <w:p w14:paraId="0AA459A8"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8. Евстигнеев Е.Н. "Основы налогообложения". - М.: ИНФРА-М, 2000</w:t>
      </w:r>
    </w:p>
    <w:p w14:paraId="5E103834"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9. История русской экономической мысли. В 3-х т. Т.1 /Под ред. Пашкова А. И. - М.:ГИПЛ, 1955</w:t>
      </w:r>
    </w:p>
    <w:p w14:paraId="2F49093E"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10. Карамзин Н. М. "История государства Российского". - М.: Книга, 1988.</w:t>
      </w:r>
    </w:p>
    <w:p w14:paraId="1FF46E03"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11. </w:t>
      </w:r>
      <w:proofErr w:type="spellStart"/>
      <w:r w:rsidRPr="00BF124C">
        <w:rPr>
          <w:rFonts w:ascii="Times New Roman" w:hAnsi="Times New Roman" w:cs="Times New Roman"/>
          <w:sz w:val="28"/>
          <w:szCs w:val="28"/>
        </w:rPr>
        <w:t>Лучинский</w:t>
      </w:r>
      <w:proofErr w:type="spellEnd"/>
      <w:r w:rsidRPr="00BF124C">
        <w:rPr>
          <w:rFonts w:ascii="Times New Roman" w:hAnsi="Times New Roman" w:cs="Times New Roman"/>
          <w:sz w:val="28"/>
          <w:szCs w:val="28"/>
        </w:rPr>
        <w:t xml:space="preserve"> М.Ф. "Деньги на Руси" Казань, 1958.</w:t>
      </w:r>
    </w:p>
    <w:p w14:paraId="7F2D1E6F"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12. Налоги: Уч. пос. /Под ред. Черника Д.Г. – </w:t>
      </w:r>
      <w:proofErr w:type="spellStart"/>
      <w:r w:rsidRPr="00BF124C">
        <w:rPr>
          <w:rFonts w:ascii="Times New Roman" w:hAnsi="Times New Roman" w:cs="Times New Roman"/>
          <w:sz w:val="28"/>
          <w:szCs w:val="28"/>
        </w:rPr>
        <w:t>М.:Финансы</w:t>
      </w:r>
      <w:proofErr w:type="spellEnd"/>
      <w:r w:rsidRPr="00BF124C">
        <w:rPr>
          <w:rFonts w:ascii="Times New Roman" w:hAnsi="Times New Roman" w:cs="Times New Roman"/>
          <w:sz w:val="28"/>
          <w:szCs w:val="28"/>
        </w:rPr>
        <w:t xml:space="preserve"> и статистика, 1997. – 687 с.</w:t>
      </w:r>
    </w:p>
    <w:p w14:paraId="00F5951E"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 xml:space="preserve">13. Окунева Л.П. "Налоги и налогообложение в России". – М.: </w:t>
      </w:r>
      <w:proofErr w:type="spellStart"/>
      <w:r w:rsidRPr="00BF124C">
        <w:rPr>
          <w:rFonts w:ascii="Times New Roman" w:hAnsi="Times New Roman" w:cs="Times New Roman"/>
          <w:sz w:val="28"/>
          <w:szCs w:val="28"/>
        </w:rPr>
        <w:t>Финстатинформ</w:t>
      </w:r>
      <w:proofErr w:type="spellEnd"/>
      <w:r w:rsidRPr="00BF124C">
        <w:rPr>
          <w:rFonts w:ascii="Times New Roman" w:hAnsi="Times New Roman" w:cs="Times New Roman"/>
          <w:sz w:val="28"/>
          <w:szCs w:val="28"/>
        </w:rPr>
        <w:t>, 2000. – 222с.</w:t>
      </w:r>
    </w:p>
    <w:p w14:paraId="68665F10"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14. Пушкарёва В.М. История финансовой. мысли и политики налогов: Учебное пособие. – М.: ИНФРА-М, 1996 – 191с.</w:t>
      </w:r>
    </w:p>
    <w:p w14:paraId="3A59C760"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15. Пушкарева В.М. "Генезис категории "налог" в истории финансовой науки" //Финансы, 1999, №6</w:t>
      </w:r>
    </w:p>
    <w:p w14:paraId="214275A9" w14:textId="77777777" w:rsidR="00BF124C" w:rsidRPr="00BF124C" w:rsidRDefault="00BF124C" w:rsidP="00BF124C">
      <w:pPr>
        <w:spacing w:line="360" w:lineRule="auto"/>
        <w:jc w:val="both"/>
        <w:rPr>
          <w:rFonts w:ascii="Times New Roman" w:hAnsi="Times New Roman" w:cs="Times New Roman"/>
          <w:sz w:val="28"/>
          <w:szCs w:val="28"/>
        </w:rPr>
      </w:pPr>
      <w:r w:rsidRPr="00BF124C">
        <w:rPr>
          <w:rFonts w:ascii="Times New Roman" w:hAnsi="Times New Roman" w:cs="Times New Roman"/>
          <w:sz w:val="28"/>
          <w:szCs w:val="28"/>
        </w:rPr>
        <w:t>16. Седов К. В. "Налогообложение в РФ и пути совершенствования" 2001.</w:t>
      </w:r>
    </w:p>
    <w:p w14:paraId="3965E0C4" w14:textId="77777777" w:rsidR="00BF124C" w:rsidRDefault="00BF124C" w:rsidP="00203319">
      <w:pPr>
        <w:spacing w:line="360" w:lineRule="auto"/>
        <w:jc w:val="both"/>
        <w:rPr>
          <w:rFonts w:ascii="Times New Roman" w:hAnsi="Times New Roman" w:cs="Times New Roman"/>
          <w:sz w:val="28"/>
          <w:szCs w:val="28"/>
        </w:rPr>
      </w:pPr>
    </w:p>
    <w:sectPr w:rsidR="00BF124C" w:rsidSect="007D48FF">
      <w:footerReference w:type="even" r:id="rId8"/>
      <w:footerReference w:type="default" r:id="rId9"/>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501F8" w14:textId="77777777" w:rsidR="00376D1A" w:rsidRDefault="00376D1A" w:rsidP="007D48FF">
      <w:r>
        <w:separator/>
      </w:r>
    </w:p>
  </w:endnote>
  <w:endnote w:type="continuationSeparator" w:id="0">
    <w:p w14:paraId="49A2A3BA" w14:textId="77777777" w:rsidR="00376D1A" w:rsidRDefault="00376D1A" w:rsidP="007D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0C028" w14:textId="77777777" w:rsidR="00376D1A" w:rsidRDefault="00376D1A" w:rsidP="007D48F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B64FBE8" w14:textId="77777777" w:rsidR="00376D1A" w:rsidRDefault="00376D1A" w:rsidP="007D48FF">
    <w:pPr>
      <w:pStyle w:val="a4"/>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D3E8F" w14:textId="77777777" w:rsidR="00376D1A" w:rsidRDefault="00376D1A" w:rsidP="007D48F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45F05">
      <w:rPr>
        <w:rStyle w:val="a6"/>
        <w:noProof/>
      </w:rPr>
      <w:t>17</w:t>
    </w:r>
    <w:r>
      <w:rPr>
        <w:rStyle w:val="a6"/>
      </w:rPr>
      <w:fldChar w:fldCharType="end"/>
    </w:r>
  </w:p>
  <w:p w14:paraId="2603666E" w14:textId="77777777" w:rsidR="00376D1A" w:rsidRDefault="00376D1A" w:rsidP="007D48FF">
    <w:pPr>
      <w:pStyle w:val="a4"/>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9EE39" w14:textId="77777777" w:rsidR="00376D1A" w:rsidRDefault="00376D1A" w:rsidP="007D48FF">
      <w:r>
        <w:separator/>
      </w:r>
    </w:p>
  </w:footnote>
  <w:footnote w:type="continuationSeparator" w:id="0">
    <w:p w14:paraId="416B6FC3" w14:textId="77777777" w:rsidR="00376D1A" w:rsidRDefault="00376D1A" w:rsidP="007D4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319"/>
    <w:rsid w:val="00081B74"/>
    <w:rsid w:val="001F56FD"/>
    <w:rsid w:val="00203319"/>
    <w:rsid w:val="00376D1A"/>
    <w:rsid w:val="004E3078"/>
    <w:rsid w:val="00762600"/>
    <w:rsid w:val="007D48FF"/>
    <w:rsid w:val="00845F05"/>
    <w:rsid w:val="00A10FD6"/>
    <w:rsid w:val="00A14C54"/>
    <w:rsid w:val="00BF124C"/>
    <w:rsid w:val="00C92A6F"/>
    <w:rsid w:val="00D362E8"/>
    <w:rsid w:val="00D72DBC"/>
    <w:rsid w:val="00F271B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36299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72DBC"/>
    <w:pPr>
      <w:keepNext/>
      <w:jc w:val="both"/>
      <w:outlineLvl w:val="0"/>
    </w:pPr>
    <w:rPr>
      <w:rFonts w:ascii="Times New Roman" w:eastAsia="Times New Roman" w:hAnsi="Times New Roman" w:cs="Times New Roman"/>
      <w:b/>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3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D48FF"/>
    <w:pPr>
      <w:tabs>
        <w:tab w:val="center" w:pos="4677"/>
        <w:tab w:val="right" w:pos="9355"/>
      </w:tabs>
    </w:pPr>
  </w:style>
  <w:style w:type="character" w:customStyle="1" w:styleId="a5">
    <w:name w:val="Нижний колонтитул Знак"/>
    <w:basedOn w:val="a0"/>
    <w:link w:val="a4"/>
    <w:uiPriority w:val="99"/>
    <w:rsid w:val="007D48FF"/>
  </w:style>
  <w:style w:type="character" w:styleId="a6">
    <w:name w:val="page number"/>
    <w:basedOn w:val="a0"/>
    <w:uiPriority w:val="99"/>
    <w:semiHidden/>
    <w:unhideWhenUsed/>
    <w:rsid w:val="007D48FF"/>
  </w:style>
  <w:style w:type="character" w:customStyle="1" w:styleId="10">
    <w:name w:val="Заголовок 1 Знак"/>
    <w:basedOn w:val="a0"/>
    <w:link w:val="1"/>
    <w:rsid w:val="00D72DBC"/>
    <w:rPr>
      <w:rFonts w:ascii="Times New Roman" w:eastAsia="Times New Roman" w:hAnsi="Times New Roman" w:cs="Times New Roman"/>
      <w:b/>
      <w:sz w:val="3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72DBC"/>
    <w:pPr>
      <w:keepNext/>
      <w:jc w:val="both"/>
      <w:outlineLvl w:val="0"/>
    </w:pPr>
    <w:rPr>
      <w:rFonts w:ascii="Times New Roman" w:eastAsia="Times New Roman" w:hAnsi="Times New Roman" w:cs="Times New Roman"/>
      <w:b/>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3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D48FF"/>
    <w:pPr>
      <w:tabs>
        <w:tab w:val="center" w:pos="4677"/>
        <w:tab w:val="right" w:pos="9355"/>
      </w:tabs>
    </w:pPr>
  </w:style>
  <w:style w:type="character" w:customStyle="1" w:styleId="a5">
    <w:name w:val="Нижний колонтитул Знак"/>
    <w:basedOn w:val="a0"/>
    <w:link w:val="a4"/>
    <w:uiPriority w:val="99"/>
    <w:rsid w:val="007D48FF"/>
  </w:style>
  <w:style w:type="character" w:styleId="a6">
    <w:name w:val="page number"/>
    <w:basedOn w:val="a0"/>
    <w:uiPriority w:val="99"/>
    <w:semiHidden/>
    <w:unhideWhenUsed/>
    <w:rsid w:val="007D48FF"/>
  </w:style>
  <w:style w:type="character" w:customStyle="1" w:styleId="10">
    <w:name w:val="Заголовок 1 Знак"/>
    <w:basedOn w:val="a0"/>
    <w:link w:val="1"/>
    <w:rsid w:val="00D72DBC"/>
    <w:rPr>
      <w:rFonts w:ascii="Times New Roman" w:eastAsia="Times New Roman" w:hAnsi="Times New Roman" w:cs="Times New Roman"/>
      <w:b/>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5D5E7-B7B3-6349-95A4-E7900A86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3302</Words>
  <Characters>18827</Characters>
  <Application>Microsoft Macintosh Word</Application>
  <DocSecurity>0</DocSecurity>
  <Lines>156</Lines>
  <Paragraphs>44</Paragraphs>
  <ScaleCrop>false</ScaleCrop>
  <LinksUpToDate>false</LinksUpToDate>
  <CharactersWithSpaces>22085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2018-01-12T19:18:00Z</dcterms:created>
  <dcterms:modified xsi:type="dcterms:W3CDTF">2018-01-12T19:18:00Z</dcterms:modified>
</cp:coreProperties>
</file>