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6AC" w:rsidRPr="00B479AD" w:rsidRDefault="00A30CF1" w:rsidP="00B479AD">
      <w:pPr>
        <w:spacing w:after="0" w:line="360" w:lineRule="auto"/>
        <w:ind w:firstLine="709"/>
        <w:jc w:val="center"/>
        <w:rPr>
          <w:rFonts w:ascii="Times New Roman" w:hAnsi="Times New Roman" w:cs="Times New Roman"/>
          <w:b/>
          <w:sz w:val="28"/>
          <w:szCs w:val="28"/>
        </w:rPr>
      </w:pPr>
      <w:r w:rsidRPr="00B479AD">
        <w:rPr>
          <w:rFonts w:ascii="Times New Roman" w:hAnsi="Times New Roman" w:cs="Times New Roman"/>
          <w:b/>
          <w:sz w:val="28"/>
          <w:szCs w:val="28"/>
        </w:rPr>
        <w:t>Содержание</w:t>
      </w:r>
    </w:p>
    <w:sdt>
      <w:sdtPr>
        <w:rPr>
          <w:rFonts w:asciiTheme="minorHAnsi" w:eastAsiaTheme="minorHAnsi" w:hAnsiTheme="minorHAnsi" w:cstheme="minorBidi"/>
          <w:b w:val="0"/>
          <w:bCs w:val="0"/>
          <w:color w:val="auto"/>
          <w:sz w:val="22"/>
          <w:szCs w:val="22"/>
        </w:rPr>
        <w:id w:val="51215314"/>
        <w:docPartObj>
          <w:docPartGallery w:val="Table of Contents"/>
          <w:docPartUnique/>
        </w:docPartObj>
      </w:sdtPr>
      <w:sdtContent>
        <w:p w:rsidR="00EB737C" w:rsidRDefault="00EB737C">
          <w:pPr>
            <w:pStyle w:val="ae"/>
          </w:pPr>
        </w:p>
        <w:p w:rsidR="00EB737C" w:rsidRPr="00EB737C" w:rsidRDefault="000E50B0">
          <w:pPr>
            <w:pStyle w:val="11"/>
            <w:tabs>
              <w:tab w:val="right" w:leader="dot" w:pos="9345"/>
            </w:tabs>
            <w:rPr>
              <w:rFonts w:ascii="Times New Roman" w:hAnsi="Times New Roman" w:cs="Times New Roman"/>
              <w:noProof/>
              <w:sz w:val="28"/>
              <w:szCs w:val="28"/>
            </w:rPr>
          </w:pPr>
          <w:r w:rsidRPr="00EB737C">
            <w:rPr>
              <w:rFonts w:ascii="Times New Roman" w:hAnsi="Times New Roman" w:cs="Times New Roman"/>
              <w:sz w:val="28"/>
              <w:szCs w:val="28"/>
            </w:rPr>
            <w:fldChar w:fldCharType="begin"/>
          </w:r>
          <w:r w:rsidR="00EB737C" w:rsidRPr="00EB737C">
            <w:rPr>
              <w:rFonts w:ascii="Times New Roman" w:hAnsi="Times New Roman" w:cs="Times New Roman"/>
              <w:sz w:val="28"/>
              <w:szCs w:val="28"/>
            </w:rPr>
            <w:instrText xml:space="preserve"> TOC \o "1-3" \h \z \u </w:instrText>
          </w:r>
          <w:r w:rsidRPr="00EB737C">
            <w:rPr>
              <w:rFonts w:ascii="Times New Roman" w:hAnsi="Times New Roman" w:cs="Times New Roman"/>
              <w:sz w:val="28"/>
              <w:szCs w:val="28"/>
            </w:rPr>
            <w:fldChar w:fldCharType="separate"/>
          </w:r>
          <w:hyperlink w:anchor="_Toc500834636" w:history="1">
            <w:r w:rsidR="00EB737C" w:rsidRPr="00EB737C">
              <w:rPr>
                <w:rStyle w:val="a8"/>
                <w:rFonts w:ascii="Times New Roman" w:hAnsi="Times New Roman" w:cs="Times New Roman"/>
                <w:noProof/>
                <w:sz w:val="28"/>
                <w:szCs w:val="28"/>
              </w:rPr>
              <w:t>Введение</w:t>
            </w:r>
            <w:r w:rsidR="00EB737C" w:rsidRPr="00EB737C">
              <w:rPr>
                <w:rFonts w:ascii="Times New Roman" w:hAnsi="Times New Roman" w:cs="Times New Roman"/>
                <w:noProof/>
                <w:webHidden/>
                <w:sz w:val="28"/>
                <w:szCs w:val="28"/>
              </w:rPr>
              <w:tab/>
            </w:r>
            <w:r w:rsidRPr="00EB737C">
              <w:rPr>
                <w:rFonts w:ascii="Times New Roman" w:hAnsi="Times New Roman" w:cs="Times New Roman"/>
                <w:noProof/>
                <w:webHidden/>
                <w:sz w:val="28"/>
                <w:szCs w:val="28"/>
              </w:rPr>
              <w:fldChar w:fldCharType="begin"/>
            </w:r>
            <w:r w:rsidR="00EB737C" w:rsidRPr="00EB737C">
              <w:rPr>
                <w:rFonts w:ascii="Times New Roman" w:hAnsi="Times New Roman" w:cs="Times New Roman"/>
                <w:noProof/>
                <w:webHidden/>
                <w:sz w:val="28"/>
                <w:szCs w:val="28"/>
              </w:rPr>
              <w:instrText xml:space="preserve"> PAGEREF _Toc500834636 \h </w:instrText>
            </w:r>
            <w:r w:rsidRPr="00EB737C">
              <w:rPr>
                <w:rFonts w:ascii="Times New Roman" w:hAnsi="Times New Roman" w:cs="Times New Roman"/>
                <w:noProof/>
                <w:webHidden/>
                <w:sz w:val="28"/>
                <w:szCs w:val="28"/>
              </w:rPr>
            </w:r>
            <w:r w:rsidRPr="00EB737C">
              <w:rPr>
                <w:rFonts w:ascii="Times New Roman" w:hAnsi="Times New Roman" w:cs="Times New Roman"/>
                <w:noProof/>
                <w:webHidden/>
                <w:sz w:val="28"/>
                <w:szCs w:val="28"/>
              </w:rPr>
              <w:fldChar w:fldCharType="separate"/>
            </w:r>
            <w:r w:rsidR="00EB737C" w:rsidRPr="00EB737C">
              <w:rPr>
                <w:rFonts w:ascii="Times New Roman" w:hAnsi="Times New Roman" w:cs="Times New Roman"/>
                <w:noProof/>
                <w:webHidden/>
                <w:sz w:val="28"/>
                <w:szCs w:val="28"/>
              </w:rPr>
              <w:t>3</w:t>
            </w:r>
            <w:r w:rsidRPr="00EB737C">
              <w:rPr>
                <w:rFonts w:ascii="Times New Roman" w:hAnsi="Times New Roman" w:cs="Times New Roman"/>
                <w:noProof/>
                <w:webHidden/>
                <w:sz w:val="28"/>
                <w:szCs w:val="28"/>
              </w:rPr>
              <w:fldChar w:fldCharType="end"/>
            </w:r>
          </w:hyperlink>
        </w:p>
        <w:p w:rsidR="00EB737C" w:rsidRPr="00EB737C" w:rsidRDefault="000E50B0">
          <w:pPr>
            <w:pStyle w:val="11"/>
            <w:tabs>
              <w:tab w:val="right" w:leader="dot" w:pos="9345"/>
            </w:tabs>
            <w:rPr>
              <w:rFonts w:ascii="Times New Roman" w:hAnsi="Times New Roman" w:cs="Times New Roman"/>
              <w:noProof/>
              <w:sz w:val="28"/>
              <w:szCs w:val="28"/>
            </w:rPr>
          </w:pPr>
          <w:hyperlink w:anchor="_Toc500834637" w:history="1">
            <w:r w:rsidR="00EB737C" w:rsidRPr="00EB737C">
              <w:rPr>
                <w:rStyle w:val="a8"/>
                <w:rFonts w:ascii="Times New Roman" w:hAnsi="Times New Roman" w:cs="Times New Roman"/>
                <w:noProof/>
                <w:sz w:val="28"/>
                <w:szCs w:val="28"/>
              </w:rPr>
              <w:t>1.Роль и значение потребительской кооперации в процессе становления рыночных отношений в РФ</w:t>
            </w:r>
            <w:r w:rsidR="00EB737C" w:rsidRPr="00EB737C">
              <w:rPr>
                <w:rFonts w:ascii="Times New Roman" w:hAnsi="Times New Roman" w:cs="Times New Roman"/>
                <w:noProof/>
                <w:webHidden/>
                <w:sz w:val="28"/>
                <w:szCs w:val="28"/>
              </w:rPr>
              <w:tab/>
            </w:r>
            <w:r w:rsidRPr="00EB737C">
              <w:rPr>
                <w:rFonts w:ascii="Times New Roman" w:hAnsi="Times New Roman" w:cs="Times New Roman"/>
                <w:noProof/>
                <w:webHidden/>
                <w:sz w:val="28"/>
                <w:szCs w:val="28"/>
              </w:rPr>
              <w:fldChar w:fldCharType="begin"/>
            </w:r>
            <w:r w:rsidR="00EB737C" w:rsidRPr="00EB737C">
              <w:rPr>
                <w:rFonts w:ascii="Times New Roman" w:hAnsi="Times New Roman" w:cs="Times New Roman"/>
                <w:noProof/>
                <w:webHidden/>
                <w:sz w:val="28"/>
                <w:szCs w:val="28"/>
              </w:rPr>
              <w:instrText xml:space="preserve"> PAGEREF _Toc500834637 \h </w:instrText>
            </w:r>
            <w:r w:rsidRPr="00EB737C">
              <w:rPr>
                <w:rFonts w:ascii="Times New Roman" w:hAnsi="Times New Roman" w:cs="Times New Roman"/>
                <w:noProof/>
                <w:webHidden/>
                <w:sz w:val="28"/>
                <w:szCs w:val="28"/>
              </w:rPr>
            </w:r>
            <w:r w:rsidRPr="00EB737C">
              <w:rPr>
                <w:rFonts w:ascii="Times New Roman" w:hAnsi="Times New Roman" w:cs="Times New Roman"/>
                <w:noProof/>
                <w:webHidden/>
                <w:sz w:val="28"/>
                <w:szCs w:val="28"/>
              </w:rPr>
              <w:fldChar w:fldCharType="separate"/>
            </w:r>
            <w:r w:rsidR="00EB737C" w:rsidRPr="00EB737C">
              <w:rPr>
                <w:rFonts w:ascii="Times New Roman" w:hAnsi="Times New Roman" w:cs="Times New Roman"/>
                <w:noProof/>
                <w:webHidden/>
                <w:sz w:val="28"/>
                <w:szCs w:val="28"/>
              </w:rPr>
              <w:t>5</w:t>
            </w:r>
            <w:r w:rsidRPr="00EB737C">
              <w:rPr>
                <w:rFonts w:ascii="Times New Roman" w:hAnsi="Times New Roman" w:cs="Times New Roman"/>
                <w:noProof/>
                <w:webHidden/>
                <w:sz w:val="28"/>
                <w:szCs w:val="28"/>
              </w:rPr>
              <w:fldChar w:fldCharType="end"/>
            </w:r>
          </w:hyperlink>
        </w:p>
        <w:p w:rsidR="00EB737C" w:rsidRPr="00EB737C" w:rsidRDefault="000E50B0">
          <w:pPr>
            <w:pStyle w:val="11"/>
            <w:tabs>
              <w:tab w:val="right" w:leader="dot" w:pos="9345"/>
            </w:tabs>
            <w:rPr>
              <w:rFonts w:ascii="Times New Roman" w:hAnsi="Times New Roman" w:cs="Times New Roman"/>
              <w:noProof/>
              <w:sz w:val="28"/>
              <w:szCs w:val="28"/>
            </w:rPr>
          </w:pPr>
          <w:hyperlink w:anchor="_Toc500834638" w:history="1">
            <w:r w:rsidR="00EB737C" w:rsidRPr="00EB737C">
              <w:rPr>
                <w:rStyle w:val="a8"/>
                <w:rFonts w:ascii="Times New Roman" w:hAnsi="Times New Roman" w:cs="Times New Roman"/>
                <w:noProof/>
                <w:sz w:val="28"/>
                <w:szCs w:val="28"/>
              </w:rPr>
              <w:t>1.1.Определение понятия «потребительская кооперация»</w:t>
            </w:r>
            <w:r w:rsidR="00EB737C" w:rsidRPr="00EB737C">
              <w:rPr>
                <w:rFonts w:ascii="Times New Roman" w:hAnsi="Times New Roman" w:cs="Times New Roman"/>
                <w:noProof/>
                <w:webHidden/>
                <w:sz w:val="28"/>
                <w:szCs w:val="28"/>
              </w:rPr>
              <w:tab/>
            </w:r>
            <w:r w:rsidRPr="00EB737C">
              <w:rPr>
                <w:rFonts w:ascii="Times New Roman" w:hAnsi="Times New Roman" w:cs="Times New Roman"/>
                <w:noProof/>
                <w:webHidden/>
                <w:sz w:val="28"/>
                <w:szCs w:val="28"/>
              </w:rPr>
              <w:fldChar w:fldCharType="begin"/>
            </w:r>
            <w:r w:rsidR="00EB737C" w:rsidRPr="00EB737C">
              <w:rPr>
                <w:rFonts w:ascii="Times New Roman" w:hAnsi="Times New Roman" w:cs="Times New Roman"/>
                <w:noProof/>
                <w:webHidden/>
                <w:sz w:val="28"/>
                <w:szCs w:val="28"/>
              </w:rPr>
              <w:instrText xml:space="preserve"> PAGEREF _Toc500834638 \h </w:instrText>
            </w:r>
            <w:r w:rsidRPr="00EB737C">
              <w:rPr>
                <w:rFonts w:ascii="Times New Roman" w:hAnsi="Times New Roman" w:cs="Times New Roman"/>
                <w:noProof/>
                <w:webHidden/>
                <w:sz w:val="28"/>
                <w:szCs w:val="28"/>
              </w:rPr>
            </w:r>
            <w:r w:rsidRPr="00EB737C">
              <w:rPr>
                <w:rFonts w:ascii="Times New Roman" w:hAnsi="Times New Roman" w:cs="Times New Roman"/>
                <w:noProof/>
                <w:webHidden/>
                <w:sz w:val="28"/>
                <w:szCs w:val="28"/>
              </w:rPr>
              <w:fldChar w:fldCharType="separate"/>
            </w:r>
            <w:r w:rsidR="00EB737C" w:rsidRPr="00EB737C">
              <w:rPr>
                <w:rFonts w:ascii="Times New Roman" w:hAnsi="Times New Roman" w:cs="Times New Roman"/>
                <w:noProof/>
                <w:webHidden/>
                <w:sz w:val="28"/>
                <w:szCs w:val="28"/>
              </w:rPr>
              <w:t>5</w:t>
            </w:r>
            <w:r w:rsidRPr="00EB737C">
              <w:rPr>
                <w:rFonts w:ascii="Times New Roman" w:hAnsi="Times New Roman" w:cs="Times New Roman"/>
                <w:noProof/>
                <w:webHidden/>
                <w:sz w:val="28"/>
                <w:szCs w:val="28"/>
              </w:rPr>
              <w:fldChar w:fldCharType="end"/>
            </w:r>
          </w:hyperlink>
        </w:p>
        <w:p w:rsidR="00EB737C" w:rsidRPr="00EB737C" w:rsidRDefault="000E50B0">
          <w:pPr>
            <w:pStyle w:val="11"/>
            <w:tabs>
              <w:tab w:val="right" w:leader="dot" w:pos="9345"/>
            </w:tabs>
            <w:rPr>
              <w:rFonts w:ascii="Times New Roman" w:hAnsi="Times New Roman" w:cs="Times New Roman"/>
              <w:noProof/>
              <w:sz w:val="28"/>
              <w:szCs w:val="28"/>
            </w:rPr>
          </w:pPr>
          <w:hyperlink w:anchor="_Toc500834639" w:history="1">
            <w:r w:rsidR="00EB737C" w:rsidRPr="00EB737C">
              <w:rPr>
                <w:rStyle w:val="a8"/>
                <w:rFonts w:ascii="Times New Roman" w:hAnsi="Times New Roman" w:cs="Times New Roman"/>
                <w:noProof/>
                <w:sz w:val="28"/>
                <w:szCs w:val="28"/>
              </w:rPr>
              <w:t>1.2.Особенности потребительской кооперации в рыночной экономике</w:t>
            </w:r>
            <w:r w:rsidR="00EB737C" w:rsidRPr="00EB737C">
              <w:rPr>
                <w:rFonts w:ascii="Times New Roman" w:hAnsi="Times New Roman" w:cs="Times New Roman"/>
                <w:noProof/>
                <w:webHidden/>
                <w:sz w:val="28"/>
                <w:szCs w:val="28"/>
              </w:rPr>
              <w:tab/>
            </w:r>
            <w:r w:rsidRPr="00EB737C">
              <w:rPr>
                <w:rFonts w:ascii="Times New Roman" w:hAnsi="Times New Roman" w:cs="Times New Roman"/>
                <w:noProof/>
                <w:webHidden/>
                <w:sz w:val="28"/>
                <w:szCs w:val="28"/>
              </w:rPr>
              <w:fldChar w:fldCharType="begin"/>
            </w:r>
            <w:r w:rsidR="00EB737C" w:rsidRPr="00EB737C">
              <w:rPr>
                <w:rFonts w:ascii="Times New Roman" w:hAnsi="Times New Roman" w:cs="Times New Roman"/>
                <w:noProof/>
                <w:webHidden/>
                <w:sz w:val="28"/>
                <w:szCs w:val="28"/>
              </w:rPr>
              <w:instrText xml:space="preserve"> PAGEREF _Toc500834639 \h </w:instrText>
            </w:r>
            <w:r w:rsidRPr="00EB737C">
              <w:rPr>
                <w:rFonts w:ascii="Times New Roman" w:hAnsi="Times New Roman" w:cs="Times New Roman"/>
                <w:noProof/>
                <w:webHidden/>
                <w:sz w:val="28"/>
                <w:szCs w:val="28"/>
              </w:rPr>
            </w:r>
            <w:r w:rsidRPr="00EB737C">
              <w:rPr>
                <w:rFonts w:ascii="Times New Roman" w:hAnsi="Times New Roman" w:cs="Times New Roman"/>
                <w:noProof/>
                <w:webHidden/>
                <w:sz w:val="28"/>
                <w:szCs w:val="28"/>
              </w:rPr>
              <w:fldChar w:fldCharType="separate"/>
            </w:r>
            <w:r w:rsidR="00EB737C" w:rsidRPr="00EB737C">
              <w:rPr>
                <w:rFonts w:ascii="Times New Roman" w:hAnsi="Times New Roman" w:cs="Times New Roman"/>
                <w:noProof/>
                <w:webHidden/>
                <w:sz w:val="28"/>
                <w:szCs w:val="28"/>
              </w:rPr>
              <w:t>6</w:t>
            </w:r>
            <w:r w:rsidRPr="00EB737C">
              <w:rPr>
                <w:rFonts w:ascii="Times New Roman" w:hAnsi="Times New Roman" w:cs="Times New Roman"/>
                <w:noProof/>
                <w:webHidden/>
                <w:sz w:val="28"/>
                <w:szCs w:val="28"/>
              </w:rPr>
              <w:fldChar w:fldCharType="end"/>
            </w:r>
          </w:hyperlink>
        </w:p>
        <w:p w:rsidR="00EB737C" w:rsidRPr="00EB737C" w:rsidRDefault="000E50B0">
          <w:pPr>
            <w:pStyle w:val="11"/>
            <w:tabs>
              <w:tab w:val="right" w:leader="dot" w:pos="9345"/>
            </w:tabs>
            <w:rPr>
              <w:rFonts w:ascii="Times New Roman" w:hAnsi="Times New Roman" w:cs="Times New Roman"/>
              <w:noProof/>
              <w:sz w:val="28"/>
              <w:szCs w:val="28"/>
            </w:rPr>
          </w:pPr>
          <w:hyperlink w:anchor="_Toc500834640" w:history="1">
            <w:r w:rsidR="00EB737C" w:rsidRPr="00EB737C">
              <w:rPr>
                <w:rStyle w:val="a8"/>
                <w:rFonts w:ascii="Times New Roman" w:hAnsi="Times New Roman" w:cs="Times New Roman"/>
                <w:noProof/>
                <w:sz w:val="28"/>
                <w:szCs w:val="28"/>
              </w:rPr>
              <w:t>Заключение</w:t>
            </w:r>
            <w:r w:rsidR="00EB737C" w:rsidRPr="00EB737C">
              <w:rPr>
                <w:rFonts w:ascii="Times New Roman" w:hAnsi="Times New Roman" w:cs="Times New Roman"/>
                <w:noProof/>
                <w:webHidden/>
                <w:sz w:val="28"/>
                <w:szCs w:val="28"/>
              </w:rPr>
              <w:tab/>
            </w:r>
            <w:r w:rsidRPr="00EB737C">
              <w:rPr>
                <w:rFonts w:ascii="Times New Roman" w:hAnsi="Times New Roman" w:cs="Times New Roman"/>
                <w:noProof/>
                <w:webHidden/>
                <w:sz w:val="28"/>
                <w:szCs w:val="28"/>
              </w:rPr>
              <w:fldChar w:fldCharType="begin"/>
            </w:r>
            <w:r w:rsidR="00EB737C" w:rsidRPr="00EB737C">
              <w:rPr>
                <w:rFonts w:ascii="Times New Roman" w:hAnsi="Times New Roman" w:cs="Times New Roman"/>
                <w:noProof/>
                <w:webHidden/>
                <w:sz w:val="28"/>
                <w:szCs w:val="28"/>
              </w:rPr>
              <w:instrText xml:space="preserve"> PAGEREF _Toc500834640 \h </w:instrText>
            </w:r>
            <w:r w:rsidRPr="00EB737C">
              <w:rPr>
                <w:rFonts w:ascii="Times New Roman" w:hAnsi="Times New Roman" w:cs="Times New Roman"/>
                <w:noProof/>
                <w:webHidden/>
                <w:sz w:val="28"/>
                <w:szCs w:val="28"/>
              </w:rPr>
            </w:r>
            <w:r w:rsidRPr="00EB737C">
              <w:rPr>
                <w:rFonts w:ascii="Times New Roman" w:hAnsi="Times New Roman" w:cs="Times New Roman"/>
                <w:noProof/>
                <w:webHidden/>
                <w:sz w:val="28"/>
                <w:szCs w:val="28"/>
              </w:rPr>
              <w:fldChar w:fldCharType="separate"/>
            </w:r>
            <w:r w:rsidR="00EB737C" w:rsidRPr="00EB737C">
              <w:rPr>
                <w:rFonts w:ascii="Times New Roman" w:hAnsi="Times New Roman" w:cs="Times New Roman"/>
                <w:noProof/>
                <w:webHidden/>
                <w:sz w:val="28"/>
                <w:szCs w:val="28"/>
              </w:rPr>
              <w:t>9</w:t>
            </w:r>
            <w:r w:rsidRPr="00EB737C">
              <w:rPr>
                <w:rFonts w:ascii="Times New Roman" w:hAnsi="Times New Roman" w:cs="Times New Roman"/>
                <w:noProof/>
                <w:webHidden/>
                <w:sz w:val="28"/>
                <w:szCs w:val="28"/>
              </w:rPr>
              <w:fldChar w:fldCharType="end"/>
            </w:r>
          </w:hyperlink>
        </w:p>
        <w:p w:rsidR="00EB737C" w:rsidRPr="00EB737C" w:rsidRDefault="000E50B0">
          <w:pPr>
            <w:pStyle w:val="11"/>
            <w:tabs>
              <w:tab w:val="right" w:leader="dot" w:pos="9345"/>
            </w:tabs>
            <w:rPr>
              <w:rFonts w:ascii="Times New Roman" w:hAnsi="Times New Roman" w:cs="Times New Roman"/>
              <w:noProof/>
              <w:sz w:val="28"/>
              <w:szCs w:val="28"/>
            </w:rPr>
          </w:pPr>
          <w:hyperlink w:anchor="_Toc500834641" w:history="1">
            <w:r w:rsidR="00EB737C" w:rsidRPr="00EB737C">
              <w:rPr>
                <w:rStyle w:val="a8"/>
                <w:rFonts w:ascii="Times New Roman" w:hAnsi="Times New Roman" w:cs="Times New Roman"/>
                <w:noProof/>
                <w:sz w:val="28"/>
                <w:szCs w:val="28"/>
              </w:rPr>
              <w:t>Задача 1.</w:t>
            </w:r>
            <w:r w:rsidR="00EB737C" w:rsidRPr="00EB737C">
              <w:rPr>
                <w:rFonts w:ascii="Times New Roman" w:hAnsi="Times New Roman" w:cs="Times New Roman"/>
                <w:noProof/>
                <w:webHidden/>
                <w:sz w:val="28"/>
                <w:szCs w:val="28"/>
              </w:rPr>
              <w:tab/>
            </w:r>
            <w:r w:rsidRPr="00EB737C">
              <w:rPr>
                <w:rFonts w:ascii="Times New Roman" w:hAnsi="Times New Roman" w:cs="Times New Roman"/>
                <w:noProof/>
                <w:webHidden/>
                <w:sz w:val="28"/>
                <w:szCs w:val="28"/>
              </w:rPr>
              <w:fldChar w:fldCharType="begin"/>
            </w:r>
            <w:r w:rsidR="00EB737C" w:rsidRPr="00EB737C">
              <w:rPr>
                <w:rFonts w:ascii="Times New Roman" w:hAnsi="Times New Roman" w:cs="Times New Roman"/>
                <w:noProof/>
                <w:webHidden/>
                <w:sz w:val="28"/>
                <w:szCs w:val="28"/>
              </w:rPr>
              <w:instrText xml:space="preserve"> PAGEREF _Toc500834641 \h </w:instrText>
            </w:r>
            <w:r w:rsidRPr="00EB737C">
              <w:rPr>
                <w:rFonts w:ascii="Times New Roman" w:hAnsi="Times New Roman" w:cs="Times New Roman"/>
                <w:noProof/>
                <w:webHidden/>
                <w:sz w:val="28"/>
                <w:szCs w:val="28"/>
              </w:rPr>
            </w:r>
            <w:r w:rsidRPr="00EB737C">
              <w:rPr>
                <w:rFonts w:ascii="Times New Roman" w:hAnsi="Times New Roman" w:cs="Times New Roman"/>
                <w:noProof/>
                <w:webHidden/>
                <w:sz w:val="28"/>
                <w:szCs w:val="28"/>
              </w:rPr>
              <w:fldChar w:fldCharType="separate"/>
            </w:r>
            <w:r w:rsidR="00EB737C" w:rsidRPr="00EB737C">
              <w:rPr>
                <w:rFonts w:ascii="Times New Roman" w:hAnsi="Times New Roman" w:cs="Times New Roman"/>
                <w:noProof/>
                <w:webHidden/>
                <w:sz w:val="28"/>
                <w:szCs w:val="28"/>
              </w:rPr>
              <w:t>10</w:t>
            </w:r>
            <w:r w:rsidRPr="00EB737C">
              <w:rPr>
                <w:rFonts w:ascii="Times New Roman" w:hAnsi="Times New Roman" w:cs="Times New Roman"/>
                <w:noProof/>
                <w:webHidden/>
                <w:sz w:val="28"/>
                <w:szCs w:val="28"/>
              </w:rPr>
              <w:fldChar w:fldCharType="end"/>
            </w:r>
          </w:hyperlink>
        </w:p>
        <w:p w:rsidR="00EB737C" w:rsidRPr="00EB737C" w:rsidRDefault="000E50B0">
          <w:pPr>
            <w:pStyle w:val="11"/>
            <w:tabs>
              <w:tab w:val="right" w:leader="dot" w:pos="9345"/>
            </w:tabs>
            <w:rPr>
              <w:rFonts w:ascii="Times New Roman" w:hAnsi="Times New Roman" w:cs="Times New Roman"/>
              <w:noProof/>
              <w:sz w:val="28"/>
              <w:szCs w:val="28"/>
            </w:rPr>
          </w:pPr>
          <w:hyperlink w:anchor="_Toc500834642" w:history="1">
            <w:r w:rsidR="00EB737C" w:rsidRPr="00EB737C">
              <w:rPr>
                <w:rStyle w:val="a8"/>
                <w:rFonts w:ascii="Times New Roman" w:hAnsi="Times New Roman" w:cs="Times New Roman"/>
                <w:noProof/>
                <w:sz w:val="28"/>
                <w:szCs w:val="28"/>
              </w:rPr>
              <w:t>Задача 2.</w:t>
            </w:r>
            <w:r w:rsidR="00EB737C" w:rsidRPr="00EB737C">
              <w:rPr>
                <w:rFonts w:ascii="Times New Roman" w:hAnsi="Times New Roman" w:cs="Times New Roman"/>
                <w:noProof/>
                <w:webHidden/>
                <w:sz w:val="28"/>
                <w:szCs w:val="28"/>
              </w:rPr>
              <w:tab/>
            </w:r>
            <w:r w:rsidRPr="00EB737C">
              <w:rPr>
                <w:rFonts w:ascii="Times New Roman" w:hAnsi="Times New Roman" w:cs="Times New Roman"/>
                <w:noProof/>
                <w:webHidden/>
                <w:sz w:val="28"/>
                <w:szCs w:val="28"/>
              </w:rPr>
              <w:fldChar w:fldCharType="begin"/>
            </w:r>
            <w:r w:rsidR="00EB737C" w:rsidRPr="00EB737C">
              <w:rPr>
                <w:rFonts w:ascii="Times New Roman" w:hAnsi="Times New Roman" w:cs="Times New Roman"/>
                <w:noProof/>
                <w:webHidden/>
                <w:sz w:val="28"/>
                <w:szCs w:val="28"/>
              </w:rPr>
              <w:instrText xml:space="preserve"> PAGEREF _Toc500834642 \h </w:instrText>
            </w:r>
            <w:r w:rsidRPr="00EB737C">
              <w:rPr>
                <w:rFonts w:ascii="Times New Roman" w:hAnsi="Times New Roman" w:cs="Times New Roman"/>
                <w:noProof/>
                <w:webHidden/>
                <w:sz w:val="28"/>
                <w:szCs w:val="28"/>
              </w:rPr>
            </w:r>
            <w:r w:rsidRPr="00EB737C">
              <w:rPr>
                <w:rFonts w:ascii="Times New Roman" w:hAnsi="Times New Roman" w:cs="Times New Roman"/>
                <w:noProof/>
                <w:webHidden/>
                <w:sz w:val="28"/>
                <w:szCs w:val="28"/>
              </w:rPr>
              <w:fldChar w:fldCharType="separate"/>
            </w:r>
            <w:r w:rsidR="00EB737C" w:rsidRPr="00EB737C">
              <w:rPr>
                <w:rFonts w:ascii="Times New Roman" w:hAnsi="Times New Roman" w:cs="Times New Roman"/>
                <w:noProof/>
                <w:webHidden/>
                <w:sz w:val="28"/>
                <w:szCs w:val="28"/>
              </w:rPr>
              <w:t>12</w:t>
            </w:r>
            <w:r w:rsidRPr="00EB737C">
              <w:rPr>
                <w:rFonts w:ascii="Times New Roman" w:hAnsi="Times New Roman" w:cs="Times New Roman"/>
                <w:noProof/>
                <w:webHidden/>
                <w:sz w:val="28"/>
                <w:szCs w:val="28"/>
              </w:rPr>
              <w:fldChar w:fldCharType="end"/>
            </w:r>
          </w:hyperlink>
        </w:p>
        <w:p w:rsidR="00EB737C" w:rsidRPr="00EB737C" w:rsidRDefault="000E50B0">
          <w:pPr>
            <w:pStyle w:val="11"/>
            <w:tabs>
              <w:tab w:val="right" w:leader="dot" w:pos="9345"/>
            </w:tabs>
            <w:rPr>
              <w:rFonts w:ascii="Times New Roman" w:hAnsi="Times New Roman" w:cs="Times New Roman"/>
              <w:noProof/>
              <w:sz w:val="28"/>
              <w:szCs w:val="28"/>
            </w:rPr>
          </w:pPr>
          <w:hyperlink w:anchor="_Toc500834643" w:history="1">
            <w:r w:rsidR="00EB737C" w:rsidRPr="00EB737C">
              <w:rPr>
                <w:rStyle w:val="a8"/>
                <w:rFonts w:ascii="Times New Roman" w:hAnsi="Times New Roman" w:cs="Times New Roman"/>
                <w:noProof/>
                <w:sz w:val="28"/>
                <w:szCs w:val="28"/>
              </w:rPr>
              <w:t>Задача 3.</w:t>
            </w:r>
            <w:r w:rsidR="00EB737C" w:rsidRPr="00EB737C">
              <w:rPr>
                <w:rFonts w:ascii="Times New Roman" w:hAnsi="Times New Roman" w:cs="Times New Roman"/>
                <w:noProof/>
                <w:webHidden/>
                <w:sz w:val="28"/>
                <w:szCs w:val="28"/>
              </w:rPr>
              <w:tab/>
            </w:r>
            <w:r w:rsidRPr="00EB737C">
              <w:rPr>
                <w:rFonts w:ascii="Times New Roman" w:hAnsi="Times New Roman" w:cs="Times New Roman"/>
                <w:noProof/>
                <w:webHidden/>
                <w:sz w:val="28"/>
                <w:szCs w:val="28"/>
              </w:rPr>
              <w:fldChar w:fldCharType="begin"/>
            </w:r>
            <w:r w:rsidR="00EB737C" w:rsidRPr="00EB737C">
              <w:rPr>
                <w:rFonts w:ascii="Times New Roman" w:hAnsi="Times New Roman" w:cs="Times New Roman"/>
                <w:noProof/>
                <w:webHidden/>
                <w:sz w:val="28"/>
                <w:szCs w:val="28"/>
              </w:rPr>
              <w:instrText xml:space="preserve"> PAGEREF _Toc500834643 \h </w:instrText>
            </w:r>
            <w:r w:rsidRPr="00EB737C">
              <w:rPr>
                <w:rFonts w:ascii="Times New Roman" w:hAnsi="Times New Roman" w:cs="Times New Roman"/>
                <w:noProof/>
                <w:webHidden/>
                <w:sz w:val="28"/>
                <w:szCs w:val="28"/>
              </w:rPr>
            </w:r>
            <w:r w:rsidRPr="00EB737C">
              <w:rPr>
                <w:rFonts w:ascii="Times New Roman" w:hAnsi="Times New Roman" w:cs="Times New Roman"/>
                <w:noProof/>
                <w:webHidden/>
                <w:sz w:val="28"/>
                <w:szCs w:val="28"/>
              </w:rPr>
              <w:fldChar w:fldCharType="separate"/>
            </w:r>
            <w:r w:rsidR="00EB737C" w:rsidRPr="00EB737C">
              <w:rPr>
                <w:rFonts w:ascii="Times New Roman" w:hAnsi="Times New Roman" w:cs="Times New Roman"/>
                <w:noProof/>
                <w:webHidden/>
                <w:sz w:val="28"/>
                <w:szCs w:val="28"/>
              </w:rPr>
              <w:t>13</w:t>
            </w:r>
            <w:r w:rsidRPr="00EB737C">
              <w:rPr>
                <w:rFonts w:ascii="Times New Roman" w:hAnsi="Times New Roman" w:cs="Times New Roman"/>
                <w:noProof/>
                <w:webHidden/>
                <w:sz w:val="28"/>
                <w:szCs w:val="28"/>
              </w:rPr>
              <w:fldChar w:fldCharType="end"/>
            </w:r>
          </w:hyperlink>
        </w:p>
        <w:p w:rsidR="00EB737C" w:rsidRPr="00EB737C" w:rsidRDefault="000E50B0">
          <w:pPr>
            <w:pStyle w:val="11"/>
            <w:tabs>
              <w:tab w:val="right" w:leader="dot" w:pos="9345"/>
            </w:tabs>
            <w:rPr>
              <w:rFonts w:ascii="Times New Roman" w:hAnsi="Times New Roman" w:cs="Times New Roman"/>
              <w:noProof/>
              <w:sz w:val="28"/>
              <w:szCs w:val="28"/>
            </w:rPr>
          </w:pPr>
          <w:hyperlink w:anchor="_Toc500834644" w:history="1">
            <w:r w:rsidR="00EB737C" w:rsidRPr="00EB737C">
              <w:rPr>
                <w:rStyle w:val="a8"/>
                <w:rFonts w:ascii="Times New Roman" w:hAnsi="Times New Roman" w:cs="Times New Roman"/>
                <w:noProof/>
                <w:sz w:val="28"/>
                <w:szCs w:val="28"/>
              </w:rPr>
              <w:t>Список использованных источников</w:t>
            </w:r>
            <w:r w:rsidR="00EB737C" w:rsidRPr="00EB737C">
              <w:rPr>
                <w:rFonts w:ascii="Times New Roman" w:hAnsi="Times New Roman" w:cs="Times New Roman"/>
                <w:noProof/>
                <w:webHidden/>
                <w:sz w:val="28"/>
                <w:szCs w:val="28"/>
              </w:rPr>
              <w:tab/>
            </w:r>
            <w:r w:rsidRPr="00EB737C">
              <w:rPr>
                <w:rFonts w:ascii="Times New Roman" w:hAnsi="Times New Roman" w:cs="Times New Roman"/>
                <w:noProof/>
                <w:webHidden/>
                <w:sz w:val="28"/>
                <w:szCs w:val="28"/>
              </w:rPr>
              <w:fldChar w:fldCharType="begin"/>
            </w:r>
            <w:r w:rsidR="00EB737C" w:rsidRPr="00EB737C">
              <w:rPr>
                <w:rFonts w:ascii="Times New Roman" w:hAnsi="Times New Roman" w:cs="Times New Roman"/>
                <w:noProof/>
                <w:webHidden/>
                <w:sz w:val="28"/>
                <w:szCs w:val="28"/>
              </w:rPr>
              <w:instrText xml:space="preserve"> PAGEREF _Toc500834644 \h </w:instrText>
            </w:r>
            <w:r w:rsidRPr="00EB737C">
              <w:rPr>
                <w:rFonts w:ascii="Times New Roman" w:hAnsi="Times New Roman" w:cs="Times New Roman"/>
                <w:noProof/>
                <w:webHidden/>
                <w:sz w:val="28"/>
                <w:szCs w:val="28"/>
              </w:rPr>
            </w:r>
            <w:r w:rsidRPr="00EB737C">
              <w:rPr>
                <w:rFonts w:ascii="Times New Roman" w:hAnsi="Times New Roman" w:cs="Times New Roman"/>
                <w:noProof/>
                <w:webHidden/>
                <w:sz w:val="28"/>
                <w:szCs w:val="28"/>
              </w:rPr>
              <w:fldChar w:fldCharType="separate"/>
            </w:r>
            <w:r w:rsidR="00EB737C" w:rsidRPr="00EB737C">
              <w:rPr>
                <w:rFonts w:ascii="Times New Roman" w:hAnsi="Times New Roman" w:cs="Times New Roman"/>
                <w:noProof/>
                <w:webHidden/>
                <w:sz w:val="28"/>
                <w:szCs w:val="28"/>
              </w:rPr>
              <w:t>14</w:t>
            </w:r>
            <w:r w:rsidRPr="00EB737C">
              <w:rPr>
                <w:rFonts w:ascii="Times New Roman" w:hAnsi="Times New Roman" w:cs="Times New Roman"/>
                <w:noProof/>
                <w:webHidden/>
                <w:sz w:val="28"/>
                <w:szCs w:val="28"/>
              </w:rPr>
              <w:fldChar w:fldCharType="end"/>
            </w:r>
          </w:hyperlink>
        </w:p>
        <w:p w:rsidR="00EB737C" w:rsidRDefault="000E50B0">
          <w:r w:rsidRPr="00EB737C">
            <w:rPr>
              <w:rFonts w:ascii="Times New Roman" w:hAnsi="Times New Roman" w:cs="Times New Roman"/>
              <w:sz w:val="28"/>
              <w:szCs w:val="28"/>
            </w:rPr>
            <w:fldChar w:fldCharType="end"/>
          </w:r>
        </w:p>
      </w:sdtContent>
    </w:sdt>
    <w:p w:rsidR="00A30CF1" w:rsidRPr="00B479AD" w:rsidRDefault="00A30CF1" w:rsidP="00B479AD">
      <w:pPr>
        <w:spacing w:after="0" w:line="360" w:lineRule="auto"/>
        <w:ind w:firstLine="709"/>
        <w:jc w:val="both"/>
        <w:rPr>
          <w:rFonts w:ascii="Times New Roman" w:hAnsi="Times New Roman" w:cs="Times New Roman"/>
          <w:sz w:val="28"/>
          <w:szCs w:val="28"/>
        </w:rPr>
      </w:pPr>
    </w:p>
    <w:p w:rsidR="00A30CF1" w:rsidRPr="00B479AD" w:rsidRDefault="00A30CF1"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br w:type="page"/>
      </w:r>
    </w:p>
    <w:p w:rsidR="00A30CF1" w:rsidRPr="00B479AD" w:rsidRDefault="00A30CF1" w:rsidP="00EB737C">
      <w:pPr>
        <w:spacing w:after="0" w:line="360" w:lineRule="auto"/>
        <w:ind w:firstLine="709"/>
        <w:jc w:val="center"/>
        <w:outlineLvl w:val="0"/>
        <w:rPr>
          <w:rFonts w:ascii="Times New Roman" w:hAnsi="Times New Roman" w:cs="Times New Roman"/>
          <w:b/>
          <w:sz w:val="28"/>
          <w:szCs w:val="28"/>
        </w:rPr>
      </w:pPr>
      <w:bookmarkStart w:id="0" w:name="_Toc500834636"/>
      <w:r w:rsidRPr="00B479AD">
        <w:rPr>
          <w:rFonts w:ascii="Times New Roman" w:hAnsi="Times New Roman" w:cs="Times New Roman"/>
          <w:b/>
          <w:sz w:val="28"/>
          <w:szCs w:val="28"/>
        </w:rPr>
        <w:lastRenderedPageBreak/>
        <w:t>Введение</w:t>
      </w:r>
      <w:bookmarkEnd w:id="0"/>
    </w:p>
    <w:p w:rsidR="00A30CF1" w:rsidRPr="00B479AD" w:rsidRDefault="00A30CF1" w:rsidP="00B479AD">
      <w:pPr>
        <w:spacing w:after="0" w:line="360" w:lineRule="auto"/>
        <w:ind w:firstLine="709"/>
        <w:jc w:val="both"/>
        <w:rPr>
          <w:rFonts w:ascii="Times New Roman" w:hAnsi="Times New Roman" w:cs="Times New Roman"/>
          <w:sz w:val="28"/>
          <w:szCs w:val="28"/>
        </w:rPr>
      </w:pPr>
    </w:p>
    <w:p w:rsidR="00B479AD" w:rsidRPr="00B479AD" w:rsidRDefault="00B479AD"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Потребительская кооперация России является одной из крупнейших кооперативных систем, осуществляющих торговую, заготовительную, производственную деятельность, оказывающих социальные и бытовые услуги населению.</w:t>
      </w:r>
    </w:p>
    <w:p w:rsidR="00B479AD" w:rsidRPr="00B479AD" w:rsidRDefault="00B479AD"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Кооперация  XXI века, представляет собой весьма распространенное общественное явление. Потребительская кооперация - социально ориентированная организация. Она содействует развитию социально-сбытовой инфраструктуры в сельских районах страны, активно участвует в международном кооперативном движении, обсуждении социальных проблем.</w:t>
      </w:r>
    </w:p>
    <w:p w:rsidR="00B479AD" w:rsidRPr="00B479AD" w:rsidRDefault="00B479AD"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 xml:space="preserve">В России потребительская кооперация на данном этапе развивается в рыночной среде, в русле общемировых подходов и тенденций, реагируя на формирующиеся социально-экономические условия в сельскохозяйственных организациях, личных подсобных и крестьянских хозяйствах. Она выступает как составная часть системы свободного предпринимательства, позволяющая мелким производителям агропродукции более успешно конкурировать на продовольственном рынке. О том, что в крупных кооперативных формированиях достигается наибольший экономический эффект производственно-экономической деятельности, за счет объединения и концентрации материальных, технических, трудовых и финансовых ресурсов, внедрение инноваций, прогрессивных технологий, эффективных форм и методов хозяйствования свидетельствует мировой опыт. </w:t>
      </w:r>
    </w:p>
    <w:p w:rsidR="00B479AD" w:rsidRPr="00B479AD" w:rsidRDefault="00B479AD"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Проблеме кооперативного движения Российской федерации в последние годы после</w:t>
      </w:r>
      <w:r>
        <w:rPr>
          <w:rFonts w:ascii="Times New Roman" w:hAnsi="Times New Roman" w:cs="Times New Roman"/>
          <w:sz w:val="28"/>
          <w:szCs w:val="28"/>
        </w:rPr>
        <w:t xml:space="preserve"> </w:t>
      </w:r>
      <w:r w:rsidRPr="00B479AD">
        <w:rPr>
          <w:rFonts w:ascii="Times New Roman" w:hAnsi="Times New Roman" w:cs="Times New Roman"/>
          <w:sz w:val="28"/>
          <w:szCs w:val="28"/>
        </w:rPr>
        <w:t>многолетней паузы, сопровождающейся демонтажем и разрушением достигнутого стало</w:t>
      </w:r>
      <w:r>
        <w:rPr>
          <w:rFonts w:ascii="Times New Roman" w:hAnsi="Times New Roman" w:cs="Times New Roman"/>
          <w:sz w:val="28"/>
          <w:szCs w:val="28"/>
        </w:rPr>
        <w:t xml:space="preserve"> </w:t>
      </w:r>
      <w:r w:rsidRPr="00B479AD">
        <w:rPr>
          <w:rFonts w:ascii="Times New Roman" w:hAnsi="Times New Roman" w:cs="Times New Roman"/>
          <w:sz w:val="28"/>
          <w:szCs w:val="28"/>
        </w:rPr>
        <w:t xml:space="preserve">больше уделяться внимания. </w:t>
      </w:r>
    </w:p>
    <w:p w:rsidR="00A30CF1" w:rsidRPr="00B479AD" w:rsidRDefault="00A30CF1"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Цель работы –</w:t>
      </w:r>
      <w:r w:rsidR="00B479AD">
        <w:rPr>
          <w:rFonts w:ascii="Times New Roman" w:hAnsi="Times New Roman" w:cs="Times New Roman"/>
          <w:sz w:val="28"/>
          <w:szCs w:val="28"/>
        </w:rPr>
        <w:t xml:space="preserve"> </w:t>
      </w:r>
      <w:r w:rsidR="00B479AD" w:rsidRPr="00B479AD">
        <w:rPr>
          <w:rFonts w:ascii="Times New Roman" w:hAnsi="Times New Roman" w:cs="Times New Roman"/>
          <w:sz w:val="28"/>
          <w:szCs w:val="28"/>
        </w:rPr>
        <w:t>изучить роль и значение потребительской кооперации в процессе становления рыночных отношений в РФ.</w:t>
      </w:r>
    </w:p>
    <w:p w:rsidR="00A30CF1" w:rsidRPr="00B479AD" w:rsidRDefault="00A30CF1"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 xml:space="preserve">Задачами курсовой работы являются изучение, изложение, обоснование выводов по следующим вопросам курсовой работы: </w:t>
      </w:r>
    </w:p>
    <w:p w:rsidR="00A30CF1" w:rsidRPr="00B479AD" w:rsidRDefault="00A30CF1"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lastRenderedPageBreak/>
        <w:t xml:space="preserve">1. </w:t>
      </w:r>
      <w:r w:rsidR="00B479AD" w:rsidRPr="00B479AD">
        <w:rPr>
          <w:rFonts w:ascii="Times New Roman" w:hAnsi="Times New Roman" w:cs="Times New Roman"/>
          <w:sz w:val="28"/>
          <w:szCs w:val="28"/>
        </w:rPr>
        <w:t>Определить понятие «потребительская кооперация»</w:t>
      </w:r>
      <w:r w:rsidRPr="00B479AD">
        <w:rPr>
          <w:rFonts w:ascii="Times New Roman" w:hAnsi="Times New Roman" w:cs="Times New Roman"/>
          <w:sz w:val="28"/>
          <w:szCs w:val="28"/>
        </w:rPr>
        <w:t>.</w:t>
      </w:r>
    </w:p>
    <w:p w:rsidR="00A30CF1" w:rsidRPr="00B479AD" w:rsidRDefault="00A30CF1"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 xml:space="preserve">2. </w:t>
      </w:r>
      <w:r w:rsidR="00B479AD" w:rsidRPr="00B479AD">
        <w:rPr>
          <w:rFonts w:ascii="Times New Roman" w:hAnsi="Times New Roman" w:cs="Times New Roman"/>
          <w:sz w:val="28"/>
          <w:szCs w:val="28"/>
        </w:rPr>
        <w:t>Выявить особенности потребительской кооперации в развитии рыночной экономики России</w:t>
      </w:r>
      <w:r w:rsidRPr="00B479AD">
        <w:rPr>
          <w:rFonts w:ascii="Times New Roman" w:hAnsi="Times New Roman" w:cs="Times New Roman"/>
          <w:sz w:val="28"/>
          <w:szCs w:val="28"/>
        </w:rPr>
        <w:t>.</w:t>
      </w:r>
    </w:p>
    <w:p w:rsidR="00A30CF1" w:rsidRPr="00B479AD" w:rsidRDefault="00A30CF1"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 xml:space="preserve">Методологической основой работы явилась нормативная, специальная, учебная литература, а также материалы в СМИ. На современном этапе основные принципы и подходы к решению проблем становления и развития системы потребительской кооперации в России изложены в работах Бланка Г., К. Вахитова, Даниловой Л.И, Ермакова В.Ф., А.Макаренко, Л.Тепловой. </w:t>
      </w:r>
    </w:p>
    <w:p w:rsidR="00A30CF1" w:rsidRPr="00B479AD" w:rsidRDefault="00A30CF1" w:rsidP="00B479AD">
      <w:pPr>
        <w:spacing w:after="0" w:line="360" w:lineRule="auto"/>
        <w:ind w:firstLine="709"/>
        <w:jc w:val="both"/>
        <w:rPr>
          <w:rFonts w:ascii="Times New Roman" w:hAnsi="Times New Roman" w:cs="Times New Roman"/>
          <w:sz w:val="28"/>
          <w:szCs w:val="28"/>
        </w:rPr>
      </w:pPr>
    </w:p>
    <w:p w:rsidR="00A30CF1" w:rsidRPr="00B479AD" w:rsidRDefault="00A30CF1" w:rsidP="00B479AD">
      <w:pPr>
        <w:spacing w:after="0" w:line="360" w:lineRule="auto"/>
        <w:ind w:firstLine="709"/>
        <w:jc w:val="both"/>
        <w:rPr>
          <w:rFonts w:ascii="Times New Roman" w:hAnsi="Times New Roman" w:cs="Times New Roman"/>
          <w:sz w:val="28"/>
          <w:szCs w:val="28"/>
        </w:rPr>
      </w:pPr>
    </w:p>
    <w:p w:rsidR="00A30CF1" w:rsidRPr="00B479AD" w:rsidRDefault="00A30CF1"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br w:type="page"/>
      </w:r>
    </w:p>
    <w:p w:rsidR="00A30CF1" w:rsidRPr="00B479AD" w:rsidRDefault="00A30CF1" w:rsidP="00EB737C">
      <w:pPr>
        <w:spacing w:after="0" w:line="360" w:lineRule="auto"/>
        <w:ind w:firstLine="709"/>
        <w:jc w:val="center"/>
        <w:outlineLvl w:val="0"/>
        <w:rPr>
          <w:rFonts w:ascii="Times New Roman" w:hAnsi="Times New Roman" w:cs="Times New Roman"/>
          <w:b/>
          <w:sz w:val="28"/>
          <w:szCs w:val="28"/>
        </w:rPr>
      </w:pPr>
      <w:bookmarkStart w:id="1" w:name="_Toc500834637"/>
      <w:r w:rsidRPr="00B479AD">
        <w:rPr>
          <w:rFonts w:ascii="Times New Roman" w:hAnsi="Times New Roman" w:cs="Times New Roman"/>
          <w:b/>
          <w:sz w:val="28"/>
          <w:szCs w:val="28"/>
        </w:rPr>
        <w:lastRenderedPageBreak/>
        <w:t>1.Роль и значение потребительской кооперации в процессе становления рыночных отношений в РФ</w:t>
      </w:r>
      <w:bookmarkEnd w:id="1"/>
    </w:p>
    <w:p w:rsidR="001039DA" w:rsidRPr="00B479AD" w:rsidRDefault="001039DA" w:rsidP="00EB737C">
      <w:pPr>
        <w:spacing w:after="0" w:line="360" w:lineRule="auto"/>
        <w:ind w:firstLine="709"/>
        <w:jc w:val="center"/>
        <w:outlineLvl w:val="0"/>
        <w:rPr>
          <w:rFonts w:ascii="Times New Roman" w:hAnsi="Times New Roman" w:cs="Times New Roman"/>
          <w:b/>
          <w:sz w:val="28"/>
          <w:szCs w:val="28"/>
        </w:rPr>
      </w:pPr>
      <w:bookmarkStart w:id="2" w:name="_Toc500834638"/>
      <w:r w:rsidRPr="00B479AD">
        <w:rPr>
          <w:rFonts w:ascii="Times New Roman" w:hAnsi="Times New Roman" w:cs="Times New Roman"/>
          <w:b/>
          <w:sz w:val="28"/>
          <w:szCs w:val="28"/>
        </w:rPr>
        <w:t>1.1.Определение понятия «потребительская кооперация»</w:t>
      </w:r>
      <w:bookmarkEnd w:id="2"/>
    </w:p>
    <w:p w:rsidR="00B479AD" w:rsidRDefault="00B479AD" w:rsidP="00B479AD">
      <w:pPr>
        <w:spacing w:after="0" w:line="360" w:lineRule="auto"/>
        <w:ind w:firstLine="709"/>
        <w:jc w:val="both"/>
        <w:rPr>
          <w:rFonts w:ascii="Times New Roman" w:hAnsi="Times New Roman" w:cs="Times New Roman"/>
          <w:sz w:val="28"/>
          <w:szCs w:val="28"/>
        </w:rPr>
      </w:pPr>
    </w:p>
    <w:p w:rsidR="001039DA" w:rsidRDefault="001039DA"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Под понятием «потребительская кооперация» подразумевается добровольное объединение граждан, каждый участник которого является плательщиком определенных имущественных взносов, предназначенных для повышения эффективности производственной деятельности всех членов коллектива, а также для удовлетворения материальных потребностей каждого гражданина в отдельности.</w:t>
      </w:r>
    </w:p>
    <w:p w:rsidR="001039DA" w:rsidRDefault="001039DA"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В настоящее время все потребительские кооперации регулируют свою деятельность в соответствии с действующим уставом, в котором четко прописаны все права и обязанности членов добровольного объединения. Нарушить любое из установленных в коллективе правил, значит подвергнуть себя риску быть исключенным из общества пайщиков и лишиться качественной материальной поддержки</w:t>
      </w:r>
      <w:r w:rsidR="00EB737C">
        <w:rPr>
          <w:rFonts w:ascii="Times New Roman" w:hAnsi="Times New Roman" w:cs="Times New Roman"/>
          <w:sz w:val="28"/>
          <w:szCs w:val="28"/>
        </w:rPr>
        <w:t xml:space="preserve"> </w:t>
      </w:r>
      <w:r w:rsidR="00EB737C" w:rsidRPr="00EB737C">
        <w:rPr>
          <w:rFonts w:ascii="Times New Roman" w:hAnsi="Times New Roman" w:cs="Times New Roman"/>
          <w:sz w:val="28"/>
          <w:szCs w:val="28"/>
        </w:rPr>
        <w:t>[4]</w:t>
      </w:r>
      <w:r w:rsidRPr="00B479AD">
        <w:rPr>
          <w:rFonts w:ascii="Times New Roman" w:hAnsi="Times New Roman" w:cs="Times New Roman"/>
          <w:sz w:val="28"/>
          <w:szCs w:val="28"/>
        </w:rPr>
        <w:t>.</w:t>
      </w:r>
    </w:p>
    <w:p w:rsidR="001039DA" w:rsidRDefault="001039DA"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Пайщиками потребительских объединений могут быть как рядовые граждане, так и организации. В основе деятельности любой потребительской кооперации лежит постоянная забота об интересах действующих и потенциальных пайщиков. Объединение непрерывно осуществляет заготовительную, посредническую и иную деятельность, разрешенную существующим законодательством. Кроме того, потребительские организации ведут активную благотворительную деятельность, устраивают всевозможные акции и конкурсы.</w:t>
      </w:r>
    </w:p>
    <w:p w:rsidR="001039DA" w:rsidRDefault="001039DA"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Количество потребительских коопераций увеличивается с каждым днем. Такие коллективы пользуются большим уважением на российском рынке труда и способны оказывать существенное влияние на финансово-экономическую ситуацию в стране.</w:t>
      </w:r>
    </w:p>
    <w:p w:rsidR="001039DA" w:rsidRDefault="001039DA"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 xml:space="preserve">Потребительские кооперации занимают промежуточную нишу между некоммерческими организациями и организациями, занимающимися </w:t>
      </w:r>
      <w:r w:rsidRPr="00B479AD">
        <w:rPr>
          <w:rFonts w:ascii="Times New Roman" w:hAnsi="Times New Roman" w:cs="Times New Roman"/>
          <w:sz w:val="28"/>
          <w:szCs w:val="28"/>
        </w:rPr>
        <w:lastRenderedPageBreak/>
        <w:t>предпринимательской деятельностью. Добровольные потребительские общества могут по своему усмотрению распределять имеющиеся внутри объединения финансовые средства, что позволяет им выстраивать рабочий процесс в соответствии со своими желаниями и потребностями</w:t>
      </w:r>
      <w:r w:rsidR="00EB737C" w:rsidRPr="00EB737C">
        <w:rPr>
          <w:rFonts w:ascii="Times New Roman" w:hAnsi="Times New Roman" w:cs="Times New Roman"/>
          <w:sz w:val="28"/>
          <w:szCs w:val="28"/>
        </w:rPr>
        <w:t xml:space="preserve"> [2]</w:t>
      </w:r>
      <w:r w:rsidRPr="00B479AD">
        <w:rPr>
          <w:rFonts w:ascii="Times New Roman" w:hAnsi="Times New Roman" w:cs="Times New Roman"/>
          <w:sz w:val="28"/>
          <w:szCs w:val="28"/>
        </w:rPr>
        <w:t>.</w:t>
      </w:r>
    </w:p>
    <w:p w:rsidR="001039DA" w:rsidRPr="00B479AD" w:rsidRDefault="001039DA"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В некоторых ситуациях потребительские общества объединяются в потребительские союзы. Процесс слияния нескольких крупных добровольных объединений приносит невероятную выгоду каждому участнику сообщества и позволяет осуществлять любой вид деятельности с большей эффективностью, что является необходимым условием получения высокой финансовой прибыли.</w:t>
      </w:r>
    </w:p>
    <w:p w:rsidR="001039DA" w:rsidRPr="00B479AD" w:rsidRDefault="001039DA"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 </w:t>
      </w:r>
    </w:p>
    <w:p w:rsidR="001039DA" w:rsidRPr="00B479AD" w:rsidRDefault="001039DA" w:rsidP="00EB737C">
      <w:pPr>
        <w:spacing w:after="0" w:line="360" w:lineRule="auto"/>
        <w:ind w:firstLine="709"/>
        <w:jc w:val="center"/>
        <w:outlineLvl w:val="0"/>
        <w:rPr>
          <w:rFonts w:ascii="Times New Roman" w:hAnsi="Times New Roman" w:cs="Times New Roman"/>
          <w:b/>
          <w:sz w:val="28"/>
          <w:szCs w:val="28"/>
        </w:rPr>
      </w:pPr>
      <w:bookmarkStart w:id="3" w:name="_Toc500834639"/>
      <w:r w:rsidRPr="00B479AD">
        <w:rPr>
          <w:rFonts w:ascii="Times New Roman" w:hAnsi="Times New Roman" w:cs="Times New Roman"/>
          <w:b/>
          <w:sz w:val="28"/>
          <w:szCs w:val="28"/>
        </w:rPr>
        <w:t>1.2.Особенности потребительской кооперации</w:t>
      </w:r>
      <w:r w:rsidR="00B479AD" w:rsidRPr="00B479AD">
        <w:rPr>
          <w:rFonts w:ascii="Times New Roman" w:hAnsi="Times New Roman" w:cs="Times New Roman"/>
          <w:b/>
          <w:sz w:val="28"/>
          <w:szCs w:val="28"/>
        </w:rPr>
        <w:t xml:space="preserve"> в рыночной экономике</w:t>
      </w:r>
      <w:bookmarkEnd w:id="3"/>
    </w:p>
    <w:p w:rsidR="00B479AD" w:rsidRDefault="00B479AD" w:rsidP="00B479AD">
      <w:pPr>
        <w:spacing w:after="0" w:line="360" w:lineRule="auto"/>
        <w:ind w:firstLine="709"/>
        <w:jc w:val="both"/>
        <w:rPr>
          <w:rFonts w:ascii="Times New Roman" w:hAnsi="Times New Roman" w:cs="Times New Roman"/>
          <w:sz w:val="28"/>
          <w:szCs w:val="28"/>
        </w:rPr>
      </w:pPr>
    </w:p>
    <w:p w:rsidR="001039DA" w:rsidRDefault="001039DA"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Процесс управления потребительской кооперации строится по принципам, определенным общим государственным законом о кооператорской деятельности. Главным руководящим органом в данном объединении является общее собрание пайщиков, полномочия которых довольно широки. Так, например, собрание имеет право рассматривать любые вопросы, касающиеся профессиональной деятельности потребительской кооперации и формировать второстепенные руководящие составы, занимающиеся решением тех проблем, которыми не занимается вышестоящее руководство</w:t>
      </w:r>
      <w:r w:rsidR="00B479AD">
        <w:rPr>
          <w:rFonts w:ascii="Times New Roman" w:hAnsi="Times New Roman" w:cs="Times New Roman"/>
          <w:sz w:val="28"/>
          <w:szCs w:val="28"/>
        </w:rPr>
        <w:t>.</w:t>
      </w:r>
    </w:p>
    <w:p w:rsidR="001039DA" w:rsidRDefault="001039DA"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Еще одним постоянно действующим правящим органом считаются наблюдательные советы, которые, несмотря на то, что их компетенция ограничивается определенными рамками, могут принимать непосредственное участие в общих собраниях и голосовать за принятие или отклонение того или иного, вынесенного на обсуждение, решения</w:t>
      </w:r>
      <w:r w:rsidR="00EB737C" w:rsidRPr="00EB737C">
        <w:rPr>
          <w:rFonts w:ascii="Times New Roman" w:hAnsi="Times New Roman" w:cs="Times New Roman"/>
          <w:sz w:val="28"/>
          <w:szCs w:val="28"/>
        </w:rPr>
        <w:t xml:space="preserve"> [6]</w:t>
      </w:r>
      <w:r w:rsidRPr="00B479AD">
        <w:rPr>
          <w:rFonts w:ascii="Times New Roman" w:hAnsi="Times New Roman" w:cs="Times New Roman"/>
          <w:sz w:val="28"/>
          <w:szCs w:val="28"/>
        </w:rPr>
        <w:t>.</w:t>
      </w:r>
    </w:p>
    <w:p w:rsidR="001039DA" w:rsidRDefault="001039DA"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 xml:space="preserve">В качестве единоличного исполнительного органа в потребительской кооперации выступает председатель, поддержка которого обеспечивается за </w:t>
      </w:r>
      <w:r w:rsidRPr="00B479AD">
        <w:rPr>
          <w:rFonts w:ascii="Times New Roman" w:hAnsi="Times New Roman" w:cs="Times New Roman"/>
          <w:sz w:val="28"/>
          <w:szCs w:val="28"/>
        </w:rPr>
        <w:lastRenderedPageBreak/>
        <w:t>счет создания ревизионной комиссии. Ревизоры могут быть как членами коллектива, так и наемными служащими.</w:t>
      </w:r>
    </w:p>
    <w:p w:rsidR="001039DA" w:rsidRDefault="001039DA"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Все участники потребительской кооперации, вне зависимости от того, какого размера паевой взнос они внесли в казну объединения, имеют право на свою точку зрения на общем собрании. Каждый член кооперации может голосовать за то или иное предложенное решение и претендовать на получение материальной помощи для удовлетворения своих потребностей. Единственное условие – просьба о предоставлении помощи должна быть качественно мотивирована. Кроме того, члены кооперации имеют право выходить из состава кооперации в любое удобное для них время с сохранением права на получение своего пая.</w:t>
      </w:r>
    </w:p>
    <w:p w:rsidR="001039DA" w:rsidRDefault="001039DA"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В соответствии с условиями и нормативами, которые прописаны в уставе потребительской кооперации, каждый член объединения может участвовать в процессе заключения сделок купли/продажи/обмена, а также производить отчуждение своего пая при выходе из состава коллектива. Пришедший на освободившееся место новый пайщик получает все те права, которые ранее принадлежали его предшественнику (в том числе и право использовать определенную часть имущества кооперации).</w:t>
      </w:r>
    </w:p>
    <w:p w:rsidR="001039DA" w:rsidRDefault="001039DA"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Потребительская кооперация может принять решение разделить пай между несколькими лицами только в рамках действующего законодательства. Если же возникшая ситуация противоречит уставу кооператива, то на распределение имущества накладывается вето. Именно поэтому процесс отчуждения пая осуществить практически невозможно</w:t>
      </w:r>
      <w:r w:rsidR="00EB737C" w:rsidRPr="00623BAA">
        <w:rPr>
          <w:rFonts w:ascii="Times New Roman" w:hAnsi="Times New Roman" w:cs="Times New Roman"/>
          <w:sz w:val="28"/>
          <w:szCs w:val="28"/>
        </w:rPr>
        <w:t xml:space="preserve"> [5]</w:t>
      </w:r>
      <w:r w:rsidRPr="00B479AD">
        <w:rPr>
          <w:rFonts w:ascii="Times New Roman" w:hAnsi="Times New Roman" w:cs="Times New Roman"/>
          <w:sz w:val="28"/>
          <w:szCs w:val="28"/>
        </w:rPr>
        <w:t>.</w:t>
      </w:r>
    </w:p>
    <w:p w:rsidR="001039DA" w:rsidRDefault="001039DA"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 xml:space="preserve">Одной из главных обязанностей потребительской кооперации является проведение качественных работ по организации паевого фонда, выступающего своего рода гарантом того, все требования его потенциальных кредиторов будут выполнены в полном объеме и в строго установленные сроки. Такой денежный фонд создается за счет регулярных взносов участников коллектива и должен быть полностью оплачен к тому времени, когда начнется государственная регистрация кооперации. В отдельных </w:t>
      </w:r>
      <w:r w:rsidRPr="00B479AD">
        <w:rPr>
          <w:rFonts w:ascii="Times New Roman" w:hAnsi="Times New Roman" w:cs="Times New Roman"/>
          <w:sz w:val="28"/>
          <w:szCs w:val="28"/>
        </w:rPr>
        <w:lastRenderedPageBreak/>
        <w:t>случаях размер фонда регулируется законодательным собранием, которое внимательно изучает специфику деятельности кооперации и определяет минимальный размер пая.</w:t>
      </w:r>
    </w:p>
    <w:p w:rsidR="001039DA" w:rsidRPr="00B479AD" w:rsidRDefault="001039DA"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br w:type="page"/>
      </w:r>
    </w:p>
    <w:p w:rsidR="001039DA" w:rsidRPr="00B479AD" w:rsidRDefault="001039DA" w:rsidP="00EB737C">
      <w:pPr>
        <w:spacing w:after="0" w:line="360" w:lineRule="auto"/>
        <w:ind w:firstLine="709"/>
        <w:jc w:val="center"/>
        <w:outlineLvl w:val="0"/>
        <w:rPr>
          <w:rFonts w:ascii="Times New Roman" w:hAnsi="Times New Roman" w:cs="Times New Roman"/>
          <w:b/>
          <w:sz w:val="28"/>
          <w:szCs w:val="28"/>
        </w:rPr>
      </w:pPr>
      <w:bookmarkStart w:id="4" w:name="_Toc500834640"/>
      <w:r w:rsidRPr="00B479AD">
        <w:rPr>
          <w:rFonts w:ascii="Times New Roman" w:hAnsi="Times New Roman" w:cs="Times New Roman"/>
          <w:b/>
          <w:sz w:val="28"/>
          <w:szCs w:val="28"/>
        </w:rPr>
        <w:lastRenderedPageBreak/>
        <w:t>Заключение</w:t>
      </w:r>
      <w:bookmarkEnd w:id="4"/>
    </w:p>
    <w:p w:rsidR="00B479AD" w:rsidRDefault="00B479AD" w:rsidP="00B479AD">
      <w:pPr>
        <w:spacing w:after="0" w:line="360" w:lineRule="auto"/>
        <w:ind w:firstLine="709"/>
        <w:jc w:val="both"/>
        <w:rPr>
          <w:rFonts w:ascii="Times New Roman" w:hAnsi="Times New Roman" w:cs="Times New Roman"/>
          <w:sz w:val="28"/>
          <w:szCs w:val="28"/>
        </w:rPr>
      </w:pPr>
    </w:p>
    <w:p w:rsidR="00B479AD" w:rsidRPr="00B479AD" w:rsidRDefault="00B479AD"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Проанализировав значение потребительской кооперации в нескольких аспектах, можно сделать вывод о том, что в сложившихся условиях потребительская кооперация своей многогранной деятельностью способствует повышению уровня жизни сельского населения и может служить действенным рычагом в выполнении задач, поставленных в различных программах развития страны.</w:t>
      </w:r>
    </w:p>
    <w:p w:rsidR="00B479AD" w:rsidRDefault="00B479AD"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Современная система</w:t>
      </w:r>
      <w:r>
        <w:rPr>
          <w:rFonts w:ascii="Times New Roman" w:hAnsi="Times New Roman" w:cs="Times New Roman"/>
          <w:sz w:val="28"/>
          <w:szCs w:val="28"/>
        </w:rPr>
        <w:t xml:space="preserve"> </w:t>
      </w:r>
      <w:r w:rsidRPr="00B479AD">
        <w:rPr>
          <w:rFonts w:ascii="Times New Roman" w:hAnsi="Times New Roman" w:cs="Times New Roman"/>
          <w:sz w:val="28"/>
          <w:szCs w:val="28"/>
        </w:rPr>
        <w:t>потребительских обществ России представлена Центросоюзом Российской Федерации и</w:t>
      </w:r>
      <w:r>
        <w:rPr>
          <w:rFonts w:ascii="Times New Roman" w:hAnsi="Times New Roman" w:cs="Times New Roman"/>
          <w:sz w:val="28"/>
          <w:szCs w:val="28"/>
        </w:rPr>
        <w:t xml:space="preserve"> </w:t>
      </w:r>
      <w:r w:rsidRPr="00B479AD">
        <w:rPr>
          <w:rFonts w:ascii="Times New Roman" w:hAnsi="Times New Roman" w:cs="Times New Roman"/>
          <w:sz w:val="28"/>
          <w:szCs w:val="28"/>
        </w:rPr>
        <w:t>76 региональными потребительскими союзами, в состав которых входит 3,1 тыс.</w:t>
      </w:r>
      <w:r>
        <w:rPr>
          <w:rFonts w:ascii="Times New Roman" w:hAnsi="Times New Roman" w:cs="Times New Roman"/>
          <w:sz w:val="28"/>
          <w:szCs w:val="28"/>
        </w:rPr>
        <w:t xml:space="preserve"> </w:t>
      </w:r>
      <w:r w:rsidRPr="00B479AD">
        <w:rPr>
          <w:rFonts w:ascii="Times New Roman" w:hAnsi="Times New Roman" w:cs="Times New Roman"/>
          <w:sz w:val="28"/>
          <w:szCs w:val="28"/>
        </w:rPr>
        <w:t>потребительских обществ. Они объединяют и инициируют покупательную активность</w:t>
      </w:r>
      <w:r>
        <w:rPr>
          <w:rFonts w:ascii="Times New Roman" w:hAnsi="Times New Roman" w:cs="Times New Roman"/>
          <w:sz w:val="28"/>
          <w:szCs w:val="28"/>
        </w:rPr>
        <w:t xml:space="preserve"> </w:t>
      </w:r>
      <w:r w:rsidRPr="00B479AD">
        <w:rPr>
          <w:rFonts w:ascii="Times New Roman" w:hAnsi="Times New Roman" w:cs="Times New Roman"/>
          <w:sz w:val="28"/>
          <w:szCs w:val="28"/>
        </w:rPr>
        <w:t>своих членов пайщиков, осуществляют закупку произведенной продукции, пополняя тем</w:t>
      </w:r>
      <w:r>
        <w:rPr>
          <w:rFonts w:ascii="Times New Roman" w:hAnsi="Times New Roman" w:cs="Times New Roman"/>
          <w:sz w:val="28"/>
          <w:szCs w:val="28"/>
        </w:rPr>
        <w:t xml:space="preserve"> </w:t>
      </w:r>
      <w:r w:rsidRPr="00B479AD">
        <w:rPr>
          <w:rFonts w:ascii="Times New Roman" w:hAnsi="Times New Roman" w:cs="Times New Roman"/>
          <w:sz w:val="28"/>
          <w:szCs w:val="28"/>
        </w:rPr>
        <w:t>самым их семейные бюджеты, организуют более рациональное расходование их доходов,</w:t>
      </w:r>
      <w:r>
        <w:rPr>
          <w:rFonts w:ascii="Times New Roman" w:hAnsi="Times New Roman" w:cs="Times New Roman"/>
          <w:sz w:val="28"/>
          <w:szCs w:val="28"/>
        </w:rPr>
        <w:t xml:space="preserve"> </w:t>
      </w:r>
      <w:r w:rsidRPr="00B479AD">
        <w:rPr>
          <w:rFonts w:ascii="Times New Roman" w:hAnsi="Times New Roman" w:cs="Times New Roman"/>
          <w:sz w:val="28"/>
          <w:szCs w:val="28"/>
        </w:rPr>
        <w:t xml:space="preserve">поставляя заказываемые ими товары непосредственно в сельский двор. </w:t>
      </w:r>
    </w:p>
    <w:p w:rsidR="00B479AD" w:rsidRPr="00B479AD" w:rsidRDefault="00B479AD"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Все это в</w:t>
      </w:r>
      <w:r>
        <w:rPr>
          <w:rFonts w:ascii="Times New Roman" w:hAnsi="Times New Roman" w:cs="Times New Roman"/>
          <w:sz w:val="28"/>
          <w:szCs w:val="28"/>
        </w:rPr>
        <w:t xml:space="preserve"> </w:t>
      </w:r>
      <w:r w:rsidRPr="00B479AD">
        <w:rPr>
          <w:rFonts w:ascii="Times New Roman" w:hAnsi="Times New Roman" w:cs="Times New Roman"/>
          <w:sz w:val="28"/>
          <w:szCs w:val="28"/>
        </w:rPr>
        <w:t>определенной мере помогает выживать сельскому населению современной России, где</w:t>
      </w:r>
      <w:r>
        <w:rPr>
          <w:rFonts w:ascii="Times New Roman" w:hAnsi="Times New Roman" w:cs="Times New Roman"/>
          <w:sz w:val="28"/>
          <w:szCs w:val="28"/>
        </w:rPr>
        <w:t xml:space="preserve"> </w:t>
      </w:r>
      <w:r w:rsidRPr="00B479AD">
        <w:rPr>
          <w:rFonts w:ascii="Times New Roman" w:hAnsi="Times New Roman" w:cs="Times New Roman"/>
          <w:sz w:val="28"/>
          <w:szCs w:val="28"/>
        </w:rPr>
        <w:t>бедность становится хроническим явлением. В такой ситуации роль потребительских</w:t>
      </w:r>
      <w:r>
        <w:rPr>
          <w:rFonts w:ascii="Times New Roman" w:hAnsi="Times New Roman" w:cs="Times New Roman"/>
          <w:sz w:val="28"/>
          <w:szCs w:val="28"/>
        </w:rPr>
        <w:t xml:space="preserve"> </w:t>
      </w:r>
      <w:r w:rsidRPr="00B479AD">
        <w:rPr>
          <w:rFonts w:ascii="Times New Roman" w:hAnsi="Times New Roman" w:cs="Times New Roman"/>
          <w:sz w:val="28"/>
          <w:szCs w:val="28"/>
        </w:rPr>
        <w:t>обществ и их союзов, выполняющих свою социальную миссию по защите и поддержке</w:t>
      </w:r>
      <w:r>
        <w:rPr>
          <w:rFonts w:ascii="Times New Roman" w:hAnsi="Times New Roman" w:cs="Times New Roman"/>
          <w:sz w:val="28"/>
          <w:szCs w:val="28"/>
        </w:rPr>
        <w:t xml:space="preserve"> </w:t>
      </w:r>
      <w:r w:rsidRPr="00B479AD">
        <w:rPr>
          <w:rFonts w:ascii="Times New Roman" w:hAnsi="Times New Roman" w:cs="Times New Roman"/>
          <w:sz w:val="28"/>
          <w:szCs w:val="28"/>
        </w:rPr>
        <w:t>населения значительно возрастает.</w:t>
      </w:r>
    </w:p>
    <w:p w:rsidR="00B479AD" w:rsidRPr="00B479AD" w:rsidRDefault="00B479AD"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Таким образом, чтобы сформировать самостоятельный кооперативный сектор экономики, способный успешно конкурировать на рынке, необходимо усилить государственную поддержку кооперации, в том числе путем укрепления законодательной базы, выстраивания потребительских взаимоотношений между кооперативными организациями, органами законодательной, исполнительной власти и местного самоуправления.</w:t>
      </w:r>
    </w:p>
    <w:p w:rsidR="001039DA" w:rsidRPr="00B479AD" w:rsidRDefault="001039DA" w:rsidP="00B479AD">
      <w:pPr>
        <w:spacing w:after="0" w:line="360" w:lineRule="auto"/>
        <w:ind w:firstLine="709"/>
        <w:jc w:val="both"/>
        <w:rPr>
          <w:rFonts w:ascii="Times New Roman" w:hAnsi="Times New Roman" w:cs="Times New Roman"/>
          <w:sz w:val="28"/>
          <w:szCs w:val="28"/>
        </w:rPr>
      </w:pPr>
    </w:p>
    <w:p w:rsidR="001039DA" w:rsidRPr="00B479AD" w:rsidRDefault="001039DA" w:rsidP="00B479AD">
      <w:pPr>
        <w:spacing w:after="0" w:line="360" w:lineRule="auto"/>
        <w:ind w:firstLine="709"/>
        <w:jc w:val="both"/>
        <w:rPr>
          <w:rFonts w:ascii="Times New Roman" w:hAnsi="Times New Roman" w:cs="Times New Roman"/>
          <w:sz w:val="28"/>
          <w:szCs w:val="28"/>
        </w:rPr>
      </w:pPr>
    </w:p>
    <w:p w:rsidR="00A30CF1" w:rsidRPr="00B479AD" w:rsidRDefault="00A30CF1" w:rsidP="00B479AD">
      <w:pPr>
        <w:spacing w:after="0" w:line="360" w:lineRule="auto"/>
        <w:ind w:firstLine="709"/>
        <w:jc w:val="both"/>
        <w:rPr>
          <w:rFonts w:ascii="Times New Roman" w:hAnsi="Times New Roman" w:cs="Times New Roman"/>
          <w:sz w:val="28"/>
          <w:szCs w:val="28"/>
        </w:rPr>
      </w:pPr>
    </w:p>
    <w:p w:rsidR="00A30CF1" w:rsidRPr="00B479AD" w:rsidRDefault="00A30CF1" w:rsidP="00EB737C">
      <w:pPr>
        <w:spacing w:after="0" w:line="360" w:lineRule="auto"/>
        <w:ind w:firstLine="709"/>
        <w:jc w:val="center"/>
        <w:outlineLvl w:val="0"/>
        <w:rPr>
          <w:rFonts w:ascii="Times New Roman" w:hAnsi="Times New Roman" w:cs="Times New Roman"/>
          <w:b/>
          <w:sz w:val="28"/>
          <w:szCs w:val="28"/>
        </w:rPr>
      </w:pPr>
      <w:bookmarkStart w:id="5" w:name="_Toc500834641"/>
      <w:r w:rsidRPr="00B479AD">
        <w:rPr>
          <w:rFonts w:ascii="Times New Roman" w:hAnsi="Times New Roman" w:cs="Times New Roman"/>
          <w:b/>
          <w:sz w:val="28"/>
          <w:szCs w:val="28"/>
        </w:rPr>
        <w:lastRenderedPageBreak/>
        <w:t>Задача 1.</w:t>
      </w:r>
      <w:bookmarkEnd w:id="5"/>
    </w:p>
    <w:p w:rsidR="00B479AD" w:rsidRDefault="00B479AD" w:rsidP="00B479AD">
      <w:pPr>
        <w:spacing w:after="0" w:line="360" w:lineRule="auto"/>
        <w:ind w:firstLine="709"/>
        <w:jc w:val="both"/>
        <w:rPr>
          <w:rFonts w:ascii="Times New Roman" w:hAnsi="Times New Roman" w:cs="Times New Roman"/>
          <w:sz w:val="28"/>
          <w:szCs w:val="28"/>
        </w:rPr>
      </w:pPr>
    </w:p>
    <w:p w:rsidR="00A30CF1" w:rsidRPr="00B479AD" w:rsidRDefault="00A30CF1"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Цена оконной рамы составляет 1200 руб. за штуку. Удельные переменные затраты 600 руб. Постоянные затраты цеха по изготовлению оконных рам за квартал составили 90 тыс. рублей. Найти критический объем выпуска оконных рам за квартал в натуральном выражении (порог рентабельности), а также такой объем выпуска, который обеспечит фирме прибыль от этого вида деятельности, равную 120 тыс. руб. за квартал</w:t>
      </w:r>
    </w:p>
    <w:p w:rsidR="00184A52" w:rsidRDefault="00184A52" w:rsidP="00B479AD">
      <w:pPr>
        <w:spacing w:after="0" w:line="360" w:lineRule="auto"/>
        <w:ind w:firstLine="709"/>
        <w:jc w:val="both"/>
        <w:rPr>
          <w:rFonts w:ascii="Times New Roman" w:hAnsi="Times New Roman" w:cs="Times New Roman"/>
          <w:sz w:val="28"/>
          <w:szCs w:val="28"/>
        </w:rPr>
      </w:pPr>
    </w:p>
    <w:p w:rsidR="00A30CF1" w:rsidRPr="00B479AD" w:rsidRDefault="00B479AD"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t>Решение</w:t>
      </w:r>
    </w:p>
    <w:p w:rsidR="00B479AD" w:rsidRPr="00225C8D" w:rsidRDefault="00B479AD" w:rsidP="00225C8D">
      <w:pPr>
        <w:tabs>
          <w:tab w:val="left" w:pos="709"/>
        </w:tabs>
        <w:spacing w:after="0" w:line="360" w:lineRule="auto"/>
        <w:ind w:firstLine="709"/>
        <w:jc w:val="both"/>
        <w:rPr>
          <w:rFonts w:ascii="Times New Roman" w:hAnsi="Times New Roman" w:cs="Times New Roman"/>
          <w:sz w:val="28"/>
          <w:szCs w:val="28"/>
        </w:rPr>
      </w:pPr>
    </w:p>
    <w:p w:rsidR="00184A52" w:rsidRPr="00184A52" w:rsidRDefault="00184A52" w:rsidP="00374CDB">
      <w:pPr>
        <w:spacing w:after="0" w:line="360" w:lineRule="auto"/>
        <w:ind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Критическим объемом производства называется величина выручки от реализации, при которой предприятие покрывает все свои расходы, но не получает прибыль. Для его определения используется формула (1):</w:t>
      </w:r>
    </w:p>
    <w:p w:rsidR="00184A52" w:rsidRPr="00184A52" w:rsidRDefault="00184A52" w:rsidP="00374CDB">
      <w:pPr>
        <w:spacing w:after="0" w:line="360" w:lineRule="auto"/>
        <w:ind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V = И</w:t>
      </w:r>
      <w:r w:rsidRPr="00184A52">
        <w:rPr>
          <w:rFonts w:ascii="Times New Roman" w:eastAsia="Times New Roman" w:hAnsi="Times New Roman" w:cs="Times New Roman"/>
          <w:sz w:val="28"/>
          <w:szCs w:val="28"/>
          <w:vertAlign w:val="subscript"/>
          <w:lang w:eastAsia="ru-RU"/>
        </w:rPr>
        <w:t>пер</w:t>
      </w:r>
      <w:r w:rsidRPr="00184A52">
        <w:rPr>
          <w:rFonts w:ascii="Times New Roman" w:eastAsia="Times New Roman" w:hAnsi="Times New Roman" w:cs="Times New Roman"/>
          <w:sz w:val="28"/>
          <w:szCs w:val="28"/>
          <w:lang w:eastAsia="ru-RU"/>
        </w:rPr>
        <w:t>+C+П (1)</w:t>
      </w:r>
    </w:p>
    <w:p w:rsidR="00184A52" w:rsidRPr="00184A52" w:rsidRDefault="00184A52" w:rsidP="00374CDB">
      <w:pPr>
        <w:spacing w:after="0" w:line="360" w:lineRule="auto"/>
        <w:ind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Где:</w:t>
      </w:r>
    </w:p>
    <w:p w:rsidR="00184A52" w:rsidRPr="00184A52" w:rsidRDefault="00184A52" w:rsidP="00374CDB">
      <w:pPr>
        <w:numPr>
          <w:ilvl w:val="0"/>
          <w:numId w:val="4"/>
        </w:numPr>
        <w:spacing w:after="0" w:line="360" w:lineRule="auto"/>
        <w:ind w:left="0"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V - объем реализации в стоимостном выражении;</w:t>
      </w:r>
    </w:p>
    <w:p w:rsidR="00184A52" w:rsidRPr="00184A52" w:rsidRDefault="00184A52" w:rsidP="00374CDB">
      <w:pPr>
        <w:numPr>
          <w:ilvl w:val="0"/>
          <w:numId w:val="4"/>
        </w:numPr>
        <w:spacing w:after="0" w:line="360" w:lineRule="auto"/>
        <w:ind w:left="0"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И</w:t>
      </w:r>
      <w:r w:rsidRPr="00184A52">
        <w:rPr>
          <w:rFonts w:ascii="Times New Roman" w:eastAsia="Times New Roman" w:hAnsi="Times New Roman" w:cs="Times New Roman"/>
          <w:sz w:val="28"/>
          <w:szCs w:val="28"/>
          <w:vertAlign w:val="subscript"/>
          <w:lang w:eastAsia="ru-RU"/>
        </w:rPr>
        <w:t>пер</w:t>
      </w:r>
      <w:r w:rsidRPr="00184A52">
        <w:rPr>
          <w:rFonts w:ascii="Times New Roman" w:eastAsia="Times New Roman" w:hAnsi="Times New Roman" w:cs="Times New Roman"/>
          <w:sz w:val="28"/>
          <w:szCs w:val="28"/>
          <w:lang w:eastAsia="ru-RU"/>
        </w:rPr>
        <w:t xml:space="preserve"> - переменные расходы;</w:t>
      </w:r>
    </w:p>
    <w:p w:rsidR="00184A52" w:rsidRPr="00184A52" w:rsidRDefault="00184A52" w:rsidP="00374CDB">
      <w:pPr>
        <w:numPr>
          <w:ilvl w:val="0"/>
          <w:numId w:val="4"/>
        </w:numPr>
        <w:spacing w:after="0" w:line="360" w:lineRule="auto"/>
        <w:ind w:left="0"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С - постоянные расходы;</w:t>
      </w:r>
    </w:p>
    <w:p w:rsidR="00184A52" w:rsidRPr="00184A52" w:rsidRDefault="00184A52" w:rsidP="00374CDB">
      <w:pPr>
        <w:numPr>
          <w:ilvl w:val="0"/>
          <w:numId w:val="4"/>
        </w:numPr>
        <w:spacing w:after="0" w:line="360" w:lineRule="auto"/>
        <w:ind w:left="0"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П - прибыль.</w:t>
      </w:r>
    </w:p>
    <w:p w:rsidR="00184A52" w:rsidRPr="00184A52" w:rsidRDefault="00184A52" w:rsidP="00374CDB">
      <w:pPr>
        <w:spacing w:after="0" w:line="360" w:lineRule="auto"/>
        <w:ind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Поскольку переменные расходы (И</w:t>
      </w:r>
      <w:r w:rsidRPr="00184A52">
        <w:rPr>
          <w:rFonts w:ascii="Times New Roman" w:eastAsia="Times New Roman" w:hAnsi="Times New Roman" w:cs="Times New Roman"/>
          <w:sz w:val="28"/>
          <w:szCs w:val="28"/>
          <w:vertAlign w:val="subscript"/>
          <w:lang w:eastAsia="ru-RU"/>
        </w:rPr>
        <w:t>пер</w:t>
      </w:r>
      <w:r w:rsidRPr="00184A52">
        <w:rPr>
          <w:rFonts w:ascii="Times New Roman" w:eastAsia="Times New Roman" w:hAnsi="Times New Roman" w:cs="Times New Roman"/>
          <w:sz w:val="28"/>
          <w:szCs w:val="28"/>
          <w:lang w:eastAsia="ru-RU"/>
        </w:rPr>
        <w:t>) по самому принципу их определения находятся в непосредственной зависимости от объема реализации, можно записать, что:</w:t>
      </w:r>
    </w:p>
    <w:p w:rsidR="00184A52" w:rsidRPr="00184A52" w:rsidRDefault="00184A52" w:rsidP="00374CDB">
      <w:pPr>
        <w:spacing w:after="0" w:line="360" w:lineRule="auto"/>
        <w:ind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И</w:t>
      </w:r>
      <w:r w:rsidRPr="00184A52">
        <w:rPr>
          <w:rFonts w:ascii="Times New Roman" w:eastAsia="Times New Roman" w:hAnsi="Times New Roman" w:cs="Times New Roman"/>
          <w:sz w:val="28"/>
          <w:szCs w:val="28"/>
          <w:vertAlign w:val="subscript"/>
          <w:lang w:eastAsia="ru-RU"/>
        </w:rPr>
        <w:t>пер</w:t>
      </w:r>
      <w:r w:rsidRPr="00184A52">
        <w:rPr>
          <w:rFonts w:ascii="Times New Roman" w:eastAsia="Times New Roman" w:hAnsi="Times New Roman" w:cs="Times New Roman"/>
          <w:sz w:val="28"/>
          <w:szCs w:val="28"/>
          <w:lang w:eastAsia="ru-RU"/>
        </w:rPr>
        <w:t xml:space="preserve"> = q*v (2)</w:t>
      </w:r>
    </w:p>
    <w:p w:rsidR="00184A52" w:rsidRPr="00184A52" w:rsidRDefault="00184A52" w:rsidP="00374CDB">
      <w:pPr>
        <w:spacing w:after="0" w:line="360" w:lineRule="auto"/>
        <w:ind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Где:</w:t>
      </w:r>
    </w:p>
    <w:p w:rsidR="00184A52" w:rsidRPr="00184A52" w:rsidRDefault="00184A52" w:rsidP="00374CDB">
      <w:pPr>
        <w:numPr>
          <w:ilvl w:val="0"/>
          <w:numId w:val="5"/>
        </w:numPr>
        <w:spacing w:after="0" w:line="360" w:lineRule="auto"/>
        <w:ind w:left="0"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q - количество произведенной (реализованной) продукции в натуральном измерении;</w:t>
      </w:r>
    </w:p>
    <w:p w:rsidR="00184A52" w:rsidRPr="00184A52" w:rsidRDefault="00184A52" w:rsidP="00374CDB">
      <w:pPr>
        <w:numPr>
          <w:ilvl w:val="0"/>
          <w:numId w:val="5"/>
        </w:numPr>
        <w:spacing w:after="0" w:line="360" w:lineRule="auto"/>
        <w:ind w:left="0"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v - величина переменных расходов на единицу произведенной (реализованной) продукции.</w:t>
      </w:r>
    </w:p>
    <w:p w:rsidR="00184A52" w:rsidRPr="00184A52" w:rsidRDefault="00184A52" w:rsidP="00374CDB">
      <w:pPr>
        <w:spacing w:after="0" w:line="360" w:lineRule="auto"/>
        <w:ind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lastRenderedPageBreak/>
        <w:t>Объем реализации в стоимостном выражении можно представить следующим образом:</w:t>
      </w:r>
    </w:p>
    <w:p w:rsidR="00184A52" w:rsidRPr="00184A52" w:rsidRDefault="00184A52" w:rsidP="00374CDB">
      <w:pPr>
        <w:spacing w:after="0" w:line="360" w:lineRule="auto"/>
        <w:ind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V = q*S (3)</w:t>
      </w:r>
    </w:p>
    <w:p w:rsidR="00184A52" w:rsidRPr="00184A52" w:rsidRDefault="00184A52" w:rsidP="00374CDB">
      <w:pPr>
        <w:spacing w:after="0" w:line="360" w:lineRule="auto"/>
        <w:ind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Где:</w:t>
      </w:r>
    </w:p>
    <w:p w:rsidR="00184A52" w:rsidRPr="00184A52" w:rsidRDefault="00184A52" w:rsidP="00374CDB">
      <w:pPr>
        <w:spacing w:after="0" w:line="360" w:lineRule="auto"/>
        <w:ind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S - рыночная (продажная) цена единицы изделия.</w:t>
      </w:r>
    </w:p>
    <w:p w:rsidR="00184A52" w:rsidRPr="00184A52" w:rsidRDefault="00184A52" w:rsidP="00374CDB">
      <w:pPr>
        <w:spacing w:after="0" w:line="360" w:lineRule="auto"/>
        <w:ind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Формулу (1) можно представить в виде:</w:t>
      </w:r>
    </w:p>
    <w:p w:rsidR="00184A52" w:rsidRPr="00184A52" w:rsidRDefault="00184A52" w:rsidP="00374CDB">
      <w:pPr>
        <w:spacing w:after="0" w:line="360" w:lineRule="auto"/>
        <w:ind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q*S = q*v+C+П (4)</w:t>
      </w:r>
    </w:p>
    <w:p w:rsidR="00184A52" w:rsidRPr="00184A52" w:rsidRDefault="00184A52" w:rsidP="00374CDB">
      <w:pPr>
        <w:spacing w:after="0" w:line="360" w:lineRule="auto"/>
        <w:ind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Поскольку по определению критическим считают объем, при котором выручка равна полным затратам (без прибыли), то формула определения критического объема (q</w:t>
      </w:r>
      <w:r w:rsidRPr="00184A52">
        <w:rPr>
          <w:rFonts w:ascii="Times New Roman" w:eastAsia="Times New Roman" w:hAnsi="Times New Roman" w:cs="Times New Roman"/>
          <w:sz w:val="28"/>
          <w:szCs w:val="28"/>
          <w:vertAlign w:val="subscript"/>
          <w:lang w:eastAsia="ru-RU"/>
        </w:rPr>
        <w:t>k</w:t>
      </w:r>
      <w:r w:rsidRPr="00184A52">
        <w:rPr>
          <w:rFonts w:ascii="Times New Roman" w:eastAsia="Times New Roman" w:hAnsi="Times New Roman" w:cs="Times New Roman"/>
          <w:sz w:val="28"/>
          <w:szCs w:val="28"/>
          <w:lang w:eastAsia="ru-RU"/>
        </w:rPr>
        <w:t>) в натуральном измерении примет вид:</w:t>
      </w:r>
    </w:p>
    <w:p w:rsidR="00184A52" w:rsidRPr="00184A52" w:rsidRDefault="00184A52" w:rsidP="00374CDB">
      <w:pPr>
        <w:spacing w:after="0" w:line="360" w:lineRule="auto"/>
        <w:ind w:firstLine="709"/>
        <w:rPr>
          <w:rFonts w:ascii="Times New Roman" w:eastAsia="Times New Roman" w:hAnsi="Times New Roman" w:cs="Times New Roman"/>
          <w:sz w:val="28"/>
          <w:szCs w:val="28"/>
          <w:lang w:val="en-US" w:eastAsia="ru-RU"/>
        </w:rPr>
      </w:pPr>
      <w:r w:rsidRPr="00184A52">
        <w:rPr>
          <w:rFonts w:ascii="Times New Roman" w:eastAsia="Times New Roman" w:hAnsi="Times New Roman" w:cs="Times New Roman"/>
          <w:sz w:val="28"/>
          <w:szCs w:val="28"/>
          <w:lang w:val="en-US" w:eastAsia="ru-RU"/>
        </w:rPr>
        <w:t>q</w:t>
      </w:r>
      <w:r w:rsidRPr="00184A52">
        <w:rPr>
          <w:rFonts w:ascii="Times New Roman" w:eastAsia="Times New Roman" w:hAnsi="Times New Roman" w:cs="Times New Roman"/>
          <w:sz w:val="28"/>
          <w:szCs w:val="28"/>
          <w:vertAlign w:val="subscript"/>
          <w:lang w:val="en-US" w:eastAsia="ru-RU"/>
        </w:rPr>
        <w:t>k</w:t>
      </w:r>
      <w:r w:rsidRPr="00184A52">
        <w:rPr>
          <w:rFonts w:ascii="Times New Roman" w:eastAsia="Times New Roman" w:hAnsi="Times New Roman" w:cs="Times New Roman"/>
          <w:sz w:val="28"/>
          <w:szCs w:val="28"/>
          <w:lang w:val="en-US" w:eastAsia="ru-RU"/>
        </w:rPr>
        <w:t>*S = q</w:t>
      </w:r>
      <w:r w:rsidRPr="00184A52">
        <w:rPr>
          <w:rFonts w:ascii="Times New Roman" w:eastAsia="Times New Roman" w:hAnsi="Times New Roman" w:cs="Times New Roman"/>
          <w:sz w:val="28"/>
          <w:szCs w:val="28"/>
          <w:vertAlign w:val="subscript"/>
          <w:lang w:val="en-US" w:eastAsia="ru-RU"/>
        </w:rPr>
        <w:t>k</w:t>
      </w:r>
      <w:r w:rsidRPr="00184A52">
        <w:rPr>
          <w:rFonts w:ascii="Times New Roman" w:eastAsia="Times New Roman" w:hAnsi="Times New Roman" w:cs="Times New Roman"/>
          <w:sz w:val="28"/>
          <w:szCs w:val="28"/>
          <w:lang w:val="en-US" w:eastAsia="ru-RU"/>
        </w:rPr>
        <w:t>*v+C (5)</w:t>
      </w:r>
    </w:p>
    <w:p w:rsidR="00184A52" w:rsidRPr="00184A52" w:rsidRDefault="00184A52" w:rsidP="00374CDB">
      <w:pPr>
        <w:spacing w:after="0" w:line="360" w:lineRule="auto"/>
        <w:ind w:firstLine="709"/>
        <w:rPr>
          <w:rFonts w:ascii="Times New Roman" w:eastAsia="Times New Roman" w:hAnsi="Times New Roman" w:cs="Times New Roman"/>
          <w:sz w:val="28"/>
          <w:szCs w:val="28"/>
          <w:lang w:val="en-US" w:eastAsia="ru-RU"/>
        </w:rPr>
      </w:pPr>
      <w:r w:rsidRPr="00184A52">
        <w:rPr>
          <w:rFonts w:ascii="Times New Roman" w:eastAsia="Times New Roman" w:hAnsi="Times New Roman" w:cs="Times New Roman"/>
          <w:sz w:val="28"/>
          <w:szCs w:val="28"/>
          <w:lang w:eastAsia="ru-RU"/>
        </w:rPr>
        <w:t>отсюда</w:t>
      </w:r>
      <w:r w:rsidRPr="00184A52">
        <w:rPr>
          <w:rFonts w:ascii="Times New Roman" w:eastAsia="Times New Roman" w:hAnsi="Times New Roman" w:cs="Times New Roman"/>
          <w:sz w:val="28"/>
          <w:szCs w:val="28"/>
          <w:lang w:val="en-US" w:eastAsia="ru-RU"/>
        </w:rPr>
        <w:t>:</w:t>
      </w:r>
    </w:p>
    <w:p w:rsidR="00184A52" w:rsidRPr="00184A52" w:rsidRDefault="00184A52" w:rsidP="00374CDB">
      <w:pPr>
        <w:spacing w:after="0" w:line="360" w:lineRule="auto"/>
        <w:ind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q</w:t>
      </w:r>
      <w:r w:rsidRPr="00184A52">
        <w:rPr>
          <w:rFonts w:ascii="Times New Roman" w:eastAsia="Times New Roman" w:hAnsi="Times New Roman" w:cs="Times New Roman"/>
          <w:sz w:val="28"/>
          <w:szCs w:val="28"/>
          <w:vertAlign w:val="subscript"/>
          <w:lang w:eastAsia="ru-RU"/>
        </w:rPr>
        <w:t>k</w:t>
      </w:r>
      <w:r w:rsidRPr="00184A52">
        <w:rPr>
          <w:rFonts w:ascii="Times New Roman" w:eastAsia="Times New Roman" w:hAnsi="Times New Roman" w:cs="Times New Roman"/>
          <w:sz w:val="28"/>
          <w:szCs w:val="28"/>
          <w:lang w:eastAsia="ru-RU"/>
        </w:rPr>
        <w:t xml:space="preserve"> = C/(S-v) (6)</w:t>
      </w:r>
    </w:p>
    <w:p w:rsidR="00184A52" w:rsidRPr="00184A52" w:rsidRDefault="00184A52" w:rsidP="00374CDB">
      <w:pPr>
        <w:spacing w:after="0" w:line="360" w:lineRule="auto"/>
        <w:ind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Порог рентабельности - критический объем продаж в денежном выражении равен:</w:t>
      </w:r>
    </w:p>
    <w:p w:rsidR="00184A52" w:rsidRPr="00184A52" w:rsidRDefault="00184A52" w:rsidP="00374CDB">
      <w:pPr>
        <w:spacing w:after="0" w:line="360" w:lineRule="auto"/>
        <w:ind w:firstLine="709"/>
        <w:rPr>
          <w:rFonts w:ascii="Times New Roman" w:eastAsia="Times New Roman" w:hAnsi="Times New Roman" w:cs="Times New Roman"/>
          <w:sz w:val="28"/>
          <w:szCs w:val="28"/>
          <w:lang w:eastAsia="ru-RU"/>
        </w:rPr>
      </w:pPr>
      <w:r w:rsidRPr="00184A52">
        <w:rPr>
          <w:rFonts w:ascii="Times New Roman" w:eastAsia="Times New Roman" w:hAnsi="Times New Roman" w:cs="Times New Roman"/>
          <w:sz w:val="28"/>
          <w:szCs w:val="28"/>
          <w:lang w:eastAsia="ru-RU"/>
        </w:rPr>
        <w:t>V</w:t>
      </w:r>
      <w:r w:rsidRPr="00184A52">
        <w:rPr>
          <w:rFonts w:ascii="Times New Roman" w:eastAsia="Times New Roman" w:hAnsi="Times New Roman" w:cs="Times New Roman"/>
          <w:sz w:val="28"/>
          <w:szCs w:val="28"/>
          <w:vertAlign w:val="subscript"/>
          <w:lang w:eastAsia="ru-RU"/>
        </w:rPr>
        <w:t>k</w:t>
      </w:r>
      <w:r w:rsidRPr="00184A52">
        <w:rPr>
          <w:rFonts w:ascii="Times New Roman" w:eastAsia="Times New Roman" w:hAnsi="Times New Roman" w:cs="Times New Roman"/>
          <w:sz w:val="28"/>
          <w:szCs w:val="28"/>
          <w:lang w:eastAsia="ru-RU"/>
        </w:rPr>
        <w:t xml:space="preserve"> = q</w:t>
      </w:r>
      <w:r w:rsidRPr="00184A52">
        <w:rPr>
          <w:rFonts w:ascii="Times New Roman" w:eastAsia="Times New Roman" w:hAnsi="Times New Roman" w:cs="Times New Roman"/>
          <w:sz w:val="28"/>
          <w:szCs w:val="28"/>
          <w:vertAlign w:val="subscript"/>
          <w:lang w:eastAsia="ru-RU"/>
        </w:rPr>
        <w:t>k</w:t>
      </w:r>
      <w:r w:rsidRPr="00184A52">
        <w:rPr>
          <w:rFonts w:ascii="Times New Roman" w:eastAsia="Times New Roman" w:hAnsi="Times New Roman" w:cs="Times New Roman"/>
          <w:sz w:val="28"/>
          <w:szCs w:val="28"/>
          <w:lang w:eastAsia="ru-RU"/>
        </w:rPr>
        <w:t>*S (7)</w:t>
      </w:r>
    </w:p>
    <w:p w:rsidR="00374CDB" w:rsidRPr="00374CDB" w:rsidRDefault="00374CDB" w:rsidP="00374CDB">
      <w:pPr>
        <w:pStyle w:val="a3"/>
        <w:spacing w:before="0" w:beforeAutospacing="0" w:after="0" w:afterAutospacing="0" w:line="360" w:lineRule="auto"/>
        <w:ind w:firstLine="709"/>
        <w:rPr>
          <w:sz w:val="28"/>
          <w:szCs w:val="28"/>
        </w:rPr>
      </w:pPr>
      <w:r w:rsidRPr="00374CDB">
        <w:rPr>
          <w:sz w:val="28"/>
          <w:szCs w:val="28"/>
        </w:rPr>
        <w:t>Используя формулы (6) и (7), определим при каком объеме выпуска предприятие достигнет критического объема:</w:t>
      </w:r>
    </w:p>
    <w:p w:rsidR="00374CDB" w:rsidRPr="00374CDB" w:rsidRDefault="00374CDB" w:rsidP="00374CDB">
      <w:pPr>
        <w:pStyle w:val="a3"/>
        <w:spacing w:before="0" w:beforeAutospacing="0" w:after="0" w:afterAutospacing="0" w:line="360" w:lineRule="auto"/>
        <w:ind w:firstLine="709"/>
        <w:rPr>
          <w:sz w:val="28"/>
          <w:szCs w:val="28"/>
        </w:rPr>
      </w:pPr>
      <w:r w:rsidRPr="00374CDB">
        <w:rPr>
          <w:sz w:val="28"/>
          <w:szCs w:val="28"/>
        </w:rPr>
        <w:t>q</w:t>
      </w:r>
      <w:r w:rsidRPr="00374CDB">
        <w:rPr>
          <w:sz w:val="28"/>
          <w:szCs w:val="28"/>
          <w:vertAlign w:val="subscript"/>
        </w:rPr>
        <w:t>k</w:t>
      </w:r>
      <w:r w:rsidRPr="00374CDB">
        <w:rPr>
          <w:sz w:val="28"/>
          <w:szCs w:val="28"/>
        </w:rPr>
        <w:t xml:space="preserve"> = 90000/(1200-600) = 150 изделий</w:t>
      </w:r>
    </w:p>
    <w:p w:rsidR="00374CDB" w:rsidRPr="00374CDB" w:rsidRDefault="00374CDB" w:rsidP="00374CDB">
      <w:pPr>
        <w:pStyle w:val="a3"/>
        <w:spacing w:before="0" w:beforeAutospacing="0" w:after="0" w:afterAutospacing="0" w:line="360" w:lineRule="auto"/>
        <w:ind w:firstLine="709"/>
        <w:rPr>
          <w:sz w:val="28"/>
          <w:szCs w:val="28"/>
        </w:rPr>
      </w:pPr>
      <w:r w:rsidRPr="00374CDB">
        <w:rPr>
          <w:sz w:val="28"/>
          <w:szCs w:val="28"/>
        </w:rPr>
        <w:t>Порог рентабельности (Объем продаж в денежном выражении) равен:</w:t>
      </w:r>
    </w:p>
    <w:p w:rsidR="00374CDB" w:rsidRPr="00374CDB" w:rsidRDefault="00374CDB" w:rsidP="00374CDB">
      <w:pPr>
        <w:pStyle w:val="a3"/>
        <w:spacing w:before="0" w:beforeAutospacing="0" w:after="0" w:afterAutospacing="0" w:line="360" w:lineRule="auto"/>
        <w:ind w:firstLine="709"/>
        <w:rPr>
          <w:sz w:val="28"/>
          <w:szCs w:val="28"/>
        </w:rPr>
      </w:pPr>
      <w:r w:rsidRPr="00374CDB">
        <w:rPr>
          <w:sz w:val="28"/>
          <w:szCs w:val="28"/>
        </w:rPr>
        <w:t>V</w:t>
      </w:r>
      <w:r w:rsidRPr="00374CDB">
        <w:rPr>
          <w:sz w:val="28"/>
          <w:szCs w:val="28"/>
          <w:vertAlign w:val="subscript"/>
        </w:rPr>
        <w:t>k</w:t>
      </w:r>
      <w:r w:rsidRPr="00374CDB">
        <w:rPr>
          <w:sz w:val="28"/>
          <w:szCs w:val="28"/>
        </w:rPr>
        <w:t xml:space="preserve"> = 150*1200 = 180000 руб.</w:t>
      </w:r>
    </w:p>
    <w:p w:rsidR="00374CDB" w:rsidRDefault="00374CDB" w:rsidP="00374CDB">
      <w:pPr>
        <w:pStyle w:val="a3"/>
        <w:spacing w:before="0" w:beforeAutospacing="0" w:after="0" w:afterAutospacing="0" w:line="360" w:lineRule="auto"/>
        <w:ind w:firstLine="709"/>
        <w:rPr>
          <w:sz w:val="28"/>
          <w:szCs w:val="28"/>
        </w:rPr>
      </w:pPr>
      <w:r w:rsidRPr="00374CDB">
        <w:rPr>
          <w:sz w:val="28"/>
          <w:szCs w:val="28"/>
        </w:rPr>
        <w:t>Таким образом, реализовав 150 тыс. изделий на общую сумму 180000 руб, предприятие полностью покроет свои расходы и достигнет "критического" объема.</w:t>
      </w:r>
    </w:p>
    <w:p w:rsidR="00374CDB" w:rsidRDefault="00374CDB" w:rsidP="00374CDB">
      <w:pPr>
        <w:pStyle w:val="a3"/>
        <w:spacing w:before="0" w:beforeAutospacing="0" w:after="0" w:afterAutospacing="0" w:line="360" w:lineRule="auto"/>
        <w:ind w:firstLine="709"/>
        <w:rPr>
          <w:sz w:val="28"/>
          <w:szCs w:val="28"/>
        </w:rPr>
      </w:pPr>
    </w:p>
    <w:p w:rsidR="00374CDB" w:rsidRDefault="00374CDB">
      <w:pPr>
        <w:rPr>
          <w:rFonts w:ascii="Times New Roman" w:eastAsia="Times New Roman" w:hAnsi="Times New Roman" w:cs="Times New Roman"/>
          <w:b/>
          <w:sz w:val="28"/>
          <w:szCs w:val="28"/>
          <w:lang w:eastAsia="ru-RU"/>
        </w:rPr>
      </w:pPr>
      <w:r>
        <w:rPr>
          <w:b/>
          <w:sz w:val="28"/>
          <w:szCs w:val="28"/>
        </w:rPr>
        <w:br w:type="page"/>
      </w:r>
    </w:p>
    <w:p w:rsidR="00374CDB" w:rsidRPr="00374CDB" w:rsidRDefault="00374CDB" w:rsidP="00EB737C">
      <w:pPr>
        <w:pStyle w:val="a3"/>
        <w:spacing w:before="0" w:beforeAutospacing="0" w:after="0" w:afterAutospacing="0" w:line="360" w:lineRule="auto"/>
        <w:ind w:firstLine="709"/>
        <w:jc w:val="center"/>
        <w:outlineLvl w:val="0"/>
        <w:rPr>
          <w:b/>
          <w:sz w:val="28"/>
          <w:szCs w:val="28"/>
        </w:rPr>
      </w:pPr>
      <w:bookmarkStart w:id="6" w:name="_Toc500834642"/>
      <w:r w:rsidRPr="00374CDB">
        <w:rPr>
          <w:b/>
          <w:sz w:val="28"/>
          <w:szCs w:val="28"/>
        </w:rPr>
        <w:lastRenderedPageBreak/>
        <w:t>Задача 2.</w:t>
      </w:r>
      <w:bookmarkEnd w:id="6"/>
    </w:p>
    <w:p w:rsidR="00374CDB" w:rsidRDefault="00374CDB" w:rsidP="00374CDB">
      <w:pPr>
        <w:pStyle w:val="a3"/>
        <w:spacing w:before="0" w:beforeAutospacing="0" w:after="0" w:afterAutospacing="0" w:line="360" w:lineRule="auto"/>
        <w:ind w:firstLine="709"/>
        <w:rPr>
          <w:sz w:val="28"/>
          <w:szCs w:val="28"/>
        </w:rPr>
      </w:pPr>
    </w:p>
    <w:p w:rsidR="00374CDB" w:rsidRDefault="00374CDB" w:rsidP="00374CDB">
      <w:pPr>
        <w:pStyle w:val="a3"/>
        <w:spacing w:before="0" w:beforeAutospacing="0" w:after="0" w:afterAutospacing="0" w:line="360" w:lineRule="auto"/>
        <w:ind w:firstLine="709"/>
        <w:jc w:val="both"/>
        <w:rPr>
          <w:sz w:val="28"/>
          <w:szCs w:val="28"/>
        </w:rPr>
      </w:pPr>
      <w:r>
        <w:rPr>
          <w:sz w:val="28"/>
          <w:szCs w:val="28"/>
        </w:rPr>
        <w:t>По данным таблицы 8.1. определить плановую отпускную цену единицы продукции производственного предприятия.</w:t>
      </w:r>
    </w:p>
    <w:p w:rsidR="00374CDB" w:rsidRDefault="00374CDB" w:rsidP="00374CDB">
      <w:pPr>
        <w:pStyle w:val="a3"/>
        <w:spacing w:before="0" w:beforeAutospacing="0" w:after="0" w:afterAutospacing="0" w:line="360" w:lineRule="auto"/>
        <w:ind w:firstLine="709"/>
        <w:jc w:val="both"/>
        <w:rPr>
          <w:sz w:val="28"/>
          <w:szCs w:val="28"/>
        </w:rPr>
      </w:pPr>
      <w:r>
        <w:rPr>
          <w:sz w:val="28"/>
          <w:szCs w:val="28"/>
        </w:rPr>
        <w:t>Расчет плановой отпускной цены единицы продукции производственного предприятия</w:t>
      </w:r>
    </w:p>
    <w:p w:rsidR="00374CDB" w:rsidRDefault="00374CDB" w:rsidP="00374CDB">
      <w:pPr>
        <w:pStyle w:val="a3"/>
        <w:spacing w:before="0" w:beforeAutospacing="0" w:after="0" w:afterAutospacing="0" w:line="360" w:lineRule="auto"/>
        <w:ind w:firstLine="709"/>
        <w:jc w:val="both"/>
        <w:rPr>
          <w:sz w:val="28"/>
          <w:szCs w:val="28"/>
        </w:rPr>
      </w:pPr>
      <w:r>
        <w:rPr>
          <w:sz w:val="28"/>
          <w:szCs w:val="28"/>
        </w:rPr>
        <w:t>1.Плановая себестоимость единицы продукции</w:t>
      </w:r>
    </w:p>
    <w:p w:rsidR="00374CDB" w:rsidRDefault="00374CDB" w:rsidP="00374CDB">
      <w:pPr>
        <w:pStyle w:val="a3"/>
        <w:spacing w:before="0" w:beforeAutospacing="0" w:after="0" w:afterAutospacing="0" w:line="360" w:lineRule="auto"/>
        <w:ind w:firstLine="709"/>
        <w:jc w:val="both"/>
        <w:rPr>
          <w:sz w:val="28"/>
          <w:szCs w:val="28"/>
        </w:rPr>
      </w:pPr>
      <w:r>
        <w:rPr>
          <w:sz w:val="28"/>
          <w:szCs w:val="28"/>
        </w:rPr>
        <w:t>2.Рентабельность (20% к себестоимости)</w:t>
      </w:r>
    </w:p>
    <w:p w:rsidR="00374CDB" w:rsidRPr="00374CDB" w:rsidRDefault="00374CDB" w:rsidP="00374CDB">
      <w:pPr>
        <w:pStyle w:val="a3"/>
        <w:spacing w:before="0" w:beforeAutospacing="0" w:after="0" w:afterAutospacing="0" w:line="360" w:lineRule="auto"/>
        <w:ind w:firstLine="709"/>
        <w:jc w:val="both"/>
        <w:rPr>
          <w:sz w:val="28"/>
          <w:szCs w:val="28"/>
        </w:rPr>
      </w:pPr>
      <w:r>
        <w:rPr>
          <w:sz w:val="28"/>
          <w:szCs w:val="28"/>
        </w:rPr>
        <w:t>3.Налог</w:t>
      </w:r>
      <w:r w:rsidR="00623BAA">
        <w:rPr>
          <w:sz w:val="28"/>
          <w:szCs w:val="28"/>
        </w:rPr>
        <w:t xml:space="preserve"> н</w:t>
      </w:r>
      <w:r>
        <w:rPr>
          <w:sz w:val="28"/>
          <w:szCs w:val="28"/>
        </w:rPr>
        <w:t>а добавленную стоимость (по действующим ставкам)</w:t>
      </w:r>
    </w:p>
    <w:p w:rsidR="00586306" w:rsidRDefault="00374CDB" w:rsidP="00374CDB">
      <w:pPr>
        <w:pStyle w:val="a3"/>
        <w:tabs>
          <w:tab w:val="left" w:pos="709"/>
        </w:tabs>
        <w:spacing w:before="0" w:beforeAutospacing="0" w:after="0" w:afterAutospacing="0" w:line="360" w:lineRule="auto"/>
        <w:ind w:firstLine="709"/>
        <w:jc w:val="both"/>
        <w:rPr>
          <w:sz w:val="28"/>
          <w:szCs w:val="28"/>
        </w:rPr>
      </w:pPr>
      <w:r>
        <w:rPr>
          <w:sz w:val="28"/>
          <w:szCs w:val="28"/>
        </w:rPr>
        <w:t>4.Итого отпускная цена в плановом году на единицы продукции</w:t>
      </w:r>
    </w:p>
    <w:p w:rsidR="00EB737C" w:rsidRDefault="00EB737C" w:rsidP="00374CDB">
      <w:pPr>
        <w:pStyle w:val="a3"/>
        <w:tabs>
          <w:tab w:val="left" w:pos="709"/>
        </w:tabs>
        <w:spacing w:before="0" w:beforeAutospacing="0" w:after="0" w:afterAutospacing="0" w:line="360" w:lineRule="auto"/>
        <w:ind w:firstLine="709"/>
        <w:jc w:val="both"/>
        <w:rPr>
          <w:sz w:val="28"/>
          <w:szCs w:val="28"/>
        </w:rPr>
      </w:pPr>
    </w:p>
    <w:p w:rsidR="00EB737C" w:rsidRDefault="00EB737C" w:rsidP="00374CDB">
      <w:pPr>
        <w:pStyle w:val="a3"/>
        <w:tabs>
          <w:tab w:val="left" w:pos="709"/>
        </w:tabs>
        <w:spacing w:before="0" w:beforeAutospacing="0" w:after="0" w:afterAutospacing="0" w:line="360" w:lineRule="auto"/>
        <w:ind w:firstLine="709"/>
        <w:jc w:val="both"/>
        <w:rPr>
          <w:sz w:val="28"/>
          <w:szCs w:val="28"/>
        </w:rPr>
      </w:pPr>
      <w:r>
        <w:rPr>
          <w:sz w:val="28"/>
          <w:szCs w:val="28"/>
        </w:rPr>
        <w:t>Решение</w:t>
      </w:r>
    </w:p>
    <w:p w:rsidR="00EB737C" w:rsidRDefault="00EB737C" w:rsidP="00EB737C">
      <w:pPr>
        <w:pStyle w:val="a3"/>
        <w:spacing w:before="0" w:beforeAutospacing="0" w:after="0" w:afterAutospacing="0" w:line="360" w:lineRule="auto"/>
        <w:ind w:firstLine="709"/>
        <w:jc w:val="both"/>
        <w:rPr>
          <w:sz w:val="28"/>
          <w:szCs w:val="28"/>
        </w:rPr>
      </w:pPr>
      <w:r>
        <w:rPr>
          <w:sz w:val="28"/>
          <w:szCs w:val="28"/>
        </w:rPr>
        <w:t>Себестоимость единицы продукции: 1200 руб./шт.</w:t>
      </w:r>
    </w:p>
    <w:p w:rsidR="00EB737C" w:rsidRDefault="00EB737C" w:rsidP="00EB737C">
      <w:pPr>
        <w:pStyle w:val="a3"/>
        <w:spacing w:before="0" w:beforeAutospacing="0" w:after="0" w:afterAutospacing="0" w:line="360" w:lineRule="auto"/>
        <w:ind w:firstLine="709"/>
        <w:jc w:val="both"/>
        <w:rPr>
          <w:sz w:val="28"/>
          <w:szCs w:val="28"/>
        </w:rPr>
      </w:pPr>
      <w:r>
        <w:rPr>
          <w:sz w:val="28"/>
          <w:szCs w:val="28"/>
        </w:rPr>
        <w:t>Рентабельность (20% к себестоимости): 1200 руб. * 1,2 = 1440 руб.</w:t>
      </w:r>
    </w:p>
    <w:p w:rsidR="00EB737C" w:rsidRPr="00374CDB" w:rsidRDefault="00EB737C" w:rsidP="00EB737C">
      <w:pPr>
        <w:pStyle w:val="a3"/>
        <w:spacing w:before="0" w:beforeAutospacing="0" w:after="0" w:afterAutospacing="0" w:line="360" w:lineRule="auto"/>
        <w:ind w:firstLine="709"/>
        <w:jc w:val="both"/>
        <w:rPr>
          <w:sz w:val="28"/>
          <w:szCs w:val="28"/>
        </w:rPr>
      </w:pPr>
      <w:r>
        <w:rPr>
          <w:sz w:val="28"/>
          <w:szCs w:val="28"/>
        </w:rPr>
        <w:t>3.Налогн на добавленную стоимость (по действующим ставкам): 18%</w:t>
      </w:r>
    </w:p>
    <w:p w:rsidR="00EB737C" w:rsidRDefault="00EB737C" w:rsidP="00EB737C">
      <w:pPr>
        <w:pStyle w:val="a3"/>
        <w:tabs>
          <w:tab w:val="left" w:pos="709"/>
        </w:tabs>
        <w:spacing w:before="0" w:beforeAutospacing="0" w:after="0" w:afterAutospacing="0" w:line="360" w:lineRule="auto"/>
        <w:ind w:firstLine="709"/>
        <w:jc w:val="both"/>
        <w:rPr>
          <w:sz w:val="28"/>
          <w:szCs w:val="28"/>
        </w:rPr>
      </w:pPr>
      <w:r>
        <w:rPr>
          <w:sz w:val="28"/>
          <w:szCs w:val="28"/>
        </w:rPr>
        <w:t>4.Итого отпускная цена в плановом году на единицы продукции: 1440 руб. * 1,18 = 1699 руб.</w:t>
      </w:r>
    </w:p>
    <w:p w:rsidR="00EB737C" w:rsidRDefault="00EB737C" w:rsidP="00374CDB">
      <w:pPr>
        <w:pStyle w:val="a3"/>
        <w:tabs>
          <w:tab w:val="left" w:pos="709"/>
        </w:tabs>
        <w:spacing w:before="0" w:beforeAutospacing="0" w:after="0" w:afterAutospacing="0" w:line="360" w:lineRule="auto"/>
        <w:ind w:firstLine="709"/>
        <w:jc w:val="both"/>
        <w:rPr>
          <w:sz w:val="28"/>
          <w:szCs w:val="28"/>
        </w:rPr>
      </w:pPr>
    </w:p>
    <w:p w:rsidR="00EB737C" w:rsidRDefault="00EB737C" w:rsidP="00374CDB">
      <w:pPr>
        <w:pStyle w:val="a3"/>
        <w:tabs>
          <w:tab w:val="left" w:pos="709"/>
        </w:tabs>
        <w:spacing w:before="0" w:beforeAutospacing="0" w:after="0" w:afterAutospacing="0" w:line="360" w:lineRule="auto"/>
        <w:ind w:firstLine="709"/>
        <w:jc w:val="both"/>
        <w:rPr>
          <w:sz w:val="28"/>
          <w:szCs w:val="28"/>
        </w:rPr>
      </w:pPr>
    </w:p>
    <w:p w:rsidR="00374CDB" w:rsidRDefault="00374CDB" w:rsidP="00374CDB">
      <w:pPr>
        <w:pStyle w:val="a3"/>
        <w:tabs>
          <w:tab w:val="left" w:pos="709"/>
        </w:tabs>
        <w:spacing w:before="0" w:beforeAutospacing="0" w:after="0" w:afterAutospacing="0" w:line="360" w:lineRule="auto"/>
        <w:ind w:firstLine="709"/>
        <w:jc w:val="both"/>
        <w:rPr>
          <w:sz w:val="28"/>
          <w:szCs w:val="28"/>
        </w:rPr>
      </w:pPr>
    </w:p>
    <w:p w:rsidR="00374CDB" w:rsidRDefault="00374CDB" w:rsidP="00374CDB">
      <w:pPr>
        <w:pStyle w:val="a3"/>
        <w:tabs>
          <w:tab w:val="left" w:pos="709"/>
        </w:tabs>
        <w:spacing w:before="0" w:beforeAutospacing="0" w:after="0" w:afterAutospacing="0" w:line="360" w:lineRule="auto"/>
        <w:ind w:firstLine="709"/>
        <w:jc w:val="both"/>
        <w:rPr>
          <w:sz w:val="28"/>
          <w:szCs w:val="28"/>
        </w:rPr>
      </w:pPr>
    </w:p>
    <w:p w:rsidR="00374CDB" w:rsidRDefault="00374CDB" w:rsidP="00374CDB">
      <w:pPr>
        <w:pStyle w:val="a3"/>
        <w:tabs>
          <w:tab w:val="left" w:pos="709"/>
        </w:tabs>
        <w:spacing w:before="0" w:beforeAutospacing="0" w:after="0" w:afterAutospacing="0" w:line="360" w:lineRule="auto"/>
        <w:ind w:firstLine="709"/>
        <w:jc w:val="both"/>
        <w:rPr>
          <w:sz w:val="28"/>
          <w:szCs w:val="28"/>
        </w:rPr>
      </w:pPr>
    </w:p>
    <w:p w:rsidR="00374CDB" w:rsidRDefault="00374CDB">
      <w:pPr>
        <w:rPr>
          <w:rFonts w:ascii="Times New Roman" w:eastAsia="Times New Roman" w:hAnsi="Times New Roman" w:cs="Times New Roman"/>
          <w:sz w:val="28"/>
          <w:szCs w:val="28"/>
          <w:lang w:eastAsia="ru-RU"/>
        </w:rPr>
      </w:pPr>
      <w:r>
        <w:rPr>
          <w:sz w:val="28"/>
          <w:szCs w:val="28"/>
        </w:rPr>
        <w:br w:type="page"/>
      </w:r>
    </w:p>
    <w:p w:rsidR="00374CDB" w:rsidRPr="00374CDB" w:rsidRDefault="00374CDB" w:rsidP="00EB737C">
      <w:pPr>
        <w:pStyle w:val="a3"/>
        <w:tabs>
          <w:tab w:val="left" w:pos="709"/>
        </w:tabs>
        <w:spacing w:before="0" w:beforeAutospacing="0" w:after="0" w:afterAutospacing="0" w:line="360" w:lineRule="auto"/>
        <w:ind w:firstLine="709"/>
        <w:jc w:val="center"/>
        <w:outlineLvl w:val="0"/>
        <w:rPr>
          <w:b/>
          <w:sz w:val="28"/>
          <w:szCs w:val="28"/>
        </w:rPr>
      </w:pPr>
      <w:bookmarkStart w:id="7" w:name="_Toc500834643"/>
      <w:r w:rsidRPr="00374CDB">
        <w:rPr>
          <w:b/>
          <w:sz w:val="28"/>
          <w:szCs w:val="28"/>
        </w:rPr>
        <w:lastRenderedPageBreak/>
        <w:t>Задача 3.</w:t>
      </w:r>
      <w:bookmarkEnd w:id="7"/>
    </w:p>
    <w:p w:rsidR="00374CDB" w:rsidRDefault="00374CDB" w:rsidP="00374CDB">
      <w:pPr>
        <w:pStyle w:val="a3"/>
        <w:tabs>
          <w:tab w:val="left" w:pos="709"/>
        </w:tabs>
        <w:spacing w:before="0" w:beforeAutospacing="0" w:after="0" w:afterAutospacing="0" w:line="360" w:lineRule="auto"/>
        <w:ind w:firstLine="709"/>
        <w:jc w:val="both"/>
        <w:rPr>
          <w:sz w:val="28"/>
          <w:szCs w:val="28"/>
        </w:rPr>
      </w:pPr>
    </w:p>
    <w:p w:rsidR="00374CDB" w:rsidRDefault="00374CDB" w:rsidP="00374CDB">
      <w:pPr>
        <w:pStyle w:val="a3"/>
        <w:tabs>
          <w:tab w:val="left" w:pos="709"/>
        </w:tabs>
        <w:spacing w:before="0" w:beforeAutospacing="0" w:after="0" w:afterAutospacing="0" w:line="360" w:lineRule="auto"/>
        <w:ind w:firstLine="709"/>
        <w:jc w:val="both"/>
        <w:rPr>
          <w:sz w:val="28"/>
          <w:szCs w:val="28"/>
        </w:rPr>
      </w:pPr>
      <w:r>
        <w:rPr>
          <w:sz w:val="28"/>
          <w:szCs w:val="28"/>
        </w:rPr>
        <w:t>Составить уравнение зависимости общих издержек производства от объемов производства, использую следующую информацию: материальные затраты на единицу продукции – 100 руб.; основная зарплата производственных рабочих – 500 руб. Постоянные затраты по смете в год – 10 тыс. руб.</w:t>
      </w:r>
    </w:p>
    <w:p w:rsidR="00374CDB" w:rsidRDefault="00374CDB" w:rsidP="00374CDB">
      <w:pPr>
        <w:pStyle w:val="a3"/>
        <w:tabs>
          <w:tab w:val="left" w:pos="709"/>
        </w:tabs>
        <w:spacing w:before="0" w:beforeAutospacing="0" w:after="0" w:afterAutospacing="0" w:line="360" w:lineRule="auto"/>
        <w:ind w:firstLine="709"/>
        <w:jc w:val="both"/>
        <w:rPr>
          <w:sz w:val="28"/>
          <w:szCs w:val="28"/>
        </w:rPr>
      </w:pPr>
    </w:p>
    <w:p w:rsidR="00374CDB" w:rsidRDefault="00374CDB" w:rsidP="00374CDB">
      <w:pPr>
        <w:pStyle w:val="a3"/>
        <w:tabs>
          <w:tab w:val="left" w:pos="709"/>
        </w:tabs>
        <w:spacing w:before="0" w:beforeAutospacing="0" w:after="0" w:afterAutospacing="0" w:line="360" w:lineRule="auto"/>
        <w:ind w:firstLine="709"/>
        <w:jc w:val="both"/>
        <w:rPr>
          <w:sz w:val="28"/>
          <w:szCs w:val="28"/>
        </w:rPr>
      </w:pPr>
      <w:r>
        <w:rPr>
          <w:sz w:val="28"/>
          <w:szCs w:val="28"/>
        </w:rPr>
        <w:t>Решение</w:t>
      </w:r>
    </w:p>
    <w:p w:rsidR="00374CDB" w:rsidRDefault="00374CDB" w:rsidP="00374CDB">
      <w:pPr>
        <w:pStyle w:val="a3"/>
        <w:tabs>
          <w:tab w:val="left" w:pos="709"/>
        </w:tabs>
        <w:spacing w:before="0" w:beforeAutospacing="0" w:after="0" w:afterAutospacing="0" w:line="360" w:lineRule="auto"/>
        <w:ind w:firstLine="709"/>
        <w:jc w:val="both"/>
        <w:rPr>
          <w:sz w:val="28"/>
          <w:szCs w:val="28"/>
        </w:rPr>
      </w:pPr>
    </w:p>
    <w:p w:rsidR="00FB7AF2" w:rsidRPr="00FB7AF2" w:rsidRDefault="00FB7AF2" w:rsidP="00FB7AF2">
      <w:pPr>
        <w:pStyle w:val="a3"/>
        <w:spacing w:before="0" w:beforeAutospacing="0" w:after="0" w:afterAutospacing="0" w:line="360" w:lineRule="auto"/>
        <w:ind w:firstLine="709"/>
        <w:jc w:val="both"/>
        <w:rPr>
          <w:sz w:val="28"/>
          <w:szCs w:val="28"/>
        </w:rPr>
      </w:pPr>
      <w:r w:rsidRPr="00FB7AF2">
        <w:rPr>
          <w:sz w:val="28"/>
          <w:szCs w:val="28"/>
        </w:rPr>
        <w:t>Составляем уравнение совокупных затрат З</w:t>
      </w:r>
      <w:r w:rsidRPr="00FB7AF2">
        <w:rPr>
          <w:sz w:val="28"/>
          <w:szCs w:val="28"/>
          <w:vertAlign w:val="subscript"/>
        </w:rPr>
        <w:t>общ</w:t>
      </w:r>
      <w:r w:rsidRPr="00FB7AF2">
        <w:rPr>
          <w:sz w:val="28"/>
          <w:szCs w:val="28"/>
        </w:rPr>
        <w:t>: З</w:t>
      </w:r>
      <w:r w:rsidRPr="00FB7AF2">
        <w:rPr>
          <w:sz w:val="28"/>
          <w:szCs w:val="28"/>
          <w:vertAlign w:val="subscript"/>
        </w:rPr>
        <w:t>общ</w:t>
      </w:r>
      <w:r w:rsidRPr="00FB7AF2">
        <w:rPr>
          <w:sz w:val="28"/>
          <w:szCs w:val="28"/>
        </w:rPr>
        <w:t xml:space="preserve"> = </w:t>
      </w:r>
      <w:r w:rsidR="00EB737C">
        <w:rPr>
          <w:sz w:val="28"/>
          <w:szCs w:val="28"/>
        </w:rPr>
        <w:t>100</w:t>
      </w:r>
      <w:r w:rsidRPr="00FB7AF2">
        <w:rPr>
          <w:sz w:val="28"/>
          <w:szCs w:val="28"/>
        </w:rPr>
        <w:t xml:space="preserve"> + </w:t>
      </w:r>
      <w:r w:rsidR="00EB737C">
        <w:rPr>
          <w:sz w:val="28"/>
          <w:szCs w:val="28"/>
        </w:rPr>
        <w:t>500 + 10 000</w:t>
      </w:r>
      <w:r w:rsidRPr="00FB7AF2">
        <w:rPr>
          <w:sz w:val="28"/>
          <w:szCs w:val="28"/>
        </w:rPr>
        <w:t xml:space="preserve"> × </w:t>
      </w:r>
      <w:r w:rsidRPr="00FB7AF2">
        <w:rPr>
          <w:rStyle w:val="aa"/>
          <w:sz w:val="28"/>
          <w:szCs w:val="28"/>
        </w:rPr>
        <w:t>x</w:t>
      </w:r>
      <w:r w:rsidRPr="00FB7AF2">
        <w:rPr>
          <w:sz w:val="28"/>
          <w:szCs w:val="28"/>
        </w:rPr>
        <w:t xml:space="preserve">, где </w:t>
      </w:r>
      <w:r w:rsidRPr="00FB7AF2">
        <w:rPr>
          <w:rStyle w:val="aa"/>
          <w:sz w:val="28"/>
          <w:szCs w:val="28"/>
        </w:rPr>
        <w:t>x</w:t>
      </w:r>
      <w:r w:rsidRPr="00FB7AF2">
        <w:rPr>
          <w:sz w:val="28"/>
          <w:szCs w:val="28"/>
        </w:rPr>
        <w:t xml:space="preserve"> — объем производства, в натуральных единицах измерения.</w:t>
      </w:r>
    </w:p>
    <w:p w:rsidR="00FB7AF2" w:rsidRPr="00FB7AF2" w:rsidRDefault="00FB7AF2" w:rsidP="00FB7AF2">
      <w:pPr>
        <w:pStyle w:val="a3"/>
        <w:spacing w:before="0" w:beforeAutospacing="0" w:after="0" w:afterAutospacing="0" w:line="360" w:lineRule="auto"/>
        <w:ind w:firstLine="709"/>
        <w:jc w:val="both"/>
        <w:rPr>
          <w:sz w:val="28"/>
          <w:szCs w:val="28"/>
        </w:rPr>
      </w:pPr>
      <w:r w:rsidRPr="00FB7AF2">
        <w:rPr>
          <w:sz w:val="28"/>
          <w:szCs w:val="28"/>
        </w:rPr>
        <w:t>Предприятие, рассчитав такое уравнение, может с достаточной точностью предопределять сумму своих расходов как по постоянным, так и по переменным затратам, прогнозировать свои затраты, более обоснованно определять размеры ожидаемой прибыли и соответственно формировать ценовую и рыночную (маркетинговую) политику.</w:t>
      </w:r>
    </w:p>
    <w:p w:rsidR="00374CDB" w:rsidRPr="00374CDB" w:rsidRDefault="00374CDB" w:rsidP="00374CDB">
      <w:pPr>
        <w:pStyle w:val="a3"/>
        <w:tabs>
          <w:tab w:val="left" w:pos="709"/>
        </w:tabs>
        <w:spacing w:before="0" w:beforeAutospacing="0" w:after="0" w:afterAutospacing="0" w:line="360" w:lineRule="auto"/>
        <w:ind w:firstLine="709"/>
        <w:jc w:val="both"/>
        <w:rPr>
          <w:sz w:val="28"/>
          <w:szCs w:val="28"/>
        </w:rPr>
      </w:pPr>
    </w:p>
    <w:p w:rsidR="00225C8D" w:rsidRPr="00225C8D" w:rsidRDefault="00225C8D" w:rsidP="00374CDB">
      <w:pPr>
        <w:tabs>
          <w:tab w:val="left" w:pos="709"/>
        </w:tabs>
        <w:spacing w:after="0" w:line="360" w:lineRule="auto"/>
        <w:ind w:firstLine="709"/>
        <w:jc w:val="both"/>
        <w:rPr>
          <w:rFonts w:ascii="Times New Roman" w:hAnsi="Times New Roman" w:cs="Times New Roman"/>
          <w:sz w:val="28"/>
          <w:szCs w:val="28"/>
        </w:rPr>
      </w:pPr>
    </w:p>
    <w:p w:rsidR="00B479AD" w:rsidRPr="00B479AD" w:rsidRDefault="00B479AD" w:rsidP="00B479AD">
      <w:pPr>
        <w:spacing w:after="0" w:line="360" w:lineRule="auto"/>
        <w:ind w:firstLine="709"/>
        <w:jc w:val="both"/>
        <w:rPr>
          <w:rFonts w:ascii="Times New Roman" w:hAnsi="Times New Roman" w:cs="Times New Roman"/>
          <w:sz w:val="28"/>
          <w:szCs w:val="28"/>
        </w:rPr>
      </w:pPr>
    </w:p>
    <w:p w:rsidR="00A30CF1" w:rsidRPr="00B479AD" w:rsidRDefault="00A30CF1" w:rsidP="00B479AD">
      <w:pPr>
        <w:spacing w:after="0" w:line="360" w:lineRule="auto"/>
        <w:ind w:firstLine="709"/>
        <w:jc w:val="both"/>
        <w:rPr>
          <w:rFonts w:ascii="Times New Roman" w:hAnsi="Times New Roman" w:cs="Times New Roman"/>
          <w:sz w:val="28"/>
          <w:szCs w:val="28"/>
        </w:rPr>
      </w:pPr>
    </w:p>
    <w:p w:rsidR="001039DA" w:rsidRPr="00B479AD" w:rsidRDefault="001039DA" w:rsidP="00B479AD">
      <w:pPr>
        <w:spacing w:after="0" w:line="360" w:lineRule="auto"/>
        <w:ind w:firstLine="709"/>
        <w:jc w:val="both"/>
        <w:rPr>
          <w:rFonts w:ascii="Times New Roman" w:hAnsi="Times New Roman" w:cs="Times New Roman"/>
          <w:sz w:val="28"/>
          <w:szCs w:val="28"/>
        </w:rPr>
      </w:pPr>
      <w:r w:rsidRPr="00B479AD">
        <w:rPr>
          <w:rFonts w:ascii="Times New Roman" w:hAnsi="Times New Roman" w:cs="Times New Roman"/>
          <w:sz w:val="28"/>
          <w:szCs w:val="28"/>
        </w:rPr>
        <w:br w:type="page"/>
      </w:r>
    </w:p>
    <w:p w:rsidR="00A30CF1" w:rsidRPr="00B479AD" w:rsidRDefault="001039DA" w:rsidP="00EB737C">
      <w:pPr>
        <w:spacing w:after="0" w:line="360" w:lineRule="auto"/>
        <w:ind w:firstLine="709"/>
        <w:jc w:val="center"/>
        <w:outlineLvl w:val="0"/>
        <w:rPr>
          <w:rFonts w:ascii="Times New Roman" w:hAnsi="Times New Roman" w:cs="Times New Roman"/>
          <w:b/>
          <w:sz w:val="28"/>
          <w:szCs w:val="28"/>
        </w:rPr>
      </w:pPr>
      <w:bookmarkStart w:id="8" w:name="_Toc500834644"/>
      <w:r w:rsidRPr="00B479AD">
        <w:rPr>
          <w:rFonts w:ascii="Times New Roman" w:hAnsi="Times New Roman" w:cs="Times New Roman"/>
          <w:b/>
          <w:sz w:val="28"/>
          <w:szCs w:val="28"/>
        </w:rPr>
        <w:lastRenderedPageBreak/>
        <w:t>Список использованных источников</w:t>
      </w:r>
      <w:bookmarkEnd w:id="8"/>
    </w:p>
    <w:p w:rsidR="001039DA" w:rsidRPr="00B479AD" w:rsidRDefault="001039DA" w:rsidP="00B479AD">
      <w:pPr>
        <w:spacing w:after="0" w:line="360" w:lineRule="auto"/>
        <w:ind w:firstLine="709"/>
        <w:jc w:val="both"/>
        <w:rPr>
          <w:rFonts w:ascii="Times New Roman" w:hAnsi="Times New Roman" w:cs="Times New Roman"/>
          <w:sz w:val="28"/>
          <w:szCs w:val="28"/>
        </w:rPr>
      </w:pPr>
    </w:p>
    <w:p w:rsidR="001039DA" w:rsidRPr="00B479AD" w:rsidRDefault="001039DA" w:rsidP="00B479AD">
      <w:pPr>
        <w:pStyle w:val="a9"/>
        <w:numPr>
          <w:ilvl w:val="0"/>
          <w:numId w:val="2"/>
        </w:numPr>
        <w:spacing w:after="0" w:line="360" w:lineRule="auto"/>
        <w:ind w:left="567" w:hanging="483"/>
        <w:jc w:val="both"/>
        <w:rPr>
          <w:rFonts w:ascii="Times New Roman" w:hAnsi="Times New Roman" w:cs="Times New Roman"/>
          <w:sz w:val="28"/>
          <w:szCs w:val="28"/>
        </w:rPr>
      </w:pPr>
      <w:r w:rsidRPr="00B479AD">
        <w:rPr>
          <w:rFonts w:ascii="Times New Roman" w:hAnsi="Times New Roman" w:cs="Times New Roman"/>
          <w:sz w:val="28"/>
          <w:szCs w:val="28"/>
        </w:rPr>
        <w:t>Романченко Н.Н., Романченко В.К., Ткач А.В. Развитие торгово-закупочной деятельности потребительской кооперации в Пермском крае в условиях рынка // Экономика сельскохозяйственных и перерабатывающих предприятий. 2014. № 3. С. 30-33.</w:t>
      </w:r>
    </w:p>
    <w:p w:rsidR="001039DA" w:rsidRPr="00B479AD" w:rsidRDefault="001039DA" w:rsidP="00B479AD">
      <w:pPr>
        <w:pStyle w:val="a9"/>
        <w:numPr>
          <w:ilvl w:val="0"/>
          <w:numId w:val="2"/>
        </w:numPr>
        <w:spacing w:after="0" w:line="360" w:lineRule="auto"/>
        <w:ind w:left="567" w:hanging="483"/>
        <w:jc w:val="both"/>
        <w:rPr>
          <w:rFonts w:ascii="Times New Roman" w:hAnsi="Times New Roman" w:cs="Times New Roman"/>
          <w:sz w:val="28"/>
          <w:szCs w:val="28"/>
        </w:rPr>
      </w:pPr>
      <w:r w:rsidRPr="00B479AD">
        <w:rPr>
          <w:rFonts w:ascii="Times New Roman" w:hAnsi="Times New Roman" w:cs="Times New Roman"/>
          <w:sz w:val="28"/>
          <w:szCs w:val="28"/>
        </w:rPr>
        <w:t xml:space="preserve">Романченко Н.Н., Ткач А.В. Кооперация в АПК России // АПК: экономика, управление. </w:t>
      </w:r>
      <w:r w:rsidR="00B479AD">
        <w:rPr>
          <w:rFonts w:ascii="Times New Roman" w:hAnsi="Times New Roman" w:cs="Times New Roman"/>
          <w:sz w:val="28"/>
          <w:szCs w:val="28"/>
        </w:rPr>
        <w:t>2016</w:t>
      </w:r>
      <w:r w:rsidRPr="00B479AD">
        <w:rPr>
          <w:rFonts w:ascii="Times New Roman" w:hAnsi="Times New Roman" w:cs="Times New Roman"/>
          <w:sz w:val="28"/>
          <w:szCs w:val="28"/>
        </w:rPr>
        <w:t>. № 3. С. 30-36.</w:t>
      </w:r>
    </w:p>
    <w:p w:rsidR="001039DA" w:rsidRPr="00B479AD" w:rsidRDefault="001039DA" w:rsidP="00B479AD">
      <w:pPr>
        <w:pStyle w:val="a9"/>
        <w:numPr>
          <w:ilvl w:val="0"/>
          <w:numId w:val="2"/>
        </w:numPr>
        <w:spacing w:after="0" w:line="360" w:lineRule="auto"/>
        <w:ind w:left="567" w:hanging="483"/>
        <w:jc w:val="both"/>
        <w:rPr>
          <w:rFonts w:ascii="Times New Roman" w:hAnsi="Times New Roman" w:cs="Times New Roman"/>
          <w:sz w:val="28"/>
          <w:szCs w:val="28"/>
        </w:rPr>
      </w:pPr>
      <w:r w:rsidRPr="00B479AD">
        <w:rPr>
          <w:rFonts w:ascii="Times New Roman" w:hAnsi="Times New Roman" w:cs="Times New Roman"/>
          <w:sz w:val="28"/>
          <w:szCs w:val="28"/>
        </w:rPr>
        <w:t xml:space="preserve">Романченко Н.Н., Ткач А.В. Потребительская кооперация на селе в развитии малых форм хозяйствования // Экономика сельского хозяйства России. </w:t>
      </w:r>
      <w:r w:rsidR="00B479AD">
        <w:rPr>
          <w:rFonts w:ascii="Times New Roman" w:hAnsi="Times New Roman" w:cs="Times New Roman"/>
          <w:sz w:val="28"/>
          <w:szCs w:val="28"/>
        </w:rPr>
        <w:t>2017</w:t>
      </w:r>
      <w:r w:rsidRPr="00B479AD">
        <w:rPr>
          <w:rFonts w:ascii="Times New Roman" w:hAnsi="Times New Roman" w:cs="Times New Roman"/>
          <w:sz w:val="28"/>
          <w:szCs w:val="28"/>
        </w:rPr>
        <w:t>. № 3. С. 58-65.</w:t>
      </w:r>
    </w:p>
    <w:p w:rsidR="001039DA" w:rsidRPr="00B479AD" w:rsidRDefault="001039DA" w:rsidP="00B479AD">
      <w:pPr>
        <w:pStyle w:val="a9"/>
        <w:numPr>
          <w:ilvl w:val="0"/>
          <w:numId w:val="2"/>
        </w:numPr>
        <w:spacing w:after="0" w:line="360" w:lineRule="auto"/>
        <w:ind w:left="567" w:hanging="483"/>
        <w:jc w:val="both"/>
        <w:rPr>
          <w:rFonts w:ascii="Times New Roman" w:hAnsi="Times New Roman" w:cs="Times New Roman"/>
          <w:sz w:val="28"/>
          <w:szCs w:val="28"/>
        </w:rPr>
      </w:pPr>
      <w:r w:rsidRPr="00B479AD">
        <w:rPr>
          <w:rFonts w:ascii="Times New Roman" w:hAnsi="Times New Roman" w:cs="Times New Roman"/>
          <w:sz w:val="28"/>
          <w:szCs w:val="28"/>
        </w:rPr>
        <w:t xml:space="preserve">Ткач А.В., Жуков А.С. Заготовительная деятельность потребительской кооперации на селе // Экономика сельскохозяйственных и перерабатывающих предприятий. </w:t>
      </w:r>
      <w:r w:rsidR="00B479AD">
        <w:rPr>
          <w:rFonts w:ascii="Times New Roman" w:hAnsi="Times New Roman" w:cs="Times New Roman"/>
          <w:sz w:val="28"/>
          <w:szCs w:val="28"/>
        </w:rPr>
        <w:t>2015</w:t>
      </w:r>
      <w:r w:rsidRPr="00B479AD">
        <w:rPr>
          <w:rFonts w:ascii="Times New Roman" w:hAnsi="Times New Roman" w:cs="Times New Roman"/>
          <w:sz w:val="28"/>
          <w:szCs w:val="28"/>
        </w:rPr>
        <w:t>. № 2. С. 38-41.</w:t>
      </w:r>
    </w:p>
    <w:p w:rsidR="001039DA" w:rsidRPr="00B479AD" w:rsidRDefault="001039DA" w:rsidP="00B479AD">
      <w:pPr>
        <w:pStyle w:val="a9"/>
        <w:numPr>
          <w:ilvl w:val="0"/>
          <w:numId w:val="2"/>
        </w:numPr>
        <w:spacing w:after="0" w:line="360" w:lineRule="auto"/>
        <w:ind w:left="567" w:hanging="483"/>
        <w:jc w:val="both"/>
        <w:rPr>
          <w:rFonts w:ascii="Times New Roman" w:hAnsi="Times New Roman" w:cs="Times New Roman"/>
          <w:sz w:val="28"/>
          <w:szCs w:val="28"/>
        </w:rPr>
      </w:pPr>
      <w:r w:rsidRPr="00B479AD">
        <w:rPr>
          <w:rFonts w:ascii="Times New Roman" w:hAnsi="Times New Roman" w:cs="Times New Roman"/>
          <w:sz w:val="28"/>
          <w:szCs w:val="28"/>
        </w:rPr>
        <w:t xml:space="preserve">Нечитайлов А.С., Ткач А.В., Жуков А.С. Кооперация – механизм повышения конкурентоспособности сельского хозяйства России // АПК: экономика, управление. </w:t>
      </w:r>
      <w:r w:rsidR="00B479AD">
        <w:rPr>
          <w:rFonts w:ascii="Times New Roman" w:hAnsi="Times New Roman" w:cs="Times New Roman"/>
          <w:sz w:val="28"/>
          <w:szCs w:val="28"/>
        </w:rPr>
        <w:t>2016</w:t>
      </w:r>
      <w:r w:rsidRPr="00B479AD">
        <w:rPr>
          <w:rFonts w:ascii="Times New Roman" w:hAnsi="Times New Roman" w:cs="Times New Roman"/>
          <w:sz w:val="28"/>
          <w:szCs w:val="28"/>
        </w:rPr>
        <w:t>. № 5. С. 48-53.</w:t>
      </w:r>
    </w:p>
    <w:p w:rsidR="001039DA" w:rsidRPr="00B479AD" w:rsidRDefault="001039DA" w:rsidP="00B479AD">
      <w:pPr>
        <w:pStyle w:val="a9"/>
        <w:numPr>
          <w:ilvl w:val="0"/>
          <w:numId w:val="2"/>
        </w:numPr>
        <w:spacing w:after="0" w:line="360" w:lineRule="auto"/>
        <w:ind w:left="567" w:hanging="483"/>
        <w:jc w:val="both"/>
        <w:rPr>
          <w:rFonts w:ascii="Times New Roman" w:hAnsi="Times New Roman" w:cs="Times New Roman"/>
          <w:sz w:val="28"/>
          <w:szCs w:val="28"/>
        </w:rPr>
      </w:pPr>
      <w:r w:rsidRPr="00B479AD">
        <w:rPr>
          <w:rFonts w:ascii="Times New Roman" w:hAnsi="Times New Roman" w:cs="Times New Roman"/>
          <w:sz w:val="28"/>
          <w:szCs w:val="28"/>
        </w:rPr>
        <w:t xml:space="preserve">Ткач А.В. Научная школа: «Организационно-экономические проблемы развития кооперации» // Фундаментальные и прикладные исследования кооперативного сектора экономики. Научно-теоретический журнал. </w:t>
      </w:r>
      <w:r w:rsidR="002A6D88">
        <w:rPr>
          <w:rFonts w:ascii="Times New Roman" w:hAnsi="Times New Roman" w:cs="Times New Roman"/>
          <w:sz w:val="28"/>
          <w:szCs w:val="28"/>
        </w:rPr>
        <w:t>2017</w:t>
      </w:r>
      <w:r w:rsidRPr="00B479AD">
        <w:rPr>
          <w:rFonts w:ascii="Times New Roman" w:hAnsi="Times New Roman" w:cs="Times New Roman"/>
          <w:sz w:val="28"/>
          <w:szCs w:val="28"/>
        </w:rPr>
        <w:t>. № 5. С. 3-6.</w:t>
      </w:r>
    </w:p>
    <w:p w:rsidR="001039DA" w:rsidRPr="00B479AD" w:rsidRDefault="001039DA" w:rsidP="00B479AD">
      <w:pPr>
        <w:pStyle w:val="a9"/>
        <w:numPr>
          <w:ilvl w:val="0"/>
          <w:numId w:val="2"/>
        </w:numPr>
        <w:spacing w:after="0" w:line="360" w:lineRule="auto"/>
        <w:ind w:left="567" w:hanging="483"/>
        <w:jc w:val="both"/>
        <w:rPr>
          <w:rFonts w:ascii="Times New Roman" w:hAnsi="Times New Roman" w:cs="Times New Roman"/>
          <w:sz w:val="28"/>
          <w:szCs w:val="28"/>
        </w:rPr>
      </w:pPr>
      <w:r w:rsidRPr="00B479AD">
        <w:rPr>
          <w:rFonts w:ascii="Times New Roman" w:hAnsi="Times New Roman" w:cs="Times New Roman"/>
          <w:sz w:val="28"/>
          <w:szCs w:val="28"/>
        </w:rPr>
        <w:t xml:space="preserve">Ткач А.В., Габдуллин Р.Р. К вопросу о развитии потребительской кооперации на селе // Экономика сельского хозяйства России. </w:t>
      </w:r>
      <w:r w:rsidR="002A6D88">
        <w:rPr>
          <w:rFonts w:ascii="Times New Roman" w:hAnsi="Times New Roman" w:cs="Times New Roman"/>
          <w:sz w:val="28"/>
          <w:szCs w:val="28"/>
        </w:rPr>
        <w:t>2016</w:t>
      </w:r>
      <w:r w:rsidRPr="00B479AD">
        <w:rPr>
          <w:rFonts w:ascii="Times New Roman" w:hAnsi="Times New Roman" w:cs="Times New Roman"/>
          <w:sz w:val="28"/>
          <w:szCs w:val="28"/>
        </w:rPr>
        <w:t>. № 11. С. 35-42.</w:t>
      </w:r>
    </w:p>
    <w:p w:rsidR="001039DA" w:rsidRPr="00B479AD" w:rsidRDefault="001039DA" w:rsidP="00B479AD">
      <w:pPr>
        <w:spacing w:after="0" w:line="360" w:lineRule="auto"/>
        <w:ind w:firstLine="709"/>
        <w:jc w:val="both"/>
        <w:rPr>
          <w:rFonts w:ascii="Times New Roman" w:hAnsi="Times New Roman" w:cs="Times New Roman"/>
          <w:sz w:val="28"/>
          <w:szCs w:val="28"/>
        </w:rPr>
      </w:pPr>
    </w:p>
    <w:sectPr w:rsidR="001039DA" w:rsidRPr="00B479AD" w:rsidSect="00B479AD">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37C0" w:rsidRDefault="007537C0" w:rsidP="00B479AD">
      <w:pPr>
        <w:spacing w:after="0" w:line="240" w:lineRule="auto"/>
      </w:pPr>
      <w:r>
        <w:separator/>
      </w:r>
    </w:p>
  </w:endnote>
  <w:endnote w:type="continuationSeparator" w:id="1">
    <w:p w:rsidR="007537C0" w:rsidRDefault="007537C0" w:rsidP="00B479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215313"/>
      <w:docPartObj>
        <w:docPartGallery w:val="Page Numbers (Bottom of Page)"/>
        <w:docPartUnique/>
      </w:docPartObj>
    </w:sdtPr>
    <w:sdtContent>
      <w:p w:rsidR="00FB7AF2" w:rsidRDefault="000E50B0">
        <w:pPr>
          <w:pStyle w:val="a6"/>
          <w:jc w:val="center"/>
        </w:pPr>
        <w:fldSimple w:instr=" PAGE   \* MERGEFORMAT ">
          <w:r w:rsidR="00623BAA">
            <w:rPr>
              <w:noProof/>
            </w:rPr>
            <w:t>12</w:t>
          </w:r>
        </w:fldSimple>
      </w:p>
    </w:sdtContent>
  </w:sdt>
  <w:p w:rsidR="00FB7AF2" w:rsidRDefault="00FB7AF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37C0" w:rsidRDefault="007537C0" w:rsidP="00B479AD">
      <w:pPr>
        <w:spacing w:after="0" w:line="240" w:lineRule="auto"/>
      </w:pPr>
      <w:r>
        <w:separator/>
      </w:r>
    </w:p>
  </w:footnote>
  <w:footnote w:type="continuationSeparator" w:id="1">
    <w:p w:rsidR="007537C0" w:rsidRDefault="007537C0" w:rsidP="00B479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6A89"/>
    <w:multiLevelType w:val="hybridMultilevel"/>
    <w:tmpl w:val="CB341D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A611723"/>
    <w:multiLevelType w:val="hybridMultilevel"/>
    <w:tmpl w:val="F21493E8"/>
    <w:lvl w:ilvl="0" w:tplc="54526256">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E192CEA"/>
    <w:multiLevelType w:val="multilevel"/>
    <w:tmpl w:val="9A064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BF7160B"/>
    <w:multiLevelType w:val="multilevel"/>
    <w:tmpl w:val="AE62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EA670B1"/>
    <w:multiLevelType w:val="multilevel"/>
    <w:tmpl w:val="EA86C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defaultTabStop w:val="708"/>
  <w:characterSpacingControl w:val="doNotCompress"/>
  <w:footnotePr>
    <w:footnote w:id="0"/>
    <w:footnote w:id="1"/>
  </w:footnotePr>
  <w:endnotePr>
    <w:endnote w:id="0"/>
    <w:endnote w:id="1"/>
  </w:endnotePr>
  <w:compat/>
  <w:rsids>
    <w:rsidRoot w:val="00A30CF1"/>
    <w:rsid w:val="000E50B0"/>
    <w:rsid w:val="001039DA"/>
    <w:rsid w:val="00184A52"/>
    <w:rsid w:val="00225C8D"/>
    <w:rsid w:val="002A6D88"/>
    <w:rsid w:val="00374CDB"/>
    <w:rsid w:val="004556AC"/>
    <w:rsid w:val="00487B94"/>
    <w:rsid w:val="00586306"/>
    <w:rsid w:val="00623BAA"/>
    <w:rsid w:val="007537C0"/>
    <w:rsid w:val="00A30CF1"/>
    <w:rsid w:val="00B479AD"/>
    <w:rsid w:val="00C0737F"/>
    <w:rsid w:val="00EB737C"/>
    <w:rsid w:val="00FB7A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6AC"/>
  </w:style>
  <w:style w:type="paragraph" w:styleId="1">
    <w:name w:val="heading 1"/>
    <w:basedOn w:val="a"/>
    <w:next w:val="a"/>
    <w:link w:val="10"/>
    <w:uiPriority w:val="9"/>
    <w:qFormat/>
    <w:rsid w:val="00EB73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30C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w:basedOn w:val="a0"/>
    <w:rsid w:val="00B479AD"/>
  </w:style>
  <w:style w:type="paragraph" w:styleId="a4">
    <w:name w:val="header"/>
    <w:basedOn w:val="a"/>
    <w:link w:val="a5"/>
    <w:uiPriority w:val="99"/>
    <w:semiHidden/>
    <w:unhideWhenUsed/>
    <w:rsid w:val="00B479AD"/>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B479AD"/>
  </w:style>
  <w:style w:type="paragraph" w:styleId="a6">
    <w:name w:val="footer"/>
    <w:basedOn w:val="a"/>
    <w:link w:val="a7"/>
    <w:uiPriority w:val="99"/>
    <w:unhideWhenUsed/>
    <w:rsid w:val="00B479A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479AD"/>
  </w:style>
  <w:style w:type="character" w:customStyle="1" w:styleId="plagiat">
    <w:name w:val="plagiat"/>
    <w:basedOn w:val="a0"/>
    <w:rsid w:val="00B479AD"/>
  </w:style>
  <w:style w:type="character" w:styleId="a8">
    <w:name w:val="Hyperlink"/>
    <w:basedOn w:val="a0"/>
    <w:uiPriority w:val="99"/>
    <w:unhideWhenUsed/>
    <w:rsid w:val="00B479AD"/>
    <w:rPr>
      <w:color w:val="0000FF"/>
      <w:u w:val="single"/>
    </w:rPr>
  </w:style>
  <w:style w:type="paragraph" w:styleId="a9">
    <w:name w:val="List Paragraph"/>
    <w:basedOn w:val="a"/>
    <w:uiPriority w:val="34"/>
    <w:qFormat/>
    <w:rsid w:val="00B479AD"/>
    <w:pPr>
      <w:ind w:left="720"/>
      <w:contextualSpacing/>
    </w:pPr>
  </w:style>
  <w:style w:type="character" w:styleId="aa">
    <w:name w:val="Emphasis"/>
    <w:basedOn w:val="a0"/>
    <w:uiPriority w:val="20"/>
    <w:qFormat/>
    <w:rsid w:val="00FB7AF2"/>
    <w:rPr>
      <w:i/>
      <w:iCs/>
    </w:rPr>
  </w:style>
  <w:style w:type="paragraph" w:styleId="ab">
    <w:name w:val="footnote text"/>
    <w:basedOn w:val="a"/>
    <w:link w:val="ac"/>
    <w:uiPriority w:val="99"/>
    <w:semiHidden/>
    <w:unhideWhenUsed/>
    <w:rsid w:val="00EB737C"/>
    <w:pPr>
      <w:spacing w:after="0" w:line="240" w:lineRule="auto"/>
    </w:pPr>
    <w:rPr>
      <w:sz w:val="20"/>
      <w:szCs w:val="20"/>
    </w:rPr>
  </w:style>
  <w:style w:type="character" w:customStyle="1" w:styleId="ac">
    <w:name w:val="Текст сноски Знак"/>
    <w:basedOn w:val="a0"/>
    <w:link w:val="ab"/>
    <w:uiPriority w:val="99"/>
    <w:semiHidden/>
    <w:rsid w:val="00EB737C"/>
    <w:rPr>
      <w:sz w:val="20"/>
      <w:szCs w:val="20"/>
    </w:rPr>
  </w:style>
  <w:style w:type="character" w:styleId="ad">
    <w:name w:val="footnote reference"/>
    <w:basedOn w:val="a0"/>
    <w:uiPriority w:val="99"/>
    <w:semiHidden/>
    <w:unhideWhenUsed/>
    <w:rsid w:val="00EB737C"/>
    <w:rPr>
      <w:vertAlign w:val="superscript"/>
    </w:rPr>
  </w:style>
  <w:style w:type="character" w:customStyle="1" w:styleId="10">
    <w:name w:val="Заголовок 1 Знак"/>
    <w:basedOn w:val="a0"/>
    <w:link w:val="1"/>
    <w:uiPriority w:val="9"/>
    <w:rsid w:val="00EB737C"/>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semiHidden/>
    <w:unhideWhenUsed/>
    <w:qFormat/>
    <w:rsid w:val="00EB737C"/>
    <w:pPr>
      <w:outlineLvl w:val="9"/>
    </w:pPr>
  </w:style>
  <w:style w:type="paragraph" w:styleId="11">
    <w:name w:val="toc 1"/>
    <w:basedOn w:val="a"/>
    <w:next w:val="a"/>
    <w:autoRedefine/>
    <w:uiPriority w:val="39"/>
    <w:unhideWhenUsed/>
    <w:rsid w:val="00EB737C"/>
    <w:pPr>
      <w:spacing w:after="100"/>
    </w:pPr>
  </w:style>
  <w:style w:type="paragraph" w:styleId="af">
    <w:name w:val="Balloon Text"/>
    <w:basedOn w:val="a"/>
    <w:link w:val="af0"/>
    <w:uiPriority w:val="99"/>
    <w:semiHidden/>
    <w:unhideWhenUsed/>
    <w:rsid w:val="00EB737C"/>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B737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8399471">
      <w:bodyDiv w:val="1"/>
      <w:marLeft w:val="0"/>
      <w:marRight w:val="0"/>
      <w:marTop w:val="0"/>
      <w:marBottom w:val="0"/>
      <w:divBdr>
        <w:top w:val="none" w:sz="0" w:space="0" w:color="auto"/>
        <w:left w:val="none" w:sz="0" w:space="0" w:color="auto"/>
        <w:bottom w:val="none" w:sz="0" w:space="0" w:color="auto"/>
        <w:right w:val="none" w:sz="0" w:space="0" w:color="auto"/>
      </w:divBdr>
    </w:div>
    <w:div w:id="886843472">
      <w:bodyDiv w:val="1"/>
      <w:marLeft w:val="0"/>
      <w:marRight w:val="0"/>
      <w:marTop w:val="0"/>
      <w:marBottom w:val="0"/>
      <w:divBdr>
        <w:top w:val="none" w:sz="0" w:space="0" w:color="auto"/>
        <w:left w:val="none" w:sz="0" w:space="0" w:color="auto"/>
        <w:bottom w:val="none" w:sz="0" w:space="0" w:color="auto"/>
        <w:right w:val="none" w:sz="0" w:space="0" w:color="auto"/>
      </w:divBdr>
    </w:div>
    <w:div w:id="932281601">
      <w:bodyDiv w:val="1"/>
      <w:marLeft w:val="0"/>
      <w:marRight w:val="0"/>
      <w:marTop w:val="0"/>
      <w:marBottom w:val="0"/>
      <w:divBdr>
        <w:top w:val="none" w:sz="0" w:space="0" w:color="auto"/>
        <w:left w:val="none" w:sz="0" w:space="0" w:color="auto"/>
        <w:bottom w:val="none" w:sz="0" w:space="0" w:color="auto"/>
        <w:right w:val="none" w:sz="0" w:space="0" w:color="auto"/>
      </w:divBdr>
    </w:div>
    <w:div w:id="1359349498">
      <w:bodyDiv w:val="1"/>
      <w:marLeft w:val="0"/>
      <w:marRight w:val="0"/>
      <w:marTop w:val="0"/>
      <w:marBottom w:val="0"/>
      <w:divBdr>
        <w:top w:val="none" w:sz="0" w:space="0" w:color="auto"/>
        <w:left w:val="none" w:sz="0" w:space="0" w:color="auto"/>
        <w:bottom w:val="none" w:sz="0" w:space="0" w:color="auto"/>
        <w:right w:val="none" w:sz="0" w:space="0" w:color="auto"/>
      </w:divBdr>
    </w:div>
    <w:div w:id="1399210117">
      <w:bodyDiv w:val="1"/>
      <w:marLeft w:val="0"/>
      <w:marRight w:val="0"/>
      <w:marTop w:val="0"/>
      <w:marBottom w:val="0"/>
      <w:divBdr>
        <w:top w:val="none" w:sz="0" w:space="0" w:color="auto"/>
        <w:left w:val="none" w:sz="0" w:space="0" w:color="auto"/>
        <w:bottom w:val="none" w:sz="0" w:space="0" w:color="auto"/>
        <w:right w:val="none" w:sz="0" w:space="0" w:color="auto"/>
      </w:divBdr>
    </w:div>
    <w:div w:id="1467698189">
      <w:bodyDiv w:val="1"/>
      <w:marLeft w:val="0"/>
      <w:marRight w:val="0"/>
      <w:marTop w:val="0"/>
      <w:marBottom w:val="0"/>
      <w:divBdr>
        <w:top w:val="none" w:sz="0" w:space="0" w:color="auto"/>
        <w:left w:val="none" w:sz="0" w:space="0" w:color="auto"/>
        <w:bottom w:val="none" w:sz="0" w:space="0" w:color="auto"/>
        <w:right w:val="none" w:sz="0" w:space="0" w:color="auto"/>
      </w:divBdr>
    </w:div>
    <w:div w:id="1759477022">
      <w:bodyDiv w:val="1"/>
      <w:marLeft w:val="0"/>
      <w:marRight w:val="0"/>
      <w:marTop w:val="0"/>
      <w:marBottom w:val="0"/>
      <w:divBdr>
        <w:top w:val="none" w:sz="0" w:space="0" w:color="auto"/>
        <w:left w:val="none" w:sz="0" w:space="0" w:color="auto"/>
        <w:bottom w:val="none" w:sz="0" w:space="0" w:color="auto"/>
        <w:right w:val="none" w:sz="0" w:space="0" w:color="auto"/>
      </w:divBdr>
    </w:div>
    <w:div w:id="186131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32FE4-D003-44DF-9FD4-3CA1E3014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13</Pages>
  <Words>2210</Words>
  <Characters>12601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cp:revision>
  <dcterms:created xsi:type="dcterms:W3CDTF">2017-12-12T01:33:00Z</dcterms:created>
  <dcterms:modified xsi:type="dcterms:W3CDTF">2018-01-11T15:12:00Z</dcterms:modified>
</cp:coreProperties>
</file>