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796" w:rsidRDefault="00034796" w:rsidP="007033BD">
      <w:pPr>
        <w:widowControl w:val="0"/>
        <w:spacing w:after="0" w:line="240" w:lineRule="auto"/>
        <w:jc w:val="center"/>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Современные методы управления рисками проекта</w:t>
      </w:r>
    </w:p>
    <w:p w:rsidR="007033BD" w:rsidRPr="007033BD" w:rsidRDefault="007033BD" w:rsidP="007033BD">
      <w:pPr>
        <w:widowControl w:val="0"/>
        <w:spacing w:after="0" w:line="240" w:lineRule="auto"/>
        <w:jc w:val="center"/>
        <w:rPr>
          <w:rFonts w:ascii="Times New Roman" w:eastAsia="Courier New" w:hAnsi="Times New Roman" w:cs="Times New Roman"/>
          <w:color w:val="000000"/>
          <w:sz w:val="28"/>
          <w:szCs w:val="28"/>
          <w:lang w:eastAsia="ru-RU"/>
        </w:rPr>
      </w:pPr>
    </w:p>
    <w:p w:rsidR="00034796" w:rsidRDefault="00034796" w:rsidP="00034796">
      <w:pPr>
        <w:widowControl w:val="0"/>
        <w:spacing w:after="0" w:line="240" w:lineRule="auto"/>
        <w:jc w:val="right"/>
        <w:rPr>
          <w:rFonts w:ascii="Times New Roman" w:eastAsia="Courier New" w:hAnsi="Times New Roman" w:cs="Times New Roman"/>
          <w:b/>
          <w:color w:val="000000"/>
          <w:sz w:val="28"/>
          <w:szCs w:val="28"/>
          <w:lang w:eastAsia="ru-RU"/>
        </w:rPr>
      </w:pPr>
    </w:p>
    <w:p w:rsidR="00034796" w:rsidRDefault="001F161D" w:rsidP="001F161D">
      <w:pPr>
        <w:widowControl w:val="0"/>
        <w:spacing w:after="0" w:line="360" w:lineRule="auto"/>
        <w:ind w:firstLine="567"/>
        <w:jc w:val="center"/>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shd w:val="clear" w:color="auto" w:fill="FFFFFF"/>
          <w:lang w:eastAsia="ru-RU"/>
        </w:rPr>
        <w:t>СОДЕРЖАНИЕ</w:t>
      </w:r>
    </w:p>
    <w:p w:rsidR="001F161D" w:rsidRDefault="001F161D" w:rsidP="001F161D">
      <w:pPr>
        <w:widowControl w:val="0"/>
        <w:spacing w:after="0" w:line="360" w:lineRule="auto"/>
        <w:ind w:firstLine="567"/>
        <w:jc w:val="center"/>
        <w:rPr>
          <w:rFonts w:ascii="Times New Roman" w:eastAsia="Times New Roman" w:hAnsi="Times New Roman" w:cs="Times New Roman"/>
          <w:color w:val="000000" w:themeColor="text1"/>
          <w:sz w:val="28"/>
          <w:szCs w:val="28"/>
          <w:shd w:val="clear" w:color="auto" w:fill="FFFFFF"/>
          <w:lang w:eastAsia="ru-RU"/>
        </w:rPr>
      </w:pPr>
    </w:p>
    <w:p w:rsidR="001F161D" w:rsidRDefault="001F161D" w:rsidP="001F161D">
      <w:pPr>
        <w:widowControl w:val="0"/>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shd w:val="clear" w:color="auto" w:fill="FFFFFF"/>
          <w:lang w:eastAsia="ru-RU"/>
        </w:rPr>
        <w:t>ВВЕДЕНИЕ</w:t>
      </w:r>
      <w:r w:rsidR="00CC7959">
        <w:rPr>
          <w:rFonts w:ascii="Times New Roman" w:eastAsia="Times New Roman" w:hAnsi="Times New Roman" w:cs="Times New Roman"/>
          <w:color w:val="000000" w:themeColor="text1"/>
          <w:sz w:val="28"/>
          <w:szCs w:val="28"/>
          <w:shd w:val="clear" w:color="auto" w:fill="FFFFFF"/>
          <w:lang w:eastAsia="ru-RU"/>
        </w:rPr>
        <w:t>…………………………………………………………………………</w:t>
      </w:r>
      <w:r w:rsidR="008C5AFD">
        <w:rPr>
          <w:rFonts w:ascii="Times New Roman" w:eastAsia="Times New Roman" w:hAnsi="Times New Roman" w:cs="Times New Roman"/>
          <w:color w:val="000000" w:themeColor="text1"/>
          <w:sz w:val="28"/>
          <w:szCs w:val="28"/>
          <w:shd w:val="clear" w:color="auto" w:fill="FFFFFF"/>
          <w:lang w:eastAsia="ru-RU"/>
        </w:rPr>
        <w:t>.</w:t>
      </w:r>
      <w:r w:rsidR="00CC7959">
        <w:rPr>
          <w:rFonts w:ascii="Times New Roman" w:eastAsia="Times New Roman" w:hAnsi="Times New Roman" w:cs="Times New Roman"/>
          <w:color w:val="000000" w:themeColor="text1"/>
          <w:sz w:val="28"/>
          <w:szCs w:val="28"/>
          <w:shd w:val="clear" w:color="auto" w:fill="FFFFFF"/>
          <w:lang w:eastAsia="ru-RU"/>
        </w:rPr>
        <w:t>3</w:t>
      </w:r>
    </w:p>
    <w:p w:rsidR="001F161D" w:rsidRDefault="001F161D" w:rsidP="001F161D">
      <w:pPr>
        <w:widowControl w:val="0"/>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shd w:val="clear" w:color="auto" w:fill="FFFFFF"/>
          <w:lang w:eastAsia="ru-RU"/>
        </w:rPr>
        <w:t xml:space="preserve">Раздел 1 </w:t>
      </w:r>
      <w:r w:rsidR="001B7C6B">
        <w:rPr>
          <w:rFonts w:ascii="Times New Roman" w:eastAsia="Times New Roman" w:hAnsi="Times New Roman" w:cs="Times New Roman"/>
          <w:color w:val="000000" w:themeColor="text1"/>
          <w:sz w:val="28"/>
          <w:szCs w:val="28"/>
          <w:shd w:val="clear" w:color="auto" w:fill="FFFFFF"/>
          <w:lang w:eastAsia="ru-RU"/>
        </w:rPr>
        <w:t>Понятие управление рисками проекта</w:t>
      </w:r>
      <w:r w:rsidR="00CC7959">
        <w:rPr>
          <w:rFonts w:ascii="Times New Roman" w:eastAsia="Times New Roman" w:hAnsi="Times New Roman" w:cs="Times New Roman"/>
          <w:color w:val="000000" w:themeColor="text1"/>
          <w:sz w:val="28"/>
          <w:szCs w:val="28"/>
          <w:shd w:val="clear" w:color="auto" w:fill="FFFFFF"/>
          <w:lang w:eastAsia="ru-RU"/>
        </w:rPr>
        <w:t>……………………………</w:t>
      </w:r>
      <w:r w:rsidR="008C5AFD">
        <w:rPr>
          <w:rFonts w:ascii="Times New Roman" w:eastAsia="Times New Roman" w:hAnsi="Times New Roman" w:cs="Times New Roman"/>
          <w:color w:val="000000" w:themeColor="text1"/>
          <w:sz w:val="28"/>
          <w:szCs w:val="28"/>
          <w:shd w:val="clear" w:color="auto" w:fill="FFFFFF"/>
          <w:lang w:eastAsia="ru-RU"/>
        </w:rPr>
        <w:t>..</w:t>
      </w:r>
      <w:r w:rsidR="00CC7959">
        <w:rPr>
          <w:rFonts w:ascii="Times New Roman" w:eastAsia="Times New Roman" w:hAnsi="Times New Roman" w:cs="Times New Roman"/>
          <w:color w:val="000000" w:themeColor="text1"/>
          <w:sz w:val="28"/>
          <w:szCs w:val="28"/>
          <w:shd w:val="clear" w:color="auto" w:fill="FFFFFF"/>
          <w:lang w:eastAsia="ru-RU"/>
        </w:rPr>
        <w:t>…….4</w:t>
      </w:r>
      <w:r w:rsidR="001B7C6B">
        <w:rPr>
          <w:rFonts w:ascii="Times New Roman" w:eastAsia="Times New Roman" w:hAnsi="Times New Roman" w:cs="Times New Roman"/>
          <w:color w:val="000000" w:themeColor="text1"/>
          <w:sz w:val="28"/>
          <w:szCs w:val="28"/>
          <w:shd w:val="clear" w:color="auto" w:fill="FFFFFF"/>
          <w:lang w:eastAsia="ru-RU"/>
        </w:rPr>
        <w:t xml:space="preserve"> </w:t>
      </w:r>
    </w:p>
    <w:p w:rsidR="001F161D" w:rsidRDefault="001F161D" w:rsidP="001F161D">
      <w:pPr>
        <w:widowControl w:val="0"/>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shd w:val="clear" w:color="auto" w:fill="FFFFFF"/>
          <w:lang w:eastAsia="ru-RU"/>
        </w:rPr>
        <w:t>Раздел 2</w:t>
      </w:r>
      <w:r w:rsidR="00DA0367">
        <w:rPr>
          <w:rFonts w:ascii="Times New Roman" w:eastAsia="Times New Roman" w:hAnsi="Times New Roman" w:cs="Times New Roman"/>
          <w:color w:val="000000" w:themeColor="text1"/>
          <w:sz w:val="28"/>
          <w:szCs w:val="28"/>
          <w:shd w:val="clear" w:color="auto" w:fill="FFFFFF"/>
          <w:lang w:eastAsia="ru-RU"/>
        </w:rPr>
        <w:t xml:space="preserve"> </w:t>
      </w:r>
      <w:r w:rsidR="00B75EE5" w:rsidRPr="00B75EE5">
        <w:rPr>
          <w:rFonts w:ascii="Times New Roman" w:eastAsia="Times New Roman" w:hAnsi="Times New Roman" w:cs="Times New Roman"/>
          <w:color w:val="000000" w:themeColor="text1"/>
          <w:sz w:val="28"/>
          <w:szCs w:val="28"/>
          <w:shd w:val="clear" w:color="auto" w:fill="FFFFFF"/>
          <w:lang w:eastAsia="ru-RU"/>
        </w:rPr>
        <w:t>Анализ и планирование рисков</w:t>
      </w:r>
      <w:r w:rsidR="00CC7959">
        <w:rPr>
          <w:rFonts w:ascii="Times New Roman" w:eastAsia="Times New Roman" w:hAnsi="Times New Roman" w:cs="Times New Roman"/>
          <w:color w:val="000000" w:themeColor="text1"/>
          <w:sz w:val="28"/>
          <w:szCs w:val="28"/>
          <w:shd w:val="clear" w:color="auto" w:fill="FFFFFF"/>
          <w:lang w:eastAsia="ru-RU"/>
        </w:rPr>
        <w:t>…………………………………………</w:t>
      </w:r>
      <w:r w:rsidR="008C5AFD">
        <w:rPr>
          <w:rFonts w:ascii="Times New Roman" w:eastAsia="Times New Roman" w:hAnsi="Times New Roman" w:cs="Times New Roman"/>
          <w:color w:val="000000" w:themeColor="text1"/>
          <w:sz w:val="28"/>
          <w:szCs w:val="28"/>
          <w:shd w:val="clear" w:color="auto" w:fill="FFFFFF"/>
          <w:lang w:eastAsia="ru-RU"/>
        </w:rPr>
        <w:t>.</w:t>
      </w:r>
      <w:r w:rsidR="00CC7959">
        <w:rPr>
          <w:rFonts w:ascii="Times New Roman" w:eastAsia="Times New Roman" w:hAnsi="Times New Roman" w:cs="Times New Roman"/>
          <w:color w:val="000000" w:themeColor="text1"/>
          <w:sz w:val="28"/>
          <w:szCs w:val="28"/>
          <w:shd w:val="clear" w:color="auto" w:fill="FFFFFF"/>
          <w:lang w:eastAsia="ru-RU"/>
        </w:rPr>
        <w:t>..</w:t>
      </w:r>
      <w:r w:rsidR="008C5AFD">
        <w:rPr>
          <w:rFonts w:ascii="Times New Roman" w:eastAsia="Times New Roman" w:hAnsi="Times New Roman" w:cs="Times New Roman"/>
          <w:color w:val="000000" w:themeColor="text1"/>
          <w:sz w:val="28"/>
          <w:szCs w:val="28"/>
          <w:shd w:val="clear" w:color="auto" w:fill="FFFFFF"/>
          <w:lang w:eastAsia="ru-RU"/>
        </w:rPr>
        <w:t>6</w:t>
      </w:r>
    </w:p>
    <w:p w:rsidR="001F161D" w:rsidRDefault="001F161D" w:rsidP="001F161D">
      <w:pPr>
        <w:widowControl w:val="0"/>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shd w:val="clear" w:color="auto" w:fill="FFFFFF"/>
          <w:lang w:eastAsia="ru-RU"/>
        </w:rPr>
        <w:t>Раздел 3</w:t>
      </w:r>
      <w:r w:rsidR="001B7C6B">
        <w:rPr>
          <w:rFonts w:ascii="Times New Roman" w:eastAsia="Times New Roman" w:hAnsi="Times New Roman" w:cs="Times New Roman"/>
          <w:color w:val="000000" w:themeColor="text1"/>
          <w:sz w:val="28"/>
          <w:szCs w:val="28"/>
          <w:shd w:val="clear" w:color="auto" w:fill="FFFFFF"/>
          <w:lang w:eastAsia="ru-RU"/>
        </w:rPr>
        <w:t xml:space="preserve"> М</w:t>
      </w:r>
      <w:r w:rsidR="00B75EE5">
        <w:rPr>
          <w:rFonts w:ascii="Times New Roman" w:eastAsia="Times New Roman" w:hAnsi="Times New Roman" w:cs="Times New Roman"/>
          <w:color w:val="000000" w:themeColor="text1"/>
          <w:sz w:val="28"/>
          <w:szCs w:val="28"/>
          <w:shd w:val="clear" w:color="auto" w:fill="FFFFFF"/>
          <w:lang w:eastAsia="ru-RU"/>
        </w:rPr>
        <w:t>етоды управления проектными рисками</w:t>
      </w:r>
      <w:r w:rsidR="00CC7959">
        <w:rPr>
          <w:rFonts w:ascii="Times New Roman" w:eastAsia="Times New Roman" w:hAnsi="Times New Roman" w:cs="Times New Roman"/>
          <w:color w:val="000000" w:themeColor="text1"/>
          <w:sz w:val="28"/>
          <w:szCs w:val="28"/>
          <w:shd w:val="clear" w:color="auto" w:fill="FFFFFF"/>
          <w:lang w:eastAsia="ru-RU"/>
        </w:rPr>
        <w:t>…………………………</w:t>
      </w:r>
      <w:r w:rsidR="008C5AFD">
        <w:rPr>
          <w:rFonts w:ascii="Times New Roman" w:eastAsia="Times New Roman" w:hAnsi="Times New Roman" w:cs="Times New Roman"/>
          <w:color w:val="000000" w:themeColor="text1"/>
          <w:sz w:val="28"/>
          <w:szCs w:val="28"/>
          <w:shd w:val="clear" w:color="auto" w:fill="FFFFFF"/>
          <w:lang w:eastAsia="ru-RU"/>
        </w:rPr>
        <w:t>.</w:t>
      </w:r>
      <w:r w:rsidR="00CC7959">
        <w:rPr>
          <w:rFonts w:ascii="Times New Roman" w:eastAsia="Times New Roman" w:hAnsi="Times New Roman" w:cs="Times New Roman"/>
          <w:color w:val="000000" w:themeColor="text1"/>
          <w:sz w:val="28"/>
          <w:szCs w:val="28"/>
          <w:shd w:val="clear" w:color="auto" w:fill="FFFFFF"/>
          <w:lang w:eastAsia="ru-RU"/>
        </w:rPr>
        <w:t>…..</w:t>
      </w:r>
      <w:r w:rsidR="008C5AFD">
        <w:rPr>
          <w:rFonts w:ascii="Times New Roman" w:eastAsia="Times New Roman" w:hAnsi="Times New Roman" w:cs="Times New Roman"/>
          <w:color w:val="000000" w:themeColor="text1"/>
          <w:sz w:val="28"/>
          <w:szCs w:val="28"/>
          <w:shd w:val="clear" w:color="auto" w:fill="FFFFFF"/>
          <w:lang w:eastAsia="ru-RU"/>
        </w:rPr>
        <w:t>8</w:t>
      </w:r>
    </w:p>
    <w:p w:rsidR="001F161D" w:rsidRPr="008C5AFD" w:rsidRDefault="001F161D" w:rsidP="001F161D">
      <w:pPr>
        <w:widowControl w:val="0"/>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shd w:val="clear" w:color="auto" w:fill="FFFFFF"/>
          <w:lang w:eastAsia="ru-RU"/>
        </w:rPr>
        <w:t>ЗАКЛЮЧЕНИЕ</w:t>
      </w:r>
      <w:r w:rsidR="008C5AFD">
        <w:rPr>
          <w:rFonts w:ascii="Times New Roman" w:eastAsia="Times New Roman" w:hAnsi="Times New Roman" w:cs="Times New Roman"/>
          <w:color w:val="000000" w:themeColor="text1"/>
          <w:sz w:val="28"/>
          <w:szCs w:val="28"/>
          <w:shd w:val="clear" w:color="auto" w:fill="FFFFFF"/>
          <w:lang w:eastAsia="ru-RU"/>
        </w:rPr>
        <w:t>……………………………………………………………….…….12</w:t>
      </w:r>
    </w:p>
    <w:p w:rsidR="001F161D" w:rsidRPr="00034796" w:rsidRDefault="001F161D" w:rsidP="001F161D">
      <w:pPr>
        <w:widowControl w:val="0"/>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000000" w:themeColor="text1"/>
          <w:sz w:val="28"/>
          <w:szCs w:val="28"/>
          <w:shd w:val="clear" w:color="auto" w:fill="FFFFFF"/>
          <w:lang w:eastAsia="ru-RU"/>
        </w:rPr>
        <w:t>СПИСОК ЛИТЕРАТУРЫ</w:t>
      </w:r>
      <w:r w:rsidR="008C5AFD">
        <w:rPr>
          <w:rFonts w:ascii="Times New Roman" w:eastAsia="Times New Roman" w:hAnsi="Times New Roman" w:cs="Times New Roman"/>
          <w:color w:val="000000" w:themeColor="text1"/>
          <w:sz w:val="28"/>
          <w:szCs w:val="28"/>
          <w:shd w:val="clear" w:color="auto" w:fill="FFFFFF"/>
          <w:lang w:eastAsia="ru-RU"/>
        </w:rPr>
        <w:t>…………………………………………………….……13</w:t>
      </w:r>
    </w:p>
    <w:p w:rsidR="001F161D" w:rsidRDefault="001F161D"/>
    <w:p w:rsidR="001F161D" w:rsidRDefault="001F161D" w:rsidP="001F161D">
      <w:pPr>
        <w:jc w:val="center"/>
        <w:rPr>
          <w:rFonts w:ascii="Times New Roman" w:hAnsi="Times New Roman" w:cs="Times New Roman"/>
          <w:sz w:val="28"/>
          <w:szCs w:val="28"/>
        </w:rPr>
      </w:pPr>
      <w:r w:rsidRPr="001F161D">
        <w:rPr>
          <w:rFonts w:ascii="Times New Roman" w:hAnsi="Times New Roman" w:cs="Times New Roman"/>
          <w:sz w:val="28"/>
          <w:szCs w:val="28"/>
        </w:rPr>
        <w:t>ВВЕДЕНИЕ</w:t>
      </w:r>
    </w:p>
    <w:p w:rsidR="001F161D" w:rsidRDefault="001F161D" w:rsidP="001F161D">
      <w:pPr>
        <w:jc w:val="center"/>
        <w:rPr>
          <w:rFonts w:ascii="Times New Roman" w:hAnsi="Times New Roman" w:cs="Times New Roman"/>
          <w:sz w:val="28"/>
          <w:szCs w:val="28"/>
        </w:rPr>
      </w:pPr>
    </w:p>
    <w:p w:rsidR="00B126B8" w:rsidRDefault="00B126B8" w:rsidP="00B126B8">
      <w:pPr>
        <w:spacing w:line="360" w:lineRule="auto"/>
        <w:ind w:firstLine="709"/>
        <w:contextualSpacing/>
        <w:jc w:val="both"/>
        <w:rPr>
          <w:rFonts w:ascii="Times New Roman" w:hAnsi="Times New Roman" w:cs="Times New Roman"/>
          <w:sz w:val="28"/>
          <w:szCs w:val="28"/>
        </w:rPr>
      </w:pPr>
      <w:r w:rsidRPr="00B126B8">
        <w:rPr>
          <w:rFonts w:ascii="Times New Roman" w:hAnsi="Times New Roman" w:cs="Times New Roman"/>
          <w:sz w:val="28"/>
          <w:szCs w:val="28"/>
        </w:rPr>
        <w:t>Ни один экономический субъект, нацеленный на успешное долгосрочное разв</w:t>
      </w:r>
      <w:r>
        <w:rPr>
          <w:rFonts w:ascii="Times New Roman" w:hAnsi="Times New Roman" w:cs="Times New Roman"/>
          <w:sz w:val="28"/>
          <w:szCs w:val="28"/>
        </w:rPr>
        <w:t xml:space="preserve">итие, не обходится без реализации проектов. Значимой  характеристикой проекта является риск, поэтому </w:t>
      </w:r>
      <w:r w:rsidRPr="00B126B8">
        <w:rPr>
          <w:rFonts w:ascii="Times New Roman" w:hAnsi="Times New Roman" w:cs="Times New Roman"/>
          <w:sz w:val="28"/>
          <w:szCs w:val="28"/>
        </w:rPr>
        <w:t>первос</w:t>
      </w:r>
      <w:r>
        <w:rPr>
          <w:rFonts w:ascii="Times New Roman" w:hAnsi="Times New Roman" w:cs="Times New Roman"/>
          <w:sz w:val="28"/>
          <w:szCs w:val="28"/>
        </w:rPr>
        <w:t>тепенной задачей любой организации</w:t>
      </w:r>
      <w:r w:rsidRPr="00B126B8">
        <w:rPr>
          <w:rFonts w:ascii="Times New Roman" w:hAnsi="Times New Roman" w:cs="Times New Roman"/>
          <w:sz w:val="28"/>
          <w:szCs w:val="28"/>
        </w:rPr>
        <w:t xml:space="preserve"> является упра</w:t>
      </w:r>
      <w:r>
        <w:rPr>
          <w:rFonts w:ascii="Times New Roman" w:hAnsi="Times New Roman" w:cs="Times New Roman"/>
          <w:sz w:val="28"/>
          <w:szCs w:val="28"/>
        </w:rPr>
        <w:t>вление рисками. От успешности</w:t>
      </w:r>
      <w:r w:rsidRPr="00B126B8">
        <w:rPr>
          <w:rFonts w:ascii="Times New Roman" w:hAnsi="Times New Roman" w:cs="Times New Roman"/>
          <w:sz w:val="28"/>
          <w:szCs w:val="28"/>
        </w:rPr>
        <w:t xml:space="preserve"> решения</w:t>
      </w:r>
      <w:r>
        <w:rPr>
          <w:rFonts w:ascii="Times New Roman" w:hAnsi="Times New Roman" w:cs="Times New Roman"/>
          <w:sz w:val="28"/>
          <w:szCs w:val="28"/>
        </w:rPr>
        <w:t xml:space="preserve"> первостепенной </w:t>
      </w:r>
      <w:proofErr w:type="gramStart"/>
      <w:r>
        <w:rPr>
          <w:rFonts w:ascii="Times New Roman" w:hAnsi="Times New Roman" w:cs="Times New Roman"/>
          <w:sz w:val="28"/>
          <w:szCs w:val="28"/>
        </w:rPr>
        <w:t>задачи</w:t>
      </w:r>
      <w:proofErr w:type="gramEnd"/>
      <w:r w:rsidRPr="00B126B8">
        <w:rPr>
          <w:rFonts w:ascii="Times New Roman" w:hAnsi="Times New Roman" w:cs="Times New Roman"/>
          <w:sz w:val="28"/>
          <w:szCs w:val="28"/>
        </w:rPr>
        <w:t xml:space="preserve"> в рамках адекватно выстроенной системы риск-менеджмента зависят результаты</w:t>
      </w:r>
      <w:r>
        <w:rPr>
          <w:rFonts w:ascii="Times New Roman" w:hAnsi="Times New Roman" w:cs="Times New Roman"/>
          <w:sz w:val="28"/>
          <w:szCs w:val="28"/>
        </w:rPr>
        <w:t xml:space="preserve"> реализации всего</w:t>
      </w:r>
      <w:r w:rsidRPr="00B126B8">
        <w:rPr>
          <w:rFonts w:ascii="Times New Roman" w:hAnsi="Times New Roman" w:cs="Times New Roman"/>
          <w:sz w:val="28"/>
          <w:szCs w:val="28"/>
        </w:rPr>
        <w:t xml:space="preserve"> проекта.</w:t>
      </w:r>
    </w:p>
    <w:p w:rsidR="00B126B8" w:rsidRDefault="00B126B8" w:rsidP="00B126B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Данная тема актуальна</w:t>
      </w:r>
      <w:r w:rsidRPr="00B126B8">
        <w:rPr>
          <w:rFonts w:ascii="Times New Roman" w:hAnsi="Times New Roman" w:cs="Times New Roman"/>
          <w:sz w:val="28"/>
          <w:szCs w:val="28"/>
        </w:rPr>
        <w:t xml:space="preserve"> в условьях со</w:t>
      </w:r>
      <w:r w:rsidR="00D24678">
        <w:rPr>
          <w:rFonts w:ascii="Times New Roman" w:hAnsi="Times New Roman" w:cs="Times New Roman"/>
          <w:sz w:val="28"/>
          <w:szCs w:val="28"/>
        </w:rPr>
        <w:t>временной экономики, и</w:t>
      </w:r>
      <w:r>
        <w:rPr>
          <w:rFonts w:ascii="Times New Roman" w:hAnsi="Times New Roman" w:cs="Times New Roman"/>
          <w:sz w:val="28"/>
          <w:szCs w:val="28"/>
        </w:rPr>
        <w:t>сследование</w:t>
      </w:r>
      <w:r w:rsidRPr="00B126B8">
        <w:rPr>
          <w:rFonts w:ascii="Times New Roman" w:hAnsi="Times New Roman" w:cs="Times New Roman"/>
          <w:sz w:val="28"/>
          <w:szCs w:val="28"/>
        </w:rPr>
        <w:t xml:space="preserve"> управ</w:t>
      </w:r>
      <w:r>
        <w:rPr>
          <w:rFonts w:ascii="Times New Roman" w:hAnsi="Times New Roman" w:cs="Times New Roman"/>
          <w:sz w:val="28"/>
          <w:szCs w:val="28"/>
        </w:rPr>
        <w:t>ления рисками проекта требует</w:t>
      </w:r>
      <w:r w:rsidRPr="00B126B8">
        <w:rPr>
          <w:rFonts w:ascii="Times New Roman" w:hAnsi="Times New Roman" w:cs="Times New Roman"/>
          <w:sz w:val="28"/>
          <w:szCs w:val="28"/>
        </w:rPr>
        <w:t xml:space="preserve"> большее</w:t>
      </w:r>
      <w:r>
        <w:rPr>
          <w:rFonts w:ascii="Times New Roman" w:hAnsi="Times New Roman" w:cs="Times New Roman"/>
          <w:sz w:val="28"/>
          <w:szCs w:val="28"/>
        </w:rPr>
        <w:t xml:space="preserve"> и большее изучение в связи с </w:t>
      </w:r>
      <w:r w:rsidRPr="00B126B8">
        <w:rPr>
          <w:rFonts w:ascii="Times New Roman" w:hAnsi="Times New Roman" w:cs="Times New Roman"/>
          <w:sz w:val="28"/>
          <w:szCs w:val="28"/>
        </w:rPr>
        <w:t xml:space="preserve"> недостаточной разработанностью и большой как теоретической, так и практической значимостью. Управление рисками применяется в различных областях деятельности.</w:t>
      </w:r>
    </w:p>
    <w:p w:rsidR="00A11AFA" w:rsidRDefault="00A11AFA" w:rsidP="00A11AFA">
      <w:pPr>
        <w:spacing w:line="360" w:lineRule="auto"/>
        <w:ind w:firstLine="709"/>
        <w:contextualSpacing/>
        <w:jc w:val="both"/>
        <w:rPr>
          <w:rFonts w:ascii="Times New Roman" w:hAnsi="Times New Roman" w:cs="Times New Roman"/>
          <w:sz w:val="28"/>
          <w:szCs w:val="28"/>
        </w:rPr>
      </w:pPr>
      <w:r w:rsidRPr="00A11AFA">
        <w:rPr>
          <w:rFonts w:ascii="Times New Roman" w:hAnsi="Times New Roman" w:cs="Times New Roman"/>
          <w:sz w:val="28"/>
          <w:szCs w:val="28"/>
        </w:rPr>
        <w:t>Цель работы – анализ методов управления рисками.</w:t>
      </w:r>
    </w:p>
    <w:p w:rsidR="00273155" w:rsidRPr="00273155" w:rsidRDefault="00273155" w:rsidP="0027315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Проектов без риска не бывает. </w:t>
      </w:r>
      <w:r w:rsidRPr="00273155">
        <w:rPr>
          <w:rFonts w:ascii="Times New Roman" w:hAnsi="Times New Roman" w:cs="Times New Roman"/>
          <w:sz w:val="28"/>
          <w:szCs w:val="28"/>
        </w:rPr>
        <w:t>Риск обязательно должен быть рассчитан до м</w:t>
      </w:r>
      <w:r>
        <w:rPr>
          <w:rFonts w:ascii="Times New Roman" w:hAnsi="Times New Roman" w:cs="Times New Roman"/>
          <w:sz w:val="28"/>
          <w:szCs w:val="28"/>
        </w:rPr>
        <w:t>аксимально допустимого предела.</w:t>
      </w:r>
      <w:r w:rsidRPr="00273155">
        <w:rPr>
          <w:rFonts w:ascii="Times New Roman" w:hAnsi="Times New Roman" w:cs="Times New Roman"/>
          <w:sz w:val="28"/>
          <w:szCs w:val="28"/>
        </w:rPr>
        <w:t xml:space="preserve"> Ва</w:t>
      </w:r>
      <w:r>
        <w:rPr>
          <w:rFonts w:ascii="Times New Roman" w:hAnsi="Times New Roman" w:cs="Times New Roman"/>
          <w:sz w:val="28"/>
          <w:szCs w:val="28"/>
        </w:rPr>
        <w:t>жно не бояться ошибок в проектной</w:t>
      </w:r>
      <w:r w:rsidRPr="00273155">
        <w:rPr>
          <w:rFonts w:ascii="Times New Roman" w:hAnsi="Times New Roman" w:cs="Times New Roman"/>
          <w:sz w:val="28"/>
          <w:szCs w:val="28"/>
        </w:rPr>
        <w:t xml:space="preserve"> деятельности, поскольку от них никто не застрах</w:t>
      </w:r>
      <w:r>
        <w:rPr>
          <w:rFonts w:ascii="Times New Roman" w:hAnsi="Times New Roman" w:cs="Times New Roman"/>
          <w:sz w:val="28"/>
          <w:szCs w:val="28"/>
        </w:rPr>
        <w:t xml:space="preserve">ован. </w:t>
      </w:r>
    </w:p>
    <w:p w:rsidR="00273155" w:rsidRPr="00273155" w:rsidRDefault="00273155" w:rsidP="00273155">
      <w:pPr>
        <w:spacing w:line="360" w:lineRule="auto"/>
        <w:ind w:firstLine="709"/>
        <w:contextualSpacing/>
        <w:jc w:val="both"/>
        <w:rPr>
          <w:rFonts w:ascii="Times New Roman" w:hAnsi="Times New Roman" w:cs="Times New Roman"/>
          <w:sz w:val="28"/>
          <w:szCs w:val="28"/>
        </w:rPr>
      </w:pPr>
      <w:r w:rsidRPr="00273155">
        <w:rPr>
          <w:rFonts w:ascii="Times New Roman" w:hAnsi="Times New Roman" w:cs="Times New Roman"/>
          <w:sz w:val="28"/>
          <w:szCs w:val="28"/>
        </w:rPr>
        <w:t xml:space="preserve">На степень и величину риска можно реально воздействовать через финансовый механизм, что осуществляется с помощью приемов стратегии и </w:t>
      </w:r>
      <w:r w:rsidRPr="00273155">
        <w:rPr>
          <w:rFonts w:ascii="Times New Roman" w:hAnsi="Times New Roman" w:cs="Times New Roman"/>
          <w:sz w:val="28"/>
          <w:szCs w:val="28"/>
        </w:rPr>
        <w:lastRenderedPageBreak/>
        <w:t xml:space="preserve">финансового менеджмента. Этот своеобразный механизм управления риском и есть риск-менеджмент. В основе </w:t>
      </w:r>
      <w:proofErr w:type="gramStart"/>
      <w:r w:rsidRPr="00273155">
        <w:rPr>
          <w:rFonts w:ascii="Times New Roman" w:hAnsi="Times New Roman" w:cs="Times New Roman"/>
          <w:sz w:val="28"/>
          <w:szCs w:val="28"/>
        </w:rPr>
        <w:t>риск-менеджмента</w:t>
      </w:r>
      <w:proofErr w:type="gramEnd"/>
      <w:r w:rsidRPr="00273155">
        <w:rPr>
          <w:rFonts w:ascii="Times New Roman" w:hAnsi="Times New Roman" w:cs="Times New Roman"/>
          <w:sz w:val="28"/>
          <w:szCs w:val="28"/>
        </w:rPr>
        <w:t xml:space="preserve"> лежит организация работы по определению и снижению риска.</w:t>
      </w:r>
    </w:p>
    <w:p w:rsidR="00C744F7" w:rsidRPr="00273155" w:rsidRDefault="00273155" w:rsidP="00273155">
      <w:pPr>
        <w:spacing w:line="360" w:lineRule="auto"/>
        <w:ind w:firstLine="709"/>
        <w:contextualSpacing/>
        <w:jc w:val="both"/>
        <w:rPr>
          <w:rFonts w:ascii="Times New Roman" w:hAnsi="Times New Roman" w:cs="Times New Roman"/>
          <w:sz w:val="28"/>
          <w:szCs w:val="28"/>
        </w:rPr>
      </w:pPr>
      <w:r w:rsidRPr="00273155">
        <w:rPr>
          <w:rFonts w:ascii="Times New Roman" w:hAnsi="Times New Roman" w:cs="Times New Roman"/>
          <w:sz w:val="28"/>
          <w:szCs w:val="28"/>
        </w:rPr>
        <w:t>Риском, можно управлять, используя разнообразные меры, позволяющие в определенной степени прогнозировать наступление рискового события и вовремя принимать</w:t>
      </w:r>
      <w:r>
        <w:rPr>
          <w:rFonts w:ascii="Times New Roman" w:hAnsi="Times New Roman" w:cs="Times New Roman"/>
          <w:sz w:val="28"/>
          <w:szCs w:val="28"/>
        </w:rPr>
        <w:t xml:space="preserve"> меры к снижению степени риска.</w:t>
      </w:r>
    </w:p>
    <w:p w:rsidR="00C744F7" w:rsidRDefault="00C744F7"/>
    <w:p w:rsidR="00C744F7" w:rsidRDefault="00C744F7" w:rsidP="00B75EE5">
      <w:pPr>
        <w:spacing w:line="360" w:lineRule="auto"/>
        <w:ind w:firstLine="709"/>
        <w:contextualSpacing/>
        <w:jc w:val="center"/>
        <w:rPr>
          <w:rFonts w:ascii="Times New Roman" w:hAnsi="Times New Roman" w:cs="Times New Roman"/>
          <w:sz w:val="28"/>
          <w:szCs w:val="28"/>
        </w:rPr>
      </w:pPr>
      <w:r w:rsidRPr="00C744F7">
        <w:rPr>
          <w:rFonts w:ascii="Times New Roman" w:hAnsi="Times New Roman" w:cs="Times New Roman"/>
          <w:sz w:val="28"/>
          <w:szCs w:val="28"/>
        </w:rPr>
        <w:t>Раздел 1</w:t>
      </w:r>
      <w:r w:rsidR="00B75EE5">
        <w:rPr>
          <w:rFonts w:ascii="Times New Roman" w:hAnsi="Times New Roman" w:cs="Times New Roman"/>
          <w:sz w:val="28"/>
          <w:szCs w:val="28"/>
        </w:rPr>
        <w:t xml:space="preserve"> Понятие управление рисками проекта</w:t>
      </w:r>
    </w:p>
    <w:p w:rsidR="00C744F7" w:rsidRPr="00C744F7" w:rsidRDefault="00C744F7" w:rsidP="00F11416">
      <w:pPr>
        <w:spacing w:line="360" w:lineRule="auto"/>
        <w:ind w:firstLine="709"/>
        <w:contextualSpacing/>
        <w:jc w:val="both"/>
        <w:rPr>
          <w:rFonts w:ascii="Times New Roman" w:hAnsi="Times New Roman" w:cs="Times New Roman"/>
          <w:sz w:val="28"/>
          <w:szCs w:val="28"/>
        </w:rPr>
      </w:pPr>
    </w:p>
    <w:p w:rsidR="00C744F7" w:rsidRDefault="008F50E7" w:rsidP="00F1141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Ри</w:t>
      </w:r>
      <w:proofErr w:type="gramStart"/>
      <w:r>
        <w:rPr>
          <w:rFonts w:ascii="Times New Roman" w:hAnsi="Times New Roman" w:cs="Times New Roman"/>
          <w:sz w:val="28"/>
          <w:szCs w:val="28"/>
        </w:rPr>
        <w:t>ск</w:t>
      </w:r>
      <w:r w:rsidR="00C744F7" w:rsidRPr="00C744F7">
        <w:rPr>
          <w:rFonts w:ascii="Times New Roman" w:hAnsi="Times New Roman" w:cs="Times New Roman"/>
          <w:sz w:val="28"/>
          <w:szCs w:val="28"/>
        </w:rPr>
        <w:t xml:space="preserve"> в пр</w:t>
      </w:r>
      <w:proofErr w:type="gramEnd"/>
      <w:r w:rsidR="00C744F7" w:rsidRPr="00C744F7">
        <w:rPr>
          <w:rFonts w:ascii="Times New Roman" w:hAnsi="Times New Roman" w:cs="Times New Roman"/>
          <w:sz w:val="28"/>
          <w:szCs w:val="28"/>
        </w:rPr>
        <w:t>оек</w:t>
      </w:r>
      <w:r>
        <w:rPr>
          <w:rFonts w:ascii="Times New Roman" w:hAnsi="Times New Roman" w:cs="Times New Roman"/>
          <w:sz w:val="28"/>
          <w:szCs w:val="28"/>
        </w:rPr>
        <w:t>тной деятельности -</w:t>
      </w:r>
      <w:r w:rsidR="00C744F7" w:rsidRPr="00C744F7">
        <w:rPr>
          <w:rFonts w:ascii="Times New Roman" w:hAnsi="Times New Roman" w:cs="Times New Roman"/>
          <w:sz w:val="28"/>
          <w:szCs w:val="28"/>
        </w:rPr>
        <w:t xml:space="preserve"> вероятное событие, в результате которого субъект, принявший решение, теряет возможность достичь запланированных результатов проекта или его отдельных параметров, имеющих временную, количественную и стоимостную оценку. Риск </w:t>
      </w:r>
      <w:r w:rsidR="00852329">
        <w:rPr>
          <w:rFonts w:ascii="Times New Roman" w:hAnsi="Times New Roman" w:cs="Times New Roman"/>
          <w:sz w:val="28"/>
          <w:szCs w:val="28"/>
        </w:rPr>
        <w:t>характеризуется определенными</w:t>
      </w:r>
      <w:r w:rsidR="00C744F7" w:rsidRPr="00C744F7">
        <w:rPr>
          <w:rFonts w:ascii="Times New Roman" w:hAnsi="Times New Roman" w:cs="Times New Roman"/>
          <w:sz w:val="28"/>
          <w:szCs w:val="28"/>
        </w:rPr>
        <w:t xml:space="preserve"> причинами и имеет последствия, т.е. оказывает влияние на результаты проекта.</w:t>
      </w:r>
    </w:p>
    <w:p w:rsidR="008F50E7" w:rsidRPr="008F50E7" w:rsidRDefault="008F50E7" w:rsidP="00F11416">
      <w:pPr>
        <w:spacing w:line="360" w:lineRule="auto"/>
        <w:ind w:firstLine="709"/>
        <w:contextualSpacing/>
        <w:jc w:val="both"/>
        <w:rPr>
          <w:rFonts w:ascii="Times New Roman" w:hAnsi="Times New Roman" w:cs="Times New Roman"/>
          <w:sz w:val="28"/>
          <w:szCs w:val="28"/>
        </w:rPr>
      </w:pPr>
      <w:r w:rsidRPr="008F50E7">
        <w:rPr>
          <w:rFonts w:ascii="Times New Roman" w:hAnsi="Times New Roman" w:cs="Times New Roman"/>
          <w:sz w:val="28"/>
          <w:szCs w:val="28"/>
        </w:rPr>
        <w:t xml:space="preserve">Риски проекта всегда </w:t>
      </w:r>
      <w:r>
        <w:rPr>
          <w:rFonts w:ascii="Times New Roman" w:hAnsi="Times New Roman" w:cs="Times New Roman"/>
          <w:sz w:val="28"/>
          <w:szCs w:val="28"/>
        </w:rPr>
        <w:t xml:space="preserve">связаны с неопределенностью, в связи с этим важны </w:t>
      </w:r>
      <w:r w:rsidRPr="008F50E7">
        <w:rPr>
          <w:rFonts w:ascii="Times New Roman" w:hAnsi="Times New Roman" w:cs="Times New Roman"/>
          <w:sz w:val="28"/>
          <w:szCs w:val="28"/>
        </w:rPr>
        <w:t xml:space="preserve">два момента: степень неопределенности и ее причины. Под неопределенностью предлагается понимать состояние объективных условий, в которых проект принимается к исполнению, не позволяющее предвидеть последствия решений в силу </w:t>
      </w:r>
      <w:r w:rsidR="00852329">
        <w:rPr>
          <w:rFonts w:ascii="Times New Roman" w:hAnsi="Times New Roman" w:cs="Times New Roman"/>
          <w:sz w:val="28"/>
          <w:szCs w:val="28"/>
        </w:rPr>
        <w:t>неточности и неполноты</w:t>
      </w:r>
      <w:r w:rsidRPr="008F50E7">
        <w:rPr>
          <w:rFonts w:ascii="Times New Roman" w:hAnsi="Times New Roman" w:cs="Times New Roman"/>
          <w:sz w:val="28"/>
          <w:szCs w:val="28"/>
        </w:rPr>
        <w:t xml:space="preserve"> информации. Степень неопределенности имеет существенное значение, потому что мы способны управлять только теми рисками, по которым имеется хоть какая-либо значимая информация</w:t>
      </w:r>
      <w:r w:rsidR="00DA0367">
        <w:rPr>
          <w:rFonts w:ascii="Times New Roman" w:hAnsi="Times New Roman" w:cs="Times New Roman"/>
          <w:sz w:val="28"/>
          <w:szCs w:val="28"/>
        </w:rPr>
        <w:t xml:space="preserve"> (рис. 1)</w:t>
      </w:r>
      <w:r w:rsidRPr="008F50E7">
        <w:rPr>
          <w:rFonts w:ascii="Times New Roman" w:hAnsi="Times New Roman" w:cs="Times New Roman"/>
          <w:sz w:val="28"/>
          <w:szCs w:val="28"/>
        </w:rPr>
        <w:t>.</w:t>
      </w:r>
    </w:p>
    <w:p w:rsidR="008F50E7" w:rsidRDefault="008F50E7" w:rsidP="00F11416">
      <w:pPr>
        <w:spacing w:line="360" w:lineRule="auto"/>
        <w:ind w:firstLine="709"/>
        <w:contextualSpacing/>
        <w:jc w:val="both"/>
        <w:rPr>
          <w:rFonts w:ascii="Times New Roman" w:hAnsi="Times New Roman" w:cs="Times New Roman"/>
          <w:sz w:val="28"/>
          <w:szCs w:val="28"/>
        </w:rPr>
      </w:pPr>
      <w:r w:rsidRPr="008F50E7">
        <w:rPr>
          <w:rFonts w:ascii="Times New Roman" w:hAnsi="Times New Roman" w:cs="Times New Roman"/>
          <w:sz w:val="28"/>
          <w:szCs w:val="28"/>
        </w:rPr>
        <w:t>Если информации нет, то такого рода риски именуются неизвестными, и по ним приходится закладывать специальный резерв без реализ</w:t>
      </w:r>
      <w:r>
        <w:rPr>
          <w:rFonts w:ascii="Times New Roman" w:hAnsi="Times New Roman" w:cs="Times New Roman"/>
          <w:sz w:val="28"/>
          <w:szCs w:val="28"/>
        </w:rPr>
        <w:t>ации процедур управления.</w:t>
      </w:r>
      <w:r w:rsidRPr="008F50E7">
        <w:rPr>
          <w:rFonts w:ascii="Times New Roman" w:hAnsi="Times New Roman" w:cs="Times New Roman"/>
          <w:sz w:val="28"/>
          <w:szCs w:val="28"/>
        </w:rPr>
        <w:t xml:space="preserve"> Для угроз, по которым имеется хотя бы минимальная информация, уже можно разработать план реагирования, и минимизация риска становится </w:t>
      </w:r>
      <w:r w:rsidR="00852329">
        <w:rPr>
          <w:rFonts w:ascii="Times New Roman" w:hAnsi="Times New Roman" w:cs="Times New Roman"/>
          <w:sz w:val="28"/>
          <w:szCs w:val="28"/>
        </w:rPr>
        <w:t xml:space="preserve">возможной. </w:t>
      </w:r>
    </w:p>
    <w:p w:rsidR="00F11416" w:rsidRDefault="00F11416" w:rsidP="008F50E7">
      <w:pPr>
        <w:rPr>
          <w:rFonts w:ascii="Times New Roman" w:hAnsi="Times New Roman" w:cs="Times New Roman"/>
          <w:sz w:val="28"/>
          <w:szCs w:val="28"/>
        </w:rPr>
      </w:pPr>
    </w:p>
    <w:p w:rsidR="00F11416" w:rsidRDefault="00F11416" w:rsidP="008F50E7">
      <w:pP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543550" cy="16287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 границ.jpg"/>
                    <pic:cNvPicPr/>
                  </pic:nvPicPr>
                  <pic:blipFill>
                    <a:blip r:embed="rId8">
                      <a:extLst>
                        <a:ext uri="{28A0092B-C50C-407E-A947-70E740481C1C}">
                          <a14:useLocalDpi xmlns:a14="http://schemas.microsoft.com/office/drawing/2010/main" val="0"/>
                        </a:ext>
                      </a:extLst>
                    </a:blip>
                    <a:stretch>
                      <a:fillRect/>
                    </a:stretch>
                  </pic:blipFill>
                  <pic:spPr>
                    <a:xfrm>
                      <a:off x="0" y="0"/>
                      <a:ext cx="5543550" cy="1628775"/>
                    </a:xfrm>
                    <a:prstGeom prst="rect">
                      <a:avLst/>
                    </a:prstGeom>
                  </pic:spPr>
                </pic:pic>
              </a:graphicData>
            </a:graphic>
          </wp:inline>
        </w:drawing>
      </w:r>
    </w:p>
    <w:p w:rsidR="00DA0367" w:rsidRPr="008F50E7" w:rsidRDefault="00F11416" w:rsidP="002E02D9">
      <w:pPr>
        <w:jc w:val="center"/>
        <w:rPr>
          <w:rFonts w:ascii="Times New Roman" w:hAnsi="Times New Roman" w:cs="Times New Roman"/>
          <w:sz w:val="28"/>
          <w:szCs w:val="28"/>
        </w:rPr>
      </w:pPr>
      <w:r>
        <w:rPr>
          <w:rFonts w:ascii="Times New Roman" w:hAnsi="Times New Roman" w:cs="Times New Roman"/>
          <w:sz w:val="28"/>
          <w:szCs w:val="28"/>
        </w:rPr>
        <w:t xml:space="preserve">Рисунок 1 - </w:t>
      </w:r>
      <w:r w:rsidRPr="00F11416">
        <w:rPr>
          <w:rFonts w:ascii="Times New Roman" w:hAnsi="Times New Roman" w:cs="Times New Roman"/>
          <w:sz w:val="28"/>
          <w:szCs w:val="28"/>
        </w:rPr>
        <w:t>Схема границ управления рисками с позиции определенности</w:t>
      </w:r>
    </w:p>
    <w:p w:rsidR="00B75EE5" w:rsidRDefault="00B75EE5" w:rsidP="00F11416">
      <w:pPr>
        <w:spacing w:line="360" w:lineRule="auto"/>
        <w:ind w:firstLine="709"/>
        <w:contextualSpacing/>
        <w:jc w:val="both"/>
        <w:rPr>
          <w:rFonts w:ascii="Times New Roman" w:hAnsi="Times New Roman" w:cs="Times New Roman"/>
          <w:sz w:val="28"/>
          <w:szCs w:val="28"/>
        </w:rPr>
      </w:pPr>
    </w:p>
    <w:p w:rsidR="00F11416" w:rsidRPr="00F11416" w:rsidRDefault="00F11416" w:rsidP="00F11416">
      <w:pPr>
        <w:spacing w:line="360" w:lineRule="auto"/>
        <w:ind w:firstLine="709"/>
        <w:contextualSpacing/>
        <w:jc w:val="both"/>
        <w:rPr>
          <w:rFonts w:ascii="Times New Roman" w:hAnsi="Times New Roman" w:cs="Times New Roman"/>
          <w:sz w:val="28"/>
          <w:szCs w:val="28"/>
        </w:rPr>
      </w:pPr>
      <w:r w:rsidRPr="00F11416">
        <w:rPr>
          <w:rFonts w:ascii="Times New Roman" w:hAnsi="Times New Roman" w:cs="Times New Roman"/>
          <w:sz w:val="28"/>
          <w:szCs w:val="28"/>
        </w:rPr>
        <w:t>Следующим моментом для понимания специфики риска проекта является динамичность карты рисков, изменяющейся по мере реализации проектной задачи</w:t>
      </w:r>
      <w:r>
        <w:rPr>
          <w:rFonts w:ascii="Times New Roman" w:hAnsi="Times New Roman" w:cs="Times New Roman"/>
          <w:sz w:val="28"/>
          <w:szCs w:val="28"/>
        </w:rPr>
        <w:t xml:space="preserve"> (рис. 2)</w:t>
      </w:r>
      <w:r w:rsidRPr="00F11416">
        <w:rPr>
          <w:rFonts w:ascii="Times New Roman" w:hAnsi="Times New Roman" w:cs="Times New Roman"/>
          <w:sz w:val="28"/>
          <w:szCs w:val="28"/>
        </w:rPr>
        <w:t>. В начале проекта вероятность угроз высока, но возможные п</w:t>
      </w:r>
      <w:r>
        <w:rPr>
          <w:rFonts w:ascii="Times New Roman" w:hAnsi="Times New Roman" w:cs="Times New Roman"/>
          <w:sz w:val="28"/>
          <w:szCs w:val="28"/>
        </w:rPr>
        <w:t>отери отличаются низким уровнем, однако</w:t>
      </w:r>
      <w:r w:rsidRPr="00F11416">
        <w:rPr>
          <w:rFonts w:ascii="Times New Roman" w:hAnsi="Times New Roman" w:cs="Times New Roman"/>
          <w:sz w:val="28"/>
          <w:szCs w:val="28"/>
        </w:rPr>
        <w:t xml:space="preserve"> к концу выполнения работ </w:t>
      </w:r>
      <w:r>
        <w:rPr>
          <w:rFonts w:ascii="Times New Roman" w:hAnsi="Times New Roman" w:cs="Times New Roman"/>
          <w:sz w:val="28"/>
          <w:szCs w:val="28"/>
        </w:rPr>
        <w:t>проекта</w:t>
      </w:r>
      <w:r w:rsidRPr="00F11416">
        <w:rPr>
          <w:rFonts w:ascii="Times New Roman" w:hAnsi="Times New Roman" w:cs="Times New Roman"/>
          <w:sz w:val="28"/>
          <w:szCs w:val="28"/>
        </w:rPr>
        <w:t xml:space="preserve"> величина потерь значительно возрастает, а вероятность угроз снижается. С учетом данной</w:t>
      </w:r>
      <w:r w:rsidR="00852329">
        <w:rPr>
          <w:rFonts w:ascii="Times New Roman" w:hAnsi="Times New Roman" w:cs="Times New Roman"/>
          <w:sz w:val="28"/>
          <w:szCs w:val="28"/>
        </w:rPr>
        <w:t xml:space="preserve"> особенности следуют два вывода:</w:t>
      </w:r>
    </w:p>
    <w:p w:rsidR="00852329" w:rsidRDefault="00852329" w:rsidP="00F1141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в</w:t>
      </w:r>
      <w:r w:rsidR="00F11416" w:rsidRPr="00F11416">
        <w:rPr>
          <w:rFonts w:ascii="Times New Roman" w:hAnsi="Times New Roman" w:cs="Times New Roman"/>
          <w:sz w:val="28"/>
          <w:szCs w:val="28"/>
        </w:rPr>
        <w:t xml:space="preserve"> процессе реализации проекта</w:t>
      </w:r>
      <w:r w:rsidR="00F11416">
        <w:rPr>
          <w:rFonts w:ascii="Times New Roman" w:hAnsi="Times New Roman" w:cs="Times New Roman"/>
          <w:sz w:val="28"/>
          <w:szCs w:val="28"/>
        </w:rPr>
        <w:t xml:space="preserve"> целесообразно</w:t>
      </w:r>
      <w:r w:rsidR="00F11416" w:rsidRPr="00F11416">
        <w:rPr>
          <w:rFonts w:ascii="Times New Roman" w:hAnsi="Times New Roman" w:cs="Times New Roman"/>
          <w:sz w:val="28"/>
          <w:szCs w:val="28"/>
        </w:rPr>
        <w:t xml:space="preserve"> производить а</w:t>
      </w:r>
      <w:r w:rsidR="00F11416">
        <w:rPr>
          <w:rFonts w:ascii="Times New Roman" w:hAnsi="Times New Roman" w:cs="Times New Roman"/>
          <w:sz w:val="28"/>
          <w:szCs w:val="28"/>
        </w:rPr>
        <w:t>нализ рисков несколько раз, поэтом</w:t>
      </w:r>
      <w:r>
        <w:rPr>
          <w:rFonts w:ascii="Times New Roman" w:hAnsi="Times New Roman" w:cs="Times New Roman"/>
          <w:sz w:val="28"/>
          <w:szCs w:val="28"/>
        </w:rPr>
        <w:t>у карта рисков трансформируется;</w:t>
      </w:r>
      <w:r w:rsidR="00F11416">
        <w:rPr>
          <w:rFonts w:ascii="Times New Roman" w:hAnsi="Times New Roman" w:cs="Times New Roman"/>
          <w:sz w:val="28"/>
          <w:szCs w:val="28"/>
        </w:rPr>
        <w:t xml:space="preserve"> </w:t>
      </w:r>
    </w:p>
    <w:p w:rsidR="008F50E7" w:rsidRDefault="00852329" w:rsidP="00F1141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м</w:t>
      </w:r>
      <w:r w:rsidR="00F11416" w:rsidRPr="00F11416">
        <w:rPr>
          <w:rFonts w:ascii="Times New Roman" w:hAnsi="Times New Roman" w:cs="Times New Roman"/>
          <w:sz w:val="28"/>
          <w:szCs w:val="28"/>
        </w:rPr>
        <w:t>инимизация рисков наиболее оптимально происходит на этапе разработки концепции или в момент ра</w:t>
      </w:r>
      <w:r w:rsidR="00F11416">
        <w:rPr>
          <w:rFonts w:ascii="Times New Roman" w:hAnsi="Times New Roman" w:cs="Times New Roman"/>
          <w:sz w:val="28"/>
          <w:szCs w:val="28"/>
        </w:rPr>
        <w:t>зработки проектной документации</w:t>
      </w:r>
      <w:r w:rsidR="00196A4B" w:rsidRPr="00196A4B">
        <w:rPr>
          <w:rFonts w:ascii="Times New Roman" w:hAnsi="Times New Roman" w:cs="Times New Roman"/>
          <w:sz w:val="28"/>
          <w:szCs w:val="28"/>
        </w:rPr>
        <w:t xml:space="preserve"> [4]</w:t>
      </w:r>
      <w:r w:rsidR="00F11416" w:rsidRPr="00F11416">
        <w:rPr>
          <w:rFonts w:ascii="Times New Roman" w:hAnsi="Times New Roman" w:cs="Times New Roman"/>
          <w:sz w:val="28"/>
          <w:szCs w:val="28"/>
        </w:rPr>
        <w:t>.</w:t>
      </w:r>
    </w:p>
    <w:p w:rsidR="00F11416" w:rsidRDefault="00F11416" w:rsidP="00F11416">
      <w:pPr>
        <w:spacing w:line="360" w:lineRule="auto"/>
        <w:ind w:firstLine="709"/>
        <w:contextualSpacing/>
        <w:jc w:val="both"/>
        <w:rPr>
          <w:rFonts w:ascii="Times New Roman" w:hAnsi="Times New Roman" w:cs="Times New Roman"/>
          <w:sz w:val="28"/>
          <w:szCs w:val="28"/>
        </w:rPr>
      </w:pPr>
    </w:p>
    <w:p w:rsidR="00F11416" w:rsidRDefault="00F11416" w:rsidP="00F11416">
      <w:pPr>
        <w:spacing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105400" cy="303705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jpg"/>
                    <pic:cNvPicPr/>
                  </pic:nvPicPr>
                  <pic:blipFill>
                    <a:blip r:embed="rId9">
                      <a:extLst>
                        <a:ext uri="{28A0092B-C50C-407E-A947-70E740481C1C}">
                          <a14:useLocalDpi xmlns:a14="http://schemas.microsoft.com/office/drawing/2010/main" val="0"/>
                        </a:ext>
                      </a:extLst>
                    </a:blip>
                    <a:stretch>
                      <a:fillRect/>
                    </a:stretch>
                  </pic:blipFill>
                  <pic:spPr>
                    <a:xfrm>
                      <a:off x="0" y="0"/>
                      <a:ext cx="5105400" cy="3037058"/>
                    </a:xfrm>
                    <a:prstGeom prst="rect">
                      <a:avLst/>
                    </a:prstGeom>
                  </pic:spPr>
                </pic:pic>
              </a:graphicData>
            </a:graphic>
          </wp:inline>
        </w:drawing>
      </w:r>
    </w:p>
    <w:p w:rsidR="00C267A2" w:rsidRDefault="00F11416" w:rsidP="00B75EE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Рисунок 2 </w:t>
      </w:r>
      <w:r w:rsidR="004B46FA">
        <w:rPr>
          <w:rFonts w:ascii="Times New Roman" w:hAnsi="Times New Roman" w:cs="Times New Roman"/>
          <w:sz w:val="28"/>
          <w:szCs w:val="28"/>
        </w:rPr>
        <w:t>– Д</w:t>
      </w:r>
      <w:r w:rsidR="004B46FA" w:rsidRPr="004B46FA">
        <w:rPr>
          <w:rFonts w:ascii="Times New Roman" w:hAnsi="Times New Roman" w:cs="Times New Roman"/>
          <w:sz w:val="28"/>
          <w:szCs w:val="28"/>
        </w:rPr>
        <w:t>инамики вероятности риска и величины потерь</w:t>
      </w:r>
    </w:p>
    <w:p w:rsidR="00852329" w:rsidRDefault="00852329" w:rsidP="00C744F7">
      <w:pPr>
        <w:spacing w:line="360" w:lineRule="auto"/>
        <w:ind w:firstLine="709"/>
        <w:contextualSpacing/>
        <w:jc w:val="both"/>
        <w:rPr>
          <w:rFonts w:ascii="Times New Roman" w:hAnsi="Times New Roman" w:cs="Times New Roman"/>
          <w:sz w:val="28"/>
          <w:szCs w:val="28"/>
        </w:rPr>
      </w:pPr>
    </w:p>
    <w:p w:rsidR="00C267A2" w:rsidRDefault="00C267A2" w:rsidP="00C744F7">
      <w:pPr>
        <w:spacing w:line="360" w:lineRule="auto"/>
        <w:ind w:firstLine="709"/>
        <w:contextualSpacing/>
        <w:jc w:val="both"/>
        <w:rPr>
          <w:rFonts w:ascii="Times New Roman" w:hAnsi="Times New Roman" w:cs="Times New Roman"/>
          <w:sz w:val="28"/>
          <w:szCs w:val="28"/>
        </w:rPr>
      </w:pPr>
      <w:r w:rsidRPr="00C267A2">
        <w:rPr>
          <w:rFonts w:ascii="Times New Roman" w:hAnsi="Times New Roman" w:cs="Times New Roman"/>
          <w:sz w:val="28"/>
          <w:szCs w:val="28"/>
        </w:rPr>
        <w:t>Под управлением рисками следует понимать совокупность взаимосвязанных процессов, основанных на идентификации, анализе рисков, разработке мер по снижению уровня негативных последствий, возникающих при наступлении рисковых событий. PMBOK выделяет шесть процессов управления рисками</w:t>
      </w:r>
      <w:r>
        <w:rPr>
          <w:rFonts w:ascii="Times New Roman" w:hAnsi="Times New Roman" w:cs="Times New Roman"/>
          <w:sz w:val="28"/>
          <w:szCs w:val="28"/>
        </w:rPr>
        <w:t xml:space="preserve"> (рис. 3).</w:t>
      </w:r>
    </w:p>
    <w:p w:rsidR="00C267A2" w:rsidRDefault="00C267A2" w:rsidP="00C744F7">
      <w:pPr>
        <w:spacing w:line="360" w:lineRule="auto"/>
        <w:ind w:firstLine="709"/>
        <w:contextualSpacing/>
        <w:jc w:val="both"/>
        <w:rPr>
          <w:rFonts w:ascii="Times New Roman" w:hAnsi="Times New Roman" w:cs="Times New Roman"/>
          <w:sz w:val="28"/>
          <w:szCs w:val="28"/>
        </w:rPr>
      </w:pPr>
    </w:p>
    <w:p w:rsidR="00C267A2" w:rsidRDefault="00C267A2" w:rsidP="00C267A2">
      <w:pPr>
        <w:spacing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667250" cy="29241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эл.jpg"/>
                    <pic:cNvPicPr/>
                  </pic:nvPicPr>
                  <pic:blipFill>
                    <a:blip r:embed="rId10">
                      <a:extLst>
                        <a:ext uri="{28A0092B-C50C-407E-A947-70E740481C1C}">
                          <a14:useLocalDpi xmlns:a14="http://schemas.microsoft.com/office/drawing/2010/main" val="0"/>
                        </a:ext>
                      </a:extLst>
                    </a:blip>
                    <a:stretch>
                      <a:fillRect/>
                    </a:stretch>
                  </pic:blipFill>
                  <pic:spPr>
                    <a:xfrm>
                      <a:off x="0" y="0"/>
                      <a:ext cx="4667250" cy="2924175"/>
                    </a:xfrm>
                    <a:prstGeom prst="rect">
                      <a:avLst/>
                    </a:prstGeom>
                  </pic:spPr>
                </pic:pic>
              </a:graphicData>
            </a:graphic>
          </wp:inline>
        </w:drawing>
      </w:r>
    </w:p>
    <w:p w:rsidR="004B46FA" w:rsidRPr="00C744F7" w:rsidRDefault="00C267A2" w:rsidP="002E02D9">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Рисунок 3 - Процесс</w:t>
      </w:r>
      <w:r w:rsidRPr="00C267A2">
        <w:rPr>
          <w:rFonts w:ascii="Times New Roman" w:hAnsi="Times New Roman" w:cs="Times New Roman"/>
          <w:sz w:val="28"/>
          <w:szCs w:val="28"/>
        </w:rPr>
        <w:t xml:space="preserve"> управления проектными рисками по PMBOK</w:t>
      </w:r>
    </w:p>
    <w:p w:rsidR="00C744F7" w:rsidRDefault="00C744F7"/>
    <w:p w:rsidR="00C267A2" w:rsidRDefault="00C267A2" w:rsidP="00C267A2">
      <w:pPr>
        <w:spacing w:line="360" w:lineRule="auto"/>
        <w:ind w:firstLine="709"/>
        <w:contextualSpacing/>
        <w:jc w:val="both"/>
        <w:rPr>
          <w:rFonts w:ascii="Times New Roman" w:hAnsi="Times New Roman" w:cs="Times New Roman"/>
          <w:sz w:val="28"/>
          <w:szCs w:val="28"/>
        </w:rPr>
      </w:pPr>
      <w:r w:rsidRPr="00C267A2">
        <w:rPr>
          <w:rFonts w:ascii="Times New Roman" w:hAnsi="Times New Roman" w:cs="Times New Roman"/>
          <w:sz w:val="28"/>
          <w:szCs w:val="28"/>
        </w:rPr>
        <w:t xml:space="preserve">Идентификация подразумевает определение рисков на основе выявленных факторов их возникновения, документальное оформление их параметров. Качественный и количественный анализ причин возникновения, </w:t>
      </w:r>
      <w:bookmarkStart w:id="0" w:name="_GoBack"/>
      <w:bookmarkEnd w:id="0"/>
      <w:r w:rsidRPr="00C267A2">
        <w:rPr>
          <w:rFonts w:ascii="Times New Roman" w:hAnsi="Times New Roman" w:cs="Times New Roman"/>
          <w:sz w:val="28"/>
          <w:szCs w:val="28"/>
        </w:rPr>
        <w:t>вероятности негативных последствий формируют оценочную процедуру. Планирование реагирования на выявленные факторы предполагает разработку мер по снижению неблагоприятного воздействия на результаты и параметры проекта. Проектный вид деятельности отличается динамичностью, уникальностью</w:t>
      </w:r>
      <w:r w:rsidR="00852329">
        <w:rPr>
          <w:rFonts w:ascii="Times New Roman" w:hAnsi="Times New Roman" w:cs="Times New Roman"/>
          <w:sz w:val="28"/>
          <w:szCs w:val="28"/>
        </w:rPr>
        <w:t xml:space="preserve"> событий и сопутствующих рисков, п</w:t>
      </w:r>
      <w:r w:rsidRPr="00C267A2">
        <w:rPr>
          <w:rFonts w:ascii="Times New Roman" w:hAnsi="Times New Roman" w:cs="Times New Roman"/>
          <w:sz w:val="28"/>
          <w:szCs w:val="28"/>
        </w:rPr>
        <w:t>оэтому их мониторинг и контроль занимают особое место в системе управления и выполняются на всем протяжении жизненного цикла проектной задачи</w:t>
      </w:r>
      <w:r>
        <w:rPr>
          <w:rFonts w:ascii="Times New Roman" w:hAnsi="Times New Roman" w:cs="Times New Roman"/>
          <w:sz w:val="28"/>
          <w:szCs w:val="28"/>
        </w:rPr>
        <w:t>.</w:t>
      </w:r>
    </w:p>
    <w:p w:rsidR="00B75EE5" w:rsidRDefault="00B75EE5" w:rsidP="00852329">
      <w:pPr>
        <w:spacing w:line="360" w:lineRule="auto"/>
        <w:contextualSpacing/>
        <w:jc w:val="both"/>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Раздел 2 </w:t>
      </w:r>
      <w:r w:rsidRPr="00B75EE5">
        <w:rPr>
          <w:rFonts w:ascii="Times New Roman" w:hAnsi="Times New Roman" w:cs="Times New Roman"/>
          <w:sz w:val="28"/>
          <w:szCs w:val="28"/>
        </w:rPr>
        <w:t>Анализ и планирование рисков</w:t>
      </w:r>
    </w:p>
    <w:p w:rsidR="00B75EE5" w:rsidRDefault="00B75EE5" w:rsidP="00B75EE5">
      <w:pPr>
        <w:spacing w:line="360" w:lineRule="auto"/>
        <w:ind w:firstLine="709"/>
        <w:contextualSpacing/>
        <w:jc w:val="center"/>
        <w:rPr>
          <w:rFonts w:ascii="Times New Roman" w:hAnsi="Times New Roman" w:cs="Times New Roman"/>
          <w:sz w:val="28"/>
          <w:szCs w:val="28"/>
        </w:rPr>
      </w:pP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Анализ проектного риска</w:t>
      </w:r>
      <w:r w:rsidRPr="00E34591">
        <w:rPr>
          <w:rFonts w:ascii="Times New Roman" w:hAnsi="Times New Roman" w:cs="Times New Roman"/>
          <w:sz w:val="28"/>
          <w:szCs w:val="28"/>
        </w:rPr>
        <w:t xml:space="preserve"> – процесс исследования внешней и </w:t>
      </w:r>
      <w:r>
        <w:rPr>
          <w:rFonts w:ascii="Times New Roman" w:hAnsi="Times New Roman" w:cs="Times New Roman"/>
          <w:sz w:val="28"/>
          <w:szCs w:val="28"/>
        </w:rPr>
        <w:t>внутренней среды  проекта</w:t>
      </w:r>
      <w:r w:rsidRPr="00E34591">
        <w:rPr>
          <w:rFonts w:ascii="Times New Roman" w:hAnsi="Times New Roman" w:cs="Times New Roman"/>
          <w:sz w:val="28"/>
          <w:szCs w:val="28"/>
        </w:rPr>
        <w:t>, осуществляемый с целью выявления рисков, оценки их параметров, а также прогнозирование состояния предприятия, действующего в условиях риска, через определенный момент времени посредством оценки ключевых показателей деятельности, как случайных величин</w:t>
      </w:r>
      <w:r w:rsidR="00196A4B">
        <w:rPr>
          <w:rFonts w:ascii="Times New Roman" w:hAnsi="Times New Roman" w:cs="Times New Roman"/>
          <w:sz w:val="28"/>
          <w:szCs w:val="28"/>
        </w:rPr>
        <w:t xml:space="preserve"> </w:t>
      </w:r>
      <w:r w:rsidR="00196A4B" w:rsidRPr="00196A4B">
        <w:rPr>
          <w:rFonts w:ascii="Times New Roman" w:hAnsi="Times New Roman" w:cs="Times New Roman"/>
          <w:sz w:val="28"/>
          <w:szCs w:val="28"/>
        </w:rPr>
        <w:t>[2]</w:t>
      </w:r>
      <w:r w:rsidRPr="00E34591">
        <w:rPr>
          <w:rFonts w:ascii="Times New Roman" w:hAnsi="Times New Roman" w:cs="Times New Roman"/>
          <w:sz w:val="28"/>
          <w:szCs w:val="28"/>
        </w:rPr>
        <w:t>. Результаты анализа используются для принятия решений и для разработки мер по защите от возможных потерь.</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Анализ проектных рисков можно подразделить на два взаимно дополняющих друг друга вида: качественный и количественный.</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Качественный анализ может быть сравнительно простым, его главная задача – определить факторы риска, этапы работы, при выполнении которых риск возникает, т.е. установить потенциальные области риска, после чего идентифицировать все возможные риски.</w:t>
      </w:r>
    </w:p>
    <w:p w:rsidR="00E13E58"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Качественный анализ подразумевает выявление рисков, присущих проекту, их описание и группировку. Обычно выявляются специфические риски, непосредственно связанные с реализацией про</w:t>
      </w:r>
      <w:r>
        <w:rPr>
          <w:rFonts w:ascii="Times New Roman" w:hAnsi="Times New Roman" w:cs="Times New Roman"/>
          <w:sz w:val="28"/>
          <w:szCs w:val="28"/>
        </w:rPr>
        <w:t>екта</w:t>
      </w:r>
      <w:r w:rsidRPr="00E34591">
        <w:rPr>
          <w:rFonts w:ascii="Times New Roman" w:hAnsi="Times New Roman" w:cs="Times New Roman"/>
          <w:sz w:val="28"/>
          <w:szCs w:val="28"/>
        </w:rPr>
        <w:t xml:space="preserve">, а также форс-мажорные, </w:t>
      </w:r>
      <w:r>
        <w:rPr>
          <w:rFonts w:ascii="Times New Roman" w:hAnsi="Times New Roman" w:cs="Times New Roman"/>
          <w:sz w:val="28"/>
          <w:szCs w:val="28"/>
        </w:rPr>
        <w:t>управленческие, юридические.</w:t>
      </w:r>
      <w:r w:rsidR="00E13E58" w:rsidRPr="00E13E58">
        <w:t xml:space="preserve"> </w:t>
      </w:r>
      <w:r w:rsidR="00E13E58" w:rsidRPr="00E13E58">
        <w:rPr>
          <w:rFonts w:ascii="Times New Roman" w:hAnsi="Times New Roman" w:cs="Times New Roman"/>
          <w:sz w:val="28"/>
          <w:szCs w:val="28"/>
        </w:rPr>
        <w:t>Итогом этапа качественного анализа рисков должна стать карта рисков проекта</w:t>
      </w:r>
      <w:r w:rsidR="00E13E58">
        <w:rPr>
          <w:rFonts w:ascii="Times New Roman" w:hAnsi="Times New Roman" w:cs="Times New Roman"/>
          <w:sz w:val="28"/>
          <w:szCs w:val="28"/>
        </w:rPr>
        <w:t xml:space="preserve"> (рис. 4)</w:t>
      </w:r>
      <w:r w:rsidR="00E13E58" w:rsidRPr="00E13E58">
        <w:rPr>
          <w:rFonts w:ascii="Times New Roman" w:hAnsi="Times New Roman" w:cs="Times New Roman"/>
          <w:sz w:val="28"/>
          <w:szCs w:val="28"/>
        </w:rPr>
        <w:t>.</w:t>
      </w:r>
    </w:p>
    <w:p w:rsidR="00E13E58" w:rsidRDefault="00E13E58" w:rsidP="00E34591">
      <w:pPr>
        <w:spacing w:line="360" w:lineRule="auto"/>
        <w:ind w:firstLine="709"/>
        <w:contextualSpacing/>
        <w:jc w:val="both"/>
        <w:rPr>
          <w:rFonts w:ascii="Times New Roman" w:hAnsi="Times New Roman" w:cs="Times New Roman"/>
          <w:sz w:val="28"/>
          <w:szCs w:val="28"/>
        </w:rPr>
      </w:pPr>
    </w:p>
    <w:p w:rsidR="00E13E58" w:rsidRDefault="00E13E58" w:rsidP="00E13E58">
      <w:pPr>
        <w:spacing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19725" cy="2797277"/>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ta-riska.jpg"/>
                    <pic:cNvPicPr/>
                  </pic:nvPicPr>
                  <pic:blipFill>
                    <a:blip r:embed="rId11">
                      <a:extLst>
                        <a:ext uri="{28A0092B-C50C-407E-A947-70E740481C1C}">
                          <a14:useLocalDpi xmlns:a14="http://schemas.microsoft.com/office/drawing/2010/main" val="0"/>
                        </a:ext>
                      </a:extLst>
                    </a:blip>
                    <a:stretch>
                      <a:fillRect/>
                    </a:stretch>
                  </pic:blipFill>
                  <pic:spPr>
                    <a:xfrm>
                      <a:off x="0" y="0"/>
                      <a:ext cx="5419725" cy="2797277"/>
                    </a:xfrm>
                    <a:prstGeom prst="rect">
                      <a:avLst/>
                    </a:prstGeom>
                  </pic:spPr>
                </pic:pic>
              </a:graphicData>
            </a:graphic>
          </wp:inline>
        </w:drawing>
      </w:r>
    </w:p>
    <w:p w:rsidR="00E13E58" w:rsidRDefault="00E13E58" w:rsidP="00E13E58">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Рисунок 4 – Пример карты рисков проекта</w:t>
      </w:r>
    </w:p>
    <w:p w:rsidR="00E13E58" w:rsidRDefault="00E13E58" w:rsidP="00E13E58">
      <w:pPr>
        <w:spacing w:line="360" w:lineRule="auto"/>
        <w:contextualSpacing/>
        <w:jc w:val="center"/>
        <w:rPr>
          <w:rFonts w:ascii="Times New Roman" w:hAnsi="Times New Roman" w:cs="Times New Roman"/>
          <w:sz w:val="28"/>
          <w:szCs w:val="28"/>
        </w:rPr>
      </w:pP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Описание рисков на этапе качественного анализа не предоставляет информации о возможных потерях или их вероятности, оно служит основой для количественного анализа рисков.</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Существуют следующие методы качественного анализа рисков:</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w:t>
      </w:r>
      <w:r w:rsidRPr="00E34591">
        <w:rPr>
          <w:rFonts w:ascii="Times New Roman" w:hAnsi="Times New Roman" w:cs="Times New Roman"/>
          <w:sz w:val="28"/>
          <w:szCs w:val="28"/>
        </w:rPr>
        <w:tab/>
        <w:t>метод экспертных оц</w:t>
      </w:r>
      <w:r>
        <w:rPr>
          <w:rFonts w:ascii="Times New Roman" w:hAnsi="Times New Roman" w:cs="Times New Roman"/>
          <w:sz w:val="28"/>
          <w:szCs w:val="28"/>
        </w:rPr>
        <w:t>енок (экспертные мнения</w:t>
      </w:r>
      <w:r w:rsidRPr="00E34591">
        <w:rPr>
          <w:rFonts w:ascii="Times New Roman" w:hAnsi="Times New Roman" w:cs="Times New Roman"/>
          <w:sz w:val="28"/>
          <w:szCs w:val="28"/>
        </w:rPr>
        <w:t xml:space="preserve"> людей, обладающих значительным опытом в проектной деятельности</w:t>
      </w:r>
      <w:r>
        <w:rPr>
          <w:rFonts w:ascii="Times New Roman" w:hAnsi="Times New Roman" w:cs="Times New Roman"/>
          <w:sz w:val="28"/>
          <w:szCs w:val="28"/>
        </w:rPr>
        <w:t>)</w:t>
      </w:r>
      <w:r w:rsidRPr="00E34591">
        <w:rPr>
          <w:rFonts w:ascii="Times New Roman" w:hAnsi="Times New Roman" w:cs="Times New Roman"/>
          <w:sz w:val="28"/>
          <w:szCs w:val="28"/>
        </w:rPr>
        <w:t>;</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w:t>
      </w:r>
      <w:r w:rsidRPr="00E34591">
        <w:rPr>
          <w:rFonts w:ascii="Times New Roman" w:hAnsi="Times New Roman" w:cs="Times New Roman"/>
          <w:sz w:val="28"/>
          <w:szCs w:val="28"/>
        </w:rPr>
        <w:tab/>
        <w:t>S</w:t>
      </w:r>
      <w:r>
        <w:rPr>
          <w:rFonts w:ascii="Times New Roman" w:hAnsi="Times New Roman" w:cs="Times New Roman"/>
          <w:sz w:val="28"/>
          <w:szCs w:val="28"/>
        </w:rPr>
        <w:t>WOT-анализ (противопоставление сильных и слабых сторон проекта, его возможностей и угроз)</w:t>
      </w:r>
      <w:r w:rsidRPr="00E34591">
        <w:rPr>
          <w:rFonts w:ascii="Times New Roman" w:hAnsi="Times New Roman" w:cs="Times New Roman"/>
          <w:sz w:val="28"/>
          <w:szCs w:val="28"/>
        </w:rPr>
        <w:t>;</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спираль («роза») рисков </w:t>
      </w:r>
      <w:r w:rsidRPr="00E34591">
        <w:rPr>
          <w:rFonts w:ascii="Times New Roman" w:hAnsi="Times New Roman" w:cs="Times New Roman"/>
          <w:sz w:val="28"/>
          <w:szCs w:val="28"/>
        </w:rPr>
        <w:t xml:space="preserve"> </w:t>
      </w:r>
      <w:r>
        <w:rPr>
          <w:rFonts w:ascii="Times New Roman" w:hAnsi="Times New Roman" w:cs="Times New Roman"/>
          <w:sz w:val="28"/>
          <w:szCs w:val="28"/>
        </w:rPr>
        <w:t>(</w:t>
      </w:r>
      <w:r w:rsidRPr="00E34591">
        <w:rPr>
          <w:rFonts w:ascii="Times New Roman" w:hAnsi="Times New Roman" w:cs="Times New Roman"/>
          <w:sz w:val="28"/>
          <w:szCs w:val="28"/>
        </w:rPr>
        <w:t>ранжирование рисков на основании качественных оценок рискованных факторов</w:t>
      </w:r>
      <w:r>
        <w:rPr>
          <w:rFonts w:ascii="Times New Roman" w:hAnsi="Times New Roman" w:cs="Times New Roman"/>
          <w:sz w:val="28"/>
          <w:szCs w:val="28"/>
        </w:rPr>
        <w:t>)</w:t>
      </w:r>
      <w:r w:rsidRPr="00E34591">
        <w:rPr>
          <w:rFonts w:ascii="Times New Roman" w:hAnsi="Times New Roman" w:cs="Times New Roman"/>
          <w:sz w:val="28"/>
          <w:szCs w:val="28"/>
        </w:rPr>
        <w:t>;</w:t>
      </w:r>
    </w:p>
    <w:p w:rsid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w:t>
      </w:r>
      <w:r w:rsidRPr="00E34591">
        <w:rPr>
          <w:rFonts w:ascii="Times New Roman" w:hAnsi="Times New Roman" w:cs="Times New Roman"/>
          <w:sz w:val="28"/>
          <w:szCs w:val="28"/>
        </w:rPr>
        <w:tab/>
        <w:t>метод аналоги</w:t>
      </w:r>
      <w:r>
        <w:rPr>
          <w:rFonts w:ascii="Times New Roman" w:hAnsi="Times New Roman" w:cs="Times New Roman"/>
          <w:sz w:val="28"/>
          <w:szCs w:val="28"/>
        </w:rPr>
        <w:t>й или консервативные прогнозы (</w:t>
      </w:r>
      <w:r w:rsidRPr="00E34591">
        <w:rPr>
          <w:rFonts w:ascii="Times New Roman" w:hAnsi="Times New Roman" w:cs="Times New Roman"/>
          <w:sz w:val="28"/>
          <w:szCs w:val="28"/>
        </w:rPr>
        <w:t>исследование накопленного опыта по проектам с целью расчета вероятностей возникновения потерь</w:t>
      </w:r>
      <w:r>
        <w:rPr>
          <w:rFonts w:ascii="Times New Roman" w:hAnsi="Times New Roman" w:cs="Times New Roman"/>
          <w:sz w:val="28"/>
          <w:szCs w:val="28"/>
        </w:rPr>
        <w:t>)</w:t>
      </w:r>
      <w:r w:rsidRPr="00E34591">
        <w:rPr>
          <w:rFonts w:ascii="Times New Roman" w:hAnsi="Times New Roman" w:cs="Times New Roman"/>
          <w:sz w:val="28"/>
          <w:szCs w:val="28"/>
        </w:rPr>
        <w:t>.</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Управление рисками должно осуществляться на протяжении всего проекта. Не вести мониторинг рисков в ходе проекта — все равно, что не следить за уровнем топлива при поездке на автомобиле.</w:t>
      </w:r>
    </w:p>
    <w:p w:rsidR="00E34591" w:rsidRPr="00E34591" w:rsidRDefault="00E34591" w:rsidP="009F0D0E">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Мониторинг и управление рисками — это процесс идентификации, анализа и планирования реагирования на новые риски, отслеживания ранее идентифицированных рисков, а также проверки и исполнения операций реагирования на риски и оцен</w:t>
      </w:r>
      <w:r w:rsidR="009F0D0E">
        <w:rPr>
          <w:rFonts w:ascii="Times New Roman" w:hAnsi="Times New Roman" w:cs="Times New Roman"/>
          <w:sz w:val="28"/>
          <w:szCs w:val="28"/>
        </w:rPr>
        <w:t>ка эффективности этих операций</w:t>
      </w:r>
      <w:r w:rsidR="00196A4B" w:rsidRPr="00196A4B">
        <w:rPr>
          <w:rFonts w:ascii="Times New Roman" w:hAnsi="Times New Roman" w:cs="Times New Roman"/>
          <w:sz w:val="28"/>
          <w:szCs w:val="28"/>
        </w:rPr>
        <w:t xml:space="preserve"> [3]</w:t>
      </w:r>
      <w:r w:rsidR="009F0D0E">
        <w:rPr>
          <w:rFonts w:ascii="Times New Roman" w:hAnsi="Times New Roman" w:cs="Times New Roman"/>
          <w:sz w:val="28"/>
          <w:szCs w:val="28"/>
        </w:rPr>
        <w:t>.</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Мониторинг и управления рисками включает в себя следующие задачи:</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w:t>
      </w:r>
      <w:r w:rsidRPr="00E34591">
        <w:rPr>
          <w:rFonts w:ascii="Times New Roman" w:hAnsi="Times New Roman" w:cs="Times New Roman"/>
          <w:sz w:val="28"/>
          <w:szCs w:val="28"/>
        </w:rPr>
        <w:tab/>
        <w:t>Пересмотр рисков.</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w:t>
      </w:r>
      <w:r w:rsidRPr="00E34591">
        <w:rPr>
          <w:rFonts w:ascii="Times New Roman" w:hAnsi="Times New Roman" w:cs="Times New Roman"/>
          <w:sz w:val="28"/>
          <w:szCs w:val="28"/>
        </w:rPr>
        <w:tab/>
        <w:t>Аудит рисков.</w:t>
      </w:r>
    </w:p>
    <w:p w:rsidR="00E34591" w:rsidRPr="00E34591" w:rsidRDefault="00E34591" w:rsidP="00E34591">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w:t>
      </w:r>
      <w:r w:rsidRPr="00E34591">
        <w:rPr>
          <w:rFonts w:ascii="Times New Roman" w:hAnsi="Times New Roman" w:cs="Times New Roman"/>
          <w:sz w:val="28"/>
          <w:szCs w:val="28"/>
        </w:rPr>
        <w:tab/>
        <w:t>Анализ отклонений и трендов.</w:t>
      </w:r>
    </w:p>
    <w:p w:rsidR="00E34591" w:rsidRDefault="00E34591" w:rsidP="009F0D0E">
      <w:pPr>
        <w:spacing w:line="360" w:lineRule="auto"/>
        <w:ind w:firstLine="709"/>
        <w:contextualSpacing/>
        <w:jc w:val="both"/>
        <w:rPr>
          <w:rFonts w:ascii="Times New Roman" w:hAnsi="Times New Roman" w:cs="Times New Roman"/>
          <w:sz w:val="28"/>
          <w:szCs w:val="28"/>
        </w:rPr>
      </w:pPr>
      <w:r w:rsidRPr="00E34591">
        <w:rPr>
          <w:rFonts w:ascii="Times New Roman" w:hAnsi="Times New Roman" w:cs="Times New Roman"/>
          <w:sz w:val="28"/>
          <w:szCs w:val="28"/>
        </w:rPr>
        <w:t xml:space="preserve">Управление рисками проекта должно быть одним из пунктов </w:t>
      </w:r>
      <w:proofErr w:type="gramStart"/>
      <w:r w:rsidRPr="00E34591">
        <w:rPr>
          <w:rFonts w:ascii="Times New Roman" w:hAnsi="Times New Roman" w:cs="Times New Roman"/>
          <w:sz w:val="28"/>
          <w:szCs w:val="28"/>
        </w:rPr>
        <w:t>повестки дня всех со</w:t>
      </w:r>
      <w:r w:rsidR="009F0D0E">
        <w:rPr>
          <w:rFonts w:ascii="Times New Roman" w:hAnsi="Times New Roman" w:cs="Times New Roman"/>
          <w:sz w:val="28"/>
          <w:szCs w:val="28"/>
        </w:rPr>
        <w:t>вещаний команды проекта</w:t>
      </w:r>
      <w:proofErr w:type="gramEnd"/>
      <w:r w:rsidR="009F0D0E">
        <w:rPr>
          <w:rFonts w:ascii="Times New Roman" w:hAnsi="Times New Roman" w:cs="Times New Roman"/>
          <w:sz w:val="28"/>
          <w:szCs w:val="28"/>
        </w:rPr>
        <w:t>. Нужно</w:t>
      </w:r>
      <w:r w:rsidRPr="00E34591">
        <w:rPr>
          <w:rFonts w:ascii="Times New Roman" w:hAnsi="Times New Roman" w:cs="Times New Roman"/>
          <w:sz w:val="28"/>
          <w:szCs w:val="28"/>
        </w:rPr>
        <w:t xml:space="preserve"> начинать каждый статус митинг с вопроса: «</w:t>
      </w:r>
      <w:r w:rsidR="009F0D0E">
        <w:rPr>
          <w:rFonts w:ascii="Times New Roman" w:hAnsi="Times New Roman" w:cs="Times New Roman"/>
          <w:sz w:val="28"/>
          <w:szCs w:val="28"/>
        </w:rPr>
        <w:t>К</w:t>
      </w:r>
      <w:r w:rsidRPr="00E34591">
        <w:rPr>
          <w:rFonts w:ascii="Times New Roman" w:hAnsi="Times New Roman" w:cs="Times New Roman"/>
          <w:sz w:val="28"/>
          <w:szCs w:val="28"/>
        </w:rPr>
        <w:t>акие еще неприятност</w:t>
      </w:r>
      <w:r w:rsidR="009F0D0E">
        <w:rPr>
          <w:rFonts w:ascii="Times New Roman" w:hAnsi="Times New Roman" w:cs="Times New Roman"/>
          <w:sz w:val="28"/>
          <w:szCs w:val="28"/>
        </w:rPr>
        <w:t>и нас ожидают?».</w:t>
      </w:r>
    </w:p>
    <w:p w:rsidR="00E13E58" w:rsidRDefault="00E13E58" w:rsidP="009F0D0E">
      <w:pPr>
        <w:spacing w:line="360" w:lineRule="auto"/>
        <w:ind w:firstLine="709"/>
        <w:contextualSpacing/>
        <w:jc w:val="both"/>
        <w:rPr>
          <w:rFonts w:ascii="Times New Roman" w:hAnsi="Times New Roman" w:cs="Times New Roman"/>
          <w:sz w:val="28"/>
          <w:szCs w:val="28"/>
        </w:rPr>
      </w:pPr>
    </w:p>
    <w:p w:rsidR="00E13E58" w:rsidRDefault="00E13E58" w:rsidP="00E13E58">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Раздел 3 </w:t>
      </w:r>
      <w:r w:rsidRPr="00E13E58">
        <w:rPr>
          <w:rFonts w:ascii="Times New Roman" w:hAnsi="Times New Roman" w:cs="Times New Roman"/>
          <w:sz w:val="28"/>
          <w:szCs w:val="28"/>
        </w:rPr>
        <w:t>Методы управления проектными рисками</w:t>
      </w:r>
    </w:p>
    <w:p w:rsidR="00E13E58" w:rsidRDefault="00E13E58" w:rsidP="00E13E58">
      <w:pPr>
        <w:spacing w:line="360" w:lineRule="auto"/>
        <w:ind w:firstLine="709"/>
        <w:contextualSpacing/>
        <w:jc w:val="center"/>
        <w:rPr>
          <w:rFonts w:ascii="Times New Roman" w:hAnsi="Times New Roman" w:cs="Times New Roman"/>
          <w:sz w:val="28"/>
          <w:szCs w:val="28"/>
        </w:rPr>
      </w:pP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 xml:space="preserve">Понимание природы проектного риска и его количественная оценка не всегда позволяют эффективно </w:t>
      </w:r>
      <w:r>
        <w:rPr>
          <w:rFonts w:ascii="Times New Roman" w:hAnsi="Times New Roman" w:cs="Times New Roman"/>
          <w:sz w:val="28"/>
          <w:szCs w:val="28"/>
        </w:rPr>
        <w:t>управлять реальными процессами</w:t>
      </w:r>
      <w:r w:rsidRPr="00ED081D">
        <w:rPr>
          <w:rFonts w:ascii="Times New Roman" w:hAnsi="Times New Roman" w:cs="Times New Roman"/>
          <w:sz w:val="28"/>
          <w:szCs w:val="28"/>
        </w:rPr>
        <w:t>. В этом случае особое значение приобретают способы и методы непосредственного воздействия на уровень риска с целью его максимального снижения, повышения безопасности и финансовой устойчивости предприятия.</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Действия по снижению проектного риска ведутся в двух направлениях:</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1.</w:t>
      </w:r>
      <w:r w:rsidRPr="00ED081D">
        <w:rPr>
          <w:rFonts w:ascii="Times New Roman" w:hAnsi="Times New Roman" w:cs="Times New Roman"/>
          <w:sz w:val="28"/>
          <w:szCs w:val="28"/>
        </w:rPr>
        <w:tab/>
      </w:r>
      <w:proofErr w:type="gramStart"/>
      <w:r w:rsidRPr="00ED081D">
        <w:rPr>
          <w:rFonts w:ascii="Times New Roman" w:hAnsi="Times New Roman" w:cs="Times New Roman"/>
          <w:sz w:val="28"/>
          <w:szCs w:val="28"/>
        </w:rPr>
        <w:t>Избежание</w:t>
      </w:r>
      <w:proofErr w:type="gramEnd"/>
      <w:r w:rsidRPr="00ED081D">
        <w:rPr>
          <w:rFonts w:ascii="Times New Roman" w:hAnsi="Times New Roman" w:cs="Times New Roman"/>
          <w:sz w:val="28"/>
          <w:szCs w:val="28"/>
        </w:rPr>
        <w:t xml:space="preserve"> появления возможных рисков.</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2.</w:t>
      </w:r>
      <w:r w:rsidRPr="00ED081D">
        <w:rPr>
          <w:rFonts w:ascii="Times New Roman" w:hAnsi="Times New Roman" w:cs="Times New Roman"/>
          <w:sz w:val="28"/>
          <w:szCs w:val="28"/>
        </w:rPr>
        <w:tab/>
        <w:t>Снижение воздействия риска.</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Первое направление заключается в попытке избеж</w:t>
      </w:r>
      <w:r>
        <w:rPr>
          <w:rFonts w:ascii="Times New Roman" w:hAnsi="Times New Roman" w:cs="Times New Roman"/>
          <w:sz w:val="28"/>
          <w:szCs w:val="28"/>
        </w:rPr>
        <w:t xml:space="preserve">ать любого возможного </w:t>
      </w:r>
      <w:r w:rsidRPr="00ED081D">
        <w:rPr>
          <w:rFonts w:ascii="Times New Roman" w:hAnsi="Times New Roman" w:cs="Times New Roman"/>
          <w:sz w:val="28"/>
          <w:szCs w:val="28"/>
        </w:rPr>
        <w:t xml:space="preserve">риска. Решение об отказе от риска может быть вынесено на стадии принятия решения, а также путем отказа от какого-то вида деятельности, в котором предприятие уже участвует. К </w:t>
      </w:r>
      <w:proofErr w:type="spellStart"/>
      <w:r w:rsidRPr="00ED081D">
        <w:rPr>
          <w:rFonts w:ascii="Times New Roman" w:hAnsi="Times New Roman" w:cs="Times New Roman"/>
          <w:sz w:val="28"/>
          <w:szCs w:val="28"/>
        </w:rPr>
        <w:t>избежанию</w:t>
      </w:r>
      <w:proofErr w:type="spellEnd"/>
      <w:r w:rsidRPr="00ED081D">
        <w:rPr>
          <w:rFonts w:ascii="Times New Roman" w:hAnsi="Times New Roman" w:cs="Times New Roman"/>
          <w:sz w:val="28"/>
          <w:szCs w:val="28"/>
        </w:rPr>
        <w:t xml:space="preserve"> появления возможных рисков относится отказ от использования в высоких объ</w:t>
      </w:r>
      <w:r>
        <w:rPr>
          <w:rFonts w:ascii="Times New Roman" w:hAnsi="Times New Roman" w:cs="Times New Roman"/>
          <w:sz w:val="28"/>
          <w:szCs w:val="28"/>
        </w:rPr>
        <w:t>емах заемного капитала</w:t>
      </w:r>
      <w:r w:rsidRPr="00ED081D">
        <w:rPr>
          <w:rFonts w:ascii="Times New Roman" w:hAnsi="Times New Roman" w:cs="Times New Roman"/>
          <w:sz w:val="28"/>
          <w:szCs w:val="28"/>
        </w:rPr>
        <w:t>, отказ от чрезмерного использования инвестиционных акти</w:t>
      </w:r>
      <w:r>
        <w:rPr>
          <w:rFonts w:ascii="Times New Roman" w:hAnsi="Times New Roman" w:cs="Times New Roman"/>
          <w:sz w:val="28"/>
          <w:szCs w:val="28"/>
        </w:rPr>
        <w:t xml:space="preserve">вов в </w:t>
      </w:r>
      <w:proofErr w:type="spellStart"/>
      <w:r>
        <w:rPr>
          <w:rFonts w:ascii="Times New Roman" w:hAnsi="Times New Roman" w:cs="Times New Roman"/>
          <w:sz w:val="28"/>
          <w:szCs w:val="28"/>
        </w:rPr>
        <w:t>низколиквидных</w:t>
      </w:r>
      <w:proofErr w:type="spellEnd"/>
      <w:r>
        <w:rPr>
          <w:rFonts w:ascii="Times New Roman" w:hAnsi="Times New Roman" w:cs="Times New Roman"/>
          <w:sz w:val="28"/>
          <w:szCs w:val="28"/>
        </w:rPr>
        <w:t xml:space="preserve"> формах</w:t>
      </w:r>
      <w:r w:rsidRPr="00ED081D">
        <w:rPr>
          <w:rFonts w:ascii="Times New Roman" w:hAnsi="Times New Roman" w:cs="Times New Roman"/>
          <w:sz w:val="28"/>
          <w:szCs w:val="28"/>
        </w:rPr>
        <w:t>. Данное направление снижения уровня проектного риска наиболее простое и радикальное. Оно позволяет полностью избежать возможных потерь, но и не дает возможности получить тот объем прибыли, который связан с рискованной деятельностью.</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Для того</w:t>
      </w:r>
      <w:proofErr w:type="gramStart"/>
      <w:r w:rsidRPr="00ED081D">
        <w:rPr>
          <w:rFonts w:ascii="Times New Roman" w:hAnsi="Times New Roman" w:cs="Times New Roman"/>
          <w:sz w:val="28"/>
          <w:szCs w:val="28"/>
        </w:rPr>
        <w:t>,</w:t>
      </w:r>
      <w:proofErr w:type="gramEnd"/>
      <w:r w:rsidRPr="00ED081D">
        <w:rPr>
          <w:rFonts w:ascii="Times New Roman" w:hAnsi="Times New Roman" w:cs="Times New Roman"/>
          <w:sz w:val="28"/>
          <w:szCs w:val="28"/>
        </w:rPr>
        <w:t xml:space="preserve"> чтобы снизить влияние рисков, есть два пути:</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w:t>
      </w:r>
      <w:r w:rsidRPr="00ED081D">
        <w:rPr>
          <w:rFonts w:ascii="Times New Roman" w:hAnsi="Times New Roman" w:cs="Times New Roman"/>
          <w:sz w:val="28"/>
          <w:szCs w:val="28"/>
        </w:rPr>
        <w:t xml:space="preserve">ринять меры, обеспечивающие выполнение контрактных обязательств </w:t>
      </w:r>
      <w:r>
        <w:rPr>
          <w:rFonts w:ascii="Times New Roman" w:hAnsi="Times New Roman" w:cs="Times New Roman"/>
          <w:sz w:val="28"/>
          <w:szCs w:val="28"/>
        </w:rPr>
        <w:t>на стадии заключения контрактов;</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о</w:t>
      </w:r>
      <w:r w:rsidRPr="00ED081D">
        <w:rPr>
          <w:rFonts w:ascii="Times New Roman" w:hAnsi="Times New Roman" w:cs="Times New Roman"/>
          <w:sz w:val="28"/>
          <w:szCs w:val="28"/>
        </w:rPr>
        <w:t xml:space="preserve">существить </w:t>
      </w:r>
      <w:proofErr w:type="gramStart"/>
      <w:r w:rsidRPr="00ED081D">
        <w:rPr>
          <w:rFonts w:ascii="Times New Roman" w:hAnsi="Times New Roman" w:cs="Times New Roman"/>
          <w:sz w:val="28"/>
          <w:szCs w:val="28"/>
        </w:rPr>
        <w:t>контроль за</w:t>
      </w:r>
      <w:proofErr w:type="gramEnd"/>
      <w:r w:rsidRPr="00ED081D">
        <w:rPr>
          <w:rFonts w:ascii="Times New Roman" w:hAnsi="Times New Roman" w:cs="Times New Roman"/>
          <w:sz w:val="28"/>
          <w:szCs w:val="28"/>
        </w:rPr>
        <w:t xml:space="preserve"> управленческими решениям</w:t>
      </w:r>
      <w:r>
        <w:rPr>
          <w:rFonts w:ascii="Times New Roman" w:hAnsi="Times New Roman" w:cs="Times New Roman"/>
          <w:sz w:val="28"/>
          <w:szCs w:val="28"/>
        </w:rPr>
        <w:t>и в процессе реализации проекта.</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На первом пути есть несколько вариан</w:t>
      </w:r>
      <w:r>
        <w:rPr>
          <w:rFonts w:ascii="Times New Roman" w:hAnsi="Times New Roman" w:cs="Times New Roman"/>
          <w:sz w:val="28"/>
          <w:szCs w:val="28"/>
        </w:rPr>
        <w:t xml:space="preserve">тов действий: страхование; </w:t>
      </w:r>
      <w:r w:rsidRPr="00ED081D">
        <w:rPr>
          <w:rFonts w:ascii="Times New Roman" w:hAnsi="Times New Roman" w:cs="Times New Roman"/>
          <w:sz w:val="28"/>
          <w:szCs w:val="28"/>
        </w:rPr>
        <w:t>обеспечение</w:t>
      </w:r>
      <w:r>
        <w:rPr>
          <w:rFonts w:ascii="Times New Roman" w:hAnsi="Times New Roman" w:cs="Times New Roman"/>
          <w:sz w:val="28"/>
          <w:szCs w:val="28"/>
        </w:rPr>
        <w:t xml:space="preserve"> </w:t>
      </w:r>
      <w:r w:rsidRPr="00ED081D">
        <w:rPr>
          <w:rFonts w:ascii="Times New Roman" w:hAnsi="Times New Roman" w:cs="Times New Roman"/>
          <w:sz w:val="28"/>
          <w:szCs w:val="28"/>
        </w:rPr>
        <w:t>в форме залога, гарантии, поручительства, неустойки или удержания имущества должника;</w:t>
      </w:r>
      <w:r>
        <w:rPr>
          <w:rFonts w:ascii="Times New Roman" w:hAnsi="Times New Roman" w:cs="Times New Roman"/>
          <w:sz w:val="28"/>
          <w:szCs w:val="28"/>
        </w:rPr>
        <w:t xml:space="preserve"> </w:t>
      </w:r>
      <w:r w:rsidRPr="00ED081D">
        <w:rPr>
          <w:rFonts w:ascii="Times New Roman" w:hAnsi="Times New Roman" w:cs="Times New Roman"/>
          <w:sz w:val="28"/>
          <w:szCs w:val="28"/>
        </w:rPr>
        <w:t>пошаговое разделение процесса ут</w:t>
      </w:r>
      <w:r>
        <w:rPr>
          <w:rFonts w:ascii="Times New Roman" w:hAnsi="Times New Roman" w:cs="Times New Roman"/>
          <w:sz w:val="28"/>
          <w:szCs w:val="28"/>
        </w:rPr>
        <w:t xml:space="preserve">верждения ассигнований проекта; </w:t>
      </w:r>
      <w:r w:rsidRPr="00ED081D">
        <w:rPr>
          <w:rFonts w:ascii="Times New Roman" w:hAnsi="Times New Roman" w:cs="Times New Roman"/>
          <w:sz w:val="28"/>
          <w:szCs w:val="28"/>
        </w:rPr>
        <w:t>диверсификация инвестиций.</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lastRenderedPageBreak/>
        <w:t>Варианты управленческих решений в целях снижения проектного риска могут осуществляться следующими приемами:</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1.</w:t>
      </w:r>
      <w:r w:rsidRPr="00ED081D">
        <w:rPr>
          <w:rFonts w:ascii="Times New Roman" w:hAnsi="Times New Roman" w:cs="Times New Roman"/>
          <w:sz w:val="28"/>
          <w:szCs w:val="28"/>
        </w:rPr>
        <w:tab/>
        <w:t>Резервирование средств на покрытие непредвиденных расходов.</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2.</w:t>
      </w:r>
      <w:r w:rsidRPr="00ED081D">
        <w:rPr>
          <w:rFonts w:ascii="Times New Roman" w:hAnsi="Times New Roman" w:cs="Times New Roman"/>
          <w:sz w:val="28"/>
          <w:szCs w:val="28"/>
        </w:rPr>
        <w:tab/>
        <w:t>Реструктурирование кредитов.</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Рассмотрим некоторые из способов снижения проектного риска.</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Одним из наиболее важных способов снижения проектного риска – диверсификация, например распределение усилий предприятия между видами деятельности, результаты которых непосредственно не с</w:t>
      </w:r>
      <w:r>
        <w:rPr>
          <w:rFonts w:ascii="Times New Roman" w:hAnsi="Times New Roman" w:cs="Times New Roman"/>
          <w:sz w:val="28"/>
          <w:szCs w:val="28"/>
        </w:rPr>
        <w:t xml:space="preserve">вязаны между собой. </w:t>
      </w:r>
      <w:r w:rsidRPr="00ED081D">
        <w:rPr>
          <w:rFonts w:ascii="Times New Roman" w:hAnsi="Times New Roman" w:cs="Times New Roman"/>
          <w:sz w:val="28"/>
          <w:szCs w:val="28"/>
        </w:rPr>
        <w:t xml:space="preserve"> Для снижения риска желательно планировать производство таких товаров и услуг, спрос на которые изменяется в противоположных направлениях.</w:t>
      </w:r>
    </w:p>
    <w:p w:rsid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Распределение проектного риска между участниками проекта является эффективным способом его снижения, он основан на частичной передаче рисков</w:t>
      </w:r>
      <w:r w:rsidR="00196A4B">
        <w:rPr>
          <w:rFonts w:ascii="Times New Roman" w:hAnsi="Times New Roman" w:cs="Times New Roman"/>
          <w:sz w:val="28"/>
          <w:szCs w:val="28"/>
        </w:rPr>
        <w:t xml:space="preserve"> партнерам по отдельным </w:t>
      </w:r>
      <w:r>
        <w:rPr>
          <w:rFonts w:ascii="Times New Roman" w:hAnsi="Times New Roman" w:cs="Times New Roman"/>
          <w:sz w:val="28"/>
          <w:szCs w:val="28"/>
        </w:rPr>
        <w:t>ситуациям.</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Возможным способом снижения риска является его страхование, которое, по существу, состоит в передаче определенных рисков страхо</w:t>
      </w:r>
      <w:r>
        <w:rPr>
          <w:rFonts w:ascii="Times New Roman" w:hAnsi="Times New Roman" w:cs="Times New Roman"/>
          <w:sz w:val="28"/>
          <w:szCs w:val="28"/>
        </w:rPr>
        <w:t xml:space="preserve">вой компании. </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Зарубежная практика страхования использует полное страхование инвестиционных проектов. Условия российской действительности позволяют пока только час</w:t>
      </w:r>
      <w:r>
        <w:rPr>
          <w:rFonts w:ascii="Times New Roman" w:hAnsi="Times New Roman" w:cs="Times New Roman"/>
          <w:sz w:val="28"/>
          <w:szCs w:val="28"/>
        </w:rPr>
        <w:t>тично страховать риски проекта (</w:t>
      </w:r>
      <w:r w:rsidRPr="00ED081D">
        <w:rPr>
          <w:rFonts w:ascii="Times New Roman" w:hAnsi="Times New Roman" w:cs="Times New Roman"/>
          <w:sz w:val="28"/>
          <w:szCs w:val="28"/>
        </w:rPr>
        <w:t>здания, оборудование, персонал, некоторые экстремальные ситуации</w:t>
      </w:r>
      <w:r>
        <w:rPr>
          <w:rFonts w:ascii="Times New Roman" w:hAnsi="Times New Roman" w:cs="Times New Roman"/>
          <w:sz w:val="28"/>
          <w:szCs w:val="28"/>
        </w:rPr>
        <w:t>)</w:t>
      </w:r>
      <w:r w:rsidRPr="00ED081D">
        <w:rPr>
          <w:rFonts w:ascii="Times New Roman" w:hAnsi="Times New Roman" w:cs="Times New Roman"/>
          <w:sz w:val="28"/>
          <w:szCs w:val="28"/>
        </w:rPr>
        <w:t>.</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Кроме резервирования на форс-мажорные обстоятельства, необходимо создание системы резервов на предприятии для оптимального управления денежными потоками</w:t>
      </w:r>
      <w:r w:rsidR="00196A4B" w:rsidRPr="00196A4B">
        <w:rPr>
          <w:rFonts w:ascii="Times New Roman" w:hAnsi="Times New Roman" w:cs="Times New Roman"/>
          <w:sz w:val="28"/>
          <w:szCs w:val="28"/>
        </w:rPr>
        <w:t xml:space="preserve"> [2]</w:t>
      </w:r>
      <w:r w:rsidRPr="00ED081D">
        <w:rPr>
          <w:rFonts w:ascii="Times New Roman" w:hAnsi="Times New Roman" w:cs="Times New Roman"/>
          <w:sz w:val="28"/>
          <w:szCs w:val="28"/>
        </w:rPr>
        <w:t>. Речь идет о формировании резервного фонда, фонда погашения безнадежной дебиторской задолженности, поддержания оптимального уровня материальных запасов и нормативного остатка денежных средств и их эквивалентов. Резервирование средств является, по сути, самострахов</w:t>
      </w:r>
      <w:r>
        <w:rPr>
          <w:rFonts w:ascii="Times New Roman" w:hAnsi="Times New Roman" w:cs="Times New Roman"/>
          <w:sz w:val="28"/>
          <w:szCs w:val="28"/>
        </w:rPr>
        <w:t xml:space="preserve">анием </w:t>
      </w:r>
      <w:r w:rsidRPr="00ED081D">
        <w:rPr>
          <w:rFonts w:ascii="Times New Roman" w:hAnsi="Times New Roman" w:cs="Times New Roman"/>
          <w:sz w:val="28"/>
          <w:szCs w:val="28"/>
        </w:rPr>
        <w:t>предпри</w:t>
      </w:r>
      <w:r>
        <w:rPr>
          <w:rFonts w:ascii="Times New Roman" w:hAnsi="Times New Roman" w:cs="Times New Roman"/>
          <w:sz w:val="28"/>
          <w:szCs w:val="28"/>
        </w:rPr>
        <w:t xml:space="preserve">ятия. </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proofErr w:type="spellStart"/>
      <w:r w:rsidRPr="00ED081D">
        <w:rPr>
          <w:rFonts w:ascii="Times New Roman" w:hAnsi="Times New Roman" w:cs="Times New Roman"/>
          <w:sz w:val="28"/>
          <w:szCs w:val="28"/>
        </w:rPr>
        <w:t>Лимитирование</w:t>
      </w:r>
      <w:proofErr w:type="spellEnd"/>
      <w:r w:rsidRPr="00ED081D">
        <w:rPr>
          <w:rFonts w:ascii="Times New Roman" w:hAnsi="Times New Roman" w:cs="Times New Roman"/>
          <w:sz w:val="28"/>
          <w:szCs w:val="28"/>
        </w:rPr>
        <w:t xml:space="preserve"> как способ снижения рисков заключается в установлении предприятием предельно допустимой суммы средств на выполнение определенн</w:t>
      </w:r>
      <w:r w:rsidR="004C61A9">
        <w:rPr>
          <w:rFonts w:ascii="Times New Roman" w:hAnsi="Times New Roman" w:cs="Times New Roman"/>
          <w:sz w:val="28"/>
          <w:szCs w:val="28"/>
        </w:rPr>
        <w:t>ых операций</w:t>
      </w:r>
      <w:r w:rsidRPr="00ED081D">
        <w:rPr>
          <w:rFonts w:ascii="Times New Roman" w:hAnsi="Times New Roman" w:cs="Times New Roman"/>
          <w:sz w:val="28"/>
          <w:szCs w:val="28"/>
        </w:rPr>
        <w:t>, в случае потери которых это существенно не отразится на финансовом состоянии предприятия</w:t>
      </w:r>
      <w:r w:rsidR="00196A4B" w:rsidRPr="00196A4B">
        <w:rPr>
          <w:rFonts w:ascii="Times New Roman" w:hAnsi="Times New Roman" w:cs="Times New Roman"/>
          <w:sz w:val="28"/>
          <w:szCs w:val="28"/>
        </w:rPr>
        <w:t xml:space="preserve"> [4]</w:t>
      </w:r>
      <w:r w:rsidRPr="00ED081D">
        <w:rPr>
          <w:rFonts w:ascii="Times New Roman" w:hAnsi="Times New Roman" w:cs="Times New Roman"/>
          <w:sz w:val="28"/>
          <w:szCs w:val="28"/>
        </w:rPr>
        <w:t>.</w:t>
      </w:r>
    </w:p>
    <w:p w:rsidR="00ED081D" w:rsidRPr="00ED081D"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lastRenderedPageBreak/>
        <w:t>Важную роль в снижении проектных рисков играет приобретение дополнительной информации. Цель такого приобретения – уточнение некоторых параметров проекта, повышение уровня надежности и достоверности исходной информации, что позволит снизить вероятность принятия неэффективного решения. Способы получения дополнительной информации включает ее приобретение у других организаций, проведении дополнительного эксперимента и т.д. Полная и достоверная информация – товар особого рода, за который надо платить, но эти расходы окупаются в результате получения существенной выгоды от менее рискованного инвестирования.</w:t>
      </w:r>
    </w:p>
    <w:p w:rsidR="00E13E58" w:rsidRPr="00E34591" w:rsidRDefault="00ED081D" w:rsidP="00ED081D">
      <w:pPr>
        <w:spacing w:line="360" w:lineRule="auto"/>
        <w:ind w:firstLine="709"/>
        <w:contextualSpacing/>
        <w:jc w:val="both"/>
        <w:rPr>
          <w:rFonts w:ascii="Times New Roman" w:hAnsi="Times New Roman" w:cs="Times New Roman"/>
          <w:sz w:val="28"/>
          <w:szCs w:val="28"/>
        </w:rPr>
      </w:pPr>
      <w:r w:rsidRPr="00ED081D">
        <w:rPr>
          <w:rFonts w:ascii="Times New Roman" w:hAnsi="Times New Roman" w:cs="Times New Roman"/>
          <w:sz w:val="28"/>
          <w:szCs w:val="28"/>
        </w:rPr>
        <w:t>Выявление проектных рисков, их учет и анализ – это часть общей системы обеспечения экономической надежности хозяйствующего субъекта.</w:t>
      </w:r>
    </w:p>
    <w:p w:rsidR="00E34591" w:rsidRDefault="00E34591" w:rsidP="00E34591">
      <w:pPr>
        <w:spacing w:line="360" w:lineRule="auto"/>
        <w:ind w:firstLine="709"/>
        <w:contextualSpacing/>
        <w:jc w:val="both"/>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B75EE5" w:rsidRDefault="00B75EE5" w:rsidP="00ED081D">
      <w:pPr>
        <w:spacing w:line="360" w:lineRule="auto"/>
        <w:contextualSpacing/>
        <w:rPr>
          <w:rFonts w:ascii="Times New Roman" w:hAnsi="Times New Roman" w:cs="Times New Roman"/>
          <w:sz w:val="28"/>
          <w:szCs w:val="28"/>
        </w:rPr>
      </w:pPr>
    </w:p>
    <w:p w:rsidR="00ED081D" w:rsidRDefault="00ED081D" w:rsidP="00ED081D">
      <w:pPr>
        <w:spacing w:line="360" w:lineRule="auto"/>
        <w:contextualSpacing/>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p>
    <w:p w:rsidR="004C61A9" w:rsidRDefault="004C61A9" w:rsidP="00B75EE5">
      <w:pPr>
        <w:spacing w:line="360" w:lineRule="auto"/>
        <w:ind w:firstLine="709"/>
        <w:contextualSpacing/>
        <w:jc w:val="center"/>
        <w:rPr>
          <w:rFonts w:ascii="Times New Roman" w:hAnsi="Times New Roman" w:cs="Times New Roman"/>
          <w:sz w:val="28"/>
          <w:szCs w:val="28"/>
        </w:rPr>
      </w:pPr>
    </w:p>
    <w:p w:rsidR="004C61A9" w:rsidRDefault="004C61A9" w:rsidP="00B75EE5">
      <w:pPr>
        <w:spacing w:line="360" w:lineRule="auto"/>
        <w:ind w:firstLine="709"/>
        <w:contextualSpacing/>
        <w:jc w:val="center"/>
        <w:rPr>
          <w:rFonts w:ascii="Times New Roman" w:hAnsi="Times New Roman" w:cs="Times New Roman"/>
          <w:sz w:val="28"/>
          <w:szCs w:val="28"/>
        </w:rPr>
      </w:pPr>
    </w:p>
    <w:p w:rsidR="00B75EE5" w:rsidRDefault="00B75EE5" w:rsidP="00B75EE5">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ЗАКЛЮЧЕНИЕ </w:t>
      </w:r>
    </w:p>
    <w:p w:rsidR="00B75EE5" w:rsidRDefault="00B75EE5" w:rsidP="00B75EE5">
      <w:pPr>
        <w:spacing w:line="360" w:lineRule="auto"/>
        <w:ind w:firstLine="709"/>
        <w:contextualSpacing/>
        <w:jc w:val="center"/>
        <w:rPr>
          <w:rFonts w:ascii="Times New Roman" w:hAnsi="Times New Roman" w:cs="Times New Roman"/>
          <w:sz w:val="28"/>
          <w:szCs w:val="28"/>
        </w:rPr>
      </w:pPr>
    </w:p>
    <w:p w:rsidR="00273155" w:rsidRDefault="00273155" w:rsidP="00B75EE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Риск, это то, что воспринимается</w:t>
      </w:r>
      <w:r w:rsidR="00B75EE5" w:rsidRPr="00B75EE5">
        <w:rPr>
          <w:rFonts w:ascii="Times New Roman" w:hAnsi="Times New Roman" w:cs="Times New Roman"/>
          <w:sz w:val="28"/>
          <w:szCs w:val="28"/>
        </w:rPr>
        <w:t xml:space="preserve"> как фактор случайности. В с</w:t>
      </w:r>
      <w:r>
        <w:rPr>
          <w:rFonts w:ascii="Times New Roman" w:hAnsi="Times New Roman" w:cs="Times New Roman"/>
          <w:sz w:val="28"/>
          <w:szCs w:val="28"/>
        </w:rPr>
        <w:t>овременных рыночных условиях компании каждый день сталкиваются</w:t>
      </w:r>
      <w:r w:rsidR="00B75EE5" w:rsidRPr="00B75EE5">
        <w:rPr>
          <w:rFonts w:ascii="Times New Roman" w:hAnsi="Times New Roman" w:cs="Times New Roman"/>
          <w:sz w:val="28"/>
          <w:szCs w:val="28"/>
        </w:rPr>
        <w:t xml:space="preserve"> с рис</w:t>
      </w:r>
      <w:r>
        <w:rPr>
          <w:rFonts w:ascii="Times New Roman" w:hAnsi="Times New Roman" w:cs="Times New Roman"/>
          <w:sz w:val="28"/>
          <w:szCs w:val="28"/>
        </w:rPr>
        <w:t>ками и основная их задача</w:t>
      </w:r>
      <w:r w:rsidR="00B75EE5" w:rsidRPr="00B75EE5">
        <w:rPr>
          <w:rFonts w:ascii="Times New Roman" w:hAnsi="Times New Roman" w:cs="Times New Roman"/>
          <w:sz w:val="28"/>
          <w:szCs w:val="28"/>
        </w:rPr>
        <w:t xml:space="preserve"> минимизировать</w:t>
      </w:r>
      <w:r>
        <w:rPr>
          <w:rFonts w:ascii="Times New Roman" w:hAnsi="Times New Roman" w:cs="Times New Roman"/>
          <w:sz w:val="28"/>
          <w:szCs w:val="28"/>
        </w:rPr>
        <w:t xml:space="preserve"> риски</w:t>
      </w:r>
      <w:r w:rsidR="00B75EE5" w:rsidRPr="00B75EE5">
        <w:rPr>
          <w:rFonts w:ascii="Times New Roman" w:hAnsi="Times New Roman" w:cs="Times New Roman"/>
          <w:sz w:val="28"/>
          <w:szCs w:val="28"/>
        </w:rPr>
        <w:t>. Компании не могут избежать рисков, но они могут их предотвратить. Тщательный анализ, учет внешних факторов, оценка последствий и временное изучение происходящих про</w:t>
      </w:r>
      <w:r>
        <w:rPr>
          <w:rFonts w:ascii="Times New Roman" w:hAnsi="Times New Roman" w:cs="Times New Roman"/>
          <w:sz w:val="28"/>
          <w:szCs w:val="28"/>
        </w:rPr>
        <w:t>цессов в организации помогут</w:t>
      </w:r>
      <w:r w:rsidR="00B75EE5" w:rsidRPr="00B75EE5">
        <w:rPr>
          <w:rFonts w:ascii="Times New Roman" w:hAnsi="Times New Roman" w:cs="Times New Roman"/>
          <w:sz w:val="28"/>
          <w:szCs w:val="28"/>
        </w:rPr>
        <w:t xml:space="preserve"> их минимизировать. Необходимо уметь не только рассматривать риски, но и грамотно ими управлять.</w:t>
      </w:r>
    </w:p>
    <w:p w:rsidR="00B75EE5" w:rsidRDefault="00B75EE5" w:rsidP="00B75EE5">
      <w:pPr>
        <w:spacing w:line="360" w:lineRule="auto"/>
        <w:ind w:firstLine="709"/>
        <w:contextualSpacing/>
        <w:jc w:val="both"/>
        <w:rPr>
          <w:rFonts w:ascii="Times New Roman" w:hAnsi="Times New Roman" w:cs="Times New Roman"/>
          <w:sz w:val="28"/>
          <w:szCs w:val="28"/>
        </w:rPr>
      </w:pPr>
      <w:r w:rsidRPr="00B75EE5">
        <w:rPr>
          <w:rFonts w:ascii="Times New Roman" w:hAnsi="Times New Roman" w:cs="Times New Roman"/>
          <w:sz w:val="28"/>
          <w:szCs w:val="28"/>
        </w:rPr>
        <w:t xml:space="preserve">Анализ риска достаточно сложен и зависит от целей, устанавливаемых при организации системы </w:t>
      </w:r>
      <w:proofErr w:type="gramStart"/>
      <w:r w:rsidRPr="00B75EE5">
        <w:rPr>
          <w:rFonts w:ascii="Times New Roman" w:hAnsi="Times New Roman" w:cs="Times New Roman"/>
          <w:sz w:val="28"/>
          <w:szCs w:val="28"/>
        </w:rPr>
        <w:t>риск-менеджмента</w:t>
      </w:r>
      <w:proofErr w:type="gramEnd"/>
      <w:r w:rsidRPr="00B75EE5">
        <w:rPr>
          <w:rFonts w:ascii="Times New Roman" w:hAnsi="Times New Roman" w:cs="Times New Roman"/>
          <w:sz w:val="28"/>
          <w:szCs w:val="28"/>
        </w:rPr>
        <w:t xml:space="preserve"> на предприятии. Реализация любого проекта происходит в постоянно меняющейся среде. Изменения могут оказывать как положительное, так и отрицательное влияние на ход работы. Предрасположенность корпорации к риску на практике означает склонность к нему людей, принимающих конкретные решения, - акционеров, менеджеров. Задача менеджеров - свести риски проекта к такому уровню, который соответствует возможностям компании, уровню ее «иммунитета» к рискам.</w:t>
      </w:r>
    </w:p>
    <w:p w:rsidR="00531F65" w:rsidRDefault="00531F65" w:rsidP="00B75EE5">
      <w:pPr>
        <w:spacing w:line="360" w:lineRule="auto"/>
        <w:ind w:firstLine="709"/>
        <w:contextualSpacing/>
        <w:jc w:val="both"/>
        <w:rPr>
          <w:rFonts w:ascii="Times New Roman" w:hAnsi="Times New Roman" w:cs="Times New Roman"/>
          <w:sz w:val="28"/>
          <w:szCs w:val="28"/>
        </w:rPr>
      </w:pPr>
      <w:r w:rsidRPr="00531F65">
        <w:rPr>
          <w:rFonts w:ascii="Times New Roman" w:hAnsi="Times New Roman" w:cs="Times New Roman"/>
          <w:sz w:val="28"/>
          <w:szCs w:val="28"/>
        </w:rPr>
        <w:t xml:space="preserve">В системе </w:t>
      </w:r>
      <w:proofErr w:type="gramStart"/>
      <w:r w:rsidRPr="00531F65">
        <w:rPr>
          <w:rFonts w:ascii="Times New Roman" w:hAnsi="Times New Roman" w:cs="Times New Roman"/>
          <w:sz w:val="28"/>
          <w:szCs w:val="28"/>
        </w:rPr>
        <w:t>риск-менеджмента</w:t>
      </w:r>
      <w:proofErr w:type="gramEnd"/>
      <w:r w:rsidRPr="00531F65">
        <w:rPr>
          <w:rFonts w:ascii="Times New Roman" w:hAnsi="Times New Roman" w:cs="Times New Roman"/>
          <w:sz w:val="28"/>
          <w:szCs w:val="28"/>
        </w:rPr>
        <w:t xml:space="preserve"> существует две группы методов управления: методы принятия решений и методы воздействия на риск. Знание этих методов позволяет понять их применимость в конкретной ситуации, дает возможность сформировать в </w:t>
      </w:r>
      <w:r w:rsidR="006627A4">
        <w:rPr>
          <w:rFonts w:ascii="Times New Roman" w:hAnsi="Times New Roman" w:cs="Times New Roman"/>
          <w:sz w:val="28"/>
          <w:szCs w:val="28"/>
        </w:rPr>
        <w:t>рамках реализации</w:t>
      </w:r>
      <w:r w:rsidRPr="00531F65">
        <w:rPr>
          <w:rFonts w:ascii="Times New Roman" w:hAnsi="Times New Roman" w:cs="Times New Roman"/>
          <w:sz w:val="28"/>
          <w:szCs w:val="28"/>
        </w:rPr>
        <w:t xml:space="preserve"> проекта оптимальный пакет методов воздействия на риск с учетом индивидуальных особенностей организации.</w:t>
      </w:r>
    </w:p>
    <w:p w:rsidR="009F0D0E" w:rsidRDefault="009F0D0E" w:rsidP="006627A4">
      <w:pPr>
        <w:spacing w:line="360" w:lineRule="auto"/>
        <w:ind w:firstLine="709"/>
        <w:contextualSpacing/>
        <w:jc w:val="both"/>
        <w:rPr>
          <w:rFonts w:ascii="Times New Roman" w:hAnsi="Times New Roman" w:cs="Times New Roman"/>
          <w:sz w:val="28"/>
          <w:szCs w:val="28"/>
        </w:rPr>
      </w:pPr>
    </w:p>
    <w:p w:rsidR="009F0D0E" w:rsidRDefault="009F0D0E" w:rsidP="00B75EE5">
      <w:pPr>
        <w:spacing w:line="360" w:lineRule="auto"/>
        <w:ind w:firstLine="709"/>
        <w:contextualSpacing/>
        <w:jc w:val="both"/>
        <w:rPr>
          <w:rFonts w:ascii="Times New Roman" w:hAnsi="Times New Roman" w:cs="Times New Roman"/>
          <w:sz w:val="28"/>
          <w:szCs w:val="28"/>
        </w:rPr>
      </w:pPr>
    </w:p>
    <w:p w:rsidR="009F0D0E" w:rsidRDefault="009F0D0E" w:rsidP="00B75EE5">
      <w:pPr>
        <w:spacing w:line="360" w:lineRule="auto"/>
        <w:ind w:firstLine="709"/>
        <w:contextualSpacing/>
        <w:jc w:val="both"/>
        <w:rPr>
          <w:rFonts w:ascii="Times New Roman" w:hAnsi="Times New Roman" w:cs="Times New Roman"/>
          <w:sz w:val="28"/>
          <w:szCs w:val="28"/>
        </w:rPr>
      </w:pPr>
    </w:p>
    <w:p w:rsidR="009F0D0E" w:rsidRDefault="009F0D0E" w:rsidP="00B75EE5">
      <w:pPr>
        <w:spacing w:line="360" w:lineRule="auto"/>
        <w:ind w:firstLine="709"/>
        <w:contextualSpacing/>
        <w:jc w:val="both"/>
        <w:rPr>
          <w:rFonts w:ascii="Times New Roman" w:hAnsi="Times New Roman" w:cs="Times New Roman"/>
          <w:sz w:val="28"/>
          <w:szCs w:val="28"/>
        </w:rPr>
      </w:pPr>
    </w:p>
    <w:p w:rsidR="009F0D0E" w:rsidRDefault="009F0D0E" w:rsidP="00B75EE5">
      <w:pPr>
        <w:spacing w:line="360" w:lineRule="auto"/>
        <w:ind w:firstLine="709"/>
        <w:contextualSpacing/>
        <w:jc w:val="both"/>
        <w:rPr>
          <w:rFonts w:ascii="Times New Roman" w:hAnsi="Times New Roman" w:cs="Times New Roman"/>
          <w:sz w:val="28"/>
          <w:szCs w:val="28"/>
        </w:rPr>
      </w:pPr>
    </w:p>
    <w:p w:rsidR="009F0D0E" w:rsidRDefault="009F0D0E" w:rsidP="00B75EE5">
      <w:pPr>
        <w:spacing w:line="360" w:lineRule="auto"/>
        <w:ind w:firstLine="709"/>
        <w:contextualSpacing/>
        <w:jc w:val="both"/>
        <w:rPr>
          <w:rFonts w:ascii="Times New Roman" w:hAnsi="Times New Roman" w:cs="Times New Roman"/>
          <w:sz w:val="28"/>
          <w:szCs w:val="28"/>
        </w:rPr>
      </w:pPr>
    </w:p>
    <w:p w:rsidR="00ED081D" w:rsidRDefault="00ED081D" w:rsidP="00B75EE5">
      <w:pPr>
        <w:spacing w:line="360" w:lineRule="auto"/>
        <w:ind w:firstLine="709"/>
        <w:contextualSpacing/>
        <w:jc w:val="both"/>
        <w:rPr>
          <w:rFonts w:ascii="Times New Roman" w:hAnsi="Times New Roman" w:cs="Times New Roman"/>
          <w:sz w:val="28"/>
          <w:szCs w:val="28"/>
        </w:rPr>
      </w:pPr>
    </w:p>
    <w:p w:rsidR="00E34591" w:rsidRDefault="00E34591" w:rsidP="00CC7959">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СПИСОК ЛИТЕРАТУРЫ</w:t>
      </w:r>
    </w:p>
    <w:p w:rsidR="00CC7959" w:rsidRDefault="00CC7959" w:rsidP="00CC7959">
      <w:pPr>
        <w:spacing w:line="360" w:lineRule="auto"/>
        <w:contextualSpacing/>
        <w:jc w:val="center"/>
        <w:rPr>
          <w:rFonts w:ascii="Times New Roman" w:hAnsi="Times New Roman" w:cs="Times New Roman"/>
          <w:sz w:val="28"/>
          <w:szCs w:val="28"/>
        </w:rPr>
      </w:pPr>
    </w:p>
    <w:p w:rsidR="004F1846" w:rsidRPr="004F1846" w:rsidRDefault="004F1846" w:rsidP="00196A4B">
      <w:pPr>
        <w:pStyle w:val="a9"/>
        <w:numPr>
          <w:ilvl w:val="0"/>
          <w:numId w:val="1"/>
        </w:numPr>
        <w:spacing w:line="360" w:lineRule="auto"/>
        <w:ind w:left="0" w:firstLine="709"/>
        <w:jc w:val="both"/>
        <w:rPr>
          <w:rFonts w:ascii="Times New Roman" w:hAnsi="Times New Roman" w:cs="Times New Roman"/>
          <w:sz w:val="28"/>
          <w:szCs w:val="28"/>
        </w:rPr>
      </w:pPr>
      <w:r w:rsidRPr="004F1846">
        <w:rPr>
          <w:rFonts w:ascii="Times New Roman" w:hAnsi="Times New Roman" w:cs="Times New Roman"/>
          <w:sz w:val="28"/>
          <w:szCs w:val="28"/>
        </w:rPr>
        <w:t xml:space="preserve">Ивасенко А. Г. Управление проектами : учебное пособие для студентов. </w:t>
      </w:r>
      <w:proofErr w:type="gramStart"/>
      <w:r w:rsidRPr="004F1846">
        <w:rPr>
          <w:rFonts w:ascii="Times New Roman" w:hAnsi="Times New Roman" w:cs="Times New Roman"/>
          <w:sz w:val="28"/>
          <w:szCs w:val="28"/>
        </w:rPr>
        <w:t>–</w:t>
      </w:r>
      <w:proofErr w:type="spellStart"/>
      <w:r w:rsidRPr="004F1846">
        <w:rPr>
          <w:rFonts w:ascii="Times New Roman" w:hAnsi="Times New Roman" w:cs="Times New Roman"/>
          <w:sz w:val="28"/>
          <w:szCs w:val="28"/>
        </w:rPr>
        <w:t>Р</w:t>
      </w:r>
      <w:proofErr w:type="gramEnd"/>
      <w:r w:rsidRPr="004F1846">
        <w:rPr>
          <w:rFonts w:ascii="Times New Roman" w:hAnsi="Times New Roman" w:cs="Times New Roman"/>
          <w:sz w:val="28"/>
          <w:szCs w:val="28"/>
        </w:rPr>
        <w:t>остовН</w:t>
      </w:r>
      <w:proofErr w:type="spellEnd"/>
      <w:r w:rsidRPr="004F1846">
        <w:rPr>
          <w:rFonts w:ascii="Times New Roman" w:hAnsi="Times New Roman" w:cs="Times New Roman"/>
          <w:sz w:val="28"/>
          <w:szCs w:val="28"/>
        </w:rPr>
        <w:t>/</w:t>
      </w:r>
      <w:proofErr w:type="spellStart"/>
      <w:r w:rsidRPr="004F1846">
        <w:rPr>
          <w:rFonts w:ascii="Times New Roman" w:hAnsi="Times New Roman" w:cs="Times New Roman"/>
          <w:sz w:val="28"/>
          <w:szCs w:val="28"/>
        </w:rPr>
        <w:t>Д.</w:t>
      </w:r>
      <w:r>
        <w:rPr>
          <w:rFonts w:ascii="Times New Roman" w:hAnsi="Times New Roman" w:cs="Times New Roman"/>
          <w:sz w:val="28"/>
          <w:szCs w:val="28"/>
        </w:rPr>
        <w:t>Феникс</w:t>
      </w:r>
      <w:proofErr w:type="spellEnd"/>
      <w:r>
        <w:rPr>
          <w:rFonts w:ascii="Times New Roman" w:hAnsi="Times New Roman" w:cs="Times New Roman"/>
          <w:sz w:val="28"/>
          <w:szCs w:val="28"/>
        </w:rPr>
        <w:t xml:space="preserve"> 2012</w:t>
      </w:r>
      <w:r w:rsidRPr="004F1846">
        <w:rPr>
          <w:rFonts w:ascii="Times New Roman" w:hAnsi="Times New Roman" w:cs="Times New Roman"/>
          <w:sz w:val="28"/>
          <w:szCs w:val="28"/>
        </w:rPr>
        <w:t>.-330с.</w:t>
      </w:r>
    </w:p>
    <w:p w:rsidR="004F1846" w:rsidRDefault="00CC7959" w:rsidP="00196A4B">
      <w:pPr>
        <w:pStyle w:val="a9"/>
        <w:numPr>
          <w:ilvl w:val="0"/>
          <w:numId w:val="1"/>
        </w:numPr>
        <w:spacing w:line="360" w:lineRule="auto"/>
        <w:ind w:left="0" w:firstLine="709"/>
        <w:jc w:val="both"/>
        <w:rPr>
          <w:rFonts w:ascii="Times New Roman" w:hAnsi="Times New Roman" w:cs="Times New Roman"/>
          <w:sz w:val="28"/>
          <w:szCs w:val="28"/>
        </w:rPr>
      </w:pPr>
      <w:r w:rsidRPr="00CC7959">
        <w:t xml:space="preserve"> </w:t>
      </w:r>
      <w:r w:rsidR="004F1846" w:rsidRPr="004F1846">
        <w:rPr>
          <w:rFonts w:ascii="Times New Roman" w:hAnsi="Times New Roman" w:cs="Times New Roman"/>
          <w:sz w:val="28"/>
          <w:szCs w:val="28"/>
        </w:rPr>
        <w:t xml:space="preserve">Шкурко, В. Е. </w:t>
      </w:r>
      <w:r w:rsidRPr="004F1846">
        <w:rPr>
          <w:rFonts w:ascii="Times New Roman" w:hAnsi="Times New Roman" w:cs="Times New Roman"/>
          <w:sz w:val="28"/>
          <w:szCs w:val="28"/>
        </w:rPr>
        <w:t>Управление рисками проектов : [учеб</w:t>
      </w:r>
      <w:proofErr w:type="gramStart"/>
      <w:r w:rsidRPr="004F1846">
        <w:rPr>
          <w:rFonts w:ascii="Times New Roman" w:hAnsi="Times New Roman" w:cs="Times New Roman"/>
          <w:sz w:val="28"/>
          <w:szCs w:val="28"/>
        </w:rPr>
        <w:t>.</w:t>
      </w:r>
      <w:proofErr w:type="gramEnd"/>
      <w:r w:rsidRPr="004F1846">
        <w:rPr>
          <w:rFonts w:ascii="Times New Roman" w:hAnsi="Times New Roman" w:cs="Times New Roman"/>
          <w:sz w:val="28"/>
          <w:szCs w:val="28"/>
        </w:rPr>
        <w:t xml:space="preserve"> </w:t>
      </w:r>
      <w:proofErr w:type="gramStart"/>
      <w:r w:rsidRPr="004F1846">
        <w:rPr>
          <w:rFonts w:ascii="Times New Roman" w:hAnsi="Times New Roman" w:cs="Times New Roman"/>
          <w:sz w:val="28"/>
          <w:szCs w:val="28"/>
        </w:rPr>
        <w:t>п</w:t>
      </w:r>
      <w:proofErr w:type="gramEnd"/>
      <w:r w:rsidRPr="004F1846">
        <w:rPr>
          <w:rFonts w:ascii="Times New Roman" w:hAnsi="Times New Roman" w:cs="Times New Roman"/>
          <w:sz w:val="28"/>
          <w:szCs w:val="28"/>
        </w:rPr>
        <w:t>особие] / В. Е. Шкур-</w:t>
      </w:r>
      <w:r w:rsidR="004F1846">
        <w:rPr>
          <w:rFonts w:ascii="Times New Roman" w:hAnsi="Times New Roman" w:cs="Times New Roman"/>
          <w:sz w:val="28"/>
          <w:szCs w:val="28"/>
        </w:rPr>
        <w:t>ко</w:t>
      </w:r>
      <w:r w:rsidRPr="004F1846">
        <w:rPr>
          <w:rFonts w:ascii="Times New Roman" w:hAnsi="Times New Roman" w:cs="Times New Roman"/>
          <w:sz w:val="28"/>
          <w:szCs w:val="28"/>
        </w:rPr>
        <w:t xml:space="preserve">; [науч. ред. А. В. </w:t>
      </w:r>
      <w:proofErr w:type="spellStart"/>
      <w:r w:rsidRPr="004F1846">
        <w:rPr>
          <w:rFonts w:ascii="Times New Roman" w:hAnsi="Times New Roman" w:cs="Times New Roman"/>
          <w:sz w:val="28"/>
          <w:szCs w:val="28"/>
        </w:rPr>
        <w:t>Гребен</w:t>
      </w:r>
      <w:r w:rsidR="004F1846">
        <w:rPr>
          <w:rFonts w:ascii="Times New Roman" w:hAnsi="Times New Roman" w:cs="Times New Roman"/>
          <w:sz w:val="28"/>
          <w:szCs w:val="28"/>
        </w:rPr>
        <w:t>кин</w:t>
      </w:r>
      <w:proofErr w:type="spellEnd"/>
      <w:r w:rsidR="004F1846">
        <w:rPr>
          <w:rFonts w:ascii="Times New Roman" w:hAnsi="Times New Roman" w:cs="Times New Roman"/>
          <w:sz w:val="28"/>
          <w:szCs w:val="28"/>
        </w:rPr>
        <w:t>]</w:t>
      </w:r>
      <w:r w:rsidR="004F1846" w:rsidRPr="004F1846">
        <w:rPr>
          <w:rFonts w:ascii="Times New Roman" w:hAnsi="Times New Roman" w:cs="Times New Roman"/>
          <w:sz w:val="28"/>
          <w:szCs w:val="28"/>
        </w:rPr>
        <w:t xml:space="preserve">; М-во образования и науки </w:t>
      </w:r>
      <w:r w:rsidR="004F1846">
        <w:rPr>
          <w:rFonts w:ascii="Times New Roman" w:hAnsi="Times New Roman" w:cs="Times New Roman"/>
          <w:sz w:val="28"/>
          <w:szCs w:val="28"/>
        </w:rPr>
        <w:t>РФ</w:t>
      </w:r>
      <w:r w:rsidRPr="004F1846">
        <w:rPr>
          <w:rFonts w:ascii="Times New Roman" w:hAnsi="Times New Roman" w:cs="Times New Roman"/>
          <w:sz w:val="28"/>
          <w:szCs w:val="28"/>
        </w:rPr>
        <w:t xml:space="preserve">, Урал. </w:t>
      </w:r>
      <w:proofErr w:type="spellStart"/>
      <w:r w:rsidRPr="004F1846">
        <w:rPr>
          <w:rFonts w:ascii="Times New Roman" w:hAnsi="Times New Roman" w:cs="Times New Roman"/>
          <w:sz w:val="28"/>
          <w:szCs w:val="28"/>
        </w:rPr>
        <w:t>федер</w:t>
      </w:r>
      <w:proofErr w:type="spellEnd"/>
      <w:r w:rsidR="004F1846" w:rsidRPr="004F1846">
        <w:rPr>
          <w:rFonts w:ascii="Times New Roman" w:hAnsi="Times New Roman" w:cs="Times New Roman"/>
          <w:sz w:val="28"/>
          <w:szCs w:val="28"/>
        </w:rPr>
        <w:t>. ун-т. – Екатеринбург</w:t>
      </w:r>
      <w:proofErr w:type="gramStart"/>
      <w:r w:rsidR="004F1846" w:rsidRPr="004F1846">
        <w:rPr>
          <w:rFonts w:ascii="Times New Roman" w:hAnsi="Times New Roman" w:cs="Times New Roman"/>
          <w:sz w:val="28"/>
          <w:szCs w:val="28"/>
        </w:rPr>
        <w:t xml:space="preserve"> :</w:t>
      </w:r>
      <w:proofErr w:type="gramEnd"/>
      <w:r w:rsidR="004F1846" w:rsidRPr="004F1846">
        <w:rPr>
          <w:rFonts w:ascii="Times New Roman" w:hAnsi="Times New Roman" w:cs="Times New Roman"/>
          <w:sz w:val="28"/>
          <w:szCs w:val="28"/>
        </w:rPr>
        <w:t xml:space="preserve"> Изд-во </w:t>
      </w:r>
      <w:r w:rsidRPr="004F1846">
        <w:rPr>
          <w:rFonts w:ascii="Times New Roman" w:hAnsi="Times New Roman" w:cs="Times New Roman"/>
          <w:sz w:val="28"/>
          <w:szCs w:val="28"/>
        </w:rPr>
        <w:t>Урал</w:t>
      </w:r>
      <w:proofErr w:type="gramStart"/>
      <w:r w:rsidRPr="004F1846">
        <w:rPr>
          <w:rFonts w:ascii="Times New Roman" w:hAnsi="Times New Roman" w:cs="Times New Roman"/>
          <w:sz w:val="28"/>
          <w:szCs w:val="28"/>
        </w:rPr>
        <w:t>.</w:t>
      </w:r>
      <w:proofErr w:type="gramEnd"/>
      <w:r w:rsidRPr="004F1846">
        <w:rPr>
          <w:rFonts w:ascii="Times New Roman" w:hAnsi="Times New Roman" w:cs="Times New Roman"/>
          <w:sz w:val="28"/>
          <w:szCs w:val="28"/>
        </w:rPr>
        <w:t xml:space="preserve"> </w:t>
      </w:r>
      <w:proofErr w:type="gramStart"/>
      <w:r w:rsidRPr="004F1846">
        <w:rPr>
          <w:rFonts w:ascii="Times New Roman" w:hAnsi="Times New Roman" w:cs="Times New Roman"/>
          <w:sz w:val="28"/>
          <w:szCs w:val="28"/>
        </w:rPr>
        <w:t>у</w:t>
      </w:r>
      <w:proofErr w:type="gramEnd"/>
      <w:r w:rsidRPr="004F1846">
        <w:rPr>
          <w:rFonts w:ascii="Times New Roman" w:hAnsi="Times New Roman" w:cs="Times New Roman"/>
          <w:sz w:val="28"/>
          <w:szCs w:val="28"/>
        </w:rPr>
        <w:t>н-та, 2014. – 184 с.</w:t>
      </w:r>
    </w:p>
    <w:p w:rsidR="004F1846" w:rsidRPr="004F1846" w:rsidRDefault="004F1846" w:rsidP="00196A4B">
      <w:pPr>
        <w:pStyle w:val="a9"/>
        <w:numPr>
          <w:ilvl w:val="0"/>
          <w:numId w:val="1"/>
        </w:numPr>
        <w:spacing w:line="360" w:lineRule="auto"/>
        <w:ind w:left="0" w:firstLine="709"/>
        <w:jc w:val="both"/>
        <w:rPr>
          <w:rFonts w:ascii="Times New Roman" w:hAnsi="Times New Roman" w:cs="Times New Roman"/>
          <w:sz w:val="28"/>
          <w:szCs w:val="28"/>
        </w:rPr>
      </w:pPr>
      <w:r w:rsidRPr="004F1846">
        <w:rPr>
          <w:rFonts w:ascii="Times New Roman" w:hAnsi="Times New Roman" w:cs="Times New Roman"/>
          <w:sz w:val="28"/>
          <w:szCs w:val="28"/>
        </w:rPr>
        <w:t>Беляева С. А. Роль планирования в процессе управления инновационными проектами // Организатор производства. - 2010. - N 4. - С. 84-87.</w:t>
      </w:r>
    </w:p>
    <w:p w:rsidR="004F1846" w:rsidRDefault="00063596" w:rsidP="00196A4B">
      <w:pPr>
        <w:pStyle w:val="a9"/>
        <w:numPr>
          <w:ilvl w:val="0"/>
          <w:numId w:val="1"/>
        </w:numPr>
        <w:spacing w:line="360" w:lineRule="auto"/>
        <w:ind w:left="0" w:firstLine="709"/>
        <w:jc w:val="both"/>
        <w:rPr>
          <w:rFonts w:ascii="Times New Roman" w:hAnsi="Times New Roman" w:cs="Times New Roman"/>
          <w:sz w:val="28"/>
          <w:szCs w:val="28"/>
        </w:rPr>
      </w:pPr>
      <w:r w:rsidRPr="004F1846">
        <w:rPr>
          <w:rFonts w:ascii="Times New Roman" w:hAnsi="Times New Roman" w:cs="Times New Roman"/>
          <w:sz w:val="28"/>
          <w:szCs w:val="28"/>
        </w:rPr>
        <w:t>Гончаренко С. Управление проектами // Управление качеством. - 2011. - N 8. - С. 44-46</w:t>
      </w:r>
    </w:p>
    <w:p w:rsidR="004F1846" w:rsidRDefault="00063596" w:rsidP="00196A4B">
      <w:pPr>
        <w:pStyle w:val="a9"/>
        <w:numPr>
          <w:ilvl w:val="0"/>
          <w:numId w:val="1"/>
        </w:numPr>
        <w:spacing w:line="360" w:lineRule="auto"/>
        <w:ind w:left="0" w:firstLine="709"/>
        <w:jc w:val="both"/>
        <w:rPr>
          <w:rFonts w:ascii="Times New Roman" w:hAnsi="Times New Roman" w:cs="Times New Roman"/>
          <w:sz w:val="28"/>
          <w:szCs w:val="28"/>
        </w:rPr>
      </w:pPr>
      <w:r w:rsidRPr="004F1846">
        <w:rPr>
          <w:rFonts w:ascii="Times New Roman" w:hAnsi="Times New Roman" w:cs="Times New Roman"/>
          <w:sz w:val="28"/>
          <w:szCs w:val="28"/>
        </w:rPr>
        <w:t>Емельянов Ю. Управление инновационными проектами в компании // Проблемы теории и практики управления. - 2011. - N 2. - С. 26-39.</w:t>
      </w:r>
    </w:p>
    <w:p w:rsidR="00196A4B" w:rsidRPr="00196A4B" w:rsidRDefault="00196A4B" w:rsidP="00196A4B">
      <w:pPr>
        <w:pStyle w:val="a9"/>
        <w:numPr>
          <w:ilvl w:val="0"/>
          <w:numId w:val="1"/>
        </w:numPr>
        <w:spacing w:line="360" w:lineRule="auto"/>
        <w:ind w:left="0" w:firstLine="709"/>
        <w:jc w:val="both"/>
        <w:rPr>
          <w:rFonts w:ascii="Times New Roman" w:hAnsi="Times New Roman" w:cs="Times New Roman"/>
          <w:sz w:val="28"/>
          <w:szCs w:val="28"/>
        </w:rPr>
      </w:pPr>
      <w:r w:rsidRPr="00196A4B">
        <w:rPr>
          <w:rFonts w:ascii="Times New Roman" w:hAnsi="Times New Roman" w:cs="Times New Roman"/>
          <w:sz w:val="28"/>
          <w:szCs w:val="28"/>
        </w:rPr>
        <w:t xml:space="preserve">Попов Ю.И. Управление проектами: Учебное пособие / Попов Ю.И., Яковенко О.В. — М.: ИНФРА-М, 2013. - 208с. </w:t>
      </w:r>
    </w:p>
    <w:p w:rsidR="004F1846" w:rsidRDefault="00063596" w:rsidP="00196A4B">
      <w:pPr>
        <w:pStyle w:val="a9"/>
        <w:numPr>
          <w:ilvl w:val="0"/>
          <w:numId w:val="1"/>
        </w:numPr>
        <w:spacing w:line="360" w:lineRule="auto"/>
        <w:ind w:left="0" w:firstLine="709"/>
        <w:jc w:val="both"/>
        <w:rPr>
          <w:rFonts w:ascii="Times New Roman" w:hAnsi="Times New Roman" w:cs="Times New Roman"/>
          <w:sz w:val="28"/>
          <w:szCs w:val="28"/>
        </w:rPr>
      </w:pPr>
      <w:r w:rsidRPr="004F1846">
        <w:rPr>
          <w:rFonts w:ascii="Times New Roman" w:hAnsi="Times New Roman" w:cs="Times New Roman"/>
          <w:sz w:val="28"/>
          <w:szCs w:val="28"/>
        </w:rPr>
        <w:t>Матвеева Л. Г. Управление проектами</w:t>
      </w:r>
      <w:proofErr w:type="gramStart"/>
      <w:r w:rsidRPr="004F1846">
        <w:rPr>
          <w:rFonts w:ascii="Times New Roman" w:hAnsi="Times New Roman" w:cs="Times New Roman"/>
          <w:sz w:val="28"/>
          <w:szCs w:val="28"/>
        </w:rPr>
        <w:t xml:space="preserve"> :</w:t>
      </w:r>
      <w:proofErr w:type="gramEnd"/>
      <w:r w:rsidRPr="004F1846">
        <w:rPr>
          <w:rFonts w:ascii="Times New Roman" w:hAnsi="Times New Roman" w:cs="Times New Roman"/>
          <w:sz w:val="28"/>
          <w:szCs w:val="28"/>
        </w:rPr>
        <w:t xml:space="preserve"> учебник. – Ростов н/Д.</w:t>
      </w:r>
      <w:proofErr w:type="gramStart"/>
      <w:r w:rsidR="004F1846" w:rsidRPr="004F1846">
        <w:rPr>
          <w:rFonts w:ascii="Times New Roman" w:hAnsi="Times New Roman" w:cs="Times New Roman"/>
          <w:sz w:val="28"/>
          <w:szCs w:val="28"/>
        </w:rPr>
        <w:t xml:space="preserve"> :</w:t>
      </w:r>
      <w:proofErr w:type="gramEnd"/>
      <w:r w:rsidR="004F1846" w:rsidRPr="004F1846">
        <w:rPr>
          <w:rFonts w:ascii="Times New Roman" w:hAnsi="Times New Roman" w:cs="Times New Roman"/>
          <w:sz w:val="28"/>
          <w:szCs w:val="28"/>
        </w:rPr>
        <w:t xml:space="preserve"> Феникс, 2012.-423с.</w:t>
      </w:r>
    </w:p>
    <w:sectPr w:rsidR="004F1846" w:rsidSect="008C5AFD">
      <w:footerReference w:type="default" r:id="rId12"/>
      <w:footnotePr>
        <w:numFmt w:val="upperRoman"/>
        <w:numRestart w:val="eachPage"/>
      </w:footnotePr>
      <w:pgSz w:w="11909" w:h="16834" w:code="9"/>
      <w:pgMar w:top="1134" w:right="567" w:bottom="1134" w:left="1701" w:header="0" w:footer="55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2D3" w:rsidRDefault="000B32D3" w:rsidP="001F161D">
      <w:pPr>
        <w:spacing w:after="0" w:line="240" w:lineRule="auto"/>
      </w:pPr>
      <w:r>
        <w:separator/>
      </w:r>
    </w:p>
  </w:endnote>
  <w:endnote w:type="continuationSeparator" w:id="0">
    <w:p w:rsidR="000B32D3" w:rsidRDefault="000B32D3" w:rsidP="001F1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156075"/>
      <w:docPartObj>
        <w:docPartGallery w:val="Page Numbers (Bottom of Page)"/>
        <w:docPartUnique/>
      </w:docPartObj>
    </w:sdtPr>
    <w:sdtEndPr/>
    <w:sdtContent>
      <w:p w:rsidR="008C5AFD" w:rsidRDefault="008C5AFD">
        <w:pPr>
          <w:pStyle w:val="a3"/>
          <w:jc w:val="center"/>
        </w:pPr>
        <w:r>
          <w:fldChar w:fldCharType="begin"/>
        </w:r>
        <w:r>
          <w:instrText>PAGE   \* MERGEFORMAT</w:instrText>
        </w:r>
        <w:r>
          <w:fldChar w:fldCharType="separate"/>
        </w:r>
        <w:r w:rsidR="007033BD">
          <w:rPr>
            <w:noProof/>
          </w:rPr>
          <w:t>4</w:t>
        </w:r>
        <w:r>
          <w:fldChar w:fldCharType="end"/>
        </w:r>
      </w:p>
    </w:sdtContent>
  </w:sdt>
  <w:p w:rsidR="004F62BA" w:rsidRDefault="000B32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2D3" w:rsidRDefault="000B32D3" w:rsidP="001F161D">
      <w:pPr>
        <w:spacing w:after="0" w:line="240" w:lineRule="auto"/>
      </w:pPr>
      <w:r>
        <w:separator/>
      </w:r>
    </w:p>
  </w:footnote>
  <w:footnote w:type="continuationSeparator" w:id="0">
    <w:p w:rsidR="000B32D3" w:rsidRDefault="000B32D3" w:rsidP="001F16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657EE6"/>
    <w:multiLevelType w:val="hybridMultilevel"/>
    <w:tmpl w:val="8AB2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796"/>
    <w:rsid w:val="00034796"/>
    <w:rsid w:val="00063596"/>
    <w:rsid w:val="000B32D3"/>
    <w:rsid w:val="00196A4B"/>
    <w:rsid w:val="001B7C6B"/>
    <w:rsid w:val="001F161D"/>
    <w:rsid w:val="00273155"/>
    <w:rsid w:val="002967AC"/>
    <w:rsid w:val="002A5663"/>
    <w:rsid w:val="002E02D9"/>
    <w:rsid w:val="00331C7B"/>
    <w:rsid w:val="00352043"/>
    <w:rsid w:val="004B46FA"/>
    <w:rsid w:val="004C61A9"/>
    <w:rsid w:val="004F1846"/>
    <w:rsid w:val="00531F65"/>
    <w:rsid w:val="005330D7"/>
    <w:rsid w:val="005C2BCA"/>
    <w:rsid w:val="006627A4"/>
    <w:rsid w:val="007033BD"/>
    <w:rsid w:val="00852329"/>
    <w:rsid w:val="008C5AFD"/>
    <w:rsid w:val="008F50E7"/>
    <w:rsid w:val="009F0D0E"/>
    <w:rsid w:val="00A11AFA"/>
    <w:rsid w:val="00B126B8"/>
    <w:rsid w:val="00B75EE5"/>
    <w:rsid w:val="00BB627E"/>
    <w:rsid w:val="00C267A2"/>
    <w:rsid w:val="00C744F7"/>
    <w:rsid w:val="00CC7959"/>
    <w:rsid w:val="00D24678"/>
    <w:rsid w:val="00D54A1C"/>
    <w:rsid w:val="00DA0367"/>
    <w:rsid w:val="00E13E58"/>
    <w:rsid w:val="00E34591"/>
    <w:rsid w:val="00E96B0C"/>
    <w:rsid w:val="00ED081D"/>
    <w:rsid w:val="00F11416"/>
    <w:rsid w:val="00F47801"/>
    <w:rsid w:val="00FE08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34796"/>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4">
    <w:name w:val="Нижний колонтитул Знак"/>
    <w:basedOn w:val="a0"/>
    <w:link w:val="a3"/>
    <w:uiPriority w:val="99"/>
    <w:rsid w:val="00034796"/>
    <w:rPr>
      <w:rFonts w:ascii="Courier New" w:eastAsia="Courier New" w:hAnsi="Courier New" w:cs="Courier New"/>
      <w:color w:val="000000"/>
      <w:sz w:val="24"/>
      <w:szCs w:val="24"/>
      <w:lang w:eastAsia="ru-RU"/>
    </w:rPr>
  </w:style>
  <w:style w:type="paragraph" w:styleId="a5">
    <w:name w:val="header"/>
    <w:basedOn w:val="a"/>
    <w:link w:val="a6"/>
    <w:uiPriority w:val="99"/>
    <w:unhideWhenUsed/>
    <w:rsid w:val="001F16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161D"/>
  </w:style>
  <w:style w:type="paragraph" w:styleId="a7">
    <w:name w:val="Balloon Text"/>
    <w:basedOn w:val="a"/>
    <w:link w:val="a8"/>
    <w:uiPriority w:val="99"/>
    <w:semiHidden/>
    <w:unhideWhenUsed/>
    <w:rsid w:val="00DA03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0367"/>
    <w:rPr>
      <w:rFonts w:ascii="Tahoma" w:hAnsi="Tahoma" w:cs="Tahoma"/>
      <w:sz w:val="16"/>
      <w:szCs w:val="16"/>
    </w:rPr>
  </w:style>
  <w:style w:type="paragraph" w:styleId="a9">
    <w:name w:val="List Paragraph"/>
    <w:basedOn w:val="a"/>
    <w:uiPriority w:val="34"/>
    <w:qFormat/>
    <w:rsid w:val="004F18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34796"/>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4">
    <w:name w:val="Нижний колонтитул Знак"/>
    <w:basedOn w:val="a0"/>
    <w:link w:val="a3"/>
    <w:uiPriority w:val="99"/>
    <w:rsid w:val="00034796"/>
    <w:rPr>
      <w:rFonts w:ascii="Courier New" w:eastAsia="Courier New" w:hAnsi="Courier New" w:cs="Courier New"/>
      <w:color w:val="000000"/>
      <w:sz w:val="24"/>
      <w:szCs w:val="24"/>
      <w:lang w:eastAsia="ru-RU"/>
    </w:rPr>
  </w:style>
  <w:style w:type="paragraph" w:styleId="a5">
    <w:name w:val="header"/>
    <w:basedOn w:val="a"/>
    <w:link w:val="a6"/>
    <w:uiPriority w:val="99"/>
    <w:unhideWhenUsed/>
    <w:rsid w:val="001F16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161D"/>
  </w:style>
  <w:style w:type="paragraph" w:styleId="a7">
    <w:name w:val="Balloon Text"/>
    <w:basedOn w:val="a"/>
    <w:link w:val="a8"/>
    <w:uiPriority w:val="99"/>
    <w:semiHidden/>
    <w:unhideWhenUsed/>
    <w:rsid w:val="00DA03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0367"/>
    <w:rPr>
      <w:rFonts w:ascii="Tahoma" w:hAnsi="Tahoma" w:cs="Tahoma"/>
      <w:sz w:val="16"/>
      <w:szCs w:val="16"/>
    </w:rPr>
  </w:style>
  <w:style w:type="paragraph" w:styleId="a9">
    <w:name w:val="List Paragraph"/>
    <w:basedOn w:val="a"/>
    <w:uiPriority w:val="34"/>
    <w:qFormat/>
    <w:rsid w:val="004F1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1</Pages>
  <Words>2095</Words>
  <Characters>11942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2017-11-25T12:52:00Z</dcterms:created>
  <dcterms:modified xsi:type="dcterms:W3CDTF">2018-01-02T15:02:00Z</dcterms:modified>
</cp:coreProperties>
</file>