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ФЕДЕРАЛЬНОЕ ГОСУДАРСТВЕННОЕ ОБРАЗОВАТЕЛЬНОЕ БЮДЖЕТНОЕ УЧРЕЖДЕНИЕ ВЫСШЕГО ОБРАЗОВАНИЯ</w:t>
      </w:r>
    </w:p>
    <w:p w:rsidR="00F57E62" w:rsidRDefault="00F57E62" w:rsidP="00F57E62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ФИНАНСОВЫЙ УНИВЕРСИТЕТ</w:t>
      </w:r>
    </w:p>
    <w:p w:rsidR="00F57E62" w:rsidRDefault="00F57E62" w:rsidP="00F57E62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ПРИ ПРАВИТЕЛЬСТВЕ РОССИЙСКОЙ ФЕДЕРАЦИИ</w:t>
      </w: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Краснодарский филиал </w:t>
      </w:r>
      <w:proofErr w:type="spellStart"/>
      <w:r>
        <w:rPr>
          <w:rFonts w:ascii="Times New Roman" w:hAnsi="Times New Roman"/>
          <w:b/>
          <w:sz w:val="28"/>
          <w:szCs w:val="28"/>
        </w:rPr>
        <w:t>Финуниверситета</w:t>
      </w:r>
      <w:proofErr w:type="spellEnd"/>
    </w:p>
    <w:p w:rsidR="00F57E62" w:rsidRDefault="00F57E62" w:rsidP="00F57E62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Кафедра «Экономика и финансы»</w:t>
      </w:r>
    </w:p>
    <w:p w:rsidR="00F57E62" w:rsidRDefault="00F57E62" w:rsidP="00F57E6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38.03.01 (080100.62) «Экономика», </w:t>
      </w:r>
    </w:p>
    <w:p w:rsidR="00F57E62" w:rsidRDefault="00F57E62" w:rsidP="00F57E6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«Бухгалтерский анализ, учет и аудит»</w:t>
      </w: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</w:p>
    <w:p w:rsidR="00F57E62" w:rsidRDefault="00DF5A48" w:rsidP="00F57E62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/>
          <w:bCs/>
          <w:caps/>
          <w:sz w:val="32"/>
          <w:szCs w:val="32"/>
        </w:rPr>
        <w:t>КОНТРОЛЬНАЯ РАБОТА</w:t>
      </w: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5F5945">
        <w:rPr>
          <w:rFonts w:ascii="Times New Roman" w:hAnsi="Times New Roman"/>
          <w:b/>
          <w:sz w:val="28"/>
          <w:szCs w:val="28"/>
        </w:rPr>
        <w:t>дисциплине «</w:t>
      </w:r>
      <w:r w:rsidR="005F5945" w:rsidRPr="005F5945">
        <w:rPr>
          <w:rFonts w:ascii="Times New Roman" w:hAnsi="Times New Roman"/>
          <w:b/>
          <w:bCs/>
          <w:sz w:val="28"/>
          <w:szCs w:val="28"/>
        </w:rPr>
        <w:t xml:space="preserve">Учет затрат, </w:t>
      </w:r>
      <w:proofErr w:type="spellStart"/>
      <w:r w:rsidR="005F5945" w:rsidRPr="005F5945">
        <w:rPr>
          <w:rFonts w:ascii="Times New Roman" w:hAnsi="Times New Roman"/>
          <w:b/>
          <w:bCs/>
          <w:sz w:val="28"/>
          <w:szCs w:val="28"/>
        </w:rPr>
        <w:t>калькулирование</w:t>
      </w:r>
      <w:proofErr w:type="spellEnd"/>
      <w:r w:rsidR="005F5945" w:rsidRPr="005F5945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="005F5945" w:rsidRPr="005F5945">
        <w:rPr>
          <w:rFonts w:ascii="Times New Roman" w:hAnsi="Times New Roman"/>
          <w:b/>
          <w:bCs/>
          <w:sz w:val="28"/>
          <w:szCs w:val="28"/>
        </w:rPr>
        <w:t>бюджетирование</w:t>
      </w:r>
      <w:proofErr w:type="spellEnd"/>
      <w:r w:rsidR="005F5945" w:rsidRPr="005F5945">
        <w:rPr>
          <w:rFonts w:ascii="Times New Roman" w:hAnsi="Times New Roman"/>
          <w:b/>
          <w:bCs/>
          <w:sz w:val="28"/>
          <w:szCs w:val="28"/>
        </w:rPr>
        <w:t xml:space="preserve"> в отдельных отраслях производственной сферы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7E62" w:rsidRPr="00F57E62" w:rsidRDefault="00DF5A48" w:rsidP="00F57E6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6"/>
        </w:rPr>
        <w:t xml:space="preserve">Вариант № </w:t>
      </w:r>
      <w:r w:rsidR="005F5945">
        <w:rPr>
          <w:rFonts w:ascii="Times New Roman" w:hAnsi="Times New Roman"/>
          <w:b/>
          <w:sz w:val="28"/>
          <w:szCs w:val="26"/>
        </w:rPr>
        <w:t>1</w:t>
      </w: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57E62" w:rsidRDefault="00F57E62" w:rsidP="00F57E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dxa"/>
        <w:tblInd w:w="4219" w:type="dxa"/>
        <w:tblLayout w:type="fixed"/>
        <w:tblLook w:val="00A0"/>
      </w:tblPr>
      <w:tblGrid>
        <w:gridCol w:w="2693"/>
        <w:gridCol w:w="2942"/>
      </w:tblGrid>
      <w:tr w:rsidR="00F57E62" w:rsidTr="000878D7">
        <w:trPr>
          <w:trHeight w:val="372"/>
        </w:trPr>
        <w:tc>
          <w:tcPr>
            <w:tcW w:w="2693" w:type="dxa"/>
            <w:hideMark/>
          </w:tcPr>
          <w:p w:rsidR="00F57E62" w:rsidRDefault="00F57E62" w:rsidP="000878D7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Студент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Хачатрян В.М.</w:t>
            </w:r>
          </w:p>
        </w:tc>
      </w:tr>
      <w:tr w:rsidR="00F57E62" w:rsidTr="000878D7">
        <w:tc>
          <w:tcPr>
            <w:tcW w:w="2693" w:type="dxa"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(Фамилия И.О.)</w:t>
            </w:r>
          </w:p>
        </w:tc>
      </w:tr>
      <w:tr w:rsidR="00F57E62" w:rsidTr="000878D7">
        <w:tc>
          <w:tcPr>
            <w:tcW w:w="2693" w:type="dxa"/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</w:rPr>
              <w:t>5</w:t>
            </w:r>
          </w:p>
        </w:tc>
      </w:tr>
      <w:tr w:rsidR="00F57E62" w:rsidTr="000878D7">
        <w:tc>
          <w:tcPr>
            <w:tcW w:w="2693" w:type="dxa"/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№ зачетной книжки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100.13/130141</w:t>
            </w:r>
          </w:p>
        </w:tc>
      </w:tr>
      <w:tr w:rsidR="00F57E62" w:rsidTr="000878D7">
        <w:tc>
          <w:tcPr>
            <w:tcW w:w="2693" w:type="dxa"/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57E62" w:rsidRDefault="005F5945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</w:rPr>
              <w:t>к</w:t>
            </w:r>
            <w:r w:rsidR="00F57E62">
              <w:rPr>
                <w:rFonts w:ascii="Times New Roman" w:hAnsi="Times New Roman"/>
                <w:bCs/>
                <w:iCs/>
                <w:color w:val="000000"/>
                <w:sz w:val="28"/>
              </w:rPr>
              <w:t>.э.н.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</w:rPr>
              <w:t>, доцент</w:t>
            </w:r>
          </w:p>
          <w:p w:rsidR="00F57E62" w:rsidRDefault="005F5945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</w:rPr>
              <w:t>Тимошенко Н.В.</w:t>
            </w:r>
          </w:p>
        </w:tc>
      </w:tr>
      <w:tr w:rsidR="00F57E62" w:rsidTr="000878D7">
        <w:tc>
          <w:tcPr>
            <w:tcW w:w="2693" w:type="dxa"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7E62" w:rsidRDefault="00F57E62" w:rsidP="000878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(Фамилия И.О.)</w:t>
            </w:r>
          </w:p>
        </w:tc>
      </w:tr>
    </w:tbl>
    <w:p w:rsid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57E62" w:rsidRDefault="00F57E62" w:rsidP="00F57E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A3E94" w:rsidRPr="00F57E62" w:rsidRDefault="00F57E62" w:rsidP="00F57E6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 20</w:t>
      </w:r>
      <w:r w:rsidRPr="00F57E62">
        <w:rPr>
          <w:rFonts w:ascii="Times New Roman" w:hAnsi="Times New Roman"/>
          <w:sz w:val="28"/>
          <w:szCs w:val="28"/>
        </w:rPr>
        <w:t>17</w:t>
      </w:r>
    </w:p>
    <w:p w:rsidR="00CA3E94" w:rsidRPr="005035E1" w:rsidRDefault="00CA3E94" w:rsidP="005035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5035E1"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Style w:val="ab"/>
        <w:tblpPr w:leftFromText="180" w:rightFromText="180" w:vertAnchor="text" w:horzAnchor="margin" w:tblpY="9"/>
        <w:tblOverlap w:val="never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8748"/>
        <w:gridCol w:w="900"/>
      </w:tblGrid>
      <w:tr w:rsidR="00CA3E94" w:rsidRPr="00CA3E94" w:rsidTr="000878D7">
        <w:tc>
          <w:tcPr>
            <w:tcW w:w="8748" w:type="dxa"/>
          </w:tcPr>
          <w:p w:rsidR="00CA3E94" w:rsidRPr="00CA3E94" w:rsidRDefault="00643C49" w:rsidP="00643C4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ВВЕДЕНИЕ…………………………………………</w:t>
            </w:r>
            <w:r w:rsidR="000A5645">
              <w:rPr>
                <w:rFonts w:ascii="Times New Roman" w:hAnsi="Times New Roman"/>
                <w:sz w:val="28"/>
                <w:szCs w:val="28"/>
              </w:rPr>
              <w:t>……………...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A3E94" w:rsidRPr="00CA3E94" w:rsidRDefault="00CA3E94" w:rsidP="00643C4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E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A3E94" w:rsidRPr="00CA3E94" w:rsidTr="000878D7">
        <w:tc>
          <w:tcPr>
            <w:tcW w:w="8748" w:type="dxa"/>
          </w:tcPr>
          <w:p w:rsidR="00CA3E94" w:rsidRPr="00CA3E94" w:rsidRDefault="00643C49" w:rsidP="00643C4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BD0">
              <w:rPr>
                <w:rFonts w:ascii="Times New Roman" w:hAnsi="Times New Roman"/>
                <w:color w:val="000000" w:themeColor="text1"/>
                <w:sz w:val="28"/>
              </w:rPr>
              <w:t>1 Понятия «затраты» и «расходы» предприятия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A3E94" w:rsidRPr="00CA3E94" w:rsidRDefault="000A5645" w:rsidP="00643C4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A3E94" w:rsidRPr="00CA3E94" w:rsidTr="000878D7">
        <w:tc>
          <w:tcPr>
            <w:tcW w:w="8748" w:type="dxa"/>
          </w:tcPr>
          <w:p w:rsidR="00CA3E94" w:rsidRPr="00643C49" w:rsidRDefault="00643C49" w:rsidP="00643C49">
            <w:pPr>
              <w:pStyle w:val="a8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rPr>
                <w:rFonts w:cs="Arial"/>
                <w:color w:val="000000" w:themeColor="text1"/>
                <w:sz w:val="28"/>
              </w:rPr>
            </w:pPr>
            <w:r w:rsidRPr="00872078">
              <w:rPr>
                <w:rFonts w:cs="Arial"/>
                <w:color w:val="000000" w:themeColor="text1"/>
                <w:sz w:val="28"/>
              </w:rPr>
              <w:t>2 Учет расходов по элементам затрат</w:t>
            </w:r>
            <w:r>
              <w:rPr>
                <w:rFonts w:cs="Arial"/>
                <w:color w:val="000000" w:themeColor="text1"/>
                <w:sz w:val="28"/>
              </w:rPr>
              <w:t>……………………………..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A3E94" w:rsidRPr="00CA3E94" w:rsidRDefault="00643C49" w:rsidP="00643C4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A3E94" w:rsidRPr="00CA3E94" w:rsidTr="000878D7">
        <w:tc>
          <w:tcPr>
            <w:tcW w:w="8748" w:type="dxa"/>
          </w:tcPr>
          <w:p w:rsidR="00CA3E94" w:rsidRPr="00CA3E94" w:rsidRDefault="00643C49" w:rsidP="00643C4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Задача….……………………………………………………………..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A3E94" w:rsidRPr="00CA3E94" w:rsidRDefault="000A5645" w:rsidP="00643C4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43C49" w:rsidRPr="00CA3E94" w:rsidTr="000878D7">
        <w:tc>
          <w:tcPr>
            <w:tcW w:w="8748" w:type="dxa"/>
          </w:tcPr>
          <w:p w:rsidR="00643C49" w:rsidRPr="00CA3E94" w:rsidRDefault="00643C49" w:rsidP="00643C4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ЗАКЛЮЧЕНИЕ……………….……………...………………………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43C49" w:rsidRPr="00CA3E94" w:rsidRDefault="00643C49" w:rsidP="00643C4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43C49" w:rsidRPr="00CA3E94" w:rsidTr="000878D7">
        <w:tc>
          <w:tcPr>
            <w:tcW w:w="8748" w:type="dxa"/>
          </w:tcPr>
          <w:p w:rsidR="00643C49" w:rsidRPr="00CA3E94" w:rsidRDefault="00643C49" w:rsidP="00643C4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СПИСОК ИСПОЛЬЗОВАННЫХ ИСТОЧНИКОВ........</w:t>
            </w:r>
            <w:r w:rsidRPr="00CA3E94">
              <w:rPr>
                <w:rFonts w:ascii="Times New Roman" w:hAnsi="Times New Roman"/>
                <w:sz w:val="28"/>
                <w:szCs w:val="28"/>
              </w:rPr>
              <w:t>................</w:t>
            </w:r>
            <w:r w:rsidR="002377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43C49" w:rsidRPr="00CA3E94" w:rsidRDefault="00643C49" w:rsidP="00643C4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bookmarkEnd w:id="0"/>
      <w:tr w:rsidR="00643C49" w:rsidRPr="00CA3E94" w:rsidTr="000878D7">
        <w:tc>
          <w:tcPr>
            <w:tcW w:w="8748" w:type="dxa"/>
          </w:tcPr>
          <w:p w:rsidR="00643C49" w:rsidRPr="00CA3E94" w:rsidRDefault="00643C49" w:rsidP="00643C4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43C49" w:rsidRPr="00CA3E94" w:rsidRDefault="00643C49" w:rsidP="000A56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C49" w:rsidRPr="00CA3E94" w:rsidTr="000878D7">
        <w:tc>
          <w:tcPr>
            <w:tcW w:w="8748" w:type="dxa"/>
          </w:tcPr>
          <w:p w:rsidR="00643C49" w:rsidRPr="00CA3E94" w:rsidRDefault="00643C49" w:rsidP="005035E1">
            <w:pPr>
              <w:spacing w:after="0" w:line="360" w:lineRule="auto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43C49" w:rsidRPr="00CA3E94" w:rsidRDefault="00643C49" w:rsidP="009D03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3E94" w:rsidRDefault="00CA3E94" w:rsidP="00361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76E4E" w:rsidRDefault="00C76E4E" w:rsidP="000A5645">
      <w:pPr>
        <w:spacing w:after="0" w:line="36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0A5645" w:rsidRDefault="000A5645" w:rsidP="000A5645">
      <w:pPr>
        <w:spacing w:after="0" w:line="36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ВВЕДЕНИЕ</w:t>
      </w:r>
    </w:p>
    <w:p w:rsidR="00813041" w:rsidRPr="00813041" w:rsidRDefault="007F6BD0" w:rsidP="0081304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Предприятие - </w:t>
      </w:r>
      <w:r w:rsidR="00813041" w:rsidRPr="00813041">
        <w:rPr>
          <w:rFonts w:ascii="Times New Roman" w:hAnsi="Times New Roman"/>
          <w:color w:val="000000" w:themeColor="text1"/>
          <w:sz w:val="28"/>
          <w:szCs w:val="28"/>
        </w:rPr>
        <w:t>система, имеющая постоянн</w:t>
      </w:r>
      <w:r>
        <w:rPr>
          <w:rFonts w:ascii="Times New Roman" w:hAnsi="Times New Roman"/>
          <w:color w:val="000000" w:themeColor="text1"/>
          <w:sz w:val="28"/>
          <w:szCs w:val="28"/>
        </w:rPr>
        <w:t>ую связь с внешним окружением -</w:t>
      </w:r>
      <w:r w:rsidR="00813041" w:rsidRPr="00813041">
        <w:rPr>
          <w:rFonts w:ascii="Times New Roman" w:hAnsi="Times New Roman"/>
          <w:color w:val="000000" w:themeColor="text1"/>
          <w:sz w:val="28"/>
          <w:szCs w:val="28"/>
        </w:rPr>
        <w:t xml:space="preserve"> рынками ресурсов и потребления. В этих условиях учет затрат является важнейшим инструментом управления предприятием. Необходимость учета затрат на производство растет по мере того, как усложняется хозяйственная деятельность и возрастают требования к рентабельности.</w:t>
      </w:r>
    </w:p>
    <w:p w:rsid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Экономика коммерческой организации, как и любой другой предпринимательской структуры, строится на принципах соизмерения в денежной форме доходов от производственной деятельности и расходов, связанных с ее осуществлением. </w:t>
      </w:r>
    </w:p>
    <w:p w:rsid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Соизмерение доходов и расходов позволяет оценить эффективность работы организации. Исследование и оценка эффективности управления затратами и расходами является важной функцией управления производством, так как снижение данных экономических показателей приводит к увеличению прибыли продукции. В настоящее время руководители предприятий уделяют особое внимание </w:t>
      </w:r>
      <w:proofErr w:type="spellStart"/>
      <w:r w:rsidRPr="007F6BD0">
        <w:rPr>
          <w:rFonts w:ascii="Times New Roman" w:hAnsi="Times New Roman"/>
          <w:color w:val="000000" w:themeColor="text1"/>
          <w:sz w:val="28"/>
          <w:szCs w:val="28"/>
        </w:rPr>
        <w:t>калькулированию</w:t>
      </w:r>
      <w:proofErr w:type="spellEnd"/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 себестоимости продукции, величина которой обратно пропорциональна величине прибыли (при условии, что цена продукции не изменится). Чем ниже себестоимость, тем выше прибыль — данный аспект является главным показателем эффективности деятельности, что немаловажно для любого предприятия. Поэтому большая часть усилий руководства направлена на снижение затрат и расходов, непосредственно связанных с производством готовой продукции. </w:t>
      </w:r>
    </w:p>
    <w:p w:rsidR="000A5645" w:rsidRDefault="000A5645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6BD0" w:rsidRDefault="007F6BD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6BD0" w:rsidRDefault="007F6BD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6BD0" w:rsidRDefault="007F6BD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6BD0" w:rsidRDefault="007F6BD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6BD0" w:rsidRP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7F6BD0">
        <w:rPr>
          <w:rFonts w:ascii="Times New Roman" w:hAnsi="Times New Roman"/>
          <w:color w:val="000000" w:themeColor="text1"/>
          <w:sz w:val="28"/>
        </w:rPr>
        <w:lastRenderedPageBreak/>
        <w:t>1 Понятия «затраты» и «расходы» предприятия</w:t>
      </w:r>
    </w:p>
    <w:p w:rsid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начала необходимо разобраться, что же такое «затраты», в чем состоит их отличие от такого понятия как «расходы», как они трактуются в экономической литературе и нормативных документах. На первый взгляд, термины «затраты» и «расходы» — абсолютные синонимы, и некоторые экономисты придерживаются именно такой позиции, в то время как другие считают, что между ними нет ничего общего. Однако, понятия «затраты» и «расходы» все же не являются одним и тем же, а их смешение может привести к существенным ошибкам, главным образом, в анализе экономической деятельности предприятия, в планировании и управлении производственными процессами. Как правило, понятие «расходы» чаще применяется в бухгалтерском и налоговом учете. Понятие «затраты» больше относится к финансовой сфере, планированию и оценке эффективности деятельности предприятия, т. е. более применимо к управленческому учету. </w:t>
      </w:r>
    </w:p>
    <w:p w:rsid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Существуют точки зрения, согласно которым разница между рассматриваемыми понятиями является надуманной и вызвана тем, что появление синонимов позволяет избежать </w:t>
      </w:r>
      <w:proofErr w:type="gramStart"/>
      <w:r w:rsidRPr="007F6BD0">
        <w:rPr>
          <w:rFonts w:ascii="Times New Roman" w:hAnsi="Times New Roman"/>
          <w:color w:val="000000" w:themeColor="text1"/>
          <w:sz w:val="28"/>
          <w:szCs w:val="28"/>
        </w:rPr>
        <w:t>тавтологии</w:t>
      </w:r>
      <w:proofErr w:type="gramEnd"/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 и соответствует принципу «богатства русского языка». </w:t>
      </w:r>
    </w:p>
    <w:p w:rsid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Примерами тому могут служить нормативные документы, регламентирующие бухгалтерский и налоговый учет — Положение по бухгалтерскому учету ПБУ 10/99 «Расходы организации» и Налоговый кодекс Российской Федерации. </w:t>
      </w:r>
      <w:proofErr w:type="gramStart"/>
      <w:r w:rsidRPr="007F6BD0">
        <w:rPr>
          <w:rFonts w:ascii="Times New Roman" w:hAnsi="Times New Roman"/>
          <w:color w:val="000000" w:themeColor="text1"/>
          <w:sz w:val="28"/>
          <w:szCs w:val="28"/>
        </w:rPr>
        <w:t>Согласно ст.2 Положения по бухгалтерскому учету ПБУ 10/99 «Расходы организации» «Расходами организации признается уменьшение экономических выгод в результате выбытия активов (денежных средств, иного имущества) и (или) возникновения обязательств, приводящее к уменьшению капитала этой организации, за исключением уменьшения вкладов по решению участников (собственников имущества)» В соответствии с ПБУ 10/99 расходы подразделяются на расходы по обычным видам деятельности и</w:t>
      </w:r>
      <w:proofErr w:type="gramEnd"/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 прочие расходы (ПБУ 10/99 «Расходы организации»). 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Согласно ст. 8 ПБУ 10/99 «Расходы организации» «При формировании расходов по обычным видам деятельности должна быть обеспечена их группировка по следующим элементам: материальные затраты; затраты на оплату труда; отчисления на социальные нужды; амортизация; п</w:t>
      </w:r>
      <w:r>
        <w:rPr>
          <w:rFonts w:ascii="Times New Roman" w:hAnsi="Times New Roman"/>
          <w:color w:val="000000" w:themeColor="text1"/>
          <w:sz w:val="28"/>
          <w:szCs w:val="28"/>
        </w:rPr>
        <w:t>рочие затраты»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. Исходя из ст. 8 ПБУ 10/99, можно сделать вывод о том, </w:t>
      </w:r>
      <w:r>
        <w:rPr>
          <w:rFonts w:ascii="Times New Roman" w:hAnsi="Times New Roman"/>
          <w:color w:val="000000" w:themeColor="text1"/>
          <w:sz w:val="28"/>
          <w:szCs w:val="28"/>
        </w:rPr>
        <w:t>что или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 затраты являются частью расходов, </w:t>
      </w:r>
      <w:r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 данные понятия смешаны и считаются одним и тем же. </w:t>
      </w:r>
    </w:p>
    <w:p w:rsid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Имеются и другие примеры однозначного употребления этих терминов в нормативных актах по бухгалтерскому учету. Например, в инструкции по применению плана счетов, утвержденной приказом Министерства финансов РФ от 31 октября 2000 г. № 94н раздел III «Затраты на производство» начинается следующей фразой: «Счета этого раздела предназначены для обобщения информации о расходах по </w:t>
      </w:r>
      <w:r>
        <w:rPr>
          <w:rFonts w:ascii="Times New Roman" w:hAnsi="Times New Roman"/>
          <w:color w:val="000000" w:themeColor="text1"/>
          <w:sz w:val="28"/>
          <w:szCs w:val="28"/>
        </w:rPr>
        <w:t>основным видам деятельности»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. Согласно ст.252 Налогового кодекса Российской Федерации «Расходами признаются обоснованные и документально подтвержденные затраты (а в случаях, предусмотренных статьей 265 настоящего Кодекса, убытки), осуществленные (понесенные) налогоплательщиком. Под обоснованными расходами понимаются экономически оправданные затраты, оценка которых выражена в денежной форме. </w:t>
      </w:r>
      <w:proofErr w:type="gramStart"/>
      <w:r w:rsidRPr="007F6BD0">
        <w:rPr>
          <w:rFonts w:ascii="Times New Roman" w:hAnsi="Times New Roman"/>
          <w:color w:val="000000" w:themeColor="text1"/>
          <w:sz w:val="28"/>
          <w:szCs w:val="28"/>
        </w:rPr>
        <w:t>Под документально подтвержденными расходами понимаются затраты, подтвержденные документами, оформленными в соответствии с законодательством Российской Федерации, либо документами, оформленными в соответствии с обычаями делового оборота, применяемыми в иностранном государстве, на территории которого были произведены соответствующие расходы, и (или) документами, косвенно подтверждающими произведенные расходы (в том числе таможенной декларацией, приказом о командировке, проездными документами, отчетом о выполненной работе в соответствии с договором</w:t>
      </w:r>
      <w:proofErr w:type="gramEnd"/>
      <w:r w:rsidRPr="007F6BD0">
        <w:rPr>
          <w:rFonts w:ascii="Times New Roman" w:hAnsi="Times New Roman"/>
          <w:color w:val="000000" w:themeColor="text1"/>
          <w:sz w:val="28"/>
          <w:szCs w:val="28"/>
        </w:rPr>
        <w:t>). Расходами признаются любые затраты при условии, что они произведены для осуществления деятельности, напра</w:t>
      </w:r>
      <w:r>
        <w:rPr>
          <w:rFonts w:ascii="Times New Roman" w:hAnsi="Times New Roman"/>
          <w:color w:val="000000" w:themeColor="text1"/>
          <w:sz w:val="28"/>
          <w:szCs w:val="28"/>
        </w:rPr>
        <w:t>вленной на получение дохода»</w:t>
      </w:r>
      <w:r w:rsidRPr="007F6BD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F6BD0" w:rsidRPr="007F6BD0" w:rsidRDefault="007F6BD0" w:rsidP="007F6BD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0">
        <w:rPr>
          <w:rFonts w:ascii="Times New Roman" w:hAnsi="Times New Roman"/>
          <w:color w:val="000000" w:themeColor="text1"/>
          <w:sz w:val="28"/>
          <w:szCs w:val="28"/>
        </w:rPr>
        <w:lastRenderedPageBreak/>
        <w:t>В соответствии с Налоговым кодексом расходы подразделяются на расходы, связанные с реализацией и производством и внереализационные расходы. Как видно из данной статьи Налогового кодекса РФ, понятия «затраты» и «расходы» смешаны и используются во избежание тавтологии. Отождествление терминов «затраты» и «расходы» имеется в 6 разделе «Пояснений к бухгалтерскому балансу и отчету о прибылях и убытках», где в состав расходов по обычным видам деятельности входят следующие элементы: материальные затраты; затраты на оплату труда; отчисления на социальные нужды; амортизация; прочие затраты.</w:t>
      </w: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2078">
        <w:rPr>
          <w:rFonts w:ascii="Times New Roman" w:hAnsi="Times New Roman"/>
          <w:color w:val="000000" w:themeColor="text1"/>
          <w:sz w:val="28"/>
          <w:szCs w:val="28"/>
        </w:rPr>
        <w:t>На основании изученных источников можно сделать вывод о том, что однозначного толкования данных понятий в настоящее время не найдено. Рассмотрев несколько интерпретаций терминов «затраты» и «расходы», мы хотим предложить св</w:t>
      </w:r>
      <w:r>
        <w:rPr>
          <w:rFonts w:ascii="Times New Roman" w:hAnsi="Times New Roman"/>
          <w:color w:val="000000" w:themeColor="text1"/>
          <w:sz w:val="28"/>
          <w:szCs w:val="28"/>
        </w:rPr>
        <w:t>оё видение данных терминов:</w:t>
      </w: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2078">
        <w:rPr>
          <w:rFonts w:ascii="Times New Roman" w:hAnsi="Times New Roman"/>
          <w:color w:val="000000" w:themeColor="text1"/>
          <w:sz w:val="28"/>
          <w:szCs w:val="28"/>
        </w:rPr>
        <w:t>Затраты — это денежная оценка ресурсов, использованных для производства и продажи готовой продукции, работ, услуг за опреде</w:t>
      </w:r>
      <w:r>
        <w:rPr>
          <w:rFonts w:ascii="Times New Roman" w:hAnsi="Times New Roman"/>
          <w:color w:val="000000" w:themeColor="text1"/>
          <w:sz w:val="28"/>
          <w:szCs w:val="28"/>
        </w:rPr>
        <w:t>ленный период времени.</w:t>
      </w: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2078">
        <w:rPr>
          <w:rFonts w:ascii="Times New Roman" w:hAnsi="Times New Roman"/>
          <w:color w:val="000000" w:themeColor="text1"/>
          <w:sz w:val="28"/>
          <w:szCs w:val="28"/>
        </w:rPr>
        <w:t xml:space="preserve">Расходы — это денежная оценка объема ресурсов, которые либо полностью перенесли свою стоимость на проданную продукцию, либо просто выбыли из организации. </w:t>
      </w: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2078">
        <w:rPr>
          <w:rFonts w:ascii="Times New Roman" w:hAnsi="Times New Roman"/>
          <w:color w:val="000000" w:themeColor="text1"/>
          <w:sz w:val="28"/>
          <w:szCs w:val="28"/>
        </w:rPr>
        <w:t>Таким образом, многообразие трактовок данных терминов приводит к тому, что одно и то же понятие может нести разную смысловую нагрузку, поэтому необходимо четко разграничивать эти понятия и при рассмотрении вопросов, связанных с затратами и расходами желательно формулировать и аргументировать сущность данных понятий и их применение в том или ином контексте. Именно при точном понимании данных терминов, будет возможно грамотно управлять затратами и расходами предприятия.</w:t>
      </w: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</w:rPr>
      </w:pPr>
      <w:r w:rsidRPr="00872078">
        <w:rPr>
          <w:rFonts w:cs="Arial"/>
          <w:color w:val="000000" w:themeColor="text1"/>
          <w:sz w:val="28"/>
        </w:rPr>
        <w:lastRenderedPageBreak/>
        <w:t>2 Учет расходов по элементам затрат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</w:rPr>
        <w:t>Экономический элемент расходов — это однородный их вид, который невозможно разложить на составные части. В качестве примера такого вида расхода можно указать стоимость покупной электроэнергии.</w:t>
      </w:r>
      <w:r w:rsidRPr="00872078">
        <w:rPr>
          <w:rFonts w:cs="Arial"/>
          <w:color w:val="000000" w:themeColor="text1"/>
          <w:sz w:val="28"/>
        </w:rPr>
        <w:br/>
        <w:t>Однако на практике под элементом расхода понимают экономически однородные затраты — материальные затраты, затраты на оплату труда, отчисления на социальные нужды, амортизацию и прочие затраты (ПБУ 10/99).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Экономические элементы показывают, что израсходовано и на какую сумму в целом по организации, независимо от того, относятся ли эти расходы к произведенной продукции или к работам и услугам непромышленного характера. Экономические элементы используются при составлении сметы затрат на производство в денежном выражении и проверке ее исполнения, при нормировании и анализе оборотных сре</w:t>
      </w:r>
      <w:proofErr w:type="gramStart"/>
      <w:r w:rsidRPr="00872078">
        <w:rPr>
          <w:rFonts w:cs="Arial"/>
          <w:color w:val="000000" w:themeColor="text1"/>
          <w:sz w:val="28"/>
          <w:szCs w:val="27"/>
        </w:rPr>
        <w:t>дств пр</w:t>
      </w:r>
      <w:proofErr w:type="gramEnd"/>
      <w:r w:rsidRPr="00872078">
        <w:rPr>
          <w:rFonts w:cs="Arial"/>
          <w:color w:val="000000" w:themeColor="text1"/>
          <w:sz w:val="28"/>
          <w:szCs w:val="27"/>
        </w:rPr>
        <w:t>едприятия. В народнохозяйственном масштабе по ним исчисляется национальный доход, созданный в промышленности.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К экономическим элементам относятся: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1. Материальные затраты (за вычетом стоимости возвратных отходов);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2. Расходы на оплату труда;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3. Отчисления на социальные нужды;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4. Амортизация основных фондов;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5. Прочие затраты.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Эта группировка является единой для всех предприятий.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Style w:val="a9"/>
          <w:rFonts w:cs="Arial"/>
          <w:b w:val="0"/>
          <w:color w:val="000000" w:themeColor="text1"/>
          <w:sz w:val="28"/>
          <w:szCs w:val="27"/>
        </w:rPr>
        <w:t>В элемент "Материальные затраты"</w:t>
      </w:r>
      <w:r w:rsidRPr="00872078">
        <w:rPr>
          <w:rFonts w:cs="Arial"/>
          <w:color w:val="000000" w:themeColor="text1"/>
          <w:sz w:val="28"/>
          <w:szCs w:val="27"/>
        </w:rPr>
        <w:t> включается стоимость: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Fonts w:cs="Arial"/>
          <w:color w:val="000000" w:themeColor="text1"/>
          <w:sz w:val="28"/>
          <w:szCs w:val="27"/>
        </w:rPr>
        <w:t>- приобретаемых со стороны сырья и материалов, которые входят в состав вырабатываемой продукции, образуя ее основу, или являются необходимым компонентом при изготовлении продукции (проведении работ, оказании услуг);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proofErr w:type="gramStart"/>
      <w:r w:rsidRPr="00872078">
        <w:rPr>
          <w:rFonts w:cs="Arial"/>
          <w:color w:val="000000" w:themeColor="text1"/>
          <w:sz w:val="28"/>
          <w:szCs w:val="27"/>
        </w:rPr>
        <w:lastRenderedPageBreak/>
        <w:t>- покупных материалов, используемых в процессе производства продукции (работ, услуг) для обеспечения нормального технологического процесса и для упаковки продукции или расходуемых на другие производственные и хозяйственные нужды, а также запасных частей для ремонта основных производственных фондов, МБП, предметов проката; износ МБП (инструментов, приспособлений, инвентаря, приборов, лабораторного оборудования, средств индивидуальной защиты и других малоценных предметов) и др.</w:t>
      </w:r>
      <w:proofErr w:type="gramEnd"/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proofErr w:type="gramStart"/>
      <w:r w:rsidRPr="00872078">
        <w:rPr>
          <w:rStyle w:val="a9"/>
          <w:rFonts w:cs="Arial"/>
          <w:b w:val="0"/>
          <w:color w:val="000000" w:themeColor="text1"/>
          <w:sz w:val="28"/>
          <w:szCs w:val="27"/>
        </w:rPr>
        <w:t>В элементе "Расходы на оплату труда"</w:t>
      </w:r>
      <w:r w:rsidRPr="00872078">
        <w:rPr>
          <w:rFonts w:cs="Arial"/>
          <w:color w:val="000000" w:themeColor="text1"/>
          <w:sz w:val="28"/>
          <w:szCs w:val="27"/>
        </w:rPr>
        <w:t> отражаются выплаты по заработной плате, исчисленные исходя из сдельных расценок, тарифных ставок и должностных окладов, устанавливаемых в зависимости от результатов труда, его количества и качества, стимулирующих и компенсирующих выплат, включая компенсации по оплате труда в связи с повышением цен и индексацией заработной платы в соответствии с действующим законодательством.</w:t>
      </w:r>
      <w:proofErr w:type="gramEnd"/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Style w:val="a9"/>
          <w:rFonts w:cs="Arial"/>
          <w:b w:val="0"/>
          <w:color w:val="000000" w:themeColor="text1"/>
          <w:sz w:val="28"/>
          <w:szCs w:val="27"/>
        </w:rPr>
        <w:t>В элементе "Отчисления на социальные нужды"</w:t>
      </w:r>
      <w:r w:rsidRPr="00872078">
        <w:rPr>
          <w:rFonts w:cs="Arial"/>
          <w:color w:val="000000" w:themeColor="text1"/>
          <w:sz w:val="28"/>
          <w:szCs w:val="27"/>
        </w:rPr>
        <w:t> отражаются обязательные отчисления по установленным законодательством нормам в Фонд социальной защиты населения. Фонд содействия занятости от всех видов оплаты труда работников, занятых в производстве соответствующей продукции (работ, услуг), независимо от источников выплат, кроме тех, на которые страховые взносы не начисляются.</w:t>
      </w:r>
    </w:p>
    <w:p w:rsidR="00872078" w:rsidRP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872078">
        <w:rPr>
          <w:rStyle w:val="a9"/>
          <w:rFonts w:cs="Arial"/>
          <w:b w:val="0"/>
          <w:color w:val="000000" w:themeColor="text1"/>
          <w:sz w:val="28"/>
          <w:szCs w:val="27"/>
        </w:rPr>
        <w:t>В элементе "Амортизация основных фондов"</w:t>
      </w:r>
      <w:r w:rsidRPr="00872078">
        <w:rPr>
          <w:rFonts w:cs="Arial"/>
          <w:color w:val="000000" w:themeColor="text1"/>
          <w:sz w:val="28"/>
          <w:szCs w:val="27"/>
        </w:rPr>
        <w:t> отражается сумма амортизационных отчислений на полное восстановление основных производственных фондов, исчисленная исходя из их балансовой стоимости и утвержденных в установленном порядке методов, и правил.</w:t>
      </w:r>
    </w:p>
    <w:p w:rsidR="00872078" w:rsidRDefault="00872078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proofErr w:type="gramStart"/>
      <w:r w:rsidRPr="00872078">
        <w:rPr>
          <w:rStyle w:val="a9"/>
          <w:rFonts w:cs="Arial"/>
          <w:b w:val="0"/>
          <w:color w:val="000000" w:themeColor="text1"/>
          <w:sz w:val="28"/>
          <w:szCs w:val="27"/>
        </w:rPr>
        <w:t xml:space="preserve">К элементу "Прочие затраты" </w:t>
      </w:r>
      <w:r w:rsidRPr="00872078">
        <w:rPr>
          <w:rFonts w:cs="Arial"/>
          <w:color w:val="000000" w:themeColor="text1"/>
          <w:sz w:val="28"/>
          <w:szCs w:val="27"/>
        </w:rPr>
        <w:t xml:space="preserve">в составе себестоимости продукции (работ, услуг) относятся: налоги, сборы и другие платежи в бюджет и внебюджетные фонды, относимые на себестоимость продукции; страховые взносы по видам обязательного страхования, по добровольному страхованию </w:t>
      </w:r>
      <w:r w:rsidRPr="00872078">
        <w:rPr>
          <w:rFonts w:cs="Arial"/>
          <w:color w:val="000000" w:themeColor="text1"/>
          <w:sz w:val="28"/>
          <w:szCs w:val="27"/>
        </w:rPr>
        <w:lastRenderedPageBreak/>
        <w:t>жизни и дополнительных пенсий, а также платежи по страхованию имущества; плата по процентам за ссуды; плата сторонним организациям за пожарную и сторожевую охрану;</w:t>
      </w:r>
      <w:proofErr w:type="gramEnd"/>
      <w:r w:rsidRPr="00872078">
        <w:rPr>
          <w:rFonts w:cs="Arial"/>
          <w:color w:val="000000" w:themeColor="text1"/>
          <w:sz w:val="28"/>
          <w:szCs w:val="27"/>
        </w:rPr>
        <w:t xml:space="preserve"> плата за подготовку и переподготовку кадров; оплата консультационных и информационных услуг, а также аудиторских услуг; авторский гонорар; компенсация за износ (амортизацию) использованных для нужд предприятия личных </w:t>
      </w:r>
      <w:hyperlink r:id="rId7" w:tgtFrame="_blank" w:history="1">
        <w:r w:rsidRPr="00872078">
          <w:rPr>
            <w:rStyle w:val="af"/>
            <w:rFonts w:cs="Arial"/>
            <w:bCs/>
            <w:color w:val="000000" w:themeColor="text1"/>
            <w:sz w:val="28"/>
            <w:u w:val="none"/>
          </w:rPr>
          <w:t>транспортных</w:t>
        </w:r>
      </w:hyperlink>
      <w:r w:rsidRPr="00872078">
        <w:rPr>
          <w:rFonts w:cs="Arial"/>
          <w:color w:val="000000" w:themeColor="text1"/>
          <w:sz w:val="28"/>
          <w:szCs w:val="27"/>
        </w:rPr>
        <w:t xml:space="preserve"> средств, оборудования; расходы на рекламу; оплата работ по сертификации продукции, товаров, работ, услуг; затраты на гарантийный ремонт и обслуживание изделий; </w:t>
      </w:r>
      <w:proofErr w:type="gramStart"/>
      <w:r w:rsidRPr="00872078">
        <w:rPr>
          <w:rFonts w:cs="Arial"/>
          <w:color w:val="000000" w:themeColor="text1"/>
          <w:sz w:val="28"/>
          <w:szCs w:val="27"/>
        </w:rPr>
        <w:t>расходы на приобретение канцелярских принадлежностей, бланков учета и отчетности, расходы на подписку периодических изданий; арендная плата; лизинговые платежи; износ нематериальных активов; командировочные и представительские расходы, в пределах норм, установленных законодательством; отчисления в ремонтный фонд и резерв предстоящих затрат по ремонту основных фондов; другие затраты, входящие в состав себестоимости продукции (работ услуг), но не относящиеся к ранее перечисленным элементам затрат.</w:t>
      </w:r>
      <w:proofErr w:type="gramEnd"/>
    </w:p>
    <w:p w:rsidR="00643C49" w:rsidRPr="00643C49" w:rsidRDefault="00643C49" w:rsidP="0087207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color w:val="000000" w:themeColor="text1"/>
          <w:sz w:val="28"/>
          <w:szCs w:val="27"/>
        </w:rPr>
      </w:pPr>
      <w:r w:rsidRPr="00643C49">
        <w:rPr>
          <w:rFonts w:cs="Arial"/>
          <w:color w:val="000000" w:themeColor="text1"/>
          <w:sz w:val="28"/>
          <w:szCs w:val="27"/>
        </w:rPr>
        <w:t xml:space="preserve">Важно помнить, что </w:t>
      </w:r>
      <w:r w:rsidRPr="00643C49">
        <w:rPr>
          <w:rFonts w:cs="Arial"/>
          <w:color w:val="000000" w:themeColor="text1"/>
          <w:sz w:val="28"/>
          <w:shd w:val="clear" w:color="auto" w:fill="FFFFFF"/>
        </w:rPr>
        <w:t>классификация затрат по экономическим элементам не позволяет исчислить себестоимость отдельных видов продукции, установить объем затрат конкретных структурных подразделений организации. Для решения этих задач применяют классификацию затрат по статьям калькуляции.</w:t>
      </w:r>
    </w:p>
    <w:p w:rsidR="00872078" w:rsidRP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078" w:rsidRDefault="00872078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Pr="00872078" w:rsidRDefault="00643C49" w:rsidP="0087207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4F80" w:rsidRDefault="000F4F8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4F80" w:rsidRDefault="000F4F8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4F80" w:rsidRDefault="000F4F8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4F80" w:rsidRDefault="000F4F80" w:rsidP="00310BF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4F80" w:rsidRPr="000F4F80" w:rsidRDefault="000F4F80" w:rsidP="00A6203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lastRenderedPageBreak/>
        <w:t>Задача.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Руб.</w:t>
      </w:r>
    </w:p>
    <w:p w:rsidR="000F4F80" w:rsidRPr="000F4F80" w:rsidRDefault="00A62035" w:rsidP="00A62035">
      <w:pPr>
        <w:spacing w:after="0" w:line="360" w:lineRule="auto"/>
        <w:ind w:left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1. </w:t>
      </w:r>
      <w:proofErr w:type="gramStart"/>
      <w:r w:rsidR="000F4F80" w:rsidRPr="000F4F80">
        <w:rPr>
          <w:rFonts w:ascii="Times New Roman" w:hAnsi="Times New Roman"/>
          <w:color w:val="000000" w:themeColor="text1"/>
          <w:sz w:val="28"/>
        </w:rPr>
        <w:t>Начислена заработная плата рабочим консервного</w:t>
      </w:r>
      <w:proofErr w:type="gramEnd"/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 xml:space="preserve">цеха за переработку плодов 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328603</w:t>
      </w:r>
    </w:p>
    <w:p w:rsidR="000F4F80" w:rsidRPr="000F4F80" w:rsidRDefault="00A62035" w:rsidP="00A62035">
      <w:pPr>
        <w:spacing w:after="0" w:line="360" w:lineRule="auto"/>
        <w:ind w:left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2. </w:t>
      </w:r>
      <w:r w:rsidR="000F4F80" w:rsidRPr="000F4F80">
        <w:rPr>
          <w:rFonts w:ascii="Times New Roman" w:hAnsi="Times New Roman"/>
          <w:color w:val="000000" w:themeColor="text1"/>
          <w:sz w:val="28"/>
        </w:rPr>
        <w:t>Исчислены страховые взносы</w:t>
      </w:r>
      <w:proofErr w:type="gramStart"/>
      <w:r w:rsidR="000F4F80" w:rsidRPr="000F4F80">
        <w:rPr>
          <w:rFonts w:ascii="Times New Roman" w:hAnsi="Times New Roman"/>
          <w:color w:val="000000" w:themeColor="text1"/>
          <w:sz w:val="28"/>
        </w:rPr>
        <w:t xml:space="preserve"> 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="000F4F80" w:rsidRPr="000F4F80">
        <w:rPr>
          <w:rFonts w:ascii="Times New Roman" w:hAnsi="Times New Roman"/>
          <w:color w:val="000000" w:themeColor="text1"/>
          <w:sz w:val="28"/>
        </w:rPr>
        <w:t>?</w:t>
      </w:r>
      <w:proofErr w:type="gramEnd"/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3. Начислена амортизация по зданию и оборудованию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 xml:space="preserve">консервного завода 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35272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 xml:space="preserve">4. Произведены отчисления в ремонтный фонд 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17389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5. Отнесено на расходы по консервному цеху: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- услуги автотранспорта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49678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- услуги электроснабжения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84525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- услуги водоснабжения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17464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- дезинфицирующие средства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2759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 xml:space="preserve">-малоценные предметы 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5680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6. Списаны общехозяйственные расходы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39237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7. Списаны общепроизводственные расходы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28258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8. Отпущено в переработку 700 ц плодов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 xml:space="preserve">- плановая себестоимость   102 руб. за 1 </w:t>
      </w:r>
      <w:proofErr w:type="spellStart"/>
      <w:r w:rsidRPr="000F4F80">
        <w:rPr>
          <w:rFonts w:ascii="Times New Roman" w:hAnsi="Times New Roman"/>
          <w:color w:val="000000" w:themeColor="text1"/>
          <w:sz w:val="28"/>
        </w:rPr>
        <w:t>ц</w:t>
      </w:r>
      <w:proofErr w:type="spellEnd"/>
      <w:proofErr w:type="gramStart"/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?</w:t>
      </w:r>
      <w:proofErr w:type="gramEnd"/>
    </w:p>
    <w:p w:rsidR="000F4F80" w:rsidRPr="000F4F80" w:rsidRDefault="00A62035" w:rsidP="00A62035">
      <w:pPr>
        <w:spacing w:after="0" w:line="360" w:lineRule="auto"/>
        <w:ind w:left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- </w:t>
      </w:r>
      <w:r w:rsidR="000F4F80" w:rsidRPr="000F4F80">
        <w:rPr>
          <w:rFonts w:ascii="Times New Roman" w:hAnsi="Times New Roman"/>
          <w:color w:val="000000" w:themeColor="text1"/>
          <w:sz w:val="28"/>
        </w:rPr>
        <w:t>фактическая себестоимость  116 руб. за 1 ц</w:t>
      </w:r>
      <w:proofErr w:type="gramStart"/>
      <w:r w:rsidR="000F4F80" w:rsidRPr="000F4F80">
        <w:rPr>
          <w:rFonts w:ascii="Times New Roman" w:hAnsi="Times New Roman"/>
          <w:color w:val="000000" w:themeColor="text1"/>
          <w:sz w:val="28"/>
        </w:rPr>
        <w:t xml:space="preserve"> 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="000F4F80" w:rsidRPr="000F4F80">
        <w:rPr>
          <w:rFonts w:ascii="Times New Roman" w:hAnsi="Times New Roman"/>
          <w:color w:val="000000" w:themeColor="text1"/>
          <w:sz w:val="28"/>
        </w:rPr>
        <w:t>?</w:t>
      </w:r>
      <w:proofErr w:type="gramEnd"/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9. Получено от переработки плодов: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 xml:space="preserve">- сока 980 тысяч условных банок (ТУБ) по </w:t>
      </w:r>
      <w:proofErr w:type="gramStart"/>
      <w:r w:rsidRPr="000F4F80">
        <w:rPr>
          <w:rFonts w:ascii="Times New Roman" w:hAnsi="Times New Roman"/>
          <w:color w:val="000000" w:themeColor="text1"/>
          <w:sz w:val="28"/>
        </w:rPr>
        <w:t>плановой</w:t>
      </w:r>
      <w:proofErr w:type="gramEnd"/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себестоимости 528 руб. за 1 ТУБ</w:t>
      </w:r>
      <w:proofErr w:type="gramStart"/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?</w:t>
      </w:r>
      <w:proofErr w:type="gramEnd"/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- побочной продукции (выжимки) на сумму</w:t>
      </w:r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18437</w:t>
      </w:r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10. Реализовано 660 ТУБ сока</w:t>
      </w:r>
      <w:proofErr w:type="gramStart"/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?</w:t>
      </w:r>
      <w:proofErr w:type="gramEnd"/>
    </w:p>
    <w:p w:rsidR="000F4F80" w:rsidRP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11. Побочная продукция (выжимки) израсходованы на корм скоту</w:t>
      </w:r>
      <w:proofErr w:type="gramStart"/>
      <w:r w:rsidR="00ED6EA7">
        <w:rPr>
          <w:rFonts w:ascii="Times New Roman" w:hAnsi="Times New Roman"/>
          <w:color w:val="000000" w:themeColor="text1"/>
          <w:sz w:val="28"/>
        </w:rPr>
        <w:t xml:space="preserve"> </w:t>
      </w:r>
      <w:r w:rsidRPr="000F4F80">
        <w:rPr>
          <w:rFonts w:ascii="Times New Roman" w:hAnsi="Times New Roman"/>
          <w:color w:val="000000" w:themeColor="text1"/>
          <w:sz w:val="28"/>
        </w:rPr>
        <w:t>?</w:t>
      </w:r>
      <w:proofErr w:type="gramEnd"/>
    </w:p>
    <w:p w:rsidR="000F4F80" w:rsidRDefault="000F4F80" w:rsidP="00A62035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</w:rPr>
      </w:pPr>
      <w:r w:rsidRPr="000F4F80">
        <w:rPr>
          <w:rFonts w:ascii="Times New Roman" w:hAnsi="Times New Roman"/>
          <w:color w:val="000000" w:themeColor="text1"/>
          <w:sz w:val="28"/>
        </w:rPr>
        <w:t>Исчислить фактическую себестоимость 1 ТУБ и</w:t>
      </w:r>
      <w:r>
        <w:rPr>
          <w:rFonts w:ascii="Times New Roman" w:hAnsi="Times New Roman"/>
          <w:color w:val="000000" w:themeColor="text1"/>
          <w:sz w:val="28"/>
        </w:rPr>
        <w:t xml:space="preserve"> списать калькуляционную разниц</w:t>
      </w:r>
      <w:r w:rsidRPr="000F4F80">
        <w:rPr>
          <w:rFonts w:ascii="Times New Roman" w:hAnsi="Times New Roman"/>
          <w:color w:val="000000" w:themeColor="text1"/>
          <w:sz w:val="28"/>
        </w:rPr>
        <w:t>.</w:t>
      </w:r>
    </w:p>
    <w:p w:rsidR="006C61EE" w:rsidRDefault="006C61EE" w:rsidP="000F4F8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:rsidR="00ED6EA7" w:rsidRPr="000F4F80" w:rsidRDefault="00ED6EA7" w:rsidP="000F4F8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:rsidR="000F4F80" w:rsidRPr="00813041" w:rsidRDefault="000F4F80" w:rsidP="00813041">
      <w:pPr>
        <w:spacing w:after="0" w:line="336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13041">
        <w:rPr>
          <w:rFonts w:ascii="Times New Roman" w:hAnsi="Times New Roman"/>
          <w:color w:val="000000" w:themeColor="text1"/>
          <w:sz w:val="28"/>
        </w:rPr>
        <w:lastRenderedPageBreak/>
        <w:t>Решение:</w:t>
      </w:r>
    </w:p>
    <w:p w:rsidR="000F4F80" w:rsidRPr="00813041" w:rsidRDefault="000F4F80" w:rsidP="00813041">
      <w:pPr>
        <w:spacing w:after="0" w:line="336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tbl>
      <w:tblPr>
        <w:tblStyle w:val="ab"/>
        <w:tblW w:w="0" w:type="auto"/>
        <w:tblLook w:val="01E0"/>
      </w:tblPr>
      <w:tblGrid>
        <w:gridCol w:w="7308"/>
        <w:gridCol w:w="2163"/>
      </w:tblGrid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Вид затрат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Сумма, </w:t>
            </w:r>
            <w:r w:rsidR="005F5945" w:rsidRPr="00813041">
              <w:rPr>
                <w:rFonts w:ascii="Times New Roman" w:hAnsi="Times New Roman"/>
                <w:color w:val="000000" w:themeColor="text1"/>
                <w:sz w:val="28"/>
              </w:rPr>
              <w:t>руб.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Материальные затраты по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фактической себестоимости (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>700*116)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81200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Заработная плата рабочим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328603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Страховые взносы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(328603*30 /100)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98581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Амортизация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35272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Отчисления в ремонтный фонд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17389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Цеховые расходы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(49678+84525+17464+2759+5680)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160106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Цеховая себестоимость</w:t>
            </w:r>
          </w:p>
        </w:tc>
        <w:tc>
          <w:tcPr>
            <w:tcW w:w="2163" w:type="dxa"/>
          </w:tcPr>
          <w:p w:rsidR="000F4F80" w:rsidRPr="00813041" w:rsidRDefault="00746E8F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fldChar w:fldCharType="begin"/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instrText xml:space="preserve"> =SUM(ABOVE) </w:instrTex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fldChar w:fldCharType="separate"/>
            </w:r>
            <w:r w:rsidR="000F4F80" w:rsidRPr="00813041">
              <w:rPr>
                <w:rFonts w:ascii="Times New Roman" w:hAnsi="Times New Roman"/>
                <w:noProof/>
                <w:color w:val="000000" w:themeColor="text1"/>
                <w:sz w:val="28"/>
              </w:rPr>
              <w:t>721151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fldChar w:fldCharType="end"/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Общепроизводственные расходы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28258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Общехозяйственные расходы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39237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Производственная себестоимость</w:t>
            </w:r>
          </w:p>
        </w:tc>
        <w:tc>
          <w:tcPr>
            <w:tcW w:w="2163" w:type="dxa"/>
          </w:tcPr>
          <w:p w:rsidR="000F4F80" w:rsidRPr="00813041" w:rsidRDefault="00746E8F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fldChar w:fldCharType="begin"/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instrText xml:space="preserve"> =SUM(ABOVE) </w:instrTex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fldChar w:fldCharType="separate"/>
            </w:r>
            <w:r w:rsidR="000F4F80" w:rsidRPr="00813041">
              <w:rPr>
                <w:rFonts w:ascii="Times New Roman" w:hAnsi="Times New Roman"/>
                <w:noProof/>
                <w:color w:val="000000" w:themeColor="text1"/>
                <w:sz w:val="28"/>
              </w:rPr>
              <w:t>788646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fldChar w:fldCharType="end"/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Побочная продукция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18437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Сок по плановой себестоимости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(980*528)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517440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Фактическая себестоимость выпущенной продукции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(788676-18437)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770239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Отклонение </w:t>
            </w:r>
            <w:r w:rsidR="005F5945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фактической себестоимости выпущенной продукции </w:t>
            </w:r>
            <w:proofErr w:type="gramStart"/>
            <w:r w:rsidR="005F5945" w:rsidRPr="00813041">
              <w:rPr>
                <w:rFonts w:ascii="Times New Roman" w:hAnsi="Times New Roman"/>
                <w:color w:val="000000" w:themeColor="text1"/>
                <w:sz w:val="28"/>
              </w:rPr>
              <w:t>от</w:t>
            </w:r>
            <w:proofErr w:type="gramEnd"/>
            <w:r w:rsidR="005F5945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учетной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(770239-517440)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252799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Процент отклонения фактической себестоимости </w:t>
            </w:r>
            <w:proofErr w:type="gramStart"/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от</w:t>
            </w:r>
            <w:proofErr w:type="gramEnd"/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плановой (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>252799/517440*100)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48,86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Реализация сока по плановой себестоимости (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>660*528)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348480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5F5945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Списано отклонение фактической себестоимости </w:t>
            </w:r>
            <w:proofErr w:type="gramStart"/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от</w:t>
            </w:r>
            <w:proofErr w:type="gramEnd"/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плановой по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реализованной продукции</w:t>
            </w:r>
            <w:r w:rsidR="000F4F80"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(348480*48,86/100)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170267</w:t>
            </w:r>
          </w:p>
        </w:tc>
      </w:tr>
      <w:tr w:rsidR="00813041" w:rsidRPr="00813041" w:rsidTr="00813041">
        <w:trPr>
          <w:trHeight w:val="772"/>
        </w:trPr>
        <w:tc>
          <w:tcPr>
            <w:tcW w:w="7308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Фактическая себестоимость </w:t>
            </w:r>
            <w:r w:rsidR="005F5945" w:rsidRPr="00813041">
              <w:rPr>
                <w:rFonts w:ascii="Times New Roman" w:hAnsi="Times New Roman"/>
                <w:color w:val="000000" w:themeColor="text1"/>
                <w:sz w:val="28"/>
              </w:rPr>
              <w:t>реализованной продукции</w:t>
            </w: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 (348480+ 170267)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518747</w:t>
            </w:r>
          </w:p>
        </w:tc>
      </w:tr>
      <w:tr w:rsidR="00813041" w:rsidRPr="00813041" w:rsidTr="00DB6474">
        <w:tc>
          <w:tcPr>
            <w:tcW w:w="7308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>Фактическая себестоимость 1 ТУБ (518747/660)</w:t>
            </w:r>
          </w:p>
        </w:tc>
        <w:tc>
          <w:tcPr>
            <w:tcW w:w="2163" w:type="dxa"/>
          </w:tcPr>
          <w:p w:rsidR="000F4F80" w:rsidRPr="00813041" w:rsidRDefault="000F4F80" w:rsidP="00813041">
            <w:pPr>
              <w:spacing w:after="0" w:line="33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813041">
              <w:rPr>
                <w:rFonts w:ascii="Times New Roman" w:hAnsi="Times New Roman"/>
                <w:color w:val="000000" w:themeColor="text1"/>
                <w:sz w:val="28"/>
              </w:rPr>
              <w:t xml:space="preserve">785,98  </w:t>
            </w:r>
          </w:p>
        </w:tc>
      </w:tr>
    </w:tbl>
    <w:p w:rsidR="000F4F80" w:rsidRPr="00813041" w:rsidRDefault="000F4F80" w:rsidP="00813041">
      <w:pPr>
        <w:spacing w:line="336" w:lineRule="auto"/>
        <w:jc w:val="center"/>
        <w:rPr>
          <w:rFonts w:ascii="Times New Roman" w:hAnsi="Times New Roman"/>
          <w:color w:val="000000" w:themeColor="text1"/>
          <w:sz w:val="28"/>
        </w:rPr>
      </w:pPr>
    </w:p>
    <w:p w:rsidR="00643C49" w:rsidRPr="00643C49" w:rsidRDefault="00813041" w:rsidP="00643C49">
      <w:pPr>
        <w:spacing w:line="336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813041">
        <w:rPr>
          <w:rFonts w:ascii="Times New Roman" w:hAnsi="Times New Roman"/>
          <w:color w:val="000000" w:themeColor="text1"/>
          <w:sz w:val="28"/>
        </w:rPr>
        <w:t>Ответ: Фа</w:t>
      </w:r>
      <w:r w:rsidR="006C61EE">
        <w:rPr>
          <w:rFonts w:ascii="Times New Roman" w:hAnsi="Times New Roman"/>
          <w:color w:val="000000" w:themeColor="text1"/>
          <w:sz w:val="28"/>
        </w:rPr>
        <w:t>ктическая себестоимость 785,98.</w:t>
      </w:r>
    </w:p>
    <w:p w:rsidR="000A5645" w:rsidRPr="00643C49" w:rsidRDefault="000A5645" w:rsidP="00643C49">
      <w:pPr>
        <w:tabs>
          <w:tab w:val="left" w:pos="4008"/>
        </w:tabs>
        <w:spacing w:after="0" w:line="36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3C49">
        <w:rPr>
          <w:rFonts w:ascii="Times New Roman" w:hAnsi="Times New Roman"/>
          <w:color w:val="000000" w:themeColor="text1"/>
          <w:sz w:val="28"/>
          <w:szCs w:val="28"/>
        </w:rPr>
        <w:lastRenderedPageBreak/>
        <w:t>ЗАКЛЮЧЕНИЕ</w:t>
      </w:r>
    </w:p>
    <w:p w:rsidR="00643C49" w:rsidRPr="00643C49" w:rsidRDefault="000A5645" w:rsidP="00643C4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3"/>
        </w:rPr>
      </w:pPr>
      <w:r w:rsidRPr="00643C49">
        <w:rPr>
          <w:color w:val="000000" w:themeColor="text1"/>
          <w:sz w:val="28"/>
          <w:szCs w:val="28"/>
        </w:rPr>
        <w:t xml:space="preserve"> </w:t>
      </w:r>
      <w:r w:rsidR="00643C49" w:rsidRPr="00643C49">
        <w:rPr>
          <w:color w:val="000000" w:themeColor="text1"/>
          <w:sz w:val="28"/>
          <w:szCs w:val="23"/>
        </w:rPr>
        <w:t>Главная цель предприятия - это получать прибыль, для чего она должна производить продукцию (оказывать услуги, выполнять работы). В ходе своей деятельности организация расходует находящиеся в ее распоряжении материальные, трудовые и финансовые ресурсы. Поэтому, именно сегодня, в быстро изменяющихся рыночных условиях очень важно проследить, сколько было затрачено средств и как их следует учитывать в себестоимости продукции (работ, услуг). Главная роль здесь отводится бухгалтерскому учету. Если правильно организован учет затрат на производство, то не должно возникнуть конфликтных ситуаций с налоговыми органами и предприятие может проследить, насколько эффективно используются производственные средства, производственные запасы и другие ресурсы. Отсюда вытекает главное назначение учета затрат - это контроль за производственной деятельностью и управление затратами на ее осуществление. Основными задачами бухгалтерского учета затрат являются также: информационное обеспечение администрации организации для принятия управленческих решений; контроль за фактическим уровнем затрат и экономичным и целесообразным использованием ресурсов; исчисление себестоимости выпускаемых товаров (работ, услуг) для расчета финансового результата; выявление резервов снижения себестоимости.</w:t>
      </w:r>
    </w:p>
    <w:p w:rsidR="00643C49" w:rsidRPr="00643C49" w:rsidRDefault="00643C49" w:rsidP="00643C4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3"/>
        </w:rPr>
      </w:pPr>
      <w:r w:rsidRPr="00643C49">
        <w:rPr>
          <w:color w:val="000000" w:themeColor="text1"/>
          <w:sz w:val="28"/>
          <w:szCs w:val="23"/>
        </w:rPr>
        <w:t>Чтобы получить достоверную информацию о себестоимости продукции (работ, услуг), необходимо четко определить состав производственных затрат. Затраты по элементам включают: материальные затраты; затраты на оплату труда; отчисления на социальные нужды; амортизация основных производственных фондов и прочие затраты.</w:t>
      </w:r>
    </w:p>
    <w:p w:rsidR="00643C49" w:rsidRPr="00643C49" w:rsidRDefault="00643C49" w:rsidP="00643C4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3"/>
        </w:rPr>
      </w:pPr>
      <w:proofErr w:type="gramStart"/>
      <w:r w:rsidRPr="00643C49">
        <w:rPr>
          <w:color w:val="000000" w:themeColor="text1"/>
          <w:sz w:val="28"/>
          <w:szCs w:val="23"/>
        </w:rPr>
        <w:t xml:space="preserve">Подразделение затрат по элементам необходимо для определения затрат на производство всей производственной деятельности предприятия относительно их целевому назначению: непосредственно на изготовление и выпуск продукции, на обслуживание производства и управление и т. д. Такое </w:t>
      </w:r>
      <w:r w:rsidRPr="00643C49">
        <w:rPr>
          <w:color w:val="000000" w:themeColor="text1"/>
          <w:sz w:val="28"/>
          <w:szCs w:val="23"/>
        </w:rPr>
        <w:lastRenderedPageBreak/>
        <w:t>подразделение затрат создает возможность выявлять качественные показатели деятельности предприятия, организовать контроль за расходами в соответствии с их целевым назначением в процессе производства продукции.</w:t>
      </w:r>
      <w:proofErr w:type="gramEnd"/>
    </w:p>
    <w:p w:rsidR="00EA0C64" w:rsidRDefault="00EA0C64" w:rsidP="00643C49">
      <w:pPr>
        <w:tabs>
          <w:tab w:val="left" w:pos="4008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A0C64" w:rsidRDefault="00EA0C64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49" w:rsidRDefault="00643C49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5645" w:rsidRDefault="000A5645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F5A48" w:rsidRDefault="00DF5A48" w:rsidP="00EA0C6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9686C" w:rsidRPr="006C61EE" w:rsidRDefault="00EA0C64" w:rsidP="006C61EE">
      <w:pPr>
        <w:spacing w:after="0" w:line="36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A0C64">
        <w:rPr>
          <w:rFonts w:ascii="Times New Roman" w:hAnsi="Times New Roman"/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Вахрушина М.А. Бухгалтерский управленческий учет: Учебник. – М.: Омега-Л, 2012 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Врублевский Н.Д. Управленческий учет издержек производства в промышленных отраслях: Учебное пособие, CD – М.: Редакция журнала «Бухгалтерский учет», 2012. 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C61EE">
        <w:rPr>
          <w:rFonts w:ascii="Times New Roman" w:hAnsi="Times New Roman"/>
          <w:color w:val="000000" w:themeColor="text1"/>
          <w:sz w:val="28"/>
          <w:szCs w:val="28"/>
        </w:rPr>
        <w:t>Друри</w:t>
      </w:r>
      <w:proofErr w:type="spellEnd"/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 К. Управленческий и производственный учет: Учебник. – М.: ЮНИТИ – ДАНА. 2013. 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Захарьин В.Р. Учет себестоимости продукции (работ, услуг) и прибыли (убытка) организации. – М.: </w:t>
      </w:r>
      <w:proofErr w:type="spellStart"/>
      <w:r w:rsidRPr="006C61EE">
        <w:rPr>
          <w:rFonts w:ascii="Times New Roman" w:hAnsi="Times New Roman"/>
          <w:color w:val="000000" w:themeColor="text1"/>
          <w:sz w:val="28"/>
          <w:szCs w:val="28"/>
        </w:rPr>
        <w:t>Эксмо</w:t>
      </w:r>
      <w:proofErr w:type="spellEnd"/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, 2012. 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1EE">
        <w:rPr>
          <w:rFonts w:ascii="Times New Roman" w:hAnsi="Times New Roman"/>
          <w:color w:val="000000" w:themeColor="text1"/>
          <w:sz w:val="28"/>
          <w:szCs w:val="28"/>
        </w:rPr>
        <w:t>Керимов В.Э. Управленческий учет: Учебник. – 9-е изд., изм. и доп. – М.: Издательство – торговая корпорация «Дашков и Ко », 2014.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C61EE">
        <w:rPr>
          <w:rFonts w:ascii="Times New Roman" w:hAnsi="Times New Roman"/>
          <w:color w:val="000000" w:themeColor="text1"/>
          <w:sz w:val="28"/>
          <w:szCs w:val="28"/>
        </w:rPr>
        <w:t>Остаев</w:t>
      </w:r>
      <w:proofErr w:type="spellEnd"/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 Г.Я. Управленческий учет. М.: Дело и Сервис, 2015. 272 с.</w:t>
      </w:r>
    </w:p>
    <w:p w:rsidR="006C61EE" w:rsidRPr="006C61EE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1EE">
        <w:rPr>
          <w:rFonts w:ascii="Times New Roman" w:hAnsi="Times New Roman"/>
          <w:color w:val="000000" w:themeColor="text1"/>
          <w:sz w:val="28"/>
          <w:szCs w:val="28"/>
        </w:rPr>
        <w:t>Рассказова-Николаева С.А., Шеб</w:t>
      </w:r>
      <w:r>
        <w:rPr>
          <w:rFonts w:ascii="Times New Roman" w:hAnsi="Times New Roman"/>
          <w:color w:val="000000" w:themeColor="text1"/>
          <w:sz w:val="28"/>
          <w:szCs w:val="28"/>
        </w:rPr>
        <w:t>ек С.В., Николаев Е.А. Управлен</w:t>
      </w:r>
      <w:r w:rsidRPr="006C61EE">
        <w:rPr>
          <w:rFonts w:ascii="Times New Roman" w:hAnsi="Times New Roman"/>
          <w:color w:val="000000" w:themeColor="text1"/>
          <w:sz w:val="28"/>
          <w:szCs w:val="28"/>
        </w:rPr>
        <w:t xml:space="preserve">ческий учет: для студентов и менеджеров. СПб.: Питер, 2013. 491 </w:t>
      </w:r>
      <w:proofErr w:type="gramStart"/>
      <w:r w:rsidRPr="006C61EE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End"/>
      <w:r w:rsidRPr="006C61E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9686C" w:rsidRPr="0049686C" w:rsidRDefault="006C61EE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1EE">
        <w:rPr>
          <w:rFonts w:ascii="Times New Roman" w:hAnsi="Times New Roman"/>
          <w:color w:val="000000" w:themeColor="text1"/>
          <w:sz w:val="28"/>
          <w:szCs w:val="28"/>
        </w:rPr>
        <w:t>Соколов Я.В. Управленческий учет. М.: Магистр, 2016. 428 с.</w:t>
      </w:r>
    </w:p>
    <w:p w:rsidR="00D44604" w:rsidRPr="003D1F52" w:rsidRDefault="0049686C" w:rsidP="006C61EE">
      <w:pPr>
        <w:pStyle w:val="ae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686C">
        <w:rPr>
          <w:rFonts w:ascii="Times New Roman" w:hAnsi="Times New Roman"/>
          <w:color w:val="000000" w:themeColor="text1"/>
          <w:sz w:val="28"/>
          <w:szCs w:val="28"/>
        </w:rPr>
        <w:t>Черных, И. Н. Организация учета затрат по центрам ответственности.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9686C">
        <w:rPr>
          <w:rFonts w:ascii="Times New Roman" w:hAnsi="Times New Roman"/>
          <w:color w:val="000000" w:themeColor="text1"/>
          <w:sz w:val="28"/>
          <w:szCs w:val="28"/>
        </w:rPr>
        <w:t>Уч.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9686C">
        <w:rPr>
          <w:rFonts w:ascii="Times New Roman" w:hAnsi="Times New Roman"/>
          <w:color w:val="000000" w:themeColor="text1"/>
          <w:sz w:val="28"/>
          <w:szCs w:val="28"/>
        </w:rPr>
        <w:t>пос. для бакалавров.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9686C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9686C">
        <w:rPr>
          <w:rFonts w:ascii="Times New Roman" w:hAnsi="Times New Roman"/>
          <w:color w:val="000000" w:themeColor="text1"/>
          <w:sz w:val="28"/>
          <w:szCs w:val="28"/>
        </w:rPr>
        <w:t>М.: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9686C">
        <w:rPr>
          <w:rFonts w:ascii="Times New Roman" w:hAnsi="Times New Roman"/>
          <w:color w:val="000000" w:themeColor="text1"/>
          <w:sz w:val="28"/>
          <w:szCs w:val="28"/>
        </w:rPr>
        <w:t xml:space="preserve">КноРус,2013.Рек. УМО / И.Н. Черных, З.Ч. </w:t>
      </w:r>
      <w:proofErr w:type="spellStart"/>
      <w:r w:rsidRPr="0049686C">
        <w:rPr>
          <w:rFonts w:ascii="Times New Roman" w:hAnsi="Times New Roman"/>
          <w:color w:val="000000" w:themeColor="text1"/>
          <w:sz w:val="28"/>
          <w:szCs w:val="28"/>
        </w:rPr>
        <w:t>Хамидуллина</w:t>
      </w:r>
      <w:proofErr w:type="spellEnd"/>
      <w:r w:rsidRPr="0049686C">
        <w:rPr>
          <w:rFonts w:ascii="Times New Roman" w:hAnsi="Times New Roman"/>
          <w:color w:val="000000" w:themeColor="text1"/>
          <w:sz w:val="28"/>
          <w:szCs w:val="28"/>
        </w:rPr>
        <w:t xml:space="preserve">. - М.: </w:t>
      </w:r>
      <w:proofErr w:type="spellStart"/>
      <w:r w:rsidRPr="0049686C">
        <w:rPr>
          <w:rFonts w:ascii="Times New Roman" w:hAnsi="Times New Roman"/>
          <w:color w:val="000000" w:themeColor="text1"/>
          <w:sz w:val="28"/>
          <w:szCs w:val="28"/>
        </w:rPr>
        <w:t>КноРус</w:t>
      </w:r>
      <w:proofErr w:type="spellEnd"/>
      <w:r w:rsidRPr="0049686C">
        <w:rPr>
          <w:rFonts w:ascii="Times New Roman" w:hAnsi="Times New Roman"/>
          <w:color w:val="000000" w:themeColor="text1"/>
          <w:sz w:val="28"/>
          <w:szCs w:val="28"/>
        </w:rPr>
        <w:t>, 2016. - 160 c.</w:t>
      </w:r>
    </w:p>
    <w:sectPr w:rsidR="00D44604" w:rsidRPr="003D1F52" w:rsidSect="00746E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38D" w:rsidRDefault="000B238D" w:rsidP="00361025">
      <w:pPr>
        <w:spacing w:after="0" w:line="240" w:lineRule="auto"/>
      </w:pPr>
      <w:r>
        <w:separator/>
      </w:r>
    </w:p>
  </w:endnote>
  <w:endnote w:type="continuationSeparator" w:id="0">
    <w:p w:rsidR="000B238D" w:rsidRDefault="000B238D" w:rsidP="00361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3107942"/>
    </w:sdtPr>
    <w:sdtContent>
      <w:p w:rsidR="00310BFA" w:rsidRDefault="00746E8F">
        <w:pPr>
          <w:pStyle w:val="a6"/>
          <w:jc w:val="center"/>
        </w:pPr>
        <w:r>
          <w:fldChar w:fldCharType="begin"/>
        </w:r>
        <w:r w:rsidR="00310BFA">
          <w:instrText>PAGE   \* MERGEFORMAT</w:instrText>
        </w:r>
        <w:r>
          <w:fldChar w:fldCharType="separate"/>
        </w:r>
        <w:r w:rsidR="00A62035">
          <w:rPr>
            <w:noProof/>
          </w:rPr>
          <w:t>12</w:t>
        </w:r>
        <w:r>
          <w:fldChar w:fldCharType="end"/>
        </w:r>
      </w:p>
    </w:sdtContent>
  </w:sdt>
  <w:p w:rsidR="00B83B97" w:rsidRDefault="00B83B9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38D" w:rsidRDefault="000B238D" w:rsidP="00361025">
      <w:pPr>
        <w:spacing w:after="0" w:line="240" w:lineRule="auto"/>
      </w:pPr>
      <w:r>
        <w:separator/>
      </w:r>
    </w:p>
  </w:footnote>
  <w:footnote w:type="continuationSeparator" w:id="0">
    <w:p w:rsidR="000B238D" w:rsidRDefault="000B238D" w:rsidP="00361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567A7"/>
    <w:multiLevelType w:val="hybridMultilevel"/>
    <w:tmpl w:val="7BBE88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5A54A7"/>
    <w:multiLevelType w:val="hybridMultilevel"/>
    <w:tmpl w:val="D602A5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E35CD"/>
    <w:multiLevelType w:val="multilevel"/>
    <w:tmpl w:val="C0C27C0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62438D"/>
    <w:multiLevelType w:val="hybridMultilevel"/>
    <w:tmpl w:val="70C0E358"/>
    <w:lvl w:ilvl="0" w:tplc="34E6B6B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A3D04F1"/>
    <w:multiLevelType w:val="hybridMultilevel"/>
    <w:tmpl w:val="75E69B9E"/>
    <w:lvl w:ilvl="0" w:tplc="D50A9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1549DC"/>
    <w:multiLevelType w:val="hybridMultilevel"/>
    <w:tmpl w:val="7DF498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F83178"/>
    <w:multiLevelType w:val="multilevel"/>
    <w:tmpl w:val="247280CA"/>
    <w:lvl w:ilvl="0">
      <w:start w:val="8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9E0825"/>
    <w:multiLevelType w:val="hybridMultilevel"/>
    <w:tmpl w:val="6D1EA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D6433F1"/>
    <w:multiLevelType w:val="multilevel"/>
    <w:tmpl w:val="990E420E"/>
    <w:lvl w:ilvl="0">
      <w:start w:val="8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E1719"/>
    <w:multiLevelType w:val="hybridMultilevel"/>
    <w:tmpl w:val="EEF49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DF63E7"/>
    <w:multiLevelType w:val="hybridMultilevel"/>
    <w:tmpl w:val="319ED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22915"/>
    <w:multiLevelType w:val="hybridMultilevel"/>
    <w:tmpl w:val="522838CE"/>
    <w:lvl w:ilvl="0" w:tplc="82240DC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025"/>
    <w:rsid w:val="000A5645"/>
    <w:rsid w:val="000B238D"/>
    <w:rsid w:val="000F4F80"/>
    <w:rsid w:val="001D0C61"/>
    <w:rsid w:val="00237783"/>
    <w:rsid w:val="00245E84"/>
    <w:rsid w:val="00310BFA"/>
    <w:rsid w:val="00323D18"/>
    <w:rsid w:val="00361025"/>
    <w:rsid w:val="00381139"/>
    <w:rsid w:val="00396070"/>
    <w:rsid w:val="003D1F52"/>
    <w:rsid w:val="00443C6B"/>
    <w:rsid w:val="0049686C"/>
    <w:rsid w:val="004F749B"/>
    <w:rsid w:val="005035E1"/>
    <w:rsid w:val="005D01A2"/>
    <w:rsid w:val="005E5EA9"/>
    <w:rsid w:val="005F5945"/>
    <w:rsid w:val="00610A0F"/>
    <w:rsid w:val="00643C49"/>
    <w:rsid w:val="006C61EE"/>
    <w:rsid w:val="006D5280"/>
    <w:rsid w:val="00746E8F"/>
    <w:rsid w:val="0077134F"/>
    <w:rsid w:val="007F6BD0"/>
    <w:rsid w:val="00813041"/>
    <w:rsid w:val="008332B2"/>
    <w:rsid w:val="00872078"/>
    <w:rsid w:val="009D033F"/>
    <w:rsid w:val="00A44788"/>
    <w:rsid w:val="00A62035"/>
    <w:rsid w:val="00B83B97"/>
    <w:rsid w:val="00C53FC7"/>
    <w:rsid w:val="00C76E4E"/>
    <w:rsid w:val="00CA3E94"/>
    <w:rsid w:val="00CF3159"/>
    <w:rsid w:val="00D20457"/>
    <w:rsid w:val="00D44604"/>
    <w:rsid w:val="00D755A5"/>
    <w:rsid w:val="00DC0357"/>
    <w:rsid w:val="00DF5A48"/>
    <w:rsid w:val="00EA0C64"/>
    <w:rsid w:val="00ED6EA7"/>
    <w:rsid w:val="00F57E62"/>
    <w:rsid w:val="00FD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443C6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1">
    <w:name w:val="Table Normal11"/>
    <w:uiPriority w:val="2"/>
    <w:semiHidden/>
    <w:qFormat/>
    <w:rsid w:val="00361025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0">
    <w:name w:val="Style40"/>
    <w:basedOn w:val="a"/>
    <w:uiPriority w:val="99"/>
    <w:rsid w:val="0036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86">
    <w:name w:val="Font Style86"/>
    <w:uiPriority w:val="99"/>
    <w:rsid w:val="0036102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8">
    <w:name w:val="Style38"/>
    <w:basedOn w:val="a"/>
    <w:uiPriority w:val="99"/>
    <w:rsid w:val="0036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8">
    <w:name w:val="Font Style78"/>
    <w:uiPriority w:val="99"/>
    <w:rsid w:val="00361025"/>
    <w:rPr>
      <w:rFonts w:ascii="Times New Roman" w:hAnsi="Times New Roman" w:cs="Times New Roman"/>
      <w:sz w:val="20"/>
      <w:szCs w:val="20"/>
    </w:rPr>
  </w:style>
  <w:style w:type="paragraph" w:customStyle="1" w:styleId="Style42">
    <w:name w:val="Style42"/>
    <w:basedOn w:val="a"/>
    <w:uiPriority w:val="99"/>
    <w:rsid w:val="0036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3">
    <w:name w:val="ТАБЛИЦА"/>
    <w:next w:val="a"/>
    <w:autoRedefine/>
    <w:uiPriority w:val="99"/>
    <w:rsid w:val="00361025"/>
    <w:pPr>
      <w:spacing w:after="0" w:line="360" w:lineRule="auto"/>
    </w:pPr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61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10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61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1025"/>
    <w:rPr>
      <w:rFonts w:ascii="Calibri" w:eastAsia="Times New Roman" w:hAnsi="Calibri" w:cs="Times New Roman"/>
      <w:lang w:eastAsia="ru-RU"/>
    </w:rPr>
  </w:style>
  <w:style w:type="paragraph" w:customStyle="1" w:styleId="Style33">
    <w:name w:val="Style33"/>
    <w:basedOn w:val="a"/>
    <w:uiPriority w:val="99"/>
    <w:rsid w:val="00CF3159"/>
    <w:pPr>
      <w:widowControl w:val="0"/>
      <w:autoSpaceDE w:val="0"/>
      <w:autoSpaceDN w:val="0"/>
      <w:adjustRightInd w:val="0"/>
      <w:spacing w:after="0" w:line="360" w:lineRule="auto"/>
      <w:ind w:firstLine="709"/>
    </w:pPr>
    <w:rPr>
      <w:rFonts w:ascii="Times New Roman" w:hAnsi="Times New Roman"/>
      <w:sz w:val="28"/>
      <w:szCs w:val="24"/>
    </w:rPr>
  </w:style>
  <w:style w:type="character" w:customStyle="1" w:styleId="FontStyle76">
    <w:name w:val="Font Style76"/>
    <w:uiPriority w:val="99"/>
    <w:rsid w:val="00CF3159"/>
    <w:rPr>
      <w:rFonts w:ascii="Times New Roman" w:hAnsi="Times New Roman" w:cs="Times New Roman"/>
      <w:sz w:val="22"/>
      <w:szCs w:val="22"/>
    </w:rPr>
  </w:style>
  <w:style w:type="character" w:customStyle="1" w:styleId="FontStyle77">
    <w:name w:val="Font Style77"/>
    <w:uiPriority w:val="99"/>
    <w:rsid w:val="00CF31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1">
    <w:name w:val="Font Style81"/>
    <w:uiPriority w:val="99"/>
    <w:rsid w:val="00CF31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CF31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uiPriority w:val="99"/>
    <w:rsid w:val="00CF315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paragraph" w:customStyle="1" w:styleId="Style52">
    <w:name w:val="Style52"/>
    <w:basedOn w:val="a"/>
    <w:uiPriority w:val="99"/>
    <w:rsid w:val="00CF315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a"/>
    <w:uiPriority w:val="99"/>
    <w:rsid w:val="00CF3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a"/>
    <w:uiPriority w:val="99"/>
    <w:rsid w:val="00CF3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82">
    <w:name w:val="Font Style82"/>
    <w:uiPriority w:val="99"/>
    <w:rsid w:val="00CF3159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Normal (Web)"/>
    <w:basedOn w:val="a"/>
    <w:uiPriority w:val="99"/>
    <w:unhideWhenUsed/>
    <w:rsid w:val="006D52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D5280"/>
  </w:style>
  <w:style w:type="character" w:styleId="a9">
    <w:name w:val="Strong"/>
    <w:uiPriority w:val="22"/>
    <w:qFormat/>
    <w:rsid w:val="006D5280"/>
    <w:rPr>
      <w:b/>
      <w:bCs/>
    </w:rPr>
  </w:style>
  <w:style w:type="character" w:styleId="aa">
    <w:name w:val="Emphasis"/>
    <w:uiPriority w:val="20"/>
    <w:qFormat/>
    <w:rsid w:val="006D5280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443C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31">
    <w:name w:val="Style31"/>
    <w:basedOn w:val="a"/>
    <w:uiPriority w:val="99"/>
    <w:rsid w:val="00443C6B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hAnsi="Times New Roman"/>
      <w:sz w:val="28"/>
      <w:szCs w:val="24"/>
    </w:rPr>
  </w:style>
  <w:style w:type="table" w:styleId="ab">
    <w:name w:val="Table Grid"/>
    <w:basedOn w:val="a1"/>
    <w:uiPriority w:val="99"/>
    <w:rsid w:val="00CA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ЛоринаВ"/>
    <w:basedOn w:val="a"/>
    <w:link w:val="ad"/>
    <w:qFormat/>
    <w:rsid w:val="00EA0C64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d">
    <w:name w:val="ЛоринаВ Знак"/>
    <w:link w:val="ac"/>
    <w:locked/>
    <w:rsid w:val="00EA0C6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e">
    <w:name w:val="List Paragraph"/>
    <w:basedOn w:val="a"/>
    <w:uiPriority w:val="34"/>
    <w:qFormat/>
    <w:rsid w:val="003D1F52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1304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D6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D6E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443C6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1">
    <w:name w:val="Table Normal11"/>
    <w:uiPriority w:val="2"/>
    <w:semiHidden/>
    <w:qFormat/>
    <w:rsid w:val="00361025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0">
    <w:name w:val="Style40"/>
    <w:basedOn w:val="a"/>
    <w:uiPriority w:val="99"/>
    <w:rsid w:val="0036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86">
    <w:name w:val="Font Style86"/>
    <w:uiPriority w:val="99"/>
    <w:rsid w:val="0036102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8">
    <w:name w:val="Style38"/>
    <w:basedOn w:val="a"/>
    <w:uiPriority w:val="99"/>
    <w:rsid w:val="0036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8">
    <w:name w:val="Font Style78"/>
    <w:uiPriority w:val="99"/>
    <w:rsid w:val="00361025"/>
    <w:rPr>
      <w:rFonts w:ascii="Times New Roman" w:hAnsi="Times New Roman" w:cs="Times New Roman"/>
      <w:sz w:val="20"/>
      <w:szCs w:val="20"/>
    </w:rPr>
  </w:style>
  <w:style w:type="paragraph" w:customStyle="1" w:styleId="Style42">
    <w:name w:val="Style42"/>
    <w:basedOn w:val="a"/>
    <w:uiPriority w:val="99"/>
    <w:rsid w:val="0036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3">
    <w:name w:val="ТАБЛИЦА"/>
    <w:next w:val="a"/>
    <w:autoRedefine/>
    <w:uiPriority w:val="99"/>
    <w:rsid w:val="00361025"/>
    <w:pPr>
      <w:spacing w:after="0" w:line="360" w:lineRule="auto"/>
    </w:pPr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61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10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61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1025"/>
    <w:rPr>
      <w:rFonts w:ascii="Calibri" w:eastAsia="Times New Roman" w:hAnsi="Calibri" w:cs="Times New Roman"/>
      <w:lang w:eastAsia="ru-RU"/>
    </w:rPr>
  </w:style>
  <w:style w:type="paragraph" w:customStyle="1" w:styleId="Style33">
    <w:name w:val="Style33"/>
    <w:basedOn w:val="a"/>
    <w:uiPriority w:val="99"/>
    <w:rsid w:val="00CF3159"/>
    <w:pPr>
      <w:widowControl w:val="0"/>
      <w:autoSpaceDE w:val="0"/>
      <w:autoSpaceDN w:val="0"/>
      <w:adjustRightInd w:val="0"/>
      <w:spacing w:after="0" w:line="360" w:lineRule="auto"/>
      <w:ind w:firstLine="709"/>
    </w:pPr>
    <w:rPr>
      <w:rFonts w:ascii="Times New Roman" w:hAnsi="Times New Roman"/>
      <w:sz w:val="28"/>
      <w:szCs w:val="24"/>
    </w:rPr>
  </w:style>
  <w:style w:type="character" w:customStyle="1" w:styleId="FontStyle76">
    <w:name w:val="Font Style76"/>
    <w:uiPriority w:val="99"/>
    <w:rsid w:val="00CF3159"/>
    <w:rPr>
      <w:rFonts w:ascii="Times New Roman" w:hAnsi="Times New Roman" w:cs="Times New Roman"/>
      <w:sz w:val="22"/>
      <w:szCs w:val="22"/>
    </w:rPr>
  </w:style>
  <w:style w:type="character" w:customStyle="1" w:styleId="FontStyle77">
    <w:name w:val="Font Style77"/>
    <w:uiPriority w:val="99"/>
    <w:rsid w:val="00CF31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1">
    <w:name w:val="Font Style81"/>
    <w:uiPriority w:val="99"/>
    <w:rsid w:val="00CF31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CF31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uiPriority w:val="99"/>
    <w:rsid w:val="00CF315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paragraph" w:customStyle="1" w:styleId="Style52">
    <w:name w:val="Style52"/>
    <w:basedOn w:val="a"/>
    <w:uiPriority w:val="99"/>
    <w:rsid w:val="00CF315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a"/>
    <w:uiPriority w:val="99"/>
    <w:rsid w:val="00CF3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a"/>
    <w:uiPriority w:val="99"/>
    <w:rsid w:val="00CF3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82">
    <w:name w:val="Font Style82"/>
    <w:uiPriority w:val="99"/>
    <w:rsid w:val="00CF3159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Normal (Web)"/>
    <w:basedOn w:val="a"/>
    <w:uiPriority w:val="99"/>
    <w:unhideWhenUsed/>
    <w:rsid w:val="006D52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D5280"/>
  </w:style>
  <w:style w:type="character" w:styleId="a9">
    <w:name w:val="Strong"/>
    <w:uiPriority w:val="22"/>
    <w:qFormat/>
    <w:rsid w:val="006D5280"/>
    <w:rPr>
      <w:b/>
      <w:bCs/>
    </w:rPr>
  </w:style>
  <w:style w:type="character" w:styleId="aa">
    <w:name w:val="Emphasis"/>
    <w:uiPriority w:val="20"/>
    <w:qFormat/>
    <w:rsid w:val="006D5280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443C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31">
    <w:name w:val="Style31"/>
    <w:basedOn w:val="a"/>
    <w:uiPriority w:val="99"/>
    <w:rsid w:val="00443C6B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hAnsi="Times New Roman"/>
      <w:sz w:val="28"/>
      <w:szCs w:val="24"/>
    </w:rPr>
  </w:style>
  <w:style w:type="table" w:styleId="ab">
    <w:name w:val="Table Grid"/>
    <w:basedOn w:val="a1"/>
    <w:uiPriority w:val="99"/>
    <w:rsid w:val="00CA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ЛоринаВ"/>
    <w:basedOn w:val="a"/>
    <w:link w:val="ad"/>
    <w:qFormat/>
    <w:rsid w:val="00EA0C64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d">
    <w:name w:val="ЛоринаВ Знак"/>
    <w:link w:val="ac"/>
    <w:locked/>
    <w:rsid w:val="00EA0C6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e">
    <w:name w:val="List Paragraph"/>
    <w:basedOn w:val="a"/>
    <w:uiPriority w:val="34"/>
    <w:qFormat/>
    <w:rsid w:val="003D1F52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130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tudopedia.org/1-9809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2636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8</cp:revision>
  <dcterms:created xsi:type="dcterms:W3CDTF">2017-11-12T09:38:00Z</dcterms:created>
  <dcterms:modified xsi:type="dcterms:W3CDTF">2017-11-28T16:11:00Z</dcterms:modified>
</cp:coreProperties>
</file>