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A2D" w:rsidRPr="004D2A2D" w:rsidRDefault="004D2A2D" w:rsidP="001A5C8E">
      <w:pPr>
        <w:tabs>
          <w:tab w:val="left" w:pos="142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D2A2D">
        <w:rPr>
          <w:rFonts w:ascii="Times New Roman" w:hAnsi="Times New Roman" w:cs="Times New Roman"/>
          <w:color w:val="000000"/>
          <w:sz w:val="28"/>
          <w:szCs w:val="28"/>
        </w:rPr>
        <w:t>Федеральное государственное образовательное</w:t>
      </w: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D2A2D">
        <w:rPr>
          <w:rFonts w:ascii="Times New Roman" w:hAnsi="Times New Roman" w:cs="Times New Roman"/>
          <w:color w:val="000000"/>
          <w:sz w:val="28"/>
          <w:szCs w:val="28"/>
        </w:rPr>
        <w:t>бюджетное учреждение высшего образования</w:t>
      </w: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D2A2D">
        <w:rPr>
          <w:rFonts w:ascii="Times New Roman" w:hAnsi="Times New Roman" w:cs="Times New Roman"/>
          <w:color w:val="000000"/>
          <w:sz w:val="28"/>
          <w:szCs w:val="28"/>
        </w:rPr>
        <w:t>«ФИНАНСОВЫЙ УНИВЕРСИТЕТ</w:t>
      </w: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D2A2D">
        <w:rPr>
          <w:rFonts w:ascii="Times New Roman" w:hAnsi="Times New Roman" w:cs="Times New Roman"/>
          <w:color w:val="000000"/>
          <w:sz w:val="28"/>
          <w:szCs w:val="28"/>
        </w:rPr>
        <w:t>ПРИ ПРАВИТЕЛЬСТВЕ РОССИЙСКОЙ ФЕДЕРАЦИИ»</w:t>
      </w: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D2A2D">
        <w:rPr>
          <w:rFonts w:ascii="Times New Roman" w:hAnsi="Times New Roman" w:cs="Times New Roman"/>
          <w:color w:val="000000"/>
          <w:sz w:val="28"/>
          <w:szCs w:val="28"/>
        </w:rPr>
        <w:t>КОНТРОЛЬНАЯ РАБОТА</w:t>
      </w: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D2A2D">
        <w:rPr>
          <w:rFonts w:ascii="Times New Roman" w:hAnsi="Times New Roman" w:cs="Times New Roman"/>
          <w:color w:val="000000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color w:val="000000"/>
          <w:sz w:val="28"/>
          <w:szCs w:val="28"/>
        </w:rPr>
        <w:t>Налогообложение организаций</w:t>
      </w:r>
      <w:r w:rsidRPr="004D2A2D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Вариант №7</w:t>
      </w: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D2A2D">
        <w:rPr>
          <w:rFonts w:ascii="Times New Roman" w:hAnsi="Times New Roman" w:cs="Times New Roman"/>
          <w:color w:val="000000"/>
          <w:sz w:val="28"/>
          <w:szCs w:val="28"/>
        </w:rPr>
        <w:t xml:space="preserve">Выполнила: Студентка: Уткина К.П. </w:t>
      </w: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D2A2D">
        <w:rPr>
          <w:rFonts w:ascii="Times New Roman" w:hAnsi="Times New Roman" w:cs="Times New Roman"/>
          <w:color w:val="000000"/>
          <w:sz w:val="28"/>
          <w:szCs w:val="28"/>
        </w:rPr>
        <w:t xml:space="preserve">Группа № 4-1Б-ЭК04БУА </w:t>
      </w: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D2A2D">
        <w:rPr>
          <w:rFonts w:ascii="Times New Roman" w:hAnsi="Times New Roman" w:cs="Times New Roman"/>
          <w:color w:val="000000"/>
          <w:sz w:val="28"/>
          <w:szCs w:val="28"/>
        </w:rPr>
        <w:t>Зачетная книжка № 100.26/140</w:t>
      </w:r>
      <w:bookmarkStart w:id="0" w:name="_GoBack"/>
      <w:bookmarkEnd w:id="0"/>
      <w:r w:rsidRPr="004D2A2D">
        <w:rPr>
          <w:rFonts w:ascii="Times New Roman" w:hAnsi="Times New Roman" w:cs="Times New Roman"/>
          <w:color w:val="000000"/>
          <w:sz w:val="28"/>
          <w:szCs w:val="28"/>
        </w:rPr>
        <w:t xml:space="preserve">127 </w:t>
      </w: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D2A2D">
        <w:rPr>
          <w:rFonts w:ascii="Times New Roman" w:hAnsi="Times New Roman" w:cs="Times New Roman"/>
          <w:color w:val="000000"/>
          <w:sz w:val="28"/>
          <w:szCs w:val="28"/>
        </w:rPr>
        <w:t>Преподаватель: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доц.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Бушинская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Т.В.</w:t>
      </w:r>
      <w:r w:rsidRPr="004D2A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A2D" w:rsidRPr="004D2A2D" w:rsidRDefault="004D2A2D" w:rsidP="004D2A2D">
      <w:pPr>
        <w:tabs>
          <w:tab w:val="left" w:pos="142"/>
        </w:tabs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2A2D">
        <w:rPr>
          <w:rFonts w:ascii="Times New Roman" w:hAnsi="Times New Roman" w:cs="Times New Roman"/>
          <w:color w:val="000000"/>
          <w:sz w:val="28"/>
          <w:szCs w:val="28"/>
        </w:rPr>
        <w:t>Тула 2017</w:t>
      </w:r>
    </w:p>
    <w:p w:rsidR="001A5C8E" w:rsidRPr="007E3ABF" w:rsidRDefault="001A5C8E" w:rsidP="004D2A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A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  <w:r w:rsidRPr="007E3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осуществляет деятельность в сфере оптовой торговли строительными материалами.  На расчетный счет и в кассу организации поступила выручка от реализации товаров, отгруженных в текущем  квартале: в январе – 450000 руб., в феврале – 700000 руб., в  марте – 900000 руб. В текущем квартале принято к учету  товаров для перепродажи  502 тыс. руб. </w:t>
      </w: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AB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Задание:</w:t>
      </w:r>
      <w:r w:rsidRPr="007E3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установите, имеет ли организация право на освобождение от исполнения обязанностей плательщика налога на добавленную стоимость. Рассчитайте сумму НДС, подлежащую внесению в бюджет.</w:t>
      </w: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ACD" w:rsidRPr="007E3ABF" w:rsidRDefault="00401ACD" w:rsidP="001A5C8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E3ABF">
        <w:rPr>
          <w:rFonts w:ascii="Times New Roman" w:hAnsi="Times New Roman" w:cs="Times New Roman"/>
          <w:b/>
          <w:sz w:val="28"/>
          <w:szCs w:val="28"/>
          <w:u w:val="single"/>
        </w:rPr>
        <w:t>Решение:</w:t>
      </w:r>
    </w:p>
    <w:p w:rsidR="00401ACD" w:rsidRPr="00401ACD" w:rsidRDefault="00401ACD" w:rsidP="00401A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ACD" w:rsidRPr="00401ACD" w:rsidRDefault="00401ACD" w:rsidP="00401A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ACD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Налогоплательщиками признаются (ст. 143 НК РФ) ор</w:t>
      </w:r>
      <w:r w:rsidRPr="00401ACD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ганизации и индивидуальные предприниматели с операций (это объект налого</w:t>
      </w:r>
      <w:r w:rsidRPr="00401ACD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обложения, ст. 146 НК РФ) по реализации товаров (работ, услуг) на территории РФ, их передачи для собственных нужд организации (если расходы по ним не принимаются к вычету при исчислении налога на прибыль), выполнении СМР для собственного потребления) и лица, перемещающие товары через таможен</w:t>
      </w:r>
      <w:r w:rsidRPr="00401ACD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ную границу РФ (уплачивают НДС при ввозе товаров и услуг). Данный налог предъявляется в цене товара покупателю (т.е. тяжесть налогового бремени ле</w:t>
      </w:r>
      <w:r w:rsidRPr="00401ACD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жит на покупателе - косвенный налог). Следует обратить внимание, что без</w:t>
      </w:r>
      <w:r w:rsidRPr="00401ACD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возмездная передача права собственности признается реализацией товаров (ра</w:t>
      </w:r>
      <w:r w:rsidRPr="00401ACD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бот, услуг), т.е. будет облагаться НДС. Организации и индивидуальные пред</w:t>
      </w:r>
      <w:r w:rsidRPr="00401ACD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приниматели могут получить освобождение от исполнения обязанностей нало</w:t>
      </w:r>
      <w:r w:rsidRPr="00401ACD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гоплательщика НДС, если за три предшествующих последовательных кален</w:t>
      </w:r>
      <w:r w:rsidRPr="00401ACD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дарных месяца сумма выручки от реализации товаров (работ, услуг) без учета налога не превысила в совокупности два миллиона рублей.</w:t>
      </w:r>
    </w:p>
    <w:p w:rsidR="00401ACD" w:rsidRPr="00401ACD" w:rsidRDefault="00401ACD" w:rsidP="00401A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ACD" w:rsidRPr="00401ACD" w:rsidRDefault="00401ACD" w:rsidP="00401AC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01ACD">
        <w:rPr>
          <w:rStyle w:val="a4"/>
          <w:sz w:val="28"/>
          <w:szCs w:val="28"/>
        </w:rPr>
        <w:lastRenderedPageBreak/>
        <w:t>Выручка организации за реализованную продукцию</w:t>
      </w:r>
      <w:r w:rsidRPr="00401ACD">
        <w:rPr>
          <w:sz w:val="28"/>
          <w:szCs w:val="28"/>
        </w:rPr>
        <w:t xml:space="preserve"> составила: за январь </w:t>
      </w:r>
      <w:r w:rsidR="007E3ABF">
        <w:rPr>
          <w:sz w:val="28"/>
          <w:szCs w:val="28"/>
        </w:rPr>
        <w:t>450</w:t>
      </w:r>
      <w:r w:rsidRPr="00401ACD">
        <w:rPr>
          <w:sz w:val="28"/>
          <w:szCs w:val="28"/>
        </w:rPr>
        <w:t xml:space="preserve">000 руб., в т.ч. НДС </w:t>
      </w:r>
      <w:r w:rsidR="007E3ABF">
        <w:rPr>
          <w:sz w:val="28"/>
          <w:szCs w:val="28"/>
        </w:rPr>
        <w:t>68644,07</w:t>
      </w:r>
      <w:r w:rsidRPr="00401ACD">
        <w:rPr>
          <w:sz w:val="28"/>
          <w:szCs w:val="28"/>
        </w:rPr>
        <w:t xml:space="preserve"> руб., за февраль </w:t>
      </w:r>
      <w:r w:rsidR="007E3ABF">
        <w:rPr>
          <w:sz w:val="28"/>
          <w:szCs w:val="28"/>
        </w:rPr>
        <w:t>700</w:t>
      </w:r>
      <w:r w:rsidRPr="00401ACD">
        <w:rPr>
          <w:sz w:val="28"/>
          <w:szCs w:val="28"/>
        </w:rPr>
        <w:t xml:space="preserve">000, в.т.ч. НДС </w:t>
      </w:r>
      <w:r w:rsidR="007E3ABF">
        <w:rPr>
          <w:sz w:val="28"/>
          <w:szCs w:val="28"/>
        </w:rPr>
        <w:t>106779,7</w:t>
      </w:r>
      <w:r w:rsidRPr="00401ACD">
        <w:rPr>
          <w:sz w:val="28"/>
          <w:szCs w:val="28"/>
        </w:rPr>
        <w:t xml:space="preserve"> руб., за март </w:t>
      </w:r>
      <w:r w:rsidR="007E3ABF">
        <w:rPr>
          <w:sz w:val="28"/>
          <w:szCs w:val="28"/>
        </w:rPr>
        <w:t>900</w:t>
      </w:r>
      <w:r w:rsidRPr="00401ACD">
        <w:rPr>
          <w:sz w:val="28"/>
          <w:szCs w:val="28"/>
        </w:rPr>
        <w:t xml:space="preserve">000, в т.ч. НДС </w:t>
      </w:r>
      <w:r w:rsidR="007E3ABF">
        <w:rPr>
          <w:sz w:val="28"/>
          <w:szCs w:val="28"/>
        </w:rPr>
        <w:t>137288,1</w:t>
      </w:r>
      <w:r w:rsidRPr="00401ACD">
        <w:rPr>
          <w:sz w:val="28"/>
          <w:szCs w:val="28"/>
        </w:rPr>
        <w:t xml:space="preserve"> руб. Чтобы определить может ли организация получить освобождение от обязанностей плательщика НДС, начиная с апреля этого года, необходимо рассчитать общую сумму выручки за предшествующие три месяца без суммы НДС: (</w:t>
      </w:r>
      <w:r w:rsidR="007E3ABF">
        <w:rPr>
          <w:sz w:val="28"/>
          <w:szCs w:val="28"/>
        </w:rPr>
        <w:t>450</w:t>
      </w:r>
      <w:r w:rsidRPr="00401ACD">
        <w:rPr>
          <w:sz w:val="28"/>
          <w:szCs w:val="28"/>
        </w:rPr>
        <w:t>000-</w:t>
      </w:r>
      <w:r w:rsidR="007E3ABF">
        <w:rPr>
          <w:sz w:val="28"/>
          <w:szCs w:val="28"/>
        </w:rPr>
        <w:t>68644,07</w:t>
      </w:r>
      <w:r w:rsidRPr="00401ACD">
        <w:rPr>
          <w:sz w:val="28"/>
          <w:szCs w:val="28"/>
        </w:rPr>
        <w:t>)+(</w:t>
      </w:r>
      <w:r w:rsidR="007E3ABF">
        <w:rPr>
          <w:sz w:val="28"/>
          <w:szCs w:val="28"/>
        </w:rPr>
        <w:t>700</w:t>
      </w:r>
      <w:r w:rsidRPr="00401ACD">
        <w:rPr>
          <w:sz w:val="28"/>
          <w:szCs w:val="28"/>
        </w:rPr>
        <w:t>000-</w:t>
      </w:r>
      <w:r w:rsidR="007E3ABF">
        <w:rPr>
          <w:sz w:val="28"/>
          <w:szCs w:val="28"/>
        </w:rPr>
        <w:t>106779,7</w:t>
      </w:r>
      <w:r w:rsidRPr="00401ACD">
        <w:rPr>
          <w:sz w:val="28"/>
          <w:szCs w:val="28"/>
        </w:rPr>
        <w:t>)+(</w:t>
      </w:r>
      <w:r w:rsidR="007E3ABF">
        <w:rPr>
          <w:sz w:val="28"/>
          <w:szCs w:val="28"/>
        </w:rPr>
        <w:t>900</w:t>
      </w:r>
      <w:r w:rsidRPr="00401ACD">
        <w:rPr>
          <w:sz w:val="28"/>
          <w:szCs w:val="28"/>
        </w:rPr>
        <w:t>000-</w:t>
      </w:r>
      <w:r w:rsidR="007E3ABF">
        <w:rPr>
          <w:sz w:val="28"/>
          <w:szCs w:val="28"/>
        </w:rPr>
        <w:t>137288,1</w:t>
      </w:r>
      <w:r w:rsidRPr="00401ACD">
        <w:rPr>
          <w:sz w:val="28"/>
          <w:szCs w:val="28"/>
        </w:rPr>
        <w:t>)= 1</w:t>
      </w:r>
      <w:r w:rsidR="007E3ABF">
        <w:rPr>
          <w:sz w:val="28"/>
          <w:szCs w:val="28"/>
        </w:rPr>
        <w:t>737288</w:t>
      </w:r>
      <w:r w:rsidRPr="00401ACD">
        <w:rPr>
          <w:sz w:val="28"/>
          <w:szCs w:val="28"/>
        </w:rPr>
        <w:t xml:space="preserve"> руб. Так как эта сумма менее двух миллионов рублей, то организация имеет право на освобождение от исполнения обязанностей плательщика НДС. Для получения освобождения необходимо представить в налоговые органы по месту своей регистрации до 20 апреля уведомление и документы, подтверждающие право на освобождение (выписка из бухгалтерского баланса - для организаций; выписка из книги продаж; выписка из книги учета доходов и расходов и хозяйственных операций - для индивидуальных предпринимателей; копия журнала полученных и выставленных счетов-фактур). От полученного освобождения данные лица не могут отказаться до истечения 12 последовательных календарных месяцев.</w:t>
      </w:r>
    </w:p>
    <w:p w:rsidR="00401ACD" w:rsidRPr="00401ACD" w:rsidRDefault="00401ACD" w:rsidP="00401A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ACD" w:rsidRPr="007E3ABF" w:rsidRDefault="00401ACD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ACD" w:rsidRPr="007E3ABF" w:rsidRDefault="00401ACD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A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2.</w:t>
      </w:r>
      <w:r w:rsidRPr="007E3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Остаточная стоимость имущества российской организации на 1 января текущего года равна 2700000 руб.; амортизационные отчисления  составляют 15000 руб. в месяц. В  феврале приобретено основное средство, первоначальная стоимость которого 2800000 руб., срок полезного использования 50 месяцев. Основное средство введено в эксплуатацию 27 февраля.  </w:t>
      </w: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AB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Задание:</w:t>
      </w:r>
      <w:r w:rsidRPr="007E3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определите налоговую базу по налогу на имущество организации за 1 квартал и рассчитайте размер авансового платежа.</w:t>
      </w:r>
    </w:p>
    <w:p w:rsidR="001A5C8E" w:rsidRDefault="001A5C8E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2A2D" w:rsidRDefault="004D2A2D" w:rsidP="007E3AB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E3ABF" w:rsidRPr="007E3ABF" w:rsidRDefault="007E3ABF" w:rsidP="007E3AB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E3ABF">
        <w:rPr>
          <w:rFonts w:ascii="Times New Roman" w:hAnsi="Times New Roman" w:cs="Times New Roman"/>
          <w:b/>
          <w:sz w:val="28"/>
          <w:szCs w:val="28"/>
          <w:u w:val="single"/>
        </w:rPr>
        <w:t>Решение:</w:t>
      </w:r>
    </w:p>
    <w:p w:rsidR="007E3ABF" w:rsidRPr="00F1280F" w:rsidRDefault="00370738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280F">
        <w:rPr>
          <w:rFonts w:ascii="Times New Roman" w:hAnsi="Times New Roman" w:cs="Times New Roman"/>
          <w:sz w:val="28"/>
          <w:szCs w:val="28"/>
        </w:rPr>
        <w:lastRenderedPageBreak/>
        <w:t>Основное средство</w:t>
      </w:r>
      <w:proofErr w:type="gramEnd"/>
      <w:r w:rsidRPr="00F1280F">
        <w:rPr>
          <w:rFonts w:ascii="Times New Roman" w:hAnsi="Times New Roman" w:cs="Times New Roman"/>
          <w:sz w:val="28"/>
          <w:szCs w:val="28"/>
        </w:rPr>
        <w:t xml:space="preserve"> приобретенное в феврале введено в эксплуатацию 27 февраля, амортизация начинает начисляться с 1-го марта. </w:t>
      </w:r>
    </w:p>
    <w:p w:rsidR="00370738" w:rsidRPr="00F1280F" w:rsidRDefault="00370738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80F">
        <w:rPr>
          <w:rFonts w:ascii="Times New Roman" w:hAnsi="Times New Roman" w:cs="Times New Roman"/>
          <w:sz w:val="28"/>
          <w:szCs w:val="28"/>
        </w:rPr>
        <w:t xml:space="preserve">Рассчитаем сумму </w:t>
      </w:r>
      <w:proofErr w:type="spellStart"/>
      <w:r w:rsidRPr="00F1280F">
        <w:rPr>
          <w:rFonts w:ascii="Times New Roman" w:hAnsi="Times New Roman" w:cs="Times New Roman"/>
          <w:sz w:val="28"/>
          <w:szCs w:val="28"/>
        </w:rPr>
        <w:t>амотризационных</w:t>
      </w:r>
      <w:proofErr w:type="spellEnd"/>
      <w:r w:rsidRPr="00F1280F">
        <w:rPr>
          <w:rFonts w:ascii="Times New Roman" w:hAnsi="Times New Roman" w:cs="Times New Roman"/>
          <w:sz w:val="28"/>
          <w:szCs w:val="28"/>
        </w:rPr>
        <w:t xml:space="preserve"> отчислений в месяц:</w:t>
      </w:r>
    </w:p>
    <w:p w:rsidR="00370738" w:rsidRPr="00F1280F" w:rsidRDefault="00370738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80F">
        <w:rPr>
          <w:rFonts w:ascii="Times New Roman" w:hAnsi="Times New Roman" w:cs="Times New Roman"/>
          <w:sz w:val="28"/>
          <w:szCs w:val="28"/>
        </w:rPr>
        <w:t>А=</w:t>
      </w:r>
      <w:proofErr w:type="spellStart"/>
      <w:r w:rsidRPr="00F1280F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Pr="00F1280F">
        <w:rPr>
          <w:rFonts w:ascii="Times New Roman" w:hAnsi="Times New Roman" w:cs="Times New Roman"/>
          <w:sz w:val="28"/>
          <w:szCs w:val="28"/>
        </w:rPr>
        <w:t>(п)/СПИ, где</w:t>
      </w:r>
    </w:p>
    <w:p w:rsidR="00370738" w:rsidRPr="00F1280F" w:rsidRDefault="00370738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80F">
        <w:rPr>
          <w:rFonts w:ascii="Times New Roman" w:hAnsi="Times New Roman" w:cs="Times New Roman"/>
          <w:sz w:val="28"/>
          <w:szCs w:val="28"/>
        </w:rPr>
        <w:t>А-сумма амортизационных отчислений;</w:t>
      </w:r>
    </w:p>
    <w:p w:rsidR="00370738" w:rsidRPr="00F1280F" w:rsidRDefault="00370738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280F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Pr="00F1280F">
        <w:rPr>
          <w:rFonts w:ascii="Times New Roman" w:hAnsi="Times New Roman" w:cs="Times New Roman"/>
          <w:sz w:val="28"/>
          <w:szCs w:val="28"/>
        </w:rPr>
        <w:t>(п)- первоначальная стоимость;</w:t>
      </w:r>
    </w:p>
    <w:p w:rsidR="00370738" w:rsidRPr="00F1280F" w:rsidRDefault="00370738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80F">
        <w:rPr>
          <w:rFonts w:ascii="Times New Roman" w:hAnsi="Times New Roman" w:cs="Times New Roman"/>
          <w:sz w:val="28"/>
          <w:szCs w:val="28"/>
        </w:rPr>
        <w:t xml:space="preserve">СПИ – </w:t>
      </w:r>
      <w:proofErr w:type="spellStart"/>
      <w:r w:rsidRPr="00F1280F">
        <w:rPr>
          <w:rFonts w:ascii="Times New Roman" w:hAnsi="Times New Roman" w:cs="Times New Roman"/>
          <w:sz w:val="28"/>
          <w:szCs w:val="28"/>
        </w:rPr>
        <w:t>сро</w:t>
      </w:r>
      <w:proofErr w:type="spellEnd"/>
      <w:r w:rsidRPr="00F1280F">
        <w:rPr>
          <w:rFonts w:ascii="Times New Roman" w:hAnsi="Times New Roman" w:cs="Times New Roman"/>
          <w:sz w:val="28"/>
          <w:szCs w:val="28"/>
        </w:rPr>
        <w:t xml:space="preserve"> полезного использования.</w:t>
      </w:r>
    </w:p>
    <w:p w:rsidR="00370738" w:rsidRPr="00F1280F" w:rsidRDefault="00370738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80F">
        <w:rPr>
          <w:rFonts w:ascii="Times New Roman" w:hAnsi="Times New Roman" w:cs="Times New Roman"/>
          <w:sz w:val="28"/>
          <w:szCs w:val="28"/>
        </w:rPr>
        <w:t>А=2800000/50=56000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93"/>
        <w:gridCol w:w="2899"/>
        <w:gridCol w:w="2969"/>
        <w:gridCol w:w="2810"/>
      </w:tblGrid>
      <w:tr w:rsidR="00394CA4" w:rsidRPr="00394CA4" w:rsidTr="00394CA4">
        <w:trPr>
          <w:trHeight w:val="300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на начало периода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Амортизационные отчисления</w:t>
            </w:r>
          </w:p>
        </w:tc>
        <w:tc>
          <w:tcPr>
            <w:tcW w:w="1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на конец периода</w:t>
            </w:r>
          </w:p>
        </w:tc>
      </w:tr>
      <w:tr w:rsidR="00394CA4" w:rsidRPr="00394CA4" w:rsidTr="00394CA4">
        <w:trPr>
          <w:trHeight w:val="3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01.янв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2700000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2685000</w:t>
            </w:r>
          </w:p>
        </w:tc>
      </w:tr>
      <w:tr w:rsidR="00394CA4" w:rsidRPr="00394CA4" w:rsidTr="00394CA4">
        <w:trPr>
          <w:trHeight w:val="3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01.фев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2685000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5470000</w:t>
            </w:r>
          </w:p>
        </w:tc>
      </w:tr>
      <w:tr w:rsidR="00394CA4" w:rsidRPr="00394CA4" w:rsidTr="00394CA4">
        <w:trPr>
          <w:trHeight w:val="3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01.мар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5470000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</w:t>
            </w:r>
          </w:p>
        </w:tc>
        <w:tc>
          <w:tcPr>
            <w:tcW w:w="1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5399000</w:t>
            </w:r>
          </w:p>
        </w:tc>
      </w:tr>
      <w:tr w:rsidR="00394CA4" w:rsidRPr="00394CA4" w:rsidTr="00394CA4">
        <w:trPr>
          <w:trHeight w:val="3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01.апр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5399000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</w:t>
            </w:r>
          </w:p>
        </w:tc>
        <w:tc>
          <w:tcPr>
            <w:tcW w:w="1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5328000</w:t>
            </w:r>
          </w:p>
        </w:tc>
      </w:tr>
      <w:tr w:rsidR="00394CA4" w:rsidRPr="00394CA4" w:rsidTr="00394CA4">
        <w:trPr>
          <w:trHeight w:val="3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01.май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5328000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</w:t>
            </w:r>
          </w:p>
        </w:tc>
        <w:tc>
          <w:tcPr>
            <w:tcW w:w="1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5257000</w:t>
            </w:r>
          </w:p>
        </w:tc>
      </w:tr>
      <w:tr w:rsidR="00394CA4" w:rsidRPr="00394CA4" w:rsidTr="00394CA4">
        <w:trPr>
          <w:trHeight w:val="3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01.июн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5257000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</w:t>
            </w:r>
          </w:p>
        </w:tc>
        <w:tc>
          <w:tcPr>
            <w:tcW w:w="1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5186000</w:t>
            </w:r>
          </w:p>
        </w:tc>
      </w:tr>
      <w:tr w:rsidR="00394CA4" w:rsidRPr="00394CA4" w:rsidTr="00394CA4">
        <w:trPr>
          <w:trHeight w:val="3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01.июл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5186000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</w:t>
            </w:r>
          </w:p>
        </w:tc>
        <w:tc>
          <w:tcPr>
            <w:tcW w:w="1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5115000</w:t>
            </w:r>
          </w:p>
        </w:tc>
      </w:tr>
      <w:tr w:rsidR="00394CA4" w:rsidRPr="00394CA4" w:rsidTr="00394CA4">
        <w:trPr>
          <w:trHeight w:val="3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01.авг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5115000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</w:t>
            </w:r>
          </w:p>
        </w:tc>
        <w:tc>
          <w:tcPr>
            <w:tcW w:w="1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5044000</w:t>
            </w:r>
          </w:p>
        </w:tc>
      </w:tr>
      <w:tr w:rsidR="00394CA4" w:rsidRPr="00394CA4" w:rsidTr="00394CA4">
        <w:trPr>
          <w:trHeight w:val="3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01.сен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5044000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</w:t>
            </w:r>
          </w:p>
        </w:tc>
        <w:tc>
          <w:tcPr>
            <w:tcW w:w="1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4973000</w:t>
            </w:r>
          </w:p>
        </w:tc>
      </w:tr>
      <w:tr w:rsidR="00394CA4" w:rsidRPr="00394CA4" w:rsidTr="00394CA4">
        <w:trPr>
          <w:trHeight w:val="3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01.окт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4973000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</w:t>
            </w:r>
          </w:p>
        </w:tc>
        <w:tc>
          <w:tcPr>
            <w:tcW w:w="1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4902000</w:t>
            </w:r>
          </w:p>
        </w:tc>
      </w:tr>
      <w:tr w:rsidR="00394CA4" w:rsidRPr="00394CA4" w:rsidTr="00394CA4">
        <w:trPr>
          <w:trHeight w:val="3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01.ноя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4902000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</w:t>
            </w:r>
          </w:p>
        </w:tc>
        <w:tc>
          <w:tcPr>
            <w:tcW w:w="1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4831000</w:t>
            </w:r>
          </w:p>
        </w:tc>
      </w:tr>
      <w:tr w:rsidR="00394CA4" w:rsidRPr="00394CA4" w:rsidTr="00394CA4">
        <w:trPr>
          <w:trHeight w:val="3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01.дек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4831000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</w:t>
            </w:r>
          </w:p>
        </w:tc>
        <w:tc>
          <w:tcPr>
            <w:tcW w:w="1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4760000</w:t>
            </w:r>
          </w:p>
        </w:tc>
      </w:tr>
      <w:tr w:rsidR="00394CA4" w:rsidRPr="00394CA4" w:rsidTr="00394CA4">
        <w:trPr>
          <w:trHeight w:val="3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01.янв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4760000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</w:t>
            </w:r>
          </w:p>
        </w:tc>
        <w:tc>
          <w:tcPr>
            <w:tcW w:w="1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CA4" w:rsidRPr="00394CA4" w:rsidRDefault="00394CA4" w:rsidP="00394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4689000</w:t>
            </w:r>
          </w:p>
        </w:tc>
      </w:tr>
    </w:tbl>
    <w:p w:rsidR="00370738" w:rsidRPr="00F1280F" w:rsidRDefault="00370738" w:rsidP="00F128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CA4" w:rsidRPr="00F1280F" w:rsidRDefault="00394CA4" w:rsidP="00F1280F">
      <w:pPr>
        <w:shd w:val="clear" w:color="auto" w:fill="FFFFFF"/>
        <w:spacing w:after="168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8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Рассчитаем среднюю стоимость имущества за первый квартал</w:t>
      </w:r>
    </w:p>
    <w:p w:rsidR="00394CA4" w:rsidRPr="00F1280F" w:rsidRDefault="00394CA4" w:rsidP="00F1280F">
      <w:pPr>
        <w:shd w:val="clear" w:color="auto" w:fill="FFFFFF"/>
        <w:spacing w:after="168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CA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1280F">
        <w:rPr>
          <w:rFonts w:ascii="Times New Roman" w:eastAsia="Times New Roman" w:hAnsi="Times New Roman" w:cs="Times New Roman"/>
          <w:sz w:val="28"/>
          <w:szCs w:val="28"/>
          <w:lang w:eastAsia="ru-RU"/>
        </w:rPr>
        <w:t>2700000</w:t>
      </w:r>
      <w:r w:rsidRPr="00394CA4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F1280F">
        <w:rPr>
          <w:rFonts w:ascii="Times New Roman" w:eastAsia="Times New Roman" w:hAnsi="Times New Roman" w:cs="Times New Roman"/>
          <w:sz w:val="28"/>
          <w:szCs w:val="28"/>
          <w:lang w:eastAsia="ru-RU"/>
        </w:rPr>
        <w:t>2685000</w:t>
      </w:r>
      <w:r w:rsidRPr="00394CA4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F1280F">
        <w:rPr>
          <w:rFonts w:ascii="Times New Roman" w:eastAsia="Times New Roman" w:hAnsi="Times New Roman" w:cs="Times New Roman"/>
          <w:sz w:val="28"/>
          <w:szCs w:val="28"/>
          <w:lang w:eastAsia="ru-RU"/>
        </w:rPr>
        <w:t>5470000</w:t>
      </w:r>
      <w:r w:rsidRPr="00394CA4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F1280F">
        <w:rPr>
          <w:rFonts w:ascii="Times New Roman" w:eastAsia="Times New Roman" w:hAnsi="Times New Roman" w:cs="Times New Roman"/>
          <w:sz w:val="28"/>
          <w:szCs w:val="28"/>
          <w:lang w:eastAsia="ru-RU"/>
        </w:rPr>
        <w:t>5399000</w:t>
      </w:r>
      <w:r w:rsidRPr="00394CA4">
        <w:rPr>
          <w:rFonts w:ascii="Times New Roman" w:eastAsia="Times New Roman" w:hAnsi="Times New Roman" w:cs="Times New Roman"/>
          <w:sz w:val="28"/>
          <w:szCs w:val="28"/>
          <w:lang w:eastAsia="ru-RU"/>
        </w:rPr>
        <w:t>):4=</w:t>
      </w:r>
      <w:r w:rsidRPr="00F1280F">
        <w:rPr>
          <w:rFonts w:ascii="Times New Roman" w:eastAsia="Times New Roman" w:hAnsi="Times New Roman" w:cs="Times New Roman"/>
          <w:sz w:val="28"/>
          <w:szCs w:val="28"/>
          <w:lang w:eastAsia="ru-RU"/>
        </w:rPr>
        <w:t>4063500</w:t>
      </w:r>
    </w:p>
    <w:p w:rsidR="00394CA4" w:rsidRPr="00394CA4" w:rsidRDefault="00394CA4" w:rsidP="00F1280F">
      <w:pPr>
        <w:shd w:val="clear" w:color="auto" w:fill="FFFFFF"/>
        <w:spacing w:after="168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4063500</w:t>
      </w:r>
      <w:r w:rsidRPr="00394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*2,2% /4= </w:t>
      </w:r>
      <w:r w:rsidRPr="00F1280F">
        <w:rPr>
          <w:rFonts w:ascii="Times New Roman" w:eastAsia="Times New Roman" w:hAnsi="Times New Roman" w:cs="Times New Roman"/>
          <w:sz w:val="28"/>
          <w:szCs w:val="28"/>
          <w:lang w:eastAsia="ru-RU"/>
        </w:rPr>
        <w:t>22349,25</w:t>
      </w:r>
      <w:r w:rsidRPr="00394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- Сумма авансового платежа за 1 квартал.</w:t>
      </w:r>
    </w:p>
    <w:p w:rsidR="00370738" w:rsidRPr="007D64D3" w:rsidRDefault="00394CA4" w:rsidP="00F128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C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70738" w:rsidRDefault="00370738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738" w:rsidRDefault="00370738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3ABF" w:rsidRDefault="007E3ABF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280F" w:rsidRPr="007E3ABF" w:rsidRDefault="00F1280F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A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3.</w:t>
      </w:r>
      <w:r w:rsidRPr="007E3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«Весна»  с 2015 года применяет УСН с объектом налогообложения «доходы минус расходы».  Доходы организации за 2015 год составили 8600 тыс. руб., расходы – 2400 тыс. руб. В марте  2015 г. приобретено  основное средство  первоначальной стоимостью 2000 тыс. руб. и сроком полезного использования 30 месяцев, которое в этом же месяце введено в эксплуатацию. </w:t>
      </w: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AB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Задание:</w:t>
      </w:r>
      <w:r w:rsidRPr="007E3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рассчитать размер единого налога</w:t>
      </w:r>
    </w:p>
    <w:p w:rsidR="001A5C8E" w:rsidRPr="002E24ED" w:rsidRDefault="002E24ED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24ED">
        <w:rPr>
          <w:rFonts w:ascii="Times New Roman" w:hAnsi="Times New Roman" w:cs="Times New Roman"/>
          <w:b/>
          <w:sz w:val="28"/>
          <w:szCs w:val="28"/>
          <w:u w:val="single"/>
        </w:rPr>
        <w:t>Решение:</w:t>
      </w:r>
    </w:p>
    <w:p w:rsidR="00DF1367" w:rsidRPr="00366041" w:rsidRDefault="00DF1367" w:rsidP="00DF1367">
      <w:pPr>
        <w:pStyle w:val="psection"/>
        <w:shd w:val="clear" w:color="auto" w:fill="FFFFFF"/>
        <w:spacing w:before="0" w:beforeAutospacing="0" w:after="0" w:afterAutospacing="0" w:line="360" w:lineRule="auto"/>
        <w:ind w:firstLine="142"/>
        <w:jc w:val="both"/>
        <w:rPr>
          <w:color w:val="000000"/>
          <w:sz w:val="28"/>
          <w:szCs w:val="28"/>
        </w:rPr>
      </w:pPr>
      <w:r w:rsidRPr="00366041">
        <w:rPr>
          <w:color w:val="000000"/>
          <w:sz w:val="28"/>
          <w:szCs w:val="28"/>
        </w:rPr>
        <w:t>Объект налогообложения — доходы, уменьшенные на сумму расходов.</w:t>
      </w:r>
    </w:p>
    <w:p w:rsidR="00DF1367" w:rsidRPr="00366041" w:rsidRDefault="00DF1367" w:rsidP="00DF1367">
      <w:pPr>
        <w:pStyle w:val="psection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142"/>
        <w:jc w:val="both"/>
        <w:rPr>
          <w:color w:val="000000"/>
          <w:sz w:val="28"/>
          <w:szCs w:val="28"/>
        </w:rPr>
      </w:pPr>
      <w:r w:rsidRPr="00366041">
        <w:rPr>
          <w:color w:val="000000"/>
          <w:sz w:val="28"/>
          <w:szCs w:val="28"/>
        </w:rPr>
        <w:t xml:space="preserve">Сумма доходов будет равна 8600 тыс. руб., </w:t>
      </w:r>
    </w:p>
    <w:p w:rsidR="00DF1367" w:rsidRPr="00366041" w:rsidRDefault="00DF1367" w:rsidP="00662641">
      <w:pPr>
        <w:pStyle w:val="psection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142"/>
        <w:jc w:val="both"/>
        <w:rPr>
          <w:color w:val="000000"/>
          <w:sz w:val="28"/>
          <w:szCs w:val="28"/>
        </w:rPr>
      </w:pPr>
      <w:r w:rsidRPr="00366041">
        <w:rPr>
          <w:color w:val="000000"/>
          <w:sz w:val="28"/>
          <w:szCs w:val="28"/>
        </w:rPr>
        <w:t>Рассчитаем величину расходов. Они (за исключением расходов на основные средства) учитываются в соответствии с положениями главы 25 НК РФ. Расходы по условию задачи — 2400 тыс. руб. Основн</w:t>
      </w:r>
      <w:r w:rsidR="00662641">
        <w:rPr>
          <w:color w:val="000000"/>
          <w:sz w:val="28"/>
          <w:szCs w:val="28"/>
        </w:rPr>
        <w:t>о</w:t>
      </w:r>
      <w:r w:rsidRPr="00366041">
        <w:rPr>
          <w:color w:val="000000"/>
          <w:sz w:val="28"/>
          <w:szCs w:val="28"/>
        </w:rPr>
        <w:t>е средств</w:t>
      </w:r>
      <w:r w:rsidR="00662641">
        <w:rPr>
          <w:color w:val="000000"/>
          <w:sz w:val="28"/>
          <w:szCs w:val="28"/>
        </w:rPr>
        <w:t>о</w:t>
      </w:r>
      <w:r w:rsidRPr="00366041">
        <w:rPr>
          <w:color w:val="000000"/>
          <w:sz w:val="28"/>
          <w:szCs w:val="28"/>
        </w:rPr>
        <w:t xml:space="preserve"> </w:t>
      </w:r>
      <w:r w:rsidR="00662641">
        <w:rPr>
          <w:rFonts w:ascii="Verdana" w:hAnsi="Verdana"/>
          <w:color w:val="000000"/>
          <w:sz w:val="20"/>
          <w:szCs w:val="20"/>
          <w:shd w:val="clear" w:color="auto" w:fill="FFFFFF"/>
        </w:rPr>
        <w:t>введено в эксплуатацию в марте и используется в предпринимательской деятельности, затраты по приобретению объекта учесть в расходах второго квартала можно, поскольку его оплата произведена.</w:t>
      </w:r>
      <w:r w:rsidRPr="00366041">
        <w:rPr>
          <w:color w:val="000000"/>
          <w:sz w:val="28"/>
          <w:szCs w:val="28"/>
        </w:rPr>
        <w:t xml:space="preserve"> Следовательно, расходы организации для налогообложения будут увеличены на </w:t>
      </w:r>
      <w:r w:rsidR="00662641">
        <w:rPr>
          <w:color w:val="000000"/>
          <w:sz w:val="28"/>
          <w:szCs w:val="28"/>
        </w:rPr>
        <w:t>2000</w:t>
      </w:r>
      <w:r w:rsidRPr="00366041">
        <w:rPr>
          <w:color w:val="000000"/>
          <w:sz w:val="28"/>
          <w:szCs w:val="28"/>
        </w:rPr>
        <w:t xml:space="preserve"> тыс. руб.:</w:t>
      </w:r>
    </w:p>
    <w:p w:rsidR="00DF1367" w:rsidRPr="00366041" w:rsidRDefault="00DF1367" w:rsidP="00DF1367">
      <w:pPr>
        <w:spacing w:after="0" w:line="360" w:lineRule="auto"/>
        <w:ind w:firstLine="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6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полезного использования ОС </w:t>
      </w:r>
      <w:r w:rsidR="00662641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366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6604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proofErr w:type="gramEnd"/>
      <w:r w:rsidRPr="00366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есть </w:t>
      </w:r>
      <w:r w:rsidR="00662641">
        <w:rPr>
          <w:rFonts w:ascii="Times New Roman" w:eastAsia="Times New Roman" w:hAnsi="Times New Roman" w:cs="Times New Roman"/>
          <w:sz w:val="28"/>
          <w:szCs w:val="28"/>
          <w:lang w:eastAsia="ru-RU"/>
        </w:rPr>
        <w:t>2,5</w:t>
      </w:r>
      <w:r w:rsidRPr="00366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</w:p>
    <w:p w:rsidR="00DF1367" w:rsidRPr="00324475" w:rsidRDefault="00DF1367" w:rsidP="00C10E9C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 со сроком полезного использования </w:t>
      </w:r>
      <w:r w:rsidR="00C10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Pr="00324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включительно списывают </w:t>
      </w:r>
      <w:r w:rsidR="00C10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</w:t>
      </w:r>
      <w:r w:rsidRPr="00324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C10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1367" w:rsidRPr="00366041" w:rsidRDefault="00DF1367" w:rsidP="00DF1367">
      <w:pPr>
        <w:pStyle w:val="psection"/>
        <w:shd w:val="clear" w:color="auto" w:fill="FFFFFF"/>
        <w:spacing w:before="0" w:beforeAutospacing="0" w:after="0" w:afterAutospacing="0" w:line="360" w:lineRule="auto"/>
        <w:ind w:firstLine="142"/>
        <w:jc w:val="both"/>
        <w:rPr>
          <w:color w:val="000000"/>
          <w:sz w:val="28"/>
          <w:szCs w:val="28"/>
        </w:rPr>
      </w:pPr>
      <w:r w:rsidRPr="00366041">
        <w:rPr>
          <w:color w:val="000000"/>
          <w:sz w:val="28"/>
          <w:szCs w:val="28"/>
        </w:rPr>
        <w:t>Таким образом, сумма расходов равна:</w:t>
      </w:r>
    </w:p>
    <w:p w:rsidR="00DF1367" w:rsidRPr="00366041" w:rsidRDefault="00DF1367" w:rsidP="00DF1367">
      <w:pPr>
        <w:pStyle w:val="psection"/>
        <w:shd w:val="clear" w:color="auto" w:fill="FFFFFF"/>
        <w:spacing w:before="0" w:beforeAutospacing="0" w:after="0" w:afterAutospacing="0" w:line="360" w:lineRule="auto"/>
        <w:ind w:firstLine="142"/>
        <w:jc w:val="both"/>
        <w:rPr>
          <w:color w:val="000000"/>
          <w:sz w:val="28"/>
          <w:szCs w:val="28"/>
        </w:rPr>
      </w:pPr>
      <w:r w:rsidRPr="00366041">
        <w:rPr>
          <w:color w:val="000000"/>
          <w:sz w:val="28"/>
          <w:szCs w:val="28"/>
        </w:rPr>
        <w:t xml:space="preserve">2400 + </w:t>
      </w:r>
      <w:r w:rsidR="00C10E9C">
        <w:rPr>
          <w:color w:val="000000"/>
          <w:sz w:val="28"/>
          <w:szCs w:val="28"/>
        </w:rPr>
        <w:t>20</w:t>
      </w:r>
      <w:r w:rsidRPr="00366041">
        <w:rPr>
          <w:color w:val="000000"/>
          <w:sz w:val="28"/>
          <w:szCs w:val="28"/>
        </w:rPr>
        <w:t xml:space="preserve">00 = </w:t>
      </w:r>
      <w:r w:rsidR="00C10E9C">
        <w:rPr>
          <w:color w:val="000000"/>
          <w:sz w:val="28"/>
          <w:szCs w:val="28"/>
        </w:rPr>
        <w:t>44</w:t>
      </w:r>
      <w:r w:rsidRPr="00366041">
        <w:rPr>
          <w:color w:val="000000"/>
          <w:sz w:val="28"/>
          <w:szCs w:val="28"/>
        </w:rPr>
        <w:t>00 (тыс. руб.).</w:t>
      </w:r>
    </w:p>
    <w:p w:rsidR="00DF1367" w:rsidRPr="00366041" w:rsidRDefault="00DF1367" w:rsidP="00DF1367">
      <w:pPr>
        <w:pStyle w:val="psection"/>
        <w:shd w:val="clear" w:color="auto" w:fill="FFFFFF"/>
        <w:spacing w:before="0" w:beforeAutospacing="0" w:after="0" w:afterAutospacing="0" w:line="360" w:lineRule="auto"/>
        <w:ind w:firstLine="142"/>
        <w:jc w:val="both"/>
        <w:rPr>
          <w:color w:val="000000"/>
          <w:sz w:val="28"/>
          <w:szCs w:val="28"/>
        </w:rPr>
      </w:pPr>
      <w:r w:rsidRPr="00366041">
        <w:rPr>
          <w:color w:val="000000"/>
          <w:sz w:val="28"/>
          <w:szCs w:val="28"/>
        </w:rPr>
        <w:t>Рассчитаем налоговую базу:</w:t>
      </w:r>
    </w:p>
    <w:p w:rsidR="00DF1367" w:rsidRPr="00366041" w:rsidRDefault="00DF1367" w:rsidP="00DF1367">
      <w:pPr>
        <w:pStyle w:val="psection"/>
        <w:shd w:val="clear" w:color="auto" w:fill="FFFFFF"/>
        <w:spacing w:before="0" w:beforeAutospacing="0" w:after="0" w:afterAutospacing="0" w:line="360" w:lineRule="auto"/>
        <w:ind w:firstLine="142"/>
        <w:jc w:val="both"/>
        <w:rPr>
          <w:color w:val="000000"/>
          <w:sz w:val="28"/>
          <w:szCs w:val="28"/>
        </w:rPr>
      </w:pPr>
      <w:r w:rsidRPr="00366041">
        <w:rPr>
          <w:color w:val="000000"/>
          <w:sz w:val="28"/>
          <w:szCs w:val="28"/>
        </w:rPr>
        <w:t xml:space="preserve">8600 - </w:t>
      </w:r>
      <w:r w:rsidR="00C10E9C">
        <w:rPr>
          <w:color w:val="000000"/>
          <w:sz w:val="28"/>
          <w:szCs w:val="28"/>
        </w:rPr>
        <w:t>44</w:t>
      </w:r>
      <w:r w:rsidRPr="00366041">
        <w:rPr>
          <w:color w:val="000000"/>
          <w:sz w:val="28"/>
          <w:szCs w:val="28"/>
        </w:rPr>
        <w:t xml:space="preserve">00 = </w:t>
      </w:r>
      <w:r w:rsidR="00C10E9C">
        <w:rPr>
          <w:color w:val="000000"/>
          <w:sz w:val="28"/>
          <w:szCs w:val="28"/>
        </w:rPr>
        <w:t>42</w:t>
      </w:r>
      <w:r w:rsidRPr="00366041">
        <w:rPr>
          <w:color w:val="000000"/>
          <w:sz w:val="28"/>
          <w:szCs w:val="28"/>
        </w:rPr>
        <w:t>00 (тыс. руб.).</w:t>
      </w:r>
    </w:p>
    <w:p w:rsidR="00DF1367" w:rsidRPr="00366041" w:rsidRDefault="00DF1367" w:rsidP="00DF1367">
      <w:pPr>
        <w:pStyle w:val="psection"/>
        <w:shd w:val="clear" w:color="auto" w:fill="FFFFFF"/>
        <w:spacing w:before="0" w:beforeAutospacing="0" w:after="0" w:afterAutospacing="0" w:line="360" w:lineRule="auto"/>
        <w:ind w:firstLine="142"/>
        <w:jc w:val="both"/>
        <w:rPr>
          <w:color w:val="000000"/>
          <w:sz w:val="28"/>
          <w:szCs w:val="28"/>
        </w:rPr>
      </w:pPr>
      <w:r w:rsidRPr="00366041">
        <w:rPr>
          <w:color w:val="000000"/>
          <w:sz w:val="28"/>
          <w:szCs w:val="28"/>
        </w:rPr>
        <w:t>Сумма налога составит (ст. 34620, 34621 НК РФ):</w:t>
      </w:r>
    </w:p>
    <w:p w:rsidR="00DF1367" w:rsidRPr="00366041" w:rsidRDefault="00C10E9C" w:rsidP="00DF1367">
      <w:pPr>
        <w:pStyle w:val="psection"/>
        <w:shd w:val="clear" w:color="auto" w:fill="FFFFFF"/>
        <w:spacing w:before="0" w:beforeAutospacing="0" w:after="0" w:afterAutospacing="0" w:line="360" w:lineRule="auto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42</w:t>
      </w:r>
      <w:r w:rsidR="00DF1367" w:rsidRPr="00366041">
        <w:rPr>
          <w:color w:val="000000"/>
          <w:sz w:val="28"/>
          <w:szCs w:val="28"/>
        </w:rPr>
        <w:t>00 х 15\</w:t>
      </w:r>
      <w:proofErr w:type="gramStart"/>
      <w:r w:rsidR="00DF1367" w:rsidRPr="00366041">
        <w:rPr>
          <w:color w:val="000000"/>
          <w:sz w:val="28"/>
          <w:szCs w:val="28"/>
        </w:rPr>
        <w:t>% :</w:t>
      </w:r>
      <w:proofErr w:type="gramEnd"/>
      <w:r w:rsidR="00DF1367" w:rsidRPr="00366041">
        <w:rPr>
          <w:color w:val="000000"/>
          <w:sz w:val="28"/>
          <w:szCs w:val="28"/>
        </w:rPr>
        <w:t xml:space="preserve"> 100\% = </w:t>
      </w:r>
      <w:r>
        <w:rPr>
          <w:color w:val="000000"/>
          <w:sz w:val="28"/>
          <w:szCs w:val="28"/>
        </w:rPr>
        <w:t>630</w:t>
      </w:r>
      <w:r w:rsidR="00DF1367" w:rsidRPr="00366041">
        <w:rPr>
          <w:color w:val="000000"/>
          <w:sz w:val="28"/>
          <w:szCs w:val="28"/>
        </w:rPr>
        <w:t xml:space="preserve"> (тыс. руб.).</w:t>
      </w:r>
    </w:p>
    <w:p w:rsidR="00DF1367" w:rsidRPr="00366041" w:rsidRDefault="00DF1367" w:rsidP="00DF1367">
      <w:pPr>
        <w:pStyle w:val="psection"/>
        <w:shd w:val="clear" w:color="auto" w:fill="FFFFFF"/>
        <w:spacing w:before="0" w:beforeAutospacing="0" w:after="0" w:afterAutospacing="0" w:line="360" w:lineRule="auto"/>
        <w:ind w:firstLine="142"/>
        <w:jc w:val="both"/>
        <w:rPr>
          <w:color w:val="000000"/>
          <w:sz w:val="28"/>
          <w:szCs w:val="28"/>
        </w:rPr>
      </w:pPr>
      <w:r w:rsidRPr="00366041">
        <w:rPr>
          <w:color w:val="000000"/>
          <w:sz w:val="28"/>
          <w:szCs w:val="28"/>
        </w:rPr>
        <w:t>В соответствии с п. 6 ст. 34618 НК РФ налогоплательщик, применяющий в качестве объекта налогообложения доходы, уменьшенные на величину расходов, должен сравнить исчисленную сумму налога с минимальным налогом; в бюджет уплачивается большая из сравниваемых величин. Минимальный налог рассчитывается в размере 1\% налоговой базы, которой являются доходы.</w:t>
      </w:r>
    </w:p>
    <w:p w:rsidR="00DF1367" w:rsidRPr="00366041" w:rsidRDefault="00DF1367" w:rsidP="00DF1367">
      <w:pPr>
        <w:pStyle w:val="psection"/>
        <w:shd w:val="clear" w:color="auto" w:fill="FFFFFF"/>
        <w:spacing w:before="0" w:beforeAutospacing="0" w:after="0" w:afterAutospacing="0" w:line="360" w:lineRule="auto"/>
        <w:ind w:firstLine="142"/>
        <w:jc w:val="both"/>
        <w:rPr>
          <w:color w:val="000000"/>
          <w:sz w:val="28"/>
          <w:szCs w:val="28"/>
        </w:rPr>
      </w:pPr>
      <w:r w:rsidRPr="00366041">
        <w:rPr>
          <w:color w:val="000000"/>
          <w:sz w:val="28"/>
          <w:szCs w:val="28"/>
        </w:rPr>
        <w:t xml:space="preserve">Исходя из условий и решения задачи доходы равны 8600 тыс. руб. Минимальный налог — 86 тыс. руб., что меньше исчисленной суммы налога. Следовательно, в бюджет организация должна уплатить </w:t>
      </w:r>
      <w:r w:rsidR="00C10E9C">
        <w:rPr>
          <w:color w:val="000000"/>
          <w:sz w:val="28"/>
          <w:szCs w:val="28"/>
        </w:rPr>
        <w:t>630</w:t>
      </w:r>
      <w:r w:rsidRPr="00366041">
        <w:rPr>
          <w:color w:val="000000"/>
          <w:sz w:val="28"/>
          <w:szCs w:val="28"/>
        </w:rPr>
        <w:t xml:space="preserve"> тыс. руб.</w:t>
      </w:r>
    </w:p>
    <w:p w:rsidR="00DF1367" w:rsidRPr="00366041" w:rsidRDefault="00DF1367" w:rsidP="00DF1367">
      <w:pPr>
        <w:spacing w:after="0" w:line="360" w:lineRule="auto"/>
        <w:ind w:firstLine="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17C7" w:rsidRPr="007E3ABF" w:rsidRDefault="008317C7" w:rsidP="007E3A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A2D" w:rsidRDefault="004D2A2D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3ABF">
        <w:rPr>
          <w:rFonts w:ascii="Times New Roman" w:eastAsia="Calibri" w:hAnsi="Times New Roman" w:cs="Times New Roman"/>
          <w:b/>
          <w:sz w:val="28"/>
          <w:szCs w:val="28"/>
        </w:rPr>
        <w:t xml:space="preserve">4. Доходы при кассовом методе:  </w:t>
      </w: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ABF">
        <w:rPr>
          <w:rFonts w:ascii="Times New Roman" w:eastAsia="Calibri" w:hAnsi="Times New Roman" w:cs="Times New Roman"/>
          <w:sz w:val="28"/>
          <w:szCs w:val="28"/>
        </w:rPr>
        <w:t>а)  признаются в том отчетном периоде, когда право на их получение возникло у налогоплательщика;</w:t>
      </w: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ABF">
        <w:rPr>
          <w:rFonts w:ascii="Times New Roman" w:eastAsia="Calibri" w:hAnsi="Times New Roman" w:cs="Times New Roman"/>
          <w:sz w:val="28"/>
          <w:szCs w:val="28"/>
        </w:rPr>
        <w:t xml:space="preserve">б)  </w:t>
      </w:r>
      <w:r w:rsidRPr="002E24ED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признаются в том отчетном периоде, когда они были получены</w:t>
      </w:r>
      <w:r w:rsidRPr="007E3AB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ABF">
        <w:rPr>
          <w:rFonts w:ascii="Times New Roman" w:eastAsia="Calibri" w:hAnsi="Times New Roman" w:cs="Times New Roman"/>
          <w:sz w:val="28"/>
          <w:szCs w:val="28"/>
        </w:rPr>
        <w:t xml:space="preserve">в) признаются в зависимости от положений учетной политики для целей налогообложения. </w:t>
      </w: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3ABF">
        <w:rPr>
          <w:rFonts w:ascii="Times New Roman" w:eastAsia="Calibri" w:hAnsi="Times New Roman" w:cs="Times New Roman"/>
          <w:b/>
          <w:sz w:val="28"/>
          <w:szCs w:val="28"/>
        </w:rPr>
        <w:t>5. Налоговая декларация по НДС подается:</w:t>
      </w: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ABF">
        <w:rPr>
          <w:rFonts w:ascii="Times New Roman" w:eastAsia="Calibri" w:hAnsi="Times New Roman" w:cs="Times New Roman"/>
          <w:sz w:val="28"/>
          <w:szCs w:val="28"/>
        </w:rPr>
        <w:t>а) налогоплательщиком и налоговым агентом не позднее 25-го числа месяца, следующего за налоговым периодом;</w:t>
      </w:r>
    </w:p>
    <w:p w:rsidR="001A5C8E" w:rsidRPr="002E24ED" w:rsidRDefault="001A5C8E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2E24ED">
        <w:rPr>
          <w:rFonts w:ascii="Times New Roman" w:eastAsia="Calibri" w:hAnsi="Times New Roman" w:cs="Times New Roman"/>
          <w:b/>
          <w:sz w:val="28"/>
          <w:szCs w:val="28"/>
          <w:u w:val="single"/>
        </w:rPr>
        <w:t>б) только налогоплательщиком не позднее 25-го числа месяца, следующего за налоговым периодом;</w:t>
      </w: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ABF">
        <w:rPr>
          <w:rFonts w:ascii="Times New Roman" w:eastAsia="Calibri" w:hAnsi="Times New Roman" w:cs="Times New Roman"/>
          <w:sz w:val="28"/>
          <w:szCs w:val="28"/>
        </w:rPr>
        <w:t>в) налогоплательщиком и налоговым агентом не позднее 25-го числа последнего месяца, следующего за налоговым периодом.</w:t>
      </w: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3ABF">
        <w:rPr>
          <w:rFonts w:ascii="Times New Roman" w:eastAsia="Calibri" w:hAnsi="Times New Roman" w:cs="Times New Roman"/>
          <w:b/>
          <w:sz w:val="28"/>
          <w:szCs w:val="28"/>
        </w:rPr>
        <w:t>6. Налоговая база по налогу на имущество организаций определяется как:</w:t>
      </w: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ABF">
        <w:rPr>
          <w:rFonts w:ascii="Times New Roman" w:eastAsia="Calibri" w:hAnsi="Times New Roman" w:cs="Times New Roman"/>
          <w:sz w:val="28"/>
          <w:szCs w:val="28"/>
        </w:rPr>
        <w:t>а)  остаточная стоимость амортизируемого имущества;</w:t>
      </w:r>
    </w:p>
    <w:p w:rsidR="001A5C8E" w:rsidRPr="007E3ABF" w:rsidRDefault="001A5C8E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ABF">
        <w:rPr>
          <w:rFonts w:ascii="Times New Roman" w:eastAsia="Calibri" w:hAnsi="Times New Roman" w:cs="Times New Roman"/>
          <w:sz w:val="28"/>
          <w:szCs w:val="28"/>
        </w:rPr>
        <w:t>б) средняя (среднегодовая) стоимость имущества;</w:t>
      </w:r>
    </w:p>
    <w:p w:rsidR="001A5C8E" w:rsidRPr="002E24ED" w:rsidRDefault="001A5C8E" w:rsidP="007E3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E3AB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2E24ED">
        <w:rPr>
          <w:rFonts w:ascii="Times New Roman" w:eastAsia="Calibri" w:hAnsi="Times New Roman" w:cs="Times New Roman"/>
          <w:b/>
          <w:sz w:val="28"/>
          <w:szCs w:val="28"/>
          <w:u w:val="single"/>
        </w:rPr>
        <w:t>средняя (среднегодовая) стоимость амортизируемого имущества.</w:t>
      </w:r>
    </w:p>
    <w:p w:rsidR="00210110" w:rsidRPr="007E3ABF" w:rsidRDefault="004D2A2D" w:rsidP="007E3ABF">
      <w:pPr>
        <w:spacing w:after="0" w:line="360" w:lineRule="auto"/>
        <w:ind w:firstLine="709"/>
        <w:jc w:val="both"/>
        <w:rPr>
          <w:sz w:val="28"/>
          <w:szCs w:val="28"/>
        </w:rPr>
      </w:pPr>
    </w:p>
    <w:sectPr w:rsidR="00210110" w:rsidRPr="007E3ABF" w:rsidSect="004D0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A55C61"/>
    <w:multiLevelType w:val="hybridMultilevel"/>
    <w:tmpl w:val="B61E4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7DF9"/>
    <w:rsid w:val="001A5C8E"/>
    <w:rsid w:val="002E24ED"/>
    <w:rsid w:val="00370738"/>
    <w:rsid w:val="00394CA4"/>
    <w:rsid w:val="00401ACD"/>
    <w:rsid w:val="004410FF"/>
    <w:rsid w:val="004D0F7E"/>
    <w:rsid w:val="004D2A2D"/>
    <w:rsid w:val="00662641"/>
    <w:rsid w:val="007E3ABF"/>
    <w:rsid w:val="008317C7"/>
    <w:rsid w:val="00B613D3"/>
    <w:rsid w:val="00C10E9C"/>
    <w:rsid w:val="00C96381"/>
    <w:rsid w:val="00DB7DF9"/>
    <w:rsid w:val="00DF1367"/>
    <w:rsid w:val="00F1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72BD85-8CAA-47AC-A19D-E916FDA86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1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01ACD"/>
    <w:rPr>
      <w:b/>
      <w:bCs/>
    </w:rPr>
  </w:style>
  <w:style w:type="character" w:customStyle="1" w:styleId="totalmarks">
    <w:name w:val="totalmarks"/>
    <w:basedOn w:val="a0"/>
    <w:rsid w:val="00394CA4"/>
  </w:style>
  <w:style w:type="character" w:customStyle="1" w:styleId="btn--text">
    <w:name w:val="btn--text"/>
    <w:basedOn w:val="a0"/>
    <w:rsid w:val="00394CA4"/>
  </w:style>
  <w:style w:type="paragraph" w:customStyle="1" w:styleId="psection">
    <w:name w:val="psection"/>
    <w:basedOn w:val="a"/>
    <w:rsid w:val="00DF1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13047">
          <w:marLeft w:val="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Пьёс</cp:lastModifiedBy>
  <cp:revision>2</cp:revision>
  <dcterms:created xsi:type="dcterms:W3CDTF">2017-11-19T10:29:00Z</dcterms:created>
  <dcterms:modified xsi:type="dcterms:W3CDTF">2017-11-19T10:29:00Z</dcterms:modified>
</cp:coreProperties>
</file>