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4483B" w14:textId="77777777" w:rsidR="00932F2F" w:rsidRPr="00932F2F" w:rsidRDefault="00932F2F" w:rsidP="00932F2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6C23E269" w14:textId="77777777" w:rsidR="00932F2F" w:rsidRPr="00932F2F" w:rsidRDefault="00932F2F" w:rsidP="00932F2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высшего образования</w:t>
      </w:r>
    </w:p>
    <w:p w14:paraId="37B1D466" w14:textId="77777777" w:rsidR="00932F2F" w:rsidRPr="00932F2F" w:rsidRDefault="00932F2F" w:rsidP="00932F2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Финансовый Университет при Правительстве Российской Федерации</w:t>
      </w: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Владимирский филиал</w:t>
      </w:r>
    </w:p>
    <w:p w14:paraId="3C2E2971" w14:textId="77777777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Кафедра «Менеджмент и бизнес-информатика»</w:t>
      </w:r>
    </w:p>
    <w:p w14:paraId="310BBE1E" w14:textId="77777777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8959F2" w14:textId="77777777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F8AC77" w14:textId="77777777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№1</w:t>
      </w:r>
    </w:p>
    <w:p w14:paraId="4BFD37F5" w14:textId="64FB8DD2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«Управление денежными потоками</w:t>
      </w: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4C588CF7" w14:textId="77777777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тему:</w:t>
      </w:r>
    </w:p>
    <w:p w14:paraId="7C24CD33" w14:textId="510A8E24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«Оценка денежных потоков предприятия (на примере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 «ХК «Ополье»</w:t>
      </w: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</w:t>
      </w:r>
    </w:p>
    <w:p w14:paraId="1CFBD645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57CAB8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08AA6B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7E9FD7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C6D432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F645FA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E105D4" w14:textId="4AB8F95F" w:rsidR="00932F2F" w:rsidRPr="00932F2F" w:rsidRDefault="00FA3B48" w:rsidP="00C709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  <w:r w:rsidR="00E6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Выполнила: </w:t>
      </w:r>
    </w:p>
    <w:p w14:paraId="1F4F0094" w14:textId="2404BB3A" w:rsidR="00932F2F" w:rsidRPr="00932F2F" w:rsidRDefault="00932F2F" w:rsidP="00C709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</w:t>
      </w:r>
      <w:r w:rsidR="00E61A22"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 студента</w:t>
      </w:r>
      <w:r w:rsidR="00E6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F8772A9" w14:textId="29C5072D" w:rsidR="00932F2F" w:rsidRDefault="00932F2F" w:rsidP="00C709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Проверила: </w:t>
      </w:r>
    </w:p>
    <w:p w14:paraId="0A4E33FC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2CF255" w14:textId="176625B6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562590" w14:textId="04924B61" w:rsidR="00C7091C" w:rsidRPr="00932F2F" w:rsidRDefault="00C7091C" w:rsidP="00C709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CC256C" w14:textId="1230E8B7" w:rsidR="00C7091C" w:rsidRPr="00932F2F" w:rsidRDefault="00C7091C" w:rsidP="00C709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 2017</w:t>
      </w:r>
      <w:bookmarkStart w:id="0" w:name="_GoBack"/>
      <w:bookmarkEnd w:id="0"/>
    </w:p>
    <w:p w14:paraId="685BD5AA" w14:textId="77777777" w:rsidR="00FA3B48" w:rsidRDefault="00FA3B48" w:rsidP="00FA3B48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FA3B48">
        <w:rPr>
          <w:b/>
          <w:color w:val="000000"/>
          <w:sz w:val="28"/>
          <w:szCs w:val="28"/>
        </w:rPr>
        <w:lastRenderedPageBreak/>
        <w:t>Содержание</w:t>
      </w:r>
    </w:p>
    <w:p w14:paraId="0FDF3B28" w14:textId="77777777" w:rsidR="00FA3B48" w:rsidRPr="00FA3B48" w:rsidRDefault="00FA3B48" w:rsidP="00FA3B48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2C9896C2" w14:textId="77777777" w:rsidR="00E3557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>Задание 1.</w:t>
      </w:r>
    </w:p>
    <w:p w14:paraId="2620DB56" w14:textId="449751BD" w:rsidR="00FA3B48" w:rsidRPr="00FA3B4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>Рассчитать чистый денежный поток прямым и косвенным методом на основе финансовой отчетности предприятия</w:t>
      </w:r>
      <w:r>
        <w:rPr>
          <w:color w:val="000000"/>
          <w:sz w:val="28"/>
          <w:szCs w:val="28"/>
        </w:rPr>
        <w:t xml:space="preserve"> АО «ХК «Ополье»</w:t>
      </w:r>
    </w:p>
    <w:p w14:paraId="5121436B" w14:textId="54FAA374" w:rsidR="00FA3B48" w:rsidRPr="00FA3B4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>Расчеты представить в виде таблиц. Сделать выводы по полученным</w:t>
      </w:r>
      <w:r w:rsidR="003851EE">
        <w:rPr>
          <w:color w:val="000000"/>
          <w:sz w:val="28"/>
          <w:szCs w:val="28"/>
        </w:rPr>
        <w:t xml:space="preserve"> р</w:t>
      </w:r>
      <w:r w:rsidRPr="00FA3B48">
        <w:rPr>
          <w:color w:val="000000"/>
          <w:sz w:val="28"/>
          <w:szCs w:val="28"/>
        </w:rPr>
        <w:t>езуль</w:t>
      </w:r>
      <w:r w:rsidR="003851EE">
        <w:rPr>
          <w:color w:val="000000"/>
          <w:sz w:val="28"/>
          <w:szCs w:val="28"/>
        </w:rPr>
        <w:t>татам</w:t>
      </w:r>
      <w:r w:rsidR="003851EE" w:rsidRPr="00E35578">
        <w:rPr>
          <w:color w:val="000000"/>
          <w:sz w:val="28"/>
          <w:szCs w:val="28"/>
          <w:u w:val="single"/>
        </w:rPr>
        <w:t xml:space="preserve">                                                                                                         </w:t>
      </w:r>
      <w:r w:rsidR="003851EE">
        <w:rPr>
          <w:color w:val="000000"/>
          <w:sz w:val="28"/>
          <w:szCs w:val="28"/>
        </w:rPr>
        <w:t>3</w:t>
      </w:r>
      <w:r w:rsidRPr="00FA3B48">
        <w:rPr>
          <w:color w:val="000000"/>
          <w:sz w:val="28"/>
          <w:szCs w:val="28"/>
        </w:rPr>
        <w:t xml:space="preserve"> стр.</w:t>
      </w:r>
    </w:p>
    <w:p w14:paraId="7C279DFE" w14:textId="77777777" w:rsidR="00E3557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 xml:space="preserve">Задание 2. </w:t>
      </w:r>
    </w:p>
    <w:p w14:paraId="056C3FF1" w14:textId="16E50D6A" w:rsidR="00FA3B4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 xml:space="preserve">Оптимизировать с использованием модели Миллерра-Орра квартальные денежные потоки отчетного года предприятия </w:t>
      </w:r>
      <w:r>
        <w:rPr>
          <w:color w:val="000000"/>
          <w:sz w:val="28"/>
          <w:szCs w:val="28"/>
        </w:rPr>
        <w:t>АО «ХК «Ополье»</w:t>
      </w:r>
    </w:p>
    <w:p w14:paraId="48260B0B" w14:textId="24DDA8F0" w:rsidR="00FA3B48" w:rsidRPr="00FA3B4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>Расчеты представить в виде таблиц и графиков. Сделать выводы по</w:t>
      </w:r>
    </w:p>
    <w:p w14:paraId="76826E59" w14:textId="112E9569" w:rsidR="00FA3B48" w:rsidRPr="00FA3B4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>полученным результатам</w:t>
      </w:r>
      <w:r w:rsidR="00E35578" w:rsidRPr="00E35578">
        <w:rPr>
          <w:color w:val="000000"/>
          <w:sz w:val="28"/>
          <w:szCs w:val="28"/>
          <w:u w:val="single"/>
        </w:rPr>
        <w:t xml:space="preserve">                                                                                  </w:t>
      </w:r>
      <w:r w:rsidR="00E35578">
        <w:rPr>
          <w:color w:val="000000"/>
          <w:sz w:val="28"/>
          <w:szCs w:val="28"/>
        </w:rPr>
        <w:t>5</w:t>
      </w:r>
      <w:r w:rsidRPr="00FA3B48">
        <w:rPr>
          <w:color w:val="000000"/>
          <w:sz w:val="28"/>
          <w:szCs w:val="28"/>
        </w:rPr>
        <w:t xml:space="preserve"> стр.</w:t>
      </w:r>
    </w:p>
    <w:p w14:paraId="04D045DF" w14:textId="3A308DCE" w:rsidR="00FA3B48" w:rsidRPr="00FA3B4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 xml:space="preserve">Список использованной литературы </w:t>
      </w:r>
      <w:r w:rsidR="00E35578">
        <w:rPr>
          <w:color w:val="000000"/>
          <w:sz w:val="28"/>
          <w:szCs w:val="28"/>
          <w:u w:val="single"/>
        </w:rPr>
        <w:t xml:space="preserve">                                                             </w:t>
      </w:r>
      <w:r w:rsidR="00E35578">
        <w:rPr>
          <w:color w:val="000000"/>
          <w:sz w:val="28"/>
          <w:szCs w:val="28"/>
        </w:rPr>
        <w:t>8</w:t>
      </w:r>
      <w:r w:rsidRPr="00FA3B48">
        <w:rPr>
          <w:color w:val="000000"/>
          <w:sz w:val="28"/>
          <w:szCs w:val="28"/>
        </w:rPr>
        <w:t xml:space="preserve"> стр.</w:t>
      </w:r>
    </w:p>
    <w:p w14:paraId="4515211A" w14:textId="4971FC5A" w:rsidR="00FA3B48" w:rsidRPr="00FA3B4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>Приложения</w:t>
      </w:r>
      <w:r w:rsidR="00E35578">
        <w:rPr>
          <w:color w:val="000000"/>
          <w:sz w:val="28"/>
          <w:szCs w:val="28"/>
        </w:rPr>
        <w:t xml:space="preserve">  </w:t>
      </w:r>
      <w:r w:rsidR="00E35578">
        <w:rPr>
          <w:color w:val="000000"/>
          <w:sz w:val="28"/>
          <w:szCs w:val="28"/>
          <w:u w:val="single"/>
        </w:rPr>
        <w:t xml:space="preserve">                                                                                                     </w:t>
      </w:r>
      <w:r w:rsidR="00E35578">
        <w:rPr>
          <w:color w:val="000000"/>
          <w:sz w:val="28"/>
          <w:szCs w:val="28"/>
        </w:rPr>
        <w:t>9</w:t>
      </w:r>
      <w:r w:rsidRPr="00FA3B48">
        <w:rPr>
          <w:color w:val="000000"/>
          <w:sz w:val="28"/>
          <w:szCs w:val="28"/>
        </w:rPr>
        <w:t>стр.</w:t>
      </w:r>
    </w:p>
    <w:p w14:paraId="6B03FA68" w14:textId="56A3B8E9" w:rsidR="00932F2F" w:rsidRDefault="00FA3B48" w:rsidP="00FA3B4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color w:val="000000"/>
          <w:sz w:val="28"/>
          <w:szCs w:val="28"/>
        </w:rPr>
        <w:t xml:space="preserve"> </w:t>
      </w:r>
      <w:r w:rsidR="00932F2F" w:rsidRPr="00932F2F">
        <w:rPr>
          <w:color w:val="000000"/>
          <w:sz w:val="28"/>
          <w:szCs w:val="28"/>
        </w:rPr>
        <w:br w:type="page"/>
      </w:r>
    </w:p>
    <w:p w14:paraId="22803FC9" w14:textId="54F235BA" w:rsidR="00EC6BD5" w:rsidRPr="00EC6BD5" w:rsidRDefault="00EC6BD5" w:rsidP="0003177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C6BD5">
        <w:rPr>
          <w:color w:val="000000"/>
          <w:sz w:val="28"/>
          <w:szCs w:val="28"/>
        </w:rPr>
        <w:lastRenderedPageBreak/>
        <w:t>Задание 1. Рассчитать чистый денежный поток прямым и косвенным методом на основе финансовой отчетности предприятия АО «ХК «Ополье».</w:t>
      </w:r>
    </w:p>
    <w:p w14:paraId="2D1BD677" w14:textId="77777777" w:rsidR="00EC6BD5" w:rsidRDefault="00EC6BD5" w:rsidP="00031775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C6BD5">
        <w:rPr>
          <w:color w:val="000000"/>
          <w:sz w:val="28"/>
          <w:szCs w:val="28"/>
        </w:rPr>
        <w:t>Расчеты представить в виде таблиц. Сделать выводы по полученным результатам.</w:t>
      </w:r>
    </w:p>
    <w:p w14:paraId="1FFF61E8" w14:textId="77777777" w:rsidR="00BD158D" w:rsidRPr="00EC6BD5" w:rsidRDefault="00BD158D" w:rsidP="00BD158D">
      <w:pPr>
        <w:pStyle w:val="a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1.</w:t>
      </w:r>
    </w:p>
    <w:p w14:paraId="235BD07C" w14:textId="77777777" w:rsidR="00EC6BD5" w:rsidRDefault="00EC6BD5" w:rsidP="00EC6BD5">
      <w:pPr>
        <w:pStyle w:val="a3"/>
        <w:jc w:val="center"/>
        <w:rPr>
          <w:b/>
          <w:color w:val="000000"/>
          <w:sz w:val="28"/>
          <w:szCs w:val="28"/>
        </w:rPr>
      </w:pPr>
      <w:r w:rsidRPr="00EC6BD5">
        <w:rPr>
          <w:b/>
          <w:color w:val="000000"/>
          <w:sz w:val="28"/>
          <w:szCs w:val="28"/>
        </w:rPr>
        <w:t>Представление денежных потоков от операционной деятельности компании АО «ХК «Ополье» (прямой метод)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32"/>
        <w:gridCol w:w="2381"/>
        <w:gridCol w:w="1631"/>
        <w:gridCol w:w="1701"/>
      </w:tblGrid>
      <w:tr w:rsidR="00EC6BD5" w:rsidRPr="00EC6BD5" w14:paraId="33A977FE" w14:textId="77777777" w:rsidTr="004A25C0">
        <w:trPr>
          <w:trHeight w:val="315"/>
        </w:trPr>
        <w:tc>
          <w:tcPr>
            <w:tcW w:w="3665" w:type="dxa"/>
            <w:vMerge w:val="restart"/>
          </w:tcPr>
          <w:p w14:paraId="1459D84D" w14:textId="77777777" w:rsidR="00EC6BD5" w:rsidRPr="00EC6BD5" w:rsidRDefault="00EC6BD5" w:rsidP="00EC6B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BBEBD" w14:textId="77777777" w:rsidR="00EC6BD5" w:rsidRPr="00EC6BD5" w:rsidRDefault="00EC6BD5" w:rsidP="00EC6B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BD5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401" w:type="dxa"/>
            <w:vMerge w:val="restart"/>
          </w:tcPr>
          <w:p w14:paraId="04613E6B" w14:textId="77777777" w:rsidR="00EC6BD5" w:rsidRPr="00EC6BD5" w:rsidRDefault="00EC6BD5" w:rsidP="00EC6B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Отражение в отчетности</w:t>
            </w:r>
          </w:p>
        </w:tc>
        <w:tc>
          <w:tcPr>
            <w:tcW w:w="3279" w:type="dxa"/>
            <w:gridSpan w:val="2"/>
          </w:tcPr>
          <w:p w14:paraId="21A4359C" w14:textId="77777777" w:rsidR="00EC6BD5" w:rsidRPr="00EC6BD5" w:rsidRDefault="00EC6BD5" w:rsidP="00EC6B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Денежные потоки</w:t>
            </w:r>
          </w:p>
        </w:tc>
      </w:tr>
      <w:tr w:rsidR="00EC6BD5" w:rsidRPr="00EC6BD5" w14:paraId="133E188E" w14:textId="77777777" w:rsidTr="00AB2E6C">
        <w:trPr>
          <w:trHeight w:val="292"/>
        </w:trPr>
        <w:tc>
          <w:tcPr>
            <w:tcW w:w="3665" w:type="dxa"/>
            <w:vMerge/>
          </w:tcPr>
          <w:p w14:paraId="076D0858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  <w:vMerge/>
          </w:tcPr>
          <w:p w14:paraId="7CE5CCDD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6F143A2" w14:textId="77777777" w:rsidR="00EC6BD5" w:rsidRPr="00EC6BD5" w:rsidRDefault="00EC6BD5" w:rsidP="00EC6B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Входящие</w:t>
            </w:r>
          </w:p>
        </w:tc>
        <w:tc>
          <w:tcPr>
            <w:tcW w:w="1695" w:type="dxa"/>
          </w:tcPr>
          <w:p w14:paraId="40BC4F61" w14:textId="77777777" w:rsidR="00EC6BD5" w:rsidRPr="00EC6BD5" w:rsidRDefault="004A25C0" w:rsidP="00EC6B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Исходящие</w:t>
            </w:r>
          </w:p>
        </w:tc>
      </w:tr>
      <w:tr w:rsidR="00EC6BD5" w:rsidRPr="00EC6BD5" w14:paraId="30D3B56F" w14:textId="77777777" w:rsidTr="00AB2E6C">
        <w:tc>
          <w:tcPr>
            <w:tcW w:w="3665" w:type="dxa"/>
          </w:tcPr>
          <w:p w14:paraId="5040AAAB" w14:textId="77777777" w:rsidR="00EC6BD5" w:rsidRPr="004A25C0" w:rsidRDefault="004A25C0" w:rsidP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Поступление от реализации</w:t>
            </w:r>
          </w:p>
        </w:tc>
        <w:tc>
          <w:tcPr>
            <w:tcW w:w="2401" w:type="dxa"/>
          </w:tcPr>
          <w:p w14:paraId="5BE04CF8" w14:textId="77777777" w:rsidR="00EC6BD5" w:rsidRPr="004A25C0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Отчет о прибылях и убытках</w:t>
            </w:r>
          </w:p>
        </w:tc>
        <w:tc>
          <w:tcPr>
            <w:tcW w:w="1584" w:type="dxa"/>
          </w:tcPr>
          <w:p w14:paraId="46F5A0AF" w14:textId="77777777" w:rsidR="00EC6BD5" w:rsidRPr="00EC6BD5" w:rsidRDefault="00696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4718064</w:t>
            </w:r>
            <w:r w:rsidR="00B2133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</w:p>
        </w:tc>
        <w:tc>
          <w:tcPr>
            <w:tcW w:w="1695" w:type="dxa"/>
          </w:tcPr>
          <w:p w14:paraId="58222434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BD5" w:rsidRPr="00EC6BD5" w14:paraId="258DE53F" w14:textId="77777777" w:rsidTr="00AB2E6C">
        <w:tc>
          <w:tcPr>
            <w:tcW w:w="3665" w:type="dxa"/>
          </w:tcPr>
          <w:p w14:paraId="44E4354C" w14:textId="77777777" w:rsidR="00EC6BD5" w:rsidRPr="004A25C0" w:rsidRDefault="004A25C0" w:rsidP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дебиторской задолженности</w:t>
            </w:r>
          </w:p>
        </w:tc>
        <w:tc>
          <w:tcPr>
            <w:tcW w:w="2401" w:type="dxa"/>
          </w:tcPr>
          <w:p w14:paraId="01DD7383" w14:textId="77777777" w:rsidR="00EC6BD5" w:rsidRPr="004A25C0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1584" w:type="dxa"/>
          </w:tcPr>
          <w:p w14:paraId="27A52655" w14:textId="15AF66AD" w:rsidR="00EC6BD5" w:rsidRPr="00EC6BD5" w:rsidRDefault="008A2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6599">
              <w:rPr>
                <w:rFonts w:ascii="Times New Roman" w:hAnsi="Times New Roman" w:cs="Times New Roman"/>
                <w:sz w:val="28"/>
                <w:szCs w:val="28"/>
              </w:rPr>
              <w:t>51819</w:t>
            </w:r>
            <w:r w:rsidR="00B2133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</w:p>
        </w:tc>
        <w:tc>
          <w:tcPr>
            <w:tcW w:w="1695" w:type="dxa"/>
          </w:tcPr>
          <w:p w14:paraId="05BC5823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BD5" w:rsidRPr="00EC6BD5" w14:paraId="4DAA808B" w14:textId="77777777" w:rsidTr="00AB2E6C">
        <w:tc>
          <w:tcPr>
            <w:tcW w:w="3665" w:type="dxa"/>
          </w:tcPr>
          <w:p w14:paraId="4FA07402" w14:textId="77777777" w:rsidR="00EC6BD5" w:rsidRPr="004A25C0" w:rsidRDefault="004A25C0" w:rsidP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Себестоимость реализованной продукции</w:t>
            </w:r>
          </w:p>
        </w:tc>
        <w:tc>
          <w:tcPr>
            <w:tcW w:w="2401" w:type="dxa"/>
          </w:tcPr>
          <w:p w14:paraId="598F4D90" w14:textId="77777777" w:rsidR="00EC6BD5" w:rsidRPr="004A25C0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Отчет о прибылях и убытках</w:t>
            </w:r>
          </w:p>
        </w:tc>
        <w:tc>
          <w:tcPr>
            <w:tcW w:w="1584" w:type="dxa"/>
          </w:tcPr>
          <w:p w14:paraId="699F692C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14:paraId="2392B15A" w14:textId="77777777" w:rsidR="00EC6BD5" w:rsidRPr="00EC6BD5" w:rsidRDefault="00696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4060418</w:t>
            </w:r>
            <w:r w:rsidR="00B2133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</w:p>
        </w:tc>
      </w:tr>
      <w:tr w:rsidR="00EC6BD5" w:rsidRPr="00EC6BD5" w14:paraId="71FFE987" w14:textId="77777777" w:rsidTr="00AB2E6C">
        <w:tc>
          <w:tcPr>
            <w:tcW w:w="3665" w:type="dxa"/>
          </w:tcPr>
          <w:p w14:paraId="21122CD7" w14:textId="77777777" w:rsidR="00EC6BD5" w:rsidRPr="00EC6BD5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Увеличение предоплаченных расходов</w:t>
            </w:r>
          </w:p>
        </w:tc>
        <w:tc>
          <w:tcPr>
            <w:tcW w:w="2401" w:type="dxa"/>
          </w:tcPr>
          <w:p w14:paraId="514EED80" w14:textId="77777777" w:rsidR="00EC6BD5" w:rsidRPr="004A25C0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1584" w:type="dxa"/>
          </w:tcPr>
          <w:p w14:paraId="5BFA2695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14:paraId="26A70F3A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BD5" w:rsidRPr="00EC6BD5" w14:paraId="409323DD" w14:textId="77777777" w:rsidTr="00AB2E6C">
        <w:tc>
          <w:tcPr>
            <w:tcW w:w="3665" w:type="dxa"/>
          </w:tcPr>
          <w:p w14:paraId="01AEC87F" w14:textId="77777777" w:rsidR="00EC6BD5" w:rsidRPr="00EC6BD5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Управленческие расходы</w:t>
            </w:r>
          </w:p>
        </w:tc>
        <w:tc>
          <w:tcPr>
            <w:tcW w:w="2401" w:type="dxa"/>
          </w:tcPr>
          <w:p w14:paraId="294E6BB5" w14:textId="77777777" w:rsidR="00EC6BD5" w:rsidRPr="004A25C0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Отчет о прибылях и убытках</w:t>
            </w:r>
          </w:p>
        </w:tc>
        <w:tc>
          <w:tcPr>
            <w:tcW w:w="1584" w:type="dxa"/>
          </w:tcPr>
          <w:p w14:paraId="4086C1BE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14:paraId="0CC36F57" w14:textId="77777777" w:rsidR="00EC6BD5" w:rsidRPr="00EC6BD5" w:rsidRDefault="00696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83811</w:t>
            </w:r>
            <w:r w:rsidR="00B2133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</w:p>
        </w:tc>
      </w:tr>
      <w:tr w:rsidR="00EC6BD5" w:rsidRPr="00EC6BD5" w14:paraId="120C43C0" w14:textId="77777777" w:rsidTr="00AB2E6C">
        <w:tc>
          <w:tcPr>
            <w:tcW w:w="3665" w:type="dxa"/>
          </w:tcPr>
          <w:p w14:paraId="67D3A528" w14:textId="77777777" w:rsidR="00EC6BD5" w:rsidRPr="00EC6BD5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Расходы на распространение</w:t>
            </w:r>
          </w:p>
        </w:tc>
        <w:tc>
          <w:tcPr>
            <w:tcW w:w="2401" w:type="dxa"/>
          </w:tcPr>
          <w:p w14:paraId="3D73E17F" w14:textId="77777777" w:rsidR="00EC6BD5" w:rsidRPr="004A25C0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Отчет о прибылях и убытках</w:t>
            </w:r>
          </w:p>
        </w:tc>
        <w:tc>
          <w:tcPr>
            <w:tcW w:w="1584" w:type="dxa"/>
          </w:tcPr>
          <w:p w14:paraId="219EA98B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14:paraId="5EDAFC41" w14:textId="77777777" w:rsidR="00EC6BD5" w:rsidRPr="00EC6BD5" w:rsidRDefault="00696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450868</w:t>
            </w:r>
            <w:r w:rsidR="00B2133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</w:p>
        </w:tc>
      </w:tr>
      <w:tr w:rsidR="00EC6BD5" w:rsidRPr="00EC6BD5" w14:paraId="6DA49C12" w14:textId="77777777" w:rsidTr="00AB2E6C">
        <w:tc>
          <w:tcPr>
            <w:tcW w:w="3665" w:type="dxa"/>
          </w:tcPr>
          <w:p w14:paraId="7B8FD312" w14:textId="77777777" w:rsidR="00EC6BD5" w:rsidRPr="00EC6BD5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Увеличение остатков материальных запасов</w:t>
            </w:r>
          </w:p>
        </w:tc>
        <w:tc>
          <w:tcPr>
            <w:tcW w:w="2401" w:type="dxa"/>
          </w:tcPr>
          <w:p w14:paraId="57A14DD4" w14:textId="77777777" w:rsidR="00EC6BD5" w:rsidRPr="004A25C0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1584" w:type="dxa"/>
          </w:tcPr>
          <w:p w14:paraId="62339442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14:paraId="6FCB846F" w14:textId="0502AEED" w:rsidR="00EC6BD5" w:rsidRPr="00EC6BD5" w:rsidRDefault="008A2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6599">
              <w:rPr>
                <w:rFonts w:ascii="Times New Roman" w:hAnsi="Times New Roman" w:cs="Times New Roman"/>
                <w:sz w:val="28"/>
                <w:szCs w:val="28"/>
              </w:rPr>
              <w:t>26126</w:t>
            </w:r>
            <w:r w:rsidR="00B21335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AB2E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C6BD5" w:rsidRPr="00EC6BD5" w14:paraId="4B84F2A2" w14:textId="77777777" w:rsidTr="00AB2E6C">
        <w:tc>
          <w:tcPr>
            <w:tcW w:w="3665" w:type="dxa"/>
          </w:tcPr>
          <w:p w14:paraId="5F044138" w14:textId="77777777" w:rsidR="00EC6BD5" w:rsidRPr="00EC6BD5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Снижение кредиторской задолженности</w:t>
            </w:r>
          </w:p>
        </w:tc>
        <w:tc>
          <w:tcPr>
            <w:tcW w:w="2401" w:type="dxa"/>
          </w:tcPr>
          <w:p w14:paraId="4146E3BA" w14:textId="77777777" w:rsidR="00EC6BD5" w:rsidRPr="004A25C0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1584" w:type="dxa"/>
          </w:tcPr>
          <w:p w14:paraId="579B1D00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14:paraId="74B47F4F" w14:textId="52FD76CA" w:rsidR="00EC6BD5" w:rsidRPr="00EC6BD5" w:rsidRDefault="00B21335" w:rsidP="00696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6599">
              <w:rPr>
                <w:rFonts w:ascii="Times New Roman" w:hAnsi="Times New Roman" w:cs="Times New Roman"/>
                <w:sz w:val="28"/>
                <w:szCs w:val="28"/>
              </w:rPr>
              <w:t>16683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AB2E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C6BD5" w:rsidRPr="00EC6BD5" w14:paraId="0F84288C" w14:textId="77777777" w:rsidTr="00AB2E6C">
        <w:tc>
          <w:tcPr>
            <w:tcW w:w="3665" w:type="dxa"/>
          </w:tcPr>
          <w:p w14:paraId="465D1149" w14:textId="77777777" w:rsidR="00EC6BD5" w:rsidRPr="00EC6BD5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Снижение процентов к оплате</w:t>
            </w:r>
          </w:p>
        </w:tc>
        <w:tc>
          <w:tcPr>
            <w:tcW w:w="2401" w:type="dxa"/>
          </w:tcPr>
          <w:p w14:paraId="7B6CEE97" w14:textId="77777777" w:rsidR="00EC6BD5" w:rsidRPr="004A25C0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1584" w:type="dxa"/>
          </w:tcPr>
          <w:p w14:paraId="1D0A053A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14:paraId="24774AFA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BD5" w:rsidRPr="00EC6BD5" w14:paraId="79E3AF17" w14:textId="77777777" w:rsidTr="00AB2E6C">
        <w:tc>
          <w:tcPr>
            <w:tcW w:w="3665" w:type="dxa"/>
          </w:tcPr>
          <w:p w14:paraId="5C144086" w14:textId="77777777" w:rsidR="00EC6BD5" w:rsidRPr="00EC6BD5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Увеличение налога на прибыль</w:t>
            </w:r>
          </w:p>
        </w:tc>
        <w:tc>
          <w:tcPr>
            <w:tcW w:w="2401" w:type="dxa"/>
          </w:tcPr>
          <w:p w14:paraId="0FFC4154" w14:textId="77777777" w:rsidR="00EC6BD5" w:rsidRPr="004A25C0" w:rsidRDefault="00AB2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5C0">
              <w:rPr>
                <w:rFonts w:ascii="Times New Roman" w:hAnsi="Times New Roman" w:cs="Times New Roman"/>
                <w:sz w:val="28"/>
                <w:szCs w:val="28"/>
              </w:rPr>
              <w:t>Отчет о прибылях и убытках</w:t>
            </w:r>
          </w:p>
        </w:tc>
        <w:tc>
          <w:tcPr>
            <w:tcW w:w="1584" w:type="dxa"/>
          </w:tcPr>
          <w:p w14:paraId="5B62F587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14:paraId="7E7216DA" w14:textId="60C3022A" w:rsidR="00EC6BD5" w:rsidRPr="00EC6BD5" w:rsidRDefault="00DD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5646</w:t>
            </w:r>
            <w:r w:rsidR="00AB2E6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</w:p>
        </w:tc>
      </w:tr>
      <w:tr w:rsidR="00EC6BD5" w:rsidRPr="00EC6BD5" w14:paraId="7723B4E4" w14:textId="77777777" w:rsidTr="00AB2E6C">
        <w:tc>
          <w:tcPr>
            <w:tcW w:w="3665" w:type="dxa"/>
          </w:tcPr>
          <w:p w14:paraId="2EC0F5F9" w14:textId="77777777" w:rsidR="00EC6BD5" w:rsidRPr="00EC6BD5" w:rsidRDefault="004A2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денежный поток</w:t>
            </w:r>
          </w:p>
        </w:tc>
        <w:tc>
          <w:tcPr>
            <w:tcW w:w="2401" w:type="dxa"/>
          </w:tcPr>
          <w:p w14:paraId="3BA92B99" w14:textId="77777777" w:rsidR="00EC6BD5" w:rsidRPr="00EC6BD5" w:rsidRDefault="00EC6B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3FA53C3" w14:textId="4B786318" w:rsidR="00EC6BD5" w:rsidRPr="00EC6BD5" w:rsidRDefault="008A2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4666245</w:t>
            </w:r>
            <w:r w:rsidR="00AB2E6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</w:p>
        </w:tc>
        <w:tc>
          <w:tcPr>
            <w:tcW w:w="1695" w:type="dxa"/>
          </w:tcPr>
          <w:p w14:paraId="156C4F1C" w14:textId="42929D02" w:rsidR="00EC6BD5" w:rsidRPr="00EC6BD5" w:rsidRDefault="008A2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4691300</w:t>
            </w:r>
            <w:r w:rsidR="00AB2E6C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</w:p>
        </w:tc>
      </w:tr>
      <w:tr w:rsidR="00AB2E6C" w:rsidRPr="00EC6BD5" w14:paraId="5FB24C39" w14:textId="77777777" w:rsidTr="00BD158D">
        <w:tc>
          <w:tcPr>
            <w:tcW w:w="3665" w:type="dxa"/>
            <w:tcBorders>
              <w:bottom w:val="single" w:sz="4" w:space="0" w:color="auto"/>
            </w:tcBorders>
          </w:tcPr>
          <w:p w14:paraId="2FDF9939" w14:textId="77777777" w:rsidR="00AB2E6C" w:rsidRPr="00EC6BD5" w:rsidRDefault="00AB2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Чистый денежный поток</w:t>
            </w:r>
          </w:p>
        </w:tc>
        <w:tc>
          <w:tcPr>
            <w:tcW w:w="2401" w:type="dxa"/>
            <w:tcBorders>
              <w:bottom w:val="single" w:sz="4" w:space="0" w:color="auto"/>
            </w:tcBorders>
          </w:tcPr>
          <w:p w14:paraId="3005E611" w14:textId="77777777" w:rsidR="00AB2E6C" w:rsidRPr="00EC6BD5" w:rsidRDefault="00AB2E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gridSpan w:val="2"/>
            <w:tcBorders>
              <w:bottom w:val="single" w:sz="4" w:space="0" w:color="auto"/>
            </w:tcBorders>
          </w:tcPr>
          <w:p w14:paraId="6D57E327" w14:textId="6F8B88E2" w:rsidR="00AB2E6C" w:rsidRPr="00EC6BD5" w:rsidRDefault="008A2576" w:rsidP="00AB2E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-25055</w:t>
            </w:r>
            <w:r w:rsidR="000B524D" w:rsidRPr="002238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B2E6C" w:rsidRPr="002238BB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="00AB2E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62306B0" w14:textId="77777777" w:rsidR="003B07E9" w:rsidRDefault="003B07E9"/>
    <w:p w14:paraId="18C481EE" w14:textId="769D054F" w:rsidR="00BD158D" w:rsidRDefault="00BD158D" w:rsidP="0003177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предприятие имеет </w:t>
      </w:r>
      <w:r w:rsidR="008A2576">
        <w:rPr>
          <w:rFonts w:ascii="Times New Roman" w:hAnsi="Times New Roman" w:cs="Times New Roman"/>
          <w:sz w:val="28"/>
          <w:szCs w:val="28"/>
        </w:rPr>
        <w:t>отрицательный денежный поток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5B941D4" w14:textId="799088C3" w:rsidR="00BD158D" w:rsidRDefault="00BD158D">
      <w:pPr>
        <w:rPr>
          <w:rFonts w:ascii="Times New Roman" w:hAnsi="Times New Roman" w:cs="Times New Roman"/>
          <w:sz w:val="28"/>
          <w:szCs w:val="28"/>
        </w:rPr>
      </w:pPr>
    </w:p>
    <w:p w14:paraId="6F1F4EF5" w14:textId="77777777" w:rsidR="00BD158D" w:rsidRDefault="00BD158D" w:rsidP="00BD158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</w:p>
    <w:p w14:paraId="1F251141" w14:textId="77777777" w:rsidR="00BD158D" w:rsidRDefault="00BD158D" w:rsidP="00BD15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58D">
        <w:rPr>
          <w:rFonts w:ascii="Times New Roman" w:hAnsi="Times New Roman" w:cs="Times New Roman"/>
          <w:b/>
          <w:sz w:val="28"/>
          <w:szCs w:val="28"/>
        </w:rPr>
        <w:t>Представление денежных потоков от операционной деятельности компании АО «ХК «Ополье»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1"/>
        <w:gridCol w:w="2268"/>
        <w:gridCol w:w="2546"/>
      </w:tblGrid>
      <w:tr w:rsidR="00BD158D" w:rsidRPr="002D07B0" w14:paraId="183E2819" w14:textId="77777777" w:rsidTr="002D07B0">
        <w:tc>
          <w:tcPr>
            <w:tcW w:w="4531" w:type="dxa"/>
          </w:tcPr>
          <w:p w14:paraId="6C13B504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268" w:type="dxa"/>
          </w:tcPr>
          <w:p w14:paraId="4B144274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Отражение в отчетности</w:t>
            </w:r>
          </w:p>
        </w:tc>
        <w:tc>
          <w:tcPr>
            <w:tcW w:w="2546" w:type="dxa"/>
          </w:tcPr>
          <w:p w14:paraId="63463A79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Чистый денежный поток (тыс. руб.)</w:t>
            </w:r>
          </w:p>
        </w:tc>
      </w:tr>
      <w:tr w:rsidR="00BD158D" w:rsidRPr="002D07B0" w14:paraId="3891F0C3" w14:textId="77777777" w:rsidTr="002D07B0">
        <w:tc>
          <w:tcPr>
            <w:tcW w:w="4531" w:type="dxa"/>
          </w:tcPr>
          <w:p w14:paraId="23950F64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Прибыль от продаж</w:t>
            </w:r>
          </w:p>
        </w:tc>
        <w:tc>
          <w:tcPr>
            <w:tcW w:w="2268" w:type="dxa"/>
          </w:tcPr>
          <w:p w14:paraId="287C2DAC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о прибыли и убытках</w:t>
            </w:r>
          </w:p>
        </w:tc>
        <w:tc>
          <w:tcPr>
            <w:tcW w:w="2546" w:type="dxa"/>
          </w:tcPr>
          <w:p w14:paraId="3EF0D7C2" w14:textId="77777777" w:rsidR="00BD158D" w:rsidRPr="002D07B0" w:rsidRDefault="00DD17DE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122967</w:t>
            </w:r>
          </w:p>
        </w:tc>
      </w:tr>
      <w:tr w:rsidR="00BD158D" w:rsidRPr="002D07B0" w14:paraId="7000A4D5" w14:textId="77777777" w:rsidTr="002D07B0">
        <w:tc>
          <w:tcPr>
            <w:tcW w:w="4531" w:type="dxa"/>
          </w:tcPr>
          <w:p w14:paraId="51CE4706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остатков дебиторской задолж</w:t>
            </w:r>
            <w:r w:rsidR="000B524D"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</w:p>
        </w:tc>
        <w:tc>
          <w:tcPr>
            <w:tcW w:w="2268" w:type="dxa"/>
          </w:tcPr>
          <w:p w14:paraId="71879761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2546" w:type="dxa"/>
          </w:tcPr>
          <w:p w14:paraId="79C75B25" w14:textId="00E19B3E" w:rsidR="00BD158D" w:rsidRPr="002D07B0" w:rsidRDefault="008A2576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D17DE">
              <w:rPr>
                <w:rFonts w:ascii="Times New Roman" w:hAnsi="Times New Roman" w:cs="Times New Roman"/>
                <w:sz w:val="28"/>
                <w:szCs w:val="28"/>
              </w:rPr>
              <w:t>51819</w:t>
            </w:r>
          </w:p>
        </w:tc>
      </w:tr>
      <w:tr w:rsidR="00BD158D" w:rsidRPr="002D07B0" w14:paraId="653016AE" w14:textId="77777777" w:rsidTr="002D07B0">
        <w:tc>
          <w:tcPr>
            <w:tcW w:w="4531" w:type="dxa"/>
          </w:tcPr>
          <w:p w14:paraId="63C06C19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предоплаченных расходов</w:t>
            </w:r>
          </w:p>
        </w:tc>
        <w:tc>
          <w:tcPr>
            <w:tcW w:w="2268" w:type="dxa"/>
          </w:tcPr>
          <w:p w14:paraId="67FFEA80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2546" w:type="dxa"/>
          </w:tcPr>
          <w:p w14:paraId="5FD40E29" w14:textId="77777777" w:rsidR="00BD158D" w:rsidRPr="002D07B0" w:rsidRDefault="00BD158D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58D" w:rsidRPr="002D07B0" w14:paraId="56C2CB47" w14:textId="77777777" w:rsidTr="002D07B0">
        <w:tc>
          <w:tcPr>
            <w:tcW w:w="4531" w:type="dxa"/>
          </w:tcPr>
          <w:p w14:paraId="00E2FE9C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остатков материальных запасов</w:t>
            </w:r>
          </w:p>
        </w:tc>
        <w:tc>
          <w:tcPr>
            <w:tcW w:w="2268" w:type="dxa"/>
          </w:tcPr>
          <w:p w14:paraId="1F4E61A5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2546" w:type="dxa"/>
          </w:tcPr>
          <w:p w14:paraId="1D04A88C" w14:textId="6A0D5098" w:rsidR="00BD158D" w:rsidRPr="002D07B0" w:rsidRDefault="00DD17DE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26126</w:t>
            </w:r>
          </w:p>
        </w:tc>
      </w:tr>
      <w:tr w:rsidR="00BD158D" w:rsidRPr="002D07B0" w14:paraId="57DFB399" w14:textId="77777777" w:rsidTr="002D07B0">
        <w:tc>
          <w:tcPr>
            <w:tcW w:w="4531" w:type="dxa"/>
          </w:tcPr>
          <w:p w14:paraId="09FD3EC5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кредиторской задолженности</w:t>
            </w:r>
          </w:p>
        </w:tc>
        <w:tc>
          <w:tcPr>
            <w:tcW w:w="2268" w:type="dxa"/>
          </w:tcPr>
          <w:p w14:paraId="535DD0CD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2546" w:type="dxa"/>
          </w:tcPr>
          <w:p w14:paraId="51201C04" w14:textId="1BD9C478" w:rsidR="00BD158D" w:rsidRPr="002D07B0" w:rsidRDefault="008A2576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D17DE">
              <w:rPr>
                <w:rFonts w:ascii="Times New Roman" w:hAnsi="Times New Roman" w:cs="Times New Roman"/>
                <w:sz w:val="28"/>
                <w:szCs w:val="28"/>
              </w:rPr>
              <w:t>116683</w:t>
            </w:r>
          </w:p>
        </w:tc>
      </w:tr>
      <w:tr w:rsidR="00BD158D" w:rsidRPr="002D07B0" w14:paraId="72208500" w14:textId="77777777" w:rsidTr="002D07B0">
        <w:tc>
          <w:tcPr>
            <w:tcW w:w="4531" w:type="dxa"/>
          </w:tcPr>
          <w:p w14:paraId="3BF9CEDF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процентов к уплате</w:t>
            </w:r>
          </w:p>
        </w:tc>
        <w:tc>
          <w:tcPr>
            <w:tcW w:w="2268" w:type="dxa"/>
          </w:tcPr>
          <w:p w14:paraId="79821621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о прибыли и убытках</w:t>
            </w:r>
          </w:p>
        </w:tc>
        <w:tc>
          <w:tcPr>
            <w:tcW w:w="2546" w:type="dxa"/>
          </w:tcPr>
          <w:p w14:paraId="0E97D705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158D" w:rsidRPr="002D07B0" w14:paraId="03AD28F5" w14:textId="77777777" w:rsidTr="002D07B0">
        <w:tc>
          <w:tcPr>
            <w:tcW w:w="4531" w:type="dxa"/>
          </w:tcPr>
          <w:p w14:paraId="649B34F4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налога на прибыль</w:t>
            </w:r>
          </w:p>
        </w:tc>
        <w:tc>
          <w:tcPr>
            <w:tcW w:w="2268" w:type="dxa"/>
          </w:tcPr>
          <w:p w14:paraId="314B5A78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2546" w:type="dxa"/>
          </w:tcPr>
          <w:p w14:paraId="32DA81AA" w14:textId="0C52E818" w:rsidR="00BD158D" w:rsidRPr="002D07B0" w:rsidRDefault="008A2576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D17DE">
              <w:rPr>
                <w:rFonts w:ascii="Times New Roman" w:hAnsi="Times New Roman" w:cs="Times New Roman"/>
                <w:sz w:val="28"/>
                <w:szCs w:val="28"/>
              </w:rPr>
              <w:t>5646</w:t>
            </w:r>
          </w:p>
        </w:tc>
      </w:tr>
      <w:tr w:rsidR="00BD158D" w:rsidRPr="002D07B0" w14:paraId="62D0BAF8" w14:textId="77777777" w:rsidTr="002D07B0">
        <w:tc>
          <w:tcPr>
            <w:tcW w:w="4531" w:type="dxa"/>
          </w:tcPr>
          <w:p w14:paraId="2508FC72" w14:textId="77777777" w:rsidR="00BD158D" w:rsidRPr="002D07B0" w:rsidRDefault="002D07B0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чистый денежный поток</w:t>
            </w:r>
          </w:p>
        </w:tc>
        <w:tc>
          <w:tcPr>
            <w:tcW w:w="2268" w:type="dxa"/>
          </w:tcPr>
          <w:p w14:paraId="64C97927" w14:textId="77777777" w:rsidR="00BD158D" w:rsidRPr="002D07B0" w:rsidRDefault="00BD158D" w:rsidP="00BD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</w:tcPr>
          <w:p w14:paraId="2039C1E9" w14:textId="3200B88A" w:rsidR="00BD158D" w:rsidRPr="002238BB" w:rsidRDefault="008A2576" w:rsidP="00BD1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-25055</w:t>
            </w:r>
          </w:p>
        </w:tc>
      </w:tr>
    </w:tbl>
    <w:p w14:paraId="1627BD24" w14:textId="36551F1D" w:rsidR="006112D5" w:rsidRDefault="002238BB" w:rsidP="000317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расчета чистого денежного потока прямым и косвенным методом, мы получили одно и то же значение Ч</w:t>
      </w:r>
      <w:r w:rsidR="008A257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П=</w:t>
      </w:r>
      <w:r w:rsidR="008A2576">
        <w:rPr>
          <w:rFonts w:ascii="Times New Roman" w:hAnsi="Times New Roman" w:cs="Times New Roman"/>
          <w:sz w:val="28"/>
          <w:szCs w:val="28"/>
        </w:rPr>
        <w:t xml:space="preserve"> -25055 тысяч рублей</w:t>
      </w:r>
      <w:r>
        <w:rPr>
          <w:rFonts w:ascii="Times New Roman" w:hAnsi="Times New Roman" w:cs="Times New Roman"/>
          <w:sz w:val="28"/>
          <w:szCs w:val="28"/>
        </w:rPr>
        <w:t xml:space="preserve">, что является </w:t>
      </w:r>
      <w:r w:rsidR="008A2576">
        <w:rPr>
          <w:rFonts w:ascii="Times New Roman" w:hAnsi="Times New Roman" w:cs="Times New Roman"/>
          <w:sz w:val="28"/>
          <w:szCs w:val="28"/>
        </w:rPr>
        <w:t xml:space="preserve">отрицательным денежным потоком. </w:t>
      </w:r>
      <w:r w:rsidR="00E20C6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="008A2576" w:rsidRPr="00E20C6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трицательный денежный поток считается весомым основанием для пересмотра стратегии развития бизнеса.</w:t>
      </w:r>
      <w:r w:rsidR="00E3557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A0626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 данном случае можно, например, применить страт</w:t>
      </w:r>
      <w:r w:rsidR="00A06261" w:rsidRPr="00A06261">
        <w:rPr>
          <w:rFonts w:ascii="Times New Roman" w:hAnsi="Times New Roman" w:cs="Times New Roman"/>
          <w:sz w:val="28"/>
          <w:szCs w:val="28"/>
        </w:rPr>
        <w:t>егию ускорения-замедления платежного оборота</w:t>
      </w:r>
      <w:r w:rsidR="00A06261">
        <w:rPr>
          <w:rFonts w:ascii="Times New Roman" w:hAnsi="Times New Roman" w:cs="Times New Roman"/>
          <w:sz w:val="28"/>
          <w:szCs w:val="28"/>
        </w:rPr>
        <w:t>. Сократить</w:t>
      </w:r>
      <w:r w:rsidR="00A062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сроки</w:t>
      </w:r>
      <w:r w:rsidR="00A06261" w:rsidRPr="00A062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предоставления товарного (коммерческого) кредита покупателям</w:t>
      </w:r>
      <w:r w:rsidR="00A062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A06261" w:rsidRPr="00A062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</w:t>
      </w:r>
      <w:r w:rsidR="00A062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ить</w:t>
      </w:r>
      <w:r w:rsidR="00A06261" w:rsidRPr="00A062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согласованию с поставщиками сроков предоставления организации товарного (коммерческого) кредита</w:t>
      </w:r>
      <w:r w:rsidR="00A062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Этот метод хорош только как экстренная краткосрочная мера, для долгосрочного применения он не подходит. Поэтому параллельно с данными действиями, я бы рекомендовала один из следующих вариантов: </w:t>
      </w:r>
      <w:r w:rsidR="00A06261">
        <w:rPr>
          <w:color w:val="000000"/>
          <w:sz w:val="28"/>
          <w:szCs w:val="28"/>
        </w:rPr>
        <w:t>дополнительная эмиссия</w:t>
      </w:r>
      <w:r w:rsidR="00A06261" w:rsidRPr="00A06261">
        <w:rPr>
          <w:rFonts w:ascii="Times New Roman" w:hAnsi="Times New Roman" w:cs="Times New Roman"/>
          <w:color w:val="000000"/>
          <w:sz w:val="28"/>
          <w:szCs w:val="28"/>
        </w:rPr>
        <w:t xml:space="preserve"> акций;</w:t>
      </w:r>
      <w:r w:rsidR="00A06261">
        <w:rPr>
          <w:color w:val="000000"/>
          <w:sz w:val="28"/>
          <w:szCs w:val="28"/>
        </w:rPr>
        <w:t xml:space="preserve"> </w:t>
      </w:r>
      <w:r w:rsidR="00A06261" w:rsidRPr="00A06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</w:t>
      </w:r>
      <w:r w:rsidR="00A06261">
        <w:rPr>
          <w:color w:val="000000"/>
          <w:sz w:val="28"/>
          <w:szCs w:val="28"/>
        </w:rPr>
        <w:t>е</w:t>
      </w:r>
      <w:r w:rsidR="00A06261" w:rsidRPr="00A06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долгосрочных финансовых кредитов; продаж</w:t>
      </w:r>
      <w:r w:rsidR="00A06261">
        <w:rPr>
          <w:color w:val="000000"/>
          <w:sz w:val="28"/>
          <w:szCs w:val="28"/>
        </w:rPr>
        <w:t>а</w:t>
      </w:r>
      <w:r w:rsidR="00A06261" w:rsidRPr="00A06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(или сдач</w:t>
      </w:r>
      <w:r w:rsidR="00A06261">
        <w:rPr>
          <w:color w:val="000000"/>
          <w:sz w:val="28"/>
          <w:szCs w:val="28"/>
        </w:rPr>
        <w:t>а</w:t>
      </w:r>
      <w:r w:rsidR="00A06261" w:rsidRPr="00A06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аренду) неиспо</w:t>
      </w:r>
      <w:r w:rsidR="00A06261">
        <w:rPr>
          <w:color w:val="000000"/>
          <w:sz w:val="28"/>
          <w:szCs w:val="28"/>
        </w:rPr>
        <w:t xml:space="preserve">льзуемых видов основных средств; </w:t>
      </w:r>
      <w:r w:rsidR="00A06261" w:rsidRPr="00A06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</w:t>
      </w:r>
      <w:r w:rsidR="003A4419">
        <w:rPr>
          <w:color w:val="000000"/>
          <w:sz w:val="28"/>
          <w:szCs w:val="28"/>
        </w:rPr>
        <w:t>зить</w:t>
      </w:r>
      <w:r w:rsidR="00A06261" w:rsidRPr="00A06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суммы </w:t>
      </w:r>
      <w:r w:rsidR="00031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постоянных издержек организации.</w:t>
      </w:r>
      <w:r w:rsidR="006112D5">
        <w:rPr>
          <w:rFonts w:ascii="Times New Roman" w:hAnsi="Times New Roman" w:cs="Times New Roman"/>
          <w:sz w:val="28"/>
          <w:szCs w:val="28"/>
        </w:rPr>
        <w:br w:type="page"/>
      </w:r>
    </w:p>
    <w:p w14:paraId="0D8FD8EF" w14:textId="77777777" w:rsidR="006112D5" w:rsidRDefault="006112D5" w:rsidP="00932F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2</w:t>
      </w:r>
    </w:p>
    <w:p w14:paraId="62820DE8" w14:textId="77777777" w:rsidR="006112D5" w:rsidRPr="006112D5" w:rsidRDefault="006112D5" w:rsidP="00932F2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112D5">
        <w:rPr>
          <w:color w:val="000000"/>
          <w:sz w:val="28"/>
          <w:szCs w:val="28"/>
        </w:rPr>
        <w:t>Оптимизировать с использованием модели Миллерра-Орра квартальные денежные потоки отчетного года предприятия АО «ХК «Ополье».</w:t>
      </w:r>
    </w:p>
    <w:p w14:paraId="1E3EB2A4" w14:textId="517E5610" w:rsidR="006112D5" w:rsidRDefault="006112D5" w:rsidP="00932F2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112D5">
        <w:rPr>
          <w:color w:val="000000"/>
          <w:sz w:val="28"/>
          <w:szCs w:val="28"/>
        </w:rPr>
        <w:t>Расчеты представить в виде таблиц и графиков. Сделать выводы по полученным результатам.</w:t>
      </w:r>
    </w:p>
    <w:p w14:paraId="6657F0C1" w14:textId="77777777" w:rsidR="006112D5" w:rsidRDefault="006112D5" w:rsidP="00932F2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выполнения оптимизации денежного потока предприятия </w:t>
      </w:r>
      <w:r w:rsidRPr="006112D5">
        <w:rPr>
          <w:color w:val="000000"/>
          <w:sz w:val="28"/>
          <w:szCs w:val="28"/>
        </w:rPr>
        <w:t>АО «ХК «Ополье</w:t>
      </w:r>
      <w:r>
        <w:rPr>
          <w:color w:val="000000"/>
          <w:sz w:val="28"/>
          <w:szCs w:val="28"/>
        </w:rPr>
        <w:t>», использовались квартальные данные финансового отчета (Приложение 2 «Отчет о движении денежных средств»). Условно принималось, что 2 квартал 201</w:t>
      </w:r>
      <w:r w:rsidR="004E20EE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имеет денежный поток на 20% прев</w:t>
      </w:r>
      <w:r w:rsidR="003B3E6C">
        <w:rPr>
          <w:color w:val="000000"/>
          <w:sz w:val="28"/>
          <w:szCs w:val="28"/>
        </w:rPr>
        <w:t>ышающий поток 1 квартала данного года, а 3 квартал 2015 года денежный поток увеличился на 15% по сравнению с 1 кварталом. Учитывая вышеперечисленные условия, определяем исходные данные.</w:t>
      </w:r>
    </w:p>
    <w:p w14:paraId="56BBF846" w14:textId="77777777" w:rsidR="003B3E6C" w:rsidRDefault="003B3E6C" w:rsidP="003B3E6C">
      <w:pPr>
        <w:pStyle w:val="a3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3.</w:t>
      </w:r>
    </w:p>
    <w:p w14:paraId="04307F4F" w14:textId="77777777" w:rsidR="003B3E6C" w:rsidRPr="00FC37A5" w:rsidRDefault="003B3E6C" w:rsidP="00FC37A5">
      <w:pPr>
        <w:pStyle w:val="a3"/>
        <w:jc w:val="center"/>
        <w:rPr>
          <w:b/>
          <w:color w:val="000000"/>
          <w:sz w:val="27"/>
          <w:szCs w:val="27"/>
        </w:rPr>
      </w:pPr>
      <w:r w:rsidRPr="003B3E6C">
        <w:rPr>
          <w:b/>
          <w:color w:val="000000"/>
          <w:sz w:val="27"/>
          <w:szCs w:val="27"/>
        </w:rPr>
        <w:t>Исходные данные для проведе</w:t>
      </w:r>
      <w:r w:rsidR="00FC37A5">
        <w:rPr>
          <w:b/>
          <w:color w:val="000000"/>
          <w:sz w:val="27"/>
          <w:szCs w:val="27"/>
        </w:rPr>
        <w:t>ния оптимизации денежного потока.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23"/>
        <w:gridCol w:w="1417"/>
        <w:gridCol w:w="1276"/>
        <w:gridCol w:w="1417"/>
        <w:gridCol w:w="1412"/>
      </w:tblGrid>
      <w:tr w:rsidR="003B3E6C" w14:paraId="75B75B56" w14:textId="77777777" w:rsidTr="006F6E54">
        <w:trPr>
          <w:trHeight w:val="390"/>
        </w:trPr>
        <w:tc>
          <w:tcPr>
            <w:tcW w:w="3823" w:type="dxa"/>
            <w:vMerge w:val="restart"/>
          </w:tcPr>
          <w:p w14:paraId="5390A010" w14:textId="77777777" w:rsidR="003B3E6C" w:rsidRPr="003B3E6C" w:rsidRDefault="003B3E6C" w:rsidP="003B3E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Наименование статьи</w:t>
            </w:r>
          </w:p>
        </w:tc>
        <w:tc>
          <w:tcPr>
            <w:tcW w:w="5522" w:type="dxa"/>
            <w:gridSpan w:val="4"/>
          </w:tcPr>
          <w:p w14:paraId="6E595FA6" w14:textId="77777777" w:rsidR="003B3E6C" w:rsidRDefault="00FC37A5" w:rsidP="006112D5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Величина показателя по периодам, тыс.руб.</w:t>
            </w:r>
          </w:p>
        </w:tc>
      </w:tr>
      <w:tr w:rsidR="003B3E6C" w14:paraId="02469FF1" w14:textId="77777777" w:rsidTr="00FC37A5">
        <w:trPr>
          <w:trHeight w:val="379"/>
        </w:trPr>
        <w:tc>
          <w:tcPr>
            <w:tcW w:w="3823" w:type="dxa"/>
            <w:vMerge/>
          </w:tcPr>
          <w:p w14:paraId="1637F226" w14:textId="77777777" w:rsidR="003B3E6C" w:rsidRDefault="003B3E6C" w:rsidP="003B3E6C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1417" w:type="dxa"/>
          </w:tcPr>
          <w:p w14:paraId="7B5151AD" w14:textId="77777777" w:rsidR="003B3E6C" w:rsidRDefault="00FC37A5" w:rsidP="00FC37A5">
            <w:pPr>
              <w:pStyle w:val="a3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кв</w:t>
            </w:r>
          </w:p>
        </w:tc>
        <w:tc>
          <w:tcPr>
            <w:tcW w:w="1276" w:type="dxa"/>
          </w:tcPr>
          <w:p w14:paraId="79B74AB0" w14:textId="77777777" w:rsidR="003B3E6C" w:rsidRDefault="00FC37A5" w:rsidP="00FC37A5">
            <w:pPr>
              <w:pStyle w:val="a3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2кв</w:t>
            </w:r>
          </w:p>
        </w:tc>
        <w:tc>
          <w:tcPr>
            <w:tcW w:w="1417" w:type="dxa"/>
          </w:tcPr>
          <w:p w14:paraId="07B9310F" w14:textId="77777777" w:rsidR="003B3E6C" w:rsidRDefault="00FC37A5" w:rsidP="00FC37A5">
            <w:pPr>
              <w:pStyle w:val="a3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кв</w:t>
            </w:r>
          </w:p>
        </w:tc>
        <w:tc>
          <w:tcPr>
            <w:tcW w:w="1412" w:type="dxa"/>
          </w:tcPr>
          <w:p w14:paraId="669BCE4F" w14:textId="77777777" w:rsidR="003B3E6C" w:rsidRDefault="00FC37A5" w:rsidP="00FC37A5">
            <w:pPr>
              <w:pStyle w:val="a3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кв</w:t>
            </w:r>
          </w:p>
        </w:tc>
      </w:tr>
      <w:tr w:rsidR="003B3E6C" w14:paraId="04E20FF2" w14:textId="77777777" w:rsidTr="00FC37A5">
        <w:tc>
          <w:tcPr>
            <w:tcW w:w="3823" w:type="dxa"/>
          </w:tcPr>
          <w:p w14:paraId="6A72A1F6" w14:textId="77777777" w:rsidR="003B3E6C" w:rsidRDefault="003B3E6C" w:rsidP="003B3E6C">
            <w:pPr>
              <w:pStyle w:val="a3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Остаток денежных</w:t>
            </w:r>
          </w:p>
          <w:p w14:paraId="4ABC4A2A" w14:textId="77777777" w:rsidR="003B3E6C" w:rsidRDefault="003B3E6C" w:rsidP="003B3E6C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средств на конец года</w:t>
            </w:r>
          </w:p>
        </w:tc>
        <w:tc>
          <w:tcPr>
            <w:tcW w:w="1417" w:type="dxa"/>
          </w:tcPr>
          <w:p w14:paraId="3475F80A" w14:textId="77777777" w:rsidR="003B3E6C" w:rsidRDefault="00FC37A5" w:rsidP="006112D5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-2183,5</w:t>
            </w:r>
          </w:p>
        </w:tc>
        <w:tc>
          <w:tcPr>
            <w:tcW w:w="1276" w:type="dxa"/>
          </w:tcPr>
          <w:p w14:paraId="2CB955C0" w14:textId="77777777" w:rsidR="003B3E6C" w:rsidRDefault="00FC37A5" w:rsidP="006112D5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-2620,2</w:t>
            </w:r>
          </w:p>
        </w:tc>
        <w:tc>
          <w:tcPr>
            <w:tcW w:w="1417" w:type="dxa"/>
          </w:tcPr>
          <w:p w14:paraId="5D1B707A" w14:textId="77777777" w:rsidR="003B3E6C" w:rsidRDefault="00FC37A5" w:rsidP="006112D5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-2511,025</w:t>
            </w:r>
          </w:p>
        </w:tc>
        <w:tc>
          <w:tcPr>
            <w:tcW w:w="1412" w:type="dxa"/>
          </w:tcPr>
          <w:p w14:paraId="00B6EE56" w14:textId="77777777" w:rsidR="003B3E6C" w:rsidRDefault="00FC37A5" w:rsidP="006112D5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-1419,275</w:t>
            </w:r>
          </w:p>
        </w:tc>
      </w:tr>
    </w:tbl>
    <w:p w14:paraId="737A1650" w14:textId="77777777" w:rsidR="00031775" w:rsidRDefault="00031775" w:rsidP="00031775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29D03624" w14:textId="77777777" w:rsidR="00FC37A5" w:rsidRDefault="00FC37A5" w:rsidP="00932F2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Сальдо денежных потоков за отчетный период = -8734 делим на 4 квартала.</w:t>
      </w:r>
    </w:p>
    <w:p w14:paraId="33B9C218" w14:textId="5F759FBC" w:rsidR="00FC37A5" w:rsidRDefault="00712F1B" w:rsidP="00932F2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Определяем </w:t>
      </w:r>
      <w:r w:rsidR="00932F2F">
        <w:rPr>
          <w:color w:val="000000"/>
          <w:sz w:val="28"/>
          <w:szCs w:val="28"/>
        </w:rPr>
        <w:t>величину денежных потоков,</w:t>
      </w:r>
      <w:r>
        <w:rPr>
          <w:color w:val="000000"/>
          <w:sz w:val="28"/>
          <w:szCs w:val="28"/>
        </w:rPr>
        <w:t xml:space="preserve"> которую целесообразно иметь на расчетном счете.</w:t>
      </w:r>
    </w:p>
    <w:p w14:paraId="7857E357" w14:textId="77777777" w:rsidR="00712F1B" w:rsidRPr="00712F1B" w:rsidRDefault="00712F1B" w:rsidP="00031775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 </w:t>
      </w:r>
      <w:r>
        <w:rPr>
          <w:color w:val="000000"/>
          <w:sz w:val="20"/>
          <w:szCs w:val="20"/>
        </w:rPr>
        <w:t>опт</w:t>
      </w:r>
      <w:r>
        <w:rPr>
          <w:color w:val="000000"/>
          <w:sz w:val="28"/>
          <w:szCs w:val="28"/>
        </w:rPr>
        <w:t xml:space="preserve"> = </w:t>
      </w:r>
      <m:oMath>
        <m:rad>
          <m:ra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deg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2 ДГ*З1/С1</m:t>
            </m:r>
          </m:e>
        </m:rad>
      </m:oMath>
    </w:p>
    <w:p w14:paraId="5EB96B87" w14:textId="77777777" w:rsidR="006112D5" w:rsidRDefault="00712F1B" w:rsidP="00932F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ДГ-сумма всех платежей от операционной деятельности (стр. 4120 в Приложении №3 «Отчет о движении денежных средств»)</w:t>
      </w:r>
    </w:p>
    <w:p w14:paraId="0A5EFBAE" w14:textId="77777777" w:rsidR="00712F1B" w:rsidRPr="00712F1B" w:rsidRDefault="00712F1B" w:rsidP="00932F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12F1B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величина комиссионных уплаченных в пунктах обмена валют </w:t>
      </w:r>
    </w:p>
    <w:p w14:paraId="78E9E952" w14:textId="77777777" w:rsidR="00712F1B" w:rsidRDefault="00712F1B" w:rsidP="00932F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F1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28"/>
          <w:szCs w:val="28"/>
        </w:rPr>
        <w:t>- средний процент по депозиту в банке</w:t>
      </w:r>
    </w:p>
    <w:p w14:paraId="40A8E7F3" w14:textId="64165AB1" w:rsidR="00712F1B" w:rsidRPr="004113A4" w:rsidRDefault="00712F1B" w:rsidP="00932F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712F1B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3%</w:t>
      </w:r>
      <w:r w:rsidR="004113A4">
        <w:rPr>
          <w:rFonts w:ascii="Times New Roman" w:hAnsi="Times New Roman" w:cs="Times New Roman"/>
          <w:sz w:val="28"/>
          <w:szCs w:val="28"/>
        </w:rPr>
        <w:t xml:space="preserve"> (данные Интернет-ресурса </w:t>
      </w:r>
      <w:r w:rsidR="004113A4">
        <w:rPr>
          <w:rFonts w:ascii="Times New Roman" w:hAnsi="Times New Roman" w:cs="Times New Roman"/>
          <w:sz w:val="28"/>
          <w:szCs w:val="28"/>
          <w:lang w:val="en-US"/>
        </w:rPr>
        <w:t>vbanke</w:t>
      </w:r>
      <w:r w:rsidR="004113A4" w:rsidRPr="004113A4">
        <w:rPr>
          <w:rFonts w:ascii="Times New Roman" w:hAnsi="Times New Roman" w:cs="Times New Roman"/>
          <w:sz w:val="28"/>
          <w:szCs w:val="28"/>
        </w:rPr>
        <w:t>.</w:t>
      </w:r>
      <w:r w:rsidR="004113A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4113A4" w:rsidRPr="004113A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712F1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18"/>
          <w:szCs w:val="18"/>
        </w:rPr>
        <w:t xml:space="preserve">1 </w:t>
      </w:r>
      <w:r w:rsidR="004113A4">
        <w:rPr>
          <w:rFonts w:ascii="Times New Roman" w:hAnsi="Times New Roman" w:cs="Times New Roman"/>
          <w:sz w:val="28"/>
          <w:szCs w:val="28"/>
        </w:rPr>
        <w:t>-</w:t>
      </w:r>
      <w:r w:rsidRPr="00712F1B">
        <w:rPr>
          <w:rFonts w:ascii="Times New Roman" w:hAnsi="Times New Roman" w:cs="Times New Roman"/>
          <w:sz w:val="28"/>
          <w:szCs w:val="28"/>
        </w:rPr>
        <w:t>8%</w:t>
      </w:r>
      <w:r w:rsidR="004113A4" w:rsidRPr="004113A4">
        <w:rPr>
          <w:rFonts w:ascii="Times New Roman" w:hAnsi="Times New Roman" w:cs="Times New Roman"/>
          <w:sz w:val="28"/>
          <w:szCs w:val="28"/>
        </w:rPr>
        <w:t xml:space="preserve"> (</w:t>
      </w:r>
      <w:r w:rsidR="004113A4">
        <w:rPr>
          <w:rFonts w:ascii="Times New Roman" w:hAnsi="Times New Roman" w:cs="Times New Roman"/>
          <w:sz w:val="28"/>
          <w:szCs w:val="28"/>
        </w:rPr>
        <w:t xml:space="preserve">данные Интернет-ресурса </w:t>
      </w:r>
      <w:r w:rsidR="004113A4" w:rsidRPr="004113A4">
        <w:rPr>
          <w:rFonts w:ascii="Times New Roman" w:hAnsi="Times New Roman" w:cs="Times New Roman"/>
          <w:sz w:val="28"/>
          <w:szCs w:val="28"/>
        </w:rPr>
        <w:t>s</w:t>
      </w:r>
      <w:r w:rsidR="003A4419">
        <w:rPr>
          <w:rFonts w:ascii="Times New Roman" w:hAnsi="Times New Roman" w:cs="Times New Roman"/>
          <w:sz w:val="28"/>
          <w:szCs w:val="28"/>
          <w:lang w:val="en-US"/>
        </w:rPr>
        <w:t>ravni</w:t>
      </w:r>
      <w:r w:rsidR="004113A4" w:rsidRPr="004113A4">
        <w:rPr>
          <w:rFonts w:ascii="Times New Roman" w:hAnsi="Times New Roman" w:cs="Times New Roman"/>
          <w:sz w:val="28"/>
          <w:szCs w:val="28"/>
        </w:rPr>
        <w:t>.ru</w:t>
      </w:r>
      <w:r w:rsidR="004113A4">
        <w:rPr>
          <w:rFonts w:ascii="Times New Roman" w:hAnsi="Times New Roman" w:cs="Times New Roman"/>
          <w:sz w:val="28"/>
          <w:szCs w:val="28"/>
        </w:rPr>
        <w:t>)</w:t>
      </w:r>
    </w:p>
    <w:p w14:paraId="2AD7242E" w14:textId="77777777" w:rsidR="004113A4" w:rsidRPr="00712F1B" w:rsidRDefault="004113A4" w:rsidP="00031775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 </w:t>
      </w:r>
      <w:r>
        <w:rPr>
          <w:color w:val="000000"/>
          <w:sz w:val="20"/>
          <w:szCs w:val="20"/>
        </w:rPr>
        <w:t>опт</w:t>
      </w:r>
      <w:r>
        <w:rPr>
          <w:color w:val="000000"/>
          <w:sz w:val="28"/>
          <w:szCs w:val="28"/>
        </w:rPr>
        <w:t xml:space="preserve"> = </w:t>
      </w:r>
      <m:oMath>
        <m:rad>
          <m:ra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deg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2*4445417*3/8</m:t>
            </m:r>
          </m:e>
        </m:rad>
      </m:oMath>
      <w:r>
        <w:rPr>
          <w:color w:val="000000"/>
          <w:sz w:val="28"/>
          <w:szCs w:val="28"/>
        </w:rPr>
        <w:t xml:space="preserve"> =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  <m:rad>
          <m:ra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deg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3334062,75</m:t>
            </m:r>
          </m:e>
        </m:rad>
      </m:oMath>
      <w:r>
        <w:rPr>
          <w:color w:val="000000"/>
          <w:sz w:val="28"/>
          <w:szCs w:val="28"/>
        </w:rPr>
        <w:t>=1825,941</w:t>
      </w:r>
    </w:p>
    <w:p w14:paraId="1A93B674" w14:textId="77777777" w:rsidR="00712F1B" w:rsidRDefault="004113A4" w:rsidP="000317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18"/>
          <w:szCs w:val="1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=1 825</w:t>
      </w:r>
      <w:r w:rsidR="00AD3D6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941</w:t>
      </w:r>
      <w:r w:rsidR="00AD3D61" w:rsidRPr="008A25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, нижняя граница </w:t>
      </w:r>
    </w:p>
    <w:p w14:paraId="2FCB4D65" w14:textId="77777777" w:rsidR="004113A4" w:rsidRDefault="004113A4" w:rsidP="000317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Определяем вариацию по квартальному поступлению денежных средств на расчетный счет.</w:t>
      </w:r>
    </w:p>
    <w:p w14:paraId="74D6DC5B" w14:textId="32CE2E86" w:rsidR="003A4419" w:rsidRDefault="003A4419" w:rsidP="003A44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3686"/>
        <w:gridCol w:w="1984"/>
        <w:gridCol w:w="1979"/>
      </w:tblGrid>
      <w:tr w:rsidR="00707588" w:rsidRPr="00932F2F" w14:paraId="5330AE18" w14:textId="77777777" w:rsidTr="00707588">
        <w:tc>
          <w:tcPr>
            <w:tcW w:w="1696" w:type="dxa"/>
          </w:tcPr>
          <w:p w14:paraId="2564D996" w14:textId="77777777" w:rsidR="00707588" w:rsidRPr="00932F2F" w:rsidRDefault="00707588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№ квартала</w:t>
            </w:r>
          </w:p>
        </w:tc>
        <w:tc>
          <w:tcPr>
            <w:tcW w:w="3686" w:type="dxa"/>
          </w:tcPr>
          <w:p w14:paraId="28FC0452" w14:textId="77777777" w:rsidR="00707588" w:rsidRPr="00932F2F" w:rsidRDefault="00707588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Величина остатков д.с.</w:t>
            </w:r>
          </w:p>
        </w:tc>
        <w:tc>
          <w:tcPr>
            <w:tcW w:w="1984" w:type="dxa"/>
          </w:tcPr>
          <w:p w14:paraId="673E7370" w14:textId="77777777" w:rsidR="00707588" w:rsidRPr="00932F2F" w:rsidRDefault="00707588" w:rsidP="002238B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932F2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val="en-US"/>
              </w:rPr>
              <w:t>-</w:t>
            </w: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oMath>
            <w:r w:rsidRPr="00932F2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79" w:type="dxa"/>
          </w:tcPr>
          <w:p w14:paraId="61DF6B9F" w14:textId="77777777" w:rsidR="00707588" w:rsidRPr="00932F2F" w:rsidRDefault="00C7091C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acc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</w:tr>
      <w:tr w:rsidR="00707588" w:rsidRPr="00932F2F" w14:paraId="1DCCEAA1" w14:textId="77777777" w:rsidTr="00707588">
        <w:tc>
          <w:tcPr>
            <w:tcW w:w="1696" w:type="dxa"/>
          </w:tcPr>
          <w:p w14:paraId="0D93A7D0" w14:textId="77777777" w:rsidR="00707588" w:rsidRPr="00932F2F" w:rsidRDefault="00707588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14:paraId="749988E9" w14:textId="77777777" w:rsidR="00707588" w:rsidRPr="00932F2F" w:rsidRDefault="00707588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-2183,5</w:t>
            </w:r>
          </w:p>
        </w:tc>
        <w:tc>
          <w:tcPr>
            <w:tcW w:w="1984" w:type="dxa"/>
          </w:tcPr>
          <w:p w14:paraId="4126553F" w14:textId="77777777" w:rsidR="00707588" w:rsidRPr="00932F2F" w:rsidRDefault="0042619B" w:rsidP="002238B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79" w:type="dxa"/>
          </w:tcPr>
          <w:p w14:paraId="76A11C70" w14:textId="77777777" w:rsidR="00707588" w:rsidRPr="00932F2F" w:rsidRDefault="0042619B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07588" w:rsidRPr="00932F2F" w14:paraId="1D71FCA4" w14:textId="77777777" w:rsidTr="00707588">
        <w:tc>
          <w:tcPr>
            <w:tcW w:w="1696" w:type="dxa"/>
          </w:tcPr>
          <w:p w14:paraId="5951D25E" w14:textId="77777777" w:rsidR="00707588" w:rsidRPr="00932F2F" w:rsidRDefault="00707588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14:paraId="33003C9C" w14:textId="77777777" w:rsidR="00707588" w:rsidRPr="00932F2F" w:rsidRDefault="00707588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-2620,2</w:t>
            </w:r>
          </w:p>
        </w:tc>
        <w:tc>
          <w:tcPr>
            <w:tcW w:w="1984" w:type="dxa"/>
          </w:tcPr>
          <w:p w14:paraId="2B220C0F" w14:textId="77777777" w:rsidR="00707588" w:rsidRPr="00932F2F" w:rsidRDefault="0042619B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32F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436</w:t>
            </w: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1979" w:type="dxa"/>
          </w:tcPr>
          <w:p w14:paraId="543557B1" w14:textId="77777777" w:rsidR="00707588" w:rsidRPr="00932F2F" w:rsidRDefault="0042619B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190706,89</w:t>
            </w:r>
          </w:p>
        </w:tc>
      </w:tr>
      <w:tr w:rsidR="00707588" w:rsidRPr="00932F2F" w14:paraId="52C51F76" w14:textId="77777777" w:rsidTr="00707588">
        <w:tc>
          <w:tcPr>
            <w:tcW w:w="1696" w:type="dxa"/>
          </w:tcPr>
          <w:p w14:paraId="38F5E32A" w14:textId="77777777" w:rsidR="00707588" w:rsidRPr="00932F2F" w:rsidRDefault="00707588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14:paraId="4C1895F4" w14:textId="77777777" w:rsidR="00707588" w:rsidRPr="00932F2F" w:rsidRDefault="00707588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-2511,025</w:t>
            </w:r>
          </w:p>
        </w:tc>
        <w:tc>
          <w:tcPr>
            <w:tcW w:w="1984" w:type="dxa"/>
          </w:tcPr>
          <w:p w14:paraId="663D875B" w14:textId="77777777" w:rsidR="00707588" w:rsidRPr="00932F2F" w:rsidRDefault="0042619B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-327,525</w:t>
            </w:r>
          </w:p>
        </w:tc>
        <w:tc>
          <w:tcPr>
            <w:tcW w:w="1979" w:type="dxa"/>
          </w:tcPr>
          <w:p w14:paraId="617EA677" w14:textId="77777777" w:rsidR="00707588" w:rsidRPr="00932F2F" w:rsidRDefault="0042619B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107272,625</w:t>
            </w:r>
          </w:p>
        </w:tc>
      </w:tr>
      <w:tr w:rsidR="00707588" w:rsidRPr="00932F2F" w14:paraId="0B296CBB" w14:textId="77777777" w:rsidTr="00707588">
        <w:tc>
          <w:tcPr>
            <w:tcW w:w="1696" w:type="dxa"/>
          </w:tcPr>
          <w:p w14:paraId="6F54D1D9" w14:textId="77777777" w:rsidR="00707588" w:rsidRPr="00932F2F" w:rsidRDefault="00707588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14:paraId="240365D3" w14:textId="77777777" w:rsidR="00707588" w:rsidRPr="00932F2F" w:rsidRDefault="00707588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-1419,275</w:t>
            </w:r>
          </w:p>
        </w:tc>
        <w:tc>
          <w:tcPr>
            <w:tcW w:w="1984" w:type="dxa"/>
          </w:tcPr>
          <w:p w14:paraId="31660A06" w14:textId="77777777" w:rsidR="00707588" w:rsidRPr="00932F2F" w:rsidRDefault="0042619B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764,225</w:t>
            </w:r>
          </w:p>
        </w:tc>
        <w:tc>
          <w:tcPr>
            <w:tcW w:w="1979" w:type="dxa"/>
          </w:tcPr>
          <w:p w14:paraId="329B4EC3" w14:textId="77777777" w:rsidR="00707588" w:rsidRPr="00932F2F" w:rsidRDefault="0042619B" w:rsidP="0022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F2F">
              <w:rPr>
                <w:rFonts w:ascii="Times New Roman" w:hAnsi="Times New Roman" w:cs="Times New Roman"/>
                <w:sz w:val="28"/>
                <w:szCs w:val="28"/>
              </w:rPr>
              <w:t>584039,850</w:t>
            </w:r>
          </w:p>
        </w:tc>
      </w:tr>
    </w:tbl>
    <w:p w14:paraId="4F3CE5E6" w14:textId="77777777" w:rsidR="00707588" w:rsidRDefault="00707588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7"/>
          <w:szCs w:val="27"/>
        </w:rPr>
      </w:pPr>
    </w:p>
    <w:p w14:paraId="6E4C8996" w14:textId="77777777" w:rsidR="00712F1B" w:rsidRDefault="00C7091C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7"/>
          <w:szCs w:val="27"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color w:val="000000"/>
                <w:sz w:val="27"/>
                <w:szCs w:val="27"/>
              </w:rPr>
            </m:ctrlPr>
          </m:accPr>
          <m:e>
            <m:r>
              <w:rPr>
                <w:rFonts w:ascii="Cambria Math" w:eastAsiaTheme="minorEastAsia" w:hAnsi="Cambria Math"/>
                <w:color w:val="000000"/>
                <w:sz w:val="27"/>
                <w:szCs w:val="27"/>
                <w:lang w:val="en-US"/>
              </w:rPr>
              <m:t>x</m:t>
            </m:r>
          </m:e>
        </m:acc>
      </m:oMath>
      <w:r w:rsidR="00707588" w:rsidRPr="0042619B">
        <w:rPr>
          <w:rFonts w:ascii="Times New Roman" w:eastAsiaTheme="minorEastAsia" w:hAnsi="Times New Roman" w:cs="Times New Roman"/>
          <w:color w:val="000000"/>
          <w:sz w:val="27"/>
          <w:szCs w:val="27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7"/>
                <w:szCs w:val="27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7"/>
                <w:szCs w:val="27"/>
              </w:rPr>
              <m:t>Сальдо годовое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7"/>
                <w:szCs w:val="27"/>
              </w:rPr>
              <m:t>4</m:t>
            </m:r>
          </m:den>
        </m:f>
      </m:oMath>
      <w:r w:rsidR="00707588">
        <w:rPr>
          <w:rFonts w:ascii="Times New Roman" w:eastAsiaTheme="minorEastAsia" w:hAnsi="Times New Roman" w:cs="Times New Roman"/>
          <w:color w:val="000000"/>
          <w:sz w:val="27"/>
          <w:szCs w:val="27"/>
        </w:rPr>
        <w:t xml:space="preserve"> = -2183,5 </w:t>
      </w:r>
    </w:p>
    <w:p w14:paraId="094721F4" w14:textId="77777777" w:rsidR="0042619B" w:rsidRDefault="0042619B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7"/>
          <w:szCs w:val="27"/>
        </w:rPr>
      </w:pPr>
      <w:r>
        <w:rPr>
          <w:rFonts w:ascii="Times New Roman" w:eastAsiaTheme="minorEastAsia" w:hAnsi="Times New Roman" w:cs="Times New Roman"/>
          <w:color w:val="000000"/>
          <w:sz w:val="27"/>
          <w:szCs w:val="27"/>
        </w:rPr>
        <w:t>Определяем показатель вариации</w:t>
      </w:r>
    </w:p>
    <w:p w14:paraId="08EE34D5" w14:textId="77777777" w:rsidR="00707588" w:rsidRDefault="00707588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7"/>
          <w:szCs w:val="27"/>
        </w:rPr>
      </w:pPr>
      <w:r>
        <w:rPr>
          <w:rFonts w:ascii="Times New Roman" w:eastAsiaTheme="minorEastAsia" w:hAnsi="Times New Roman" w:cs="Times New Roman"/>
          <w:color w:val="000000"/>
          <w:sz w:val="27"/>
          <w:szCs w:val="27"/>
          <w:lang w:val="en-US"/>
        </w:rPr>
        <w:t>V</w:t>
      </w:r>
      <w:r w:rsidRPr="0042619B">
        <w:rPr>
          <w:rFonts w:ascii="Times New Roman" w:eastAsiaTheme="minorEastAsia" w:hAnsi="Times New Roman" w:cs="Times New Roman"/>
          <w:color w:val="000000"/>
          <w:sz w:val="27"/>
          <w:szCs w:val="27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7"/>
                <w:szCs w:val="27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7"/>
                    <w:szCs w:val="27"/>
                    <w:lang w:val="en-US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color w:val="000000"/>
                        <w:sz w:val="27"/>
                        <w:szCs w:val="27"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7"/>
                            <w:szCs w:val="27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7"/>
                                <w:szCs w:val="27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7"/>
                                <w:szCs w:val="27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7"/>
                                <w:szCs w:val="27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color w:val="000000"/>
                            <w:sz w:val="27"/>
                            <w:szCs w:val="27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/>
                                <w:sz w:val="27"/>
                                <w:szCs w:val="27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color w:val="000000"/>
                                <w:sz w:val="27"/>
                                <w:szCs w:val="27"/>
                                <w:lang w:val="en-US"/>
                              </w:rPr>
                              <m:t>x</m:t>
                            </m:r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color w:val="000000"/>
                            <w:sz w:val="27"/>
                            <w:szCs w:val="27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Theme="minorEastAsia" w:hAnsi="Cambria Math" w:cs="Times New Roman"/>
                    <w:color w:val="000000"/>
                    <w:sz w:val="27"/>
                    <w:szCs w:val="27"/>
                    <w:lang w:val="en-US"/>
                  </w:rPr>
                  <m:t>n</m:t>
                </m:r>
              </m:den>
            </m:f>
          </m:e>
        </m:rad>
      </m:oMath>
      <w:r w:rsidR="0042619B" w:rsidRPr="0042619B">
        <w:rPr>
          <w:rFonts w:ascii="Times New Roman" w:eastAsiaTheme="minorEastAsia" w:hAnsi="Times New Roman" w:cs="Times New Roman"/>
          <w:color w:val="000000"/>
          <w:sz w:val="27"/>
          <w:szCs w:val="27"/>
        </w:rPr>
        <w:t>=</w:t>
      </w:r>
      <w:r w:rsidR="0042619B">
        <w:rPr>
          <w:rFonts w:ascii="Times New Roman" w:eastAsiaTheme="minorEastAsia" w:hAnsi="Times New Roman" w:cs="Times New Roman"/>
          <w:color w:val="000000"/>
          <w:sz w:val="27"/>
          <w:szCs w:val="27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7"/>
                <w:szCs w:val="27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7"/>
                    <w:szCs w:val="27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000000"/>
                    <w:sz w:val="27"/>
                    <w:szCs w:val="27"/>
                  </w:rPr>
                  <m:t>882019.365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000000"/>
                    <w:sz w:val="27"/>
                    <w:szCs w:val="27"/>
                  </w:rPr>
                  <m:t>4</m:t>
                </m:r>
              </m:den>
            </m:f>
          </m:e>
        </m:rad>
      </m:oMath>
      <w:r w:rsidR="000D66D4" w:rsidRPr="000D66D4">
        <w:rPr>
          <w:rFonts w:ascii="Times New Roman" w:eastAsiaTheme="minorEastAsia" w:hAnsi="Times New Roman" w:cs="Times New Roman"/>
          <w:color w:val="000000"/>
          <w:sz w:val="27"/>
          <w:szCs w:val="27"/>
        </w:rPr>
        <w:t xml:space="preserve"> </w:t>
      </w:r>
      <w:r w:rsidR="000D66D4" w:rsidRPr="0042619B">
        <w:rPr>
          <w:rFonts w:ascii="Times New Roman" w:eastAsiaTheme="minorEastAsia" w:hAnsi="Times New Roman" w:cs="Times New Roman"/>
          <w:color w:val="000000"/>
          <w:sz w:val="27"/>
          <w:szCs w:val="27"/>
        </w:rPr>
        <w:t>=</w:t>
      </w:r>
      <w:r w:rsidR="000D66D4">
        <w:rPr>
          <w:rFonts w:ascii="Times New Roman" w:eastAsiaTheme="minorEastAsia" w:hAnsi="Times New Roman" w:cs="Times New Roman"/>
          <w:color w:val="000000"/>
          <w:sz w:val="27"/>
          <w:szCs w:val="27"/>
        </w:rPr>
        <w:t xml:space="preserve"> </w:t>
      </w:r>
      <w:r w:rsidR="0042619B">
        <w:rPr>
          <w:rFonts w:ascii="Times New Roman" w:eastAsiaTheme="minorEastAsia" w:hAnsi="Times New Roman" w:cs="Times New Roman"/>
          <w:color w:val="000000"/>
          <w:sz w:val="27"/>
          <w:szCs w:val="27"/>
        </w:rPr>
        <w:t>469,579</w:t>
      </w:r>
    </w:p>
    <w:p w14:paraId="356D82C8" w14:textId="77777777" w:rsidR="0042619B" w:rsidRDefault="000D66D4" w:rsidP="00932F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19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19B">
        <w:rPr>
          <w:rFonts w:ascii="Times New Roman" w:hAnsi="Times New Roman" w:cs="Times New Roman"/>
          <w:sz w:val="28"/>
          <w:szCs w:val="28"/>
        </w:rPr>
        <w:t>количество кварталов.</w:t>
      </w:r>
    </w:p>
    <w:p w14:paraId="453EFD5C" w14:textId="77777777" w:rsidR="000D66D4" w:rsidRDefault="000D66D4" w:rsidP="00932F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среднем отклонение денежного потока составляет 469 579 рублей.</w:t>
      </w:r>
    </w:p>
    <w:p w14:paraId="1C8A8FEF" w14:textId="77777777" w:rsidR="000D66D4" w:rsidRDefault="000D66D4" w:rsidP="00932F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Рассчитываем размах вариации денежных средств.</w:t>
      </w:r>
    </w:p>
    <w:p w14:paraId="0AC091AE" w14:textId="77777777" w:rsidR="000D66D4" w:rsidRDefault="000D66D4" w:rsidP="00932F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A2576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A2576">
        <w:rPr>
          <w:rFonts w:ascii="Times New Roman" w:hAnsi="Times New Roman" w:cs="Times New Roman"/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3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т 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4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sub>
                </m:sSub>
              </m:den>
            </m:f>
          </m:e>
        </m:rad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A16920" w14:textId="77777777" w:rsidR="000D66D4" w:rsidRPr="000D66D4" w:rsidRDefault="000D66D4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т 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– расходы по взаимной трансформации денежных средств и ценных бумаг (комиссионные в пункте обмена валюты) 3%</w:t>
      </w:r>
    </w:p>
    <w:p w14:paraId="034AAAD9" w14:textId="77777777" w:rsidR="000D66D4" w:rsidRDefault="00C7091C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sub>
        </m:sSub>
      </m:oMath>
      <w:r w:rsidR="000D66D4">
        <w:rPr>
          <w:rFonts w:ascii="Times New Roman" w:eastAsiaTheme="minorEastAsia" w:hAnsi="Times New Roman" w:cs="Times New Roman"/>
          <w:sz w:val="28"/>
          <w:szCs w:val="28"/>
        </w:rPr>
        <w:t xml:space="preserve"> – расходы по хранению (примерно равной ставке по банковским </w:t>
      </w:r>
      <w:r w:rsidR="00AD3D61">
        <w:rPr>
          <w:rFonts w:ascii="Times New Roman" w:eastAsiaTheme="minorEastAsia" w:hAnsi="Times New Roman" w:cs="Times New Roman"/>
          <w:sz w:val="28"/>
          <w:szCs w:val="28"/>
        </w:rPr>
        <w:t>сертификатам) 16%</w:t>
      </w:r>
    </w:p>
    <w:p w14:paraId="6288FF7A" w14:textId="77777777" w:rsidR="00AD3D61" w:rsidRDefault="00AD3D61" w:rsidP="0003177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A2576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A2576">
        <w:rPr>
          <w:rFonts w:ascii="Times New Roman" w:hAnsi="Times New Roman" w:cs="Times New Roman"/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3*0,03*469,579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4*0,16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  <w:szCs w:val="28"/>
        </w:rPr>
        <w:t xml:space="preserve"> =3</w:t>
      </w:r>
      <w:r w:rsidRPr="008A2576">
        <w:rPr>
          <w:rFonts w:ascii="Times New Roman" w:hAnsi="Times New Roman" w:cs="Times New Roman"/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42,26211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0,64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863 843,084</w:t>
      </w:r>
    </w:p>
    <w:p w14:paraId="3CBDD173" w14:textId="77777777" w:rsidR="00AD3D61" w:rsidRDefault="00AD3D61" w:rsidP="0003177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Рассчитываем объем денежных средств</w:t>
      </w:r>
    </w:p>
    <w:p w14:paraId="5919095C" w14:textId="77777777" w:rsidR="00AD3D61" w:rsidRDefault="00AD3D61" w:rsidP="0003177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в </w:t>
      </w:r>
      <w:r w:rsidRPr="00AD3D61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>
        <w:rPr>
          <w:rFonts w:ascii="Times New Roman" w:eastAsiaTheme="minorEastAsia" w:hAnsi="Times New Roman" w:cs="Times New Roman"/>
          <w:sz w:val="20"/>
          <w:szCs w:val="20"/>
        </w:rPr>
        <w:t>н</w:t>
      </w:r>
      <w:r w:rsidRPr="00AD3D61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AD3D61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3088ED6F" w14:textId="67B5A4CD" w:rsidR="00AD3D61" w:rsidRDefault="00AD3D61" w:rsidP="0003177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О</w:t>
      </w:r>
      <w:r>
        <w:rPr>
          <w:rFonts w:ascii="Times New Roman" w:eastAsiaTheme="minorEastAsia" w:hAnsi="Times New Roman" w:cs="Times New Roman"/>
          <w:sz w:val="20"/>
          <w:szCs w:val="20"/>
        </w:rPr>
        <w:t>в</w:t>
      </w:r>
      <w:r w:rsidRPr="003A4419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3A4419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A441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825</w:t>
      </w:r>
      <w:r w:rsidR="003A4419" w:rsidRPr="003A44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 941</w:t>
      </w:r>
      <w:r w:rsidRPr="003A4419"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eastAsiaTheme="minorEastAsia" w:hAnsi="Times New Roman" w:cs="Times New Roman"/>
          <w:sz w:val="28"/>
          <w:szCs w:val="28"/>
        </w:rPr>
        <w:t>863</w:t>
      </w:r>
      <w:r w:rsidR="003A4419">
        <w:rPr>
          <w:rFonts w:ascii="Times New Roman" w:eastAsiaTheme="minorEastAsia" w:hAnsi="Times New Roman" w:cs="Times New Roman"/>
          <w:sz w:val="28"/>
          <w:szCs w:val="28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</w:rPr>
        <w:t>843</w:t>
      </w:r>
      <w:r w:rsidR="003A4419" w:rsidRPr="003A4419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> 084</w:t>
      </w:r>
      <w:r w:rsidRPr="003A4419">
        <w:rPr>
          <w:rFonts w:ascii="Times New Roman" w:eastAsiaTheme="minorEastAsia" w:hAnsi="Times New Roman" w:cs="Times New Roman"/>
          <w:sz w:val="28"/>
          <w:szCs w:val="28"/>
        </w:rPr>
        <w:t>= 865</w:t>
      </w:r>
      <w:r w:rsidR="003A4419">
        <w:rPr>
          <w:rFonts w:ascii="Times New Roman" w:eastAsiaTheme="minorEastAsia" w:hAnsi="Times New Roman" w:cs="Times New Roman"/>
          <w:sz w:val="28"/>
          <w:szCs w:val="28"/>
          <w:lang w:val="en-US"/>
        </w:rPr>
        <w:t> </w:t>
      </w:r>
      <w:r w:rsidRPr="003A4419">
        <w:rPr>
          <w:rFonts w:ascii="Times New Roman" w:eastAsiaTheme="minorEastAsia" w:hAnsi="Times New Roman" w:cs="Times New Roman"/>
          <w:sz w:val="28"/>
          <w:szCs w:val="28"/>
        </w:rPr>
        <w:t>669</w:t>
      </w:r>
      <w:r w:rsidR="003A4419" w:rsidRPr="003A4419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 </w:t>
      </w:r>
      <w:r w:rsidRPr="003A4419">
        <w:rPr>
          <w:rFonts w:ascii="Times New Roman" w:eastAsiaTheme="minorEastAsia" w:hAnsi="Times New Roman" w:cs="Times New Roman"/>
          <w:sz w:val="28"/>
          <w:szCs w:val="28"/>
        </w:rPr>
        <w:t xml:space="preserve">025 </w:t>
      </w:r>
      <w:r w:rsidR="003A4419">
        <w:rPr>
          <w:rFonts w:ascii="Times New Roman" w:eastAsiaTheme="minorEastAsia" w:hAnsi="Times New Roman" w:cs="Times New Roman"/>
          <w:sz w:val="28"/>
          <w:szCs w:val="28"/>
        </w:rPr>
        <w:t xml:space="preserve">тысяч </w:t>
      </w:r>
      <w:r>
        <w:rPr>
          <w:rFonts w:ascii="Times New Roman" w:eastAsiaTheme="minorEastAsia" w:hAnsi="Times New Roman" w:cs="Times New Roman"/>
          <w:sz w:val="28"/>
          <w:szCs w:val="28"/>
        </w:rPr>
        <w:t>рублей - максимальная граница</w:t>
      </w:r>
    </w:p>
    <w:p w14:paraId="10097B17" w14:textId="5ACC8E27" w:rsidR="00AD3D61" w:rsidRDefault="00AD3D61" w:rsidP="00932F2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Определяем точку возврата величины остатка денежных средств </w:t>
      </w:r>
      <w:r w:rsidR="00031775">
        <w:rPr>
          <w:rFonts w:ascii="Times New Roman" w:eastAsiaTheme="minorEastAsia" w:hAnsi="Times New Roman" w:cs="Times New Roman"/>
          <w:sz w:val="28"/>
          <w:szCs w:val="28"/>
        </w:rPr>
        <w:t>на расчетный счет,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 которому надо вернуться в случае если фактический остаток средств на расчетном счете выходит за границы О</w:t>
      </w:r>
      <w:r>
        <w:rPr>
          <w:rFonts w:ascii="Times New Roman" w:eastAsiaTheme="minorEastAsia" w:hAnsi="Times New Roman" w:cs="Times New Roman"/>
          <w:sz w:val="20"/>
          <w:szCs w:val="20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О</w:t>
      </w:r>
      <w:r>
        <w:rPr>
          <w:rFonts w:ascii="Times New Roman" w:eastAsiaTheme="minorEastAsia" w:hAnsi="Times New Roman" w:cs="Times New Roman"/>
          <w:sz w:val="20"/>
          <w:szCs w:val="20"/>
        </w:rPr>
        <w:t>в</w:t>
      </w:r>
      <w:r w:rsidR="004F375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3E804DA6" w14:textId="77777777" w:rsidR="003A4419" w:rsidRDefault="004F375C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</w:t>
      </w:r>
      <w:r>
        <w:rPr>
          <w:rFonts w:ascii="Times New Roman" w:eastAsiaTheme="minorEastAsia" w:hAnsi="Times New Roman" w:cs="Times New Roman"/>
          <w:sz w:val="20"/>
          <w:szCs w:val="20"/>
        </w:rPr>
        <w:t>в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О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н </w:t>
      </w:r>
      <w:r w:rsidRPr="004F375C">
        <w:rPr>
          <w:rFonts w:ascii="Times New Roman" w:eastAsiaTheme="minorEastAsia" w:hAnsi="Times New Roman" w:cs="Times New Roman"/>
          <w:sz w:val="28"/>
          <w:szCs w:val="28"/>
        </w:rPr>
        <w:t>+</w:t>
      </w:r>
      <w:r w:rsidRPr="004F375C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Pr="004F375C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</w:p>
    <w:p w14:paraId="56C3EAEF" w14:textId="421FBCB2" w:rsidR="004F375C" w:rsidRDefault="004F375C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</w:t>
      </w:r>
      <w:r>
        <w:rPr>
          <w:rFonts w:ascii="Times New Roman" w:eastAsiaTheme="minorEastAsia" w:hAnsi="Times New Roman" w:cs="Times New Roman"/>
          <w:sz w:val="20"/>
          <w:szCs w:val="20"/>
        </w:rPr>
        <w:t>в</w:t>
      </w:r>
      <w:r w:rsidRPr="004F375C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4F375C">
        <w:rPr>
          <w:rFonts w:ascii="Times New Roman" w:eastAsiaTheme="minorEastAsia" w:hAnsi="Times New Roman" w:cs="Times New Roman"/>
          <w:sz w:val="28"/>
          <w:szCs w:val="28"/>
        </w:rPr>
        <w:t>= 1</w:t>
      </w:r>
      <w:r w:rsidR="003A4419">
        <w:rPr>
          <w:rFonts w:ascii="Times New Roman" w:eastAsiaTheme="minorEastAsia" w:hAnsi="Times New Roman" w:cs="Times New Roman"/>
          <w:sz w:val="28"/>
          <w:szCs w:val="28"/>
        </w:rPr>
        <w:t> </w:t>
      </w:r>
      <w:r w:rsidRPr="004F375C">
        <w:rPr>
          <w:rFonts w:ascii="Times New Roman" w:eastAsiaTheme="minorEastAsia" w:hAnsi="Times New Roman" w:cs="Times New Roman"/>
          <w:sz w:val="28"/>
          <w:szCs w:val="28"/>
        </w:rPr>
        <w:t>825</w:t>
      </w:r>
      <w:r w:rsidR="003A4419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 </w:t>
      </w:r>
      <w:r w:rsidRPr="004F375C">
        <w:rPr>
          <w:rFonts w:ascii="Times New Roman" w:eastAsiaTheme="minorEastAsia" w:hAnsi="Times New Roman" w:cs="Times New Roman"/>
          <w:sz w:val="28"/>
          <w:szCs w:val="28"/>
        </w:rPr>
        <w:t xml:space="preserve">941+ </w:t>
      </w:r>
      <w:r w:rsidR="003A4419" w:rsidRPr="00C7091C">
        <w:rPr>
          <w:rFonts w:ascii="Times New Roman" w:eastAsiaTheme="minorEastAsia" w:hAnsi="Times New Roman" w:cs="Times New Roman"/>
          <w:sz w:val="28"/>
          <w:szCs w:val="28"/>
        </w:rPr>
        <w:t xml:space="preserve">287 947,694 </w:t>
      </w:r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3A4419">
        <w:rPr>
          <w:rFonts w:ascii="Times New Roman" w:eastAsiaTheme="minorEastAsia" w:hAnsi="Times New Roman" w:cs="Times New Roman"/>
          <w:sz w:val="28"/>
          <w:szCs w:val="28"/>
        </w:rPr>
        <w:t xml:space="preserve"> 289 773,635 тысяч рублей</w:t>
      </w:r>
    </w:p>
    <w:p w14:paraId="07BDBCEB" w14:textId="2AC5F499" w:rsidR="00D54C12" w:rsidRDefault="003A4419" w:rsidP="00932F2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Принимая во внимание данные величины остатков денежных средств по кварталам в таблице 4, делаем вывод, что показатели находятся сильно ниже предела минимальной границы и их нужно </w:t>
      </w:r>
      <w:r w:rsidR="00D54C12">
        <w:rPr>
          <w:rFonts w:ascii="Times New Roman" w:eastAsiaTheme="minorEastAsia" w:hAnsi="Times New Roman" w:cs="Times New Roman"/>
          <w:sz w:val="28"/>
          <w:szCs w:val="28"/>
        </w:rPr>
        <w:t>сравнять с точкой возврата.</w:t>
      </w:r>
    </w:p>
    <w:p w14:paraId="2F96C874" w14:textId="76DE9B21" w:rsidR="00D54C12" w:rsidRDefault="00D54C12" w:rsidP="00932F2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Рассчитаем необходимую сумму денежных средств для стабилизации финансового состояния по каждому кварталу</w:t>
      </w:r>
      <w:r w:rsidR="00932F2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1077B14" w14:textId="7A6A35F1" w:rsidR="00D54C12" w:rsidRDefault="00D54C12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 квартал 289773,635 –(-2183,5) = 291 957, 135 тысяч рублей</w:t>
      </w:r>
    </w:p>
    <w:p w14:paraId="3B012E02" w14:textId="06E77072" w:rsidR="00D54C12" w:rsidRDefault="00D54C12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 квартал 289773,635 –(-2620,2) = 292 393, 835 тысяч рублей</w:t>
      </w:r>
    </w:p>
    <w:p w14:paraId="38DB7E4B" w14:textId="77D17F68" w:rsidR="00D54C12" w:rsidRPr="004F375C" w:rsidRDefault="00D54C12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 квартал 289773,635 –(-2511,025) = 292 284, 66 тысяч рублей</w:t>
      </w:r>
    </w:p>
    <w:p w14:paraId="3646414E" w14:textId="3B11A940" w:rsidR="00D54C12" w:rsidRPr="004F375C" w:rsidRDefault="00D54C12" w:rsidP="00932F2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 квартал 289773,635 –(-1419,275) = 291 192, 91 тысяч рублей.</w:t>
      </w:r>
    </w:p>
    <w:p w14:paraId="10C6EEDC" w14:textId="76DF0624" w:rsidR="004F375C" w:rsidRPr="004F375C" w:rsidRDefault="00D54C12" w:rsidP="00932F2F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покрытия разницы можно, например, обратиться к долгосрочному кредиту.</w:t>
      </w:r>
    </w:p>
    <w:p w14:paraId="3AC63794" w14:textId="77777777" w:rsidR="00AD3D61" w:rsidRPr="00AD3D61" w:rsidRDefault="00AD3D61" w:rsidP="00932F2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60A1A7" w14:textId="77777777" w:rsidR="00FA3B48" w:rsidRDefault="00FA3B48">
      <w:pPr>
        <w:rPr>
          <w:rFonts w:ascii="Times New Roman" w:hAnsi="Times New Roman" w:cs="Times New Roman"/>
          <w:sz w:val="28"/>
          <w:szCs w:val="28"/>
        </w:rPr>
      </w:pPr>
    </w:p>
    <w:p w14:paraId="72264AB2" w14:textId="140777B8" w:rsidR="00EF02B4" w:rsidRDefault="00EF02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2DB0412" w14:textId="0E908B8C" w:rsidR="00EF02B4" w:rsidRDefault="00EF02B4" w:rsidP="003851EE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02B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Список использованной литературы</w:t>
      </w:r>
    </w:p>
    <w:p w14:paraId="52C88915" w14:textId="5C64F312" w:rsidR="00EF02B4" w:rsidRPr="003851EE" w:rsidRDefault="00EF02B4" w:rsidP="003851EE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02B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Лукасевич И. Я. Управление денежными потоками : учебник / И.Я.</w:t>
      </w:r>
      <w:r w:rsidRPr="003851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Лукасевич, П.Е. Жуков. - М.: Вузовский учебник, НИЦ ИНФРА-М, 2016.- 160 с</w:t>
      </w:r>
    </w:p>
    <w:p w14:paraId="723FCAAF" w14:textId="6F5A02C7" w:rsidR="00EF02B4" w:rsidRPr="00EF02B4" w:rsidRDefault="00EF02B4" w:rsidP="003851EE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02B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Кеменов А. В. Управление денежными потоками компании/</w:t>
      </w:r>
    </w:p>
    <w:p w14:paraId="144F9689" w14:textId="77777777" w:rsidR="00EF02B4" w:rsidRPr="00EF02B4" w:rsidRDefault="00EF02B4" w:rsidP="003851EE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02B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КеменовА.В., 2-е изд., стереотипное - М.: НИЦ ИНФРА-М, 2016.</w:t>
      </w:r>
    </w:p>
    <w:p w14:paraId="4C4EBC18" w14:textId="5CAF0ECF" w:rsidR="00EF02B4" w:rsidRPr="00EF02B4" w:rsidRDefault="00EF02B4" w:rsidP="003851EE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02B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Теннент, Д. Управление денежными потоками: Как не оказаться на мели [Электронный ресурс] / Джон Теннент ; Пер. с англ. — М. : АЛЬПИНА ПАБ ЛИШЕР, 2014 </w:t>
      </w:r>
    </w:p>
    <w:p w14:paraId="0392B2A6" w14:textId="1DF63C57" w:rsidR="00EF02B4" w:rsidRPr="00EF02B4" w:rsidRDefault="00EF02B4" w:rsidP="003851EE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02B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Перечень ресурсов информационно-телекоммуникационной сети «Интернет»:</w:t>
      </w:r>
    </w:p>
    <w:p w14:paraId="74B0F988" w14:textId="11023D4C" w:rsidR="00EF02B4" w:rsidRPr="003851EE" w:rsidRDefault="00EF02B4" w:rsidP="003851EE">
      <w:pPr>
        <w:pStyle w:val="a5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51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Официальный сайт правовой системы «Консультант Плюс» – http://www.consultant.ru</w:t>
      </w:r>
    </w:p>
    <w:p w14:paraId="3028A346" w14:textId="5A51D917" w:rsidR="00EF02B4" w:rsidRPr="003851EE" w:rsidRDefault="00EF02B4" w:rsidP="003851EE">
      <w:pPr>
        <w:pStyle w:val="a5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51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Официальный сайт Сбербанка. http://www.</w:t>
      </w:r>
      <w:r w:rsidRPr="003851EE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sberbank</w:t>
      </w:r>
      <w:r w:rsidRPr="003851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.ru/</w:t>
      </w:r>
    </w:p>
    <w:p w14:paraId="3794CF21" w14:textId="2FEE0C12" w:rsidR="00EF02B4" w:rsidRPr="00EF02B4" w:rsidRDefault="00EF02B4" w:rsidP="00EF0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7D887DDF" w14:textId="77777777" w:rsidR="00FA3B48" w:rsidRDefault="00FA3B48">
      <w:pPr>
        <w:rPr>
          <w:rFonts w:ascii="Times New Roman" w:hAnsi="Times New Roman" w:cs="Times New Roman"/>
          <w:sz w:val="28"/>
          <w:szCs w:val="28"/>
        </w:rPr>
      </w:pPr>
    </w:p>
    <w:p w14:paraId="420C965C" w14:textId="77777777" w:rsidR="00FA3B48" w:rsidRDefault="00FA3B48">
      <w:pPr>
        <w:rPr>
          <w:rFonts w:ascii="Times New Roman" w:hAnsi="Times New Roman" w:cs="Times New Roman"/>
          <w:sz w:val="28"/>
          <w:szCs w:val="28"/>
        </w:rPr>
      </w:pPr>
    </w:p>
    <w:p w14:paraId="77F11F76" w14:textId="77777777" w:rsidR="00FA3B48" w:rsidRDefault="00FA3B48">
      <w:pPr>
        <w:rPr>
          <w:rFonts w:ascii="Times New Roman" w:hAnsi="Times New Roman" w:cs="Times New Roman"/>
          <w:sz w:val="28"/>
          <w:szCs w:val="28"/>
        </w:rPr>
      </w:pPr>
    </w:p>
    <w:p w14:paraId="7850DC1D" w14:textId="77777777" w:rsidR="00FA3B48" w:rsidRDefault="00FA3B48">
      <w:pPr>
        <w:rPr>
          <w:rFonts w:ascii="Times New Roman" w:hAnsi="Times New Roman" w:cs="Times New Roman"/>
          <w:sz w:val="28"/>
          <w:szCs w:val="28"/>
        </w:rPr>
      </w:pPr>
    </w:p>
    <w:p w14:paraId="51193441" w14:textId="77777777" w:rsidR="00FA3B48" w:rsidRDefault="00FA3B48">
      <w:pPr>
        <w:rPr>
          <w:rFonts w:ascii="Times New Roman" w:hAnsi="Times New Roman" w:cs="Times New Roman"/>
          <w:sz w:val="28"/>
          <w:szCs w:val="28"/>
        </w:rPr>
      </w:pPr>
    </w:p>
    <w:p w14:paraId="4EF674DC" w14:textId="77777777" w:rsidR="00FA3B48" w:rsidRDefault="00FA3B48">
      <w:pPr>
        <w:rPr>
          <w:rFonts w:ascii="Times New Roman" w:hAnsi="Times New Roman" w:cs="Times New Roman"/>
          <w:sz w:val="28"/>
          <w:szCs w:val="28"/>
        </w:rPr>
      </w:pPr>
    </w:p>
    <w:p w14:paraId="5FEDEE31" w14:textId="77777777" w:rsidR="00FA3B48" w:rsidRDefault="00FA3B48">
      <w:pPr>
        <w:rPr>
          <w:rFonts w:ascii="Times New Roman" w:hAnsi="Times New Roman" w:cs="Times New Roman"/>
          <w:sz w:val="28"/>
          <w:szCs w:val="28"/>
        </w:rPr>
      </w:pPr>
    </w:p>
    <w:p w14:paraId="45D7B893" w14:textId="77777777" w:rsidR="00FA3B48" w:rsidRDefault="00FA3B48">
      <w:pPr>
        <w:rPr>
          <w:rFonts w:ascii="Times New Roman" w:hAnsi="Times New Roman" w:cs="Times New Roman"/>
          <w:sz w:val="28"/>
          <w:szCs w:val="28"/>
        </w:rPr>
      </w:pPr>
    </w:p>
    <w:p w14:paraId="73E66FB3" w14:textId="77777777" w:rsidR="00FA3B48" w:rsidRDefault="00FA3B48">
      <w:pPr>
        <w:rPr>
          <w:rFonts w:ascii="Times New Roman" w:hAnsi="Times New Roman" w:cs="Times New Roman"/>
          <w:sz w:val="28"/>
          <w:szCs w:val="28"/>
        </w:rPr>
      </w:pPr>
    </w:p>
    <w:p w14:paraId="382FB1B6" w14:textId="77777777" w:rsidR="003851EE" w:rsidRDefault="003851EE" w:rsidP="00FA3B4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8C15D39" w14:textId="77777777" w:rsidR="003851EE" w:rsidRDefault="003851EE" w:rsidP="00FA3B4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D221FD5" w14:textId="77777777" w:rsidR="003851EE" w:rsidRDefault="003851EE" w:rsidP="00FA3B4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12C1D33" w14:textId="77777777" w:rsidR="003851EE" w:rsidRDefault="003851EE" w:rsidP="00FA3B4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468F9CF" w14:textId="77777777" w:rsidR="003851EE" w:rsidRDefault="003851EE" w:rsidP="00FA3B4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3FC6FA4" w14:textId="77DFF95C" w:rsidR="00FA3B48" w:rsidRDefault="00FA3B48" w:rsidP="00FA3B48">
      <w:pPr>
        <w:jc w:val="right"/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614EF172" w14:textId="19414425" w:rsidR="00FA3B48" w:rsidRDefault="00FA3B48" w:rsidP="00FA3B4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4AF1AD97" wp14:editId="667A6547">
            <wp:extent cx="6467187" cy="6901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3241" r="-951" b="24065"/>
                    <a:stretch/>
                  </pic:blipFill>
                  <pic:spPr bwMode="auto">
                    <a:xfrm>
                      <a:off x="0" y="0"/>
                      <a:ext cx="6483820" cy="69189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CDD9BB" w14:textId="008C2FC3" w:rsidR="00AD3D61" w:rsidRDefault="00FA3B48" w:rsidP="00FA3B4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36F4C7C3" w14:textId="4EC1C88D" w:rsidR="00EF02B4" w:rsidRDefault="00EF02B4" w:rsidP="00EF02B4">
      <w:pPr>
        <w:rPr>
          <w:noProof/>
          <w:lang w:eastAsia="ru-RU"/>
        </w:rPr>
      </w:pPr>
      <w:r>
        <w:rPr>
          <w:noProof/>
          <w:lang w:val="en-US"/>
        </w:rPr>
        <w:drawing>
          <wp:inline distT="0" distB="0" distL="0" distR="0" wp14:anchorId="7B37A96D" wp14:editId="216BC37E">
            <wp:extent cx="4889634" cy="7863840"/>
            <wp:effectExtent l="0" t="0" r="635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9075" t="3436" r="8604" b="2960"/>
                    <a:stretch/>
                  </pic:blipFill>
                  <pic:spPr bwMode="auto">
                    <a:xfrm>
                      <a:off x="0" y="0"/>
                      <a:ext cx="4890247" cy="78648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BD4FD2" w14:textId="77777777" w:rsidR="00EF02B4" w:rsidRDefault="00EF02B4" w:rsidP="00EF02B4">
      <w:pPr>
        <w:rPr>
          <w:noProof/>
          <w:lang w:eastAsia="ru-RU"/>
        </w:rPr>
      </w:pPr>
    </w:p>
    <w:p w14:paraId="620A8F81" w14:textId="5C8D12A0" w:rsidR="00EF02B4" w:rsidRDefault="00EF02B4" w:rsidP="00EF02B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lastRenderedPageBreak/>
        <w:drawing>
          <wp:inline distT="0" distB="0" distL="0" distR="0" wp14:anchorId="2B106143" wp14:editId="0C8176F5">
            <wp:extent cx="4838230" cy="2877953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9236" t="3218" r="9261" b="62506"/>
                    <a:stretch/>
                  </pic:blipFill>
                  <pic:spPr bwMode="auto">
                    <a:xfrm>
                      <a:off x="0" y="0"/>
                      <a:ext cx="4841563" cy="28799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5C50CC" w14:textId="71948589" w:rsidR="00EF02B4" w:rsidRPr="00EF02B4" w:rsidRDefault="00EF02B4" w:rsidP="00EF02B4">
      <w:pPr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F02B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Приложение 3</w:t>
      </w:r>
    </w:p>
    <w:p w14:paraId="42AC1BAF" w14:textId="29AFFB69" w:rsidR="00EF02B4" w:rsidRPr="000D66D4" w:rsidRDefault="00EF02B4" w:rsidP="00EF02B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5F4CBB64" wp14:editId="11E766B8">
            <wp:extent cx="4947386" cy="3589020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8103" t="3553" r="8586" b="53720"/>
                    <a:stretch/>
                  </pic:blipFill>
                  <pic:spPr bwMode="auto">
                    <a:xfrm>
                      <a:off x="0" y="0"/>
                      <a:ext cx="4948992" cy="3590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F02B4" w:rsidRPr="000D66D4" w:rsidSect="003851EE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B62CF" w14:textId="77777777" w:rsidR="00F30E0D" w:rsidRDefault="00F30E0D" w:rsidP="003851EE">
      <w:pPr>
        <w:spacing w:after="0" w:line="240" w:lineRule="auto"/>
      </w:pPr>
      <w:r>
        <w:separator/>
      </w:r>
    </w:p>
  </w:endnote>
  <w:endnote w:type="continuationSeparator" w:id="0">
    <w:p w14:paraId="2D802948" w14:textId="77777777" w:rsidR="00F30E0D" w:rsidRDefault="00F30E0D" w:rsidP="00385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9184744"/>
      <w:docPartObj>
        <w:docPartGallery w:val="Page Numbers (Bottom of Page)"/>
        <w:docPartUnique/>
      </w:docPartObj>
    </w:sdtPr>
    <w:sdtEndPr/>
    <w:sdtContent>
      <w:p w14:paraId="7CC1485F" w14:textId="604CC374" w:rsidR="003851EE" w:rsidRDefault="003851E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91C">
          <w:rPr>
            <w:noProof/>
          </w:rPr>
          <w:t>2</w:t>
        </w:r>
        <w:r>
          <w:fldChar w:fldCharType="end"/>
        </w:r>
      </w:p>
    </w:sdtContent>
  </w:sdt>
  <w:p w14:paraId="7FA0ADBE" w14:textId="77777777" w:rsidR="003851EE" w:rsidRDefault="003851E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DC20C" w14:textId="77777777" w:rsidR="00F30E0D" w:rsidRDefault="00F30E0D" w:rsidP="003851EE">
      <w:pPr>
        <w:spacing w:after="0" w:line="240" w:lineRule="auto"/>
      </w:pPr>
      <w:r>
        <w:separator/>
      </w:r>
    </w:p>
  </w:footnote>
  <w:footnote w:type="continuationSeparator" w:id="0">
    <w:p w14:paraId="0C1E62EF" w14:textId="77777777" w:rsidR="00F30E0D" w:rsidRDefault="00F30E0D" w:rsidP="003851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E25"/>
    <w:multiLevelType w:val="hybridMultilevel"/>
    <w:tmpl w:val="068EF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C1454"/>
    <w:multiLevelType w:val="hybridMultilevel"/>
    <w:tmpl w:val="2C6C7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D32A0"/>
    <w:multiLevelType w:val="hybridMultilevel"/>
    <w:tmpl w:val="DECE0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C5359E"/>
    <w:multiLevelType w:val="hybridMultilevel"/>
    <w:tmpl w:val="A516D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4347B"/>
    <w:multiLevelType w:val="hybridMultilevel"/>
    <w:tmpl w:val="1A1CF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785152"/>
    <w:multiLevelType w:val="hybridMultilevel"/>
    <w:tmpl w:val="93A24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9522A"/>
    <w:multiLevelType w:val="hybridMultilevel"/>
    <w:tmpl w:val="2F564C74"/>
    <w:lvl w:ilvl="0" w:tplc="EBA6D732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BD5"/>
    <w:rsid w:val="00031775"/>
    <w:rsid w:val="000329D1"/>
    <w:rsid w:val="00060C06"/>
    <w:rsid w:val="000939DC"/>
    <w:rsid w:val="000969D0"/>
    <w:rsid w:val="000B524D"/>
    <w:rsid w:val="000C74B8"/>
    <w:rsid w:val="000D2D81"/>
    <w:rsid w:val="000D66D4"/>
    <w:rsid w:val="000E221C"/>
    <w:rsid w:val="000F5C4F"/>
    <w:rsid w:val="001101C6"/>
    <w:rsid w:val="00110A76"/>
    <w:rsid w:val="00185605"/>
    <w:rsid w:val="00215DEE"/>
    <w:rsid w:val="002238BB"/>
    <w:rsid w:val="00245B93"/>
    <w:rsid w:val="00286994"/>
    <w:rsid w:val="002B09DB"/>
    <w:rsid w:val="002D07B0"/>
    <w:rsid w:val="003458E3"/>
    <w:rsid w:val="003851EE"/>
    <w:rsid w:val="003A4419"/>
    <w:rsid w:val="003B07E9"/>
    <w:rsid w:val="003B2FBD"/>
    <w:rsid w:val="003B3E6C"/>
    <w:rsid w:val="003B446C"/>
    <w:rsid w:val="003F4EE5"/>
    <w:rsid w:val="004001B3"/>
    <w:rsid w:val="004113A4"/>
    <w:rsid w:val="0042619B"/>
    <w:rsid w:val="004A25C0"/>
    <w:rsid w:val="004E20EE"/>
    <w:rsid w:val="004F375C"/>
    <w:rsid w:val="00536259"/>
    <w:rsid w:val="005456B7"/>
    <w:rsid w:val="00547714"/>
    <w:rsid w:val="00566F07"/>
    <w:rsid w:val="00592D62"/>
    <w:rsid w:val="005B2060"/>
    <w:rsid w:val="005E0DA9"/>
    <w:rsid w:val="006112D5"/>
    <w:rsid w:val="00616641"/>
    <w:rsid w:val="00657B59"/>
    <w:rsid w:val="00660B55"/>
    <w:rsid w:val="00674820"/>
    <w:rsid w:val="00676C3E"/>
    <w:rsid w:val="00696599"/>
    <w:rsid w:val="006C2228"/>
    <w:rsid w:val="006E4599"/>
    <w:rsid w:val="007058DD"/>
    <w:rsid w:val="00707588"/>
    <w:rsid w:val="00712F1B"/>
    <w:rsid w:val="00732F9D"/>
    <w:rsid w:val="00760812"/>
    <w:rsid w:val="00795E74"/>
    <w:rsid w:val="008139D9"/>
    <w:rsid w:val="00814BE1"/>
    <w:rsid w:val="008A2576"/>
    <w:rsid w:val="00905F42"/>
    <w:rsid w:val="00912AEF"/>
    <w:rsid w:val="00932F2F"/>
    <w:rsid w:val="0094279D"/>
    <w:rsid w:val="00943472"/>
    <w:rsid w:val="00946334"/>
    <w:rsid w:val="009A2430"/>
    <w:rsid w:val="009C4AB2"/>
    <w:rsid w:val="009F365B"/>
    <w:rsid w:val="00A06261"/>
    <w:rsid w:val="00A435E4"/>
    <w:rsid w:val="00A606E7"/>
    <w:rsid w:val="00AB2E6C"/>
    <w:rsid w:val="00AD3D61"/>
    <w:rsid w:val="00B05D4D"/>
    <w:rsid w:val="00B21335"/>
    <w:rsid w:val="00BA5153"/>
    <w:rsid w:val="00BB406B"/>
    <w:rsid w:val="00BD158D"/>
    <w:rsid w:val="00C347DC"/>
    <w:rsid w:val="00C7091C"/>
    <w:rsid w:val="00C8695B"/>
    <w:rsid w:val="00CC26D3"/>
    <w:rsid w:val="00CD3EC3"/>
    <w:rsid w:val="00D26742"/>
    <w:rsid w:val="00D439FE"/>
    <w:rsid w:val="00D441B2"/>
    <w:rsid w:val="00D54C12"/>
    <w:rsid w:val="00D8174A"/>
    <w:rsid w:val="00D83B42"/>
    <w:rsid w:val="00D92B9A"/>
    <w:rsid w:val="00D9798E"/>
    <w:rsid w:val="00DD17DE"/>
    <w:rsid w:val="00DF780E"/>
    <w:rsid w:val="00E0514E"/>
    <w:rsid w:val="00E20C63"/>
    <w:rsid w:val="00E353DA"/>
    <w:rsid w:val="00E35578"/>
    <w:rsid w:val="00E36ED8"/>
    <w:rsid w:val="00E61A22"/>
    <w:rsid w:val="00E62917"/>
    <w:rsid w:val="00E84446"/>
    <w:rsid w:val="00E8732A"/>
    <w:rsid w:val="00EA4541"/>
    <w:rsid w:val="00EA761D"/>
    <w:rsid w:val="00EC6BD5"/>
    <w:rsid w:val="00ED6E99"/>
    <w:rsid w:val="00EE708D"/>
    <w:rsid w:val="00EF02B4"/>
    <w:rsid w:val="00F162FA"/>
    <w:rsid w:val="00F169ED"/>
    <w:rsid w:val="00F24115"/>
    <w:rsid w:val="00F30E0D"/>
    <w:rsid w:val="00FA3B48"/>
    <w:rsid w:val="00FC37A5"/>
    <w:rsid w:val="00FE5F5A"/>
    <w:rsid w:val="00FF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03535"/>
  <w15:chartTrackingRefBased/>
  <w15:docId w15:val="{3AF0BD87-2908-4162-ABA4-B9879FF95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6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C6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A25C0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712F1B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66F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6F0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85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851EE"/>
  </w:style>
  <w:style w:type="paragraph" w:styleId="ab">
    <w:name w:val="footer"/>
    <w:basedOn w:val="a"/>
    <w:link w:val="ac"/>
    <w:uiPriority w:val="99"/>
    <w:unhideWhenUsed/>
    <w:rsid w:val="00385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85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Варламова</dc:creator>
  <cp:keywords/>
  <dc:description/>
  <cp:lastModifiedBy>Мария Варламова</cp:lastModifiedBy>
  <cp:revision>2</cp:revision>
  <cp:lastPrinted>2017-10-04T22:57:00Z</cp:lastPrinted>
  <dcterms:created xsi:type="dcterms:W3CDTF">2017-11-13T07:58:00Z</dcterms:created>
  <dcterms:modified xsi:type="dcterms:W3CDTF">2017-11-13T07:58:00Z</dcterms:modified>
</cp:coreProperties>
</file>