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DE2" w:rsidRPr="00C93914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b/>
          <w:color w:val="000000"/>
          <w:sz w:val="23"/>
          <w:szCs w:val="23"/>
        </w:rPr>
      </w:pPr>
      <w:r w:rsidRPr="00C93914">
        <w:rPr>
          <w:b/>
          <w:color w:val="000000"/>
          <w:sz w:val="28"/>
          <w:szCs w:val="28"/>
        </w:rPr>
        <w:t>Бухгалтерская финансовая отчетность. Ответы на тесты.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1.Какие формы бухгалтерской отчетности не включаются в состав годовой бухгалтерской отчетности?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Ответ: бухгалтерский баланс, отчет о прибылях и убытках и пояснения к ним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 xml:space="preserve">2.В </w:t>
      </w:r>
      <w:proofErr w:type="gramStart"/>
      <w:r>
        <w:rPr>
          <w:color w:val="000000"/>
          <w:sz w:val="28"/>
          <w:szCs w:val="28"/>
        </w:rPr>
        <w:t>составе</w:t>
      </w:r>
      <w:proofErr w:type="gramEnd"/>
      <w:r>
        <w:rPr>
          <w:color w:val="000000"/>
          <w:sz w:val="28"/>
          <w:szCs w:val="28"/>
        </w:rPr>
        <w:t xml:space="preserve"> каких расходов при заполнении отчета о прибылях и убытках отражаются расходы, связанные с предоставлением за плату во временное пользование своих активов, не являющихся предметом деятельности организации?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 xml:space="preserve">Ответ: </w:t>
      </w:r>
      <w:proofErr w:type="gramStart"/>
      <w:r>
        <w:rPr>
          <w:color w:val="000000"/>
          <w:sz w:val="28"/>
          <w:szCs w:val="28"/>
        </w:rPr>
        <w:t>составе</w:t>
      </w:r>
      <w:proofErr w:type="gramEnd"/>
      <w:r>
        <w:rPr>
          <w:color w:val="000000"/>
          <w:sz w:val="28"/>
          <w:szCs w:val="28"/>
        </w:rPr>
        <w:t xml:space="preserve"> прочих расходов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3.Пользователем бухгалтерской отчетности организации является: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Ответ: юридическое и физическое лицо, заинтересованное в конкретной информации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4.По какой статье формы 2 отражается сумма превышения фактической производственной себестоимости выпущенной продукции, если организация использует в текущем учете счет 40 «Выпуск продукции (работ, услуг)»: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Ответ: по статье «Себестоимость проданных товаров, продукции, работ, услуг».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5.Что характеризует Отчет о движении денежных средств?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Ответ: Изменения в финансовом положении организации в разрезе текущей, инвестиционной и финансовой деятельности.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6.Учетная политика – это: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Ответ: совокупность способов ведения экономическим субъектом бухгалтерского учета.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7.Вправе ли организация представлять в промежуточной отчетности (кроме предусмотренных нормативными документами форм отчетности) иные отчетные показатели, в том числе пояснительную записку: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Ответ: Да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8.Объектом статистического наблюдения являются….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Ответ: некоторое конечное множество единиц наблюдения – элементарных (неделимых) носителей признаков, подлежащих регистрации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 xml:space="preserve">9.В пассиве баланса </w:t>
      </w:r>
      <w:proofErr w:type="gramStart"/>
      <w:r>
        <w:rPr>
          <w:color w:val="000000"/>
          <w:sz w:val="28"/>
          <w:szCs w:val="28"/>
        </w:rPr>
        <w:t>сгруппированы</w:t>
      </w:r>
      <w:proofErr w:type="gramEnd"/>
      <w:r>
        <w:rPr>
          <w:color w:val="000000"/>
          <w:sz w:val="28"/>
          <w:szCs w:val="28"/>
        </w:rPr>
        <w:t>: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Ответ: источники образования активов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10.Включается ли в сводную отчетность финансовые вложения головной организации в уставные капиталы дочерних обществ: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Ответ: Нет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 xml:space="preserve">11. Может ли организация после итоговых данных об ее активах, капитале, резервах и обязательствах в бухгалтерском балансе приводить информацию о наличии ценностей, учитываемых на </w:t>
      </w:r>
      <w:proofErr w:type="spellStart"/>
      <w:r>
        <w:rPr>
          <w:color w:val="000000"/>
          <w:sz w:val="28"/>
          <w:szCs w:val="28"/>
        </w:rPr>
        <w:t>забалансовых</w:t>
      </w:r>
      <w:proofErr w:type="spellEnd"/>
      <w:r>
        <w:rPr>
          <w:color w:val="000000"/>
          <w:sz w:val="28"/>
          <w:szCs w:val="28"/>
        </w:rPr>
        <w:t xml:space="preserve"> счетах: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Ответ: Да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12.Подлежат ли разграничению в отчете о прибылях и убытках доходы и расходы организации с разделением на обычные и прочие: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Ответ: Да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13.Отчетной датой для составления бухгалтерской отчетности считается: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Ответ: последний календарный день отчетного периода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14. Может ли экономический субъект самостоятельно формировать свою учетную политику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Ответ: Да, руководствуясь законодательством Российской Федерации о бухгалтерском учете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15. Собственным капиталом организации являются: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Ответ: уставный, добавочный, резервный капиталы, нераспределенная прибыль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16. Сумма уценки НМА в бухгалтерском учете относится: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Ответ: на финансовый результат в составе прочих расходов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17. Имущество, приобретенное за плату, в бухгалтерском балансе отражается: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Ответ: в сумме фактических затрат на приобретение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18.Возможно ли в бухгалтерском балансе или отчете о прибылях и убытках организации отражение показателей об отдельных видах ее активов, обязательств, доходов, расходов и хозяйственных операций общей суммой, если каждый из них несущественен для заинтересованных пользователей при оценке финансового положения и результатов деятельности организации: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Ответ: да, при условии раскрытия информации об отдельных видах активов, обязательствах, доходах и расходах и хозяйственных операциях организации в приложениях к бухгалтерскому балансу и отчету о прибылях и убытках.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19. Бухгалтерская отчетность представляет: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Ответ: единую систему данных об имущественном и финансовом положении организации и результатах ее хозяйственной деятельности, составляемую на основе данных бухгалтерского учета по установленным формам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20. Не является объектом бухгалтерского учета: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Ответ: бизнес-план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21.Имеют ли право некоммерческие организации не представлять в составе годовой бухгалтерской отчетности отчет о движении денежных средств: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Ответ: имеют при отсутствии соответствующих данных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22.Минфин РФ применяет ПБУ 4/99 при установлении: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Ответ: типовых форм бухгалтерской отчетности и инструкции о порядке составления отчетности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23. Бухгалтерский баланс – это: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Ответ: способ экономической группировки активов организации, источников их формирования, раскрывающих имущественное и финансовое состояние организации в денежной оценке за определенный период времени Верно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24.Принципы составления отчетности: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Ответ: нейтральности, существенности и достоверности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25. Система показателей, отражающих имущественное и финансовое положение организации, а также финансовые результаты ее деятельности, - это: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proofErr w:type="spellStart"/>
      <w:r>
        <w:rPr>
          <w:color w:val="000000"/>
          <w:sz w:val="28"/>
          <w:szCs w:val="28"/>
        </w:rPr>
        <w:t>Ответ</w:t>
      </w:r>
      <w:proofErr w:type="gramStart"/>
      <w:r>
        <w:rPr>
          <w:color w:val="000000"/>
          <w:sz w:val="28"/>
          <w:szCs w:val="28"/>
        </w:rPr>
        <w:t>:б</w:t>
      </w:r>
      <w:proofErr w:type="gramEnd"/>
      <w:r>
        <w:rPr>
          <w:color w:val="000000"/>
          <w:sz w:val="28"/>
          <w:szCs w:val="28"/>
        </w:rPr>
        <w:t>ухгалтерская</w:t>
      </w:r>
      <w:proofErr w:type="spellEnd"/>
      <w:r>
        <w:rPr>
          <w:color w:val="000000"/>
          <w:sz w:val="28"/>
          <w:szCs w:val="28"/>
        </w:rPr>
        <w:t xml:space="preserve"> отчетность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26. В какие органы представляется сводная бухгалтерская отчетность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Ответ: учредителям (участникам) головной организации; в другие адреса в случаях, установленных законодательством РФ, или по решению головной организации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27. Уставный капитал отражается в балансе: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Ответ: на сумму, указанную в учредительных документах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28. Включаются ли в сводный бухгалтерский баланс при объединении бухгалтерской отчетности головной организации и дочерних обществ показатели, отражающие дебиторскую и кредиторскую задолженность между головной организацией и дочерними обществами, а также между дочерними обществами: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Ответ: не включаются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29. Должны ли подтверждаться статьи бухгалтерской отчетности, составляемой за отчетный год, результатами инвентаризации активов и обязательств: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Ответ: Да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30. Стандарт бухгалтерского учета: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Ответ: документ, устанавливающий минимально необходимые требования к бухгалтерскому учету и допустимые способы его ведения.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31. Готовая продукция по строке «Готовая продукция и товары для перепродажи» баланса при использовании счета 40 отражается по…… себестоимости: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 xml:space="preserve">Ответ: </w:t>
      </w:r>
      <w:proofErr w:type="gramStart"/>
      <w:r>
        <w:rPr>
          <w:color w:val="000000"/>
          <w:sz w:val="28"/>
          <w:szCs w:val="28"/>
        </w:rPr>
        <w:t>нормативной</w:t>
      </w:r>
      <w:proofErr w:type="gramEnd"/>
      <w:r>
        <w:rPr>
          <w:color w:val="000000"/>
          <w:sz w:val="28"/>
          <w:szCs w:val="28"/>
        </w:rPr>
        <w:t xml:space="preserve"> (плановой)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 xml:space="preserve">32. В </w:t>
      </w:r>
      <w:proofErr w:type="gramStart"/>
      <w:r>
        <w:rPr>
          <w:color w:val="000000"/>
          <w:sz w:val="28"/>
          <w:szCs w:val="28"/>
        </w:rPr>
        <w:t>составе</w:t>
      </w:r>
      <w:proofErr w:type="gramEnd"/>
      <w:r>
        <w:rPr>
          <w:color w:val="000000"/>
          <w:sz w:val="28"/>
          <w:szCs w:val="28"/>
        </w:rPr>
        <w:t xml:space="preserve"> каких расходов отражается в отчете о прибылях и убытках возмещение стоимости основных средств в виде амортизационных отчислений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Ответ: в составе расходов по обычным видам деятельности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lastRenderedPageBreak/>
        <w:t>33. Первым отчетным годом экономического субъекта является период: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 xml:space="preserve">Ответ: </w:t>
      </w:r>
      <w:proofErr w:type="gramStart"/>
      <w:r>
        <w:rPr>
          <w:color w:val="000000"/>
          <w:sz w:val="28"/>
          <w:szCs w:val="28"/>
        </w:rPr>
        <w:t>с даты</w:t>
      </w:r>
      <w:proofErr w:type="gramEnd"/>
      <w:r>
        <w:rPr>
          <w:color w:val="000000"/>
          <w:sz w:val="28"/>
          <w:szCs w:val="28"/>
        </w:rPr>
        <w:t xml:space="preserve"> государственной регистрации по 31 декабря того же календарного года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34. Базой для заполнения стоки «Чистая прибыль (непокрытый убыток) отчетного периода» в отчете о прибылях и убытках являются счета аналитических данных к счету: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Ответ: 99 «Прибыли и убытки»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35. Как определяется доля меньшинства для составления консолидированного Отчета о прибылях и убытках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Ответ: исходя из величины нераспределенной прибыли (убытка) за отчетный период и не принадлежащий головной организации доли в уставном капитале дочернего общества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 xml:space="preserve">36. Чистая прибыль экономического субъекта представляет собой разницу </w:t>
      </w:r>
      <w:proofErr w:type="gramStart"/>
      <w:r>
        <w:rPr>
          <w:color w:val="000000"/>
          <w:sz w:val="28"/>
          <w:szCs w:val="28"/>
        </w:rPr>
        <w:t>между</w:t>
      </w:r>
      <w:proofErr w:type="gramEnd"/>
      <w:r>
        <w:rPr>
          <w:color w:val="000000"/>
          <w:sz w:val="28"/>
          <w:szCs w:val="28"/>
        </w:rPr>
        <w:t>: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Ответ: доходами и расходами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37. </w:t>
      </w:r>
      <w:r>
        <w:rPr>
          <w:color w:val="333333"/>
          <w:sz w:val="28"/>
          <w:szCs w:val="28"/>
        </w:rPr>
        <w:t>Доля меньшинства в консолидированном бухгалтерском балансе возникает: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33333"/>
          <w:sz w:val="28"/>
          <w:szCs w:val="28"/>
        </w:rPr>
        <w:t>Ответ:  при приобретении менее 100% капитала дочернего общества 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33333"/>
          <w:sz w:val="28"/>
          <w:szCs w:val="28"/>
        </w:rPr>
        <w:t>38. В чем заключается сущность формализованного характера первичных статистических данных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33333"/>
          <w:sz w:val="28"/>
          <w:szCs w:val="28"/>
        </w:rPr>
        <w:t>Ответ:  первичные статистические данные представляют собой упорядоченный набор элементов – показателей, что позволяет осуществлять унификацию процессов их сбора и автоматизированной обработки 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33333"/>
          <w:sz w:val="28"/>
          <w:szCs w:val="28"/>
        </w:rPr>
        <w:lastRenderedPageBreak/>
        <w:t>39. Под финансовыми потоками при заполнении отчета о движении денежных средств понимается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33333"/>
          <w:sz w:val="28"/>
          <w:szCs w:val="28"/>
        </w:rPr>
        <w:t>Ответ: деятельность, направленная на осуществление краткосрочных финансовых вложений, выпуск облигаций и других ценных бумаг с выбытием в пределах до 12 месяцев, результатом которой является изменение величины и состава собственного капитала организации, а также заемных средств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33333"/>
          <w:sz w:val="28"/>
          <w:szCs w:val="28"/>
        </w:rPr>
        <w:t>40. Исходя из требований МСФО, какой метод предусмотрен для составления отчета о движении денежных средств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33333"/>
          <w:sz w:val="28"/>
          <w:szCs w:val="28"/>
        </w:rPr>
        <w:t>Ответ: Прямой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33333"/>
          <w:sz w:val="28"/>
          <w:szCs w:val="28"/>
        </w:rPr>
        <w:t>41. Подлежит ли включению в состав показателей сводной отчетности финансовый результат от операций, проведенных в отчетном периоде между головной организацией и дочерними обществами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33333"/>
          <w:sz w:val="28"/>
          <w:szCs w:val="28"/>
        </w:rPr>
        <w:t>Ответ: Нет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33333"/>
          <w:sz w:val="28"/>
          <w:szCs w:val="28"/>
        </w:rPr>
        <w:t>42. Может ли головная организация для составления консолидированной бухгалтерской отчетности использовать типовые формы бухгалтерского баланса и отчета о прибылях и убытках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33333"/>
          <w:sz w:val="28"/>
          <w:szCs w:val="28"/>
        </w:rPr>
        <w:t>Ответ: Может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33333"/>
          <w:sz w:val="28"/>
          <w:szCs w:val="28"/>
        </w:rPr>
        <w:t>43.При каких условиях бухгалтерская отчетность дочернего общества включается в состав сводной бухгалтерской (финансовой) отчетности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33333"/>
          <w:sz w:val="28"/>
          <w:szCs w:val="28"/>
        </w:rPr>
        <w:t>Ответ: если головная организация обладает более 50% голосующих акций акционерного общества, или более 50% уставного капитала общества с ограниченной ответственностью, или имеет возможность определять решения, принимаемые дочерним обществом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33333"/>
          <w:sz w:val="28"/>
          <w:szCs w:val="28"/>
        </w:rPr>
        <w:t xml:space="preserve">44.При выбытии объекта основных средств сумма его </w:t>
      </w:r>
      <w:proofErr w:type="spellStart"/>
      <w:r>
        <w:rPr>
          <w:color w:val="333333"/>
          <w:sz w:val="28"/>
          <w:szCs w:val="28"/>
        </w:rPr>
        <w:t>дооценки</w:t>
      </w:r>
      <w:proofErr w:type="spellEnd"/>
      <w:r>
        <w:rPr>
          <w:color w:val="333333"/>
          <w:sz w:val="28"/>
          <w:szCs w:val="28"/>
        </w:rPr>
        <w:t xml:space="preserve"> по результатам ранее проведенной переоценки отражается: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33333"/>
          <w:sz w:val="28"/>
          <w:szCs w:val="28"/>
        </w:rPr>
        <w:lastRenderedPageBreak/>
        <w:t>Ответ: переносится с дебета счет 83 «Добавочный капитал» в кредит счета 84 «Нераспределенная прибыль (непокрытый убыток)»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33333"/>
          <w:sz w:val="28"/>
          <w:szCs w:val="28"/>
        </w:rPr>
        <w:t>45. Статистическую отчетность характеризуют: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33333"/>
          <w:sz w:val="28"/>
          <w:szCs w:val="28"/>
        </w:rPr>
        <w:t>Ответ: документальная обоснованность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33333"/>
          <w:sz w:val="28"/>
          <w:szCs w:val="28"/>
        </w:rPr>
        <w:t>46.Каким образом исправляются ошибки в налоговых декларациях, относящихся к прошлым налоговым (отчетным) периодам, связанные с неверным расчетом суммы налога, подлежащего уплате или возмещению: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33333"/>
          <w:sz w:val="28"/>
          <w:szCs w:val="28"/>
        </w:rPr>
        <w:t>Ответ: в текущем отчетном периоде производится перерасчет налоговой базы и суммы налога за период, в котором совершены обнаруженные ошибки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33333"/>
          <w:sz w:val="28"/>
          <w:szCs w:val="28"/>
        </w:rPr>
        <w:t>47. По полноте охвата совокупности статистическая отчетность классифицируется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33333"/>
          <w:sz w:val="28"/>
          <w:szCs w:val="28"/>
        </w:rPr>
        <w:t>Ответ: </w:t>
      </w:r>
      <w:proofErr w:type="gramStart"/>
      <w:r>
        <w:rPr>
          <w:color w:val="333333"/>
          <w:sz w:val="28"/>
          <w:szCs w:val="28"/>
        </w:rPr>
        <w:t>сплошная</w:t>
      </w:r>
      <w:proofErr w:type="gramEnd"/>
      <w:r>
        <w:rPr>
          <w:color w:val="333333"/>
          <w:sz w:val="28"/>
          <w:szCs w:val="28"/>
        </w:rPr>
        <w:t xml:space="preserve"> и выборочная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33333"/>
          <w:sz w:val="28"/>
          <w:szCs w:val="28"/>
        </w:rPr>
        <w:t>48. Источником формирования резервного капитала является: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33333"/>
          <w:sz w:val="28"/>
          <w:szCs w:val="28"/>
        </w:rPr>
        <w:t>Ответ: нераспределенная прибыль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33333"/>
          <w:sz w:val="28"/>
          <w:szCs w:val="28"/>
        </w:rPr>
        <w:t>49. Постоянными расходами являются: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33333"/>
          <w:sz w:val="28"/>
          <w:szCs w:val="28"/>
        </w:rPr>
        <w:t>Ответ: оплата труда административно- управленческого персонала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50. </w:t>
      </w:r>
      <w:r>
        <w:rPr>
          <w:color w:val="333333"/>
          <w:sz w:val="28"/>
          <w:szCs w:val="28"/>
        </w:rPr>
        <w:t>Дебиторская задолженность – это оборотные активы сферы: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33333"/>
          <w:sz w:val="28"/>
          <w:szCs w:val="28"/>
        </w:rPr>
        <w:t>Ответ: обращения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33333"/>
          <w:sz w:val="28"/>
          <w:szCs w:val="28"/>
        </w:rPr>
        <w:t>51. Требования, предъявляемые к составлению бухгалтерской отчетности: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33333"/>
          <w:sz w:val="28"/>
          <w:szCs w:val="28"/>
        </w:rPr>
        <w:t xml:space="preserve">Ответ: отчетность должна быть достоверной, полной, включать показатели деятельности филиалов; основываться на данных унифицированных форм </w:t>
      </w:r>
      <w:r>
        <w:rPr>
          <w:color w:val="333333"/>
          <w:sz w:val="28"/>
          <w:szCs w:val="28"/>
        </w:rPr>
        <w:lastRenderedPageBreak/>
        <w:t>первичной учетной документации синтетического и аналитического учета; составлена на русском языке и в валюте России; подписана руководителем и главным бухгалтером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33333"/>
          <w:sz w:val="28"/>
          <w:szCs w:val="28"/>
        </w:rPr>
        <w:t>52.НЕ является объектом бухгалтерского учета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33333"/>
          <w:sz w:val="28"/>
          <w:szCs w:val="28"/>
        </w:rPr>
        <w:t>Ответ: стратегическое планирование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33333"/>
          <w:sz w:val="28"/>
          <w:szCs w:val="28"/>
        </w:rPr>
        <w:t>53.Отчет о движении денежных средств характеризует: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33333"/>
          <w:sz w:val="28"/>
          <w:szCs w:val="28"/>
        </w:rPr>
        <w:t>Ответ:  изменения в финансовом положении организации в разрезе текущих, инвестиционных и финансовых операций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33333"/>
          <w:sz w:val="28"/>
          <w:szCs w:val="28"/>
        </w:rPr>
        <w:t>54. Сводная бухгалтерская (финансовая) отчетность включает: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33333"/>
          <w:sz w:val="28"/>
          <w:szCs w:val="28"/>
        </w:rPr>
        <w:t>Ответ: бухгалтерскую (финансовую) отчетность головной организации, ее дочерних и зависимых обществ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33333"/>
          <w:sz w:val="28"/>
          <w:szCs w:val="28"/>
        </w:rPr>
        <w:t>55. Бухгалтерский баланс – это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33333"/>
          <w:sz w:val="28"/>
          <w:szCs w:val="28"/>
        </w:rPr>
        <w:t>Ответ:  способ экономической группировки и обобщения имущества по составу и размещению и источников его формирования, выраженный в денежной оценке и составленный на определенную дату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33333"/>
          <w:sz w:val="28"/>
          <w:szCs w:val="28"/>
        </w:rPr>
        <w:t>56. Регулярные продажи и покупки, затраты на оплату труда и общие накладные расходы отражаются в денежных потоках от</w:t>
      </w:r>
      <w:proofErr w:type="gramStart"/>
      <w:r>
        <w:rPr>
          <w:color w:val="333333"/>
          <w:sz w:val="28"/>
          <w:szCs w:val="28"/>
        </w:rPr>
        <w:t xml:space="preserve"> …….</w:t>
      </w:r>
      <w:proofErr w:type="gramEnd"/>
      <w:r>
        <w:rPr>
          <w:color w:val="333333"/>
          <w:sz w:val="28"/>
          <w:szCs w:val="28"/>
        </w:rPr>
        <w:t>операций: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33333"/>
          <w:sz w:val="28"/>
          <w:szCs w:val="28"/>
        </w:rPr>
        <w:t>Ответ: </w:t>
      </w:r>
      <w:proofErr w:type="gramStart"/>
      <w:r>
        <w:rPr>
          <w:color w:val="333333"/>
          <w:sz w:val="28"/>
          <w:szCs w:val="28"/>
        </w:rPr>
        <w:t>текущих</w:t>
      </w:r>
      <w:proofErr w:type="gramEnd"/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33333"/>
          <w:sz w:val="28"/>
          <w:szCs w:val="28"/>
        </w:rPr>
        <w:t>57. В бухгалтерском балансе содержится информация о: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33333"/>
          <w:sz w:val="28"/>
          <w:szCs w:val="28"/>
        </w:rPr>
        <w:t>Ответ: </w:t>
      </w:r>
      <w:proofErr w:type="gramStart"/>
      <w:r>
        <w:rPr>
          <w:color w:val="333333"/>
          <w:sz w:val="28"/>
          <w:szCs w:val="28"/>
        </w:rPr>
        <w:t>имуществе</w:t>
      </w:r>
      <w:proofErr w:type="gramEnd"/>
      <w:r>
        <w:rPr>
          <w:color w:val="333333"/>
          <w:sz w:val="28"/>
          <w:szCs w:val="28"/>
        </w:rPr>
        <w:t xml:space="preserve"> организации за три отчетных периода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33333"/>
          <w:sz w:val="28"/>
          <w:szCs w:val="28"/>
        </w:rPr>
        <w:t>58. Для публикации бухгалтерской отчетности открытыми акционерными обществами необходимо соблюдение условий: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33333"/>
          <w:sz w:val="28"/>
          <w:szCs w:val="28"/>
        </w:rPr>
        <w:lastRenderedPageBreak/>
        <w:t>Ответ: проверка и подтверждение ее достоверности аудиторской организацией, утверждение общим собранием акционеров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33333"/>
          <w:sz w:val="28"/>
          <w:szCs w:val="28"/>
        </w:rPr>
        <w:t>59. Взаимосвязь между бухгалтерскими счетами и балансом выражается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33333"/>
          <w:sz w:val="28"/>
          <w:szCs w:val="28"/>
        </w:rPr>
        <w:t>Ответ: по остаткам статей баланса открываются счета, а на основании счетов составляется баланс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33333"/>
          <w:sz w:val="28"/>
          <w:szCs w:val="28"/>
        </w:rPr>
        <w:t xml:space="preserve">60. Бухгалтерская отчетность необходима </w:t>
      </w:r>
      <w:proofErr w:type="gramStart"/>
      <w:r>
        <w:rPr>
          <w:color w:val="333333"/>
          <w:sz w:val="28"/>
          <w:szCs w:val="28"/>
        </w:rPr>
        <w:t>для</w:t>
      </w:r>
      <w:proofErr w:type="gramEnd"/>
      <w:r>
        <w:rPr>
          <w:color w:val="333333"/>
          <w:sz w:val="28"/>
          <w:szCs w:val="28"/>
        </w:rPr>
        <w:t>: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33333"/>
          <w:sz w:val="28"/>
          <w:szCs w:val="28"/>
        </w:rPr>
        <w:t>Ответ: вывода о перспективах сотрудничества, ликвидности и платежеспособности предприятия, проверки правильности начисления налогов и взносов.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33333"/>
          <w:sz w:val="28"/>
          <w:szCs w:val="28"/>
        </w:rPr>
        <w:t>61. Общество обязано объявить об уменьшении своего уставного капитала до величины чистых активов в случае, если</w:t>
      </w:r>
    </w:p>
    <w:p w:rsidR="00484DE2" w:rsidRDefault="00484DE2" w:rsidP="00484DE2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33333"/>
          <w:sz w:val="28"/>
          <w:szCs w:val="28"/>
        </w:rPr>
        <w:t>Ответ: стоимость чистых активов окажется меньше уставного капитала.</w:t>
      </w:r>
    </w:p>
    <w:p w:rsidR="00587D62" w:rsidRDefault="00587D62"/>
    <w:sectPr w:rsidR="00587D62" w:rsidSect="00587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484DE2"/>
    <w:rsid w:val="000727DF"/>
    <w:rsid w:val="00075C70"/>
    <w:rsid w:val="000944D9"/>
    <w:rsid w:val="001027C7"/>
    <w:rsid w:val="002A4FB1"/>
    <w:rsid w:val="00484DE2"/>
    <w:rsid w:val="00587D62"/>
    <w:rsid w:val="00743C3A"/>
    <w:rsid w:val="0091342C"/>
    <w:rsid w:val="00C80626"/>
    <w:rsid w:val="00C93914"/>
    <w:rsid w:val="00D63082"/>
    <w:rsid w:val="00EB3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D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4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6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1670</Words>
  <Characters>9525</Characters>
  <Application>Microsoft Office Word</Application>
  <DocSecurity>0</DocSecurity>
  <Lines>79</Lines>
  <Paragraphs>22</Paragraphs>
  <ScaleCrop>false</ScaleCrop>
  <Company/>
  <LinksUpToDate>false</LinksUpToDate>
  <CharactersWithSpaces>11173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2017-11-14T14:45:00Z</dcterms:created>
  <dcterms:modified xsi:type="dcterms:W3CDTF">2017-11-14T14:50:00Z</dcterms:modified>
</cp:coreProperties>
</file>