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7819155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sdtEndPr>
      <w:sdtContent>
        <w:p w:rsidR="006469AE" w:rsidRDefault="006469AE" w:rsidP="004068AA">
          <w:pPr>
            <w:pStyle w:val="a6"/>
            <w:spacing w:before="100" w:beforeAutospacing="1" w:line="360" w:lineRule="auto"/>
          </w:pPr>
          <w:r>
            <w:t>Оглавление</w:t>
          </w:r>
        </w:p>
        <w:p w:rsidR="003F0461" w:rsidRDefault="006469AE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4772572" w:history="1">
            <w:r w:rsidR="003F0461" w:rsidRPr="004F3667">
              <w:rPr>
                <w:rStyle w:val="a4"/>
              </w:rPr>
              <w:t>Введение</w:t>
            </w:r>
            <w:r w:rsidR="003F0461">
              <w:rPr>
                <w:webHidden/>
              </w:rPr>
              <w:tab/>
            </w:r>
            <w:r w:rsidR="003F0461">
              <w:rPr>
                <w:webHidden/>
              </w:rPr>
              <w:fldChar w:fldCharType="begin"/>
            </w:r>
            <w:r w:rsidR="003F0461">
              <w:rPr>
                <w:webHidden/>
              </w:rPr>
              <w:instrText xml:space="preserve"> PAGEREF _Toc484772572 \h </w:instrText>
            </w:r>
            <w:r w:rsidR="003F0461">
              <w:rPr>
                <w:webHidden/>
              </w:rPr>
            </w:r>
            <w:r w:rsidR="003F0461">
              <w:rPr>
                <w:webHidden/>
              </w:rPr>
              <w:fldChar w:fldCharType="separate"/>
            </w:r>
            <w:r w:rsidR="003F0461">
              <w:rPr>
                <w:webHidden/>
              </w:rPr>
              <w:t>2</w:t>
            </w:r>
            <w:r w:rsidR="003F0461"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3" w:history="1">
            <w:r w:rsidRPr="004F3667">
              <w:rPr>
                <w:rStyle w:val="a4"/>
              </w:rPr>
              <w:t>1. Финансово-бюджетная система Республики Башкортостан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4" w:history="1">
            <w:r w:rsidRPr="004F3667">
              <w:rPr>
                <w:rStyle w:val="a4"/>
              </w:rPr>
              <w:t>1.1 Финансовая система РБ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5" w:history="1">
            <w:r w:rsidRPr="004F3667">
              <w:rPr>
                <w:rStyle w:val="a4"/>
              </w:rPr>
              <w:t>1.2. Бюджетная система РБ как основной элемент финансовой системы РБ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6" w:history="1">
            <w:r w:rsidRPr="004F3667">
              <w:rPr>
                <w:rStyle w:val="a4"/>
              </w:rPr>
              <w:t>2. Анализ финансово-бюджетной системы Республики Башкортостан на современном этапе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7" w:history="1">
            <w:r w:rsidRPr="004F3667">
              <w:rPr>
                <w:rStyle w:val="a4"/>
              </w:rPr>
              <w:t>3. Тенденции развития финансово-бюджетной системы Республики Башкортостан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8" w:history="1">
            <w:r w:rsidRPr="004F3667">
              <w:rPr>
                <w:rStyle w:val="a4"/>
              </w:rPr>
              <w:t>Заключение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:rsidR="003F0461" w:rsidRDefault="003F0461" w:rsidP="003F0461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4772579" w:history="1">
            <w:r w:rsidRPr="004F3667">
              <w:rPr>
                <w:rStyle w:val="a4"/>
              </w:rPr>
              <w:t>Список использованной литературы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_Toc484772579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6469AE" w:rsidRDefault="006469AE" w:rsidP="004068AA">
          <w:pPr>
            <w:spacing w:before="100" w:beforeAutospacing="1"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6469AE" w:rsidRDefault="006469AE" w:rsidP="004068AA">
      <w:pPr>
        <w:spacing w:before="100" w:beforeAutospacing="1"/>
        <w:rPr>
          <w:rFonts w:ascii="Times New Roman" w:eastAsia="Times New Roman" w:hAnsi="Times New Roman" w:cstheme="majorBidi"/>
          <w:sz w:val="28"/>
          <w:szCs w:val="32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E107FA" w:rsidRPr="003F0461" w:rsidRDefault="00E107FA" w:rsidP="003F0461">
      <w:pPr>
        <w:pStyle w:val="1"/>
        <w:spacing w:before="100" w:beforeAutospacing="1"/>
        <w:rPr>
          <w:rFonts w:eastAsia="Times New Roman"/>
          <w:lang w:eastAsia="ru-RU"/>
        </w:rPr>
      </w:pPr>
      <w:bookmarkStart w:id="0" w:name="_Toc484772572"/>
      <w:r w:rsidRPr="00E107FA">
        <w:rPr>
          <w:rFonts w:eastAsia="Times New Roman"/>
          <w:lang w:eastAsia="ru-RU"/>
        </w:rPr>
        <w:lastRenderedPageBreak/>
        <w:t>Введение</w:t>
      </w:r>
      <w:bookmarkStart w:id="1" w:name="_GoBack"/>
      <w:bookmarkEnd w:id="0"/>
      <w:bookmarkEnd w:id="1"/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темы данной контрольной работы объясняется тем, что государство не может реализовать свою внутреннюю и внешнюю политику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обеспечить выполнение своих социально-экономических программ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функций обороны и безопасности страны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располагая финансовыми ресурсами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используя широкие возможности воздействия на все эти явления посредством финансового механизма. Развитие в стране местного самоуправления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призванного решать задачи местного значения также требует соответствующего финансового обеспечения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функционирования финансов муниципального образования. Бюджетное устройство в Республике Башкортостан определяется федеральными законами и законами Республики Башкортостан. Республика Башкортостан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своей компетенции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участвует в проведении единой федеральной политики в области финансов бюджетных правоотношений и налогообложения. Бюджет Республики Башкортостан и бюджеты территориальных государственных внебюджетных фондов Республики Башкортостан ежегодно принимаются Государственным Собранием Республики Башкортостан по представлению Президента Республики Башкортостан.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данной работы является рассмотрение финансово-бюджетной системы Республики Башкортостан на современном этапе и в динамике развития за последние несколько лет. Объектом изучения выступает сама финансово-бюджетная система</w:t>
      </w:r>
      <w:r w:rsidR="00657F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предметом – динамика ее развития.</w:t>
      </w:r>
    </w:p>
    <w:p w:rsidR="00657FF7" w:rsidRDefault="00657FF7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FF7" w:rsidRDefault="00657FF7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69AE" w:rsidRPr="004068AA" w:rsidRDefault="006469AE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E107FA" w:rsidRPr="00E107FA" w:rsidRDefault="00E107FA" w:rsidP="004068AA">
      <w:pPr>
        <w:pStyle w:val="1"/>
        <w:spacing w:before="100" w:beforeAutospacing="1"/>
        <w:rPr>
          <w:rFonts w:eastAsia="Times New Roman"/>
          <w:lang w:eastAsia="ru-RU"/>
        </w:rPr>
      </w:pPr>
      <w:bookmarkStart w:id="2" w:name="_Toc484772573"/>
      <w:r w:rsidRPr="00E107FA">
        <w:rPr>
          <w:rFonts w:eastAsia="Times New Roman"/>
          <w:lang w:eastAsia="ru-RU"/>
        </w:rPr>
        <w:lastRenderedPageBreak/>
        <w:t>1</w:t>
      </w:r>
      <w:r w:rsidR="00BD306C">
        <w:rPr>
          <w:rFonts w:eastAsia="Times New Roman"/>
          <w:lang w:eastAsia="ru-RU"/>
        </w:rPr>
        <w:t>.</w:t>
      </w:r>
      <w:r w:rsidRPr="00E107FA">
        <w:rPr>
          <w:rFonts w:eastAsia="Times New Roman"/>
          <w:lang w:eastAsia="ru-RU"/>
        </w:rPr>
        <w:t xml:space="preserve"> Финансово-бюджетная система Республики Башкортостан</w:t>
      </w:r>
      <w:bookmarkEnd w:id="2"/>
    </w:p>
    <w:p w:rsidR="00E107FA" w:rsidRPr="00E107FA" w:rsidRDefault="00E107FA" w:rsidP="004068AA">
      <w:pPr>
        <w:pStyle w:val="1"/>
        <w:spacing w:before="100" w:beforeAutospacing="1"/>
        <w:rPr>
          <w:rFonts w:eastAsia="Times New Roman"/>
          <w:lang w:eastAsia="ru-RU"/>
        </w:rPr>
      </w:pPr>
      <w:bookmarkStart w:id="3" w:name="_Toc484772574"/>
      <w:r w:rsidRPr="00E107FA">
        <w:rPr>
          <w:rFonts w:eastAsia="Times New Roman"/>
          <w:lang w:eastAsia="ru-RU"/>
        </w:rPr>
        <w:t>1.1 Финансовая система РБ</w:t>
      </w:r>
      <w:bookmarkEnd w:id="3"/>
    </w:p>
    <w:p w:rsidR="00E107FA" w:rsidRP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и бюджетная политика Республики Башкортостан осуществляется в соответствии с положениями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мероприятиями и направлениями государственной финансовой политики проводимой государственными органами Российской Федерации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находится в непосредственной связи с ними и отражает происходящие процессы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сложившиеся тенденции в экономической и финансовой сферах республики. Вместе с тем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проведении единой финансовой политики учитываются региональные особенности экономического и социального развития Республики Башкортостан связанные со сложившимися различиями в экономической производственной и социальной сферах.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107FA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953125" cy="4457700"/>
            <wp:effectExtent l="0" t="0" r="9525" b="0"/>
            <wp:docPr id="5" name="Рисунок 5" descr="http://refy.ru/images/107/1395159382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fy.ru/images/107/1395159382_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Рисунок 1</w:t>
      </w:r>
      <w:r w:rsidR="00EF5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Финансовая система Республики Башкортостан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современном этапе в финансовой системе существуют следующие звенья:</w:t>
      </w:r>
    </w:p>
    <w:p w:rsidR="00E107FA" w:rsidRP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Бюджетная система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состоящая из бюджета субъекта Российской Федерации (регионального бюджета)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бюджетов территориальных государственных внебюджетных фондов и местных бюджетов;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Внебюджетные целевые государственные и муниципальные (местные) фонды;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 предприятий организаций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отраслей народного хозяйства;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Имущественное и личное страхование;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они обладают общими свойствами финансов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экономической категории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силу своих особенностей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по-разному влияют на социально-экономические процессы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тем взаимодействуя между собой. </w:t>
      </w:r>
      <w:proofErr w:type="spellStart"/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Многозвенность</w:t>
      </w:r>
      <w:proofErr w:type="spellEnd"/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финансовой системы способствует большей ее гибкости и эффективности.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Республиканским органом исполнительной власти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обеспечивающим проведение единой государственной финансовой политики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составление и исполнение республиканского бюджета </w:t>
      </w:r>
      <w:r w:rsidR="008C476B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финансовый контроль Министерство финансов Республики Башкортостан (Минфин РБ). Министерство финансов Республики Башкортостан и территориальные финансовые органы в городах и районах входят в единую систему органов государственного управления финансами в Республике Башкортостан.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задачами Министерства финансов Республики Башкортостан являются: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разработка и реализация основных направлений единой государственной финансовой политики;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финансовых ресурсов на приоритетных направлениях социально-экономического развития Республики Башкортостан;</w:t>
      </w:r>
    </w:p>
    <w:p w:rsidR="008C476B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проекта республиканского бюджета и обеспечение исполнения в установленном порядке республиканского бюджета; 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отчета об исполнении республиканского бюджета и консолидированного бюджета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программ государственных заимствований и их реализация в установленном порядке от имени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разработке и реализации единой политики в сфере развития финансовых рынков в Республике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разработке и проведении единой политики в сфере формирования и использования государственных ресурсов драгоценных металлов и драгоценных камней;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методологии составления республиканского бюджета Республики Башкортостан и отчета об его исполнении;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в пределах своей компетенции государственного финансового контроля;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методологического руководства бухгалтерским учетом и отчетностью.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финансов Республики Башкортостан в соответствии с возложенными на него задачами выполняет следующие основные функции: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подготавливает предложения и реализует меры по совершенствованию бюджетной системы Республики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Башкортостан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установленном порядке в разработке прогнозов социально-экономического развития Республики Башкортостан на долгосрочную среднесрочную и краткосрочную перспективу;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разработке и осуществлении мер по финансовому оздоровлению и структурной перестройке экономики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поддержке и защите интересов отечественных производителей товаров исполнителей работ и услуг;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подготовке предложений по основным направлениям кредитной денежной политики Республики Башкортостан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улучшению состояния расчетов и платежей в экономике;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формировании и осуществлении единой политики цен;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подготовке республиканских целевых программ обеспечивает в установленном порядке их финансирование за счет средств республиканского бюджета;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 меры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направленные на формирование и реализацию активной инвестиционной политики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разработке и финансировании республиканских инвестиционных программ и Бюджета развития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установленном порядке в разработке проектов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законов и иных нормативных правовых актов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 и принимает в установленном порядке нормативные правовые акты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вопросам</w:t>
      </w:r>
      <w:r w:rsidR="00951A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относящимся к компетенции Министерства обязательные для исполнения на территории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проводит внедрение современных информационных технологий в систему управления финансово-бюджетного комплекса Республики Башкортостан;</w:t>
      </w:r>
    </w:p>
    <w:p w:rsidR="008C476B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разрабатывает проекты республиканского бюджета и прогноза консолидированного бюджета Республики Башкортостан; 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разработке проектов бюджетов государственных внебюджетных фондов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исполняет в пределах своей компетенции республиканский бюджет составляет отчет об исполнении республиканского бюджета и консолидированного бюджета Республики Башкортостан;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 контроль за целевым использованием средств республиканского бюджета и средств бюджетов районов и городов;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подготавливает предложения и реализует меры направленные на совершенствование структуры государственных расходов;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 в разработке предложений по совершенствованию системы республиканских органов исполнительной власти и их структуры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подготавливает предложения о предельной численности работников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центрального аппарата и территориальных органов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размере ассигнований на их содержание;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участие в подготовке предложений по совершенствованию системы оплаты труда работников бюджетных учреждений и организаций</w:t>
      </w:r>
      <w:r w:rsidR="008C4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которых частично осуществляется за счет бюджетных средств;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совершенствует методы бюджетного планирования и порядок бюджетного финансирования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методи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ческое руководство в этой сфере,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в области составления и исполнения республиканского бюджета и т.д.</w:t>
      </w:r>
    </w:p>
    <w:p w:rsidR="00E107FA" w:rsidRP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E107FA" w:rsidRPr="003F0461" w:rsidRDefault="00796266" w:rsidP="003F0461">
      <w:pPr>
        <w:pStyle w:val="1"/>
        <w:spacing w:before="100" w:beforeAutospacing="1"/>
        <w:rPr>
          <w:rFonts w:eastAsia="Times New Roman"/>
          <w:lang w:eastAsia="ru-RU"/>
        </w:rPr>
      </w:pPr>
      <w:bookmarkStart w:id="4" w:name="_Toc484772575"/>
      <w:r>
        <w:rPr>
          <w:rFonts w:eastAsia="Times New Roman"/>
          <w:lang w:eastAsia="ru-RU"/>
        </w:rPr>
        <w:t>1.2</w:t>
      </w:r>
      <w:r w:rsidR="00BD306C">
        <w:rPr>
          <w:rFonts w:eastAsia="Times New Roman"/>
          <w:lang w:eastAsia="ru-RU"/>
        </w:rPr>
        <w:t>.</w:t>
      </w:r>
      <w:r w:rsidR="00E107FA" w:rsidRPr="00E107FA">
        <w:rPr>
          <w:rFonts w:eastAsia="Times New Roman"/>
          <w:lang w:eastAsia="ru-RU"/>
        </w:rPr>
        <w:t xml:space="preserve"> Бюджетная система РБ как основной элемент финансовой системы РБ</w:t>
      </w:r>
      <w:bookmarkEnd w:id="4"/>
    </w:p>
    <w:p w:rsidR="003F0461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уже говорилось выше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бюджетная система Республики Башкортостан состоит из республиканского бюджета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бюджетов муниципальных образований и внебюджетных фондов. Принципы организации бюджетной системы Республики Башкортостан определяются федеральными законами и законами Республики Башкортостан.</w:t>
      </w:r>
    </w:p>
    <w:p w:rsidR="00796266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учет в республике осуществляется в рублях. Бюджетный процесс в республике регулируется Бюджетным кодексом Российской Федерации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Конституцией Республики Башкортостан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 Республики Башкортостан о республиканском бюджете на соответствующий финансовый год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федеральными и республиканскими нормативными правовыми актами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регулирующими бюджетные правоотношения.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Бюджетный процесс в республике базируется на единых принципах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определенных Бюджетным кодексом Российской Федерации.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Бюджетное устройство и бюджетный процесс в республике определяются федеральными законами и законами Республики Башкортостан. Исходя из этого формируются бюджет Республики Башкортостан и бюджеты 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образований (895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том числе: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бюджеты муниципальных районов (54)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бюджеты городских округов (9)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бюджеты гор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одских и сельских поселений (832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107FA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5829300" cy="2286000"/>
            <wp:effectExtent l="0" t="0" r="0" b="0"/>
            <wp:docPr id="4" name="Рисунок 4" descr="http://refy.ru/images/107/1395159382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fy.ru/images/107/1395159382_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</w:t>
      </w:r>
      <w:r w:rsidR="00EF5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– Бюджетная система РБ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 Республики Башкортостан и бюджеты территориальных государственных внебюджетных фондов (Пенсионный фонд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 обязательного медицинского страхования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 социального страхования</w:t>
      </w:r>
      <w:r w:rsidR="0079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Фонд занятости населения) Республики Башкортостан ежегодно принимаются Государственным Собранием - Курултаем - Республики Башкортостан по представлению Президента Республики Башкортостан.</w:t>
      </w:r>
    </w:p>
    <w:p w:rsidR="005B5F53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последовательной и комплексной программы мер по стабилизации и развитию бюджетного процесса в Республике Башкортостан позволила обеспечить бюджету Республики Башкортостан лидирующие позиции в Российской Федерации.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 Башкортостан находится в едином налоговом пространстве Российской Федерации. Региональные и местные налоги устанавливаются и взимаются в соответствии с федеральным налоговым законодательством.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отчет об исполнении бюджета включаются все доходы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поступившие на счет республиканского бюджета и расходы по финансированию обязательств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несет республика.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Отчеты об исполнении бюджета составляются в ценах на момент поступления доходов и произведения расходов.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Составление и исполнение бюджета осуществляется в соответствии с установленной в Российской Федерации бюджетной классификацией доходов и расходов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 финансирования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дефицита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бюджетов Российской Федерации.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Дебиторская и кредиторская задолженность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материальные запасы бюджетных учреждений устанавливаются на основании данных отчетов получателей бюджетных средств. Расходы по обслуживанию государственного долга Республики Башкортостан включены в перечень расходов бюджета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подлежащих финансированию в первоочередном порядке и не подлежащих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сокращению.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и физические лица вносят налоги и сборы в бюджетную систему Республики Башкортостан в соответствии с федеральными законами и законами Республики Башкортостан о налогах и сборах.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 Башкортостан устанавливает общие принципы налогообложения и сборов в бюджет Республики Башкортостан в соответствии с федеральными законами и законами Республики Башкортостан.</w:t>
      </w:r>
    </w:p>
    <w:p w:rsidR="00E107FA" w:rsidRP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F5335" w:rsidRPr="003F0461" w:rsidRDefault="00E107FA" w:rsidP="003F0461">
      <w:pPr>
        <w:pStyle w:val="1"/>
        <w:spacing w:before="100" w:beforeAutospacing="1"/>
        <w:rPr>
          <w:rFonts w:eastAsia="Times New Roman"/>
          <w:lang w:eastAsia="ru-RU"/>
        </w:rPr>
      </w:pPr>
      <w:bookmarkStart w:id="5" w:name="_Toc484772576"/>
      <w:r w:rsidRPr="00E107FA">
        <w:rPr>
          <w:rFonts w:eastAsia="Times New Roman"/>
          <w:lang w:eastAsia="ru-RU"/>
        </w:rPr>
        <w:t>2</w:t>
      </w:r>
      <w:r w:rsidR="00BD306C">
        <w:rPr>
          <w:rFonts w:eastAsia="Times New Roman"/>
          <w:lang w:eastAsia="ru-RU"/>
        </w:rPr>
        <w:t>.</w:t>
      </w:r>
      <w:r w:rsidRPr="00E107FA">
        <w:rPr>
          <w:rFonts w:eastAsia="Times New Roman"/>
          <w:lang w:eastAsia="ru-RU"/>
        </w:rPr>
        <w:t xml:space="preserve"> Анализ финансово-бюджетной системы Республики Башкортостан на современном этапе</w:t>
      </w:r>
      <w:bookmarkEnd w:id="5"/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данной части 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контрольной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мною будет проведен анализ современного состояния финансово-бюджетной системы Республики Башкортостан.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проведения анализа буду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использованы следующие источники: 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 бюджет</w:t>
      </w:r>
      <w:r w:rsidR="00510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Республике Башкортостан за 2014</w:t>
      </w:r>
      <w:r w:rsidR="003F0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-2017 года, о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фициальный информационный портал Республики Башкортостан.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настоящее время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Республике функционируют 895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бюджетов с полностью сформированным б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юджетным процессом.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поступление платежей во все уровни бюджетов и внебюджетные фонды на территории</w:t>
      </w:r>
      <w:r w:rsidR="005B5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 за неполный 2017 г. составило 133 465,8 млн</w:t>
      </w:r>
      <w:r w:rsidR="00E6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руб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10F32" w:rsidRPr="00510F32" w:rsidRDefault="00E107FA" w:rsidP="003F0461">
      <w:pPr>
        <w:pStyle w:val="a3"/>
        <w:shd w:val="clear" w:color="auto" w:fill="FFFFFF"/>
        <w:spacing w:after="15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E107FA">
        <w:rPr>
          <w:color w:val="000000"/>
          <w:sz w:val="28"/>
          <w:szCs w:val="28"/>
        </w:rPr>
        <w:t>Уровень и тенденции развития экономики республики создали основу для формирования значительной доходной базы бюджетов всех уровней и определили статус республики как донора федерального бюджета</w:t>
      </w:r>
      <w:r w:rsidR="00510F32">
        <w:rPr>
          <w:color w:val="000000"/>
          <w:sz w:val="28"/>
          <w:szCs w:val="28"/>
        </w:rPr>
        <w:t>,</w:t>
      </w:r>
      <w:r w:rsidRPr="00E107FA">
        <w:rPr>
          <w:color w:val="000000"/>
          <w:sz w:val="28"/>
          <w:szCs w:val="28"/>
        </w:rPr>
        <w:t xml:space="preserve"> обеспечивающего в составе Приволжского федерального округа формирование 1/5 доходов федерального бюджета. </w:t>
      </w:r>
      <w:r w:rsidR="00510F32" w:rsidRPr="00510F32">
        <w:rPr>
          <w:color w:val="000000" w:themeColor="text1"/>
          <w:sz w:val="28"/>
          <w:szCs w:val="28"/>
        </w:rPr>
        <w:t>Согласно данным Федерального казначейства Башкирия занимает 2 место в Приволжском федеральном округе по уровню доходов в виде дивидендов, аренды недвижимости и земельных участков. А по России наша республика входит в первую десятку лидеров. </w:t>
      </w:r>
    </w:p>
    <w:p w:rsidR="00510F32" w:rsidRPr="00510F32" w:rsidRDefault="00510F32" w:rsidP="003F0461">
      <w:pPr>
        <w:pStyle w:val="a3"/>
        <w:shd w:val="clear" w:color="auto" w:fill="FFFFFF"/>
        <w:spacing w:after="15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Так, за 2016</w:t>
      </w:r>
      <w:r w:rsidRPr="00510F32">
        <w:rPr>
          <w:color w:val="000000" w:themeColor="text1"/>
          <w:sz w:val="28"/>
          <w:szCs w:val="28"/>
        </w:rPr>
        <w:t xml:space="preserve"> год в консолидированный бюджет Башкирии поступило 20 миллиардов 670 миллионов рублей доходов от использования и реализации государственного и муниципального имущества. По сравнению с 2015 годом рост доходов составил 17, 5%. Из общей суммы 13 миллиардов 202 миллиона рублей перечислено в региональный бюджет, а 7 миллиардов 468 миллионов рублей - в местные бюджеты. </w:t>
      </w:r>
    </w:p>
    <w:p w:rsidR="00EF5335" w:rsidRPr="00E107FA" w:rsidRDefault="00510F32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0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107FA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свод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финансовый баланс РБ на 2014 - 2017</w:t>
      </w:r>
      <w:r w:rsidR="00E107FA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проанализируем на его основе состояние финансово-бюджетной системы РБ в эти годы. Для удобства разобьем его на доходную и расходную часть</w:t>
      </w:r>
      <w:r w:rsidR="00EF5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0461" w:rsidRDefault="003F0461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0461" w:rsidRDefault="003F0461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0461" w:rsidRDefault="003F0461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130E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 1 – Доходная часть Сводного финансового баланса</w:t>
      </w:r>
      <w:r w:rsidR="00510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 на 2014-2017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3F0461" w:rsidRPr="003F0461" w:rsidRDefault="003F0461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106" w:type="dxa"/>
        <w:tblInd w:w="-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686"/>
        <w:gridCol w:w="1360"/>
        <w:gridCol w:w="1360"/>
        <w:gridCol w:w="1360"/>
        <w:gridCol w:w="1340"/>
      </w:tblGrid>
      <w:tr w:rsidR="008B0367" w:rsidRPr="003F0461" w:rsidTr="00BE13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доходов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2017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97 332,80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111 722,30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121 302,70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114 159,40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60 158,60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69 436,50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74 976,50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69 115,00</w:t>
            </w:r>
          </w:p>
        </w:tc>
      </w:tr>
      <w:tr w:rsidR="008B0367" w:rsidRPr="003F0461" w:rsidTr="00BE13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31 860,00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34 030,00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36 500,00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35 770,00</w:t>
            </w:r>
          </w:p>
        </w:tc>
      </w:tr>
      <w:tr w:rsidR="008B0367" w:rsidRPr="003F0461" w:rsidTr="00BE13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28 298,60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35 406,50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38 476,50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33 345,00</w:t>
            </w:r>
          </w:p>
        </w:tc>
      </w:tr>
      <w:tr w:rsidR="008B0367" w:rsidRPr="003F0461" w:rsidTr="00EF533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15 695,40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21 281,20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24 927,30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17 037,80</w:t>
            </w:r>
          </w:p>
        </w:tc>
      </w:tr>
      <w:tr w:rsidR="008B0367" w:rsidRPr="003F0461" w:rsidTr="00BE13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15 695,40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21 281,20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24 927,30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17 037,80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2 355,00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2 418,20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2 590,60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2 802,60</w:t>
            </w:r>
          </w:p>
        </w:tc>
      </w:tr>
      <w:tr w:rsidR="008B0367" w:rsidRPr="003F0461" w:rsidTr="00BE130E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2 355,00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2 418,20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2 590,60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2 802,60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14 955,30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12 005,20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12 614,20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13 024,30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11 600,00</w:t>
            </w:r>
          </w:p>
        </w:tc>
      </w:tr>
      <w:tr w:rsidR="008B0367" w:rsidRPr="003F0461" w:rsidTr="00BE13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Налог на имущество организаций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9 800,00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10 600,00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10 900,00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3 350,00</w:t>
            </w:r>
          </w:p>
        </w:tc>
      </w:tr>
      <w:tr w:rsidR="008B0367" w:rsidRPr="003F0461" w:rsidTr="00BE130E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Транспортный налог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2 200,00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2 010,00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2 120,00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Налог на игорный бизнес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284,1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282,1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287,1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354,1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Налог на добычу полезных ископаемых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279,2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352</w:t>
            </w:r>
          </w:p>
        </w:tc>
      </w:tr>
      <w:tr w:rsidR="008B0367" w:rsidRPr="003F0461" w:rsidTr="00EF533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138,6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131,7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129,6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507,4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</w:tr>
      <w:tr w:rsidR="008B0367" w:rsidRPr="003F0461" w:rsidTr="00EF533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4 338,20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3 112,80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2 930,00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6 841,70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338,5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358,7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361,7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300,9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78,6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32,8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32,7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157,6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187,2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153,3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152,6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183,6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АДМИНИСТРАТИВНЫЕ ПЛАТЕЖИ И СБОРЫ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18,7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18,9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1 620,00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1 835,80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1 854,60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1 882,70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109,8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43,3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32 199,20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13 169,00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14 171,60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31 678,20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30 410,20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11 825,20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13 006,40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31 030,90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11 404,90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4 041,10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4 991,30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17 460,30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7 779,20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128,4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114,1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4 319,40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8 735,60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6 960,70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7 206,00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7 968,40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2 490,50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695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1 282,80</w:t>
            </w:r>
          </w:p>
        </w:tc>
      </w:tr>
      <w:tr w:rsidR="008B0367" w:rsidRPr="003F0461" w:rsidTr="00EF5335">
        <w:trPr>
          <w:trHeight w:val="9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1 704,30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1 343,80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1 165,20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289,9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356,6</w:t>
            </w:r>
          </w:p>
        </w:tc>
      </w:tr>
      <w:tr w:rsidR="008B0367" w:rsidRPr="003F0461" w:rsidTr="00EF533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B0367" w:rsidRPr="003F0461" w:rsidTr="00EF5335">
        <w:trPr>
          <w:trHeight w:val="28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8B0367" w:rsidRPr="003F0461" w:rsidTr="00EF5335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B0367" w:rsidRPr="003F0461" w:rsidTr="00EF5335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ИТОГО ДОХОДОВ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129 532,00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124 891,30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135 474,30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B0367" w:rsidRPr="003F0461" w:rsidRDefault="008B0367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145 837,60</w:t>
            </w:r>
          </w:p>
        </w:tc>
      </w:tr>
    </w:tbl>
    <w:p w:rsidR="008B0367" w:rsidRPr="00E107FA" w:rsidRDefault="008B0367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данных таблицы 1 можно сделать следующие выводы:</w:t>
      </w:r>
    </w:p>
    <w:p w:rsidR="00E107FA" w:rsidRPr="00E107FA" w:rsidRDefault="00BE130E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2014 по 2016</w:t>
      </w:r>
      <w:r w:rsidR="00E107FA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</w:t>
      </w:r>
      <w:r w:rsidR="0008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постоянно увеличивалась сумма налога на прибыль и сумма налога на товары</w:t>
      </w:r>
      <w:r w:rsidR="00E107FA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07FA" w:rsidRP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2 - Расходная часть Сводного финансового баланса</w:t>
      </w:r>
      <w:r w:rsidR="00BE1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 на 2014-2017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W w:w="9072" w:type="dxa"/>
        <w:tblInd w:w="-5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582"/>
        <w:gridCol w:w="1380"/>
        <w:gridCol w:w="1417"/>
        <w:gridCol w:w="1314"/>
        <w:gridCol w:w="1379"/>
      </w:tblGrid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разделов, подразделов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lang w:eastAsia="ru-RU"/>
              </w:rPr>
              <w:t>2015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lang w:eastAsia="ru-RU"/>
              </w:rPr>
              <w:t>2016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lang w:eastAsia="ru-RU"/>
              </w:rPr>
              <w:t>2017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5 822,90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7 762,70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8 740,20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8 525,40</w:t>
            </w:r>
          </w:p>
        </w:tc>
      </w:tr>
      <w:tr w:rsidR="004068AA" w:rsidRPr="003F0461" w:rsidTr="004068AA">
        <w:trPr>
          <w:trHeight w:val="12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327,9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327,9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316,7</w:t>
            </w:r>
          </w:p>
        </w:tc>
      </w:tr>
      <w:tr w:rsidR="004068AA" w:rsidRPr="003F0461" w:rsidTr="004068AA">
        <w:trPr>
          <w:trHeight w:val="15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148,2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148,3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219,4</w:t>
            </w:r>
          </w:p>
        </w:tc>
      </w:tr>
      <w:tr w:rsidR="004068AA" w:rsidRPr="003F0461" w:rsidTr="004068AA">
        <w:trPr>
          <w:trHeight w:val="18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207,2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153,3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153,3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159,8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Судебная система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376,1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290,3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294,8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316,5</w:t>
            </w:r>
          </w:p>
        </w:tc>
      </w:tr>
      <w:tr w:rsidR="004068AA" w:rsidRPr="003F0461" w:rsidTr="004068AA">
        <w:trPr>
          <w:trHeight w:val="15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306,7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306,9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279,2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63,9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4 110,20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4 297,90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3 475,90</w:t>
            </w:r>
          </w:p>
        </w:tc>
      </w:tr>
      <w:tr w:rsidR="004068AA" w:rsidRPr="003F0461" w:rsidTr="004068AA">
        <w:trPr>
          <w:trHeight w:val="9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238,8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238,5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3 215,30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2 099,30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2 884,90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3 455,50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83,7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77,1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83,7</w:t>
            </w:r>
          </w:p>
        </w:tc>
      </w:tr>
      <w:tr w:rsidR="004068AA" w:rsidRPr="003F0461" w:rsidTr="004068AA">
        <w:trPr>
          <w:trHeight w:val="9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567,3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834,1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Органы юстиции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187,3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193,4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193,4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252,9</w:t>
            </w:r>
          </w:p>
        </w:tc>
      </w:tr>
      <w:tr w:rsidR="004068AA" w:rsidRPr="003F0461" w:rsidTr="004068AA">
        <w:trPr>
          <w:trHeight w:val="12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296,8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170,4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170,4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224,4</w:t>
            </w:r>
          </w:p>
        </w:tc>
      </w:tr>
      <w:tr w:rsidR="004068AA" w:rsidRPr="003F0461" w:rsidTr="004068AA">
        <w:trPr>
          <w:trHeight w:val="9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238,6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105,5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146,8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26 980,60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15 134,90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16 778,10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35 958,30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555,1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535,3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425,7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8 121,90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3 210,40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3 240,20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4 331,80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Водное хозяйство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1 613,20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203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499,3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404,4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Лесное хозяйство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569,3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505,2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518,9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464,7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Транспорт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2 590,20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1 766,20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1 517,10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1 291,60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10 582,30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7 857,10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9 157,10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16 275,20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Связь и информатика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88,3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88,3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257,1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36,9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2 735,20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906,6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1 178,90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12 470,90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9 162,90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6 230,80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5 682,90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6 984,50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5 054,40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3 723,10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3 445,10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2 736,10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3 721,00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2 033,80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1 764,00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2 414,20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381,4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381,4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1 264,70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569,5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271,2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271,2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222,2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Экологический контроль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26,2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89,9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110,3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110,3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106,1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36 688,30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35 788,20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37 429,50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9 533,30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7 839,70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5 744,00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8 688,80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18 743,70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21 259,60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22 600,90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22 189,20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56,1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 образование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5 575,20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5 875,60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5 800,40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5 064,60</w:t>
            </w:r>
          </w:p>
        </w:tc>
      </w:tr>
      <w:tr w:rsidR="004068AA" w:rsidRPr="003F0461" w:rsidTr="004068AA">
        <w:trPr>
          <w:trHeight w:val="9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250,8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195,5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133,4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85,2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1 010,00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930,6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930,8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934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398,2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374,8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3 934,20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1 781,40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1 621,10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1 919,20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3 840,10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1 715,50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1 555,80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1 843,60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Кинематография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32,3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30,3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25,6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Прикладные научные исследования в области культуры, кинематографии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10,6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33,6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39,4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32 844,50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32 491,10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32 645,50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13 429,40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Стационарная медицинская помощь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9 380,80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6 383,80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6 397,30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7 485,40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Амбулаторная помощь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81,9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257,5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66,8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Скорая медицинская помощь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11,9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Санаторно-оздоровительная помощь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603,5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603,4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650,5</w:t>
            </w:r>
          </w:p>
        </w:tc>
      </w:tr>
      <w:tr w:rsidR="004068AA" w:rsidRPr="003F0461" w:rsidTr="004068AA">
        <w:trPr>
          <w:trHeight w:val="9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476,9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480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489,4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45,2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45,2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45,2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22 227,30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24 899,90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24 862,20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4 680,20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23 134,40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22 076,30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22 512,60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40 898,30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421,8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441,1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717,8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2 545,00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2 469,30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2 359,10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2 042,10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17 247,90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15 712,40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16 220,00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32 118,80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2 692,30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3 280,60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3 319,10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5 852,40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227,4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172,8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172,8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167,2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638,7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742,8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909,5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231,8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402,6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393,3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Массовый спорт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72,9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Спорт высших достижений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305,2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305,2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488,2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28,8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874,3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874,1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523,8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Телевидение и радиовещание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684,4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375,2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374,9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353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Периодическая печать и издательства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454,2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454,3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132,4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44,9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44,9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38,4</w:t>
            </w:r>
          </w:p>
        </w:tc>
      </w:tr>
      <w:tr w:rsidR="004068AA" w:rsidRPr="003F0461" w:rsidTr="004068AA">
        <w:trPr>
          <w:trHeight w:val="9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1 901,10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2 161,50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1 676,90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1 039,00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1 901,10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2 161,50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1 676,90</w:t>
            </w:r>
          </w:p>
        </w:tc>
      </w:tr>
      <w:tr w:rsidR="004068AA" w:rsidRPr="003F0461" w:rsidTr="004068AA">
        <w:trPr>
          <w:trHeight w:val="12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8E6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7 777,60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6 545,30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6 475,20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6 649,40</w:t>
            </w:r>
          </w:p>
        </w:tc>
      </w:tr>
      <w:tr w:rsidR="004068AA" w:rsidRPr="003F0461" w:rsidTr="004068AA">
        <w:trPr>
          <w:trHeight w:val="12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1 734,80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1 894,60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1 820,80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2 923,30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Иные дотации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4 177,20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4 137,60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4 141,20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2 322,40</w:t>
            </w:r>
          </w:p>
        </w:tc>
      </w:tr>
      <w:tr w:rsidR="004068AA" w:rsidRPr="003F0461" w:rsidTr="004068AA">
        <w:trPr>
          <w:trHeight w:val="6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1 865,50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513,2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513,2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1 403,70</w:t>
            </w: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4 693,00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9 512,00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68AA" w:rsidRPr="003F0461" w:rsidTr="004068AA">
        <w:trPr>
          <w:trHeight w:val="30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ИТОГО РАСХОДОВ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150 739,00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137 866,70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144 449,80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18AE" w:rsidRPr="003F0461" w:rsidRDefault="000818AE" w:rsidP="004068AA">
            <w:pPr>
              <w:shd w:val="clear" w:color="auto" w:fill="FFFFFF" w:themeFill="background1"/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0461">
              <w:rPr>
                <w:rFonts w:ascii="Times New Roman" w:eastAsia="Times New Roman" w:hAnsi="Times New Roman" w:cs="Times New Roman"/>
                <w:lang w:eastAsia="ru-RU"/>
              </w:rPr>
              <w:t>156 044,20</w:t>
            </w:r>
          </w:p>
        </w:tc>
      </w:tr>
    </w:tbl>
    <w:p w:rsidR="00E107FA" w:rsidRPr="003F0461" w:rsidRDefault="00E107FA" w:rsidP="004068AA">
      <w:pPr>
        <w:shd w:val="clear" w:color="auto" w:fill="FFFFFF" w:themeFill="background1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данных таблицы 2 можно сделать следующие выводы: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на государственные инвестиции за счет средств бюджета РБ снизились</w:t>
      </w:r>
      <w:r w:rsidR="000818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не значительно;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Достаточно ощутимо снизились расходы на ЖКХ.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Проанализируем государственный долг Республик Башкортостан.</w:t>
      </w:r>
    </w:p>
    <w:p w:rsidR="004068AA" w:rsidRDefault="00C029B1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9B1">
        <w:rPr>
          <w:rFonts w:ascii="Times New Roman" w:hAnsi="Times New Roman" w:cs="Times New Roman"/>
          <w:sz w:val="28"/>
          <w:szCs w:val="28"/>
        </w:rPr>
        <w:t>В целях сокращения государственного долга Республики Башкортостан 30 декабря 2015 года Министерством финансов РБ досрочно погашены банковские кредиты в сумме 520 млн. рублей, привлеченные у АО «</w:t>
      </w:r>
      <w:proofErr w:type="spellStart"/>
      <w:r w:rsidRPr="00C029B1">
        <w:rPr>
          <w:rFonts w:ascii="Times New Roman" w:hAnsi="Times New Roman" w:cs="Times New Roman"/>
          <w:sz w:val="28"/>
          <w:szCs w:val="28"/>
        </w:rPr>
        <w:t>Россельхозбанк</w:t>
      </w:r>
      <w:proofErr w:type="spellEnd"/>
      <w:r w:rsidRPr="00C029B1">
        <w:rPr>
          <w:rFonts w:ascii="Times New Roman" w:hAnsi="Times New Roman" w:cs="Times New Roman"/>
          <w:sz w:val="28"/>
          <w:szCs w:val="28"/>
        </w:rPr>
        <w:t>» и ПАО «Сбербанк» в 2014 году для финансирования дефицита бюджета. Кредит «</w:t>
      </w:r>
      <w:proofErr w:type="spellStart"/>
      <w:r w:rsidRPr="00C029B1">
        <w:rPr>
          <w:rFonts w:ascii="Times New Roman" w:hAnsi="Times New Roman" w:cs="Times New Roman"/>
          <w:sz w:val="28"/>
          <w:szCs w:val="28"/>
        </w:rPr>
        <w:t>Россельхозбанка</w:t>
      </w:r>
      <w:proofErr w:type="spellEnd"/>
      <w:r w:rsidRPr="00C029B1">
        <w:rPr>
          <w:rFonts w:ascii="Times New Roman" w:hAnsi="Times New Roman" w:cs="Times New Roman"/>
          <w:sz w:val="28"/>
          <w:szCs w:val="28"/>
        </w:rPr>
        <w:t>» в сумме 400 млн. рублей погашен полностью, кредит «Сбербанка» в объ</w:t>
      </w:r>
      <w:r w:rsidR="004068AA">
        <w:rPr>
          <w:rFonts w:ascii="Times New Roman" w:hAnsi="Times New Roman" w:cs="Times New Roman"/>
          <w:sz w:val="28"/>
          <w:szCs w:val="28"/>
        </w:rPr>
        <w:t>еме 120 млн. рублей - частично.</w:t>
      </w:r>
      <w:r w:rsidRPr="00C029B1">
        <w:rPr>
          <w:rFonts w:ascii="Times New Roman" w:hAnsi="Times New Roman" w:cs="Times New Roman"/>
          <w:sz w:val="28"/>
          <w:szCs w:val="28"/>
        </w:rPr>
        <w:br/>
        <w:t xml:space="preserve">Объем государственного долга Республики Башкортостан на 1 января 2016 года составил 24 588,5 млн. рублей, или 99,8% к объему госдолга на 1 января 2015 года. По итогам 2015 года отношение государственного долга Башкортостана к </w:t>
      </w:r>
      <w:r w:rsidRPr="00C029B1">
        <w:rPr>
          <w:rFonts w:ascii="Times New Roman" w:hAnsi="Times New Roman" w:cs="Times New Roman"/>
          <w:sz w:val="28"/>
          <w:szCs w:val="28"/>
        </w:rPr>
        <w:lastRenderedPageBreak/>
        <w:t>налоговым и неналоговым доходам составляет 22,3%, что ниже аналогичного показателя 2014 года (24,7%). По международным и российским меркам долговая нагрузка менее 25% с</w:t>
      </w:r>
      <w:r w:rsidR="004068AA">
        <w:rPr>
          <w:rFonts w:ascii="Times New Roman" w:hAnsi="Times New Roman" w:cs="Times New Roman"/>
          <w:sz w:val="28"/>
          <w:szCs w:val="28"/>
        </w:rPr>
        <w:t xml:space="preserve">читается </w:t>
      </w:r>
      <w:proofErr w:type="spellStart"/>
      <w:r w:rsidR="004068AA">
        <w:rPr>
          <w:rFonts w:ascii="Times New Roman" w:hAnsi="Times New Roman" w:cs="Times New Roman"/>
          <w:sz w:val="28"/>
          <w:szCs w:val="28"/>
        </w:rPr>
        <w:t>низкорисковым</w:t>
      </w:r>
      <w:proofErr w:type="spellEnd"/>
      <w:r w:rsidR="004068AA">
        <w:rPr>
          <w:rFonts w:ascii="Times New Roman" w:hAnsi="Times New Roman" w:cs="Times New Roman"/>
          <w:sz w:val="28"/>
          <w:szCs w:val="28"/>
        </w:rPr>
        <w:t xml:space="preserve"> уровнем.</w:t>
      </w:r>
      <w:r w:rsidRPr="00C029B1">
        <w:rPr>
          <w:rFonts w:ascii="Times New Roman" w:hAnsi="Times New Roman" w:cs="Times New Roman"/>
          <w:sz w:val="28"/>
          <w:szCs w:val="28"/>
        </w:rPr>
        <w:br/>
        <w:t>Как отмечает пресс-служба Минфина РБ, снизить уровень долговой нагрузки удалось благодаря увеличению поступлений до</w:t>
      </w:r>
      <w:r w:rsidR="004068AA">
        <w:rPr>
          <w:rFonts w:ascii="Times New Roman" w:hAnsi="Times New Roman" w:cs="Times New Roman"/>
          <w:sz w:val="28"/>
          <w:szCs w:val="28"/>
        </w:rPr>
        <w:t>ходов в республиканский бюджет.</w:t>
      </w:r>
      <w:r w:rsidRPr="00C029B1">
        <w:rPr>
          <w:rFonts w:ascii="Times New Roman" w:hAnsi="Times New Roman" w:cs="Times New Roman"/>
          <w:sz w:val="28"/>
          <w:szCs w:val="28"/>
        </w:rPr>
        <w:br/>
      </w:r>
      <w:r w:rsidR="003F046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29B1">
        <w:rPr>
          <w:rFonts w:ascii="Times New Roman" w:hAnsi="Times New Roman" w:cs="Times New Roman"/>
          <w:sz w:val="28"/>
          <w:szCs w:val="28"/>
        </w:rPr>
        <w:t>Стоит отметить также, что снижение долговых обязательств РБ на 520 млн. рублей соразмерно сокращает объем программы государственных заимствований на 2016 год и на 50 млн. рублей уменьшает расходы на обслуживание долговых обязательств.</w:t>
      </w:r>
      <w:r w:rsidRPr="00C029B1">
        <w:rPr>
          <w:rFonts w:ascii="Times New Roman" w:hAnsi="Times New Roman" w:cs="Times New Roman"/>
          <w:sz w:val="28"/>
          <w:szCs w:val="28"/>
        </w:rPr>
        <w:br/>
      </w:r>
      <w:r w:rsidR="00E107FA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исполнение консолидированного бюджета Респ</w:t>
      </w:r>
      <w:r w:rsidR="00E86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ублики Башкортостан за 2017</w:t>
      </w:r>
      <w:r w:rsidR="00E107FA"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4068AA" w:rsidRDefault="00E86947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9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Министерства финансов Республики Башкортостан, по состоянию на 1 апреля 2017 года исполнение консолидированного бюджета Республики Башкортостан по доходам составило 42 743,6 млн. рублей или 108,8% к аналогичному периоду 2016 года, из них налоговые и неналоговые доходы составили 35 647,0 млн. рублей или 24,5% к годовому плану, увеличившись по сравнению с поступлениями аналогичного периода 2016 года на 3 836,2 млн. рублей или на 12,1%. Основными источниками доходов являются: налог на прибыль организаций – 11 503,2 млн. рублей (32,3% от общей суммы налоговых и неналоговых доходов), налог на доходы физических лиц – 10 703,3 млн. рублей (30,0%), акцизы – 4 245,8 млн. рублей (11,9%), налоги на имущество – 3 754,2 млн. рублей (10,5%), налоги на совокупный доход – 1 565,3 млн. рублей (4,4%). По сравнению с аналогичным периодом 2016 года увеличились поступления: налога на прибыль организаций – на 3 736,7 млн. рублей или в 1,5 раза, налога на доходы физических лиц – на 746,8 млн. рублей или на 7,5%, акцизов – на 311,2 млн. рублей или на 7,9%, налогов на имущество – на 115,2 млн. рублей или на 3,2%, налогов на совокупный доход – на 79,6 млн. рублей или на 5,4%.</w:t>
      </w:r>
    </w:p>
    <w:p w:rsidR="00E86947" w:rsidRPr="004068AA" w:rsidRDefault="00E86947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69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Доходы от использования имущества, находящегося в государственной и муниципальной собственности, составили 2 002,4 млн. рублей (5,6% от общей суммы налоговых и неналоговых доходов), снизившись по сравнению с аналогичным периодом 2016 года на 1 321,3 млн. рублей или на 39,8%.</w:t>
      </w:r>
    </w:p>
    <w:p w:rsidR="004068AA" w:rsidRDefault="00E86947" w:rsidP="003F0461">
      <w:pPr>
        <w:spacing w:before="100" w:beforeAutospacing="1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Безвозмездные поступления составили 7 096,6 млн. рублей или 16,6% от общей суммы доходов, уменьшившись по сравнению с аналогичным периодом 2016 года на 374,7 млн. рублей или на 5,0%.</w:t>
      </w:r>
    </w:p>
    <w:p w:rsidR="004068AA" w:rsidRDefault="00E86947" w:rsidP="003F0461">
      <w:pPr>
        <w:spacing w:before="100" w:beforeAutospacing="1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консолидированного бюджета Республики Башкортостан в январе-марте 2017 года профинансированы в объеме 32 230,9 млн. рублей, уменьшившись на 4,6% к уровню соответствующего периода 2016 года. Выполнение годового плана составило 16,8%. В отраслевой структуре расходов наибольший удельный вес занимает социальная составляющая бюджета – 82,5% всех расходов или 26 575,4 млн. рублей. Субсидии бюджетным, автономным учреждениям и другим организациям в экономической структуре расходов бюджета Республики Башкортостан составили 16 608,2 млн. рублей или 51,5% от общей суммы расходов, социальные трансферты населению (пособия, доплаты к пенсиям, страховые взносы на обязательное медицинское страхование неработающего населения, иные социальные выплаты) – 9 371,4 млн. рублей или 29,1%. На финансирование капитальных вложений и дорожного хозяйства (без учета вышеуказанных расходов) направлено 1 641,9 млн. рублей или 5,1% от общего объема расходов. На вышеуказанные направления расходов приходится 85,7% всех расходов консолидированного бюджета Республики Башкортостан.</w:t>
      </w:r>
    </w:p>
    <w:p w:rsidR="00E86947" w:rsidRPr="00E86947" w:rsidRDefault="00E86947" w:rsidP="003F0461">
      <w:pPr>
        <w:spacing w:before="100" w:beforeAutospacing="1"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4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Республики Башкортостан за январь-март 2017 года исполнен по доходам в сумме 36 323,3 млн. рублей (с ростом на 9,3% к уровню аналогичного периода 2016 года), по расходам – в сумме 25 913,5 млн. рублей (со снижением на 7,8% к уровню аналогичного периода 2016 года).</w:t>
      </w:r>
    </w:p>
    <w:p w:rsidR="00E86947" w:rsidRPr="00E86947" w:rsidRDefault="00E86947" w:rsidP="003F0461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Доходы местных бюджетов (муниципальных районов, городских округов, сельских и городских поселений) по состоянию на 1 апреля 2017 года исполнены в сумме 14 127,4 млн. рублей или 92,1% к соответствующему периоду 2016 года. Налоговые и неналоговые доходы исполнены на уровне аналогичного периода 2016 года, в сумме 7 088,9 млн. рублей, в том числе в бюджеты муниципальных районов поступило 3 521,9 млн. рублей, в бюджеты городских округов – 3 567,0 млн. рублей, что составляет соответственно 23,3% и 21,6% к плану на год (при расчетной норме исполнения 25,0%). Расходы местных бюджетов на 1 апреля 2017 года составили 14 024,5 млн. рублей, что на 6,4% ниже соответствующего периода 2016 года.</w:t>
      </w:r>
    </w:p>
    <w:p w:rsidR="00657FF7" w:rsidRDefault="00657FF7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7FA" w:rsidRPr="006469AE" w:rsidRDefault="00E107FA" w:rsidP="004068AA">
      <w:pPr>
        <w:pStyle w:val="1"/>
        <w:spacing w:before="100" w:beforeAutospacing="1"/>
        <w:rPr>
          <w:rFonts w:eastAsia="Times New Roman"/>
          <w:lang w:eastAsia="ru-RU"/>
        </w:rPr>
      </w:pPr>
      <w:bookmarkStart w:id="6" w:name="_Toc484772577"/>
      <w:r w:rsidRPr="006469AE">
        <w:rPr>
          <w:rFonts w:eastAsia="Times New Roman"/>
          <w:lang w:eastAsia="ru-RU"/>
        </w:rPr>
        <w:t>3</w:t>
      </w:r>
      <w:r w:rsidR="006469AE" w:rsidRPr="006469AE">
        <w:rPr>
          <w:rFonts w:eastAsia="Times New Roman"/>
          <w:lang w:eastAsia="ru-RU"/>
        </w:rPr>
        <w:t>.</w:t>
      </w:r>
      <w:r w:rsidRPr="006469AE">
        <w:rPr>
          <w:rFonts w:eastAsia="Times New Roman"/>
          <w:lang w:eastAsia="ru-RU"/>
        </w:rPr>
        <w:t xml:space="preserve"> Тенденции развития финансово-бюджетной системы Республики Башкортостан</w:t>
      </w:r>
      <w:bookmarkEnd w:id="6"/>
    </w:p>
    <w:p w:rsidR="00E107FA" w:rsidRP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F0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данной части будут подведены итоги проделанного анализа и определены основные тенденции в развитии финансово-бюджетной системе Республики Башкортостан.</w:t>
      </w:r>
    </w:p>
    <w:p w:rsidR="00E107FA" w:rsidRDefault="00E107FA" w:rsidP="003F0461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второй были сделаны следующие основные выводы:</w:t>
      </w:r>
    </w:p>
    <w:p w:rsidR="00B734E1" w:rsidRPr="00B734E1" w:rsidRDefault="00B734E1" w:rsidP="003F0461">
      <w:pPr>
        <w:shd w:val="clear" w:color="auto" w:fill="FFFFFF"/>
        <w:spacing w:before="100" w:before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3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2014 год по сбору налогов Башкортостан занял третье место в Приволжском федеральном округе. За 2014 год в бюджеты всех уровней мобилизовано 246,3 млрд рублей, </w:t>
      </w:r>
      <w:r w:rsidRP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собранная сумма - это 16 процентов всех поступлений налогов по ПФО и два процента по Российской Федерации.</w:t>
      </w:r>
    </w:p>
    <w:p w:rsidR="00B734E1" w:rsidRPr="00B734E1" w:rsidRDefault="00B734E1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3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в консолидированный бюджет Башкортостана за прошлый год налоговикам удалось зачислить более 107 млрд рублей, что на 5,9 процента больше, чем в 2013 году. Удалось снизить задолженность по налогам. По данным, представленным руководителем УФНС по РБ, на 1 января 2015 года </w:t>
      </w:r>
      <w:r w:rsidRPr="00B73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задолженность составила 14,5 млрд рублей, что на 10,6 процента меньше, чем в начале 2014 года. </w:t>
      </w:r>
    </w:p>
    <w:p w:rsidR="004068AA" w:rsidRDefault="00B734E1" w:rsidP="003F0461">
      <w:pPr>
        <w:pStyle w:val="a3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B734E1">
        <w:rPr>
          <w:rStyle w:val="a5"/>
          <w:b w:val="0"/>
          <w:color w:val="000000"/>
          <w:sz w:val="28"/>
          <w:szCs w:val="28"/>
        </w:rPr>
        <w:t>По итогам 2016 года Башкирия заняла девятое место среди регионов России по объему налоговых и неналоговых доходов консолидированного бюджета. </w:t>
      </w:r>
    </w:p>
    <w:p w:rsidR="00B734E1" w:rsidRPr="004068AA" w:rsidRDefault="00B734E1" w:rsidP="003F0461">
      <w:pPr>
        <w:pStyle w:val="a3"/>
        <w:spacing w:line="360" w:lineRule="auto"/>
        <w:ind w:firstLine="708"/>
        <w:jc w:val="both"/>
        <w:rPr>
          <w:b/>
          <w:color w:val="000000"/>
          <w:sz w:val="28"/>
          <w:szCs w:val="28"/>
        </w:rPr>
      </w:pPr>
      <w:r w:rsidRPr="00B734E1">
        <w:rPr>
          <w:color w:val="000000"/>
          <w:sz w:val="28"/>
          <w:szCs w:val="28"/>
        </w:rPr>
        <w:t>Среди регионов П</w:t>
      </w:r>
      <w:r>
        <w:rPr>
          <w:color w:val="000000"/>
          <w:sz w:val="28"/>
          <w:szCs w:val="28"/>
        </w:rPr>
        <w:t>риволжского федерального округа</w:t>
      </w:r>
      <w:r w:rsidRPr="00B734E1">
        <w:rPr>
          <w:color w:val="000000"/>
          <w:sz w:val="28"/>
          <w:szCs w:val="28"/>
        </w:rPr>
        <w:t> республика сохранила второе место. Всего общий объем поступлений соста</w:t>
      </w:r>
      <w:r>
        <w:rPr>
          <w:color w:val="000000"/>
          <w:sz w:val="28"/>
          <w:szCs w:val="28"/>
        </w:rPr>
        <w:t xml:space="preserve">вил 160,3 млрд. рублей. Это на </w:t>
      </w:r>
      <w:r w:rsidRPr="00B734E1">
        <w:rPr>
          <w:color w:val="000000"/>
          <w:sz w:val="28"/>
          <w:szCs w:val="28"/>
        </w:rPr>
        <w:t>11,4% выше, чем в 2015 году.</w:t>
      </w:r>
    </w:p>
    <w:p w:rsidR="00B734E1" w:rsidRPr="00B734E1" w:rsidRDefault="00B734E1" w:rsidP="003F0461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734E1">
        <w:rPr>
          <w:color w:val="000000"/>
          <w:sz w:val="28"/>
          <w:szCs w:val="28"/>
        </w:rPr>
        <w:t>Основными источниками доходов являются дивиденды, которые поступили от "</w:t>
      </w:r>
      <w:proofErr w:type="spellStart"/>
      <w:r w:rsidRPr="00B734E1">
        <w:rPr>
          <w:color w:val="000000"/>
          <w:sz w:val="28"/>
          <w:szCs w:val="28"/>
        </w:rPr>
        <w:t>Башнефти</w:t>
      </w:r>
      <w:proofErr w:type="spellEnd"/>
      <w:r w:rsidRPr="00B734E1">
        <w:rPr>
          <w:color w:val="000000"/>
          <w:sz w:val="28"/>
          <w:szCs w:val="28"/>
        </w:rPr>
        <w:t xml:space="preserve">" и "Башкирской содовой компании". Речь идет о </w:t>
      </w:r>
      <w:r>
        <w:rPr>
          <w:color w:val="000000"/>
          <w:sz w:val="28"/>
          <w:szCs w:val="28"/>
        </w:rPr>
        <w:t xml:space="preserve">11 млрд. руб. Прирост составил </w:t>
      </w:r>
      <w:r w:rsidRPr="00B734E1">
        <w:rPr>
          <w:color w:val="000000"/>
          <w:sz w:val="28"/>
          <w:szCs w:val="28"/>
        </w:rPr>
        <w:t>5 млрд. рублей. По темпам роста консолидированного бюджета наш регион находится на 25 месте. </w:t>
      </w:r>
    </w:p>
    <w:p w:rsidR="00B734E1" w:rsidRPr="00B734E1" w:rsidRDefault="00B734E1" w:rsidP="003F0461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734E1">
        <w:rPr>
          <w:color w:val="000000"/>
          <w:sz w:val="28"/>
          <w:szCs w:val="28"/>
        </w:rPr>
        <w:t>Акцизы на 4,5 млрд. рублей превысили поступления 2015 года и составили 20,5 млрд. рублей. </w:t>
      </w:r>
    </w:p>
    <w:p w:rsidR="00B734E1" w:rsidRPr="00E107FA" w:rsidRDefault="00B734E1" w:rsidP="003F0461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734E1">
        <w:rPr>
          <w:color w:val="000000"/>
          <w:sz w:val="28"/>
          <w:szCs w:val="28"/>
        </w:rPr>
        <w:t>За год в бюджет поступило 195,2 млрд. рублей, это на 10% больше, чем в 2015 году. 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Республики Башкортостан з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4 года постоянно увеличиваются.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Отмечается рост поступлений по налогу на доходы физических лиц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вследствие легализации заработной платы и погашению просроченной задолженности по ней.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этого следует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благоприятная экономическая ситуация в республике создала основу для успешного функционирования финансово-кредитной системы устойчивой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централизованной и хорошо управляемой. Основой успеха бюджетно-налоговой политики республики являются: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развитая налогооблагаемая база;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высокий уровень собираемости налогов;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эффективное управление государственными финансами.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определить основные направления реформирования государственных финансов Республики Башкортостан: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большую работу по уточнению границ сектора государственного управления и инвентаризации системы бюджетных учреждений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предстоит уточнить перечень бюджетных услуг и учреждений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действительно требующих финансирования из бюджета Республики Башкортостан осуществить мероприятия по оптимизации и реструктуризации сети бюджетных учреждений и государственных унитарных предприятий;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Республике Башкортостан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в России в целом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предстоит повысить уровень культуры государственного управления - создать систему управления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ориентированную на установление стандартов качества бюджетных услуг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 эффективности бюджетных расходов и использование механизмов обратной связи с населением (потребителями услуг) для оценки качества работы учреждений бюджетной сферы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осуществить институциональные преобразования</w:t>
      </w:r>
      <w:r w:rsidR="00B73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направленные на внедрение рыночных отношений в финансирование бюджетных услуг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оптимизировать количество бюджетных учреждений и численность их персонала;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существующая дифференциация уровней социально-экономического развития муниципальных районов и городских округов требует совершенствования методики распределения финансовой помощи местным бюджетам;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дальнейшего ускоренного развития Республики Башкортостан в рамках удвоения внутреннего валового продукта (далее - ВВП) России необходим 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приток инвестиций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который частично будет обеспечен за счет повышения уровня управления финансами - одного из основных требований инвесторов к территориям.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проблем развития финансово-бюджетной системы Республики Башкортостан демонстрирует необходимость: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совершенствования бюджетной политики в среднесрочном периоде;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 эффективной системы управления государственными финансами;</w:t>
      </w:r>
    </w:p>
    <w:p w:rsidR="00E107FA" w:rsidRPr="00876D92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новой культуры государственного управления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ориентированной на предоставление высококачестве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бюджетных услуг населению.</w:t>
      </w:r>
    </w:p>
    <w:p w:rsidR="00E107FA" w:rsidRPr="00E107FA" w:rsidRDefault="00E107FA" w:rsidP="003F0461">
      <w:pPr>
        <w:shd w:val="clear" w:color="auto" w:fill="FFFFFF"/>
        <w:spacing w:before="100" w:beforeAutospacing="1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Добиться поставленных целей мобилизации финансовых ресурсов для дальнейшего социально-экономического развития Республики Башкортостан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повышения эффективности управления государственными финансами можно путем проведения специальной программы реформирования государственных финансов РБ.</w:t>
      </w:r>
    </w:p>
    <w:p w:rsidR="00E107FA" w:rsidRDefault="00E107FA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D306C" w:rsidRDefault="00BD306C" w:rsidP="004068AA">
      <w:pPr>
        <w:spacing w:before="100" w:beforeAutospacing="1"/>
        <w:rPr>
          <w:rFonts w:ascii="Times New Roman" w:eastAsia="Times New Roman" w:hAnsi="Times New Roman" w:cstheme="majorBidi"/>
          <w:sz w:val="28"/>
          <w:szCs w:val="32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4068AA" w:rsidRPr="003F0461" w:rsidRDefault="00E107FA" w:rsidP="003F0461">
      <w:pPr>
        <w:pStyle w:val="1"/>
        <w:spacing w:before="100" w:beforeAutospacing="1"/>
        <w:rPr>
          <w:rFonts w:eastAsia="Times New Roman"/>
          <w:lang w:eastAsia="ru-RU"/>
        </w:rPr>
      </w:pPr>
      <w:bookmarkStart w:id="7" w:name="_Toc484772578"/>
      <w:r w:rsidRPr="00E107FA">
        <w:rPr>
          <w:rFonts w:eastAsia="Times New Roman"/>
          <w:lang w:eastAsia="ru-RU"/>
        </w:rPr>
        <w:lastRenderedPageBreak/>
        <w:t>Заключение</w:t>
      </w:r>
      <w:bookmarkEnd w:id="7"/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проведенного в данной контрольной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исследования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сделаны основные выводы о современном состоянии финансово-бюджетной системы и предположены основные тенденции и пути развития системы в дальнейшем.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 Башкортостан устанавливает налоги и сборы в бюджет Республики Башкортостан в соответствии с федеральным законом.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современном этапе в финансовой системе существуют следующие звенья: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система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состоящая из государственных;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Внебюджетные целевые государственные и муниципальные (местные) фонды;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 предприятий организаций учреждений отраслей народного хозяйства;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Имущественное и личное страхование;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Кредит.</w:t>
      </w:r>
    </w:p>
    <w:p w:rsidR="00E107FA" w:rsidRPr="00E107FA" w:rsidRDefault="00E107F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они обладают общими свойствами финансов как экономической категории</w:t>
      </w:r>
      <w:r w:rsidR="00876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и в силу своих особенностей по-разному влияют на социально-экономические процессы вместе с тем взаимодействуя между собой. </w:t>
      </w:r>
      <w:proofErr w:type="spellStart"/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Многозвенность</w:t>
      </w:r>
      <w:proofErr w:type="spellEnd"/>
      <w:r w:rsidRPr="00E107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финансовой системы способствует большей ее гибкости и эффективности.</w:t>
      </w:r>
    </w:p>
    <w:p w:rsidR="00657FF7" w:rsidRDefault="00657FF7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FF7" w:rsidRDefault="00657FF7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FF7" w:rsidRDefault="00657FF7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7FF7" w:rsidRDefault="00657FF7" w:rsidP="004068AA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06C" w:rsidRPr="003F0461" w:rsidRDefault="00BD306C" w:rsidP="003F0461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FF7" w:rsidRPr="00310835" w:rsidRDefault="00E107FA" w:rsidP="004068AA">
      <w:pPr>
        <w:pStyle w:val="1"/>
        <w:spacing w:before="100" w:beforeAutospacing="1"/>
        <w:rPr>
          <w:rFonts w:eastAsia="Times New Roman"/>
          <w:lang w:eastAsia="ru-RU"/>
        </w:rPr>
      </w:pPr>
      <w:bookmarkStart w:id="8" w:name="_Toc484772579"/>
      <w:r w:rsidRPr="00310835">
        <w:rPr>
          <w:rFonts w:eastAsia="Times New Roman"/>
          <w:lang w:eastAsia="ru-RU"/>
        </w:rPr>
        <w:lastRenderedPageBreak/>
        <w:t>Список использованной литературы</w:t>
      </w:r>
      <w:bookmarkEnd w:id="8"/>
    </w:p>
    <w:p w:rsidR="00310835" w:rsidRPr="00310835" w:rsidRDefault="00E107FA" w:rsidP="004068AA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0835" w:rsidRPr="00310835">
        <w:rPr>
          <w:rFonts w:ascii="Times New Roman" w:eastAsia="Times New Roman" w:hAnsi="Times New Roman" w:cs="Times New Roman"/>
          <w:sz w:val="28"/>
          <w:szCs w:val="28"/>
          <w:lang w:eastAsia="ru-RU"/>
        </w:rPr>
        <w:t>1.Бюджетный кодекс Российской Федерации от 31.07.98 г. № 145-ФЗ.</w:t>
      </w:r>
    </w:p>
    <w:p w:rsidR="00310835" w:rsidRPr="00310835" w:rsidRDefault="00310835" w:rsidP="004068AA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35">
        <w:rPr>
          <w:rFonts w:ascii="Times New Roman" w:eastAsia="Times New Roman" w:hAnsi="Times New Roman" w:cs="Times New Roman"/>
          <w:sz w:val="28"/>
          <w:szCs w:val="28"/>
          <w:lang w:eastAsia="ru-RU"/>
        </w:rPr>
        <w:t>2.Закон РСФСР «Об основах бюджетного устройства и бюджетного процесса в РСФСР» от 10.10.91 г. № 1734-1 (с изменениями и дополнениями).</w:t>
      </w:r>
    </w:p>
    <w:p w:rsidR="00310835" w:rsidRPr="00310835" w:rsidRDefault="00310835" w:rsidP="004068AA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35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3.Закон РФ «Об основах бюджетных прав и прав по формированию и использованию внебюджетных фондов представительных и исполнительных органов государственной власти республик в составе Российской Федерации, автономной области, автономных округов, краев, областей, городов Москвы и Санкт-Петербурга, органов местного самоуправления» от 15.04.93 г. № 4807-1.</w:t>
      </w:r>
    </w:p>
    <w:p w:rsidR="00EF5335" w:rsidRPr="00310835" w:rsidRDefault="00310835" w:rsidP="004068AA">
      <w:pPr>
        <w:shd w:val="clear" w:color="auto" w:fill="FFFFFF" w:themeFill="background1"/>
        <w:spacing w:before="100" w:beforeAutospacing="1"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EF533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4.</w:t>
      </w:r>
      <w:r w:rsidR="00EF5335" w:rsidRPr="00310835">
        <w:rPr>
          <w:rFonts w:ascii="Times New Roman" w:hAnsi="Times New Roman" w:cs="Times New Roman"/>
          <w:sz w:val="28"/>
          <w:szCs w:val="28"/>
        </w:rPr>
        <w:t>Государственные финансы // Российская экономика: прогнозы и тенденции. - 2014. - № 1. - С. 8-10; № 2. - С. 9-11.</w:t>
      </w:r>
    </w:p>
    <w:p w:rsidR="00310835" w:rsidRPr="00310835" w:rsidRDefault="00EF5335" w:rsidP="004068AA">
      <w:pPr>
        <w:shd w:val="clear" w:color="auto" w:fill="FFFFFF" w:themeFill="background1"/>
        <w:spacing w:before="100" w:beforeAutospacing="1"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D9D9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5.</w:t>
      </w:r>
      <w:r w:rsidR="00310835" w:rsidRPr="00EF533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Ракитина, И.С. Государственные и муниципальные финансы: Учебник и практикум для академического бакалавриата / И.С. Ракитина, Н.Н. Березина. - Люберцы: </w:t>
      </w:r>
      <w:proofErr w:type="spellStart"/>
      <w:r w:rsidR="00310835" w:rsidRPr="00EF533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Юрайт</w:t>
      </w:r>
      <w:proofErr w:type="spellEnd"/>
      <w:r w:rsidR="00310835" w:rsidRPr="00EF533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2016. - 333 c.</w:t>
      </w:r>
    </w:p>
    <w:p w:rsidR="00E107FA" w:rsidRPr="00BD306C" w:rsidRDefault="00310835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83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E107FA" w:rsidRPr="0031083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Министерства Финан</w:t>
      </w:r>
      <w:r w:rsid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 РБ - </w:t>
      </w:r>
      <w:proofErr w:type="spellStart"/>
      <w:r w:rsid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minfinrb.bashkortostan</w:t>
      </w:r>
      <w:proofErr w:type="spellEnd"/>
      <w:r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BD30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E107FA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107FA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economy</w:t>
      </w:r>
      <w:r w:rsidR="00E107FA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107FA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base</w:t>
      </w:r>
      <w:r w:rsidR="00E107FA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E107FA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finance</w:t>
      </w:r>
      <w:r w:rsidR="00E107FA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51A06" w:rsidRPr="00BD306C" w:rsidRDefault="004068AA" w:rsidP="004068AA">
      <w:pPr>
        <w:shd w:val="clear" w:color="auto" w:fill="FFFFFF"/>
        <w:spacing w:before="100" w:beforeAutospacing="1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0835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«Открытый бюджет Республики Башкортостан» </w:t>
      </w:r>
      <w:r w:rsidR="00951A06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gas</w:t>
      </w:r>
      <w:r w:rsidR="00951A06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951A06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bashkortostan</w:t>
      </w:r>
      <w:proofErr w:type="spellEnd"/>
      <w:r w:rsidR="00951A06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951A06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951A06" w:rsidRPr="00BD306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51A06" w:rsidRPr="00310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budget</w:t>
      </w:r>
    </w:p>
    <w:p w:rsidR="00424571" w:rsidRPr="00BD306C" w:rsidRDefault="00424571" w:rsidP="004068AA">
      <w:pPr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4571" w:rsidRPr="00BD306C" w:rsidSect="00BD306C">
      <w:headerReference w:type="default" r:id="rId10"/>
      <w:footerReference w:type="default" r:id="rId11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79" w:rsidRDefault="00026979" w:rsidP="006469AE">
      <w:pPr>
        <w:spacing w:after="0" w:line="240" w:lineRule="auto"/>
      </w:pPr>
      <w:r>
        <w:separator/>
      </w:r>
    </w:p>
  </w:endnote>
  <w:endnote w:type="continuationSeparator" w:id="0">
    <w:p w:rsidR="00026979" w:rsidRDefault="00026979" w:rsidP="00646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5511727"/>
      <w:docPartObj>
        <w:docPartGallery w:val="Page Numbers (Bottom of Page)"/>
        <w:docPartUnique/>
      </w:docPartObj>
    </w:sdtPr>
    <w:sdtContent>
      <w:p w:rsidR="006469AE" w:rsidRDefault="006469A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461">
          <w:rPr>
            <w:noProof/>
          </w:rPr>
          <w:t>2</w:t>
        </w:r>
        <w:r>
          <w:fldChar w:fldCharType="end"/>
        </w:r>
      </w:p>
    </w:sdtContent>
  </w:sdt>
  <w:p w:rsidR="006469AE" w:rsidRDefault="006469A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79" w:rsidRDefault="00026979" w:rsidP="006469AE">
      <w:pPr>
        <w:spacing w:after="0" w:line="240" w:lineRule="auto"/>
      </w:pPr>
      <w:r>
        <w:separator/>
      </w:r>
    </w:p>
  </w:footnote>
  <w:footnote w:type="continuationSeparator" w:id="0">
    <w:p w:rsidR="00026979" w:rsidRDefault="00026979" w:rsidP="00646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69AE" w:rsidRDefault="006469AE">
    <w:pPr>
      <w:pStyle w:val="a7"/>
      <w:jc w:val="right"/>
    </w:pPr>
  </w:p>
  <w:p w:rsidR="006469AE" w:rsidRDefault="006469A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C749E"/>
    <w:multiLevelType w:val="multilevel"/>
    <w:tmpl w:val="56DA5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51485"/>
    <w:multiLevelType w:val="multilevel"/>
    <w:tmpl w:val="B7A02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4277F6"/>
    <w:multiLevelType w:val="multilevel"/>
    <w:tmpl w:val="E4A41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E471D4"/>
    <w:multiLevelType w:val="multilevel"/>
    <w:tmpl w:val="50FC6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933D04"/>
    <w:multiLevelType w:val="multilevel"/>
    <w:tmpl w:val="E034E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993"/>
    <w:rsid w:val="00026979"/>
    <w:rsid w:val="000818AE"/>
    <w:rsid w:val="0016497B"/>
    <w:rsid w:val="00214725"/>
    <w:rsid w:val="00310835"/>
    <w:rsid w:val="00315C82"/>
    <w:rsid w:val="00355B1F"/>
    <w:rsid w:val="003F0461"/>
    <w:rsid w:val="004068AA"/>
    <w:rsid w:val="00424571"/>
    <w:rsid w:val="00446D01"/>
    <w:rsid w:val="004B1D51"/>
    <w:rsid w:val="004E76BD"/>
    <w:rsid w:val="00510F32"/>
    <w:rsid w:val="005B5F53"/>
    <w:rsid w:val="006469AE"/>
    <w:rsid w:val="00657FF7"/>
    <w:rsid w:val="006E7D31"/>
    <w:rsid w:val="00724CCF"/>
    <w:rsid w:val="00796266"/>
    <w:rsid w:val="007A7F5C"/>
    <w:rsid w:val="00852B6B"/>
    <w:rsid w:val="00876D92"/>
    <w:rsid w:val="008B0367"/>
    <w:rsid w:val="008C476B"/>
    <w:rsid w:val="008D3993"/>
    <w:rsid w:val="008D4C26"/>
    <w:rsid w:val="00903FF5"/>
    <w:rsid w:val="009055C8"/>
    <w:rsid w:val="00951A06"/>
    <w:rsid w:val="009B01DD"/>
    <w:rsid w:val="009C3696"/>
    <w:rsid w:val="00A84954"/>
    <w:rsid w:val="00B734E1"/>
    <w:rsid w:val="00BD306C"/>
    <w:rsid w:val="00BE130E"/>
    <w:rsid w:val="00C029B1"/>
    <w:rsid w:val="00E107FA"/>
    <w:rsid w:val="00E609DB"/>
    <w:rsid w:val="00E86947"/>
    <w:rsid w:val="00EF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DA30"/>
  <w15:chartTrackingRefBased/>
  <w15:docId w15:val="{9685DEAE-BBF5-411B-9B0A-6BA02E5C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BD306C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0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107FA"/>
  </w:style>
  <w:style w:type="character" w:styleId="a4">
    <w:name w:val="Hyperlink"/>
    <w:basedOn w:val="a0"/>
    <w:uiPriority w:val="99"/>
    <w:unhideWhenUsed/>
    <w:rsid w:val="00C029B1"/>
    <w:rPr>
      <w:color w:val="0000FF"/>
      <w:u w:val="single"/>
    </w:rPr>
  </w:style>
  <w:style w:type="character" w:styleId="a5">
    <w:name w:val="Strong"/>
    <w:basedOn w:val="a0"/>
    <w:uiPriority w:val="22"/>
    <w:qFormat/>
    <w:rsid w:val="00B734E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D306C"/>
    <w:rPr>
      <w:rFonts w:ascii="Times New Roman" w:eastAsiaTheme="majorEastAsia" w:hAnsi="Times New Roman" w:cstheme="majorBidi"/>
      <w:sz w:val="28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6469AE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F0461"/>
    <w:pPr>
      <w:tabs>
        <w:tab w:val="right" w:leader="dot" w:pos="9638"/>
      </w:tabs>
      <w:spacing w:after="10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646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69AE"/>
  </w:style>
  <w:style w:type="paragraph" w:styleId="a9">
    <w:name w:val="footer"/>
    <w:basedOn w:val="a"/>
    <w:link w:val="aa"/>
    <w:uiPriority w:val="99"/>
    <w:unhideWhenUsed/>
    <w:rsid w:val="00646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6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471">
          <w:marLeft w:val="0"/>
          <w:marRight w:val="0"/>
          <w:marTop w:val="0"/>
          <w:marBottom w:val="0"/>
          <w:divBdr>
            <w:top w:val="none" w:sz="0" w:space="0" w:color="E6E6E6"/>
            <w:left w:val="none" w:sz="0" w:space="0" w:color="E6E6E6"/>
            <w:bottom w:val="single" w:sz="6" w:space="0" w:color="E6E6E6"/>
            <w:right w:val="none" w:sz="0" w:space="13" w:color="E6E6E6"/>
          </w:divBdr>
          <w:divsChild>
            <w:div w:id="1117866713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2" w:space="0" w:color="E6E6E6"/>
                <w:bottom w:val="single" w:sz="2" w:space="0" w:color="E6E6E6"/>
                <w:right w:val="single" w:sz="6" w:space="0" w:color="E6E6E6"/>
              </w:divBdr>
            </w:div>
          </w:divsChild>
        </w:div>
        <w:div w:id="2340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0321">
          <w:marLeft w:val="0"/>
          <w:marRight w:val="0"/>
          <w:marTop w:val="0"/>
          <w:marBottom w:val="0"/>
          <w:divBdr>
            <w:top w:val="none" w:sz="0" w:space="0" w:color="E6E6E6"/>
            <w:left w:val="none" w:sz="0" w:space="0" w:color="E6E6E6"/>
            <w:bottom w:val="single" w:sz="6" w:space="0" w:color="E6E6E6"/>
            <w:right w:val="none" w:sz="0" w:space="13" w:color="E6E6E6"/>
          </w:divBdr>
          <w:divsChild>
            <w:div w:id="667444040">
              <w:marLeft w:val="0"/>
              <w:marRight w:val="0"/>
              <w:marTop w:val="0"/>
              <w:marBottom w:val="0"/>
              <w:divBdr>
                <w:top w:val="single" w:sz="2" w:space="0" w:color="E6E6E6"/>
                <w:left w:val="single" w:sz="2" w:space="0" w:color="E6E6E6"/>
                <w:bottom w:val="single" w:sz="2" w:space="0" w:color="E6E6E6"/>
                <w:right w:val="single" w:sz="6" w:space="0" w:color="E6E6E6"/>
              </w:divBdr>
            </w:div>
          </w:divsChild>
        </w:div>
        <w:div w:id="14049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F56E6-5107-469F-AD85-F46C1554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26</Pages>
  <Words>5176</Words>
  <Characters>29506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5</cp:revision>
  <dcterms:created xsi:type="dcterms:W3CDTF">2017-06-06T08:00:00Z</dcterms:created>
  <dcterms:modified xsi:type="dcterms:W3CDTF">2017-06-09T06:54:00Z</dcterms:modified>
</cp:coreProperties>
</file>