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64E" w:rsidRDefault="00AD764E" w:rsidP="00D95C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64E" w:rsidRDefault="00AD764E" w:rsidP="00CD15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CD150F" w:rsidRDefault="00CD150F" w:rsidP="00CD150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5C07" w:rsidRPr="00D95C07" w:rsidRDefault="00D95C07" w:rsidP="00D95C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5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3</w:t>
      </w:r>
    </w:p>
    <w:p w:rsidR="00D95C07" w:rsidRPr="00D95C07" w:rsidRDefault="00D95C07" w:rsidP="00D95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5C07">
        <w:rPr>
          <w:rFonts w:ascii="Times New Roman" w:eastAsia="Calibri" w:hAnsi="Times New Roman" w:cs="Times New Roman"/>
          <w:sz w:val="28"/>
          <w:szCs w:val="28"/>
        </w:rPr>
        <w:t>По имеющимся данным определите стоимость бизнеса на основе трех подходов: затратного, сравнительного и доходного. Сделайте выводы.</w:t>
      </w:r>
    </w:p>
    <w:p w:rsidR="00D95C07" w:rsidRPr="00D95C07" w:rsidRDefault="00D95C07" w:rsidP="00D95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95C07">
        <w:rPr>
          <w:rFonts w:ascii="Times New Roman" w:eastAsia="Calibri" w:hAnsi="Times New Roman" w:cs="Times New Roman"/>
          <w:sz w:val="28"/>
          <w:szCs w:val="28"/>
        </w:rPr>
        <w:t xml:space="preserve">При решении задачи следует учесть, что </w:t>
      </w:r>
      <w:r w:rsidRPr="00D95C07">
        <w:rPr>
          <w:rFonts w:ascii="Times New Roman" w:eastAsia="Calibri" w:hAnsi="Times New Roman" w:cs="Times New Roman"/>
          <w:sz w:val="28"/>
          <w:szCs w:val="28"/>
          <w:lang w:val="en-US"/>
        </w:rPr>
        <w:t>WACC</w:t>
      </w:r>
      <w:r w:rsidRPr="00D95C07">
        <w:rPr>
          <w:rFonts w:ascii="Times New Roman" w:eastAsia="Calibri" w:hAnsi="Times New Roman" w:cs="Times New Roman"/>
          <w:sz w:val="28"/>
          <w:szCs w:val="28"/>
        </w:rPr>
        <w:t xml:space="preserve"> в 2011, 2012 и 2013 гг. соответственно составляла 22%, 23%, 24%; выручка в 2010 г. составила 20 430 тыс. руб., в 2011 г. - 19 988 тыс. руб., а в 2012 г. – 20 596 тыс. руб. Покупатель предполагает, что данный вид бизнеса ему будет приносить доход не менее 10 лет.</w:t>
      </w:r>
      <w:proofErr w:type="gramEnd"/>
      <w:r w:rsidRPr="00D95C07">
        <w:rPr>
          <w:rFonts w:ascii="Times New Roman" w:eastAsia="Calibri" w:hAnsi="Times New Roman" w:cs="Times New Roman"/>
          <w:sz w:val="28"/>
          <w:szCs w:val="28"/>
        </w:rPr>
        <w:t xml:space="preserve"> Согласно заключению оценщика, основные средства стоят на 15% дороже, 10% запасов устарело и может быть продано за 70% балансовой стоимости, 7% дебиторской задолженности не может быть собрано.</w:t>
      </w:r>
    </w:p>
    <w:p w:rsidR="00D95C07" w:rsidRPr="00D95C07" w:rsidRDefault="00D95C07" w:rsidP="00D95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</w:pPr>
      <w:r w:rsidRPr="00D95C07">
        <w:rPr>
          <w:rFonts w:ascii="Times New Roman" w:eastAsia="Calibri" w:hAnsi="Times New Roman" w:cs="Times New Roman"/>
          <w:sz w:val="28"/>
          <w:szCs w:val="28"/>
        </w:rPr>
        <w:t>Общая характеристика предприятия:</w:t>
      </w:r>
      <w:r w:rsidRPr="00D95C07">
        <w:rPr>
          <w:rFonts w:ascii="Calibri" w:eastAsia="Calibri" w:hAnsi="Calibri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основным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видом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деятельности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ООО «</w:t>
      </w:r>
      <w:proofErr w:type="spell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Принт</w:t>
      </w:r>
      <w:proofErr w:type="spell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-Б»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является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изготовление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полиграфической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продукции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>.</w:t>
      </w:r>
    </w:p>
    <w:p w:rsidR="00D95C07" w:rsidRPr="00D95C07" w:rsidRDefault="00D95C07" w:rsidP="00D95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В таблице представим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основные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сведения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о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производстве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ООО «</w:t>
      </w:r>
      <w:proofErr w:type="spell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>Принт</w:t>
      </w:r>
      <w:proofErr w:type="spell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>-Б».</w:t>
      </w:r>
    </w:p>
    <w:p w:rsidR="00D95C07" w:rsidRPr="00D95C07" w:rsidRDefault="00D95C07" w:rsidP="00D95C0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Основные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сведения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о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instrText>eq производстве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 xml:space="preserve"> ООО «</w:t>
      </w:r>
      <w:proofErr w:type="spell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>Принт</w:t>
      </w:r>
      <w:proofErr w:type="spell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>-Б»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3544"/>
      </w:tblGrid>
      <w:tr w:rsidR="00D95C07" w:rsidRPr="00D95C07" w:rsidTr="006544EC">
        <w:trPr>
          <w:trHeight w:val="300"/>
        </w:trPr>
        <w:tc>
          <w:tcPr>
            <w:tcW w:w="6345" w:type="dxa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1.1 Общая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площадь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производственных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помещений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544" w:type="dxa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3700 м2"/>
              </w:smartTagPr>
              <w:r w:rsidRPr="00D95C07">
                <w:rPr>
                  <w:rFonts w:ascii="Times New Roman" w:eastAsia="Calibri" w:hAnsi="Times New Roman" w:cs="Times New Roman"/>
                  <w:sz w:val="28"/>
                  <w:szCs w:val="28"/>
                  <w:highlight w:val="white"/>
                </w:rPr>
                <w:t>3700 м</w:t>
              </w:r>
              <w:proofErr w:type="gramStart"/>
              <w:r w:rsidRPr="00D95C07">
                <w:rPr>
                  <w:rFonts w:ascii="Times New Roman" w:eastAsia="Calibri" w:hAnsi="Times New Roman" w:cs="Times New Roman"/>
                  <w:sz w:val="28"/>
                  <w:szCs w:val="28"/>
                  <w:highlight w:val="white"/>
                  <w:vertAlign w:val="superscript"/>
                </w:rPr>
                <w:t>2</w:t>
              </w:r>
            </w:smartTag>
            <w:proofErr w:type="gramEnd"/>
          </w:p>
        </w:tc>
      </w:tr>
      <w:tr w:rsidR="00D95C07" w:rsidRPr="00D95C07" w:rsidTr="006544EC">
        <w:trPr>
          <w:trHeight w:val="300"/>
        </w:trPr>
        <w:tc>
          <w:tcPr>
            <w:tcW w:w="6345" w:type="dxa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1.2 Средняя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численность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работников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,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обеспечивающих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производственный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процесс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544" w:type="dxa"/>
            <w:noWrap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70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человек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</w:tr>
      <w:tr w:rsidR="00D95C07" w:rsidRPr="00D95C07" w:rsidTr="006544EC">
        <w:trPr>
          <w:trHeight w:val="300"/>
        </w:trPr>
        <w:tc>
          <w:tcPr>
            <w:tcW w:w="6345" w:type="dxa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1.3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Численность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работников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на 01.09.2014г.</w:t>
            </w:r>
          </w:p>
        </w:tc>
        <w:tc>
          <w:tcPr>
            <w:tcW w:w="3544" w:type="dxa"/>
            <w:noWrap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182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человека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</w:tr>
      <w:tr w:rsidR="00D95C07" w:rsidRPr="00D95C07" w:rsidTr="006544EC">
        <w:trPr>
          <w:trHeight w:val="300"/>
        </w:trPr>
        <w:tc>
          <w:tcPr>
            <w:tcW w:w="6345" w:type="dxa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1.4 График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работы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производства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544" w:type="dxa"/>
            <w:noWrap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круглосуточно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</w:tr>
      <w:tr w:rsidR="00D95C07" w:rsidRPr="00D95C07" w:rsidTr="006544EC">
        <w:trPr>
          <w:trHeight w:val="300"/>
        </w:trPr>
        <w:tc>
          <w:tcPr>
            <w:tcW w:w="6345" w:type="dxa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1.5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Количество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дизайнеров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в штате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компании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544" w:type="dxa"/>
            <w:noWrap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9</w:t>
            </w:r>
          </w:p>
        </w:tc>
      </w:tr>
      <w:tr w:rsidR="00D95C07" w:rsidRPr="00D95C07" w:rsidTr="006544EC">
        <w:trPr>
          <w:trHeight w:val="300"/>
        </w:trPr>
        <w:tc>
          <w:tcPr>
            <w:tcW w:w="6345" w:type="dxa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1.6 График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работы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дизайнеров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544" w:type="dxa"/>
            <w:noWrap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 смены</w:t>
            </w:r>
          </w:p>
        </w:tc>
      </w:tr>
      <w:tr w:rsidR="00D95C07" w:rsidRPr="00D95C07" w:rsidTr="006544EC">
        <w:trPr>
          <w:trHeight w:val="300"/>
        </w:trPr>
        <w:tc>
          <w:tcPr>
            <w:tcW w:w="6345" w:type="dxa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1.7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Количество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конструкторов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в штате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компании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544" w:type="dxa"/>
            <w:noWrap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</w:t>
            </w:r>
          </w:p>
        </w:tc>
      </w:tr>
    </w:tbl>
    <w:p w:rsidR="00D95C07" w:rsidRPr="00D95C07" w:rsidRDefault="00D95C07" w:rsidP="00D95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</w:pPr>
    </w:p>
    <w:p w:rsidR="00D95C07" w:rsidRPr="00D95C07" w:rsidRDefault="00D95C07" w:rsidP="00D95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Типография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«</w:t>
      </w:r>
      <w:proofErr w:type="spell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>Принт</w:t>
      </w:r>
      <w:proofErr w:type="spell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  <w:shd w:val="clear" w:color="auto" w:fill="FFFFFF"/>
        </w:rPr>
        <w:t>-Б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» представлена в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обоих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сегментах рынка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полиграфических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услуг: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изготовление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акцидентной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продукции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и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бумажно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-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картонной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упаковки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.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Основной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долей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дохода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являются: сегмент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высоко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- и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среднетиражной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рекламной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продукции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proofErr w:type="spellStart"/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и</w:t>
      </w:r>
      <w:proofErr w:type="spellEnd"/>
      <w:proofErr w:type="gram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сегмент средне- и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низкотиражной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упаковочной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продукции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. Запуск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новой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производственной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площадки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,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запланированный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на 2014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год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,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позволил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выйти на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новый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сегмент рынка – сегмент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высокотиражной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упаковочной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продукции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.</w:t>
      </w:r>
    </w:p>
    <w:p w:rsidR="00D95C07" w:rsidRPr="00D95C07" w:rsidRDefault="00D95C07" w:rsidP="00D95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ООО «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Борус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- </w:t>
      </w:r>
      <w:proofErr w:type="spell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Принт</w:t>
      </w:r>
      <w:proofErr w:type="spell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»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оказывает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следующие виды услуг: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Офсетная печать А</w:t>
      </w:r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1</w:t>
      </w:r>
      <w:proofErr w:type="gram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, А2, А3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Цифровая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печать А3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Допечатная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подготовка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файлов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Разработка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конструкций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упаковки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Вырубка, высечка А</w:t>
      </w:r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1</w:t>
      </w:r>
      <w:proofErr w:type="gram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, А2, А3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Конгрев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, тиснение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УФ-лак</w:t>
      </w:r>
      <w:proofErr w:type="gram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офсетный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Фальцовка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до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А</w:t>
      </w:r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1</w:t>
      </w:r>
      <w:proofErr w:type="gram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,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перфорация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Сборка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на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скобу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lastRenderedPageBreak/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Клеевое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бесшвейное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скрепление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Приклейка</w:t>
      </w:r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скотча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(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автомат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)</w:t>
      </w:r>
      <w:proofErr w:type="gramEnd"/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Цех </w:t>
      </w:r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ручных</w:t>
      </w:r>
      <w:proofErr w:type="gram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работ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Персонализация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данных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proofErr w:type="spell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Ламинация</w:t>
      </w:r>
      <w:proofErr w:type="spell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глянцевая/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матовая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УФ-печать</w:t>
      </w:r>
      <w:proofErr w:type="gram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цифровая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по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плоским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жестким материалам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Интерьерная печать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УФ-лак</w:t>
      </w:r>
      <w:proofErr w:type="gram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трафаретный</w:t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Кашировка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Комплектование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нескольких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заказов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для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отправки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в разные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регионы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</w:p>
    <w:p w:rsidR="00D95C07" w:rsidRPr="00D95C07" w:rsidRDefault="00D95C07" w:rsidP="00D95C0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Доставка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готовой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продукции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.</w:t>
      </w:r>
    </w:p>
    <w:p w:rsidR="00D95C07" w:rsidRPr="00D95C07" w:rsidRDefault="00D95C07" w:rsidP="00D95C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95C07" w:rsidRDefault="00D95C07" w:rsidP="00D95C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Бухгалтерский баланс на 31декабря 2013г., тыс. руб.</w:t>
      </w:r>
    </w:p>
    <w:tbl>
      <w:tblPr>
        <w:tblW w:w="43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"/>
        <w:gridCol w:w="3990"/>
        <w:gridCol w:w="197"/>
        <w:gridCol w:w="245"/>
        <w:gridCol w:w="131"/>
        <w:gridCol w:w="402"/>
        <w:gridCol w:w="273"/>
        <w:gridCol w:w="179"/>
        <w:gridCol w:w="8"/>
        <w:gridCol w:w="119"/>
        <w:gridCol w:w="374"/>
        <w:gridCol w:w="397"/>
        <w:gridCol w:w="376"/>
        <w:gridCol w:w="137"/>
        <w:gridCol w:w="12"/>
        <w:gridCol w:w="129"/>
        <w:gridCol w:w="427"/>
        <w:gridCol w:w="406"/>
        <w:gridCol w:w="268"/>
        <w:gridCol w:w="199"/>
      </w:tblGrid>
      <w:tr w:rsidR="00DD11C4" w:rsidRPr="00D95C07" w:rsidTr="005B5504">
        <w:trPr>
          <w:gridBefore w:val="1"/>
          <w:wBefore w:w="5" w:type="pct"/>
          <w:cantSplit/>
          <w:trHeight w:val="340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6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right="57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</w:t>
            </w:r>
          </w:p>
        </w:tc>
        <w:tc>
          <w:tcPr>
            <w:tcW w:w="48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31 дек.</w:t>
            </w:r>
          </w:p>
        </w:tc>
        <w:tc>
          <w:tcPr>
            <w:tcW w:w="113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 31 декабря</w:t>
            </w: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 31 декабря</w:t>
            </w:r>
          </w:p>
        </w:tc>
      </w:tr>
      <w:tr w:rsidR="00DD11C4" w:rsidRPr="00D95C07" w:rsidTr="005B5504">
        <w:trPr>
          <w:gridBefore w:val="1"/>
          <w:wBefore w:w="5" w:type="pct"/>
          <w:cantSplit/>
          <w:trHeight w:val="284"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Наименование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показателя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13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310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3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</w:tr>
      <w:tr w:rsidR="00DD11C4" w:rsidRPr="00D95C07" w:rsidTr="005B5504">
        <w:trPr>
          <w:gridBefore w:val="1"/>
          <w:wBefore w:w="5" w:type="pct"/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8" w:type="pct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98" w:type="pct"/>
            <w:gridSpan w:val="2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10" w:type="pct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5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A568DD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hyperlink r:id="rId8" w:history="1">
              <w:r w:rsidR="00DD11C4" w:rsidRPr="00D95C07">
                <w:rPr>
                  <w:rFonts w:ascii="Times New Roman" w:eastAsia="Calibri" w:hAnsi="Times New Roman" w:cs="Times New Roman"/>
                  <w:bCs/>
                  <w:color w:val="000000"/>
                  <w:sz w:val="28"/>
                  <w:szCs w:val="28"/>
                  <w:highlight w:val="white"/>
                  <w:u w:val="single"/>
                </w:rPr>
                <w:t>АКТИВ</w:t>
              </w:r>
            </w:hyperlink>
          </w:p>
        </w:tc>
        <w:tc>
          <w:tcPr>
            <w:tcW w:w="867" w:type="pct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I. ВНЕОБОРОТНЫЕ АКТИВЫ</w:t>
            </w:r>
          </w:p>
        </w:tc>
        <w:tc>
          <w:tcPr>
            <w:tcW w:w="867" w:type="pct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Нематериальные активы</w:t>
            </w:r>
          </w:p>
        </w:tc>
        <w:tc>
          <w:tcPr>
            <w:tcW w:w="867" w:type="pct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123</w:t>
            </w:r>
          </w:p>
        </w:tc>
        <w:tc>
          <w:tcPr>
            <w:tcW w:w="847" w:type="pct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89</w:t>
            </w:r>
          </w:p>
        </w:tc>
        <w:tc>
          <w:tcPr>
            <w:tcW w:w="870" w:type="pct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112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Результаты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исследований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и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разработок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123</w:t>
            </w: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89</w:t>
            </w: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112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Основные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средства</w:t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312</w:t>
            </w: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336</w:t>
            </w: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329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Доходные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вложения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в материальные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ценности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Финансовые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вложения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Отложенные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налоговые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активы</w:t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внеоборотные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активы</w:t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I</w:t>
            </w:r>
          </w:p>
        </w:tc>
        <w:tc>
          <w:tcPr>
            <w:tcW w:w="867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435</w:t>
            </w:r>
          </w:p>
        </w:tc>
        <w:tc>
          <w:tcPr>
            <w:tcW w:w="847" w:type="pct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425</w:t>
            </w:r>
          </w:p>
        </w:tc>
        <w:tc>
          <w:tcPr>
            <w:tcW w:w="870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441</w:t>
            </w:r>
          </w:p>
        </w:tc>
      </w:tr>
      <w:tr w:rsidR="00DD11C4" w:rsidRPr="00D95C07" w:rsidTr="005B5504">
        <w:trPr>
          <w:gridBefore w:val="1"/>
          <w:wBefore w:w="5" w:type="pct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II. ОБОРОТНЫЕ АКТИВЫ</w:t>
            </w:r>
          </w:p>
        </w:tc>
        <w:tc>
          <w:tcPr>
            <w:tcW w:w="867" w:type="pct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5477</w:t>
            </w:r>
          </w:p>
        </w:tc>
        <w:tc>
          <w:tcPr>
            <w:tcW w:w="870" w:type="pct"/>
            <w:gridSpan w:val="6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5083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Запасы</w:t>
            </w:r>
          </w:p>
        </w:tc>
        <w:tc>
          <w:tcPr>
            <w:tcW w:w="867" w:type="pct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9475</w:t>
            </w:r>
          </w:p>
        </w:tc>
        <w:tc>
          <w:tcPr>
            <w:tcW w:w="847" w:type="pct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на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добавленную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стоимость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приобретенным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ценностям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82</w:t>
            </w: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84</w:t>
            </w: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71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Дебиторская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задолженность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681</w:t>
            </w: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678</w:t>
            </w: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734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Финансовые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вложения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(за исключением 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денежных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эквивалентов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Денежные средства и денежные эквиваленты</w:t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132</w:t>
            </w: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124</w:t>
            </w: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87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оборотные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активы</w:t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25</w:t>
            </w: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28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II</w:t>
            </w:r>
          </w:p>
        </w:tc>
        <w:tc>
          <w:tcPr>
            <w:tcW w:w="867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10370</w:t>
            </w:r>
          </w:p>
        </w:tc>
        <w:tc>
          <w:tcPr>
            <w:tcW w:w="847" w:type="pct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6388</w:t>
            </w:r>
          </w:p>
        </w:tc>
        <w:tc>
          <w:tcPr>
            <w:tcW w:w="870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6003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БАЛАНС</w:t>
            </w:r>
          </w:p>
        </w:tc>
        <w:tc>
          <w:tcPr>
            <w:tcW w:w="867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10805</w:t>
            </w:r>
          </w:p>
        </w:tc>
        <w:tc>
          <w:tcPr>
            <w:tcW w:w="847" w:type="pct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6813</w:t>
            </w:r>
          </w:p>
        </w:tc>
        <w:tc>
          <w:tcPr>
            <w:tcW w:w="870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6444</w:t>
            </w:r>
          </w:p>
        </w:tc>
      </w:tr>
      <w:tr w:rsidR="00DD11C4" w:rsidRPr="00D95C07" w:rsidTr="005B5504">
        <w:trPr>
          <w:gridBefore w:val="1"/>
          <w:wBefore w:w="5" w:type="pct"/>
          <w:cantSplit/>
          <w:trHeight w:val="340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6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right="57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</w:t>
            </w:r>
          </w:p>
        </w:tc>
        <w:tc>
          <w:tcPr>
            <w:tcW w:w="48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31 дек.</w:t>
            </w:r>
          </w:p>
        </w:tc>
        <w:tc>
          <w:tcPr>
            <w:tcW w:w="113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 31 декабря</w:t>
            </w: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 31 декабря</w:t>
            </w:r>
          </w:p>
        </w:tc>
      </w:tr>
      <w:tr w:rsidR="00DD11C4" w:rsidRPr="00D95C07" w:rsidTr="005B5504">
        <w:trPr>
          <w:gridBefore w:val="1"/>
          <w:wBefore w:w="5" w:type="pct"/>
          <w:cantSplit/>
          <w:trHeight w:val="284"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Наименование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показателя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13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2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310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3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</w:tr>
      <w:tr w:rsidR="00DD11C4" w:rsidRPr="00D95C07" w:rsidTr="005B5504">
        <w:trPr>
          <w:gridBefore w:val="1"/>
          <w:wBefore w:w="5" w:type="pct"/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78" w:type="pct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98" w:type="pct"/>
            <w:gridSpan w:val="2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10" w:type="pct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43" w:type="pct"/>
            <w:gridSpan w:val="3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5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ПАССИВ</w:t>
            </w:r>
          </w:p>
        </w:tc>
        <w:tc>
          <w:tcPr>
            <w:tcW w:w="867" w:type="pct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 xml:space="preserve">III. КАПИТАЛ И РЕЗЕРВЫ </w:t>
            </w:r>
          </w:p>
        </w:tc>
        <w:tc>
          <w:tcPr>
            <w:tcW w:w="867" w:type="pct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Уставный капитал (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складочный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капитал, уставный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фонд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, вклады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товарищей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867" w:type="pct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</w:t>
            </w:r>
          </w:p>
        </w:tc>
        <w:tc>
          <w:tcPr>
            <w:tcW w:w="847" w:type="pct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</w:t>
            </w:r>
          </w:p>
        </w:tc>
        <w:tc>
          <w:tcPr>
            <w:tcW w:w="870" w:type="pct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</w:t>
            </w:r>
          </w:p>
        </w:tc>
      </w:tr>
      <w:tr w:rsidR="00DD11C4" w:rsidRPr="00D95C07" w:rsidTr="005B5504">
        <w:trPr>
          <w:gridBefore w:val="1"/>
          <w:wBefore w:w="5" w:type="pct"/>
          <w:cantSplit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Собственные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акции, выкупленные у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акционеров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1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635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693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Переоценка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внеоборотных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активов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Добавочный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капитал (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без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переоценки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Резервный капитал</w:t>
            </w:r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Нераспределенная прибыль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(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непокрытый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убыток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  <w:proofErr w:type="gramEnd"/>
          </w:p>
        </w:tc>
        <w:tc>
          <w:tcPr>
            <w:tcW w:w="867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9557</w:t>
            </w:r>
          </w:p>
        </w:tc>
        <w:tc>
          <w:tcPr>
            <w:tcW w:w="847" w:type="pct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5126</w:t>
            </w:r>
          </w:p>
        </w:tc>
        <w:tc>
          <w:tcPr>
            <w:tcW w:w="870" w:type="pct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4907</w:t>
            </w:r>
          </w:p>
        </w:tc>
      </w:tr>
      <w:tr w:rsidR="00DD11C4" w:rsidRPr="00D95C07" w:rsidTr="005B5504">
        <w:trPr>
          <w:gridBefore w:val="1"/>
          <w:wBefore w:w="5" w:type="pct"/>
          <w:trHeight w:val="284"/>
        </w:trPr>
        <w:tc>
          <w:tcPr>
            <w:tcW w:w="241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III</w:t>
            </w:r>
          </w:p>
        </w:tc>
        <w:tc>
          <w:tcPr>
            <w:tcW w:w="867" w:type="pct"/>
            <w:gridSpan w:val="7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9567</w:t>
            </w:r>
          </w:p>
        </w:tc>
        <w:tc>
          <w:tcPr>
            <w:tcW w:w="847" w:type="pct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5136</w:t>
            </w:r>
          </w:p>
        </w:tc>
        <w:tc>
          <w:tcPr>
            <w:tcW w:w="870" w:type="pct"/>
            <w:gridSpan w:val="6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4917</w:t>
            </w:r>
          </w:p>
        </w:tc>
      </w:tr>
      <w:tr w:rsidR="00DD11C4" w:rsidRPr="00D95C07" w:rsidTr="005B5504"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IV. ДОЛГОСРОЧНЫЕ ОБЯЗАТЕЛЬСТВА</w:t>
            </w:r>
          </w:p>
        </w:tc>
        <w:tc>
          <w:tcPr>
            <w:tcW w:w="862" w:type="pct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nil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Заемные средства</w:t>
            </w:r>
          </w:p>
        </w:tc>
        <w:tc>
          <w:tcPr>
            <w:tcW w:w="862" w:type="pct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Отложенные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налоговые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2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Оценочные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2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2" w:type="pct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12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IV</w:t>
            </w:r>
          </w:p>
        </w:tc>
        <w:tc>
          <w:tcPr>
            <w:tcW w:w="862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V. КРАТКОСРОЧНЫЕ ОБЯЗАТЕЛЬСТВА</w:t>
            </w:r>
          </w:p>
        </w:tc>
        <w:tc>
          <w:tcPr>
            <w:tcW w:w="862" w:type="pct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nil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Заемные средства</w:t>
            </w:r>
          </w:p>
        </w:tc>
        <w:tc>
          <w:tcPr>
            <w:tcW w:w="862" w:type="pct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1076</w:t>
            </w:r>
          </w:p>
        </w:tc>
        <w:tc>
          <w:tcPr>
            <w:tcW w:w="860" w:type="pct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1462</w:t>
            </w:r>
          </w:p>
        </w:tc>
        <w:tc>
          <w:tcPr>
            <w:tcW w:w="863" w:type="pct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1338</w:t>
            </w: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Кредиторская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задолженность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2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162</w:t>
            </w:r>
          </w:p>
        </w:tc>
        <w:tc>
          <w:tcPr>
            <w:tcW w:w="86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215</w:t>
            </w:r>
          </w:p>
        </w:tc>
        <w:tc>
          <w:tcPr>
            <w:tcW w:w="863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189</w:t>
            </w: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Доходы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будущих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периодов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2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Оценочные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2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862" w:type="pct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0" w:type="pct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863" w:type="pct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12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V</w:t>
            </w:r>
          </w:p>
        </w:tc>
        <w:tc>
          <w:tcPr>
            <w:tcW w:w="862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1238</w:t>
            </w:r>
          </w:p>
        </w:tc>
        <w:tc>
          <w:tcPr>
            <w:tcW w:w="860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1677</w:t>
            </w:r>
          </w:p>
        </w:tc>
        <w:tc>
          <w:tcPr>
            <w:tcW w:w="863" w:type="pct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1527</w:t>
            </w:r>
          </w:p>
        </w:tc>
      </w:tr>
      <w:tr w:rsidR="00DD11C4" w:rsidRPr="00D95C07" w:rsidTr="005B5504">
        <w:trPr>
          <w:trHeight w:val="284"/>
        </w:trPr>
        <w:tc>
          <w:tcPr>
            <w:tcW w:w="2415" w:type="pct"/>
            <w:gridSpan w:val="2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БАЛАНС</w:t>
            </w:r>
          </w:p>
        </w:tc>
        <w:tc>
          <w:tcPr>
            <w:tcW w:w="862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10805</w:t>
            </w:r>
          </w:p>
        </w:tc>
        <w:tc>
          <w:tcPr>
            <w:tcW w:w="860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6813</w:t>
            </w:r>
          </w:p>
        </w:tc>
        <w:tc>
          <w:tcPr>
            <w:tcW w:w="863" w:type="pct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6444</w:t>
            </w:r>
          </w:p>
        </w:tc>
      </w:tr>
    </w:tbl>
    <w:p w:rsidR="00DD11C4" w:rsidRDefault="00DD11C4" w:rsidP="00DD11C4">
      <w:pPr>
        <w:rPr>
          <w:rFonts w:ascii="Times New Roman" w:eastAsia="Calibri" w:hAnsi="Times New Roman" w:cs="Times New Roman"/>
          <w:sz w:val="28"/>
          <w:szCs w:val="28"/>
        </w:rPr>
      </w:pPr>
    </w:p>
    <w:p w:rsidR="00D95C07" w:rsidRPr="00D95C07" w:rsidRDefault="00D95C07" w:rsidP="00D95C07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</w:pPr>
      <w:bookmarkStart w:id="1" w:name="_Toc388495037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Отчет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о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begin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instrText>eq финансовых</w:instrText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fldChar w:fldCharType="end"/>
      </w:r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proofErr w:type="gramStart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>результатах</w:t>
      </w:r>
      <w:proofErr w:type="gramEnd"/>
      <w:r w:rsidRPr="00D95C07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за 2012-2013гг.,</w:t>
      </w:r>
      <w:r w:rsidRPr="00D95C07">
        <w:rPr>
          <w:rFonts w:ascii="Times New Roman" w:eastAsia="Calibri" w:hAnsi="Times New Roman" w:cs="Times New Roman"/>
          <w:color w:val="000000"/>
          <w:sz w:val="28"/>
          <w:szCs w:val="28"/>
          <w:highlight w:val="white"/>
        </w:rPr>
        <w:t xml:space="preserve"> тыс. руб.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4"/>
        <w:gridCol w:w="4297"/>
        <w:gridCol w:w="229"/>
        <w:gridCol w:w="207"/>
        <w:gridCol w:w="314"/>
        <w:gridCol w:w="395"/>
        <w:gridCol w:w="434"/>
        <w:gridCol w:w="92"/>
        <w:gridCol w:w="212"/>
        <w:gridCol w:w="229"/>
        <w:gridCol w:w="208"/>
        <w:gridCol w:w="395"/>
        <w:gridCol w:w="398"/>
        <w:gridCol w:w="396"/>
        <w:gridCol w:w="19"/>
        <w:gridCol w:w="232"/>
      </w:tblGrid>
      <w:tr w:rsidR="00D95C07" w:rsidRPr="00D95C07" w:rsidTr="006544EC">
        <w:trPr>
          <w:cantSplit/>
          <w:trHeight w:val="340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0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right="57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За</w:t>
            </w:r>
          </w:p>
        </w:tc>
        <w:tc>
          <w:tcPr>
            <w:tcW w:w="62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31 дек.</w:t>
            </w:r>
          </w:p>
        </w:tc>
        <w:tc>
          <w:tcPr>
            <w:tcW w:w="169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right="57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За</w:t>
            </w:r>
          </w:p>
        </w:tc>
        <w:tc>
          <w:tcPr>
            <w:tcW w:w="643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31 дек.</w:t>
            </w:r>
          </w:p>
        </w:tc>
        <w:tc>
          <w:tcPr>
            <w:tcW w:w="14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95C07" w:rsidRPr="00D95C07" w:rsidTr="006544EC">
        <w:trPr>
          <w:cantSplit/>
          <w:trHeight w:val="284"/>
        </w:trPr>
        <w:tc>
          <w:tcPr>
            <w:tcW w:w="6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Пояснения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2287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Наименование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показателя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1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13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4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1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</w:tr>
      <w:tr w:rsidR="00D95C07" w:rsidRPr="00D95C07" w:rsidTr="006544EC">
        <w:trPr>
          <w:cantSplit/>
        </w:trPr>
        <w:tc>
          <w:tcPr>
            <w:tcW w:w="6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95C07" w:rsidRPr="00D95C07" w:rsidRDefault="00D95C07" w:rsidP="00D95C07">
            <w:pPr>
              <w:spacing w:after="0" w:line="240" w:lineRule="auto"/>
              <w:ind w:left="199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Выручка</w:t>
            </w:r>
          </w:p>
        </w:tc>
        <w:tc>
          <w:tcPr>
            <w:tcW w:w="1030" w:type="pct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33022</w:t>
            </w:r>
          </w:p>
        </w:tc>
        <w:tc>
          <w:tcPr>
            <w:tcW w:w="1026" w:type="pct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21814</w:t>
            </w:r>
          </w:p>
        </w:tc>
      </w:tr>
      <w:tr w:rsidR="00D95C07" w:rsidRPr="00D95C07" w:rsidTr="006544EC">
        <w:trPr>
          <w:cantSplit/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Себестоимость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продаж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8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21126</w:t>
            </w:r>
          </w:p>
        </w:tc>
        <w:tc>
          <w:tcPr>
            <w:tcW w:w="1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72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15515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Валовая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прибыль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(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убыток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  <w:proofErr w:type="gramEnd"/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11896</w:t>
            </w:r>
          </w:p>
        </w:tc>
        <w:tc>
          <w:tcPr>
            <w:tcW w:w="1026" w:type="pct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6299</w:t>
            </w:r>
          </w:p>
        </w:tc>
      </w:tr>
      <w:tr w:rsidR="00D95C07" w:rsidRPr="00D95C07" w:rsidTr="006544EC">
        <w:trPr>
          <w:cantSplit/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Коммерческие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расходы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8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174</w:t>
            </w:r>
          </w:p>
        </w:tc>
        <w:tc>
          <w:tcPr>
            <w:tcW w:w="1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72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93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95C07" w:rsidRPr="00D95C07" w:rsidTr="006544EC">
        <w:trPr>
          <w:cantSplit/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Управленческие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расходы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8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28</w:t>
            </w:r>
          </w:p>
        </w:tc>
        <w:tc>
          <w:tcPr>
            <w:tcW w:w="1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72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32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 w:firstLine="284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Прибыль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(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убыток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)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от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продаж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proofErr w:type="gramEnd"/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11694</w:t>
            </w:r>
          </w:p>
        </w:tc>
        <w:tc>
          <w:tcPr>
            <w:tcW w:w="1026" w:type="pct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6174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Доходы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от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участия в других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организациях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  <w:tc>
          <w:tcPr>
            <w:tcW w:w="1026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Проценты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к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получению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  <w:tc>
          <w:tcPr>
            <w:tcW w:w="1026" w:type="pct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</w:tr>
      <w:tr w:rsidR="00D95C07" w:rsidRPr="00D95C07" w:rsidTr="006544EC">
        <w:trPr>
          <w:cantSplit/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Проценты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к уплате</w:t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8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1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72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128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доходы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121</w:t>
            </w:r>
          </w:p>
        </w:tc>
        <w:tc>
          <w:tcPr>
            <w:tcW w:w="1026" w:type="pct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119</w:t>
            </w:r>
          </w:p>
        </w:tc>
      </w:tr>
      <w:tr w:rsidR="00D95C07" w:rsidRPr="00D95C07" w:rsidTr="006544EC">
        <w:trPr>
          <w:cantSplit/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расходы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8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71</w:t>
            </w:r>
          </w:p>
        </w:tc>
        <w:tc>
          <w:tcPr>
            <w:tcW w:w="1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72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 w:firstLine="284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Прибыль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(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убыток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)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налогообложения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proofErr w:type="gramEnd"/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11744</w:t>
            </w:r>
          </w:p>
        </w:tc>
        <w:tc>
          <w:tcPr>
            <w:tcW w:w="1026" w:type="pct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6283</w:t>
            </w:r>
          </w:p>
        </w:tc>
      </w:tr>
      <w:tr w:rsidR="00D95C07" w:rsidRPr="00D95C07" w:rsidTr="006544EC">
        <w:trPr>
          <w:cantSplit/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Текущий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на прибыль</w:t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8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2349</w:t>
            </w:r>
          </w:p>
        </w:tc>
        <w:tc>
          <w:tcPr>
            <w:tcW w:w="11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12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(</w:t>
            </w:r>
          </w:p>
        </w:tc>
        <w:tc>
          <w:tcPr>
            <w:tcW w:w="772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1257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 w:firstLine="284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в </w:t>
            </w:r>
            <w:proofErr w:type="spell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т.ч</w:t>
            </w:r>
            <w:proofErr w:type="spell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.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постоянные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налоговые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(активы)</w:t>
            </w:r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  <w:tc>
          <w:tcPr>
            <w:tcW w:w="1026" w:type="pct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Изменение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отложенных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налоговых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  <w:tc>
          <w:tcPr>
            <w:tcW w:w="1026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Изменение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отложенных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налоговых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активов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  <w:tc>
          <w:tcPr>
            <w:tcW w:w="1026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Прочее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030" w:type="pct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1026" w:type="pct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95C07" w:rsidRPr="00D95C07" w:rsidTr="006544EC">
        <w:trPr>
          <w:trHeight w:val="284"/>
        </w:trPr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87" w:type="pct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ind w:left="57" w:firstLine="284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Чистая прибыль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(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убыток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  <w:proofErr w:type="gramEnd"/>
          </w:p>
        </w:tc>
        <w:tc>
          <w:tcPr>
            <w:tcW w:w="1030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9395</w:t>
            </w:r>
          </w:p>
        </w:tc>
        <w:tc>
          <w:tcPr>
            <w:tcW w:w="1026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95C07" w:rsidRPr="00D95C07" w:rsidRDefault="00D95C07" w:rsidP="00D95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5026</w:t>
            </w:r>
          </w:p>
        </w:tc>
      </w:tr>
    </w:tbl>
    <w:p w:rsidR="00D95C07" w:rsidRPr="00D95C07" w:rsidRDefault="00D95C07" w:rsidP="00D95C07">
      <w:pPr>
        <w:tabs>
          <w:tab w:val="left" w:pos="2311"/>
        </w:tabs>
        <w:spacing w:line="240" w:lineRule="auto"/>
        <w:rPr>
          <w:rFonts w:ascii="Calibri" w:eastAsia="Calibri" w:hAnsi="Calibri" w:cs="Times New Roman"/>
          <w:sz w:val="28"/>
          <w:szCs w:val="28"/>
          <w:highlight w:val="white"/>
        </w:rPr>
      </w:pPr>
    </w:p>
    <w:p w:rsidR="0053133B" w:rsidRDefault="00AF2610" w:rsidP="00AF261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AF2610" w:rsidRPr="008B68D4" w:rsidRDefault="00AF2610" w:rsidP="00AF261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8D4">
        <w:rPr>
          <w:rFonts w:ascii="Times New Roman" w:hAnsi="Times New Roman" w:cs="Times New Roman"/>
          <w:b/>
          <w:sz w:val="28"/>
          <w:szCs w:val="28"/>
          <w:u w:val="single"/>
        </w:rPr>
        <w:t>1)Затратный метод</w:t>
      </w:r>
    </w:p>
    <w:p w:rsidR="00AF2610" w:rsidRDefault="00AF2610">
      <w:pPr>
        <w:rPr>
          <w:sz w:val="28"/>
          <w:szCs w:val="28"/>
        </w:rPr>
      </w:pPr>
      <w:r>
        <w:rPr>
          <w:sz w:val="28"/>
          <w:szCs w:val="28"/>
        </w:rPr>
        <w:t>Основные средства стоят на 15 % дороже:</w:t>
      </w:r>
    </w:p>
    <w:p w:rsidR="00AF2610" w:rsidRDefault="00AF2610">
      <w:pPr>
        <w:rPr>
          <w:sz w:val="28"/>
          <w:szCs w:val="28"/>
        </w:rPr>
      </w:pPr>
      <w:r>
        <w:rPr>
          <w:sz w:val="28"/>
          <w:szCs w:val="28"/>
        </w:rPr>
        <w:t>2013г=312*1,15=</w:t>
      </w:r>
      <w:r w:rsidR="00B22904">
        <w:rPr>
          <w:sz w:val="28"/>
          <w:szCs w:val="28"/>
        </w:rPr>
        <w:t>359</w:t>
      </w:r>
      <w:r>
        <w:rPr>
          <w:sz w:val="28"/>
          <w:szCs w:val="28"/>
        </w:rPr>
        <w:t>; 2012 г.=336*1,15=</w:t>
      </w:r>
      <w:r w:rsidR="00B22904">
        <w:rPr>
          <w:sz w:val="28"/>
          <w:szCs w:val="28"/>
        </w:rPr>
        <w:t>386</w:t>
      </w:r>
      <w:r>
        <w:rPr>
          <w:sz w:val="28"/>
          <w:szCs w:val="28"/>
        </w:rPr>
        <w:t>;</w:t>
      </w:r>
      <w:r w:rsidR="00B22904">
        <w:rPr>
          <w:sz w:val="28"/>
          <w:szCs w:val="28"/>
        </w:rPr>
        <w:t xml:space="preserve"> </w:t>
      </w:r>
      <w:r>
        <w:rPr>
          <w:sz w:val="28"/>
          <w:szCs w:val="28"/>
        </w:rPr>
        <w:t>2011 г.=329*1,15=378</w:t>
      </w:r>
    </w:p>
    <w:p w:rsidR="00AF2610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 w:rsidRPr="00D95C07">
        <w:rPr>
          <w:rFonts w:ascii="Times New Roman" w:eastAsia="Calibri" w:hAnsi="Times New Roman" w:cs="Times New Roman"/>
          <w:sz w:val="28"/>
          <w:szCs w:val="28"/>
        </w:rPr>
        <w:t>10% запасов устарело и может быть продано за 70% балансовой стоимости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2610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2013 г.=</w:t>
      </w:r>
      <w:r w:rsidRPr="00AF2610">
        <w:t xml:space="preserve"> </w:t>
      </w:r>
      <w:r w:rsidRPr="00AF2610">
        <w:rPr>
          <w:rFonts w:ascii="Times New Roman" w:eastAsia="Calibri" w:hAnsi="Times New Roman" w:cs="Times New Roman"/>
          <w:sz w:val="28"/>
          <w:szCs w:val="28"/>
        </w:rPr>
        <w:t>(9475*0,1*0,7)+(9475*0,9)</w:t>
      </w:r>
      <w:r>
        <w:rPr>
          <w:rFonts w:ascii="Times New Roman" w:eastAsia="Calibri" w:hAnsi="Times New Roman" w:cs="Times New Roman"/>
          <w:sz w:val="28"/>
          <w:szCs w:val="28"/>
        </w:rPr>
        <w:t>=</w:t>
      </w:r>
      <w:r w:rsidR="00B22904">
        <w:rPr>
          <w:rFonts w:ascii="Times New Roman" w:eastAsia="Calibri" w:hAnsi="Times New Roman" w:cs="Times New Roman"/>
          <w:sz w:val="28"/>
          <w:szCs w:val="28"/>
        </w:rPr>
        <w:t>9191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F2610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2012 г.=</w:t>
      </w:r>
      <w:r w:rsidRPr="00AF2610">
        <w:t xml:space="preserve"> </w:t>
      </w:r>
      <w:r w:rsidRPr="00AF2610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5477</w:t>
      </w:r>
      <w:r w:rsidRPr="00AF2610">
        <w:rPr>
          <w:rFonts w:ascii="Times New Roman" w:eastAsia="Calibri" w:hAnsi="Times New Roman" w:cs="Times New Roman"/>
          <w:sz w:val="28"/>
          <w:szCs w:val="28"/>
        </w:rPr>
        <w:t>*0,1*0,7)+(</w:t>
      </w:r>
      <w:r>
        <w:rPr>
          <w:rFonts w:ascii="Times New Roman" w:eastAsia="Calibri" w:hAnsi="Times New Roman" w:cs="Times New Roman"/>
          <w:sz w:val="28"/>
          <w:szCs w:val="28"/>
        </w:rPr>
        <w:t>5477</w:t>
      </w:r>
      <w:r w:rsidRPr="00AF2610">
        <w:rPr>
          <w:rFonts w:ascii="Times New Roman" w:eastAsia="Calibri" w:hAnsi="Times New Roman" w:cs="Times New Roman"/>
          <w:sz w:val="28"/>
          <w:szCs w:val="28"/>
        </w:rPr>
        <w:t>*0,9)</w:t>
      </w:r>
      <w:r>
        <w:rPr>
          <w:rFonts w:ascii="Times New Roman" w:eastAsia="Calibri" w:hAnsi="Times New Roman" w:cs="Times New Roman"/>
          <w:sz w:val="28"/>
          <w:szCs w:val="28"/>
        </w:rPr>
        <w:t>=</w:t>
      </w:r>
      <w:r w:rsidR="00B22904">
        <w:rPr>
          <w:rFonts w:ascii="Times New Roman" w:eastAsia="Calibri" w:hAnsi="Times New Roman" w:cs="Times New Roman"/>
          <w:sz w:val="28"/>
          <w:szCs w:val="28"/>
        </w:rPr>
        <w:t>5313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F2610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2011 г.=</w:t>
      </w:r>
      <w:r w:rsidRPr="00AF2610">
        <w:t xml:space="preserve"> </w:t>
      </w:r>
      <w:r w:rsidRPr="00AF2610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5083</w:t>
      </w:r>
      <w:r w:rsidRPr="00AF2610">
        <w:rPr>
          <w:rFonts w:ascii="Times New Roman" w:eastAsia="Calibri" w:hAnsi="Times New Roman" w:cs="Times New Roman"/>
          <w:sz w:val="28"/>
          <w:szCs w:val="28"/>
        </w:rPr>
        <w:t>*0,1*0,7)+(</w:t>
      </w:r>
      <w:r>
        <w:rPr>
          <w:rFonts w:ascii="Times New Roman" w:eastAsia="Calibri" w:hAnsi="Times New Roman" w:cs="Times New Roman"/>
          <w:sz w:val="28"/>
          <w:szCs w:val="28"/>
        </w:rPr>
        <w:t>5083</w:t>
      </w:r>
      <w:r w:rsidRPr="00AF2610">
        <w:rPr>
          <w:rFonts w:ascii="Times New Roman" w:eastAsia="Calibri" w:hAnsi="Times New Roman" w:cs="Times New Roman"/>
          <w:sz w:val="28"/>
          <w:szCs w:val="28"/>
        </w:rPr>
        <w:t>*0,9)</w:t>
      </w:r>
      <w:r>
        <w:rPr>
          <w:rFonts w:ascii="Times New Roman" w:eastAsia="Calibri" w:hAnsi="Times New Roman" w:cs="Times New Roman"/>
          <w:sz w:val="28"/>
          <w:szCs w:val="28"/>
        </w:rPr>
        <w:t>=</w:t>
      </w:r>
      <w:r w:rsidR="00B22904">
        <w:rPr>
          <w:rFonts w:ascii="Times New Roman" w:eastAsia="Calibri" w:hAnsi="Times New Roman" w:cs="Times New Roman"/>
          <w:sz w:val="28"/>
          <w:szCs w:val="28"/>
        </w:rPr>
        <w:t>4931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2610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 w:rsidRPr="00D95C07">
        <w:rPr>
          <w:rFonts w:ascii="Times New Roman" w:eastAsia="Calibri" w:hAnsi="Times New Roman" w:cs="Times New Roman"/>
          <w:sz w:val="28"/>
          <w:szCs w:val="28"/>
        </w:rPr>
        <w:t>7% дебиторской задолженности не может быть собрано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2610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2013 г.=</w:t>
      </w:r>
      <w:r w:rsidRPr="00AF2610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681*0,93=</w:t>
      </w:r>
      <w:r w:rsidR="00B22904">
        <w:rPr>
          <w:rFonts w:ascii="Times New Roman" w:eastAsia="Calibri" w:hAnsi="Times New Roman" w:cs="Times New Roman"/>
          <w:sz w:val="28"/>
          <w:szCs w:val="28"/>
        </w:rPr>
        <w:t>633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F2610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2012 г.=678*0,93=</w:t>
      </w:r>
      <w:r w:rsidR="00B22904">
        <w:rPr>
          <w:rFonts w:ascii="Times New Roman" w:eastAsia="Calibri" w:hAnsi="Times New Roman" w:cs="Times New Roman"/>
          <w:sz w:val="28"/>
          <w:szCs w:val="28"/>
        </w:rPr>
        <w:t>631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F2610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2011 г.=734*0,93=</w:t>
      </w:r>
      <w:r w:rsidR="00B22904">
        <w:rPr>
          <w:rFonts w:ascii="Times New Roman" w:eastAsia="Calibri" w:hAnsi="Times New Roman" w:cs="Times New Roman"/>
          <w:sz w:val="28"/>
          <w:szCs w:val="28"/>
        </w:rPr>
        <w:t>683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2610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Скорректируем  Итог по разделу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>, Баланс.</w:t>
      </w:r>
    </w:p>
    <w:tbl>
      <w:tblPr>
        <w:tblW w:w="48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"/>
        <w:gridCol w:w="3159"/>
        <w:gridCol w:w="831"/>
        <w:gridCol w:w="128"/>
        <w:gridCol w:w="70"/>
        <w:gridCol w:w="243"/>
        <w:gridCol w:w="108"/>
        <w:gridCol w:w="24"/>
        <w:gridCol w:w="403"/>
        <w:gridCol w:w="273"/>
        <w:gridCol w:w="179"/>
        <w:gridCol w:w="7"/>
        <w:gridCol w:w="119"/>
        <w:gridCol w:w="214"/>
        <w:gridCol w:w="159"/>
        <w:gridCol w:w="397"/>
        <w:gridCol w:w="377"/>
        <w:gridCol w:w="26"/>
        <w:gridCol w:w="112"/>
        <w:gridCol w:w="11"/>
        <w:gridCol w:w="130"/>
        <w:gridCol w:w="427"/>
        <w:gridCol w:w="284"/>
        <w:gridCol w:w="123"/>
        <w:gridCol w:w="267"/>
        <w:gridCol w:w="200"/>
        <w:gridCol w:w="231"/>
        <w:gridCol w:w="639"/>
      </w:tblGrid>
      <w:tr w:rsidR="00DD11C4" w:rsidRPr="00D95C07" w:rsidTr="00DD11C4">
        <w:trPr>
          <w:gridBefore w:val="1"/>
          <w:gridAfter w:val="2"/>
          <w:wBefore w:w="7" w:type="pct"/>
          <w:wAfter w:w="475" w:type="pct"/>
          <w:cantSplit/>
          <w:trHeight w:val="340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right="57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</w:t>
            </w:r>
          </w:p>
        </w:tc>
        <w:tc>
          <w:tcPr>
            <w:tcW w:w="441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31 дек.</w:t>
            </w:r>
          </w:p>
        </w:tc>
        <w:tc>
          <w:tcPr>
            <w:tcW w:w="10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 31 декабря</w:t>
            </w: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 31 декабря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cantSplit/>
          <w:trHeight w:val="284"/>
        </w:trPr>
        <w:tc>
          <w:tcPr>
            <w:tcW w:w="2180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Наименование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показателя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1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13</w:t>
            </w:r>
          </w:p>
        </w:tc>
        <w:tc>
          <w:tcPr>
            <w:tcW w:w="251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26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281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31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</w:t>
            </w: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cantSplit/>
        </w:trPr>
        <w:tc>
          <w:tcPr>
            <w:tcW w:w="2180" w:type="pct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13" w:type="pct"/>
            <w:gridSpan w:val="5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51" w:type="pct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69" w:type="pct"/>
            <w:gridSpan w:val="3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81" w:type="pct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10" w:type="pct"/>
            <w:gridSpan w:val="3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A568DD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hyperlink r:id="rId9" w:history="1">
              <w:r w:rsidR="00DD11C4" w:rsidRPr="00D95C07">
                <w:rPr>
                  <w:rFonts w:ascii="Times New Roman" w:eastAsia="Calibri" w:hAnsi="Times New Roman" w:cs="Times New Roman"/>
                  <w:bCs/>
                  <w:color w:val="000000"/>
                  <w:sz w:val="28"/>
                  <w:szCs w:val="28"/>
                  <w:highlight w:val="white"/>
                  <w:u w:val="single"/>
                </w:rPr>
                <w:t>АКТИВ</w:t>
              </w:r>
            </w:hyperlink>
          </w:p>
        </w:tc>
        <w:tc>
          <w:tcPr>
            <w:tcW w:w="784" w:type="pct"/>
            <w:gridSpan w:val="9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</w:trPr>
        <w:tc>
          <w:tcPr>
            <w:tcW w:w="2180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I. ВНЕОБОРОТНЫЕ АКТИВЫ</w:t>
            </w:r>
          </w:p>
        </w:tc>
        <w:tc>
          <w:tcPr>
            <w:tcW w:w="784" w:type="pct"/>
            <w:gridSpan w:val="9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Нематериальные активы</w:t>
            </w:r>
          </w:p>
        </w:tc>
        <w:tc>
          <w:tcPr>
            <w:tcW w:w="784" w:type="pct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123</w:t>
            </w:r>
          </w:p>
        </w:tc>
        <w:tc>
          <w:tcPr>
            <w:tcW w:w="767" w:type="pct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89</w:t>
            </w:r>
          </w:p>
        </w:tc>
        <w:tc>
          <w:tcPr>
            <w:tcW w:w="787" w:type="pct"/>
            <w:gridSpan w:val="7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112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Результаты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исследований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и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разработок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123</w:t>
            </w: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89</w:t>
            </w: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112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Основные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средства</w:t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1348B3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359</w:t>
            </w: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1348B3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386</w:t>
            </w: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1348B3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378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Доходные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вложения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в материальные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ценности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Финансовые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вложения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Отложенные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налоговые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активы</w:t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внеоборотные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активы</w:t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I</w:t>
            </w:r>
          </w:p>
        </w:tc>
        <w:tc>
          <w:tcPr>
            <w:tcW w:w="784" w:type="pct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1348B3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605</w:t>
            </w:r>
          </w:p>
        </w:tc>
        <w:tc>
          <w:tcPr>
            <w:tcW w:w="767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1348B3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564</w:t>
            </w:r>
          </w:p>
        </w:tc>
        <w:tc>
          <w:tcPr>
            <w:tcW w:w="787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1348B3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602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II. ОБОРОТНЫЕ АКТИВЫ</w:t>
            </w:r>
          </w:p>
        </w:tc>
        <w:tc>
          <w:tcPr>
            <w:tcW w:w="784" w:type="pct"/>
            <w:gridSpan w:val="9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1348B3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5313</w:t>
            </w:r>
          </w:p>
        </w:tc>
        <w:tc>
          <w:tcPr>
            <w:tcW w:w="787" w:type="pct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1348B3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4931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Запасы</w:t>
            </w:r>
          </w:p>
        </w:tc>
        <w:tc>
          <w:tcPr>
            <w:tcW w:w="784" w:type="pct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1348B3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9191</w:t>
            </w:r>
          </w:p>
        </w:tc>
        <w:tc>
          <w:tcPr>
            <w:tcW w:w="767" w:type="pct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1348B3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на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добавленную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стоимость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приобретенным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ценностям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82</w:t>
            </w: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84</w:t>
            </w: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71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Дебиторская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задолженность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D11C4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DD11C4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633</w:t>
            </w: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D11C4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DD11C4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631</w:t>
            </w: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D11C4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DD11C4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683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Финансовые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вложения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(за исключением 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денежных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эквивалентов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Денежные средства и денежные эквиваленты</w:t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132</w:t>
            </w: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124</w:t>
            </w: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87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оборотные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активы</w:t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-</w:t>
            </w: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25</w:t>
            </w: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28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II</w:t>
            </w:r>
          </w:p>
        </w:tc>
        <w:tc>
          <w:tcPr>
            <w:tcW w:w="784" w:type="pct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D11C4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DD11C4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10038</w:t>
            </w:r>
          </w:p>
        </w:tc>
        <w:tc>
          <w:tcPr>
            <w:tcW w:w="767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D11C4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DD11C4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6176</w:t>
            </w:r>
          </w:p>
        </w:tc>
        <w:tc>
          <w:tcPr>
            <w:tcW w:w="787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D11C4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</w:pPr>
            <w:r w:rsidRPr="00DD11C4">
              <w:rPr>
                <w:rFonts w:ascii="Times New Roman" w:eastAsia="Calibri" w:hAnsi="Times New Roman" w:cs="Times New Roman"/>
                <w:b/>
                <w:sz w:val="28"/>
                <w:szCs w:val="28"/>
                <w:highlight w:val="white"/>
              </w:rPr>
              <w:t>5799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БАЛАНС</w:t>
            </w:r>
          </w:p>
        </w:tc>
        <w:tc>
          <w:tcPr>
            <w:tcW w:w="784" w:type="pct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D11C4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DD11C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white"/>
              </w:rPr>
              <w:t>10643</w:t>
            </w:r>
          </w:p>
        </w:tc>
        <w:tc>
          <w:tcPr>
            <w:tcW w:w="767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D11C4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DD11C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white"/>
              </w:rPr>
              <w:t>6741</w:t>
            </w:r>
          </w:p>
        </w:tc>
        <w:tc>
          <w:tcPr>
            <w:tcW w:w="787" w:type="pct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D11C4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DD11C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white"/>
              </w:rPr>
              <w:t>6401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cantSplit/>
          <w:trHeight w:val="340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4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right="57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</w:t>
            </w:r>
          </w:p>
        </w:tc>
        <w:tc>
          <w:tcPr>
            <w:tcW w:w="441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31 дек.</w:t>
            </w:r>
          </w:p>
        </w:tc>
        <w:tc>
          <w:tcPr>
            <w:tcW w:w="102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 31 декабря</w:t>
            </w: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На 31 декабря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cantSplit/>
          <w:trHeight w:val="284"/>
        </w:trPr>
        <w:tc>
          <w:tcPr>
            <w:tcW w:w="2180" w:type="pct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Наименование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показателя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31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13</w:t>
            </w:r>
          </w:p>
        </w:tc>
        <w:tc>
          <w:tcPr>
            <w:tcW w:w="251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26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281" w:type="pct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  <w:tc>
          <w:tcPr>
            <w:tcW w:w="31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11</w:t>
            </w: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г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.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cantSplit/>
        </w:trPr>
        <w:tc>
          <w:tcPr>
            <w:tcW w:w="2180" w:type="pct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13" w:type="pct"/>
            <w:gridSpan w:val="5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51" w:type="pct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69" w:type="pct"/>
            <w:gridSpan w:val="3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81" w:type="pct"/>
            <w:gridSpan w:val="3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10" w:type="pct"/>
            <w:gridSpan w:val="3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right w:val="nil"/>
            </w:tcBorders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ПАССИВ</w:t>
            </w:r>
          </w:p>
        </w:tc>
        <w:tc>
          <w:tcPr>
            <w:tcW w:w="784" w:type="pct"/>
            <w:gridSpan w:val="9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</w:trPr>
        <w:tc>
          <w:tcPr>
            <w:tcW w:w="2180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 xml:space="preserve">III. КАПИТАЛ И РЕЗЕРВЫ </w:t>
            </w:r>
          </w:p>
        </w:tc>
        <w:tc>
          <w:tcPr>
            <w:tcW w:w="784" w:type="pct"/>
            <w:gridSpan w:val="9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Уставный капитал (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складочный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капитал, уставный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фонд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, вклады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товарищей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784" w:type="pct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</w:t>
            </w:r>
          </w:p>
        </w:tc>
        <w:tc>
          <w:tcPr>
            <w:tcW w:w="767" w:type="pct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</w:t>
            </w:r>
          </w:p>
        </w:tc>
        <w:tc>
          <w:tcPr>
            <w:tcW w:w="787" w:type="pct"/>
            <w:gridSpan w:val="7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cantSplit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lastRenderedPageBreak/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Собственные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акции, выкупленные у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акционеров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108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6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62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601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Переоценка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внеоборотных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активов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Добавочный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капитал (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без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переоценки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Резервный капитал</w:t>
            </w:r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Нераспределенная прибыль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(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непокрытый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убыток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)</w:t>
            </w:r>
            <w:proofErr w:type="gramEnd"/>
          </w:p>
        </w:tc>
        <w:tc>
          <w:tcPr>
            <w:tcW w:w="784" w:type="pct"/>
            <w:gridSpan w:val="9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9557</w:t>
            </w:r>
          </w:p>
        </w:tc>
        <w:tc>
          <w:tcPr>
            <w:tcW w:w="767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5126</w:t>
            </w:r>
          </w:p>
        </w:tc>
        <w:tc>
          <w:tcPr>
            <w:tcW w:w="787" w:type="pct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4907</w:t>
            </w:r>
          </w:p>
        </w:tc>
      </w:tr>
      <w:tr w:rsidR="00DD11C4" w:rsidRPr="00D95C07" w:rsidTr="00DD11C4">
        <w:trPr>
          <w:gridBefore w:val="1"/>
          <w:gridAfter w:val="2"/>
          <w:wBefore w:w="7" w:type="pct"/>
          <w:wAfter w:w="475" w:type="pct"/>
          <w:trHeight w:val="284"/>
        </w:trPr>
        <w:tc>
          <w:tcPr>
            <w:tcW w:w="2180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III</w:t>
            </w:r>
          </w:p>
        </w:tc>
        <w:tc>
          <w:tcPr>
            <w:tcW w:w="784" w:type="pct"/>
            <w:gridSpan w:val="9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9567</w:t>
            </w:r>
          </w:p>
        </w:tc>
        <w:tc>
          <w:tcPr>
            <w:tcW w:w="767" w:type="pct"/>
            <w:gridSpan w:val="7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5136</w:t>
            </w:r>
          </w:p>
        </w:tc>
        <w:tc>
          <w:tcPr>
            <w:tcW w:w="787" w:type="pct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4917</w:t>
            </w:r>
          </w:p>
        </w:tc>
      </w:tr>
      <w:tr w:rsidR="00DD11C4" w:rsidRPr="00D95C07" w:rsidTr="00DD11C4">
        <w:trPr>
          <w:gridAfter w:val="2"/>
          <w:wAfter w:w="475" w:type="pct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</w:p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IV. ДОЛГОСРОЧНЫЕ ОБЯЗАТЕЛЬСТВА</w:t>
            </w:r>
          </w:p>
        </w:tc>
        <w:tc>
          <w:tcPr>
            <w:tcW w:w="780" w:type="pct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nil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Заемные средства</w:t>
            </w:r>
          </w:p>
        </w:tc>
        <w:tc>
          <w:tcPr>
            <w:tcW w:w="780" w:type="pct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Отложенные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налоговые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0" w:type="pct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Оценочные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0" w:type="pct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0" w:type="pct"/>
            <w:gridSpan w:val="8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12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IV</w:t>
            </w:r>
          </w:p>
        </w:tc>
        <w:tc>
          <w:tcPr>
            <w:tcW w:w="780" w:type="pct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V. КРАТКОСРОЧНЫЕ ОБЯЗАТЕЛЬСТВА</w:t>
            </w:r>
          </w:p>
        </w:tc>
        <w:tc>
          <w:tcPr>
            <w:tcW w:w="780" w:type="pct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nil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Заемные средства</w:t>
            </w:r>
          </w:p>
        </w:tc>
        <w:tc>
          <w:tcPr>
            <w:tcW w:w="780" w:type="pct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1076</w:t>
            </w:r>
          </w:p>
        </w:tc>
        <w:tc>
          <w:tcPr>
            <w:tcW w:w="777" w:type="pct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1462</w:t>
            </w:r>
          </w:p>
        </w:tc>
        <w:tc>
          <w:tcPr>
            <w:tcW w:w="781" w:type="pct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1338</w:t>
            </w: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Кредиторская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задолженность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0" w:type="pct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162</w:t>
            </w:r>
          </w:p>
        </w:tc>
        <w:tc>
          <w:tcPr>
            <w:tcW w:w="777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215</w:t>
            </w:r>
          </w:p>
        </w:tc>
        <w:tc>
          <w:tcPr>
            <w:tcW w:w="781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189</w:t>
            </w: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Доходы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gramStart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будущих</w:t>
            </w:r>
            <w:proofErr w:type="gramEnd"/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периодов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0" w:type="pct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Оценочные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0" w:type="pct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Прочие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обязательства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780" w:type="pct"/>
            <w:gridSpan w:val="8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77" w:type="pct"/>
            <w:gridSpan w:val="9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781" w:type="pct"/>
            <w:gridSpan w:val="6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12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Итого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begin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instrText>eq по</w:instrText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fldChar w:fldCharType="end"/>
            </w: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 xml:space="preserve"> разделу V</w:t>
            </w:r>
          </w:p>
        </w:tc>
        <w:tc>
          <w:tcPr>
            <w:tcW w:w="780" w:type="pct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1238</w:t>
            </w:r>
          </w:p>
        </w:tc>
        <w:tc>
          <w:tcPr>
            <w:tcW w:w="777" w:type="pct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1677</w:t>
            </w:r>
          </w:p>
        </w:tc>
        <w:tc>
          <w:tcPr>
            <w:tcW w:w="781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1527</w:t>
            </w:r>
          </w:p>
        </w:tc>
      </w:tr>
      <w:tr w:rsidR="00DD11C4" w:rsidRPr="00D95C07" w:rsidTr="00DD11C4">
        <w:trPr>
          <w:gridAfter w:val="2"/>
          <w:wAfter w:w="475" w:type="pct"/>
          <w:trHeight w:val="284"/>
        </w:trPr>
        <w:tc>
          <w:tcPr>
            <w:tcW w:w="2187" w:type="pct"/>
            <w:gridSpan w:val="3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БАЛАНС</w:t>
            </w:r>
          </w:p>
        </w:tc>
        <w:tc>
          <w:tcPr>
            <w:tcW w:w="780" w:type="pct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10805</w:t>
            </w:r>
          </w:p>
        </w:tc>
        <w:tc>
          <w:tcPr>
            <w:tcW w:w="777" w:type="pct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6813</w:t>
            </w:r>
          </w:p>
        </w:tc>
        <w:tc>
          <w:tcPr>
            <w:tcW w:w="781" w:type="pct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D11C4" w:rsidRPr="00D95C07" w:rsidRDefault="00DD11C4" w:rsidP="005B55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</w:pPr>
            <w:r w:rsidRPr="00D95C07"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white"/>
              </w:rPr>
              <w:t>6444</w:t>
            </w:r>
          </w:p>
        </w:tc>
      </w:tr>
      <w:tr w:rsidR="003009C3" w:rsidRPr="003009C3" w:rsidTr="00DD11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" w:type="pct"/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09C3" w:rsidRPr="003009C3" w:rsidTr="00DD11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7" w:type="pct"/>
          <w:trHeight w:val="315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9C3" w:rsidRPr="003009C3" w:rsidRDefault="003009C3" w:rsidP="00300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3009C3" w:rsidRDefault="003009C3" w:rsidP="00AF2610">
      <w:pPr>
        <w:rPr>
          <w:rFonts w:ascii="Times New Roman" w:eastAsia="Calibri" w:hAnsi="Times New Roman" w:cs="Times New Roman"/>
          <w:sz w:val="28"/>
          <w:szCs w:val="28"/>
        </w:rPr>
      </w:pPr>
    </w:p>
    <w:p w:rsidR="00B22904" w:rsidRDefault="00AF26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Вывод: Стоимость бизнеса ОО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Принт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-Б» затратн</w:t>
      </w:r>
      <w:r w:rsidR="00710C10">
        <w:rPr>
          <w:rFonts w:ascii="Times New Roman" w:eastAsia="Calibri" w:hAnsi="Times New Roman" w:cs="Times New Roman"/>
          <w:sz w:val="28"/>
          <w:szCs w:val="28"/>
        </w:rPr>
        <w:t xml:space="preserve">ым методом </w:t>
      </w:r>
      <w:r w:rsidR="00B22904">
        <w:rPr>
          <w:rFonts w:ascii="Times New Roman" w:eastAsia="Calibri" w:hAnsi="Times New Roman" w:cs="Times New Roman"/>
          <w:sz w:val="28"/>
          <w:szCs w:val="28"/>
        </w:rPr>
        <w:t xml:space="preserve">составила (Активы-Обязательства (4+5 раздел)) </w:t>
      </w:r>
      <w:r w:rsidR="00710C10">
        <w:rPr>
          <w:rFonts w:ascii="Times New Roman" w:eastAsia="Calibri" w:hAnsi="Times New Roman" w:cs="Times New Roman"/>
          <w:sz w:val="28"/>
          <w:szCs w:val="28"/>
        </w:rPr>
        <w:t xml:space="preserve">по состоянию </w:t>
      </w:r>
    </w:p>
    <w:p w:rsidR="00AF2610" w:rsidRDefault="00710C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31.12.2013</w:t>
      </w:r>
      <w:r w:rsidR="00AF2610">
        <w:rPr>
          <w:rFonts w:ascii="Times New Roman" w:eastAsia="Calibri" w:hAnsi="Times New Roman" w:cs="Times New Roman"/>
          <w:sz w:val="28"/>
          <w:szCs w:val="28"/>
        </w:rPr>
        <w:t xml:space="preserve"> г. =</w:t>
      </w:r>
      <w:r w:rsidR="00B22904">
        <w:rPr>
          <w:rFonts w:ascii="Times New Roman" w:eastAsia="Calibri" w:hAnsi="Times New Roman" w:cs="Times New Roman"/>
          <w:sz w:val="28"/>
          <w:szCs w:val="28"/>
        </w:rPr>
        <w:t>10643-1238=9405</w:t>
      </w:r>
      <w:r w:rsidR="00181593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="00181593">
        <w:rPr>
          <w:rFonts w:ascii="Times New Roman" w:eastAsia="Calibri" w:hAnsi="Times New Roman" w:cs="Times New Roman"/>
          <w:sz w:val="28"/>
          <w:szCs w:val="28"/>
        </w:rPr>
        <w:t>.</w:t>
      </w:r>
      <w:r w:rsidR="00B22904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B22904">
        <w:rPr>
          <w:rFonts w:ascii="Times New Roman" w:eastAsia="Calibri" w:hAnsi="Times New Roman" w:cs="Times New Roman"/>
          <w:sz w:val="28"/>
          <w:szCs w:val="28"/>
        </w:rPr>
        <w:t>уб.</w:t>
      </w:r>
    </w:p>
    <w:p w:rsidR="00710C10" w:rsidRDefault="00710C10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31.12.2012 г.=</w:t>
      </w:r>
      <w:r w:rsidR="00B22904">
        <w:rPr>
          <w:rFonts w:ascii="Times New Roman" w:eastAsia="Calibri" w:hAnsi="Times New Roman" w:cs="Times New Roman"/>
          <w:sz w:val="28"/>
          <w:szCs w:val="28"/>
        </w:rPr>
        <w:t>6741-1677=5064</w:t>
      </w:r>
      <w:r w:rsidR="00181593">
        <w:rPr>
          <w:rFonts w:ascii="Times New Roman" w:eastAsia="Calibri" w:hAnsi="Times New Roman" w:cs="Times New Roman"/>
          <w:sz w:val="28"/>
          <w:szCs w:val="28"/>
        </w:rPr>
        <w:t>тыс.</w:t>
      </w:r>
      <w:r w:rsidR="00B22904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</w:p>
    <w:p w:rsidR="00EF1DE1" w:rsidRDefault="00EF1DE1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31.12.2011 г.=</w:t>
      </w:r>
      <w:r w:rsidR="00B22904">
        <w:rPr>
          <w:rFonts w:ascii="Times New Roman" w:eastAsia="Calibri" w:hAnsi="Times New Roman" w:cs="Times New Roman"/>
          <w:sz w:val="28"/>
          <w:szCs w:val="28"/>
        </w:rPr>
        <w:t>6401-1527=4874</w:t>
      </w:r>
      <w:r w:rsidR="00181593">
        <w:rPr>
          <w:rFonts w:ascii="Times New Roman" w:eastAsia="Calibri" w:hAnsi="Times New Roman" w:cs="Times New Roman"/>
          <w:sz w:val="28"/>
          <w:szCs w:val="28"/>
        </w:rPr>
        <w:t>тыс.</w:t>
      </w:r>
      <w:r w:rsidR="00B22904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</w:p>
    <w:p w:rsidR="00B22904" w:rsidRDefault="00B578E7" w:rsidP="00AF261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Средняя стоимость бизн</w:t>
      </w:r>
      <w:r w:rsidR="00AF2B5E">
        <w:rPr>
          <w:rFonts w:ascii="Times New Roman" w:eastAsia="Calibri" w:hAnsi="Times New Roman" w:cs="Times New Roman"/>
          <w:sz w:val="28"/>
          <w:szCs w:val="28"/>
        </w:rPr>
        <w:t>е</w:t>
      </w:r>
      <w:r w:rsidR="00B22904">
        <w:rPr>
          <w:rFonts w:ascii="Times New Roman" w:eastAsia="Calibri" w:hAnsi="Times New Roman" w:cs="Times New Roman"/>
          <w:sz w:val="28"/>
          <w:szCs w:val="28"/>
        </w:rPr>
        <w:t xml:space="preserve">са за три года составила=(9405+5064+4874)/3=6448 </w:t>
      </w:r>
      <w:r w:rsidR="00181593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B22904">
        <w:rPr>
          <w:rFonts w:ascii="Times New Roman" w:eastAsia="Calibri" w:hAnsi="Times New Roman" w:cs="Times New Roman"/>
          <w:sz w:val="28"/>
          <w:szCs w:val="28"/>
        </w:rPr>
        <w:t>руб.</w:t>
      </w:r>
    </w:p>
    <w:p w:rsidR="00AF2610" w:rsidRDefault="008B68D4" w:rsidP="008B68D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8D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2.Доходный метод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710C10" w:rsidRPr="00710C10" w:rsidTr="00710C10">
        <w:tc>
          <w:tcPr>
            <w:tcW w:w="4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0C10" w:rsidRPr="00710C10" w:rsidRDefault="00710C10" w:rsidP="00710C10">
            <w:pPr>
              <w:spacing w:before="100" w:beforeAutospacing="1" w:after="100" w:afterAutospacing="1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44EC" w:rsidRPr="004B6AD3" w:rsidRDefault="006544EC" w:rsidP="006544EC">
      <w:pPr>
        <w:jc w:val="both"/>
        <w:rPr>
          <w:rFonts w:ascii="Times New Roman" w:hAnsi="Times New Roman" w:cs="Times New Roman"/>
          <w:sz w:val="28"/>
          <w:szCs w:val="28"/>
        </w:rPr>
      </w:pPr>
      <w:r w:rsidRPr="006544EC">
        <w:rPr>
          <w:rFonts w:ascii="Times New Roman" w:hAnsi="Times New Roman" w:cs="Times New Roman"/>
          <w:sz w:val="28"/>
          <w:szCs w:val="28"/>
        </w:rPr>
        <w:t>Берем данные по выручке из отчета по фин.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44EC">
        <w:rPr>
          <w:rFonts w:ascii="Times New Roman" w:hAnsi="Times New Roman" w:cs="Times New Roman"/>
          <w:sz w:val="28"/>
          <w:szCs w:val="28"/>
        </w:rPr>
        <w:t>результатам</w:t>
      </w:r>
      <w:r w:rsidR="002F0CE3">
        <w:rPr>
          <w:rFonts w:ascii="Times New Roman" w:hAnsi="Times New Roman" w:cs="Times New Roman"/>
          <w:sz w:val="28"/>
          <w:szCs w:val="28"/>
        </w:rPr>
        <w:t xml:space="preserve">. С помощью </w:t>
      </w:r>
      <w:r>
        <w:rPr>
          <w:rFonts w:ascii="Times New Roman" w:hAnsi="Times New Roman" w:cs="Times New Roman"/>
          <w:sz w:val="28"/>
          <w:szCs w:val="28"/>
        </w:rPr>
        <w:t>коэффициент</w:t>
      </w:r>
      <w:r w:rsidR="002F0C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дисконтирования</w:t>
      </w:r>
      <w:r w:rsidR="002F0CE3">
        <w:rPr>
          <w:rFonts w:ascii="Times New Roman" w:hAnsi="Times New Roman" w:cs="Times New Roman"/>
          <w:sz w:val="28"/>
          <w:szCs w:val="28"/>
        </w:rPr>
        <w:t xml:space="preserve"> находим выручку:</w:t>
      </w:r>
    </w:p>
    <w:p w:rsidR="005D0763" w:rsidRPr="0028385A" w:rsidRDefault="001656F2" w:rsidP="00654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2010 г.=20430*</w:t>
      </w:r>
      <w:r w:rsidR="005D0763">
        <w:rPr>
          <w:rFonts w:ascii="Times New Roman" w:hAnsi="Times New Roman" w:cs="Times New Roman"/>
          <w:sz w:val="28"/>
          <w:szCs w:val="28"/>
        </w:rPr>
        <w:t>1/(1+</w:t>
      </w:r>
      <w:r w:rsidR="005D076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5D0763" w:rsidRPr="00631642">
        <w:rPr>
          <w:rFonts w:ascii="Times New Roman" w:hAnsi="Times New Roman" w:cs="Times New Roman"/>
          <w:sz w:val="28"/>
          <w:szCs w:val="28"/>
        </w:rPr>
        <w:t>)^0=</w:t>
      </w:r>
      <w:r w:rsidR="0028385A" w:rsidRPr="00631642">
        <w:rPr>
          <w:rFonts w:ascii="Times New Roman" w:hAnsi="Times New Roman" w:cs="Times New Roman"/>
          <w:sz w:val="28"/>
          <w:szCs w:val="28"/>
        </w:rPr>
        <w:t>2043</w:t>
      </w:r>
      <w:r w:rsidR="0028385A">
        <w:rPr>
          <w:rFonts w:ascii="Times New Roman" w:hAnsi="Times New Roman" w:cs="Times New Roman"/>
          <w:sz w:val="28"/>
          <w:szCs w:val="28"/>
        </w:rPr>
        <w:t>0</w:t>
      </w:r>
      <w:r w:rsidR="001C08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6F2" w:rsidRDefault="005D0763" w:rsidP="006544EC">
      <w:pPr>
        <w:jc w:val="both"/>
        <w:rPr>
          <w:rFonts w:ascii="Times New Roman" w:hAnsi="Times New Roman" w:cs="Times New Roman"/>
          <w:sz w:val="28"/>
          <w:szCs w:val="28"/>
        </w:rPr>
      </w:pPr>
      <w:r w:rsidRPr="00631642">
        <w:rPr>
          <w:rFonts w:ascii="Times New Roman" w:hAnsi="Times New Roman" w:cs="Times New Roman"/>
          <w:sz w:val="28"/>
          <w:szCs w:val="28"/>
        </w:rPr>
        <w:t>2011</w:t>
      </w:r>
      <w:r w:rsidR="001656F2">
        <w:rPr>
          <w:rFonts w:ascii="Times New Roman" w:hAnsi="Times New Roman" w:cs="Times New Roman"/>
          <w:sz w:val="28"/>
          <w:szCs w:val="28"/>
        </w:rPr>
        <w:t xml:space="preserve"> г.=19988*</w:t>
      </w:r>
      <w:r>
        <w:rPr>
          <w:rFonts w:ascii="Times New Roman" w:hAnsi="Times New Roman" w:cs="Times New Roman"/>
          <w:sz w:val="28"/>
          <w:szCs w:val="28"/>
        </w:rPr>
        <w:t>1/(1+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1642">
        <w:rPr>
          <w:rFonts w:ascii="Times New Roman" w:hAnsi="Times New Roman" w:cs="Times New Roman"/>
          <w:sz w:val="28"/>
          <w:szCs w:val="28"/>
        </w:rPr>
        <w:t>)^1=</w:t>
      </w:r>
      <w:r w:rsidR="001656F2">
        <w:rPr>
          <w:rFonts w:ascii="Times New Roman" w:hAnsi="Times New Roman" w:cs="Times New Roman"/>
          <w:sz w:val="28"/>
          <w:szCs w:val="28"/>
        </w:rPr>
        <w:t>19988*</w:t>
      </w:r>
      <w:r>
        <w:rPr>
          <w:rFonts w:ascii="Times New Roman" w:hAnsi="Times New Roman" w:cs="Times New Roman"/>
          <w:sz w:val="28"/>
          <w:szCs w:val="28"/>
        </w:rPr>
        <w:t>1/(1+</w:t>
      </w:r>
      <w:r w:rsidR="000526CF" w:rsidRPr="00631642">
        <w:rPr>
          <w:rFonts w:ascii="Times New Roman" w:hAnsi="Times New Roman" w:cs="Times New Roman"/>
          <w:sz w:val="28"/>
          <w:szCs w:val="28"/>
        </w:rPr>
        <w:t>0</w:t>
      </w:r>
      <w:r w:rsidR="000526CF">
        <w:rPr>
          <w:rFonts w:ascii="Times New Roman" w:hAnsi="Times New Roman" w:cs="Times New Roman"/>
          <w:sz w:val="28"/>
          <w:szCs w:val="28"/>
        </w:rPr>
        <w:t>,</w:t>
      </w:r>
      <w:r w:rsidRPr="00631642">
        <w:rPr>
          <w:rFonts w:ascii="Times New Roman" w:hAnsi="Times New Roman" w:cs="Times New Roman"/>
          <w:sz w:val="28"/>
          <w:szCs w:val="28"/>
        </w:rPr>
        <w:t>22)</w:t>
      </w:r>
      <w:r w:rsidRPr="0063164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31642">
        <w:rPr>
          <w:rFonts w:ascii="Times New Roman" w:hAnsi="Times New Roman" w:cs="Times New Roman"/>
          <w:sz w:val="28"/>
          <w:szCs w:val="28"/>
        </w:rPr>
        <w:t>=</w:t>
      </w:r>
      <w:r w:rsidR="000B2E1E">
        <w:rPr>
          <w:rFonts w:ascii="Times New Roman" w:hAnsi="Times New Roman" w:cs="Times New Roman"/>
          <w:sz w:val="28"/>
          <w:szCs w:val="28"/>
        </w:rPr>
        <w:t>16301,64</w:t>
      </w:r>
    </w:p>
    <w:p w:rsidR="001656F2" w:rsidRPr="00631642" w:rsidRDefault="001656F2" w:rsidP="00654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 г.=21814*</w:t>
      </w:r>
      <w:r w:rsidR="006544EC">
        <w:rPr>
          <w:rFonts w:ascii="Times New Roman" w:hAnsi="Times New Roman" w:cs="Times New Roman"/>
          <w:sz w:val="28"/>
          <w:szCs w:val="28"/>
        </w:rPr>
        <w:t>1/(1+</w:t>
      </w:r>
      <w:r w:rsidR="006544E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6544EC" w:rsidRPr="00631642">
        <w:rPr>
          <w:rFonts w:ascii="Times New Roman" w:hAnsi="Times New Roman" w:cs="Times New Roman"/>
          <w:sz w:val="28"/>
          <w:szCs w:val="28"/>
        </w:rPr>
        <w:t>)</w:t>
      </w:r>
      <w:r w:rsidR="005D0763" w:rsidRPr="00631642">
        <w:rPr>
          <w:rFonts w:ascii="Times New Roman" w:hAnsi="Times New Roman" w:cs="Times New Roman"/>
          <w:sz w:val="28"/>
          <w:szCs w:val="28"/>
        </w:rPr>
        <w:t>^2</w:t>
      </w:r>
      <w:r>
        <w:rPr>
          <w:rFonts w:ascii="Times New Roman" w:hAnsi="Times New Roman" w:cs="Times New Roman"/>
          <w:sz w:val="28"/>
          <w:szCs w:val="28"/>
        </w:rPr>
        <w:t>=21814*</w:t>
      </w:r>
      <w:r w:rsidR="006544EC" w:rsidRPr="00631642">
        <w:rPr>
          <w:rFonts w:ascii="Times New Roman" w:hAnsi="Times New Roman" w:cs="Times New Roman"/>
          <w:sz w:val="28"/>
          <w:szCs w:val="28"/>
        </w:rPr>
        <w:t>1</w:t>
      </w:r>
      <w:r w:rsidR="006544EC">
        <w:rPr>
          <w:rFonts w:ascii="Times New Roman" w:hAnsi="Times New Roman" w:cs="Times New Roman"/>
          <w:sz w:val="28"/>
          <w:szCs w:val="28"/>
        </w:rPr>
        <w:t>/(1+0,23)</w:t>
      </w:r>
      <w:r w:rsidR="005D0763" w:rsidRPr="0063164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544EC">
        <w:rPr>
          <w:rFonts w:ascii="Times New Roman" w:hAnsi="Times New Roman" w:cs="Times New Roman"/>
          <w:sz w:val="28"/>
          <w:szCs w:val="28"/>
        </w:rPr>
        <w:t>=</w:t>
      </w:r>
      <w:r w:rsidR="000B2E1E">
        <w:rPr>
          <w:rFonts w:ascii="Times New Roman" w:hAnsi="Times New Roman" w:cs="Times New Roman"/>
          <w:sz w:val="28"/>
          <w:szCs w:val="28"/>
        </w:rPr>
        <w:t>14418,67</w:t>
      </w:r>
    </w:p>
    <w:p w:rsidR="001656F2" w:rsidRDefault="005D0763" w:rsidP="006544EC">
      <w:pPr>
        <w:jc w:val="both"/>
        <w:rPr>
          <w:rFonts w:ascii="Times New Roman" w:hAnsi="Times New Roman" w:cs="Times New Roman"/>
          <w:sz w:val="28"/>
          <w:szCs w:val="28"/>
        </w:rPr>
      </w:pPr>
      <w:r w:rsidRPr="00631642">
        <w:rPr>
          <w:rFonts w:ascii="Times New Roman" w:hAnsi="Times New Roman" w:cs="Times New Roman"/>
          <w:sz w:val="28"/>
          <w:szCs w:val="28"/>
        </w:rPr>
        <w:t xml:space="preserve">2013 </w:t>
      </w:r>
      <w:r w:rsidR="001656F2">
        <w:rPr>
          <w:rFonts w:ascii="Times New Roman" w:hAnsi="Times New Roman" w:cs="Times New Roman"/>
          <w:sz w:val="28"/>
          <w:szCs w:val="28"/>
        </w:rPr>
        <w:t>г.=33022*</w:t>
      </w:r>
      <w:r>
        <w:rPr>
          <w:rFonts w:ascii="Times New Roman" w:hAnsi="Times New Roman" w:cs="Times New Roman"/>
          <w:sz w:val="28"/>
          <w:szCs w:val="28"/>
        </w:rPr>
        <w:t>1/(1+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1642">
        <w:rPr>
          <w:rFonts w:ascii="Times New Roman" w:hAnsi="Times New Roman" w:cs="Times New Roman"/>
          <w:sz w:val="28"/>
          <w:szCs w:val="28"/>
        </w:rPr>
        <w:t>)^</w:t>
      </w:r>
      <w:r w:rsidR="001656F2">
        <w:rPr>
          <w:rFonts w:ascii="Times New Roman" w:hAnsi="Times New Roman" w:cs="Times New Roman"/>
          <w:sz w:val="28"/>
          <w:szCs w:val="28"/>
        </w:rPr>
        <w:t>3=33022*</w:t>
      </w:r>
      <w:r>
        <w:rPr>
          <w:rFonts w:ascii="Times New Roman" w:hAnsi="Times New Roman" w:cs="Times New Roman"/>
          <w:sz w:val="28"/>
          <w:szCs w:val="28"/>
        </w:rPr>
        <w:t>1/(1+0,24)</w:t>
      </w:r>
      <w:r w:rsidRPr="005D076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</w:t>
      </w:r>
      <w:r w:rsidR="000B2E1E">
        <w:rPr>
          <w:rFonts w:ascii="Times New Roman" w:hAnsi="Times New Roman" w:cs="Times New Roman"/>
          <w:sz w:val="28"/>
          <w:szCs w:val="28"/>
        </w:rPr>
        <w:t>17319,62</w:t>
      </w:r>
    </w:p>
    <w:p w:rsidR="00971D21" w:rsidRPr="00971D21" w:rsidRDefault="00971D21" w:rsidP="00654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линию тренда о доходах:</w:t>
      </w:r>
    </w:p>
    <w:tbl>
      <w:tblPr>
        <w:tblW w:w="5980" w:type="dxa"/>
        <w:tblInd w:w="93" w:type="dxa"/>
        <w:tblLook w:val="04A0" w:firstRow="1" w:lastRow="0" w:firstColumn="1" w:lastColumn="0" w:noHBand="0" w:noVBand="1"/>
      </w:tblPr>
      <w:tblGrid>
        <w:gridCol w:w="960"/>
        <w:gridCol w:w="3740"/>
        <w:gridCol w:w="1280"/>
      </w:tblGrid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A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выручка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20430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16301,64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14418,67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17319,62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14314,00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13192,60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12071,20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10949,80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9828,40</w:t>
            </w:r>
          </w:p>
        </w:tc>
      </w:tr>
      <w:tr w:rsidR="004B6AD3" w:rsidRPr="004B6AD3" w:rsidTr="004B6A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2019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D3" w:rsidRPr="004B6AD3" w:rsidRDefault="004B6AD3" w:rsidP="004B6A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B6AD3">
              <w:rPr>
                <w:rFonts w:ascii="Calibri" w:eastAsia="Times New Roman" w:hAnsi="Calibri" w:cs="Calibri"/>
                <w:color w:val="000000"/>
                <w:lang w:eastAsia="ru-RU"/>
              </w:rPr>
              <w:t>8707,00</w:t>
            </w:r>
          </w:p>
        </w:tc>
      </w:tr>
    </w:tbl>
    <w:p w:rsidR="00B576B7" w:rsidRPr="004B6AD3" w:rsidRDefault="004B6AD3" w:rsidP="00654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8D1A455" wp14:editId="5D9A16DC">
            <wp:simplePos x="0" y="0"/>
            <wp:positionH relativeFrom="column">
              <wp:posOffset>70571</wp:posOffset>
            </wp:positionH>
            <wp:positionV relativeFrom="paragraph">
              <wp:posOffset>260022</wp:posOffset>
            </wp:positionV>
            <wp:extent cx="4972692" cy="2774022"/>
            <wp:effectExtent l="0" t="0" r="18415" b="26670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6B7" w:rsidRDefault="00B576B7" w:rsidP="006544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76B7" w:rsidRDefault="00B576B7" w:rsidP="006544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B6AD3" w:rsidRDefault="004B6AD3" w:rsidP="009875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6AD3" w:rsidRDefault="004B6AD3" w:rsidP="009875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6AD3" w:rsidRDefault="004B6AD3" w:rsidP="009875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6AD3" w:rsidRDefault="004B6AD3" w:rsidP="009875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6AD3" w:rsidRDefault="004B6AD3" w:rsidP="009875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6AD3" w:rsidRDefault="004B6AD3" w:rsidP="009875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48B3" w:rsidRDefault="00987582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стоимость бизнеса составила:</w:t>
      </w:r>
      <w:r w:rsidR="004B6AD3">
        <w:rPr>
          <w:rFonts w:ascii="Times New Roman" w:hAnsi="Times New Roman" w:cs="Times New Roman"/>
          <w:sz w:val="28"/>
          <w:szCs w:val="28"/>
        </w:rPr>
        <w:t>137532,92</w:t>
      </w:r>
      <w:r w:rsidRPr="00987582">
        <w:rPr>
          <w:rFonts w:ascii="Times New Roman" w:hAnsi="Times New Roman" w:cs="Times New Roman"/>
          <w:sz w:val="28"/>
          <w:szCs w:val="28"/>
        </w:rPr>
        <w:t>/10=</w:t>
      </w:r>
      <w:r w:rsidR="004B6AD3">
        <w:rPr>
          <w:rFonts w:ascii="Times New Roman" w:hAnsi="Times New Roman" w:cs="Times New Roman"/>
          <w:sz w:val="28"/>
          <w:szCs w:val="28"/>
        </w:rPr>
        <w:t>13753,29</w:t>
      </w:r>
      <w:r w:rsidR="00134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8B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348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48B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348B3">
        <w:rPr>
          <w:rFonts w:ascii="Times New Roman" w:hAnsi="Times New Roman" w:cs="Times New Roman"/>
          <w:sz w:val="28"/>
          <w:szCs w:val="28"/>
        </w:rPr>
        <w:t>.</w:t>
      </w:r>
    </w:p>
    <w:p w:rsidR="00ED3B9F" w:rsidRPr="00ED3B9F" w:rsidRDefault="00ED3B9F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B9F">
        <w:rPr>
          <w:rFonts w:ascii="Times New Roman" w:hAnsi="Times New Roman" w:cs="Times New Roman"/>
          <w:sz w:val="28"/>
          <w:szCs w:val="28"/>
        </w:rPr>
        <w:lastRenderedPageBreak/>
        <w:t>Этот показатель гораздо выше, чем показатель, полученный затратным методом. Это объясняется тем, что затратный подход не учитывает будущие доходы компании.</w:t>
      </w:r>
    </w:p>
    <w:p w:rsidR="00D35B29" w:rsidRDefault="00D35B29" w:rsidP="001348B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8B68D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метод</w:t>
      </w:r>
    </w:p>
    <w:p w:rsidR="0037553E" w:rsidRDefault="00AD764E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Рыночная стоимость предприятия-аналог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CB43C8">
        <w:rPr>
          <w:rFonts w:ascii="Times New Roman" w:hAnsi="Times New Roman" w:cs="Times New Roman"/>
          <w:sz w:val="28"/>
          <w:szCs w:val="28"/>
        </w:rPr>
        <w:t xml:space="preserve">  </w:t>
      </w:r>
      <w:r w:rsidR="00CB43C8" w:rsidRPr="00CB43C8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CB43C8" w:rsidRPr="00CB43C8">
        <w:rPr>
          <w:rFonts w:ascii="Times New Roman" w:hAnsi="Times New Roman" w:cs="Times New Roman"/>
          <w:sz w:val="28"/>
          <w:szCs w:val="28"/>
        </w:rPr>
        <w:t xml:space="preserve"> «АРТЛАЙН»</w:t>
      </w:r>
      <w:r w:rsidR="00CB4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B43C8">
        <w:rPr>
          <w:rFonts w:ascii="Times New Roman" w:hAnsi="Times New Roman" w:cs="Times New Roman"/>
          <w:sz w:val="28"/>
          <w:szCs w:val="28"/>
        </w:rPr>
        <w:t xml:space="preserve">21743 тыс. руб., выручка за последний год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B43C8">
        <w:rPr>
          <w:rFonts w:ascii="Times New Roman" w:hAnsi="Times New Roman" w:cs="Times New Roman"/>
          <w:sz w:val="28"/>
          <w:szCs w:val="28"/>
        </w:rPr>
        <w:t xml:space="preserve"> 28548 тыс. руб. Найдем мультипликатор по выручке=33022/28548=1,15.  С помощью мультипликатора найдем стоимость бизнеса предприятия аналога=21743*1,15=25004,45 тыс. руб.</w:t>
      </w:r>
    </w:p>
    <w:p w:rsidR="00AD764E" w:rsidRPr="00CB43C8" w:rsidRDefault="00D76F6A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Итоговая  стоимость </w:t>
      </w:r>
      <w:r w:rsidR="00AD76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бизнес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-Б» </w:t>
      </w:r>
      <w:r w:rsidR="00AD764E">
        <w:rPr>
          <w:rFonts w:ascii="Times New Roman" w:hAnsi="Times New Roman" w:cs="Times New Roman"/>
          <w:sz w:val="28"/>
          <w:szCs w:val="28"/>
        </w:rPr>
        <w:t>составила=6448*0,2+13753,29*05+25004,45*0,3=15022,78 тыс. руб.</w:t>
      </w:r>
    </w:p>
    <w:p w:rsidR="0037553E" w:rsidRDefault="0037553E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44CDD" w:rsidRDefault="00E44CDD" w:rsidP="00DD11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</w:p>
    <w:p w:rsidR="000A7BF6" w:rsidRDefault="00E44CDD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CDD">
        <w:rPr>
          <w:rFonts w:ascii="Times New Roman" w:hAnsi="Times New Roman" w:cs="Times New Roman"/>
          <w:sz w:val="28"/>
          <w:szCs w:val="28"/>
        </w:rPr>
        <w:t xml:space="preserve">Преимущество Затратного метода  состоит в том, </w:t>
      </w:r>
      <w:r w:rsidR="000A7BF6">
        <w:rPr>
          <w:rFonts w:ascii="Times New Roman" w:hAnsi="Times New Roman" w:cs="Times New Roman"/>
          <w:sz w:val="28"/>
          <w:szCs w:val="28"/>
        </w:rPr>
        <w:t xml:space="preserve">что он </w:t>
      </w:r>
      <w:r w:rsidRPr="00E44CDD">
        <w:rPr>
          <w:rFonts w:ascii="Times New Roman" w:hAnsi="Times New Roman" w:cs="Times New Roman"/>
          <w:sz w:val="28"/>
          <w:szCs w:val="28"/>
        </w:rPr>
        <w:t xml:space="preserve"> не требует детального анализа финансово-экономической деятельности предприятия. </w:t>
      </w:r>
      <w:r w:rsidR="000A7BF6" w:rsidRPr="000A7BF6">
        <w:rPr>
          <w:rFonts w:ascii="Times New Roman" w:hAnsi="Times New Roman" w:cs="Times New Roman"/>
          <w:sz w:val="28"/>
          <w:szCs w:val="28"/>
        </w:rPr>
        <w:t>Данный метод широко применяется компаниями, которые имеют значительные материальные активы или которые проходят процедуру банкротства. Данный метод оценивает только стоимость активов компании на сегодняшний день за вычетом ее обязательств</w:t>
      </w:r>
      <w:r w:rsidR="000A7B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1BCD" w:rsidRDefault="00321BCD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BCD">
        <w:rPr>
          <w:rFonts w:ascii="Times New Roman" w:hAnsi="Times New Roman" w:cs="Times New Roman"/>
          <w:sz w:val="28"/>
          <w:szCs w:val="28"/>
        </w:rPr>
        <w:t>Оценка предприятия с применением доходного подхода осуществляется на основе доходов компании, тех экономических выгод, которые получает собственник от владения предприятием.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BCD">
        <w:rPr>
          <w:rFonts w:ascii="Times New Roman" w:hAnsi="Times New Roman" w:cs="Times New Roman"/>
          <w:sz w:val="28"/>
          <w:szCs w:val="28"/>
        </w:rPr>
        <w:t>Оценка основана на том принципе, что потенциальный покупатель не заплатит за долю в предприятии больше, чем она может принести доходов в будущем.</w:t>
      </w:r>
    </w:p>
    <w:p w:rsidR="00DC2A97" w:rsidRPr="00DC2A97" w:rsidRDefault="0048609D" w:rsidP="001348B3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609D">
        <w:rPr>
          <w:sz w:val="28"/>
          <w:szCs w:val="28"/>
        </w:rPr>
        <w:t xml:space="preserve">Сравнительный </w:t>
      </w:r>
      <w:r w:rsidR="00AB6245">
        <w:rPr>
          <w:sz w:val="28"/>
          <w:szCs w:val="28"/>
        </w:rPr>
        <w:t>метод</w:t>
      </w:r>
      <w:r w:rsidRPr="0048609D">
        <w:rPr>
          <w:sz w:val="28"/>
          <w:szCs w:val="28"/>
        </w:rPr>
        <w:t xml:space="preserve"> к оценке бизнеса предполагает, что его ценность определяется тем, за какую сумму он </w:t>
      </w:r>
      <w:r w:rsidRPr="0048609D">
        <w:rPr>
          <w:bCs/>
          <w:sz w:val="28"/>
          <w:szCs w:val="28"/>
        </w:rPr>
        <w:t>может быть продан</w:t>
      </w:r>
      <w:r w:rsidRPr="0048609D">
        <w:rPr>
          <w:sz w:val="28"/>
          <w:szCs w:val="28"/>
        </w:rPr>
        <w:t> при наличии достаточно сформированного рынка. Другими словами, наиболее вероятной величиной стоимости оцениваемого бизнеса может быть реальная цена продажи аналогичной фирмы, зафиксированная рынком.</w:t>
      </w:r>
      <w:r w:rsidR="00DC2A97" w:rsidRPr="00DC2A97">
        <w:rPr>
          <w:rFonts w:ascii="Georgia" w:hAnsi="Georgia"/>
          <w:color w:val="000000"/>
          <w:sz w:val="18"/>
          <w:szCs w:val="18"/>
        </w:rPr>
        <w:t xml:space="preserve"> </w:t>
      </w:r>
      <w:r w:rsidR="00DC2A97" w:rsidRPr="00DC2A97">
        <w:rPr>
          <w:sz w:val="28"/>
          <w:szCs w:val="28"/>
        </w:rPr>
        <w:t xml:space="preserve">Основным преимуществом сравнительного подхода является то, что оценщик </w:t>
      </w:r>
      <w:r w:rsidR="00DC2A97" w:rsidRPr="00DC2A97">
        <w:rPr>
          <w:sz w:val="28"/>
          <w:szCs w:val="28"/>
        </w:rPr>
        <w:lastRenderedPageBreak/>
        <w:t>ориентируется на фактические цены купли - продажи аналогичных бизнесов, метод реально отражает спрос и предложение на данный объект оценки, поскольку цена фактически совершенной сделки максимально учитывает ситуацию на рынке продаж готовых бизнесов.</w:t>
      </w:r>
    </w:p>
    <w:p w:rsidR="00DC2A97" w:rsidRPr="00DC2A97" w:rsidRDefault="00DC2A97" w:rsidP="001348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A9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стоимости бизнеса  сравнительным подходом необходима достоверная рыночная информация о сделках купли - продажи готовых бизнесов, и достоверная финансовая информации о проданных бизнесах. На рынке данная информация является закрытой. </w:t>
      </w:r>
    </w:p>
    <w:p w:rsidR="00DC2A97" w:rsidRPr="00DC2A97" w:rsidRDefault="00DC2A97" w:rsidP="001348B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A9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методом сравниваемых продаж имеет свои ограничения применения. Сравнительный подход к оценке не учитывает перспектив развития оцениваемого бизнеса, по этому данным подходом целесообразно оценивать бизнесы, вышедшие на стабильную прибыль, и в отношении которых можно предполагать, что в реально прогнозируемой перспективе их деятельность не будет прекращена</w:t>
      </w:r>
    </w:p>
    <w:p w:rsidR="0048609D" w:rsidRPr="00BC0331" w:rsidRDefault="00BC0331" w:rsidP="001348B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E19">
        <w:rPr>
          <w:rFonts w:ascii="Times New Roman" w:hAnsi="Times New Roman" w:cs="Times New Roman"/>
          <w:sz w:val="28"/>
          <w:szCs w:val="28"/>
        </w:rPr>
        <w:t xml:space="preserve">Были установлены веса для каждого метода: </w:t>
      </w:r>
      <w:r w:rsidR="00AD764E" w:rsidRPr="00484E19">
        <w:rPr>
          <w:rFonts w:ascii="Times New Roman" w:hAnsi="Times New Roman" w:cs="Times New Roman"/>
          <w:sz w:val="28"/>
          <w:szCs w:val="28"/>
        </w:rPr>
        <w:t>0,2</w:t>
      </w:r>
      <w:r w:rsidR="005D1634" w:rsidRPr="00484E19">
        <w:rPr>
          <w:rFonts w:ascii="Times New Roman" w:hAnsi="Times New Roman" w:cs="Times New Roman"/>
          <w:sz w:val="28"/>
          <w:szCs w:val="28"/>
        </w:rPr>
        <w:t xml:space="preserve"> – для метода затратного , </w:t>
      </w:r>
      <w:r w:rsidRPr="00484E19">
        <w:rPr>
          <w:rFonts w:ascii="Times New Roman" w:hAnsi="Times New Roman" w:cs="Times New Roman"/>
          <w:sz w:val="28"/>
          <w:szCs w:val="28"/>
        </w:rPr>
        <w:t>0,5 – для метода</w:t>
      </w:r>
      <w:r w:rsidR="005D1634" w:rsidRPr="00484E19">
        <w:rPr>
          <w:rFonts w:ascii="Times New Roman" w:hAnsi="Times New Roman" w:cs="Times New Roman"/>
          <w:sz w:val="28"/>
          <w:szCs w:val="28"/>
        </w:rPr>
        <w:t xml:space="preserve"> доходного </w:t>
      </w:r>
      <w:r w:rsidR="00AD764E" w:rsidRPr="00484E19">
        <w:rPr>
          <w:rFonts w:ascii="Times New Roman" w:hAnsi="Times New Roman" w:cs="Times New Roman"/>
          <w:sz w:val="28"/>
          <w:szCs w:val="28"/>
        </w:rPr>
        <w:t>и 0,3</w:t>
      </w:r>
      <w:r w:rsidRPr="00484E19">
        <w:rPr>
          <w:rFonts w:ascii="Times New Roman" w:hAnsi="Times New Roman" w:cs="Times New Roman"/>
          <w:sz w:val="28"/>
          <w:szCs w:val="28"/>
        </w:rPr>
        <w:t xml:space="preserve"> – для метода компании-аналога.  Самый маленький вес имеет метод затратного подхода, так как он не учит</w:t>
      </w:r>
      <w:r w:rsidR="00AD764E" w:rsidRPr="00484E19">
        <w:rPr>
          <w:rFonts w:ascii="Times New Roman" w:hAnsi="Times New Roman" w:cs="Times New Roman"/>
          <w:sz w:val="28"/>
          <w:szCs w:val="28"/>
        </w:rPr>
        <w:t xml:space="preserve">ывает будущих доходов компании. Самый большой вес у </w:t>
      </w:r>
      <w:r w:rsidRPr="00484E19">
        <w:rPr>
          <w:rFonts w:ascii="Times New Roman" w:hAnsi="Times New Roman" w:cs="Times New Roman"/>
          <w:sz w:val="28"/>
          <w:szCs w:val="28"/>
        </w:rPr>
        <w:t xml:space="preserve">доходного </w:t>
      </w:r>
      <w:r w:rsidR="00AD764E" w:rsidRPr="00484E19">
        <w:rPr>
          <w:rFonts w:ascii="Times New Roman" w:hAnsi="Times New Roman" w:cs="Times New Roman"/>
          <w:sz w:val="28"/>
          <w:szCs w:val="28"/>
        </w:rPr>
        <w:t>метода</w:t>
      </w:r>
      <w:r w:rsidRPr="00484E19">
        <w:rPr>
          <w:rFonts w:ascii="Times New Roman" w:hAnsi="Times New Roman" w:cs="Times New Roman"/>
          <w:sz w:val="28"/>
          <w:szCs w:val="28"/>
        </w:rPr>
        <w:t>, так как он демонстрирует перспективы роста компании.</w:t>
      </w:r>
    </w:p>
    <w:p w:rsidR="00321BCD" w:rsidRDefault="00321BCD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134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3E8" w:rsidRDefault="002873E8" w:rsidP="002873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источников:</w:t>
      </w:r>
    </w:p>
    <w:p w:rsidR="00D76F6A" w:rsidRPr="00D76F6A" w:rsidRDefault="00D76F6A" w:rsidP="00D76F6A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1</w:t>
      </w:r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. 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Брейли</w:t>
      </w:r>
      <w:proofErr w:type="spell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Р., Майерс С. Принципы корпоративных финансов / Пер. с англ. 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Н.Барышниковой</w:t>
      </w:r>
      <w:proofErr w:type="spell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. —  М.: ЗАО «Олимп-бизнес», 2012, С. 759-787;</w:t>
      </w:r>
    </w:p>
    <w:p w:rsidR="00D76F6A" w:rsidRPr="00D76F6A" w:rsidRDefault="00D76F6A" w:rsidP="00D76F6A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2</w:t>
      </w:r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. 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Дамодаран</w:t>
      </w:r>
      <w:proofErr w:type="spell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А., Инвестиционная оценка: Инструменты и методы оценки любых активов / 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Асват</w:t>
      </w:r>
      <w:proofErr w:type="spell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Дамодаран</w:t>
      </w:r>
      <w:proofErr w:type="spell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; Пер. с англ. — 5е изд. — </w:t>
      </w:r>
      <w:r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М.: Альпина Бизнес Букс, 2013</w:t>
      </w:r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.С.35-111,201-291,356-425, 628-724;</w:t>
      </w:r>
    </w:p>
    <w:p w:rsidR="00D76F6A" w:rsidRPr="00D76F6A" w:rsidRDefault="00D76F6A" w:rsidP="00D76F6A">
      <w:pPr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3</w:t>
      </w:r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. Грязнова А.Г., Федотова М.А. Оценка стоимости предприятия — М.: «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Интерреклама</w:t>
      </w:r>
      <w:proofErr w:type="spell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»</w:t>
      </w:r>
      <w:r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, 2012</w:t>
      </w:r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, С. 20-157;    </w:t>
      </w:r>
    </w:p>
    <w:p w:rsidR="00D76F6A" w:rsidRPr="00D76F6A" w:rsidRDefault="00D76F6A" w:rsidP="00D76F6A">
      <w:pPr>
        <w:spacing w:after="0" w:line="360" w:lineRule="auto"/>
        <w:ind w:firstLine="709"/>
        <w:jc w:val="both"/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4</w:t>
      </w:r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. 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Коупленд</w:t>
      </w:r>
      <w:proofErr w:type="spell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Т., 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Коллер</w:t>
      </w:r>
      <w:proofErr w:type="spell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Т., 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Муррин</w:t>
      </w:r>
      <w:proofErr w:type="spell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Д. Стоимость компаний: оценка и управление — 3е изд., </w:t>
      </w:r>
      <w:proofErr w:type="spell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перераб</w:t>
      </w:r>
      <w:proofErr w:type="gramStart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.и</w:t>
      </w:r>
      <w:proofErr w:type="spellEnd"/>
      <w:proofErr w:type="gramEnd"/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 xml:space="preserve"> доп. / Пер. с англ. —  М.: ЗАО "Олимп-Бизнес", </w:t>
      </w:r>
      <w:r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2014</w:t>
      </w:r>
      <w:r w:rsidRPr="00D76F6A">
        <w:rPr>
          <w:rFonts w:ascii="Times New Roman" w:eastAsia="Batang" w:hAnsi="Times New Roman" w:cs="Times New Roman"/>
          <w:color w:val="000000"/>
          <w:sz w:val="28"/>
          <w:szCs w:val="28"/>
          <w:lang w:eastAsia="ko-KR"/>
        </w:rPr>
        <w:t>. С. 234;</w:t>
      </w:r>
    </w:p>
    <w:p w:rsidR="00D76F6A" w:rsidRPr="00E44CDD" w:rsidRDefault="00D76F6A" w:rsidP="002873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76F6A" w:rsidRPr="00E44CDD" w:rsidSect="00DD11C4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8DD" w:rsidRDefault="00A568DD" w:rsidP="00DD11C4">
      <w:pPr>
        <w:spacing w:after="0" w:line="240" w:lineRule="auto"/>
      </w:pPr>
      <w:r>
        <w:separator/>
      </w:r>
    </w:p>
  </w:endnote>
  <w:endnote w:type="continuationSeparator" w:id="0">
    <w:p w:rsidR="00A568DD" w:rsidRDefault="00A568DD" w:rsidP="00DD1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1014264"/>
      <w:docPartObj>
        <w:docPartGallery w:val="Page Numbers (Bottom of Page)"/>
        <w:docPartUnique/>
      </w:docPartObj>
    </w:sdtPr>
    <w:sdtEndPr/>
    <w:sdtContent>
      <w:p w:rsidR="00DD11C4" w:rsidRDefault="00DD11C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383">
          <w:rPr>
            <w:noProof/>
          </w:rPr>
          <w:t>10</w:t>
        </w:r>
        <w:r>
          <w:fldChar w:fldCharType="end"/>
        </w:r>
      </w:p>
    </w:sdtContent>
  </w:sdt>
  <w:p w:rsidR="00DD11C4" w:rsidRDefault="00DD11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8DD" w:rsidRDefault="00A568DD" w:rsidP="00DD11C4">
      <w:pPr>
        <w:spacing w:after="0" w:line="240" w:lineRule="auto"/>
      </w:pPr>
      <w:r>
        <w:separator/>
      </w:r>
    </w:p>
  </w:footnote>
  <w:footnote w:type="continuationSeparator" w:id="0">
    <w:p w:rsidR="00A568DD" w:rsidRDefault="00A568DD" w:rsidP="00DD1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21382"/>
    <w:multiLevelType w:val="hybridMultilevel"/>
    <w:tmpl w:val="1AE29B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8F"/>
    <w:rsid w:val="00037B07"/>
    <w:rsid w:val="000526CF"/>
    <w:rsid w:val="000A7BF6"/>
    <w:rsid w:val="000B2E1E"/>
    <w:rsid w:val="000E159A"/>
    <w:rsid w:val="000F373F"/>
    <w:rsid w:val="001043AD"/>
    <w:rsid w:val="001348B3"/>
    <w:rsid w:val="001656F2"/>
    <w:rsid w:val="00181593"/>
    <w:rsid w:val="001C0814"/>
    <w:rsid w:val="0028385A"/>
    <w:rsid w:val="002873E8"/>
    <w:rsid w:val="002F0CE3"/>
    <w:rsid w:val="002F478F"/>
    <w:rsid w:val="003009C3"/>
    <w:rsid w:val="00321BCD"/>
    <w:rsid w:val="00366ADB"/>
    <w:rsid w:val="0037553E"/>
    <w:rsid w:val="003E2D9F"/>
    <w:rsid w:val="00484E19"/>
    <w:rsid w:val="0048609D"/>
    <w:rsid w:val="004B6AD3"/>
    <w:rsid w:val="0053133B"/>
    <w:rsid w:val="00552588"/>
    <w:rsid w:val="005C2497"/>
    <w:rsid w:val="005D0763"/>
    <w:rsid w:val="005D1634"/>
    <w:rsid w:val="00631642"/>
    <w:rsid w:val="006544EC"/>
    <w:rsid w:val="006A06C6"/>
    <w:rsid w:val="006A4DE5"/>
    <w:rsid w:val="006E24D2"/>
    <w:rsid w:val="00710C10"/>
    <w:rsid w:val="007B7714"/>
    <w:rsid w:val="007D78CC"/>
    <w:rsid w:val="00841D90"/>
    <w:rsid w:val="008B68D4"/>
    <w:rsid w:val="008D5988"/>
    <w:rsid w:val="00971D21"/>
    <w:rsid w:val="009802E7"/>
    <w:rsid w:val="00987582"/>
    <w:rsid w:val="00A568DD"/>
    <w:rsid w:val="00AB6245"/>
    <w:rsid w:val="00AC1F19"/>
    <w:rsid w:val="00AD764E"/>
    <w:rsid w:val="00AF2610"/>
    <w:rsid w:val="00AF2B5E"/>
    <w:rsid w:val="00AF4D9A"/>
    <w:rsid w:val="00B22904"/>
    <w:rsid w:val="00B576B7"/>
    <w:rsid w:val="00B578E7"/>
    <w:rsid w:val="00B7456A"/>
    <w:rsid w:val="00BA442D"/>
    <w:rsid w:val="00BA6CF5"/>
    <w:rsid w:val="00BB15F0"/>
    <w:rsid w:val="00BC0331"/>
    <w:rsid w:val="00CB43C8"/>
    <w:rsid w:val="00CC2407"/>
    <w:rsid w:val="00CD150F"/>
    <w:rsid w:val="00D35B29"/>
    <w:rsid w:val="00D76F6A"/>
    <w:rsid w:val="00D95C07"/>
    <w:rsid w:val="00DC2A97"/>
    <w:rsid w:val="00DD11C4"/>
    <w:rsid w:val="00DE1383"/>
    <w:rsid w:val="00E11870"/>
    <w:rsid w:val="00E44CDD"/>
    <w:rsid w:val="00E738ED"/>
    <w:rsid w:val="00ED3B9F"/>
    <w:rsid w:val="00EF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09C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6B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71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609D"/>
  </w:style>
  <w:style w:type="character" w:styleId="a7">
    <w:name w:val="Strong"/>
    <w:basedOn w:val="a0"/>
    <w:uiPriority w:val="22"/>
    <w:qFormat/>
    <w:rsid w:val="0048609D"/>
    <w:rPr>
      <w:b/>
      <w:bCs/>
    </w:rPr>
  </w:style>
  <w:style w:type="paragraph" w:styleId="a8">
    <w:name w:val="header"/>
    <w:basedOn w:val="a"/>
    <w:link w:val="a9"/>
    <w:uiPriority w:val="99"/>
    <w:unhideWhenUsed/>
    <w:rsid w:val="00DD1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11C4"/>
  </w:style>
  <w:style w:type="paragraph" w:styleId="aa">
    <w:name w:val="footer"/>
    <w:basedOn w:val="a"/>
    <w:link w:val="ab"/>
    <w:uiPriority w:val="99"/>
    <w:unhideWhenUsed/>
    <w:rsid w:val="00DD1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11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09C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6B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71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609D"/>
  </w:style>
  <w:style w:type="character" w:styleId="a7">
    <w:name w:val="Strong"/>
    <w:basedOn w:val="a0"/>
    <w:uiPriority w:val="22"/>
    <w:qFormat/>
    <w:rsid w:val="0048609D"/>
    <w:rPr>
      <w:b/>
      <w:bCs/>
    </w:rPr>
  </w:style>
  <w:style w:type="paragraph" w:styleId="a8">
    <w:name w:val="header"/>
    <w:basedOn w:val="a"/>
    <w:link w:val="a9"/>
    <w:uiPriority w:val="99"/>
    <w:unhideWhenUsed/>
    <w:rsid w:val="00DD1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11C4"/>
  </w:style>
  <w:style w:type="paragraph" w:styleId="aa">
    <w:name w:val="footer"/>
    <w:basedOn w:val="a"/>
    <w:link w:val="ab"/>
    <w:uiPriority w:val="99"/>
    <w:unhideWhenUsed/>
    <w:rsid w:val="00DD1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1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buhgalterskiy-balan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blanker.ru/doc/buhgalterskiy-balans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034951881014872"/>
          <c:y val="7.4548702245552642E-2"/>
          <c:w val="0.55801159230096242"/>
          <c:h val="0.8326195683872849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val>
            <c:numRef>
              <c:f>'Доходный метод'!$B$3:$B$12</c:f>
              <c:numCache>
                <c:formatCode>General</c:formatCode>
                <c:ptCount val="10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  <c:pt idx="8">
                  <c:v>2018</c:v>
                </c:pt>
                <c:pt idx="9">
                  <c:v>2019</c:v>
                </c:pt>
              </c:numCache>
            </c:numRef>
          </c:val>
          <c:smooth val="0"/>
        </c:ser>
        <c:ser>
          <c:idx val="1"/>
          <c:order val="1"/>
          <c:marker>
            <c:symbol val="none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val>
            <c:numRef>
              <c:f>'Доходный метод'!$C$3:$C$12</c:f>
              <c:numCache>
                <c:formatCode>0.00</c:formatCode>
                <c:ptCount val="10"/>
                <c:pt idx="0" formatCode="General">
                  <c:v>20430</c:v>
                </c:pt>
                <c:pt idx="1">
                  <c:v>16301.639344262296</c:v>
                </c:pt>
                <c:pt idx="2">
                  <c:v>14418.666137880891</c:v>
                </c:pt>
                <c:pt idx="3">
                  <c:v>17319.61834110973</c:v>
                </c:pt>
                <c:pt idx="4">
                  <c:v>14314</c:v>
                </c:pt>
                <c:pt idx="5">
                  <c:v>13192.6</c:v>
                </c:pt>
                <c:pt idx="6">
                  <c:v>12071.2</c:v>
                </c:pt>
                <c:pt idx="7">
                  <c:v>10949.8</c:v>
                </c:pt>
                <c:pt idx="8">
                  <c:v>9828.4</c:v>
                </c:pt>
                <c:pt idx="9">
                  <c:v>8707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9057536"/>
        <c:axId val="89059328"/>
      </c:lineChart>
      <c:catAx>
        <c:axId val="89057536"/>
        <c:scaling>
          <c:orientation val="minMax"/>
        </c:scaling>
        <c:delete val="0"/>
        <c:axPos val="b"/>
        <c:majorTickMark val="out"/>
        <c:minorTickMark val="none"/>
        <c:tickLblPos val="nextTo"/>
        <c:crossAx val="89059328"/>
        <c:crosses val="autoZero"/>
        <c:auto val="1"/>
        <c:lblAlgn val="ctr"/>
        <c:lblOffset val="100"/>
        <c:noMultiLvlLbl val="0"/>
      </c:catAx>
      <c:valAx>
        <c:axId val="89059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90575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1926</Words>
  <Characters>10982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Ольга</cp:lastModifiedBy>
  <cp:revision>3</cp:revision>
  <cp:lastPrinted>2017-03-27T11:48:00Z</cp:lastPrinted>
  <dcterms:created xsi:type="dcterms:W3CDTF">2017-09-17T16:53:00Z</dcterms:created>
  <dcterms:modified xsi:type="dcterms:W3CDTF">2017-09-17T16:54:00Z</dcterms:modified>
</cp:coreProperties>
</file>