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3BE" w:rsidRDefault="005F13BE" w:rsidP="003D6027">
      <w:pPr>
        <w:spacing w:line="360" w:lineRule="auto"/>
        <w:rPr>
          <w:color w:val="000000"/>
          <w:sz w:val="36"/>
          <w:szCs w:val="36"/>
          <w:shd w:val="clear" w:color="auto" w:fill="FFFFFF"/>
        </w:rPr>
      </w:pPr>
    </w:p>
    <w:p w:rsidR="005B14F7" w:rsidRPr="001606FB" w:rsidRDefault="005B14F7" w:rsidP="003D6027">
      <w:pPr>
        <w:spacing w:line="360" w:lineRule="auto"/>
        <w:jc w:val="center"/>
        <w:rPr>
          <w:sz w:val="28"/>
          <w:szCs w:val="28"/>
        </w:rPr>
      </w:pPr>
      <w:r w:rsidRPr="001606FB">
        <w:rPr>
          <w:sz w:val="28"/>
          <w:szCs w:val="28"/>
        </w:rPr>
        <w:t>Содержание</w:t>
      </w:r>
    </w:p>
    <w:p w:rsidR="00A0494B" w:rsidRPr="00224EBB" w:rsidRDefault="0060542E" w:rsidP="003D6027">
      <w:pPr>
        <w:spacing w:line="360" w:lineRule="auto"/>
        <w:jc w:val="both"/>
        <w:rPr>
          <w:sz w:val="28"/>
          <w:szCs w:val="28"/>
        </w:rPr>
      </w:pPr>
      <w:r w:rsidRPr="00224EBB">
        <w:rPr>
          <w:sz w:val="28"/>
          <w:szCs w:val="28"/>
        </w:rPr>
        <w:fldChar w:fldCharType="begin"/>
      </w:r>
      <w:r w:rsidRPr="00224EBB">
        <w:rPr>
          <w:sz w:val="28"/>
          <w:szCs w:val="28"/>
        </w:rPr>
        <w:instrText xml:space="preserve"> TOC \o "1-3" \h \z \u </w:instrText>
      </w:r>
      <w:r w:rsidRPr="00224EBB">
        <w:rPr>
          <w:sz w:val="28"/>
          <w:szCs w:val="28"/>
        </w:rPr>
        <w:fldChar w:fldCharType="separate"/>
      </w:r>
      <w:hyperlink w:anchor="_Toc481394858" w:history="1">
        <w:r w:rsidR="00A0494B" w:rsidRPr="00224EBB">
          <w:rPr>
            <w:rStyle w:val="a4"/>
            <w:sz w:val="28"/>
            <w:szCs w:val="28"/>
          </w:rPr>
          <w:t>Введение</w:t>
        </w:r>
        <w:r w:rsidR="00A0494B" w:rsidRPr="00224EBB">
          <w:rPr>
            <w:rStyle w:val="a4"/>
            <w:webHidden/>
            <w:sz w:val="28"/>
            <w:szCs w:val="28"/>
          </w:rPr>
          <w:tab/>
        </w:r>
        <w:r w:rsidR="00224EBB" w:rsidRPr="00224EBB">
          <w:rPr>
            <w:rStyle w:val="a4"/>
            <w:webHidden/>
            <w:sz w:val="28"/>
            <w:szCs w:val="28"/>
          </w:rPr>
          <w:t>…………………………………………………………………………...</w:t>
        </w:r>
        <w:r w:rsidR="00A0494B" w:rsidRPr="00224EBB">
          <w:rPr>
            <w:rStyle w:val="a4"/>
            <w:webHidden/>
            <w:sz w:val="28"/>
            <w:szCs w:val="28"/>
          </w:rPr>
          <w:fldChar w:fldCharType="begin"/>
        </w:r>
        <w:r w:rsidR="00A0494B" w:rsidRPr="00224EBB">
          <w:rPr>
            <w:rStyle w:val="a4"/>
            <w:webHidden/>
            <w:sz w:val="28"/>
            <w:szCs w:val="28"/>
          </w:rPr>
          <w:instrText xml:space="preserve"> PAGEREF _Toc481394858 \h </w:instrText>
        </w:r>
        <w:r w:rsidR="00A0494B" w:rsidRPr="00224EBB">
          <w:rPr>
            <w:rStyle w:val="a4"/>
            <w:webHidden/>
            <w:sz w:val="28"/>
            <w:szCs w:val="28"/>
          </w:rPr>
        </w:r>
        <w:r w:rsidR="00A0494B" w:rsidRPr="00224EBB">
          <w:rPr>
            <w:rStyle w:val="a4"/>
            <w:webHidden/>
            <w:sz w:val="28"/>
            <w:szCs w:val="28"/>
          </w:rPr>
          <w:fldChar w:fldCharType="separate"/>
        </w:r>
        <w:r w:rsidR="00A0494B" w:rsidRPr="00224EBB">
          <w:rPr>
            <w:rStyle w:val="a4"/>
            <w:webHidden/>
            <w:sz w:val="28"/>
            <w:szCs w:val="28"/>
          </w:rPr>
          <w:t>4</w:t>
        </w:r>
        <w:r w:rsidR="00A0494B" w:rsidRPr="00224EBB">
          <w:rPr>
            <w:rStyle w:val="a4"/>
            <w:webHidden/>
            <w:sz w:val="28"/>
            <w:szCs w:val="28"/>
          </w:rPr>
          <w:fldChar w:fldCharType="end"/>
        </w:r>
      </w:hyperlink>
    </w:p>
    <w:p w:rsidR="00A0494B" w:rsidRPr="00224EBB" w:rsidRDefault="00A0494B" w:rsidP="003D6027">
      <w:pPr>
        <w:spacing w:line="360" w:lineRule="auto"/>
        <w:jc w:val="both"/>
        <w:rPr>
          <w:sz w:val="28"/>
          <w:szCs w:val="28"/>
        </w:rPr>
      </w:pPr>
      <w:hyperlink w:anchor="_Toc481394859" w:history="1">
        <w:r w:rsidRPr="00224EBB">
          <w:rPr>
            <w:rStyle w:val="a4"/>
            <w:sz w:val="28"/>
            <w:szCs w:val="28"/>
          </w:rPr>
          <w:t>1 Теоретические аспекты формирования капитала</w:t>
        </w:r>
        <w:r w:rsidRPr="00224EBB">
          <w:rPr>
            <w:rStyle w:val="a4"/>
            <w:webHidden/>
            <w:sz w:val="28"/>
            <w:szCs w:val="28"/>
          </w:rPr>
          <w:tab/>
        </w:r>
        <w:r w:rsidR="00224EBB" w:rsidRPr="00224EBB">
          <w:rPr>
            <w:rStyle w:val="a4"/>
            <w:webHidden/>
            <w:sz w:val="28"/>
            <w:szCs w:val="28"/>
          </w:rPr>
          <w:t>……………………………</w:t>
        </w:r>
        <w:r w:rsidR="0032410A" w:rsidRPr="00224EBB">
          <w:rPr>
            <w:rStyle w:val="a4"/>
            <w:webHidden/>
            <w:sz w:val="28"/>
            <w:szCs w:val="28"/>
          </w:rPr>
          <w:t>5</w:t>
        </w:r>
      </w:hyperlink>
    </w:p>
    <w:p w:rsidR="00A0494B" w:rsidRPr="00224EBB" w:rsidRDefault="001606FB" w:rsidP="003D6027">
      <w:pPr>
        <w:spacing w:line="360" w:lineRule="auto"/>
        <w:jc w:val="both"/>
        <w:rPr>
          <w:sz w:val="28"/>
          <w:szCs w:val="28"/>
        </w:rPr>
      </w:pPr>
      <w:r w:rsidRPr="00224EBB">
        <w:rPr>
          <w:sz w:val="28"/>
          <w:szCs w:val="28"/>
        </w:rPr>
        <w:tab/>
      </w:r>
      <w:hyperlink w:anchor="_Toc481394860" w:history="1">
        <w:r w:rsidR="00A0494B" w:rsidRPr="00224EBB">
          <w:rPr>
            <w:rStyle w:val="a4"/>
            <w:sz w:val="28"/>
            <w:szCs w:val="28"/>
          </w:rPr>
          <w:t>1.1 Понятие и виды капитала предприятия</w:t>
        </w:r>
        <w:r w:rsidR="00224EBB" w:rsidRPr="00224EBB">
          <w:rPr>
            <w:rStyle w:val="a4"/>
            <w:sz w:val="28"/>
            <w:szCs w:val="28"/>
          </w:rPr>
          <w:t>…………………………..........</w:t>
        </w:r>
        <w:r w:rsidR="0032410A" w:rsidRPr="00224EBB">
          <w:rPr>
            <w:rStyle w:val="a4"/>
            <w:webHidden/>
            <w:sz w:val="28"/>
            <w:szCs w:val="28"/>
          </w:rPr>
          <w:t>5</w:t>
        </w:r>
      </w:hyperlink>
    </w:p>
    <w:p w:rsidR="00224EBB" w:rsidRPr="00224EBB" w:rsidRDefault="001606FB" w:rsidP="003D6027">
      <w:pPr>
        <w:spacing w:line="360" w:lineRule="auto"/>
        <w:rPr>
          <w:rStyle w:val="a4"/>
          <w:sz w:val="28"/>
          <w:szCs w:val="28"/>
        </w:rPr>
      </w:pPr>
      <w:r w:rsidRPr="00224EBB">
        <w:rPr>
          <w:sz w:val="28"/>
          <w:szCs w:val="28"/>
        </w:rPr>
        <w:tab/>
      </w:r>
      <w:r w:rsidR="00A0494B" w:rsidRPr="00224EBB">
        <w:rPr>
          <w:sz w:val="28"/>
          <w:szCs w:val="28"/>
        </w:rPr>
        <w:fldChar w:fldCharType="begin"/>
      </w:r>
      <w:r w:rsidR="00A0494B" w:rsidRPr="00224EBB">
        <w:rPr>
          <w:sz w:val="28"/>
          <w:szCs w:val="28"/>
        </w:rPr>
        <w:instrText xml:space="preserve"> HYPERLINK \l "_Toc481394861" </w:instrText>
      </w:r>
      <w:r w:rsidR="00A0494B" w:rsidRPr="00224EBB">
        <w:rPr>
          <w:sz w:val="28"/>
          <w:szCs w:val="28"/>
        </w:rPr>
      </w:r>
      <w:r w:rsidR="00A0494B" w:rsidRPr="00224EBB">
        <w:rPr>
          <w:sz w:val="28"/>
          <w:szCs w:val="28"/>
        </w:rPr>
        <w:fldChar w:fldCharType="separate"/>
      </w:r>
      <w:r w:rsidRPr="00224EBB">
        <w:rPr>
          <w:rStyle w:val="a4"/>
          <w:sz w:val="28"/>
          <w:szCs w:val="28"/>
        </w:rPr>
        <w:t>1.2 Нормативно – провавре регулирование учета капитала на</w:t>
      </w:r>
      <w:r w:rsidR="00224EBB" w:rsidRPr="00224EBB">
        <w:rPr>
          <w:rStyle w:val="a4"/>
          <w:sz w:val="28"/>
          <w:szCs w:val="28"/>
        </w:rPr>
        <w:t xml:space="preserve"> </w:t>
      </w:r>
    </w:p>
    <w:p w:rsidR="001606FB" w:rsidRPr="00224EBB" w:rsidRDefault="00224EBB" w:rsidP="003D6027">
      <w:pPr>
        <w:spacing w:line="360" w:lineRule="auto"/>
        <w:rPr>
          <w:sz w:val="28"/>
          <w:szCs w:val="28"/>
        </w:rPr>
      </w:pPr>
      <w:r w:rsidRPr="00224EBB">
        <w:rPr>
          <w:rStyle w:val="a4"/>
          <w:sz w:val="28"/>
          <w:szCs w:val="28"/>
        </w:rPr>
        <w:t>предприятии</w:t>
      </w:r>
      <w:r w:rsidR="00A0494B" w:rsidRPr="00224EBB">
        <w:rPr>
          <w:sz w:val="28"/>
          <w:szCs w:val="28"/>
        </w:rPr>
        <w:fldChar w:fldCharType="end"/>
      </w:r>
      <w:r w:rsidRPr="00224EBB">
        <w:rPr>
          <w:sz w:val="28"/>
          <w:szCs w:val="28"/>
        </w:rPr>
        <w:t xml:space="preserve"> ………………………………………………………………………...7</w:t>
      </w:r>
    </w:p>
    <w:p w:rsidR="001606FB" w:rsidRPr="00224EBB" w:rsidRDefault="001606FB" w:rsidP="003D6027">
      <w:pPr>
        <w:spacing w:line="360" w:lineRule="auto"/>
        <w:jc w:val="both"/>
        <w:rPr>
          <w:sz w:val="28"/>
          <w:szCs w:val="28"/>
        </w:rPr>
      </w:pPr>
      <w:r w:rsidRPr="00224EBB">
        <w:rPr>
          <w:sz w:val="28"/>
          <w:szCs w:val="28"/>
        </w:rPr>
        <w:tab/>
        <w:t>1.3 Современные проблемы учета капитала на предприятии</w:t>
      </w:r>
      <w:r w:rsidR="00224EBB" w:rsidRPr="00224EBB">
        <w:rPr>
          <w:sz w:val="28"/>
          <w:szCs w:val="28"/>
        </w:rPr>
        <w:t>…………….15</w:t>
      </w:r>
    </w:p>
    <w:p w:rsidR="00A0494B" w:rsidRPr="00224EBB" w:rsidRDefault="00A0494B" w:rsidP="003D6027">
      <w:pPr>
        <w:spacing w:line="360" w:lineRule="auto"/>
        <w:jc w:val="both"/>
        <w:rPr>
          <w:sz w:val="28"/>
          <w:szCs w:val="28"/>
        </w:rPr>
      </w:pPr>
      <w:hyperlink w:anchor="_Toc481394862" w:history="1">
        <w:r w:rsidR="001606FB" w:rsidRPr="00224EBB">
          <w:rPr>
            <w:rStyle w:val="a4"/>
            <w:sz w:val="28"/>
            <w:szCs w:val="28"/>
          </w:rPr>
          <w:t>2</w:t>
        </w:r>
        <w:r w:rsidRPr="00224EBB">
          <w:rPr>
            <w:rStyle w:val="a4"/>
            <w:sz w:val="28"/>
            <w:szCs w:val="28"/>
          </w:rPr>
          <w:t xml:space="preserve"> Ос</w:t>
        </w:r>
        <w:r w:rsidR="001606FB" w:rsidRPr="00224EBB">
          <w:rPr>
            <w:rStyle w:val="a4"/>
            <w:sz w:val="28"/>
            <w:szCs w:val="28"/>
          </w:rPr>
          <w:t>обенности учета капитала на в ООО «Востокрефсервис»</w:t>
        </w:r>
        <w:r w:rsidRPr="00224EBB">
          <w:rPr>
            <w:rStyle w:val="a4"/>
            <w:webHidden/>
            <w:sz w:val="28"/>
            <w:szCs w:val="28"/>
          </w:rPr>
          <w:tab/>
        </w:r>
        <w:r w:rsidR="00224EBB" w:rsidRPr="00224EBB">
          <w:rPr>
            <w:rStyle w:val="a4"/>
            <w:webHidden/>
            <w:sz w:val="28"/>
            <w:szCs w:val="28"/>
          </w:rPr>
          <w:t>……………..19</w:t>
        </w:r>
      </w:hyperlink>
    </w:p>
    <w:p w:rsidR="00A0494B" w:rsidRPr="00224EBB" w:rsidRDefault="001606FB" w:rsidP="003D6027">
      <w:pPr>
        <w:spacing w:line="360" w:lineRule="auto"/>
        <w:jc w:val="both"/>
        <w:rPr>
          <w:sz w:val="28"/>
          <w:szCs w:val="28"/>
        </w:rPr>
      </w:pPr>
      <w:r w:rsidRPr="00224EBB">
        <w:rPr>
          <w:sz w:val="28"/>
          <w:szCs w:val="28"/>
        </w:rPr>
        <w:tab/>
      </w:r>
      <w:hyperlink w:anchor="_Toc481394863" w:history="1">
        <w:r w:rsidR="00A0494B" w:rsidRPr="00224EBB">
          <w:rPr>
            <w:rStyle w:val="a4"/>
            <w:sz w:val="28"/>
            <w:szCs w:val="28"/>
          </w:rPr>
          <w:t>2.1 Организационно</w:t>
        </w:r>
        <w:r w:rsidR="003D6027">
          <w:rPr>
            <w:rStyle w:val="a4"/>
            <w:sz w:val="28"/>
            <w:szCs w:val="28"/>
          </w:rPr>
          <w:t xml:space="preserve"> </w:t>
        </w:r>
        <w:r w:rsidR="00A0494B" w:rsidRPr="00224EBB">
          <w:rPr>
            <w:rStyle w:val="a4"/>
            <w:sz w:val="28"/>
            <w:szCs w:val="28"/>
          </w:rPr>
          <w:t>-</w:t>
        </w:r>
        <w:r w:rsidR="003D6027">
          <w:rPr>
            <w:rStyle w:val="a4"/>
            <w:sz w:val="28"/>
            <w:szCs w:val="28"/>
          </w:rPr>
          <w:t xml:space="preserve"> </w:t>
        </w:r>
        <w:r w:rsidR="00A0494B" w:rsidRPr="00224EBB">
          <w:rPr>
            <w:rStyle w:val="a4"/>
            <w:sz w:val="28"/>
            <w:szCs w:val="28"/>
          </w:rPr>
          <w:t>экономич</w:t>
        </w:r>
        <w:r w:rsidRPr="00224EBB">
          <w:rPr>
            <w:rStyle w:val="a4"/>
            <w:sz w:val="28"/>
            <w:szCs w:val="28"/>
          </w:rPr>
          <w:t>еская характеристика                                ООО «Востокрефсервис»</w:t>
        </w:r>
      </w:hyperlink>
      <w:r w:rsidR="00224EBB" w:rsidRPr="00224EBB">
        <w:rPr>
          <w:sz w:val="28"/>
          <w:szCs w:val="28"/>
        </w:rPr>
        <w:t>…………………………………………………………..19</w:t>
      </w:r>
    </w:p>
    <w:p w:rsidR="00A0494B" w:rsidRPr="00224EBB" w:rsidRDefault="001606FB" w:rsidP="003D6027">
      <w:pPr>
        <w:tabs>
          <w:tab w:val="left" w:pos="708"/>
          <w:tab w:val="left" w:pos="1416"/>
          <w:tab w:val="left" w:pos="2124"/>
          <w:tab w:val="left" w:pos="2832"/>
          <w:tab w:val="left" w:pos="3540"/>
          <w:tab w:val="left" w:pos="4248"/>
          <w:tab w:val="left" w:pos="4956"/>
          <w:tab w:val="left" w:pos="5895"/>
        </w:tabs>
        <w:spacing w:line="360" w:lineRule="auto"/>
        <w:jc w:val="both"/>
        <w:rPr>
          <w:sz w:val="28"/>
          <w:szCs w:val="28"/>
        </w:rPr>
      </w:pPr>
      <w:r w:rsidRPr="00224EBB">
        <w:rPr>
          <w:sz w:val="28"/>
          <w:szCs w:val="28"/>
        </w:rPr>
        <w:tab/>
      </w:r>
      <w:hyperlink w:anchor="_Toc481394864" w:history="1">
        <w:r w:rsidRPr="00224EBB">
          <w:rPr>
            <w:rStyle w:val="a4"/>
            <w:sz w:val="28"/>
            <w:szCs w:val="28"/>
          </w:rPr>
          <w:t xml:space="preserve">2.2 Первичный, синтетический и аналитический учет капитала </w:t>
        </w:r>
        <w:r w:rsidR="004F2F20" w:rsidRPr="00224EBB">
          <w:rPr>
            <w:rStyle w:val="a4"/>
            <w:sz w:val="28"/>
            <w:szCs w:val="28"/>
          </w:rPr>
          <w:t xml:space="preserve">            </w:t>
        </w:r>
        <w:r w:rsidRPr="00224EBB">
          <w:rPr>
            <w:rStyle w:val="a4"/>
            <w:sz w:val="28"/>
            <w:szCs w:val="28"/>
          </w:rPr>
          <w:t>ООО «Востокрефсервис</w:t>
        </w:r>
        <w:r w:rsidR="00A0494B" w:rsidRPr="00224EBB">
          <w:rPr>
            <w:rStyle w:val="a4"/>
            <w:sz w:val="28"/>
            <w:szCs w:val="28"/>
          </w:rPr>
          <w:t>»</w:t>
        </w:r>
        <w:r w:rsidR="00A0494B" w:rsidRPr="00224EBB">
          <w:rPr>
            <w:rStyle w:val="a4"/>
            <w:webHidden/>
            <w:sz w:val="28"/>
            <w:szCs w:val="28"/>
          </w:rPr>
          <w:tab/>
        </w:r>
        <w:r w:rsidR="00224EBB" w:rsidRPr="00224EBB">
          <w:rPr>
            <w:rStyle w:val="a4"/>
            <w:webHidden/>
            <w:sz w:val="28"/>
            <w:szCs w:val="28"/>
          </w:rPr>
          <w:t>……………………………………………………...23</w:t>
        </w:r>
      </w:hyperlink>
    </w:p>
    <w:p w:rsidR="004F2F20" w:rsidRPr="00224EBB" w:rsidRDefault="004F2F20" w:rsidP="003D6027">
      <w:pPr>
        <w:tabs>
          <w:tab w:val="left" w:pos="708"/>
          <w:tab w:val="left" w:pos="1416"/>
          <w:tab w:val="left" w:pos="2124"/>
          <w:tab w:val="left" w:pos="2832"/>
          <w:tab w:val="left" w:pos="3540"/>
          <w:tab w:val="left" w:pos="4248"/>
          <w:tab w:val="left" w:pos="4956"/>
          <w:tab w:val="left" w:pos="5895"/>
        </w:tabs>
        <w:spacing w:line="360" w:lineRule="auto"/>
        <w:jc w:val="both"/>
        <w:rPr>
          <w:sz w:val="28"/>
          <w:szCs w:val="28"/>
        </w:rPr>
      </w:pPr>
      <w:r w:rsidRPr="00224EBB">
        <w:rPr>
          <w:sz w:val="28"/>
          <w:szCs w:val="28"/>
        </w:rPr>
        <w:tab/>
        <w:t>2.3 Рекомендации по совершенствованию учета капитал</w:t>
      </w:r>
      <w:proofErr w:type="gramStart"/>
      <w:r w:rsidRPr="00224EBB">
        <w:rPr>
          <w:sz w:val="28"/>
          <w:szCs w:val="28"/>
        </w:rPr>
        <w:t>а                       ООО</w:t>
      </w:r>
      <w:proofErr w:type="gramEnd"/>
      <w:r w:rsidRPr="00224EBB">
        <w:rPr>
          <w:sz w:val="28"/>
          <w:szCs w:val="28"/>
        </w:rPr>
        <w:t xml:space="preserve"> «</w:t>
      </w:r>
      <w:proofErr w:type="spellStart"/>
      <w:r w:rsidRPr="00224EBB">
        <w:rPr>
          <w:sz w:val="28"/>
          <w:szCs w:val="28"/>
        </w:rPr>
        <w:t>Востокрефсервис</w:t>
      </w:r>
      <w:proofErr w:type="spellEnd"/>
      <w:r w:rsidRPr="00224EBB">
        <w:rPr>
          <w:sz w:val="28"/>
          <w:szCs w:val="28"/>
        </w:rPr>
        <w:t>»</w:t>
      </w:r>
      <w:r w:rsidR="00224EBB" w:rsidRPr="00224EBB">
        <w:rPr>
          <w:sz w:val="28"/>
          <w:szCs w:val="28"/>
        </w:rPr>
        <w:t>…………………………………………………………..35</w:t>
      </w:r>
    </w:p>
    <w:p w:rsidR="00A0494B" w:rsidRPr="00224EBB" w:rsidRDefault="001606FB" w:rsidP="003D6027">
      <w:pPr>
        <w:spacing w:line="360" w:lineRule="auto"/>
        <w:jc w:val="both"/>
        <w:rPr>
          <w:sz w:val="28"/>
          <w:szCs w:val="28"/>
        </w:rPr>
      </w:pPr>
      <w:r w:rsidRPr="00224EBB">
        <w:rPr>
          <w:sz w:val="28"/>
          <w:szCs w:val="28"/>
        </w:rPr>
        <w:t xml:space="preserve">3 </w:t>
      </w:r>
      <w:hyperlink w:anchor="_Toc481394865" w:history="1">
        <w:r w:rsidR="00A0494B" w:rsidRPr="00224EBB">
          <w:rPr>
            <w:rStyle w:val="a4"/>
            <w:sz w:val="28"/>
            <w:szCs w:val="28"/>
          </w:rPr>
          <w:t>Заключение</w:t>
        </w:r>
        <w:r w:rsidR="00A0494B" w:rsidRPr="00224EBB">
          <w:rPr>
            <w:rStyle w:val="a4"/>
            <w:webHidden/>
            <w:sz w:val="28"/>
            <w:szCs w:val="28"/>
          </w:rPr>
          <w:tab/>
        </w:r>
        <w:r w:rsidR="00224EBB" w:rsidRPr="00224EBB">
          <w:rPr>
            <w:rStyle w:val="a4"/>
            <w:webHidden/>
            <w:sz w:val="28"/>
            <w:szCs w:val="28"/>
          </w:rPr>
          <w:t>…………………………………………………………………...37</w:t>
        </w:r>
      </w:hyperlink>
    </w:p>
    <w:p w:rsidR="00A0494B" w:rsidRPr="00224EBB" w:rsidRDefault="00A0494B" w:rsidP="003D6027">
      <w:pPr>
        <w:spacing w:line="360" w:lineRule="auto"/>
        <w:jc w:val="both"/>
        <w:rPr>
          <w:sz w:val="28"/>
          <w:szCs w:val="28"/>
        </w:rPr>
      </w:pPr>
      <w:hyperlink w:anchor="_Toc481394866" w:history="1">
        <w:r w:rsidR="001606FB" w:rsidRPr="00224EBB">
          <w:rPr>
            <w:rStyle w:val="a4"/>
            <w:sz w:val="28"/>
            <w:szCs w:val="28"/>
          </w:rPr>
          <w:t>Список использованной литературы</w:t>
        </w:r>
        <w:r w:rsidR="00224EBB" w:rsidRPr="00224EBB">
          <w:rPr>
            <w:rStyle w:val="a4"/>
            <w:sz w:val="28"/>
            <w:szCs w:val="28"/>
          </w:rPr>
          <w:t xml:space="preserve">…………………………………………… </w:t>
        </w:r>
        <w:r w:rsidRPr="00224EBB">
          <w:rPr>
            <w:rStyle w:val="a4"/>
            <w:webHidden/>
            <w:sz w:val="28"/>
            <w:szCs w:val="28"/>
          </w:rPr>
          <w:tab/>
        </w:r>
      </w:hyperlink>
      <w:r w:rsidR="00224EBB" w:rsidRPr="00224EBB">
        <w:rPr>
          <w:sz w:val="28"/>
          <w:szCs w:val="28"/>
        </w:rPr>
        <w:t>40</w:t>
      </w:r>
    </w:p>
    <w:p w:rsidR="00544E0A" w:rsidRPr="00F26344" w:rsidRDefault="0060542E" w:rsidP="003D6027">
      <w:pPr>
        <w:spacing w:line="360" w:lineRule="auto"/>
        <w:jc w:val="both"/>
        <w:rPr>
          <w:rFonts w:ascii="Arial" w:hAnsi="Arial" w:cs="Arial"/>
          <w:color w:val="333333"/>
        </w:rPr>
      </w:pPr>
      <w:r w:rsidRPr="00224EBB">
        <w:rPr>
          <w:sz w:val="28"/>
          <w:szCs w:val="28"/>
        </w:rPr>
        <w:fldChar w:fldCharType="end"/>
      </w:r>
    </w:p>
    <w:p w:rsidR="00544E0A" w:rsidRPr="00F26344" w:rsidRDefault="00544E0A" w:rsidP="005B14F7">
      <w:pPr>
        <w:spacing w:line="360" w:lineRule="auto"/>
        <w:jc w:val="both"/>
        <w:rPr>
          <w:sz w:val="28"/>
          <w:szCs w:val="28"/>
        </w:rPr>
      </w:pPr>
    </w:p>
    <w:p w:rsidR="00544E0A" w:rsidRPr="00F26344" w:rsidRDefault="00544E0A" w:rsidP="005B14F7">
      <w:pPr>
        <w:spacing w:line="360" w:lineRule="auto"/>
        <w:jc w:val="both"/>
        <w:rPr>
          <w:sz w:val="28"/>
          <w:szCs w:val="28"/>
        </w:rPr>
      </w:pPr>
    </w:p>
    <w:p w:rsidR="006D2823" w:rsidRPr="00F26344" w:rsidRDefault="006D2823" w:rsidP="005B14F7">
      <w:pPr>
        <w:spacing w:line="360" w:lineRule="auto"/>
        <w:jc w:val="both"/>
        <w:rPr>
          <w:sz w:val="28"/>
          <w:szCs w:val="28"/>
        </w:rPr>
      </w:pPr>
    </w:p>
    <w:p w:rsidR="006D2823" w:rsidRPr="00F26344" w:rsidRDefault="006D2823" w:rsidP="005B14F7">
      <w:pPr>
        <w:spacing w:line="360" w:lineRule="auto"/>
        <w:jc w:val="both"/>
        <w:rPr>
          <w:sz w:val="28"/>
          <w:szCs w:val="28"/>
        </w:rPr>
      </w:pPr>
    </w:p>
    <w:p w:rsidR="001B0BC1" w:rsidRPr="00F26344" w:rsidRDefault="001B0BC1" w:rsidP="005B14F7">
      <w:pPr>
        <w:spacing w:line="360" w:lineRule="auto"/>
        <w:jc w:val="both"/>
        <w:rPr>
          <w:sz w:val="28"/>
          <w:szCs w:val="28"/>
        </w:rPr>
      </w:pPr>
    </w:p>
    <w:p w:rsidR="001B0BC1" w:rsidRPr="00F26344" w:rsidRDefault="001B0BC1" w:rsidP="005B14F7">
      <w:pPr>
        <w:spacing w:line="360" w:lineRule="auto"/>
        <w:jc w:val="both"/>
        <w:rPr>
          <w:sz w:val="28"/>
          <w:szCs w:val="28"/>
        </w:rPr>
      </w:pPr>
    </w:p>
    <w:p w:rsidR="001B0BC1" w:rsidRPr="00F26344" w:rsidRDefault="001B0BC1" w:rsidP="005B14F7">
      <w:pPr>
        <w:spacing w:line="360" w:lineRule="auto"/>
        <w:jc w:val="both"/>
        <w:rPr>
          <w:sz w:val="28"/>
          <w:szCs w:val="28"/>
        </w:rPr>
      </w:pPr>
    </w:p>
    <w:p w:rsidR="00F9447C" w:rsidRPr="00F26344" w:rsidRDefault="00F9447C" w:rsidP="005B14F7">
      <w:pPr>
        <w:spacing w:line="360" w:lineRule="auto"/>
        <w:jc w:val="both"/>
        <w:rPr>
          <w:sz w:val="28"/>
          <w:szCs w:val="28"/>
        </w:rPr>
      </w:pPr>
    </w:p>
    <w:p w:rsidR="00F9447C" w:rsidRPr="00F26344" w:rsidRDefault="00F9447C" w:rsidP="005B14F7">
      <w:pPr>
        <w:spacing w:line="360" w:lineRule="auto"/>
        <w:jc w:val="both"/>
        <w:rPr>
          <w:sz w:val="28"/>
          <w:szCs w:val="28"/>
        </w:rPr>
      </w:pPr>
    </w:p>
    <w:p w:rsidR="009E4172" w:rsidRPr="00F26344" w:rsidRDefault="009E4172" w:rsidP="005B14F7">
      <w:pPr>
        <w:spacing w:line="360" w:lineRule="auto"/>
        <w:jc w:val="both"/>
        <w:rPr>
          <w:sz w:val="28"/>
          <w:szCs w:val="28"/>
        </w:rPr>
      </w:pPr>
    </w:p>
    <w:p w:rsidR="009E4172" w:rsidRPr="00F26344" w:rsidRDefault="009E4172" w:rsidP="005B14F7">
      <w:pPr>
        <w:spacing w:line="360" w:lineRule="auto"/>
        <w:jc w:val="both"/>
        <w:rPr>
          <w:sz w:val="28"/>
          <w:szCs w:val="28"/>
        </w:rPr>
      </w:pPr>
    </w:p>
    <w:p w:rsidR="004F2F20" w:rsidRDefault="004F2F20" w:rsidP="007E5ED0">
      <w:pPr>
        <w:pStyle w:val="1"/>
        <w:spacing w:before="0" w:after="0" w:line="360" w:lineRule="auto"/>
        <w:ind w:firstLine="709"/>
        <w:rPr>
          <w:rFonts w:ascii="Times New Roman" w:hAnsi="Times New Roman" w:cs="Times New Roman"/>
          <w:b w:val="0"/>
          <w:bCs w:val="0"/>
          <w:kern w:val="0"/>
          <w:sz w:val="28"/>
          <w:szCs w:val="28"/>
        </w:rPr>
      </w:pPr>
      <w:bookmarkStart w:id="0" w:name="_Toc481394858"/>
    </w:p>
    <w:p w:rsidR="005B14F7" w:rsidRPr="004F2F20" w:rsidRDefault="008762CF" w:rsidP="004F2F20">
      <w:pPr>
        <w:pStyle w:val="1"/>
        <w:spacing w:before="0" w:after="0" w:line="360" w:lineRule="auto"/>
        <w:ind w:firstLine="709"/>
        <w:rPr>
          <w:rFonts w:ascii="Times New Roman" w:hAnsi="Times New Roman" w:cs="Times New Roman"/>
          <w:sz w:val="28"/>
          <w:szCs w:val="28"/>
        </w:rPr>
      </w:pPr>
      <w:r w:rsidRPr="007E5ED0">
        <w:rPr>
          <w:rFonts w:ascii="Times New Roman" w:hAnsi="Times New Roman" w:cs="Times New Roman"/>
          <w:sz w:val="28"/>
          <w:szCs w:val="28"/>
        </w:rPr>
        <w:t>В</w:t>
      </w:r>
      <w:r w:rsidR="00C65A61" w:rsidRPr="007E5ED0">
        <w:rPr>
          <w:rFonts w:ascii="Times New Roman" w:hAnsi="Times New Roman" w:cs="Times New Roman"/>
          <w:sz w:val="28"/>
          <w:szCs w:val="28"/>
        </w:rPr>
        <w:t>ведение</w:t>
      </w:r>
      <w:bookmarkEnd w:id="0"/>
    </w:p>
    <w:p w:rsidR="004F2F20" w:rsidRPr="004F2F20" w:rsidRDefault="004F2F20" w:rsidP="004F2F20">
      <w:pPr>
        <w:spacing w:line="276" w:lineRule="auto"/>
        <w:jc w:val="both"/>
        <w:rPr>
          <w:sz w:val="28"/>
          <w:szCs w:val="28"/>
        </w:rPr>
      </w:pPr>
      <w:bookmarkStart w:id="1" w:name="_Toc273829990"/>
      <w:bookmarkStart w:id="2" w:name="_Toc274941934"/>
      <w:r>
        <w:rPr>
          <w:sz w:val="28"/>
          <w:szCs w:val="28"/>
        </w:rPr>
        <w:tab/>
      </w:r>
      <w:r w:rsidRPr="004F2F20">
        <w:rPr>
          <w:sz w:val="28"/>
          <w:szCs w:val="28"/>
        </w:rPr>
        <w:t>В современных условиях хозяйствования для большинства отечественных организаций наиболее остро стоит проблема выбора источников финансирования своей деятельности. В связи с тем, что экономическая нестабильность и самостоятельность повысили ответственность руководителей хозяйствующих субъектов за результаты экономической деятельности, основным требованием которой является повышение эффективности управления капиталом</w:t>
      </w:r>
    </w:p>
    <w:p w:rsidR="004F2F20" w:rsidRPr="004F2F20" w:rsidRDefault="004F2F20" w:rsidP="004F2F20">
      <w:pPr>
        <w:spacing w:line="276" w:lineRule="auto"/>
        <w:jc w:val="both"/>
        <w:rPr>
          <w:sz w:val="28"/>
          <w:szCs w:val="28"/>
        </w:rPr>
      </w:pPr>
      <w:r>
        <w:rPr>
          <w:sz w:val="28"/>
          <w:szCs w:val="28"/>
        </w:rPr>
        <w:tab/>
      </w:r>
      <w:r w:rsidRPr="004F2F20">
        <w:rPr>
          <w:sz w:val="28"/>
          <w:szCs w:val="28"/>
        </w:rPr>
        <w:t>Актуальность темы исследования обусловлена и тем, что в настоящее время эффективность тактического и стратегического управления предприятиями во многом зависит от достоверности, своевременности и полноты учетной и отчетной информации о состоянии расчетов. В этой связи особую актуальность приобретают проблемы теории, методологии и методик бухгалтерского учета готовой продукц</w:t>
      </w:r>
      <w:proofErr w:type="gramStart"/>
      <w:r w:rsidRPr="004F2F20">
        <w:rPr>
          <w:sz w:val="28"/>
          <w:szCs w:val="28"/>
        </w:rPr>
        <w:t>ии и ее</w:t>
      </w:r>
      <w:proofErr w:type="gramEnd"/>
      <w:r w:rsidRPr="004F2F20">
        <w:rPr>
          <w:sz w:val="28"/>
          <w:szCs w:val="28"/>
        </w:rPr>
        <w:t xml:space="preserve"> продажи, использование международных принципов и стандартов учета и отчетности, оценки состояния и эффективности расчетно-платежных отношений предприятий, разработка на этой основе научно обоснованных рекомендаций по дальнейшему улучшению учетно-аналитической работы.</w:t>
      </w:r>
    </w:p>
    <w:p w:rsidR="004F2F20" w:rsidRPr="004F2F20" w:rsidRDefault="004F2F20" w:rsidP="004F2F20">
      <w:pPr>
        <w:spacing w:line="276" w:lineRule="auto"/>
        <w:jc w:val="both"/>
        <w:rPr>
          <w:sz w:val="28"/>
          <w:szCs w:val="28"/>
        </w:rPr>
      </w:pPr>
      <w:r>
        <w:rPr>
          <w:sz w:val="28"/>
          <w:szCs w:val="28"/>
        </w:rPr>
        <w:tab/>
      </w:r>
      <w:r w:rsidRPr="004F2F20">
        <w:rPr>
          <w:sz w:val="28"/>
          <w:szCs w:val="28"/>
        </w:rPr>
        <w:t>Целью курсовой работы является системное и комплексное исследование теоретических вопросов организации учета формирования и использования собственного капитала субъектами хозяйствования. Для достижения цели исследования были поставлены и последовательно решались следующие основные задачи:</w:t>
      </w:r>
    </w:p>
    <w:p w:rsidR="004F2F20" w:rsidRPr="004F2F20" w:rsidRDefault="004F2F20" w:rsidP="004F2F20">
      <w:pPr>
        <w:spacing w:line="276" w:lineRule="auto"/>
        <w:jc w:val="both"/>
        <w:rPr>
          <w:sz w:val="28"/>
          <w:szCs w:val="28"/>
        </w:rPr>
      </w:pPr>
      <w:r>
        <w:rPr>
          <w:sz w:val="28"/>
          <w:szCs w:val="28"/>
        </w:rPr>
        <w:tab/>
      </w:r>
      <w:r w:rsidRPr="004F2F20">
        <w:rPr>
          <w:sz w:val="28"/>
          <w:szCs w:val="28"/>
        </w:rPr>
        <w:t>выявить особенности учета собственного капитала в современной практике хозяйствования;</w:t>
      </w:r>
    </w:p>
    <w:p w:rsidR="004F2F20" w:rsidRPr="004F2F20" w:rsidRDefault="004F2F20" w:rsidP="004F2F20">
      <w:pPr>
        <w:spacing w:line="276" w:lineRule="auto"/>
        <w:jc w:val="both"/>
        <w:rPr>
          <w:sz w:val="28"/>
          <w:szCs w:val="28"/>
        </w:rPr>
      </w:pPr>
      <w:r>
        <w:rPr>
          <w:sz w:val="28"/>
          <w:szCs w:val="28"/>
        </w:rPr>
        <w:tab/>
      </w:r>
      <w:r w:rsidRPr="004F2F20">
        <w:rPr>
          <w:sz w:val="28"/>
          <w:szCs w:val="28"/>
        </w:rPr>
        <w:t>выявить особенности учета уставного, резервного и добавочного капитала организации;</w:t>
      </w:r>
    </w:p>
    <w:p w:rsidR="004F2F20" w:rsidRPr="004F2F20" w:rsidRDefault="004F2F20" w:rsidP="004F2F20">
      <w:pPr>
        <w:spacing w:line="276" w:lineRule="auto"/>
        <w:jc w:val="both"/>
        <w:rPr>
          <w:sz w:val="28"/>
          <w:szCs w:val="28"/>
        </w:rPr>
      </w:pPr>
      <w:r>
        <w:rPr>
          <w:sz w:val="28"/>
          <w:szCs w:val="28"/>
        </w:rPr>
        <w:tab/>
      </w:r>
      <w:r w:rsidRPr="004F2F20">
        <w:rPr>
          <w:sz w:val="28"/>
          <w:szCs w:val="28"/>
        </w:rPr>
        <w:t>разработать мероприятия направленные на совершенствование учетной работы предприятия в современных условиях.</w:t>
      </w:r>
    </w:p>
    <w:p w:rsidR="004F2F20" w:rsidRPr="004F2F20" w:rsidRDefault="004F2F20" w:rsidP="004F2F20">
      <w:pPr>
        <w:spacing w:line="276" w:lineRule="auto"/>
        <w:jc w:val="both"/>
        <w:rPr>
          <w:sz w:val="28"/>
          <w:szCs w:val="28"/>
        </w:rPr>
      </w:pPr>
      <w:r>
        <w:rPr>
          <w:sz w:val="28"/>
          <w:szCs w:val="28"/>
        </w:rPr>
        <w:tab/>
      </w:r>
      <w:r w:rsidRPr="004F2F20">
        <w:rPr>
          <w:sz w:val="28"/>
          <w:szCs w:val="28"/>
        </w:rPr>
        <w:t xml:space="preserve">Объектом исследования в работе выступает собственный капитал </w:t>
      </w:r>
      <w:r>
        <w:rPr>
          <w:sz w:val="28"/>
          <w:szCs w:val="28"/>
        </w:rPr>
        <w:t>организац</w:t>
      </w:r>
      <w:proofErr w:type="gramStart"/>
      <w:r>
        <w:rPr>
          <w:sz w:val="28"/>
          <w:szCs w:val="28"/>
        </w:rPr>
        <w:t>ии ООО</w:t>
      </w:r>
      <w:proofErr w:type="gramEnd"/>
      <w:r>
        <w:rPr>
          <w:sz w:val="28"/>
          <w:szCs w:val="28"/>
        </w:rPr>
        <w:t xml:space="preserve"> «</w:t>
      </w:r>
      <w:proofErr w:type="spellStart"/>
      <w:r>
        <w:rPr>
          <w:sz w:val="28"/>
          <w:szCs w:val="28"/>
        </w:rPr>
        <w:t>Востокрефсервис</w:t>
      </w:r>
      <w:proofErr w:type="spellEnd"/>
      <w:r w:rsidRPr="004F2F20">
        <w:rPr>
          <w:sz w:val="28"/>
          <w:szCs w:val="28"/>
        </w:rPr>
        <w:t>».</w:t>
      </w:r>
    </w:p>
    <w:p w:rsidR="0028290B" w:rsidRPr="004F2F20" w:rsidRDefault="004F2F20" w:rsidP="004F2F20">
      <w:pPr>
        <w:spacing w:line="276" w:lineRule="auto"/>
        <w:jc w:val="both"/>
        <w:rPr>
          <w:sz w:val="28"/>
          <w:szCs w:val="28"/>
        </w:rPr>
      </w:pPr>
      <w:r>
        <w:rPr>
          <w:sz w:val="28"/>
          <w:szCs w:val="28"/>
        </w:rPr>
        <w:tab/>
      </w:r>
      <w:r w:rsidRPr="004F2F20">
        <w:rPr>
          <w:sz w:val="28"/>
          <w:szCs w:val="28"/>
        </w:rPr>
        <w:t>Предметом исследования являются теоретические и организационно-методические аспекты учета формирования и использования собственного капитала орга</w:t>
      </w:r>
      <w:r>
        <w:rPr>
          <w:sz w:val="28"/>
          <w:szCs w:val="28"/>
        </w:rPr>
        <w:t>низации</w:t>
      </w:r>
    </w:p>
    <w:p w:rsidR="001B0BC1" w:rsidRPr="00F26344" w:rsidRDefault="001B0BC1" w:rsidP="00CB188B">
      <w:pPr>
        <w:spacing w:line="360" w:lineRule="auto"/>
        <w:jc w:val="both"/>
        <w:rPr>
          <w:b/>
          <w:sz w:val="28"/>
          <w:szCs w:val="28"/>
        </w:rPr>
      </w:pPr>
    </w:p>
    <w:p w:rsidR="000A3D10" w:rsidRPr="00F26344" w:rsidRDefault="000A3D10" w:rsidP="00CB188B">
      <w:pPr>
        <w:spacing w:line="360" w:lineRule="auto"/>
        <w:jc w:val="both"/>
        <w:rPr>
          <w:b/>
          <w:sz w:val="28"/>
          <w:szCs w:val="28"/>
        </w:rPr>
      </w:pPr>
    </w:p>
    <w:p w:rsidR="00F77872" w:rsidRPr="007E5ED0" w:rsidRDefault="00C6752C" w:rsidP="007E5ED0">
      <w:pPr>
        <w:pStyle w:val="1"/>
        <w:spacing w:line="360" w:lineRule="auto"/>
        <w:ind w:firstLine="709"/>
        <w:rPr>
          <w:rFonts w:ascii="Times New Roman" w:hAnsi="Times New Roman" w:cs="Times New Roman"/>
          <w:sz w:val="28"/>
          <w:szCs w:val="28"/>
        </w:rPr>
      </w:pPr>
      <w:bookmarkStart w:id="3" w:name="_Toc481394859"/>
      <w:r w:rsidRPr="007E5ED0">
        <w:rPr>
          <w:rFonts w:ascii="Times New Roman" w:hAnsi="Times New Roman" w:cs="Times New Roman"/>
          <w:sz w:val="28"/>
          <w:szCs w:val="28"/>
        </w:rPr>
        <w:lastRenderedPageBreak/>
        <w:t>1</w:t>
      </w:r>
      <w:r w:rsidR="005B14F7" w:rsidRPr="007E5ED0">
        <w:rPr>
          <w:rFonts w:ascii="Times New Roman" w:hAnsi="Times New Roman" w:cs="Times New Roman"/>
          <w:sz w:val="28"/>
          <w:szCs w:val="28"/>
        </w:rPr>
        <w:t xml:space="preserve"> </w:t>
      </w:r>
      <w:bookmarkEnd w:id="1"/>
      <w:bookmarkEnd w:id="2"/>
      <w:r w:rsidR="00584B41" w:rsidRPr="007E5ED0">
        <w:rPr>
          <w:rFonts w:ascii="Times New Roman" w:hAnsi="Times New Roman" w:cs="Times New Roman"/>
          <w:sz w:val="28"/>
          <w:szCs w:val="28"/>
        </w:rPr>
        <w:t xml:space="preserve">Теоретические аспекты </w:t>
      </w:r>
      <w:r w:rsidR="0028290B" w:rsidRPr="007E5ED0">
        <w:rPr>
          <w:rFonts w:ascii="Times New Roman" w:hAnsi="Times New Roman" w:cs="Times New Roman"/>
          <w:sz w:val="28"/>
          <w:szCs w:val="28"/>
        </w:rPr>
        <w:t>формирования</w:t>
      </w:r>
      <w:r w:rsidR="00584B41" w:rsidRPr="007E5ED0">
        <w:rPr>
          <w:rFonts w:ascii="Times New Roman" w:hAnsi="Times New Roman" w:cs="Times New Roman"/>
          <w:sz w:val="28"/>
          <w:szCs w:val="28"/>
        </w:rPr>
        <w:t xml:space="preserve"> капитала</w:t>
      </w:r>
      <w:bookmarkEnd w:id="3"/>
    </w:p>
    <w:p w:rsidR="00834A17" w:rsidRPr="007E5ED0" w:rsidRDefault="00834A17" w:rsidP="007E5ED0">
      <w:pPr>
        <w:pStyle w:val="2"/>
        <w:ind w:firstLine="709"/>
        <w:rPr>
          <w:rFonts w:ascii="Times New Roman" w:hAnsi="Times New Roman" w:cs="Times New Roman"/>
          <w:i w:val="0"/>
        </w:rPr>
      </w:pPr>
      <w:bookmarkStart w:id="4" w:name="_Toc415994045"/>
      <w:bookmarkStart w:id="5" w:name="_Toc481394860"/>
      <w:r w:rsidRPr="007E5ED0">
        <w:rPr>
          <w:rFonts w:ascii="Times New Roman" w:hAnsi="Times New Roman" w:cs="Times New Roman"/>
          <w:i w:val="0"/>
        </w:rPr>
        <w:t xml:space="preserve">1.1 </w:t>
      </w:r>
      <w:r w:rsidRPr="007E5ED0">
        <w:rPr>
          <w:rFonts w:ascii="Times New Roman" w:hAnsi="Times New Roman" w:cs="Times New Roman"/>
          <w:i w:val="0"/>
          <w:color w:val="000000"/>
        </w:rPr>
        <w:t>Понятие и виды капитала предприятия</w:t>
      </w:r>
      <w:bookmarkEnd w:id="4"/>
      <w:bookmarkEnd w:id="5"/>
      <w:r w:rsidRPr="007E5ED0">
        <w:rPr>
          <w:rFonts w:ascii="Times New Roman" w:hAnsi="Times New Roman" w:cs="Times New Roman"/>
          <w:i w:val="0"/>
        </w:rPr>
        <w:t xml:space="preserve"> </w:t>
      </w:r>
    </w:p>
    <w:p w:rsidR="00834A17" w:rsidRPr="00F26344" w:rsidRDefault="00834A17" w:rsidP="00834A17"/>
    <w:p w:rsidR="001A77D7" w:rsidRPr="00F26344" w:rsidRDefault="001A77D7" w:rsidP="001A77D7">
      <w:pPr>
        <w:autoSpaceDE w:val="0"/>
        <w:autoSpaceDN w:val="0"/>
        <w:adjustRightInd w:val="0"/>
        <w:spacing w:line="360" w:lineRule="auto"/>
        <w:ind w:firstLine="851"/>
        <w:jc w:val="both"/>
        <w:rPr>
          <w:color w:val="000000"/>
          <w:sz w:val="28"/>
          <w:szCs w:val="28"/>
        </w:rPr>
      </w:pPr>
      <w:r w:rsidRPr="00F26344">
        <w:rPr>
          <w:color w:val="000000"/>
          <w:sz w:val="28"/>
          <w:szCs w:val="28"/>
        </w:rPr>
        <w:t xml:space="preserve">Капитал представляется максимально часто применяемым в бухгалтерском учёте экономическим понятием. Он является основой для образования и развития организации и во время его деятельности обеспечивает интересы государства, владельцев организации и наёмных работников. </w:t>
      </w:r>
      <w:proofErr w:type="gramStart"/>
      <w:r w:rsidRPr="00F26344">
        <w:rPr>
          <w:color w:val="000000"/>
          <w:sz w:val="28"/>
          <w:szCs w:val="28"/>
        </w:rPr>
        <w:t>Любая организация, занимающаяся производственной или любой иной деятельностью, направленной на извлечение прибыли должна обладать каким-либо капиталом, являющимся набором материальных ценностей и денежных средств, финансовых вложений и затрат на приобретение прав и привилегий, требуемых для реализации своей текущей деятельности.</w:t>
      </w:r>
      <w:proofErr w:type="gramEnd"/>
    </w:p>
    <w:p w:rsidR="001A77D7" w:rsidRPr="00F26344" w:rsidRDefault="001A77D7" w:rsidP="001A77D7">
      <w:pPr>
        <w:autoSpaceDE w:val="0"/>
        <w:autoSpaceDN w:val="0"/>
        <w:adjustRightInd w:val="0"/>
        <w:spacing w:line="360" w:lineRule="auto"/>
        <w:ind w:firstLine="851"/>
        <w:jc w:val="both"/>
        <w:rPr>
          <w:color w:val="000000"/>
          <w:sz w:val="28"/>
          <w:szCs w:val="28"/>
        </w:rPr>
      </w:pPr>
      <w:r w:rsidRPr="00F26344">
        <w:rPr>
          <w:color w:val="000000"/>
          <w:sz w:val="28"/>
          <w:szCs w:val="28"/>
        </w:rPr>
        <w:t>На сегодняшний день научная и учебная литература предлагает большое число разнообразных понятий капитала, которые отражают определённые характеристики его функционирования. Так, исходя из теории макроэкономики, капитал является набором материально-вещественных элементов богатства населения страны, которые применяются для извлечения дохода, в том числе и общественного (создания общественного продукта).</w:t>
      </w:r>
    </w:p>
    <w:p w:rsidR="001A77D7" w:rsidRPr="00F26344" w:rsidRDefault="001A77D7" w:rsidP="001A77D7">
      <w:pPr>
        <w:autoSpaceDE w:val="0"/>
        <w:autoSpaceDN w:val="0"/>
        <w:adjustRightInd w:val="0"/>
        <w:spacing w:line="360" w:lineRule="auto"/>
        <w:ind w:firstLine="851"/>
        <w:jc w:val="both"/>
        <w:rPr>
          <w:color w:val="000000"/>
          <w:sz w:val="28"/>
          <w:szCs w:val="28"/>
        </w:rPr>
      </w:pPr>
      <w:r w:rsidRPr="00F26344">
        <w:rPr>
          <w:color w:val="000000"/>
          <w:sz w:val="28"/>
          <w:szCs w:val="28"/>
        </w:rPr>
        <w:t>В случае рассмотрения капитала организации со стороны разнообразных экономических дисциплин, следует обратить внимание на значительные отличия в понимании. Так, в качестве примере приведём понятие капитала из работы «Бухгалтерский учет» Н.П. Кондракова, который утверждает, что под капиталом признаётся только имущество организации.</w:t>
      </w:r>
    </w:p>
    <w:p w:rsidR="001A77D7" w:rsidRPr="00F26344" w:rsidRDefault="001A77D7" w:rsidP="001A77D7">
      <w:pPr>
        <w:autoSpaceDE w:val="0"/>
        <w:autoSpaceDN w:val="0"/>
        <w:adjustRightInd w:val="0"/>
        <w:spacing w:line="360" w:lineRule="auto"/>
        <w:ind w:firstLine="851"/>
        <w:jc w:val="both"/>
        <w:rPr>
          <w:color w:val="000000"/>
          <w:sz w:val="28"/>
          <w:szCs w:val="28"/>
        </w:rPr>
      </w:pPr>
      <w:r w:rsidRPr="00F26344">
        <w:rPr>
          <w:color w:val="000000"/>
          <w:sz w:val="28"/>
          <w:szCs w:val="28"/>
        </w:rPr>
        <w:t xml:space="preserve">Для реализации своих задач, бухгалтерский учёт рассматривает термин капитал с двух сторон. </w:t>
      </w:r>
      <w:r w:rsidR="00EF3931" w:rsidRPr="00F26344">
        <w:rPr>
          <w:color w:val="000000"/>
          <w:sz w:val="28"/>
          <w:szCs w:val="28"/>
        </w:rPr>
        <w:t>С одной стороны,</w:t>
      </w:r>
      <w:r w:rsidRPr="00F26344">
        <w:rPr>
          <w:color w:val="000000"/>
          <w:sz w:val="28"/>
          <w:szCs w:val="28"/>
        </w:rPr>
        <w:t xml:space="preserve"> капитал организации говорит об общей сумме имущества в различных формах, направленные на создание его активов. В таком случае особенный акцент делается на цель вложения средств. Со второй стороны, в случае источников финансирования, требуется сказать, что капитал – это возможность и набор форм привлечения экономических ресурсов с целью создания прибыли.</w:t>
      </w:r>
    </w:p>
    <w:p w:rsidR="0028290B" w:rsidRPr="00F26344" w:rsidRDefault="0028290B" w:rsidP="001A77D7">
      <w:pPr>
        <w:autoSpaceDE w:val="0"/>
        <w:autoSpaceDN w:val="0"/>
        <w:adjustRightInd w:val="0"/>
        <w:spacing w:line="360" w:lineRule="auto"/>
        <w:ind w:firstLine="851"/>
        <w:jc w:val="both"/>
        <w:rPr>
          <w:sz w:val="28"/>
          <w:szCs w:val="28"/>
        </w:rPr>
      </w:pPr>
      <w:r w:rsidRPr="00F26344">
        <w:rPr>
          <w:sz w:val="28"/>
          <w:szCs w:val="28"/>
        </w:rPr>
        <w:lastRenderedPageBreak/>
        <w:t>Основными подходами к трактовке сущности понятия капитал следует считать: учетный, финансовый, экономический и социальный (</w:t>
      </w:r>
      <w:r w:rsidR="007E5ED0">
        <w:rPr>
          <w:sz w:val="28"/>
          <w:szCs w:val="28"/>
        </w:rPr>
        <w:t>Р</w:t>
      </w:r>
      <w:r w:rsidRPr="00F26344">
        <w:rPr>
          <w:sz w:val="28"/>
          <w:szCs w:val="28"/>
        </w:rPr>
        <w:t xml:space="preserve">исунок </w:t>
      </w:r>
      <w:r w:rsidR="00C65A61" w:rsidRPr="00F26344">
        <w:rPr>
          <w:sz w:val="28"/>
          <w:szCs w:val="28"/>
        </w:rPr>
        <w:t>1</w:t>
      </w:r>
      <w:r w:rsidR="00241852">
        <w:rPr>
          <w:sz w:val="28"/>
          <w:szCs w:val="28"/>
        </w:rPr>
        <w:t>.1</w:t>
      </w:r>
      <w:r w:rsidRPr="00F26344">
        <w:rPr>
          <w:sz w:val="28"/>
          <w:szCs w:val="28"/>
        </w:rPr>
        <w:t>).</w:t>
      </w:r>
    </w:p>
    <w:p w:rsidR="0028290B" w:rsidRPr="00F26344" w:rsidRDefault="0028290B" w:rsidP="0028290B">
      <w:pPr>
        <w:pStyle w:val="ConsPlusNonformat"/>
        <w:rPr>
          <w:sz w:val="18"/>
          <w:szCs w:val="18"/>
        </w:rPr>
      </w:pPr>
      <w:r w:rsidRPr="00F26344">
        <w:rPr>
          <w:sz w:val="18"/>
          <w:szCs w:val="18"/>
        </w:rPr>
        <w:t xml:space="preserve">             ┌─────────────────────────────────────────────┐</w:t>
      </w:r>
    </w:p>
    <w:p w:rsidR="0028290B" w:rsidRPr="00F26344" w:rsidRDefault="0028290B" w:rsidP="0028290B">
      <w:pPr>
        <w:pStyle w:val="ConsPlusNonformat"/>
        <w:rPr>
          <w:sz w:val="18"/>
          <w:szCs w:val="18"/>
        </w:rPr>
      </w:pPr>
      <w:r w:rsidRPr="00F26344">
        <w:rPr>
          <w:sz w:val="18"/>
          <w:szCs w:val="18"/>
        </w:rPr>
        <w:t xml:space="preserve">             │             Экономический подход            │</w:t>
      </w:r>
    </w:p>
    <w:p w:rsidR="0028290B" w:rsidRPr="00F26344" w:rsidRDefault="0028290B" w:rsidP="0028290B">
      <w:pPr>
        <w:pStyle w:val="ConsPlusNonformat"/>
        <w:rPr>
          <w:sz w:val="18"/>
          <w:szCs w:val="18"/>
        </w:rPr>
      </w:pPr>
      <w:r w:rsidRPr="00F26344">
        <w:rPr>
          <w:sz w:val="18"/>
          <w:szCs w:val="18"/>
        </w:rPr>
        <w:t xml:space="preserve">             │ Стоимость, приносящая прибавочную стоимость │</w:t>
      </w:r>
    </w:p>
    <w:p w:rsidR="0028290B" w:rsidRPr="00F26344" w:rsidRDefault="0028290B" w:rsidP="0028290B">
      <w:pPr>
        <w:pStyle w:val="ConsPlusNonformat"/>
        <w:rPr>
          <w:sz w:val="18"/>
          <w:szCs w:val="18"/>
        </w:rPr>
      </w:pPr>
      <w:r w:rsidRPr="00F26344">
        <w:rPr>
          <w:sz w:val="18"/>
          <w:szCs w:val="18"/>
        </w:rPr>
        <w:t xml:space="preserve">             └────────────────────┬────────────────────────┘</w:t>
      </w:r>
    </w:p>
    <w:p w:rsidR="0028290B" w:rsidRPr="00F26344" w:rsidRDefault="0028290B" w:rsidP="0028290B">
      <w:pPr>
        <w:pStyle w:val="ConsPlusNonformat"/>
        <w:rPr>
          <w:sz w:val="18"/>
          <w:szCs w:val="18"/>
        </w:rPr>
      </w:pPr>
      <w:r w:rsidRPr="00F26344">
        <w:rPr>
          <w:sz w:val="18"/>
          <w:szCs w:val="18"/>
        </w:rPr>
        <w:t>┌─────────────────────────┐      /│\      ┌───────────────────────────────┐</w:t>
      </w:r>
    </w:p>
    <w:p w:rsidR="0028290B" w:rsidRPr="00F26344" w:rsidRDefault="0028290B" w:rsidP="0028290B">
      <w:pPr>
        <w:pStyle w:val="ConsPlusNonformat"/>
        <w:rPr>
          <w:sz w:val="18"/>
          <w:szCs w:val="18"/>
        </w:rPr>
      </w:pPr>
      <w:r w:rsidRPr="00F26344">
        <w:rPr>
          <w:sz w:val="18"/>
          <w:szCs w:val="18"/>
        </w:rPr>
        <w:t>│    Финансовый подход    │  ┌────┴────┐  │       Социальный подход       │</w:t>
      </w:r>
    </w:p>
    <w:p w:rsidR="0028290B" w:rsidRPr="00F26344" w:rsidRDefault="0028290B" w:rsidP="0028290B">
      <w:pPr>
        <w:pStyle w:val="ConsPlusNonformat"/>
        <w:rPr>
          <w:sz w:val="18"/>
          <w:szCs w:val="18"/>
        </w:rPr>
      </w:pPr>
      <w:r w:rsidRPr="00F26344">
        <w:rPr>
          <w:sz w:val="18"/>
          <w:szCs w:val="18"/>
        </w:rPr>
        <w:t xml:space="preserve">│    Деньги или ресурс,   │&lt;─┤ Капитал ├─&gt;│  Отношения эксплуатации </w:t>
      </w:r>
      <w:proofErr w:type="gramStart"/>
      <w:r w:rsidRPr="00F26344">
        <w:rPr>
          <w:sz w:val="18"/>
          <w:szCs w:val="18"/>
        </w:rPr>
        <w:t>между</w:t>
      </w:r>
      <w:proofErr w:type="gramEnd"/>
      <w:r w:rsidRPr="00F26344">
        <w:rPr>
          <w:sz w:val="18"/>
          <w:szCs w:val="18"/>
        </w:rPr>
        <w:t xml:space="preserve"> │</w:t>
      </w:r>
    </w:p>
    <w:p w:rsidR="0028290B" w:rsidRPr="00F26344" w:rsidRDefault="0028290B" w:rsidP="0028290B">
      <w:pPr>
        <w:pStyle w:val="ConsPlusNonformat"/>
        <w:rPr>
          <w:sz w:val="18"/>
          <w:szCs w:val="18"/>
        </w:rPr>
      </w:pPr>
      <w:r w:rsidRPr="00F26344">
        <w:rPr>
          <w:sz w:val="18"/>
          <w:szCs w:val="18"/>
        </w:rPr>
        <w:t xml:space="preserve">│  </w:t>
      </w:r>
      <w:proofErr w:type="gramStart"/>
      <w:r w:rsidRPr="00F26344">
        <w:rPr>
          <w:sz w:val="18"/>
          <w:szCs w:val="18"/>
        </w:rPr>
        <w:t>который</w:t>
      </w:r>
      <w:proofErr w:type="gramEnd"/>
      <w:r w:rsidRPr="00F26344">
        <w:rPr>
          <w:sz w:val="18"/>
          <w:szCs w:val="18"/>
        </w:rPr>
        <w:t xml:space="preserve"> конвертируется │  └────┬────┘  │   работником и собственником  │</w:t>
      </w:r>
    </w:p>
    <w:p w:rsidR="0028290B" w:rsidRPr="00F26344" w:rsidRDefault="0028290B" w:rsidP="0028290B">
      <w:pPr>
        <w:pStyle w:val="ConsPlusNonformat"/>
        <w:rPr>
          <w:sz w:val="18"/>
          <w:szCs w:val="18"/>
        </w:rPr>
      </w:pPr>
      <w:r w:rsidRPr="00F26344">
        <w:rPr>
          <w:sz w:val="18"/>
          <w:szCs w:val="18"/>
        </w:rPr>
        <w:t>│         в деньги        │       │       │            капитала           │</w:t>
      </w:r>
    </w:p>
    <w:p w:rsidR="0028290B" w:rsidRPr="00F26344" w:rsidRDefault="0028290B" w:rsidP="0028290B">
      <w:pPr>
        <w:pStyle w:val="ConsPlusNonformat"/>
        <w:rPr>
          <w:sz w:val="18"/>
          <w:szCs w:val="18"/>
        </w:rPr>
      </w:pPr>
      <w:r w:rsidRPr="00F26344">
        <w:rPr>
          <w:sz w:val="18"/>
          <w:szCs w:val="18"/>
        </w:rPr>
        <w:t>└─────────────────────────┘      \│/      └───────────────────────────────┘</w:t>
      </w:r>
    </w:p>
    <w:p w:rsidR="0028290B" w:rsidRPr="00F26344" w:rsidRDefault="0028290B" w:rsidP="0028290B">
      <w:pPr>
        <w:pStyle w:val="ConsPlusNonformat"/>
        <w:rPr>
          <w:sz w:val="18"/>
          <w:szCs w:val="18"/>
        </w:rPr>
      </w:pPr>
      <w:r w:rsidRPr="00F26344">
        <w:rPr>
          <w:sz w:val="18"/>
          <w:szCs w:val="18"/>
        </w:rPr>
        <w:t xml:space="preserve">             ┌────────────────────┴────────────────────────┐</w:t>
      </w:r>
    </w:p>
    <w:p w:rsidR="0028290B" w:rsidRPr="00F26344" w:rsidRDefault="0028290B" w:rsidP="0028290B">
      <w:pPr>
        <w:pStyle w:val="ConsPlusNonformat"/>
        <w:rPr>
          <w:sz w:val="18"/>
          <w:szCs w:val="18"/>
        </w:rPr>
      </w:pPr>
      <w:r w:rsidRPr="00F26344">
        <w:rPr>
          <w:sz w:val="18"/>
          <w:szCs w:val="18"/>
        </w:rPr>
        <w:t xml:space="preserve">             │                Учетный подход               │</w:t>
      </w:r>
    </w:p>
    <w:p w:rsidR="0028290B" w:rsidRPr="00F26344" w:rsidRDefault="0028290B" w:rsidP="0028290B">
      <w:pPr>
        <w:pStyle w:val="ConsPlusNonformat"/>
        <w:rPr>
          <w:sz w:val="18"/>
          <w:szCs w:val="18"/>
        </w:rPr>
      </w:pPr>
      <w:r w:rsidRPr="00F26344">
        <w:rPr>
          <w:sz w:val="18"/>
          <w:szCs w:val="18"/>
        </w:rPr>
        <w:t xml:space="preserve">             │    Доля в активах предприятия, остающаяся   │</w:t>
      </w:r>
    </w:p>
    <w:p w:rsidR="0028290B" w:rsidRPr="00F26344" w:rsidRDefault="0028290B" w:rsidP="0028290B">
      <w:pPr>
        <w:pStyle w:val="ConsPlusNonformat"/>
        <w:rPr>
          <w:sz w:val="18"/>
          <w:szCs w:val="18"/>
        </w:rPr>
      </w:pPr>
      <w:r w:rsidRPr="00F26344">
        <w:rPr>
          <w:sz w:val="18"/>
          <w:szCs w:val="18"/>
        </w:rPr>
        <w:t xml:space="preserve">             │          после вычета обязательств          │</w:t>
      </w:r>
    </w:p>
    <w:p w:rsidR="0028290B" w:rsidRPr="00F26344" w:rsidRDefault="0028290B" w:rsidP="0028290B">
      <w:pPr>
        <w:pStyle w:val="ConsPlusNonformat"/>
        <w:rPr>
          <w:sz w:val="18"/>
          <w:szCs w:val="18"/>
        </w:rPr>
      </w:pPr>
      <w:r w:rsidRPr="00F26344">
        <w:rPr>
          <w:sz w:val="18"/>
          <w:szCs w:val="18"/>
        </w:rPr>
        <w:t xml:space="preserve">             └─────────────────────────────────────────────┘</w:t>
      </w:r>
    </w:p>
    <w:p w:rsidR="0028290B" w:rsidRDefault="0028290B" w:rsidP="0028290B">
      <w:pPr>
        <w:spacing w:line="360" w:lineRule="auto"/>
        <w:rPr>
          <w:sz w:val="28"/>
          <w:szCs w:val="28"/>
        </w:rPr>
      </w:pPr>
      <w:r w:rsidRPr="00F26344">
        <w:rPr>
          <w:sz w:val="28"/>
          <w:szCs w:val="28"/>
        </w:rPr>
        <w:t xml:space="preserve">Рисунок </w:t>
      </w:r>
      <w:r w:rsidR="00C65A61" w:rsidRPr="00F26344">
        <w:rPr>
          <w:sz w:val="28"/>
          <w:szCs w:val="28"/>
        </w:rPr>
        <w:t>1</w:t>
      </w:r>
      <w:r w:rsidRPr="00F26344">
        <w:rPr>
          <w:sz w:val="28"/>
          <w:szCs w:val="28"/>
        </w:rPr>
        <w:t>.</w:t>
      </w:r>
      <w:r w:rsidR="00241852">
        <w:rPr>
          <w:sz w:val="28"/>
          <w:szCs w:val="28"/>
        </w:rPr>
        <w:t xml:space="preserve">1 - </w:t>
      </w:r>
      <w:r w:rsidRPr="00F26344">
        <w:rPr>
          <w:sz w:val="28"/>
          <w:szCs w:val="28"/>
        </w:rPr>
        <w:t xml:space="preserve"> Подходы к определению сущности понятия «капитал»</w:t>
      </w:r>
    </w:p>
    <w:p w:rsidR="007E5ED0" w:rsidRPr="00F26344" w:rsidRDefault="007E5ED0" w:rsidP="0028290B">
      <w:pPr>
        <w:spacing w:line="360" w:lineRule="auto"/>
        <w:rPr>
          <w:sz w:val="28"/>
          <w:szCs w:val="28"/>
        </w:rPr>
      </w:pPr>
    </w:p>
    <w:p w:rsidR="0028290B" w:rsidRPr="00F26344" w:rsidRDefault="0028290B" w:rsidP="0028290B">
      <w:pPr>
        <w:autoSpaceDE w:val="0"/>
        <w:autoSpaceDN w:val="0"/>
        <w:adjustRightInd w:val="0"/>
        <w:spacing w:line="360" w:lineRule="auto"/>
        <w:ind w:firstLine="709"/>
        <w:jc w:val="both"/>
        <w:rPr>
          <w:sz w:val="28"/>
          <w:szCs w:val="28"/>
        </w:rPr>
      </w:pPr>
      <w:r w:rsidRPr="00F26344">
        <w:rPr>
          <w:sz w:val="28"/>
          <w:szCs w:val="28"/>
        </w:rPr>
        <w:t>Однако, поскольку на стадиях обращения капитала тоже проявляется его двойственная сущность как источника и как совокупности общих активов предприятия, необходимо правильное понимание этой категории с точки зрения бухгалтерского учета с целью правильного его отображения и обеспечения эффективного функционирования предприятий и экономики в целом.</w:t>
      </w:r>
    </w:p>
    <w:p w:rsidR="00112CD9" w:rsidRPr="00F26344" w:rsidRDefault="00112CD9" w:rsidP="00112CD9">
      <w:pPr>
        <w:spacing w:line="360" w:lineRule="auto"/>
        <w:ind w:firstLine="709"/>
        <w:jc w:val="both"/>
        <w:rPr>
          <w:i/>
          <w:sz w:val="28"/>
        </w:rPr>
      </w:pPr>
      <w:r w:rsidRPr="00F26344">
        <w:rPr>
          <w:sz w:val="28"/>
        </w:rPr>
        <w:t xml:space="preserve">Организация, создающая резервный капитал по своему усмотрению, может его использовать на различные цели, в том </w:t>
      </w:r>
      <w:proofErr w:type="gramStart"/>
      <w:r w:rsidRPr="00F26344">
        <w:rPr>
          <w:sz w:val="28"/>
        </w:rPr>
        <w:t>числе</w:t>
      </w:r>
      <w:proofErr w:type="gramEnd"/>
      <w:r w:rsidRPr="00F26344">
        <w:rPr>
          <w:sz w:val="28"/>
        </w:rPr>
        <w:t xml:space="preserve"> на следующие (</w:t>
      </w:r>
      <w:r w:rsidR="007E5ED0">
        <w:rPr>
          <w:sz w:val="28"/>
        </w:rPr>
        <w:t>Р</w:t>
      </w:r>
      <w:r w:rsidRPr="00F26344">
        <w:rPr>
          <w:sz w:val="28"/>
        </w:rPr>
        <w:t xml:space="preserve">исунок </w:t>
      </w:r>
      <w:r w:rsidR="00241852">
        <w:rPr>
          <w:sz w:val="28"/>
        </w:rPr>
        <w:t>1.</w:t>
      </w:r>
      <w:r w:rsidRPr="00F26344">
        <w:rPr>
          <w:sz w:val="28"/>
        </w:rPr>
        <w:t>2).</w:t>
      </w:r>
    </w:p>
    <w:p w:rsidR="00112CD9" w:rsidRPr="00F26344" w:rsidRDefault="00112CD9" w:rsidP="00112CD9">
      <w:pPr>
        <w:spacing w:line="360" w:lineRule="auto"/>
        <w:ind w:firstLine="709"/>
        <w:jc w:val="both"/>
        <w:rPr>
          <w:sz w:val="28"/>
        </w:rPr>
      </w:pPr>
      <w:r w:rsidRPr="00F26344">
        <w:rPr>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style="width:434.25pt;height:160.5pt;visibility:visible">
            <v:imagedata r:id="rId8" o:title=""/>
          </v:shape>
        </w:pict>
      </w:r>
    </w:p>
    <w:p w:rsidR="00112CD9" w:rsidRPr="00F26344" w:rsidRDefault="00112CD9" w:rsidP="00112CD9">
      <w:pPr>
        <w:spacing w:line="360" w:lineRule="auto"/>
        <w:ind w:firstLine="709"/>
        <w:jc w:val="center"/>
        <w:rPr>
          <w:sz w:val="28"/>
        </w:rPr>
      </w:pPr>
      <w:r w:rsidRPr="00F26344">
        <w:rPr>
          <w:sz w:val="28"/>
        </w:rPr>
        <w:t xml:space="preserve">Рис. </w:t>
      </w:r>
      <w:r w:rsidR="00241852">
        <w:rPr>
          <w:sz w:val="28"/>
        </w:rPr>
        <w:t>1.</w:t>
      </w:r>
      <w:r w:rsidRPr="00F26344">
        <w:rPr>
          <w:sz w:val="28"/>
        </w:rPr>
        <w:t>2</w:t>
      </w:r>
      <w:r w:rsidR="00241852">
        <w:rPr>
          <w:sz w:val="28"/>
        </w:rPr>
        <w:t xml:space="preserve"> -</w:t>
      </w:r>
      <w:r w:rsidRPr="00F26344">
        <w:rPr>
          <w:sz w:val="28"/>
        </w:rPr>
        <w:t xml:space="preserve"> Цели, использования резервного капитала</w:t>
      </w:r>
    </w:p>
    <w:p w:rsidR="007E5ED0" w:rsidRDefault="007E5ED0" w:rsidP="00112CD9">
      <w:pPr>
        <w:autoSpaceDE w:val="0"/>
        <w:autoSpaceDN w:val="0"/>
        <w:adjustRightInd w:val="0"/>
        <w:spacing w:line="360" w:lineRule="auto"/>
        <w:ind w:firstLine="709"/>
        <w:jc w:val="both"/>
        <w:rPr>
          <w:sz w:val="28"/>
        </w:rPr>
      </w:pPr>
    </w:p>
    <w:p w:rsidR="00112CD9" w:rsidRPr="00F26344" w:rsidRDefault="00112CD9" w:rsidP="00112CD9">
      <w:pPr>
        <w:autoSpaceDE w:val="0"/>
        <w:autoSpaceDN w:val="0"/>
        <w:adjustRightInd w:val="0"/>
        <w:spacing w:line="360" w:lineRule="auto"/>
        <w:ind w:firstLine="709"/>
        <w:jc w:val="both"/>
        <w:rPr>
          <w:sz w:val="28"/>
        </w:rPr>
      </w:pPr>
      <w:r w:rsidRPr="00F26344">
        <w:rPr>
          <w:sz w:val="28"/>
        </w:rPr>
        <w:lastRenderedPageBreak/>
        <w:t xml:space="preserve">Резервный капитал создают в обязательном порядке акционерные общества им совместные организации в соответствии с действующим законодательством. По своему усмотрению его могут создавать и другие организации. </w:t>
      </w:r>
    </w:p>
    <w:p w:rsidR="0028290B" w:rsidRPr="00F26344" w:rsidRDefault="0028290B" w:rsidP="00112CD9">
      <w:pPr>
        <w:autoSpaceDE w:val="0"/>
        <w:autoSpaceDN w:val="0"/>
        <w:adjustRightInd w:val="0"/>
        <w:spacing w:line="360" w:lineRule="auto"/>
        <w:ind w:firstLine="709"/>
        <w:jc w:val="both"/>
        <w:rPr>
          <w:sz w:val="28"/>
          <w:szCs w:val="28"/>
        </w:rPr>
      </w:pPr>
      <w:r w:rsidRPr="00F26344">
        <w:rPr>
          <w:sz w:val="28"/>
          <w:szCs w:val="28"/>
        </w:rPr>
        <w:t>Подытоживая вышесказанное, можно утверждать, что капитал - одна из важнейших экономических категорий, сложное и многогранное понятие. Проведя анализ многогранных и различных трактовок понятия "капитал", предлагаем следующее его определение с точки зрения бухгалтерского учета: капитал - это основа для создания предприятия, источник активов и покрытия обязательств, обеспечивающий непрерывное функционирование предприятия и максимизацию прибыли.</w:t>
      </w:r>
    </w:p>
    <w:p w:rsidR="0028290B" w:rsidRPr="00F26344" w:rsidRDefault="0028290B" w:rsidP="0028290B">
      <w:pPr>
        <w:autoSpaceDE w:val="0"/>
        <w:autoSpaceDN w:val="0"/>
        <w:adjustRightInd w:val="0"/>
        <w:spacing w:line="360" w:lineRule="auto"/>
        <w:ind w:firstLine="709"/>
        <w:jc w:val="both"/>
        <w:rPr>
          <w:sz w:val="28"/>
          <w:szCs w:val="28"/>
        </w:rPr>
      </w:pPr>
      <w:r w:rsidRPr="00F26344">
        <w:rPr>
          <w:sz w:val="28"/>
          <w:szCs w:val="28"/>
        </w:rPr>
        <w:t>В этом определении подчеркивается, что капитал играет чрезвычайно важную роль в деятельности хозяйствующего субъекта, ведь капитал является основой предпринимательской деятельности, важным показателем финансовой устойчивости предприятия и тем элементом экономико-правовой деятельности, без оптимального построения которого невозможно быстрое развитие бизнеса и международных производственных отношений.</w:t>
      </w:r>
    </w:p>
    <w:p w:rsidR="0028290B" w:rsidRPr="00F26344" w:rsidRDefault="0028290B" w:rsidP="0028290B">
      <w:pPr>
        <w:autoSpaceDE w:val="0"/>
        <w:autoSpaceDN w:val="0"/>
        <w:adjustRightInd w:val="0"/>
        <w:spacing w:line="360" w:lineRule="auto"/>
        <w:ind w:firstLine="540"/>
        <w:jc w:val="both"/>
        <w:rPr>
          <w:sz w:val="28"/>
          <w:szCs w:val="28"/>
        </w:rPr>
      </w:pPr>
      <w:r w:rsidRPr="00F26344">
        <w:rPr>
          <w:sz w:val="28"/>
          <w:szCs w:val="28"/>
        </w:rPr>
        <w:t xml:space="preserve">Довольно часто используется понятие капитала, необходимого для покрытия возможных потерь. На эту тему есть немало методологических публикаций, в том числе в России, тем не </w:t>
      </w:r>
      <w:proofErr w:type="gramStart"/>
      <w:r w:rsidRPr="00F26344">
        <w:rPr>
          <w:sz w:val="28"/>
          <w:szCs w:val="28"/>
        </w:rPr>
        <w:t>менее</w:t>
      </w:r>
      <w:proofErr w:type="gramEnd"/>
      <w:r w:rsidRPr="00F26344">
        <w:rPr>
          <w:sz w:val="28"/>
          <w:szCs w:val="28"/>
        </w:rPr>
        <w:t xml:space="preserve"> вопросы в трактовке понятия экономического капитала и в его применении остаются.</w:t>
      </w:r>
    </w:p>
    <w:p w:rsidR="00112CD9" w:rsidRPr="00F26344" w:rsidRDefault="00112CD9" w:rsidP="0028290B">
      <w:pPr>
        <w:autoSpaceDE w:val="0"/>
        <w:autoSpaceDN w:val="0"/>
        <w:adjustRightInd w:val="0"/>
        <w:spacing w:line="360" w:lineRule="auto"/>
        <w:ind w:firstLine="540"/>
        <w:jc w:val="both"/>
        <w:rPr>
          <w:sz w:val="28"/>
          <w:szCs w:val="28"/>
        </w:rPr>
      </w:pPr>
    </w:p>
    <w:p w:rsidR="00FB351C" w:rsidRPr="007E5ED0" w:rsidRDefault="003748BF" w:rsidP="007E5ED0">
      <w:pPr>
        <w:pStyle w:val="2"/>
        <w:spacing w:line="360" w:lineRule="auto"/>
        <w:ind w:firstLine="709"/>
        <w:rPr>
          <w:rFonts w:ascii="Times New Roman" w:hAnsi="Times New Roman" w:cs="Times New Roman"/>
          <w:i w:val="0"/>
          <w:noProof/>
        </w:rPr>
      </w:pPr>
      <w:bookmarkStart w:id="6" w:name="Par1"/>
      <w:bookmarkStart w:id="7" w:name="_Toc433580383"/>
      <w:bookmarkStart w:id="8" w:name="_Toc481394861"/>
      <w:bookmarkEnd w:id="6"/>
      <w:r w:rsidRPr="007E5ED0">
        <w:rPr>
          <w:rFonts w:ascii="Times New Roman" w:hAnsi="Times New Roman" w:cs="Times New Roman"/>
          <w:i w:val="0"/>
          <w:noProof/>
        </w:rPr>
        <w:t>1</w:t>
      </w:r>
      <w:r w:rsidR="00FB351C" w:rsidRPr="007E5ED0">
        <w:rPr>
          <w:rFonts w:ascii="Times New Roman" w:hAnsi="Times New Roman" w:cs="Times New Roman"/>
          <w:i w:val="0"/>
          <w:noProof/>
        </w:rPr>
        <w:t>.</w:t>
      </w:r>
      <w:r w:rsidR="00584B41" w:rsidRPr="007E5ED0">
        <w:rPr>
          <w:rFonts w:ascii="Times New Roman" w:hAnsi="Times New Roman" w:cs="Times New Roman"/>
          <w:i w:val="0"/>
          <w:noProof/>
        </w:rPr>
        <w:t>2</w:t>
      </w:r>
      <w:r w:rsidR="00FB351C" w:rsidRPr="007E5ED0">
        <w:rPr>
          <w:rFonts w:ascii="Times New Roman" w:hAnsi="Times New Roman" w:cs="Times New Roman"/>
          <w:i w:val="0"/>
          <w:noProof/>
        </w:rPr>
        <w:t xml:space="preserve"> </w:t>
      </w:r>
      <w:bookmarkEnd w:id="7"/>
      <w:bookmarkEnd w:id="8"/>
      <w:r w:rsidR="004F2F20">
        <w:rPr>
          <w:rFonts w:ascii="Times New Roman" w:hAnsi="Times New Roman" w:cs="Times New Roman"/>
          <w:i w:val="0"/>
          <w:noProof/>
        </w:rPr>
        <w:t xml:space="preserve">Нормативно  - провавое регулирование учета капитала на предприятии </w:t>
      </w:r>
    </w:p>
    <w:p w:rsidR="00FB351C" w:rsidRPr="00F26344" w:rsidRDefault="00FB351C" w:rsidP="00FB351C">
      <w:pPr>
        <w:jc w:val="center"/>
        <w:rPr>
          <w:sz w:val="28"/>
          <w:szCs w:val="28"/>
        </w:rPr>
      </w:pP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r w:rsidRPr="00F26344">
        <w:rPr>
          <w:sz w:val="28"/>
          <w:szCs w:val="28"/>
        </w:rPr>
        <w:t>Как бы ни была организована бухгалтерская деятельность, первой проводкой, как правило, отражают факт государственной регистрации нового хозяйствующего субъекта и формирования его уставного капитала из вкладов учредителей:</w:t>
      </w: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proofErr w:type="gramStart"/>
      <w:r w:rsidRPr="00F26344">
        <w:rPr>
          <w:sz w:val="28"/>
          <w:szCs w:val="28"/>
        </w:rPr>
        <w:lastRenderedPageBreak/>
        <w:t>Д-т</w:t>
      </w:r>
      <w:proofErr w:type="gramEnd"/>
      <w:r w:rsidRPr="00F26344">
        <w:rPr>
          <w:sz w:val="28"/>
          <w:szCs w:val="28"/>
        </w:rPr>
        <w:t xml:space="preserve"> </w:t>
      </w:r>
      <w:proofErr w:type="spellStart"/>
      <w:r w:rsidRPr="00F26344">
        <w:rPr>
          <w:sz w:val="28"/>
          <w:szCs w:val="28"/>
        </w:rPr>
        <w:t>сч</w:t>
      </w:r>
      <w:proofErr w:type="spellEnd"/>
      <w:r w:rsidRPr="00F26344">
        <w:rPr>
          <w:sz w:val="28"/>
          <w:szCs w:val="28"/>
        </w:rPr>
        <w:t>. 75 "Расчеты с учредителями", субсчет 1 "Расчеты по вкладам в уставный капитал"</w:t>
      </w: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proofErr w:type="gramStart"/>
      <w:r w:rsidRPr="00F26344">
        <w:rPr>
          <w:sz w:val="28"/>
          <w:szCs w:val="28"/>
        </w:rPr>
        <w:t>К-т</w:t>
      </w:r>
      <w:proofErr w:type="gramEnd"/>
      <w:r w:rsidRPr="00F26344">
        <w:rPr>
          <w:sz w:val="28"/>
          <w:szCs w:val="28"/>
        </w:rPr>
        <w:t xml:space="preserve"> </w:t>
      </w:r>
      <w:proofErr w:type="spellStart"/>
      <w:r w:rsidRPr="00F26344">
        <w:rPr>
          <w:sz w:val="28"/>
          <w:szCs w:val="28"/>
        </w:rPr>
        <w:t>сч</w:t>
      </w:r>
      <w:proofErr w:type="spellEnd"/>
      <w:r w:rsidRPr="00F26344">
        <w:rPr>
          <w:sz w:val="28"/>
          <w:szCs w:val="28"/>
        </w:rPr>
        <w:t>. 80 "Уставный капитал" - на общую сумму уставного капитала, зафиксированного в Уставе.</w:t>
      </w:r>
    </w:p>
    <w:p w:rsidR="00FB351C" w:rsidRDefault="00FB351C" w:rsidP="00FB351C">
      <w:pPr>
        <w:widowControl w:val="0"/>
        <w:tabs>
          <w:tab w:val="left" w:pos="180"/>
        </w:tabs>
        <w:autoSpaceDE w:val="0"/>
        <w:autoSpaceDN w:val="0"/>
        <w:adjustRightInd w:val="0"/>
        <w:spacing w:line="360" w:lineRule="auto"/>
        <w:ind w:firstLine="720"/>
        <w:jc w:val="both"/>
        <w:rPr>
          <w:sz w:val="28"/>
          <w:szCs w:val="28"/>
        </w:rPr>
      </w:pPr>
      <w:r w:rsidRPr="00F26344">
        <w:rPr>
          <w:sz w:val="28"/>
          <w:szCs w:val="28"/>
        </w:rPr>
        <w:t>Балансовый счет 80 "Уставный капитал" предназначен для обобщения информации о состоянии и движении уставного капитала. Сальдо по счету 80 должно соответствовать размеру уставного капитала, зафиксированного в учредительных документах организации. Записи по счету 80 проводятся при формировании уставного капитала, а также в случаях его изменений, но лишь после внесения соответствующих коррективов в учредительные документы организации.</w:t>
      </w:r>
    </w:p>
    <w:p w:rsidR="00D41FAB" w:rsidRPr="00F26344" w:rsidRDefault="00D41FAB" w:rsidP="00FB351C">
      <w:pPr>
        <w:widowControl w:val="0"/>
        <w:tabs>
          <w:tab w:val="left" w:pos="180"/>
        </w:tabs>
        <w:autoSpaceDE w:val="0"/>
        <w:autoSpaceDN w:val="0"/>
        <w:adjustRightInd w:val="0"/>
        <w:spacing w:line="360" w:lineRule="auto"/>
        <w:ind w:firstLine="720"/>
        <w:jc w:val="both"/>
        <w:rPr>
          <w:sz w:val="28"/>
          <w:szCs w:val="28"/>
        </w:rPr>
      </w:pP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r w:rsidRPr="00F26344">
        <w:rPr>
          <w:sz w:val="28"/>
          <w:szCs w:val="28"/>
        </w:rPr>
        <w:t>Д                                               Счет 80</w:t>
      </w:r>
      <w:proofErr w:type="gramStart"/>
      <w:r w:rsidRPr="00F26344">
        <w:rPr>
          <w:sz w:val="28"/>
          <w:szCs w:val="28"/>
        </w:rPr>
        <w:t xml:space="preserve">                                                        К</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FB351C" w:rsidRPr="00F26344" w:rsidTr="00112CD9">
        <w:trPr>
          <w:trHeight w:val="3012"/>
        </w:trPr>
        <w:tc>
          <w:tcPr>
            <w:tcW w:w="4785" w:type="dxa"/>
            <w:tcBorders>
              <w:top w:val="single" w:sz="4" w:space="0" w:color="auto"/>
              <w:left w:val="single" w:sz="4" w:space="0" w:color="auto"/>
              <w:bottom w:val="single" w:sz="4" w:space="0" w:color="auto"/>
              <w:right w:val="single" w:sz="4" w:space="0" w:color="auto"/>
            </w:tcBorders>
          </w:tcPr>
          <w:p w:rsidR="00FB351C" w:rsidRPr="00F26344" w:rsidRDefault="00FB351C" w:rsidP="008C1BE4">
            <w:pPr>
              <w:widowControl w:val="0"/>
              <w:tabs>
                <w:tab w:val="left" w:pos="180"/>
              </w:tabs>
              <w:autoSpaceDE w:val="0"/>
              <w:autoSpaceDN w:val="0"/>
              <w:adjustRightInd w:val="0"/>
              <w:spacing w:line="360" w:lineRule="auto"/>
              <w:jc w:val="both"/>
              <w:rPr>
                <w:sz w:val="28"/>
                <w:szCs w:val="28"/>
              </w:rPr>
            </w:pPr>
          </w:p>
          <w:p w:rsidR="00FB351C" w:rsidRPr="00F26344" w:rsidRDefault="00FB351C" w:rsidP="008C1BE4">
            <w:pPr>
              <w:widowControl w:val="0"/>
              <w:tabs>
                <w:tab w:val="left" w:pos="180"/>
              </w:tabs>
              <w:autoSpaceDE w:val="0"/>
              <w:autoSpaceDN w:val="0"/>
              <w:adjustRightInd w:val="0"/>
              <w:jc w:val="both"/>
            </w:pPr>
          </w:p>
          <w:p w:rsidR="00FB351C" w:rsidRPr="00F26344" w:rsidRDefault="00FB351C" w:rsidP="008C1BE4">
            <w:pPr>
              <w:widowControl w:val="0"/>
              <w:tabs>
                <w:tab w:val="left" w:pos="180"/>
              </w:tabs>
              <w:autoSpaceDE w:val="0"/>
              <w:autoSpaceDN w:val="0"/>
              <w:adjustRightInd w:val="0"/>
              <w:jc w:val="both"/>
            </w:pPr>
          </w:p>
          <w:p w:rsidR="00FB351C" w:rsidRPr="00F26344" w:rsidRDefault="00FB351C" w:rsidP="008C1BE4">
            <w:pPr>
              <w:widowControl w:val="0"/>
              <w:tabs>
                <w:tab w:val="left" w:pos="180"/>
              </w:tabs>
              <w:autoSpaceDE w:val="0"/>
              <w:autoSpaceDN w:val="0"/>
              <w:adjustRightInd w:val="0"/>
              <w:jc w:val="both"/>
            </w:pPr>
            <w:r w:rsidRPr="00F26344">
              <w:t>Уменьшение уставного капитала</w:t>
            </w:r>
          </w:p>
          <w:p w:rsidR="00FB351C" w:rsidRPr="00F26344" w:rsidRDefault="00FB351C" w:rsidP="008C1BE4">
            <w:pPr>
              <w:widowControl w:val="0"/>
              <w:tabs>
                <w:tab w:val="left" w:pos="180"/>
              </w:tabs>
              <w:autoSpaceDE w:val="0"/>
              <w:autoSpaceDN w:val="0"/>
              <w:adjustRightInd w:val="0"/>
              <w:rPr>
                <w:sz w:val="28"/>
                <w:szCs w:val="28"/>
              </w:rPr>
            </w:pPr>
            <w:r w:rsidRPr="00F26344">
              <w:t>Списание уставного капитала при  прекращении деятельности организации</w:t>
            </w:r>
          </w:p>
        </w:tc>
        <w:tc>
          <w:tcPr>
            <w:tcW w:w="4786" w:type="dxa"/>
            <w:tcBorders>
              <w:top w:val="single" w:sz="4" w:space="0" w:color="auto"/>
              <w:left w:val="single" w:sz="4" w:space="0" w:color="auto"/>
              <w:bottom w:val="single" w:sz="4" w:space="0" w:color="auto"/>
              <w:right w:val="single" w:sz="4" w:space="0" w:color="auto"/>
            </w:tcBorders>
          </w:tcPr>
          <w:p w:rsidR="00112CD9" w:rsidRPr="00F26344" w:rsidRDefault="00112CD9" w:rsidP="008C1BE4">
            <w:pPr>
              <w:widowControl w:val="0"/>
              <w:tabs>
                <w:tab w:val="left" w:pos="180"/>
              </w:tabs>
              <w:autoSpaceDE w:val="0"/>
              <w:autoSpaceDN w:val="0"/>
              <w:adjustRightInd w:val="0"/>
            </w:pPr>
          </w:p>
          <w:p w:rsidR="00FB351C" w:rsidRPr="00F26344" w:rsidRDefault="00FB351C" w:rsidP="008C1BE4">
            <w:pPr>
              <w:widowControl w:val="0"/>
              <w:tabs>
                <w:tab w:val="left" w:pos="180"/>
              </w:tabs>
              <w:autoSpaceDE w:val="0"/>
              <w:autoSpaceDN w:val="0"/>
              <w:adjustRightInd w:val="0"/>
            </w:pPr>
            <w:r w:rsidRPr="00F26344">
              <w:t>Сальдо – сумма, записанная в уставе организации (образование уставного капитала после государственной регистрации организации)</w:t>
            </w:r>
          </w:p>
          <w:p w:rsidR="00FB351C" w:rsidRPr="00F26344" w:rsidRDefault="00FB351C" w:rsidP="008C1BE4">
            <w:pPr>
              <w:widowControl w:val="0"/>
              <w:tabs>
                <w:tab w:val="left" w:pos="180"/>
              </w:tabs>
              <w:autoSpaceDE w:val="0"/>
              <w:autoSpaceDN w:val="0"/>
              <w:adjustRightInd w:val="0"/>
            </w:pPr>
            <w:r w:rsidRPr="00F26344">
              <w:t>Увеличение уставного капитала</w:t>
            </w:r>
          </w:p>
          <w:p w:rsidR="00FB351C" w:rsidRPr="00F26344" w:rsidRDefault="00FB351C" w:rsidP="008C1BE4">
            <w:pPr>
              <w:widowControl w:val="0"/>
              <w:tabs>
                <w:tab w:val="left" w:pos="180"/>
              </w:tabs>
              <w:autoSpaceDE w:val="0"/>
              <w:autoSpaceDN w:val="0"/>
              <w:adjustRightInd w:val="0"/>
            </w:pPr>
          </w:p>
          <w:p w:rsidR="00FB351C" w:rsidRPr="00F26344" w:rsidRDefault="00FB351C" w:rsidP="008C1BE4">
            <w:pPr>
              <w:widowControl w:val="0"/>
              <w:tabs>
                <w:tab w:val="left" w:pos="180"/>
              </w:tabs>
              <w:autoSpaceDE w:val="0"/>
              <w:autoSpaceDN w:val="0"/>
              <w:adjustRightInd w:val="0"/>
            </w:pPr>
            <w:r w:rsidRPr="00F26344">
              <w:t>Сальдо – сумма, записанная в уставе организации</w:t>
            </w:r>
          </w:p>
        </w:tc>
      </w:tr>
    </w:tbl>
    <w:p w:rsidR="00D41FAB" w:rsidRDefault="00D41FAB" w:rsidP="00FB351C">
      <w:pPr>
        <w:widowControl w:val="0"/>
        <w:tabs>
          <w:tab w:val="left" w:pos="180"/>
        </w:tabs>
        <w:autoSpaceDE w:val="0"/>
        <w:autoSpaceDN w:val="0"/>
        <w:adjustRightInd w:val="0"/>
        <w:spacing w:line="360" w:lineRule="auto"/>
        <w:jc w:val="center"/>
        <w:rPr>
          <w:sz w:val="28"/>
          <w:szCs w:val="28"/>
          <w:lang w:eastAsia="zh-CN"/>
        </w:rPr>
      </w:pPr>
    </w:p>
    <w:p w:rsidR="00FB351C" w:rsidRPr="00F26344" w:rsidRDefault="00FB351C" w:rsidP="00FB351C">
      <w:pPr>
        <w:widowControl w:val="0"/>
        <w:tabs>
          <w:tab w:val="left" w:pos="180"/>
        </w:tabs>
        <w:autoSpaceDE w:val="0"/>
        <w:autoSpaceDN w:val="0"/>
        <w:adjustRightInd w:val="0"/>
        <w:spacing w:line="360" w:lineRule="auto"/>
        <w:jc w:val="center"/>
        <w:rPr>
          <w:sz w:val="28"/>
          <w:szCs w:val="28"/>
          <w:lang w:eastAsia="zh-CN"/>
        </w:rPr>
      </w:pPr>
      <w:r w:rsidRPr="00F26344">
        <w:rPr>
          <w:sz w:val="28"/>
          <w:szCs w:val="28"/>
          <w:lang w:eastAsia="zh-CN"/>
        </w:rPr>
        <w:t xml:space="preserve">Рис. </w:t>
      </w:r>
      <w:r w:rsidR="00241852">
        <w:rPr>
          <w:sz w:val="28"/>
          <w:szCs w:val="28"/>
          <w:lang w:eastAsia="zh-CN"/>
        </w:rPr>
        <w:t>1.</w:t>
      </w:r>
      <w:r w:rsidR="00696028" w:rsidRPr="00F26344">
        <w:rPr>
          <w:sz w:val="28"/>
          <w:szCs w:val="28"/>
          <w:lang w:eastAsia="zh-CN"/>
        </w:rPr>
        <w:t>3</w:t>
      </w:r>
      <w:r w:rsidR="00241852">
        <w:rPr>
          <w:sz w:val="28"/>
          <w:szCs w:val="28"/>
          <w:lang w:eastAsia="zh-CN"/>
        </w:rPr>
        <w:t xml:space="preserve"> -</w:t>
      </w:r>
      <w:r w:rsidRPr="00F26344">
        <w:rPr>
          <w:sz w:val="28"/>
          <w:szCs w:val="28"/>
          <w:lang w:eastAsia="zh-CN"/>
        </w:rPr>
        <w:t xml:space="preserve"> Схема учета по счету 80 «Уставный капитал»</w:t>
      </w: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r w:rsidRPr="00F26344">
        <w:rPr>
          <w:sz w:val="28"/>
          <w:szCs w:val="28"/>
        </w:rPr>
        <w:t>К источникам собственных средств организации, кроме уставного капитала относятся также добавочный и резервный капитал. Остановимся подробнее на особенностях их формирования и использования.</w:t>
      </w: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r w:rsidRPr="00F26344">
        <w:rPr>
          <w:sz w:val="28"/>
          <w:szCs w:val="28"/>
        </w:rPr>
        <w:t xml:space="preserve">Добавочный капитал - бухгалтерская категория, предназначенная для отражения источника увеличения (прироста) стоимости имущества по причинам, не зависящим от деятельности организации. Для учета добавочного капитала предусмотрен пассивный счет 83 "Добавочный капитал". Схема 83 </w:t>
      </w:r>
      <w:r w:rsidRPr="00F26344">
        <w:rPr>
          <w:sz w:val="28"/>
          <w:szCs w:val="28"/>
        </w:rPr>
        <w:lastRenderedPageBreak/>
        <w:t>счета представлена ниже.</w:t>
      </w: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r w:rsidRPr="00F26344">
        <w:rPr>
          <w:sz w:val="28"/>
          <w:szCs w:val="28"/>
        </w:rPr>
        <w:t>Д                                                    Счет 83</w:t>
      </w:r>
      <w:proofErr w:type="gramStart"/>
      <w:r w:rsidRPr="00F26344">
        <w:rPr>
          <w:sz w:val="28"/>
          <w:szCs w:val="28"/>
        </w:rPr>
        <w:t xml:space="preserve">                                                   К</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FB351C" w:rsidRPr="00F26344" w:rsidTr="008C1BE4">
        <w:tc>
          <w:tcPr>
            <w:tcW w:w="4785" w:type="dxa"/>
            <w:tcBorders>
              <w:top w:val="single" w:sz="4" w:space="0" w:color="auto"/>
              <w:left w:val="single" w:sz="4" w:space="0" w:color="auto"/>
              <w:bottom w:val="single" w:sz="4" w:space="0" w:color="auto"/>
              <w:right w:val="single" w:sz="4" w:space="0" w:color="auto"/>
            </w:tcBorders>
          </w:tcPr>
          <w:p w:rsidR="00FB351C" w:rsidRPr="00F26344" w:rsidRDefault="00FB351C" w:rsidP="008C1BE4">
            <w:pPr>
              <w:widowControl w:val="0"/>
              <w:tabs>
                <w:tab w:val="left" w:pos="180"/>
              </w:tabs>
              <w:autoSpaceDE w:val="0"/>
              <w:autoSpaceDN w:val="0"/>
              <w:adjustRightInd w:val="0"/>
              <w:jc w:val="both"/>
              <w:rPr>
                <w:sz w:val="20"/>
                <w:szCs w:val="20"/>
              </w:rPr>
            </w:pPr>
          </w:p>
          <w:p w:rsidR="00FB351C" w:rsidRPr="00F26344" w:rsidRDefault="00FB351C" w:rsidP="008C1BE4">
            <w:pPr>
              <w:widowControl w:val="0"/>
              <w:tabs>
                <w:tab w:val="left" w:pos="180"/>
              </w:tabs>
              <w:autoSpaceDE w:val="0"/>
              <w:autoSpaceDN w:val="0"/>
              <w:adjustRightInd w:val="0"/>
              <w:jc w:val="both"/>
              <w:rPr>
                <w:sz w:val="20"/>
                <w:szCs w:val="20"/>
              </w:rPr>
            </w:pPr>
          </w:p>
          <w:p w:rsidR="00FB351C" w:rsidRPr="00F26344" w:rsidRDefault="00FB351C" w:rsidP="008C1BE4">
            <w:pPr>
              <w:widowControl w:val="0"/>
              <w:tabs>
                <w:tab w:val="left" w:pos="180"/>
              </w:tabs>
              <w:autoSpaceDE w:val="0"/>
              <w:autoSpaceDN w:val="0"/>
              <w:adjustRightInd w:val="0"/>
              <w:jc w:val="both"/>
              <w:rPr>
                <w:sz w:val="20"/>
                <w:szCs w:val="20"/>
              </w:rPr>
            </w:pPr>
            <w:r w:rsidRPr="00F26344">
              <w:rPr>
                <w:sz w:val="20"/>
                <w:szCs w:val="20"/>
              </w:rPr>
              <w:t xml:space="preserve">Увеличение амортизации основных средств по результатам их </w:t>
            </w:r>
            <w:proofErr w:type="spellStart"/>
            <w:r w:rsidRPr="00F26344">
              <w:rPr>
                <w:sz w:val="20"/>
                <w:szCs w:val="20"/>
              </w:rPr>
              <w:t>дооценки</w:t>
            </w:r>
            <w:proofErr w:type="spellEnd"/>
          </w:p>
          <w:p w:rsidR="00FB351C" w:rsidRPr="00F26344" w:rsidRDefault="00FB351C" w:rsidP="008C1BE4">
            <w:pPr>
              <w:widowControl w:val="0"/>
              <w:tabs>
                <w:tab w:val="left" w:pos="180"/>
              </w:tabs>
              <w:autoSpaceDE w:val="0"/>
              <w:autoSpaceDN w:val="0"/>
              <w:adjustRightInd w:val="0"/>
              <w:jc w:val="both"/>
              <w:rPr>
                <w:sz w:val="20"/>
                <w:szCs w:val="20"/>
              </w:rPr>
            </w:pPr>
          </w:p>
          <w:p w:rsidR="00FB351C" w:rsidRPr="00F26344" w:rsidRDefault="00FB351C" w:rsidP="008C1BE4">
            <w:pPr>
              <w:widowControl w:val="0"/>
              <w:tabs>
                <w:tab w:val="left" w:pos="180"/>
              </w:tabs>
              <w:autoSpaceDE w:val="0"/>
              <w:autoSpaceDN w:val="0"/>
              <w:adjustRightInd w:val="0"/>
              <w:jc w:val="both"/>
              <w:rPr>
                <w:sz w:val="20"/>
                <w:szCs w:val="20"/>
              </w:rPr>
            </w:pPr>
            <w:r w:rsidRPr="00F26344">
              <w:rPr>
                <w:sz w:val="20"/>
                <w:szCs w:val="20"/>
              </w:rPr>
              <w:t xml:space="preserve">Снижение первоначальной стоимости основных средств по результатам их уценки в пределах предыдущей </w:t>
            </w:r>
            <w:proofErr w:type="spellStart"/>
            <w:r w:rsidRPr="00F26344">
              <w:rPr>
                <w:sz w:val="20"/>
                <w:szCs w:val="20"/>
              </w:rPr>
              <w:t>дооценки</w:t>
            </w:r>
            <w:proofErr w:type="spellEnd"/>
          </w:p>
          <w:p w:rsidR="00FB351C" w:rsidRPr="00F26344" w:rsidRDefault="00FB351C" w:rsidP="008C1BE4">
            <w:pPr>
              <w:widowControl w:val="0"/>
              <w:tabs>
                <w:tab w:val="left" w:pos="180"/>
              </w:tabs>
              <w:autoSpaceDE w:val="0"/>
              <w:autoSpaceDN w:val="0"/>
              <w:adjustRightInd w:val="0"/>
              <w:jc w:val="both"/>
              <w:rPr>
                <w:sz w:val="20"/>
                <w:szCs w:val="20"/>
              </w:rPr>
            </w:pPr>
            <w:r w:rsidRPr="00F26344">
              <w:rPr>
                <w:sz w:val="20"/>
                <w:szCs w:val="20"/>
              </w:rPr>
              <w:t xml:space="preserve">Направление эмиссионного дохода на покрытие разницы между продажной и номинальной стоимостью, </w:t>
            </w:r>
            <w:proofErr w:type="gramStart"/>
            <w:r w:rsidRPr="00F26344">
              <w:rPr>
                <w:sz w:val="20"/>
                <w:szCs w:val="20"/>
              </w:rPr>
              <w:t>реализованных</w:t>
            </w:r>
            <w:proofErr w:type="gramEnd"/>
            <w:r w:rsidRPr="00F26344">
              <w:rPr>
                <w:sz w:val="20"/>
                <w:szCs w:val="20"/>
              </w:rPr>
              <w:t xml:space="preserve"> при их размещении по цене ниже номинальной стоимости</w:t>
            </w:r>
          </w:p>
          <w:p w:rsidR="00FB351C" w:rsidRPr="00F26344" w:rsidRDefault="00FB351C" w:rsidP="008C1BE4">
            <w:pPr>
              <w:widowControl w:val="0"/>
              <w:tabs>
                <w:tab w:val="left" w:pos="180"/>
              </w:tabs>
              <w:autoSpaceDE w:val="0"/>
              <w:autoSpaceDN w:val="0"/>
              <w:adjustRightInd w:val="0"/>
              <w:jc w:val="both"/>
              <w:rPr>
                <w:sz w:val="20"/>
                <w:szCs w:val="20"/>
              </w:rPr>
            </w:pPr>
            <w:proofErr w:type="gramStart"/>
            <w:r w:rsidRPr="00F26344">
              <w:rPr>
                <w:sz w:val="20"/>
                <w:szCs w:val="20"/>
              </w:rPr>
              <w:t>Отрицательные</w:t>
            </w:r>
            <w:proofErr w:type="gramEnd"/>
            <w:r w:rsidRPr="00F26344">
              <w:rPr>
                <w:sz w:val="20"/>
                <w:szCs w:val="20"/>
              </w:rPr>
              <w:t xml:space="preserve"> курсовые разницы по взносам в уставный капитал в иностранной валюте</w:t>
            </w:r>
          </w:p>
          <w:p w:rsidR="00FB351C" w:rsidRPr="00F26344" w:rsidRDefault="00FB351C" w:rsidP="008C1BE4">
            <w:pPr>
              <w:widowControl w:val="0"/>
              <w:tabs>
                <w:tab w:val="left" w:pos="180"/>
              </w:tabs>
              <w:autoSpaceDE w:val="0"/>
              <w:autoSpaceDN w:val="0"/>
              <w:adjustRightInd w:val="0"/>
              <w:jc w:val="both"/>
              <w:rPr>
                <w:sz w:val="20"/>
                <w:szCs w:val="20"/>
              </w:rPr>
            </w:pPr>
            <w:r w:rsidRPr="00F26344">
              <w:rPr>
                <w:sz w:val="20"/>
                <w:szCs w:val="20"/>
              </w:rPr>
              <w:t>Направление средств добавочного капитала на увеличение уставного капитала</w:t>
            </w:r>
          </w:p>
        </w:tc>
        <w:tc>
          <w:tcPr>
            <w:tcW w:w="4786" w:type="dxa"/>
            <w:tcBorders>
              <w:top w:val="single" w:sz="4" w:space="0" w:color="auto"/>
              <w:left w:val="single" w:sz="4" w:space="0" w:color="auto"/>
              <w:bottom w:val="single" w:sz="4" w:space="0" w:color="auto"/>
              <w:right w:val="single" w:sz="4" w:space="0" w:color="auto"/>
            </w:tcBorders>
          </w:tcPr>
          <w:p w:rsidR="00FB351C" w:rsidRPr="00F26344" w:rsidRDefault="00FB351C" w:rsidP="008C1BE4">
            <w:pPr>
              <w:widowControl w:val="0"/>
              <w:tabs>
                <w:tab w:val="left" w:pos="180"/>
              </w:tabs>
              <w:autoSpaceDE w:val="0"/>
              <w:autoSpaceDN w:val="0"/>
              <w:adjustRightInd w:val="0"/>
              <w:jc w:val="both"/>
              <w:rPr>
                <w:sz w:val="20"/>
                <w:szCs w:val="20"/>
              </w:rPr>
            </w:pPr>
            <w:r w:rsidRPr="00F26344">
              <w:rPr>
                <w:sz w:val="20"/>
                <w:szCs w:val="20"/>
              </w:rPr>
              <w:t>Сальдо – сумма добавочного капитала на начало года</w:t>
            </w:r>
          </w:p>
          <w:p w:rsidR="00FB351C" w:rsidRPr="00F26344" w:rsidRDefault="00FB351C" w:rsidP="008C1BE4">
            <w:pPr>
              <w:widowControl w:val="0"/>
              <w:tabs>
                <w:tab w:val="left" w:pos="180"/>
              </w:tabs>
              <w:autoSpaceDE w:val="0"/>
              <w:autoSpaceDN w:val="0"/>
              <w:adjustRightInd w:val="0"/>
              <w:jc w:val="both"/>
              <w:rPr>
                <w:sz w:val="20"/>
                <w:szCs w:val="20"/>
              </w:rPr>
            </w:pPr>
            <w:r w:rsidRPr="00F26344">
              <w:rPr>
                <w:sz w:val="20"/>
                <w:szCs w:val="20"/>
              </w:rPr>
              <w:t xml:space="preserve">Увеличение первоначальной стоимости основных средств по результатам их </w:t>
            </w:r>
            <w:proofErr w:type="spellStart"/>
            <w:r w:rsidRPr="00F26344">
              <w:rPr>
                <w:sz w:val="20"/>
                <w:szCs w:val="20"/>
              </w:rPr>
              <w:t>дооценки</w:t>
            </w:r>
            <w:proofErr w:type="spellEnd"/>
          </w:p>
          <w:p w:rsidR="00FB351C" w:rsidRPr="00F26344" w:rsidRDefault="00FB351C" w:rsidP="008C1BE4">
            <w:pPr>
              <w:widowControl w:val="0"/>
              <w:tabs>
                <w:tab w:val="left" w:pos="180"/>
              </w:tabs>
              <w:autoSpaceDE w:val="0"/>
              <w:autoSpaceDN w:val="0"/>
              <w:adjustRightInd w:val="0"/>
              <w:jc w:val="both"/>
              <w:rPr>
                <w:sz w:val="20"/>
                <w:szCs w:val="20"/>
              </w:rPr>
            </w:pPr>
            <w:r w:rsidRPr="00F26344">
              <w:rPr>
                <w:sz w:val="20"/>
                <w:szCs w:val="20"/>
              </w:rPr>
              <w:t xml:space="preserve">Снижение амортизации основных средств по результатам их уценки в пределах предыдущей </w:t>
            </w:r>
            <w:proofErr w:type="spellStart"/>
            <w:r w:rsidRPr="00F26344">
              <w:rPr>
                <w:sz w:val="20"/>
                <w:szCs w:val="20"/>
              </w:rPr>
              <w:t>дооценки</w:t>
            </w:r>
            <w:proofErr w:type="spellEnd"/>
          </w:p>
          <w:p w:rsidR="00FB351C" w:rsidRPr="00F26344" w:rsidRDefault="00FB351C" w:rsidP="008C1BE4">
            <w:pPr>
              <w:widowControl w:val="0"/>
              <w:tabs>
                <w:tab w:val="left" w:pos="180"/>
              </w:tabs>
              <w:autoSpaceDE w:val="0"/>
              <w:autoSpaceDN w:val="0"/>
              <w:adjustRightInd w:val="0"/>
              <w:jc w:val="both"/>
              <w:rPr>
                <w:sz w:val="20"/>
                <w:szCs w:val="20"/>
              </w:rPr>
            </w:pPr>
            <w:r w:rsidRPr="00F26344">
              <w:rPr>
                <w:sz w:val="20"/>
                <w:szCs w:val="20"/>
              </w:rPr>
              <w:t>Разница между продажной и номинальной стоимостью акций акционерного общества, полученная при их реализации по цене, превышающей номинальную стоимость, в процессе формирования уставного капитала</w:t>
            </w:r>
          </w:p>
          <w:p w:rsidR="00FB351C" w:rsidRPr="00F26344" w:rsidRDefault="00FB351C" w:rsidP="008C1BE4">
            <w:pPr>
              <w:widowControl w:val="0"/>
              <w:tabs>
                <w:tab w:val="left" w:pos="180"/>
              </w:tabs>
              <w:autoSpaceDE w:val="0"/>
              <w:autoSpaceDN w:val="0"/>
              <w:adjustRightInd w:val="0"/>
              <w:jc w:val="both"/>
              <w:rPr>
                <w:sz w:val="20"/>
                <w:szCs w:val="20"/>
              </w:rPr>
            </w:pPr>
            <w:proofErr w:type="gramStart"/>
            <w:r w:rsidRPr="00F26344">
              <w:rPr>
                <w:sz w:val="20"/>
                <w:szCs w:val="20"/>
              </w:rPr>
              <w:t>Положительные</w:t>
            </w:r>
            <w:proofErr w:type="gramEnd"/>
            <w:r w:rsidRPr="00F26344">
              <w:rPr>
                <w:sz w:val="20"/>
                <w:szCs w:val="20"/>
              </w:rPr>
              <w:t xml:space="preserve"> курсовые разницы по взносам в уставный капитал в иностранной валюте</w:t>
            </w:r>
          </w:p>
          <w:p w:rsidR="00FB351C" w:rsidRPr="00F26344" w:rsidRDefault="00FB351C" w:rsidP="008C1BE4">
            <w:pPr>
              <w:widowControl w:val="0"/>
              <w:tabs>
                <w:tab w:val="left" w:pos="180"/>
              </w:tabs>
              <w:autoSpaceDE w:val="0"/>
              <w:autoSpaceDN w:val="0"/>
              <w:adjustRightInd w:val="0"/>
              <w:jc w:val="both"/>
              <w:rPr>
                <w:sz w:val="20"/>
                <w:szCs w:val="20"/>
              </w:rPr>
            </w:pPr>
          </w:p>
          <w:p w:rsidR="00FB351C" w:rsidRPr="00F26344" w:rsidRDefault="00FB351C" w:rsidP="008C1BE4">
            <w:pPr>
              <w:widowControl w:val="0"/>
              <w:tabs>
                <w:tab w:val="left" w:pos="180"/>
              </w:tabs>
              <w:autoSpaceDE w:val="0"/>
              <w:autoSpaceDN w:val="0"/>
              <w:adjustRightInd w:val="0"/>
              <w:jc w:val="both"/>
              <w:rPr>
                <w:sz w:val="20"/>
                <w:szCs w:val="20"/>
              </w:rPr>
            </w:pPr>
          </w:p>
          <w:p w:rsidR="00FB351C" w:rsidRPr="00F26344" w:rsidRDefault="00FB351C" w:rsidP="008C1BE4">
            <w:pPr>
              <w:widowControl w:val="0"/>
              <w:tabs>
                <w:tab w:val="left" w:pos="180"/>
              </w:tabs>
              <w:autoSpaceDE w:val="0"/>
              <w:autoSpaceDN w:val="0"/>
              <w:adjustRightInd w:val="0"/>
              <w:jc w:val="both"/>
              <w:rPr>
                <w:sz w:val="20"/>
                <w:szCs w:val="20"/>
              </w:rPr>
            </w:pPr>
            <w:r w:rsidRPr="00F26344">
              <w:rPr>
                <w:sz w:val="20"/>
                <w:szCs w:val="20"/>
              </w:rPr>
              <w:t>Сальдо – сумма добавочного капитала на конец периода</w:t>
            </w:r>
          </w:p>
        </w:tc>
      </w:tr>
    </w:tbl>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lang w:eastAsia="zh-CN"/>
        </w:rPr>
      </w:pPr>
    </w:p>
    <w:p w:rsidR="00FB351C" w:rsidRPr="00F26344" w:rsidRDefault="00FB351C" w:rsidP="00FB351C">
      <w:pPr>
        <w:widowControl w:val="0"/>
        <w:tabs>
          <w:tab w:val="left" w:pos="180"/>
        </w:tabs>
        <w:autoSpaceDE w:val="0"/>
        <w:autoSpaceDN w:val="0"/>
        <w:adjustRightInd w:val="0"/>
        <w:spacing w:line="360" w:lineRule="auto"/>
        <w:jc w:val="center"/>
        <w:rPr>
          <w:sz w:val="28"/>
          <w:szCs w:val="28"/>
          <w:lang w:eastAsia="zh-CN"/>
        </w:rPr>
      </w:pPr>
      <w:r w:rsidRPr="00F26344">
        <w:rPr>
          <w:sz w:val="28"/>
          <w:szCs w:val="28"/>
          <w:lang w:eastAsia="zh-CN"/>
        </w:rPr>
        <w:t xml:space="preserve">Рис. </w:t>
      </w:r>
      <w:r w:rsidR="00241852">
        <w:rPr>
          <w:sz w:val="28"/>
          <w:szCs w:val="28"/>
          <w:lang w:eastAsia="zh-CN"/>
        </w:rPr>
        <w:t>1.4 -</w:t>
      </w:r>
      <w:r w:rsidRPr="00F26344">
        <w:rPr>
          <w:sz w:val="28"/>
          <w:szCs w:val="28"/>
          <w:lang w:eastAsia="zh-CN"/>
        </w:rPr>
        <w:t xml:space="preserve"> Схема учета по счету 83 «Добавочный капитал»</w:t>
      </w:r>
    </w:p>
    <w:p w:rsidR="00FB351C" w:rsidRPr="00F26344" w:rsidRDefault="00FB351C" w:rsidP="00FB351C">
      <w:pPr>
        <w:widowControl w:val="0"/>
        <w:tabs>
          <w:tab w:val="left" w:pos="180"/>
        </w:tabs>
        <w:autoSpaceDE w:val="0"/>
        <w:autoSpaceDN w:val="0"/>
        <w:adjustRightInd w:val="0"/>
        <w:spacing w:line="360" w:lineRule="auto"/>
        <w:jc w:val="center"/>
        <w:rPr>
          <w:sz w:val="28"/>
          <w:szCs w:val="28"/>
          <w:lang w:eastAsia="zh-CN"/>
        </w:rPr>
      </w:pP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r w:rsidRPr="00F26344">
        <w:rPr>
          <w:sz w:val="28"/>
          <w:szCs w:val="28"/>
        </w:rPr>
        <w:t>В соответствии со ст. 35 Федерального закона от 26.12.1995 N 208-ФЗ (далее - Закон) акционерные общества формируют резервный фонд, который предназначается, во-первых, для покрытия их убытков и, во-вторых, для погашения облигаций общества и выкупа своих акций у акционеров в случае отсутствия иных средств. В Законе достаточно категорично сказано, что на другие цели резервный фонд направлен быть не может.</w:t>
      </w: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r w:rsidRPr="00F26344">
        <w:rPr>
          <w:sz w:val="28"/>
          <w:szCs w:val="28"/>
        </w:rPr>
        <w:t>Для учета резервного капитала используется пассивный счет 82 «Резервный капитал», его схема представлена ниже.</w:t>
      </w:r>
    </w:p>
    <w:p w:rsidR="00FB351C" w:rsidRPr="00F26344" w:rsidRDefault="00FB351C" w:rsidP="00FB351C">
      <w:pPr>
        <w:widowControl w:val="0"/>
        <w:tabs>
          <w:tab w:val="left" w:pos="180"/>
        </w:tabs>
        <w:autoSpaceDE w:val="0"/>
        <w:autoSpaceDN w:val="0"/>
        <w:adjustRightInd w:val="0"/>
        <w:spacing w:line="360" w:lineRule="auto"/>
        <w:ind w:firstLine="720"/>
        <w:jc w:val="both"/>
        <w:rPr>
          <w:sz w:val="28"/>
          <w:szCs w:val="28"/>
        </w:rPr>
      </w:pPr>
      <w:r w:rsidRPr="00F26344">
        <w:rPr>
          <w:sz w:val="28"/>
          <w:szCs w:val="28"/>
        </w:rPr>
        <w:t>Д                                                Счет 82</w:t>
      </w:r>
      <w:proofErr w:type="gramStart"/>
      <w:r w:rsidRPr="00F26344">
        <w:rPr>
          <w:sz w:val="28"/>
          <w:szCs w:val="28"/>
        </w:rPr>
        <w:t xml:space="preserve">                                                      К</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FB351C" w:rsidRPr="00F26344" w:rsidTr="008C1BE4">
        <w:tc>
          <w:tcPr>
            <w:tcW w:w="4785" w:type="dxa"/>
            <w:tcBorders>
              <w:top w:val="single" w:sz="4" w:space="0" w:color="auto"/>
              <w:left w:val="single" w:sz="4" w:space="0" w:color="auto"/>
              <w:bottom w:val="single" w:sz="4" w:space="0" w:color="auto"/>
              <w:right w:val="single" w:sz="4" w:space="0" w:color="auto"/>
            </w:tcBorders>
          </w:tcPr>
          <w:p w:rsidR="00FB351C" w:rsidRPr="00F26344" w:rsidRDefault="00FB351C" w:rsidP="008C1BE4">
            <w:pPr>
              <w:widowControl w:val="0"/>
              <w:tabs>
                <w:tab w:val="left" w:pos="180"/>
              </w:tabs>
              <w:autoSpaceDE w:val="0"/>
              <w:autoSpaceDN w:val="0"/>
              <w:adjustRightInd w:val="0"/>
              <w:jc w:val="both"/>
            </w:pPr>
          </w:p>
          <w:p w:rsidR="00FB351C" w:rsidRPr="00F26344" w:rsidRDefault="00FB351C" w:rsidP="008C1BE4">
            <w:pPr>
              <w:widowControl w:val="0"/>
              <w:tabs>
                <w:tab w:val="left" w:pos="180"/>
              </w:tabs>
              <w:autoSpaceDE w:val="0"/>
              <w:autoSpaceDN w:val="0"/>
              <w:adjustRightInd w:val="0"/>
              <w:jc w:val="both"/>
            </w:pPr>
          </w:p>
          <w:p w:rsidR="00FB351C" w:rsidRPr="00F26344" w:rsidRDefault="00FB351C" w:rsidP="008C1BE4">
            <w:pPr>
              <w:widowControl w:val="0"/>
              <w:tabs>
                <w:tab w:val="left" w:pos="180"/>
              </w:tabs>
              <w:autoSpaceDE w:val="0"/>
              <w:autoSpaceDN w:val="0"/>
              <w:adjustRightInd w:val="0"/>
              <w:jc w:val="both"/>
            </w:pPr>
            <w:r w:rsidRPr="00F26344">
              <w:t xml:space="preserve">Использование резервного капитала </w:t>
            </w:r>
          </w:p>
        </w:tc>
        <w:tc>
          <w:tcPr>
            <w:tcW w:w="4786" w:type="dxa"/>
            <w:tcBorders>
              <w:top w:val="single" w:sz="4" w:space="0" w:color="auto"/>
              <w:left w:val="single" w:sz="4" w:space="0" w:color="auto"/>
              <w:bottom w:val="single" w:sz="4" w:space="0" w:color="auto"/>
              <w:right w:val="single" w:sz="4" w:space="0" w:color="auto"/>
            </w:tcBorders>
            <w:hideMark/>
          </w:tcPr>
          <w:p w:rsidR="00FB351C" w:rsidRPr="00F26344" w:rsidRDefault="00FB351C" w:rsidP="008C1BE4">
            <w:pPr>
              <w:widowControl w:val="0"/>
              <w:tabs>
                <w:tab w:val="left" w:pos="180"/>
              </w:tabs>
              <w:autoSpaceDE w:val="0"/>
              <w:autoSpaceDN w:val="0"/>
              <w:adjustRightInd w:val="0"/>
              <w:jc w:val="both"/>
            </w:pPr>
            <w:r w:rsidRPr="00F26344">
              <w:t>Сальдо – сумма резервного капитала на начало периода</w:t>
            </w:r>
          </w:p>
          <w:p w:rsidR="00FB351C" w:rsidRPr="00F26344" w:rsidRDefault="00FB351C" w:rsidP="008C1BE4">
            <w:pPr>
              <w:widowControl w:val="0"/>
              <w:tabs>
                <w:tab w:val="left" w:pos="180"/>
              </w:tabs>
              <w:autoSpaceDE w:val="0"/>
              <w:autoSpaceDN w:val="0"/>
              <w:adjustRightInd w:val="0"/>
              <w:jc w:val="both"/>
            </w:pPr>
            <w:r w:rsidRPr="00F26344">
              <w:t>Увеличение резервного капитала</w:t>
            </w:r>
          </w:p>
          <w:p w:rsidR="00FB351C" w:rsidRPr="00F26344" w:rsidRDefault="00FB351C" w:rsidP="008C1BE4">
            <w:pPr>
              <w:widowControl w:val="0"/>
              <w:tabs>
                <w:tab w:val="left" w:pos="180"/>
              </w:tabs>
              <w:autoSpaceDE w:val="0"/>
              <w:autoSpaceDN w:val="0"/>
              <w:adjustRightInd w:val="0"/>
              <w:jc w:val="both"/>
            </w:pPr>
            <w:r w:rsidRPr="00F26344">
              <w:t>Сальдо – сумма резервного капитала на конец периода</w:t>
            </w:r>
          </w:p>
        </w:tc>
      </w:tr>
    </w:tbl>
    <w:p w:rsidR="00FB351C" w:rsidRPr="00F26344" w:rsidRDefault="00FB351C" w:rsidP="00FB351C">
      <w:pPr>
        <w:widowControl w:val="0"/>
        <w:tabs>
          <w:tab w:val="left" w:pos="180"/>
        </w:tabs>
        <w:autoSpaceDE w:val="0"/>
        <w:autoSpaceDN w:val="0"/>
        <w:adjustRightInd w:val="0"/>
        <w:spacing w:line="360" w:lineRule="auto"/>
        <w:jc w:val="center"/>
        <w:rPr>
          <w:sz w:val="28"/>
          <w:szCs w:val="28"/>
        </w:rPr>
      </w:pPr>
      <w:r w:rsidRPr="00F26344">
        <w:rPr>
          <w:sz w:val="28"/>
          <w:szCs w:val="28"/>
        </w:rPr>
        <w:t xml:space="preserve">Рис. </w:t>
      </w:r>
      <w:r w:rsidR="00241852">
        <w:rPr>
          <w:sz w:val="28"/>
          <w:szCs w:val="28"/>
        </w:rPr>
        <w:t>1.</w:t>
      </w:r>
      <w:r w:rsidR="00696028" w:rsidRPr="00F26344">
        <w:rPr>
          <w:sz w:val="28"/>
          <w:szCs w:val="28"/>
        </w:rPr>
        <w:t>5</w:t>
      </w:r>
      <w:r w:rsidR="00241852">
        <w:rPr>
          <w:sz w:val="28"/>
          <w:szCs w:val="28"/>
        </w:rPr>
        <w:t xml:space="preserve"> -</w:t>
      </w:r>
      <w:r w:rsidRPr="00F26344">
        <w:rPr>
          <w:sz w:val="28"/>
          <w:szCs w:val="28"/>
        </w:rPr>
        <w:t xml:space="preserve"> Схема учета по счету 82 «Резервный капитал»</w:t>
      </w:r>
    </w:p>
    <w:p w:rsidR="007E5ED0" w:rsidRDefault="007E5ED0" w:rsidP="00853589">
      <w:pPr>
        <w:widowControl w:val="0"/>
        <w:tabs>
          <w:tab w:val="left" w:pos="180"/>
        </w:tabs>
        <w:autoSpaceDE w:val="0"/>
        <w:autoSpaceDN w:val="0"/>
        <w:adjustRightInd w:val="0"/>
        <w:spacing w:line="360" w:lineRule="auto"/>
        <w:ind w:firstLine="720"/>
        <w:jc w:val="both"/>
        <w:rPr>
          <w:sz w:val="28"/>
          <w:szCs w:val="28"/>
        </w:rPr>
      </w:pPr>
    </w:p>
    <w:p w:rsidR="00853589" w:rsidRPr="00F26344" w:rsidRDefault="00FB351C" w:rsidP="00853589">
      <w:pPr>
        <w:widowControl w:val="0"/>
        <w:tabs>
          <w:tab w:val="left" w:pos="180"/>
        </w:tabs>
        <w:autoSpaceDE w:val="0"/>
        <w:autoSpaceDN w:val="0"/>
        <w:adjustRightInd w:val="0"/>
        <w:spacing w:line="360" w:lineRule="auto"/>
        <w:ind w:firstLine="720"/>
        <w:jc w:val="both"/>
        <w:rPr>
          <w:sz w:val="28"/>
          <w:szCs w:val="28"/>
        </w:rPr>
      </w:pPr>
      <w:r w:rsidRPr="00F26344">
        <w:rPr>
          <w:sz w:val="28"/>
          <w:szCs w:val="28"/>
        </w:rPr>
        <w:t xml:space="preserve">Таким образом, уставный капитал является обязательным для всех организаций, созданных в форме обществ, атрибутом юридической </w:t>
      </w:r>
      <w:r w:rsidRPr="00F26344">
        <w:rPr>
          <w:sz w:val="28"/>
          <w:szCs w:val="28"/>
        </w:rPr>
        <w:lastRenderedPageBreak/>
        <w:t>самостоятельности. Появление добавочного капитала в учете организации непредсказуемо в силу специфики его составляющих, рассмотренных в данной работе. Наличие резервного капитала обязательно для акционерных обществ, что предусмотрено соответствующим законодательством. Организации, организационно-правовая форма которых другая, создают резервный капитал, или фонд, по своему усмотрению, что должно быть предусмотрено в их учредительных документах.</w:t>
      </w:r>
    </w:p>
    <w:p w:rsidR="003748BF" w:rsidRPr="00F26344" w:rsidRDefault="003748BF" w:rsidP="00853589">
      <w:pPr>
        <w:widowControl w:val="0"/>
        <w:tabs>
          <w:tab w:val="left" w:pos="180"/>
        </w:tabs>
        <w:autoSpaceDE w:val="0"/>
        <w:autoSpaceDN w:val="0"/>
        <w:adjustRightInd w:val="0"/>
        <w:spacing w:line="360" w:lineRule="auto"/>
        <w:ind w:firstLine="851"/>
        <w:jc w:val="both"/>
        <w:rPr>
          <w:color w:val="000000"/>
          <w:sz w:val="28"/>
          <w:szCs w:val="28"/>
        </w:rPr>
      </w:pPr>
      <w:r w:rsidRPr="00F26344">
        <w:rPr>
          <w:color w:val="000000"/>
          <w:sz w:val="28"/>
          <w:szCs w:val="28"/>
        </w:rPr>
        <w:t xml:space="preserve">Рассмотрим вопросы бухгалтерского учета и отражения в отчетности собственного капитала на примере отдельных ситуаций. </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Описание ситуации: ОАО (далее - общество) планирует передать дочерней компании в качестве вклада в уставный капитал (в качестве оплаты акций) проектную и рабочую документацию на строительство железной дороги.</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 xml:space="preserve">Указанные активы приобретены в течение длительного периода и учитываются в учете общества в составе вложений во </w:t>
      </w:r>
      <w:proofErr w:type="spellStart"/>
      <w:r w:rsidRPr="00F26344">
        <w:rPr>
          <w:color w:val="000000"/>
          <w:sz w:val="28"/>
          <w:szCs w:val="28"/>
        </w:rPr>
        <w:t>внеоборотные</w:t>
      </w:r>
      <w:proofErr w:type="spellEnd"/>
      <w:r w:rsidRPr="00F26344">
        <w:rPr>
          <w:color w:val="000000"/>
          <w:sz w:val="28"/>
          <w:szCs w:val="28"/>
        </w:rPr>
        <w:t xml:space="preserve"> активы.</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Общество по согласованию с другими учредителями вправе установить стоимость имущества в размере, отличном от его балансовой стоимости, но не выше денежной оценки, определенной независимым оценщиком.</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Вопрос 2: Вправе ли общество в случае, если оценка имущества, передаваемого в УК, выше его балансовой стоимости, отразить положительную разницу в составе прочих доходов?</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Ответ: В соответствии с п. п. 2, 3 ПБУ 19/02 "Учет финансовых вложений" вклады в уставные капиталы, как и ценные бумаги других организаций, принимаются к бухгалтерскому учету в качестве финансовых вложений.</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 xml:space="preserve">Как указано в п. 14 ПБУ 19/02, первоначальной стоимостью финансовых вложений, приобретенных по договорам, предусматривающим исполнение обязательств (оплату) </w:t>
      </w:r>
      <w:proofErr w:type="spellStart"/>
      <w:r w:rsidRPr="00F26344">
        <w:rPr>
          <w:color w:val="000000"/>
          <w:sz w:val="28"/>
          <w:szCs w:val="28"/>
        </w:rPr>
        <w:t>неденежными</w:t>
      </w:r>
      <w:proofErr w:type="spellEnd"/>
      <w:r w:rsidRPr="00F26344">
        <w:rPr>
          <w:color w:val="000000"/>
          <w:sz w:val="28"/>
          <w:szCs w:val="28"/>
        </w:rPr>
        <w:t xml:space="preserve"> средствами, признается стоимость активов, переданных или подлежащих передаче организации.</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lastRenderedPageBreak/>
        <w:t>Стоимость активов, переданных или подлежащих передаче организацией, устанавливается исходя из цены, по которой в сравнимых обстоятельствах обычно организация определяет стоимость аналогичных активов.</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 xml:space="preserve">Таким образом, для финансового вложения в виде вклада в уставный капитал, оплаченного </w:t>
      </w:r>
      <w:proofErr w:type="spellStart"/>
      <w:r w:rsidRPr="00F26344">
        <w:rPr>
          <w:color w:val="000000"/>
          <w:sz w:val="28"/>
          <w:szCs w:val="28"/>
        </w:rPr>
        <w:t>неденежным</w:t>
      </w:r>
      <w:proofErr w:type="spellEnd"/>
      <w:r w:rsidRPr="00F26344">
        <w:rPr>
          <w:color w:val="000000"/>
          <w:sz w:val="28"/>
          <w:szCs w:val="28"/>
        </w:rPr>
        <w:t xml:space="preserve"> активом, первоначальной стоимостью будет являться согласованная стоимость такого имущества, но не выше оценки, указанной в отчете независимого оценщика.</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По условиям рассматриваемого запроса согласованная стоимость передаваемого в виде вклада в уставный капитал имущества превышает его балансовую стоимость.</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Соответственно, балансовая стоимость полученных активов (финансового вложения) превышает балансовую стоимость переданного в оплату такой доли (таких акций) имущества.</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В соответствии с п. 2 ПБУ 9/99 "Доходы организации" доходами организации признается увеличение экономических выгод в результате поступления активов (денежных средств, иного имущества).</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Соответственно, при передаче имущества в виде вклада в уставный капитал в бухгалтерском учете организации подлежит признанию прочий доход на разницу между его согласованной и балансовой стоимостью.</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 xml:space="preserve">Аналогичная точка зрения высказана Бухгалтерским методологическим центром в Толковании Р101 "Первоначальная оценка финансовых вложений, полученных по договорам, предусматривающим исполнение обязательств (оплату) </w:t>
      </w:r>
      <w:proofErr w:type="spellStart"/>
      <w:r w:rsidRPr="00F26344">
        <w:rPr>
          <w:color w:val="000000"/>
          <w:sz w:val="28"/>
          <w:szCs w:val="28"/>
        </w:rPr>
        <w:t>неденежными</w:t>
      </w:r>
      <w:proofErr w:type="spellEnd"/>
      <w:r w:rsidRPr="00F26344">
        <w:rPr>
          <w:color w:val="000000"/>
          <w:sz w:val="28"/>
          <w:szCs w:val="28"/>
        </w:rPr>
        <w:t xml:space="preserve"> средствами".</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Таким образом, положительная разница между согласованной оценкой имущества, передаваемого в виде вклада в уставный капитал, и его балансовой стоимостью признается для целей бухгалтерского учета прочим доходом организации.</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 xml:space="preserve">Вопрос 3: Вправе ли дочернее общество отразить в бухгалтерском учете получаемое имущество (будет использовано при строительстве объекта) по </w:t>
      </w:r>
      <w:r w:rsidRPr="00F26344">
        <w:rPr>
          <w:color w:val="000000"/>
          <w:sz w:val="28"/>
          <w:szCs w:val="28"/>
        </w:rPr>
        <w:lastRenderedPageBreak/>
        <w:t>стоимости, определенной сторонами на основании отчета оценщика, т.е. в данном случае - по стоимости, превышающей балансовую стоимость у передающей стороны?</w:t>
      </w:r>
    </w:p>
    <w:p w:rsidR="003748BF" w:rsidRPr="00F26344" w:rsidRDefault="003748BF" w:rsidP="00853589">
      <w:pPr>
        <w:autoSpaceDE w:val="0"/>
        <w:autoSpaceDN w:val="0"/>
        <w:adjustRightInd w:val="0"/>
        <w:spacing w:line="360" w:lineRule="auto"/>
        <w:ind w:firstLine="851"/>
        <w:jc w:val="both"/>
        <w:rPr>
          <w:color w:val="000000"/>
          <w:sz w:val="28"/>
          <w:szCs w:val="28"/>
          <w:lang w:val="en-US"/>
        </w:rPr>
      </w:pPr>
      <w:r w:rsidRPr="00F26344">
        <w:rPr>
          <w:color w:val="000000"/>
          <w:sz w:val="28"/>
          <w:szCs w:val="28"/>
        </w:rPr>
        <w:t xml:space="preserve">Ответ: В рассматриваемой ситуации в качестве вклада в уставный капитал подлежит передаче проектная и рабочая документация на строительство железной дороги. </w:t>
      </w:r>
      <w:proofErr w:type="spellStart"/>
      <w:proofErr w:type="gramStart"/>
      <w:r w:rsidRPr="00F26344">
        <w:rPr>
          <w:color w:val="000000"/>
          <w:sz w:val="28"/>
          <w:szCs w:val="28"/>
          <w:lang w:val="en-US"/>
        </w:rPr>
        <w:t>Такая</w:t>
      </w:r>
      <w:proofErr w:type="spellEnd"/>
      <w:r w:rsidRPr="00F26344">
        <w:rPr>
          <w:color w:val="000000"/>
          <w:sz w:val="28"/>
          <w:szCs w:val="28"/>
          <w:lang w:val="en-US"/>
        </w:rPr>
        <w:t xml:space="preserve"> </w:t>
      </w:r>
      <w:proofErr w:type="spellStart"/>
      <w:r w:rsidRPr="00F26344">
        <w:rPr>
          <w:color w:val="000000"/>
          <w:sz w:val="28"/>
          <w:szCs w:val="28"/>
          <w:lang w:val="en-US"/>
        </w:rPr>
        <w:t>документация</w:t>
      </w:r>
      <w:proofErr w:type="spellEnd"/>
      <w:r w:rsidRPr="00F26344">
        <w:rPr>
          <w:color w:val="000000"/>
          <w:sz w:val="28"/>
          <w:szCs w:val="28"/>
          <w:lang w:val="en-US"/>
        </w:rPr>
        <w:t xml:space="preserve"> </w:t>
      </w:r>
      <w:proofErr w:type="spellStart"/>
      <w:r w:rsidRPr="00F26344">
        <w:rPr>
          <w:color w:val="000000"/>
          <w:sz w:val="28"/>
          <w:szCs w:val="28"/>
          <w:lang w:val="en-US"/>
        </w:rPr>
        <w:t>будет</w:t>
      </w:r>
      <w:proofErr w:type="spellEnd"/>
      <w:r w:rsidRPr="00F26344">
        <w:rPr>
          <w:color w:val="000000"/>
          <w:sz w:val="28"/>
          <w:szCs w:val="28"/>
          <w:lang w:val="en-US"/>
        </w:rPr>
        <w:t xml:space="preserve"> </w:t>
      </w:r>
      <w:proofErr w:type="spellStart"/>
      <w:r w:rsidRPr="00F26344">
        <w:rPr>
          <w:color w:val="000000"/>
          <w:sz w:val="28"/>
          <w:szCs w:val="28"/>
          <w:lang w:val="en-US"/>
        </w:rPr>
        <w:t>использована</w:t>
      </w:r>
      <w:proofErr w:type="spellEnd"/>
      <w:r w:rsidRPr="00F26344">
        <w:rPr>
          <w:color w:val="000000"/>
          <w:sz w:val="28"/>
          <w:szCs w:val="28"/>
          <w:lang w:val="en-US"/>
        </w:rPr>
        <w:t xml:space="preserve"> </w:t>
      </w:r>
      <w:proofErr w:type="spellStart"/>
      <w:r w:rsidRPr="00F26344">
        <w:rPr>
          <w:color w:val="000000"/>
          <w:sz w:val="28"/>
          <w:szCs w:val="28"/>
          <w:lang w:val="en-US"/>
        </w:rPr>
        <w:t>дочерней</w:t>
      </w:r>
      <w:proofErr w:type="spellEnd"/>
      <w:r w:rsidRPr="00F26344">
        <w:rPr>
          <w:color w:val="000000"/>
          <w:sz w:val="28"/>
          <w:szCs w:val="28"/>
          <w:lang w:val="en-US"/>
        </w:rPr>
        <w:t xml:space="preserve"> </w:t>
      </w:r>
      <w:proofErr w:type="spellStart"/>
      <w:r w:rsidRPr="00F26344">
        <w:rPr>
          <w:color w:val="000000"/>
          <w:sz w:val="28"/>
          <w:szCs w:val="28"/>
          <w:lang w:val="en-US"/>
        </w:rPr>
        <w:t>организацией</w:t>
      </w:r>
      <w:proofErr w:type="spellEnd"/>
      <w:r w:rsidRPr="00F26344">
        <w:rPr>
          <w:color w:val="000000"/>
          <w:sz w:val="28"/>
          <w:szCs w:val="28"/>
          <w:lang w:val="en-US"/>
        </w:rPr>
        <w:t xml:space="preserve"> </w:t>
      </w:r>
      <w:proofErr w:type="spellStart"/>
      <w:r w:rsidRPr="00F26344">
        <w:rPr>
          <w:color w:val="000000"/>
          <w:sz w:val="28"/>
          <w:szCs w:val="28"/>
          <w:lang w:val="en-US"/>
        </w:rPr>
        <w:t>при</w:t>
      </w:r>
      <w:proofErr w:type="spellEnd"/>
      <w:r w:rsidRPr="00F26344">
        <w:rPr>
          <w:color w:val="000000"/>
          <w:sz w:val="28"/>
          <w:szCs w:val="28"/>
          <w:lang w:val="en-US"/>
        </w:rPr>
        <w:t xml:space="preserve"> </w:t>
      </w:r>
      <w:proofErr w:type="spellStart"/>
      <w:r w:rsidRPr="00F26344">
        <w:rPr>
          <w:color w:val="000000"/>
          <w:sz w:val="28"/>
          <w:szCs w:val="28"/>
          <w:lang w:val="en-US"/>
        </w:rPr>
        <w:t>строительстве</w:t>
      </w:r>
      <w:proofErr w:type="spellEnd"/>
      <w:r w:rsidRPr="00F26344">
        <w:rPr>
          <w:color w:val="000000"/>
          <w:sz w:val="28"/>
          <w:szCs w:val="28"/>
          <w:lang w:val="en-US"/>
        </w:rPr>
        <w:t xml:space="preserve"> </w:t>
      </w:r>
      <w:proofErr w:type="spellStart"/>
      <w:r w:rsidRPr="00F26344">
        <w:rPr>
          <w:color w:val="000000"/>
          <w:sz w:val="28"/>
          <w:szCs w:val="28"/>
          <w:lang w:val="en-US"/>
        </w:rPr>
        <w:t>объекта</w:t>
      </w:r>
      <w:proofErr w:type="spellEnd"/>
      <w:r w:rsidRPr="00F26344">
        <w:rPr>
          <w:color w:val="000000"/>
          <w:sz w:val="28"/>
          <w:szCs w:val="28"/>
          <w:lang w:val="en-US"/>
        </w:rPr>
        <w:t>.</w:t>
      </w:r>
      <w:proofErr w:type="gramEnd"/>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Считаем, что в бухгалтерском учете дочерней организации такая документация в зависимости от выполнения/невыполнения определенных условий может быть отражена на основании ПБУ 6/01 "Учет основных средств", ПБУ 14/2007 "Учет нематериальных активов", ПБУ 5/01 "Учет материально-производственных запасов" в составе объектов основных средств, либо нематериальных активов, либо материально-производственных запасов.</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При этом отметим, что указанные нормативные акты содержат тождественные положения, регламентирующие порядок определения стоимости активов, принимаемых в виде вклада в уставный капитал.</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Так, на основании п. 9 ПБУ 6/01 первоначальной стоимостью основных средств, внесенных в счет вклада в уставный капитал организаций, признается их денежная оценка, согласованная учредителями организации, если иное не предусмотрено законодательством РФ.</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Стоимостью нематериального актива, внесенного в счет вклада в уставный капитал, в соответствии с п. 11 ПБУ 14/2007, а именно фактической (первоначальной) стоимостью признается его денежная оценка, согласованная учредителями организации, если иное не предусмотрено законодательством Российской Федерации.</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t>Фактическая себестоимость материально-производственных запасов, внесенных в счет вклада в уставный (складочный) капитал организации, определяется в соответствии с п. 8 ПБУ 5/01 исходя из их денежной оценки, согласованной учредителями (участниками) организации, если иное не предусмотрено законодательством РФ.</w:t>
      </w:r>
    </w:p>
    <w:p w:rsidR="003748BF" w:rsidRPr="00F26344" w:rsidRDefault="003748BF" w:rsidP="00853589">
      <w:pPr>
        <w:autoSpaceDE w:val="0"/>
        <w:autoSpaceDN w:val="0"/>
        <w:adjustRightInd w:val="0"/>
        <w:spacing w:line="360" w:lineRule="auto"/>
        <w:ind w:firstLine="851"/>
        <w:jc w:val="both"/>
        <w:rPr>
          <w:color w:val="000000"/>
          <w:sz w:val="28"/>
          <w:szCs w:val="28"/>
        </w:rPr>
      </w:pPr>
      <w:r w:rsidRPr="00F26344">
        <w:rPr>
          <w:color w:val="000000"/>
          <w:sz w:val="28"/>
          <w:szCs w:val="28"/>
        </w:rPr>
        <w:lastRenderedPageBreak/>
        <w:t>Таким образом, считаем, что в бухгалтерском учете дочерней организации имущество, полученное в виде вклада в уставный капитал, отражается именно по стоимости, согласованной учредителями.</w:t>
      </w:r>
    </w:p>
    <w:p w:rsidR="00976178" w:rsidRPr="00F26344" w:rsidRDefault="003748BF" w:rsidP="00A34B7F">
      <w:pPr>
        <w:autoSpaceDE w:val="0"/>
        <w:autoSpaceDN w:val="0"/>
        <w:adjustRightInd w:val="0"/>
        <w:spacing w:line="360" w:lineRule="auto"/>
        <w:ind w:firstLine="851"/>
        <w:jc w:val="both"/>
      </w:pPr>
      <w:r w:rsidRPr="00F26344">
        <w:rPr>
          <w:color w:val="000000"/>
          <w:sz w:val="28"/>
          <w:szCs w:val="28"/>
        </w:rPr>
        <w:t xml:space="preserve">Тот факт, что согласованная стоимость превышает балансовую стоимость, по которой такое имущество учитывается передающей стороной, </w:t>
      </w:r>
    </w:p>
    <w:p w:rsidR="00976178" w:rsidRPr="00F26344" w:rsidRDefault="00976178" w:rsidP="00976178">
      <w:pPr>
        <w:pStyle w:val="ConsPlusNormal"/>
        <w:spacing w:line="360" w:lineRule="auto"/>
        <w:ind w:firstLine="540"/>
        <w:jc w:val="both"/>
      </w:pPr>
      <w:r w:rsidRPr="00F26344">
        <w:t>Добавочный капитал в структуре собственных сре</w:t>
      </w:r>
      <w:proofErr w:type="gramStart"/>
      <w:r w:rsidRPr="00F26344">
        <w:t>дств пр</w:t>
      </w:r>
      <w:proofErr w:type="gramEnd"/>
      <w:r w:rsidRPr="00F26344">
        <w:t>едприятий занимает промежуточное положение между уставным капиталом и прибылью. Добавочный капитал - весьма специфичный фонд, формирование и расходование которого строго регламентируются. В данной статье рассмотрен бухгалтерский учет операций с добавочным капиталом, а также оценены последствия этих операций с точки зрения долгосрочных интересов предприятия.</w:t>
      </w:r>
    </w:p>
    <w:p w:rsidR="00976178" w:rsidRPr="00F26344" w:rsidRDefault="00976178" w:rsidP="00976178">
      <w:pPr>
        <w:pStyle w:val="ConsPlusNormal"/>
        <w:spacing w:line="360" w:lineRule="auto"/>
        <w:ind w:firstLine="540"/>
        <w:jc w:val="both"/>
      </w:pPr>
      <w:r w:rsidRPr="00F26344">
        <w:t xml:space="preserve">В соответствии с </w:t>
      </w:r>
      <w:hyperlink r:id="rId9" w:history="1">
        <w:r w:rsidRPr="00F26344">
          <w:t>п. п. 66</w:t>
        </w:r>
      </w:hyperlink>
      <w:r w:rsidRPr="00F26344">
        <w:t xml:space="preserve"> - </w:t>
      </w:r>
      <w:hyperlink r:id="rId10" w:history="1">
        <w:r w:rsidRPr="00F26344">
          <w:t>68</w:t>
        </w:r>
      </w:hyperlink>
      <w:r w:rsidRPr="00F26344">
        <w:t xml:space="preserve"> Положения по ведению бухгалтерского учета и бухгалтерской отчетности в РФ добавочный капитал входит в состав собственного капитала предприятия. Сумма </w:t>
      </w:r>
      <w:proofErr w:type="spellStart"/>
      <w:r w:rsidRPr="00F26344">
        <w:t>дооценки</w:t>
      </w:r>
      <w:proofErr w:type="spellEnd"/>
      <w:r w:rsidRPr="00F26344">
        <w:t xml:space="preserve"> </w:t>
      </w:r>
      <w:proofErr w:type="spellStart"/>
      <w:r w:rsidRPr="00F26344">
        <w:t>внеоборотных</w:t>
      </w:r>
      <w:proofErr w:type="spellEnd"/>
      <w:r w:rsidRPr="00F26344">
        <w:t xml:space="preserve"> активов, проводимой в установленном порядке, сумма, полученная сверх номинальной стоимости размещенных акций (эмиссионный доход акционерного общества), и другие аналогичные суммы учитываются как добавочный капитал и отражаются в бухгалтерском балансе отдельно. Для обобщения информации о добавочном капитале Планом счетов предусмотрен пассивный </w:t>
      </w:r>
      <w:hyperlink r:id="rId11" w:history="1">
        <w:r w:rsidRPr="00F26344">
          <w:t>счет 83</w:t>
        </w:r>
      </w:hyperlink>
      <w:r w:rsidRPr="00F26344">
        <w:t xml:space="preserve"> "Добавочный капитал", к которому могут быть открыты субсчета "Прирост стоимости имущества при переоценке", "Эмиссионный доход" и др.</w:t>
      </w:r>
    </w:p>
    <w:p w:rsidR="00976178" w:rsidRPr="00F26344" w:rsidRDefault="00976178" w:rsidP="00976178">
      <w:pPr>
        <w:pStyle w:val="ConsPlusNormal"/>
        <w:spacing w:line="360" w:lineRule="auto"/>
        <w:ind w:firstLine="540"/>
        <w:jc w:val="both"/>
      </w:pPr>
      <w:r w:rsidRPr="00F26344">
        <w:t>Аналитический учет по счету 83 "Добавочный капитал" организуется таким образом, чтобы обеспечить формирование информации по источникам образования и направлениям использования средств.</w:t>
      </w:r>
    </w:p>
    <w:p w:rsidR="00976178" w:rsidRPr="00F26344" w:rsidRDefault="00976178" w:rsidP="00976178">
      <w:pPr>
        <w:pStyle w:val="ConsPlusNormal"/>
        <w:spacing w:line="360" w:lineRule="auto"/>
        <w:ind w:firstLine="540"/>
        <w:jc w:val="both"/>
      </w:pPr>
      <w:r w:rsidRPr="00F26344">
        <w:t xml:space="preserve">Согласно Инструкции по применению Плану счетов по кредиту </w:t>
      </w:r>
      <w:hyperlink r:id="rId12" w:history="1">
        <w:r w:rsidRPr="00F26344">
          <w:t>счета 83</w:t>
        </w:r>
      </w:hyperlink>
      <w:r w:rsidRPr="00F26344">
        <w:t xml:space="preserve"> "Добавочный капитал" отражаются:</w:t>
      </w:r>
    </w:p>
    <w:p w:rsidR="00976178" w:rsidRPr="00F26344" w:rsidRDefault="00976178" w:rsidP="00976178">
      <w:pPr>
        <w:pStyle w:val="ConsPlusNormal"/>
        <w:spacing w:line="360" w:lineRule="auto"/>
        <w:ind w:firstLine="540"/>
        <w:jc w:val="both"/>
      </w:pPr>
      <w:r w:rsidRPr="00F26344">
        <w:t xml:space="preserve">- прирост стоимости </w:t>
      </w:r>
      <w:proofErr w:type="spellStart"/>
      <w:r w:rsidRPr="00F26344">
        <w:t>внеоборотных</w:t>
      </w:r>
      <w:proofErr w:type="spellEnd"/>
      <w:r w:rsidRPr="00F26344">
        <w:t xml:space="preserve"> активов, выявляемый по результатам их переоценки, - в корреспонденции со счетами учета активов, по которым определился прирост стоимости;</w:t>
      </w:r>
    </w:p>
    <w:p w:rsidR="00976178" w:rsidRPr="00F26344" w:rsidRDefault="00976178" w:rsidP="00976178">
      <w:pPr>
        <w:pStyle w:val="ConsPlusNormal"/>
        <w:spacing w:line="360" w:lineRule="auto"/>
        <w:ind w:firstLine="540"/>
        <w:jc w:val="both"/>
      </w:pPr>
      <w:r w:rsidRPr="00F26344">
        <w:lastRenderedPageBreak/>
        <w:t xml:space="preserve">- сумма разницы между продажной и номинальной стоимостью акций, вырученной в процессе формирования уставного капитала акционерного общества (при учреждении общества, при последующем увеличении уставного капитала) за счет продажи акций по цене, превышающей номинальную стоимость, - в корреспонденции со </w:t>
      </w:r>
      <w:hyperlink r:id="rId13" w:history="1">
        <w:r w:rsidRPr="00F26344">
          <w:t>счетом 75</w:t>
        </w:r>
      </w:hyperlink>
      <w:r w:rsidRPr="00F26344">
        <w:t xml:space="preserve"> "Расчеты с учредителями".</w:t>
      </w:r>
    </w:p>
    <w:p w:rsidR="00976178" w:rsidRPr="00F26344" w:rsidRDefault="00976178" w:rsidP="00976178">
      <w:pPr>
        <w:pStyle w:val="ConsPlusNormal"/>
        <w:spacing w:line="360" w:lineRule="auto"/>
        <w:ind w:firstLine="540"/>
        <w:jc w:val="both"/>
      </w:pPr>
      <w:r w:rsidRPr="00F26344">
        <w:t xml:space="preserve">Суммы, отнесенные в кредит счета 83 "Добавочный капитал", </w:t>
      </w:r>
      <w:r w:rsidRPr="007E5ED0">
        <w:rPr>
          <w:bCs/>
        </w:rPr>
        <w:t>как правило, не списываются</w:t>
      </w:r>
      <w:r w:rsidRPr="00F26344">
        <w:t>. Дебетовые записи по нему могут иметь место лишь в случаях:</w:t>
      </w:r>
    </w:p>
    <w:p w:rsidR="00976178" w:rsidRPr="00F26344" w:rsidRDefault="00976178" w:rsidP="00976178">
      <w:pPr>
        <w:pStyle w:val="ConsPlusNormal"/>
        <w:spacing w:line="360" w:lineRule="auto"/>
        <w:ind w:firstLine="540"/>
        <w:jc w:val="both"/>
      </w:pPr>
      <w:r w:rsidRPr="00F26344">
        <w:t xml:space="preserve">- погашения сумм снижения стоимости </w:t>
      </w:r>
      <w:proofErr w:type="spellStart"/>
      <w:r w:rsidRPr="00F26344">
        <w:t>внеоборотных</w:t>
      </w:r>
      <w:proofErr w:type="spellEnd"/>
      <w:r w:rsidRPr="00F26344">
        <w:t xml:space="preserve"> активов, выявившихся по результатам его переоценки, - в корреспонденции со счетами учета активов, по которым определилось снижение стоимости;</w:t>
      </w:r>
    </w:p>
    <w:p w:rsidR="00976178" w:rsidRPr="00F26344" w:rsidRDefault="00976178" w:rsidP="00976178">
      <w:pPr>
        <w:pStyle w:val="ConsPlusNormal"/>
        <w:spacing w:line="360" w:lineRule="auto"/>
        <w:ind w:firstLine="540"/>
        <w:jc w:val="both"/>
      </w:pPr>
      <w:r w:rsidRPr="00F26344">
        <w:t>- направления средств на увеличение уставного капитала - в корреспонденции со счетом 75 "Расчеты с учредителями" либо счетом 80 "Уставный капитал";</w:t>
      </w:r>
    </w:p>
    <w:p w:rsidR="00976178" w:rsidRPr="00F26344" w:rsidRDefault="00976178" w:rsidP="00976178">
      <w:pPr>
        <w:pStyle w:val="ConsPlusNormal"/>
        <w:spacing w:line="360" w:lineRule="auto"/>
        <w:ind w:firstLine="540"/>
        <w:jc w:val="both"/>
      </w:pPr>
      <w:r w:rsidRPr="00F26344">
        <w:t>- распределения сумм между учредителями предприятия - в корреспонденции со счетом 75 "Расчеты с учредителями" и т.п.</w:t>
      </w:r>
    </w:p>
    <w:p w:rsidR="00976178" w:rsidRPr="00F26344" w:rsidRDefault="00976178" w:rsidP="00976178">
      <w:pPr>
        <w:pStyle w:val="ConsPlusNormal"/>
        <w:spacing w:line="360" w:lineRule="auto"/>
        <w:ind w:firstLine="540"/>
        <w:jc w:val="both"/>
      </w:pPr>
      <w:r w:rsidRPr="00F26344">
        <w:t xml:space="preserve">При первоначальном формировании или увеличении уставного капитала акционерного общества в случае, когда акции продаются по цене выше номинальной, образуется разница между продажной и номинальной стоимостью акций. Эта разница называется </w:t>
      </w:r>
      <w:r w:rsidRPr="00F26344">
        <w:rPr>
          <w:b/>
          <w:bCs/>
        </w:rPr>
        <w:t>эмиссионным доходом</w:t>
      </w:r>
      <w:r w:rsidRPr="00F26344">
        <w:t xml:space="preserve"> и на основании Инструкции по применению Плана счетов относится в кредит </w:t>
      </w:r>
      <w:hyperlink r:id="rId14" w:history="1">
        <w:r w:rsidRPr="00F26344">
          <w:t>счета 83</w:t>
        </w:r>
      </w:hyperlink>
      <w:r w:rsidRPr="00F26344">
        <w:t xml:space="preserve"> "Добавочный капитал" в корреспонденции со счетом 75 "Расчеты с учредителями". В аналогичном порядке принимается </w:t>
      </w:r>
      <w:proofErr w:type="gramStart"/>
      <w:r w:rsidRPr="00F26344">
        <w:t>к учету возникающее у общества с ограниченной ответственностью превышение стоимости вклада участника в уставный капитал общества над номинальной стоимостью</w:t>
      </w:r>
      <w:proofErr w:type="gramEnd"/>
      <w:r w:rsidRPr="00F26344">
        <w:t xml:space="preserve"> оплаченной участником доли.</w:t>
      </w:r>
    </w:p>
    <w:p w:rsidR="00976178" w:rsidRPr="00F26344" w:rsidRDefault="00976178" w:rsidP="00976178">
      <w:pPr>
        <w:pStyle w:val="ConsPlusNormal"/>
        <w:spacing w:line="360" w:lineRule="auto"/>
        <w:ind w:firstLine="540"/>
        <w:jc w:val="both"/>
      </w:pPr>
      <w:r w:rsidRPr="00F26344">
        <w:t xml:space="preserve">Операции с добавочным капиталом, особенно с его расходованием, следует проводить в рамках тех случаев, на которые прямо указано </w:t>
      </w:r>
      <w:hyperlink r:id="rId15" w:history="1">
        <w:r w:rsidRPr="00F26344">
          <w:t>Инструкцией</w:t>
        </w:r>
      </w:hyperlink>
      <w:r w:rsidRPr="00F26344">
        <w:t xml:space="preserve"> по применению Плана счетов. Расширительное толкование норм хоть и не противоречит законодательству, но может привести к ущемлению интересов самого предприятия или его участников. Например, нет законодательных </w:t>
      </w:r>
      <w:r w:rsidRPr="00F26344">
        <w:lastRenderedPageBreak/>
        <w:t>барьеров против направления той части добавочного капитала, который сформирован за счет переоценки имущества, на увеличение уставного капитала или на выплаты участникам. Однако это повлечет расходование нераспределенной прибыли при последующих уценках объектов. Зачисление нераспределенной прибыли в добавочный капитал может привести к тому, что предприятие лишит себя маневренности в будущем, поскольку процедура использования добавочного капитала не столь проста, как использование прибыли, оставшейся в распоряжении предприятия.</w:t>
      </w:r>
    </w:p>
    <w:p w:rsidR="00976178" w:rsidRDefault="00976178" w:rsidP="00976178">
      <w:pPr>
        <w:pStyle w:val="ConsPlusNormal"/>
        <w:spacing w:line="360" w:lineRule="auto"/>
        <w:ind w:firstLine="540"/>
        <w:jc w:val="both"/>
      </w:pPr>
      <w:r w:rsidRPr="00F26344">
        <w:t xml:space="preserve">И еще один момент, как говорится, на злобу дня. В условиях экономического кризиса многие предприятия нуждаются в увеличении величины чистых активов. Обычно переоценка основных средств редко используется в качестве способа увеличения чистых активов. Возможно, сейчас подходящее время, чтобы критически взглянуть на баланс и решить, имеет ли смысл проводить переоценку </w:t>
      </w:r>
      <w:proofErr w:type="spellStart"/>
      <w:r w:rsidRPr="00F26344">
        <w:t>внеоборотных</w:t>
      </w:r>
      <w:proofErr w:type="spellEnd"/>
      <w:r w:rsidRPr="00F26344">
        <w:t xml:space="preserve"> активов по состоянию на 01.01.2016. Не обязательно подвергать переоценке все имущество, а можно, например, выделить группу основных сре</w:t>
      </w:r>
      <w:proofErr w:type="gramStart"/>
      <w:r w:rsidRPr="00F26344">
        <w:t>дств с в</w:t>
      </w:r>
      <w:proofErr w:type="gramEnd"/>
      <w:r w:rsidRPr="00F26344">
        <w:t xml:space="preserve">ысокой долей импортного оборудования, поскольку на фоне девальвации его можно существенно </w:t>
      </w:r>
      <w:proofErr w:type="spellStart"/>
      <w:r w:rsidRPr="00F26344">
        <w:t>дооценить</w:t>
      </w:r>
      <w:proofErr w:type="spellEnd"/>
      <w:r w:rsidRPr="00F26344">
        <w:t xml:space="preserve"> и повысить тем самым свои чистые активы.</w:t>
      </w:r>
    </w:p>
    <w:p w:rsidR="007F4750" w:rsidRDefault="007F4750" w:rsidP="00976178">
      <w:pPr>
        <w:pStyle w:val="ConsPlusNormal"/>
        <w:spacing w:line="360" w:lineRule="auto"/>
        <w:ind w:firstLine="540"/>
        <w:jc w:val="both"/>
      </w:pPr>
    </w:p>
    <w:p w:rsidR="007F4750" w:rsidRDefault="007F4750" w:rsidP="00976178">
      <w:pPr>
        <w:pStyle w:val="ConsPlusNormal"/>
        <w:spacing w:line="360" w:lineRule="auto"/>
        <w:ind w:firstLine="540"/>
        <w:jc w:val="both"/>
        <w:rPr>
          <w:b/>
        </w:rPr>
      </w:pPr>
      <w:r w:rsidRPr="007F4750">
        <w:rPr>
          <w:b/>
        </w:rPr>
        <w:t xml:space="preserve">1.3. Современные проблемы учета капитала на предприятии </w:t>
      </w:r>
    </w:p>
    <w:p w:rsidR="00976178" w:rsidRPr="00F26344" w:rsidRDefault="00976178" w:rsidP="00976178">
      <w:pPr>
        <w:pStyle w:val="ConsPlusNormal"/>
        <w:spacing w:line="360" w:lineRule="auto"/>
        <w:ind w:firstLine="540"/>
        <w:jc w:val="both"/>
      </w:pPr>
    </w:p>
    <w:p w:rsidR="00224EBB" w:rsidRDefault="003D7D28" w:rsidP="00224EBB">
      <w:pPr>
        <w:spacing w:line="360" w:lineRule="auto"/>
        <w:jc w:val="both"/>
        <w:rPr>
          <w:sz w:val="28"/>
          <w:szCs w:val="28"/>
        </w:rPr>
      </w:pPr>
      <w:r>
        <w:rPr>
          <w:sz w:val="28"/>
          <w:szCs w:val="28"/>
        </w:rPr>
        <w:tab/>
      </w:r>
      <w:r w:rsidRPr="003D7D28">
        <w:rPr>
          <w:sz w:val="28"/>
          <w:szCs w:val="28"/>
        </w:rPr>
        <w:t>Капитал относится к числу фундаментальных категорий экономической теории и практики. «Капитал» происходит от латинского «</w:t>
      </w:r>
      <w:proofErr w:type="spellStart"/>
      <w:r w:rsidRPr="003D7D28">
        <w:rPr>
          <w:sz w:val="28"/>
          <w:szCs w:val="28"/>
        </w:rPr>
        <w:t>capitalis</w:t>
      </w:r>
      <w:proofErr w:type="spellEnd"/>
      <w:r w:rsidRPr="003D7D28">
        <w:rPr>
          <w:sz w:val="28"/>
          <w:szCs w:val="28"/>
        </w:rPr>
        <w:t>», что означает основной, главный. Капитал всегда бы</w:t>
      </w:r>
      <w:r>
        <w:rPr>
          <w:sz w:val="28"/>
          <w:szCs w:val="28"/>
        </w:rPr>
        <w:t xml:space="preserve">л самым интересным явлением для экономистов - теоретиков во всем </w:t>
      </w:r>
      <w:r w:rsidRPr="003D7D28">
        <w:rPr>
          <w:sz w:val="28"/>
          <w:szCs w:val="28"/>
        </w:rPr>
        <w:t>мире.</w:t>
      </w:r>
    </w:p>
    <w:p w:rsidR="003D7D28" w:rsidRDefault="003D7D28" w:rsidP="00224EBB">
      <w:pPr>
        <w:spacing w:line="360" w:lineRule="auto"/>
        <w:jc w:val="both"/>
        <w:rPr>
          <w:sz w:val="28"/>
          <w:szCs w:val="28"/>
        </w:rPr>
      </w:pPr>
      <w:r>
        <w:rPr>
          <w:sz w:val="28"/>
          <w:szCs w:val="28"/>
        </w:rPr>
        <w:tab/>
      </w:r>
      <w:r w:rsidRPr="003D7D28">
        <w:rPr>
          <w:sz w:val="28"/>
          <w:szCs w:val="28"/>
        </w:rPr>
        <w:t>Франсуа</w:t>
      </w:r>
      <w:r>
        <w:rPr>
          <w:sz w:val="28"/>
          <w:szCs w:val="28"/>
        </w:rPr>
        <w:t xml:space="preserve"> </w:t>
      </w:r>
      <w:proofErr w:type="spellStart"/>
      <w:r>
        <w:rPr>
          <w:sz w:val="28"/>
          <w:szCs w:val="28"/>
        </w:rPr>
        <w:t>Кэне</w:t>
      </w:r>
      <w:proofErr w:type="spellEnd"/>
      <w:r>
        <w:rPr>
          <w:sz w:val="28"/>
          <w:szCs w:val="28"/>
        </w:rPr>
        <w:t xml:space="preserve"> (Франция, физиократы) </w:t>
      </w:r>
      <w:r w:rsidRPr="003D7D28">
        <w:rPr>
          <w:sz w:val="28"/>
          <w:szCs w:val="28"/>
        </w:rPr>
        <w:t>считал, что капитал – это средства сельскохозяйственного производства – наиболее близкого к природе естественной. Капитал распределяется на первоначальный авансируемый и ежегодно вкладываемый</w:t>
      </w:r>
      <w:proofErr w:type="gramStart"/>
      <w:r w:rsidRPr="003D7D28">
        <w:rPr>
          <w:sz w:val="28"/>
          <w:szCs w:val="28"/>
        </w:rPr>
        <w:t>.</w:t>
      </w:r>
      <w:proofErr w:type="gramEnd"/>
      <w:r w:rsidRPr="003D7D28">
        <w:rPr>
          <w:sz w:val="28"/>
          <w:szCs w:val="28"/>
        </w:rPr>
        <w:t xml:space="preserve"> Β </w:t>
      </w:r>
      <w:proofErr w:type="gramStart"/>
      <w:r w:rsidRPr="003D7D28">
        <w:rPr>
          <w:sz w:val="28"/>
          <w:szCs w:val="28"/>
        </w:rPr>
        <w:t>к</w:t>
      </w:r>
      <w:proofErr w:type="gramEnd"/>
      <w:r w:rsidRPr="003D7D28">
        <w:rPr>
          <w:sz w:val="28"/>
          <w:szCs w:val="28"/>
        </w:rPr>
        <w:t xml:space="preserve">ачестве первого выступают приобретенные средства производства долговременного пользования, не требующие ежегодной </w:t>
      </w:r>
      <w:r w:rsidRPr="003D7D28">
        <w:rPr>
          <w:sz w:val="28"/>
          <w:szCs w:val="28"/>
        </w:rPr>
        <w:lastRenderedPageBreak/>
        <w:t>замены, а в качестве второго – такие средства, которые должны ежегодно обновляться.</w:t>
      </w:r>
    </w:p>
    <w:p w:rsidR="003D7D28" w:rsidRDefault="003D7D28" w:rsidP="00224EBB">
      <w:pPr>
        <w:spacing w:line="360" w:lineRule="auto"/>
        <w:jc w:val="both"/>
        <w:rPr>
          <w:sz w:val="28"/>
          <w:szCs w:val="28"/>
        </w:rPr>
      </w:pPr>
      <w:r>
        <w:rPr>
          <w:sz w:val="28"/>
          <w:szCs w:val="28"/>
        </w:rPr>
        <w:tab/>
      </w:r>
      <w:r w:rsidRPr="003D7D28">
        <w:rPr>
          <w:sz w:val="28"/>
          <w:szCs w:val="28"/>
        </w:rPr>
        <w:t>Адам Смит (Англия, к</w:t>
      </w:r>
      <w:r>
        <w:rPr>
          <w:sz w:val="28"/>
          <w:szCs w:val="28"/>
        </w:rPr>
        <w:t xml:space="preserve">лассическая политэкономия) </w:t>
      </w:r>
      <w:r w:rsidRPr="003D7D28">
        <w:rPr>
          <w:sz w:val="28"/>
          <w:szCs w:val="28"/>
        </w:rPr>
        <w:t>рассматривал капитал как сущность (запасы), используемую для производства, переработки или приобретения товаров (обмена на товар) с целью их выгодной перепродажи – то есть для получения прибыли. Оставаясь в собственности одного владельца, капитал приносит ему доход.</w:t>
      </w:r>
    </w:p>
    <w:p w:rsidR="003D7D28" w:rsidRDefault="003D7D28" w:rsidP="00224EBB">
      <w:pPr>
        <w:spacing w:line="360" w:lineRule="auto"/>
        <w:jc w:val="both"/>
        <w:rPr>
          <w:sz w:val="28"/>
          <w:szCs w:val="28"/>
        </w:rPr>
      </w:pPr>
      <w:r>
        <w:rPr>
          <w:sz w:val="28"/>
          <w:szCs w:val="28"/>
        </w:rPr>
        <w:tab/>
      </w:r>
      <w:r w:rsidRPr="003D7D28">
        <w:rPr>
          <w:sz w:val="28"/>
          <w:szCs w:val="28"/>
        </w:rPr>
        <w:t>Классическое определение капитала дается в перво</w:t>
      </w:r>
      <w:r>
        <w:rPr>
          <w:sz w:val="28"/>
          <w:szCs w:val="28"/>
        </w:rPr>
        <w:t>м томе «Капитала» К. Маркса</w:t>
      </w:r>
      <w:r w:rsidRPr="003D7D28">
        <w:rPr>
          <w:sz w:val="28"/>
          <w:szCs w:val="28"/>
        </w:rPr>
        <w:t>. Он рассматривает капитал как социально-экономическую категорию. По Марксу капитал - это стоимость, которая посредством эксплуатации рабочей силы приносит прибавочную стоимость, т.е. самовозрастает. Речь идет о том, что своим трудом наемная рабочая сила создает большую стоимость, чем затрачено на ее покупку. Источником получения прибавочной стоимости является сфера заготовления, производства и реализации, где капитал выступает в качестве средства производства и предмета труда.</w:t>
      </w:r>
      <w:r w:rsidRPr="003D7D28">
        <w:rPr>
          <w:sz w:val="28"/>
          <w:szCs w:val="28"/>
        </w:rPr>
        <w:br/>
      </w:r>
      <w:r>
        <w:rPr>
          <w:sz w:val="28"/>
          <w:szCs w:val="28"/>
        </w:rPr>
        <w:tab/>
      </w:r>
      <w:r w:rsidRPr="003D7D28">
        <w:rPr>
          <w:sz w:val="28"/>
          <w:szCs w:val="28"/>
        </w:rPr>
        <w:t>Альфред Маршалл (Англ</w:t>
      </w:r>
      <w:r>
        <w:rPr>
          <w:sz w:val="28"/>
          <w:szCs w:val="28"/>
        </w:rPr>
        <w:t xml:space="preserve">ия, неоклассическая школа) </w:t>
      </w:r>
      <w:r w:rsidRPr="003D7D28">
        <w:rPr>
          <w:sz w:val="28"/>
          <w:szCs w:val="28"/>
        </w:rPr>
        <w:t>выделял два подхода к сущности капитала на уровнях макро- и микр</w:t>
      </w:r>
      <w:proofErr w:type="gramStart"/>
      <w:r w:rsidRPr="003D7D28">
        <w:rPr>
          <w:sz w:val="28"/>
          <w:szCs w:val="28"/>
        </w:rPr>
        <w:t>о-</w:t>
      </w:r>
      <w:proofErr w:type="gramEnd"/>
      <w:r w:rsidRPr="003D7D28">
        <w:rPr>
          <w:sz w:val="28"/>
          <w:szCs w:val="28"/>
        </w:rPr>
        <w:t xml:space="preserve"> экономики. В последнем случае капитал – это часть богатства собственника, которая может быть им использована для получения дохода. На уровне макроэкономики капиталом является вся совокупность сре</w:t>
      </w:r>
      <w:proofErr w:type="gramStart"/>
      <w:r w:rsidRPr="003D7D28">
        <w:rPr>
          <w:sz w:val="28"/>
          <w:szCs w:val="28"/>
        </w:rPr>
        <w:t>дств пр</w:t>
      </w:r>
      <w:proofErr w:type="gramEnd"/>
      <w:r w:rsidRPr="003D7D28">
        <w:rPr>
          <w:sz w:val="28"/>
          <w:szCs w:val="28"/>
        </w:rPr>
        <w:t>оизводства, обеспеченная ресурсами труда и земли.</w:t>
      </w:r>
    </w:p>
    <w:p w:rsidR="003D7D28" w:rsidRDefault="003D7D28" w:rsidP="00224EBB">
      <w:pPr>
        <w:spacing w:line="360" w:lineRule="auto"/>
        <w:jc w:val="both"/>
        <w:rPr>
          <w:sz w:val="28"/>
          <w:szCs w:val="28"/>
        </w:rPr>
      </w:pPr>
      <w:r>
        <w:rPr>
          <w:sz w:val="28"/>
          <w:szCs w:val="28"/>
        </w:rPr>
        <w:tab/>
      </w:r>
      <w:r w:rsidRPr="003D7D28">
        <w:rPr>
          <w:sz w:val="28"/>
          <w:szCs w:val="28"/>
        </w:rPr>
        <w:t xml:space="preserve">И. </w:t>
      </w:r>
      <w:proofErr w:type="spellStart"/>
      <w:r w:rsidRPr="003D7D28">
        <w:rPr>
          <w:sz w:val="28"/>
          <w:szCs w:val="28"/>
        </w:rPr>
        <w:t>Шумпетер</w:t>
      </w:r>
      <w:proofErr w:type="spellEnd"/>
      <w:r w:rsidRPr="003D7D28">
        <w:rPr>
          <w:sz w:val="28"/>
          <w:szCs w:val="28"/>
        </w:rPr>
        <w:t xml:space="preserve"> (Германи</w:t>
      </w:r>
      <w:r>
        <w:rPr>
          <w:sz w:val="28"/>
          <w:szCs w:val="28"/>
        </w:rPr>
        <w:t>я, Австрия, новейшая школа)</w:t>
      </w:r>
      <w:r w:rsidRPr="003D7D28">
        <w:rPr>
          <w:sz w:val="28"/>
          <w:szCs w:val="28"/>
        </w:rPr>
        <w:t xml:space="preserve"> определял капитал как «фонд покупательной силы», за счет которого приобретаются средства производства для применения с целью качественного развития общества. </w:t>
      </w:r>
      <w:r>
        <w:rPr>
          <w:sz w:val="28"/>
          <w:szCs w:val="28"/>
        </w:rPr>
        <w:tab/>
      </w:r>
      <w:r w:rsidRPr="003D7D28">
        <w:rPr>
          <w:sz w:val="28"/>
          <w:szCs w:val="28"/>
        </w:rPr>
        <w:t>Функция капитала – именно в обеспечении технического, технологического, общественного прогресса во времени.</w:t>
      </w:r>
    </w:p>
    <w:p w:rsidR="003D7D28" w:rsidRDefault="003D7D28" w:rsidP="00224EBB">
      <w:pPr>
        <w:spacing w:line="360" w:lineRule="auto"/>
        <w:jc w:val="both"/>
        <w:rPr>
          <w:sz w:val="28"/>
          <w:szCs w:val="28"/>
        </w:rPr>
      </w:pPr>
      <w:r>
        <w:rPr>
          <w:sz w:val="28"/>
          <w:szCs w:val="28"/>
        </w:rPr>
        <w:tab/>
      </w:r>
      <w:r w:rsidRPr="003D7D28">
        <w:rPr>
          <w:sz w:val="28"/>
          <w:szCs w:val="28"/>
        </w:rPr>
        <w:t xml:space="preserve">Анализ представленных положений показывает, что почти все мыслители в экономике определяют капитал как некоторое реальное наличное имущество, способное производить товары и приносить доход его владельцу. Исключением является позиция К.Маркса, который, посвятив капиталу многотомное </w:t>
      </w:r>
      <w:r w:rsidRPr="003D7D28">
        <w:rPr>
          <w:sz w:val="28"/>
          <w:szCs w:val="28"/>
        </w:rPr>
        <w:lastRenderedPageBreak/>
        <w:t>исследование, рассматривает его как социально- экономическую категорию.</w:t>
      </w:r>
      <w:r>
        <w:rPr>
          <w:sz w:val="28"/>
          <w:szCs w:val="28"/>
        </w:rPr>
        <w:t xml:space="preserve">  </w:t>
      </w:r>
      <w:r>
        <w:rPr>
          <w:sz w:val="28"/>
          <w:szCs w:val="28"/>
        </w:rPr>
        <w:tab/>
      </w:r>
      <w:proofErr w:type="gramStart"/>
      <w:r w:rsidRPr="003D7D28">
        <w:rPr>
          <w:sz w:val="28"/>
          <w:szCs w:val="28"/>
        </w:rPr>
        <w:t>Современные трактовки данного понятия несколько отличаются от первоначальных, но при всём этом основные положения аналогичны сложившимся в историческом аспекте.</w:t>
      </w:r>
      <w:r>
        <w:rPr>
          <w:sz w:val="28"/>
          <w:szCs w:val="28"/>
        </w:rPr>
        <w:t xml:space="preserve"> </w:t>
      </w:r>
      <w:proofErr w:type="gramEnd"/>
    </w:p>
    <w:p w:rsidR="003D7D28" w:rsidRDefault="003D7D28" w:rsidP="00224EBB">
      <w:pPr>
        <w:spacing w:line="360" w:lineRule="auto"/>
        <w:jc w:val="both"/>
        <w:rPr>
          <w:sz w:val="28"/>
          <w:szCs w:val="28"/>
        </w:rPr>
      </w:pPr>
      <w:r>
        <w:rPr>
          <w:sz w:val="28"/>
          <w:szCs w:val="28"/>
        </w:rPr>
        <w:tab/>
      </w:r>
      <w:r w:rsidRPr="003D7D28">
        <w:rPr>
          <w:sz w:val="28"/>
          <w:szCs w:val="28"/>
        </w:rPr>
        <w:t xml:space="preserve">Капитал есть </w:t>
      </w:r>
      <w:proofErr w:type="gramStart"/>
      <w:r w:rsidRPr="003D7D28">
        <w:rPr>
          <w:sz w:val="28"/>
          <w:szCs w:val="28"/>
        </w:rPr>
        <w:t>ни что иное, как</w:t>
      </w:r>
      <w:proofErr w:type="gramEnd"/>
      <w:r w:rsidRPr="003D7D28">
        <w:rPr>
          <w:sz w:val="28"/>
          <w:szCs w:val="28"/>
        </w:rPr>
        <w:t xml:space="preserve"> источник образования имущества организации, считает автор книги «Бухгалтерский ф</w:t>
      </w:r>
      <w:r>
        <w:rPr>
          <w:sz w:val="28"/>
          <w:szCs w:val="28"/>
        </w:rPr>
        <w:t>инансовый учет» В.П. Астахов</w:t>
      </w:r>
      <w:r w:rsidRPr="003D7D28">
        <w:rPr>
          <w:sz w:val="28"/>
          <w:szCs w:val="28"/>
        </w:rPr>
        <w:t>. При этом он выделяет два источника его образования - собственный и заемный капиталы, объединяемые понятием «пассивный капитал». Величина капитала рассчитывается как разница между активами и обязательствами организации представляет собой собственный капитал.</w:t>
      </w:r>
      <w:r>
        <w:rPr>
          <w:sz w:val="28"/>
          <w:szCs w:val="28"/>
        </w:rPr>
        <w:t xml:space="preserve"> </w:t>
      </w:r>
    </w:p>
    <w:p w:rsidR="003D7D28" w:rsidRDefault="003D7D28" w:rsidP="00224EBB">
      <w:pPr>
        <w:spacing w:line="360" w:lineRule="auto"/>
        <w:jc w:val="both"/>
        <w:rPr>
          <w:sz w:val="28"/>
          <w:szCs w:val="28"/>
        </w:rPr>
      </w:pPr>
      <w:r>
        <w:rPr>
          <w:sz w:val="28"/>
          <w:szCs w:val="28"/>
        </w:rPr>
        <w:tab/>
      </w:r>
      <w:r w:rsidRPr="003D7D28">
        <w:rPr>
          <w:sz w:val="28"/>
          <w:szCs w:val="28"/>
        </w:rPr>
        <w:t>К понятию «собственный капитал» применимо понятие  «остаточный капитал», так как удовлетворение требований кредиторов по обязательствам является приоритетным перед обязательствами в отношении собственников.</w:t>
      </w:r>
      <w:r>
        <w:rPr>
          <w:sz w:val="28"/>
          <w:szCs w:val="28"/>
        </w:rPr>
        <w:tab/>
        <w:t>Ковалев В.В.</w:t>
      </w:r>
      <w:r w:rsidRPr="003D7D28">
        <w:rPr>
          <w:sz w:val="28"/>
          <w:szCs w:val="28"/>
        </w:rPr>
        <w:t xml:space="preserve"> характеризует капитал собственников (фирмы) как стоимостную оценку совокупных прав собственников фирмы на долю в ее имуществе. Синоним - собственный капитал. В балансовой оценке он численно равен величине чистых активов; в рыночной оценке совпадает с понятием «Рыночная капитализация».</w:t>
      </w:r>
    </w:p>
    <w:p w:rsidR="003D7D28" w:rsidRDefault="003D7D28" w:rsidP="00224EBB">
      <w:pPr>
        <w:spacing w:line="360" w:lineRule="auto"/>
        <w:jc w:val="both"/>
        <w:rPr>
          <w:sz w:val="28"/>
          <w:szCs w:val="28"/>
        </w:rPr>
      </w:pPr>
      <w:r>
        <w:rPr>
          <w:sz w:val="28"/>
          <w:szCs w:val="28"/>
        </w:rPr>
        <w:tab/>
      </w:r>
      <w:r w:rsidRPr="003D7D28">
        <w:rPr>
          <w:sz w:val="28"/>
          <w:szCs w:val="28"/>
        </w:rPr>
        <w:t>Собственный капитал - есть часть стоимости активов предприятия, достающаяся его собственникам после удовлетворения требований третьих лиц. Оценка собственного капитала может быть выполнена формально (одним из двух способов: по балансовым оценкам, т.е. по данным текущего учета и отчетности, или рыночным оценкам) или фактически, т.е. в случае ликвидации предприятия.</w:t>
      </w:r>
      <w:r w:rsidRPr="003D7D28">
        <w:rPr>
          <w:sz w:val="28"/>
          <w:szCs w:val="28"/>
        </w:rPr>
        <w:br/>
      </w:r>
      <w:r>
        <w:rPr>
          <w:sz w:val="28"/>
          <w:szCs w:val="28"/>
        </w:rPr>
        <w:tab/>
      </w:r>
      <w:r w:rsidRPr="003D7D28">
        <w:rPr>
          <w:sz w:val="28"/>
          <w:szCs w:val="28"/>
        </w:rPr>
        <w:t>Собственный капитал можно трактовать как аналог долгосрочной задолженности предприятия перед своими собственниками (данное утверждение не следует понимать буквально, поскольку собственно предприятие не имеет обязательства вернуть средства собственникам; последние могут получить определенный эквивалент вложенных ими средств либо через механизмы рынка, либо после ликвидации предприятия).</w:t>
      </w:r>
    </w:p>
    <w:p w:rsidR="003D7D28" w:rsidRDefault="003D7D28" w:rsidP="00224EBB">
      <w:pPr>
        <w:spacing w:line="360" w:lineRule="auto"/>
        <w:jc w:val="both"/>
        <w:rPr>
          <w:sz w:val="28"/>
          <w:szCs w:val="28"/>
        </w:rPr>
      </w:pPr>
      <w:r>
        <w:rPr>
          <w:sz w:val="28"/>
          <w:szCs w:val="28"/>
        </w:rPr>
        <w:lastRenderedPageBreak/>
        <w:tab/>
      </w:r>
      <w:r w:rsidRPr="003D7D28">
        <w:rPr>
          <w:sz w:val="28"/>
          <w:szCs w:val="28"/>
        </w:rPr>
        <w:t>Методики учета собственного капитала у различных авторов в целом аналогичны и лишь отчасти дополняют друг друга.</w:t>
      </w:r>
    </w:p>
    <w:p w:rsidR="003D7D28" w:rsidRDefault="003D7D28" w:rsidP="00224EBB">
      <w:pPr>
        <w:spacing w:line="360" w:lineRule="auto"/>
        <w:jc w:val="both"/>
        <w:rPr>
          <w:sz w:val="28"/>
          <w:szCs w:val="28"/>
        </w:rPr>
      </w:pPr>
      <w:r>
        <w:rPr>
          <w:sz w:val="28"/>
          <w:szCs w:val="28"/>
        </w:rPr>
        <w:tab/>
        <w:t>Ефимова Н.Ф.</w:t>
      </w:r>
      <w:r w:rsidRPr="003D7D28">
        <w:rPr>
          <w:sz w:val="28"/>
          <w:szCs w:val="28"/>
        </w:rPr>
        <w:t xml:space="preserve"> предлагает рассматривать собственный капитал в следующих аспектах: учетном, финансовом и правовом.</w:t>
      </w:r>
    </w:p>
    <w:p w:rsidR="003D7D28" w:rsidRDefault="003D7D28" w:rsidP="00224EBB">
      <w:pPr>
        <w:spacing w:line="360" w:lineRule="auto"/>
        <w:jc w:val="both"/>
        <w:rPr>
          <w:sz w:val="28"/>
          <w:szCs w:val="28"/>
        </w:rPr>
      </w:pPr>
      <w:r>
        <w:rPr>
          <w:sz w:val="28"/>
          <w:szCs w:val="28"/>
        </w:rPr>
        <w:tab/>
      </w:r>
      <w:r w:rsidRPr="003D7D28">
        <w:rPr>
          <w:sz w:val="28"/>
          <w:szCs w:val="28"/>
        </w:rPr>
        <w:t>Учетный аспект собственного капитала предполагает оценку первоначального вложения капитала и его последующих изменений.</w:t>
      </w:r>
    </w:p>
    <w:p w:rsidR="003D7D28" w:rsidRDefault="003D7D28" w:rsidP="00224EBB">
      <w:pPr>
        <w:spacing w:line="360" w:lineRule="auto"/>
        <w:jc w:val="both"/>
        <w:rPr>
          <w:sz w:val="28"/>
          <w:szCs w:val="28"/>
        </w:rPr>
      </w:pPr>
      <w:r>
        <w:rPr>
          <w:sz w:val="28"/>
          <w:szCs w:val="28"/>
        </w:rPr>
        <w:tab/>
      </w:r>
      <w:r w:rsidRPr="003D7D28">
        <w:rPr>
          <w:sz w:val="28"/>
          <w:szCs w:val="28"/>
        </w:rPr>
        <w:t>Данный аспект проблемы находит свое отражение в концепции поддержания капитала, предусмотренной требованиями МСФО и других учетных систем.</w:t>
      </w:r>
    </w:p>
    <w:p w:rsidR="003D7D28" w:rsidRDefault="003D7D28" w:rsidP="00224EBB">
      <w:pPr>
        <w:spacing w:line="360" w:lineRule="auto"/>
        <w:jc w:val="both"/>
        <w:rPr>
          <w:sz w:val="28"/>
          <w:szCs w:val="28"/>
        </w:rPr>
      </w:pPr>
      <w:r>
        <w:rPr>
          <w:sz w:val="28"/>
          <w:szCs w:val="28"/>
        </w:rPr>
        <w:tab/>
      </w:r>
      <w:r w:rsidRPr="003D7D28">
        <w:rPr>
          <w:sz w:val="28"/>
          <w:szCs w:val="28"/>
        </w:rPr>
        <w:t>Финансовый аспект собственного капитала заключается в том, что собственный капитал рассматривается как разность между активами и обязательствами</w:t>
      </w:r>
      <w:proofErr w:type="gramStart"/>
      <w:r w:rsidRPr="003D7D28">
        <w:rPr>
          <w:sz w:val="28"/>
          <w:szCs w:val="28"/>
        </w:rPr>
        <w:t>.</w:t>
      </w:r>
      <w:proofErr w:type="gramEnd"/>
      <w:r w:rsidRPr="003D7D28">
        <w:rPr>
          <w:sz w:val="28"/>
          <w:szCs w:val="28"/>
        </w:rPr>
        <w:t xml:space="preserve"> Β </w:t>
      </w:r>
      <w:proofErr w:type="gramStart"/>
      <w:r w:rsidRPr="003D7D28">
        <w:rPr>
          <w:sz w:val="28"/>
          <w:szCs w:val="28"/>
        </w:rPr>
        <w:t>о</w:t>
      </w:r>
      <w:proofErr w:type="gramEnd"/>
      <w:r w:rsidRPr="003D7D28">
        <w:rPr>
          <w:sz w:val="28"/>
          <w:szCs w:val="28"/>
        </w:rPr>
        <w:t>снове данного подхода лежит общее требование защиты кредиторов, из которого следует, что имущество должно превышать обязательства.</w:t>
      </w:r>
      <w:r w:rsidRPr="003D7D28">
        <w:rPr>
          <w:sz w:val="28"/>
          <w:szCs w:val="28"/>
        </w:rPr>
        <w:br/>
      </w:r>
      <w:r>
        <w:rPr>
          <w:sz w:val="28"/>
          <w:szCs w:val="28"/>
        </w:rPr>
        <w:tab/>
      </w:r>
      <w:r w:rsidRPr="003D7D28">
        <w:rPr>
          <w:sz w:val="28"/>
          <w:szCs w:val="28"/>
        </w:rPr>
        <w:t>Правовой аспект собственного капитала характеризуется остаточным принципом удовлетворения собственников на получаемые доходы и имеющиеся активы.</w:t>
      </w:r>
      <w:r w:rsidRPr="003D7D28">
        <w:rPr>
          <w:sz w:val="28"/>
          <w:szCs w:val="28"/>
        </w:rPr>
        <w:br/>
      </w:r>
      <w:r>
        <w:rPr>
          <w:sz w:val="28"/>
          <w:szCs w:val="28"/>
        </w:rPr>
        <w:tab/>
      </w:r>
      <w:proofErr w:type="spellStart"/>
      <w:r>
        <w:rPr>
          <w:sz w:val="28"/>
          <w:szCs w:val="28"/>
        </w:rPr>
        <w:t>Жилкина</w:t>
      </w:r>
      <w:proofErr w:type="spellEnd"/>
      <w:r>
        <w:rPr>
          <w:sz w:val="28"/>
          <w:szCs w:val="28"/>
        </w:rPr>
        <w:t xml:space="preserve"> А.Н. </w:t>
      </w:r>
      <w:r w:rsidRPr="003D7D28">
        <w:rPr>
          <w:sz w:val="28"/>
          <w:szCs w:val="28"/>
        </w:rPr>
        <w:t>рассматривает капитал предприятия в разрезе 3 основ</w:t>
      </w:r>
      <w:r>
        <w:rPr>
          <w:sz w:val="28"/>
          <w:szCs w:val="28"/>
        </w:rPr>
        <w:t>ных экономических групп</w:t>
      </w:r>
      <w:r w:rsidRPr="003D7D28">
        <w:rPr>
          <w:sz w:val="28"/>
          <w:szCs w:val="28"/>
        </w:rPr>
        <w:t>: капитал и резервы, долгосрочные обязательства и краткосрочные обязательства.</w:t>
      </w:r>
    </w:p>
    <w:p w:rsidR="003D7D28" w:rsidRDefault="003D7D28" w:rsidP="00224EBB">
      <w:pPr>
        <w:spacing w:line="360" w:lineRule="auto"/>
        <w:jc w:val="both"/>
        <w:rPr>
          <w:sz w:val="28"/>
          <w:szCs w:val="28"/>
        </w:rPr>
      </w:pPr>
      <w:r>
        <w:rPr>
          <w:sz w:val="28"/>
          <w:szCs w:val="28"/>
        </w:rPr>
        <w:tab/>
      </w:r>
      <w:r w:rsidRPr="003D7D28">
        <w:rPr>
          <w:sz w:val="28"/>
          <w:szCs w:val="28"/>
        </w:rPr>
        <w:t>В зависимости от наступления обязательств, все они могут быть разделены на три группы: бессрочные обязательства – срок их уплаты наступит только в случае ликвидации предприятия (капитал и резервы); срочные обязательства, по которым документально установлен срок их оплаты и обязательства немедленного погашения, срок погашения по которым уже наступил (кредиторская задолженность).</w:t>
      </w:r>
    </w:p>
    <w:p w:rsidR="00112CD9" w:rsidRPr="0032410A" w:rsidRDefault="003D7D28" w:rsidP="00224EBB">
      <w:pPr>
        <w:spacing w:line="360" w:lineRule="auto"/>
        <w:jc w:val="both"/>
        <w:rPr>
          <w:sz w:val="28"/>
          <w:szCs w:val="28"/>
        </w:rPr>
      </w:pPr>
      <w:r>
        <w:rPr>
          <w:sz w:val="28"/>
          <w:szCs w:val="28"/>
        </w:rPr>
        <w:tab/>
      </w:r>
      <w:r w:rsidRPr="003D7D28">
        <w:rPr>
          <w:sz w:val="28"/>
          <w:szCs w:val="28"/>
        </w:rPr>
        <w:t xml:space="preserve">Как и в большинстве других научных </w:t>
      </w:r>
      <w:proofErr w:type="gramStart"/>
      <w:r w:rsidRPr="003D7D28">
        <w:rPr>
          <w:sz w:val="28"/>
          <w:szCs w:val="28"/>
        </w:rPr>
        <w:t>изданий</w:t>
      </w:r>
      <w:proofErr w:type="gramEnd"/>
      <w:r w:rsidRPr="003D7D28">
        <w:rPr>
          <w:sz w:val="28"/>
          <w:szCs w:val="28"/>
        </w:rPr>
        <w:t xml:space="preserve"> автор книги «Бухгалтерский учет: Краткий курс по новому</w:t>
      </w:r>
      <w:r w:rsidR="0032410A">
        <w:rPr>
          <w:sz w:val="28"/>
          <w:szCs w:val="28"/>
        </w:rPr>
        <w:t xml:space="preserve"> плану счетов» А.Б.Тепляков</w:t>
      </w:r>
      <w:r w:rsidRPr="003D7D28">
        <w:rPr>
          <w:sz w:val="28"/>
          <w:szCs w:val="28"/>
        </w:rPr>
        <w:t xml:space="preserve"> определил традиционно состав собственного капитала организации как сумму </w:t>
      </w:r>
      <w:r w:rsidRPr="003D7D28">
        <w:rPr>
          <w:sz w:val="28"/>
          <w:szCs w:val="28"/>
        </w:rPr>
        <w:lastRenderedPageBreak/>
        <w:t>уставного (складочного), добавочного и резервного капитала, нераспределенной прибыли, а также средств целевого финансирования.</w:t>
      </w:r>
    </w:p>
    <w:p w:rsidR="00AE515E" w:rsidRPr="007E5ED0" w:rsidRDefault="00AE515E" w:rsidP="007E5ED0">
      <w:pPr>
        <w:pStyle w:val="1"/>
        <w:spacing w:before="0" w:line="360" w:lineRule="auto"/>
        <w:ind w:firstLine="709"/>
        <w:rPr>
          <w:rFonts w:ascii="Times New Roman" w:hAnsi="Times New Roman" w:cs="Times New Roman"/>
          <w:noProof/>
          <w:sz w:val="28"/>
          <w:szCs w:val="28"/>
        </w:rPr>
      </w:pPr>
      <w:bookmarkStart w:id="9" w:name="_Toc433580384"/>
      <w:bookmarkStart w:id="10" w:name="_Toc481394862"/>
      <w:r w:rsidRPr="007E5ED0">
        <w:rPr>
          <w:rFonts w:ascii="Times New Roman" w:hAnsi="Times New Roman" w:cs="Times New Roman"/>
          <w:noProof/>
          <w:sz w:val="28"/>
          <w:szCs w:val="28"/>
        </w:rPr>
        <w:t>2. О</w:t>
      </w:r>
      <w:r w:rsidR="00C65A61" w:rsidRPr="007E5ED0">
        <w:rPr>
          <w:rFonts w:ascii="Times New Roman" w:hAnsi="Times New Roman" w:cs="Times New Roman"/>
          <w:noProof/>
          <w:sz w:val="28"/>
          <w:szCs w:val="28"/>
        </w:rPr>
        <w:t xml:space="preserve">собенности </w:t>
      </w:r>
      <w:r w:rsidR="001A77D7" w:rsidRPr="007E5ED0">
        <w:rPr>
          <w:rFonts w:ascii="Times New Roman" w:hAnsi="Times New Roman" w:cs="Times New Roman"/>
          <w:noProof/>
          <w:sz w:val="28"/>
          <w:szCs w:val="28"/>
        </w:rPr>
        <w:t>учета</w:t>
      </w:r>
      <w:r w:rsidR="00C65A61" w:rsidRPr="007E5ED0">
        <w:rPr>
          <w:rFonts w:ascii="Times New Roman" w:hAnsi="Times New Roman" w:cs="Times New Roman"/>
          <w:noProof/>
          <w:sz w:val="28"/>
          <w:szCs w:val="28"/>
        </w:rPr>
        <w:t xml:space="preserve"> капитала </w:t>
      </w:r>
      <w:bookmarkEnd w:id="9"/>
      <w:r w:rsidR="001A77D7" w:rsidRPr="007E5ED0">
        <w:rPr>
          <w:rFonts w:ascii="Times New Roman" w:hAnsi="Times New Roman" w:cs="Times New Roman"/>
          <w:noProof/>
          <w:sz w:val="28"/>
          <w:szCs w:val="28"/>
        </w:rPr>
        <w:t>на предприятии</w:t>
      </w:r>
      <w:bookmarkEnd w:id="10"/>
    </w:p>
    <w:p w:rsidR="00AE515E" w:rsidRPr="007E5ED0" w:rsidRDefault="00AE515E" w:rsidP="007E5ED0">
      <w:pPr>
        <w:pStyle w:val="1"/>
        <w:spacing w:before="0"/>
        <w:ind w:firstLine="709"/>
        <w:rPr>
          <w:rFonts w:ascii="Times New Roman" w:hAnsi="Times New Roman" w:cs="Times New Roman"/>
          <w:noProof/>
          <w:sz w:val="28"/>
          <w:szCs w:val="28"/>
        </w:rPr>
      </w:pPr>
      <w:bookmarkStart w:id="11" w:name="_Toc433580385"/>
      <w:bookmarkStart w:id="12" w:name="_Toc481394863"/>
      <w:r w:rsidRPr="007E5ED0">
        <w:rPr>
          <w:rFonts w:ascii="Times New Roman" w:hAnsi="Times New Roman" w:cs="Times New Roman"/>
          <w:noProof/>
          <w:sz w:val="28"/>
          <w:szCs w:val="28"/>
        </w:rPr>
        <w:t>2.1 Организационно-экономическая характеристика организации</w:t>
      </w:r>
      <w:bookmarkEnd w:id="11"/>
      <w:bookmarkEnd w:id="12"/>
    </w:p>
    <w:p w:rsidR="00EF23FF" w:rsidRPr="00F26344" w:rsidRDefault="00EF23FF" w:rsidP="00EF23FF">
      <w:pPr>
        <w:spacing w:after="200" w:line="276" w:lineRule="auto"/>
        <w:ind w:left="720"/>
        <w:rPr>
          <w:b/>
          <w:sz w:val="28"/>
          <w:szCs w:val="28"/>
        </w:rPr>
      </w:pPr>
    </w:p>
    <w:p w:rsidR="00696028" w:rsidRPr="00F26344" w:rsidRDefault="00696028" w:rsidP="00696028">
      <w:pPr>
        <w:spacing w:line="360" w:lineRule="auto"/>
        <w:ind w:firstLine="851"/>
        <w:jc w:val="both"/>
        <w:rPr>
          <w:sz w:val="28"/>
          <w:szCs w:val="28"/>
        </w:rPr>
      </w:pPr>
      <w:r w:rsidRPr="00F26344">
        <w:rPr>
          <w:color w:val="000000"/>
          <w:sz w:val="28"/>
          <w:szCs w:val="28"/>
          <w:shd w:val="clear" w:color="auto" w:fill="FFFFFF"/>
        </w:rPr>
        <w:t>Компания</w:t>
      </w:r>
      <w:r w:rsidRPr="00F26344">
        <w:rPr>
          <w:rStyle w:val="apple-converted-space"/>
          <w:color w:val="000000"/>
          <w:sz w:val="28"/>
          <w:szCs w:val="28"/>
          <w:shd w:val="clear" w:color="auto" w:fill="FFFFFF"/>
        </w:rPr>
        <w:t> </w:t>
      </w:r>
      <w:r w:rsidRPr="00F26344">
        <w:rPr>
          <w:color w:val="000000"/>
          <w:sz w:val="28"/>
          <w:szCs w:val="28"/>
          <w:bdr w:val="none" w:sz="0" w:space="0" w:color="auto" w:frame="1"/>
          <w:shd w:val="clear" w:color="auto" w:fill="FFFFFF"/>
        </w:rPr>
        <w:t>"ВОСТОКРЕФСЕРВИС"</w:t>
      </w:r>
      <w:r w:rsidRPr="00F26344">
        <w:rPr>
          <w:rStyle w:val="apple-converted-space"/>
          <w:color w:val="000000"/>
          <w:sz w:val="28"/>
          <w:szCs w:val="28"/>
          <w:shd w:val="clear" w:color="auto" w:fill="FFFFFF"/>
        </w:rPr>
        <w:t> </w:t>
      </w:r>
      <w:r w:rsidRPr="00F26344">
        <w:rPr>
          <w:color w:val="000000"/>
          <w:sz w:val="28"/>
          <w:szCs w:val="28"/>
          <w:shd w:val="clear" w:color="auto" w:fill="FFFFFF"/>
        </w:rPr>
        <w:t xml:space="preserve">зарегистрирована 24 января 2003 года, регистратор — Инспекция Федеральной Налоговой Службы по ЛЕНИНСКОМУ району </w:t>
      </w:r>
      <w:proofErr w:type="gramStart"/>
      <w:r w:rsidRPr="00F26344">
        <w:rPr>
          <w:color w:val="000000"/>
          <w:sz w:val="28"/>
          <w:szCs w:val="28"/>
          <w:shd w:val="clear" w:color="auto" w:fill="FFFFFF"/>
        </w:rPr>
        <w:t>г</w:t>
      </w:r>
      <w:proofErr w:type="gramEnd"/>
      <w:r w:rsidRPr="00F26344">
        <w:rPr>
          <w:color w:val="000000"/>
          <w:sz w:val="28"/>
          <w:szCs w:val="28"/>
          <w:shd w:val="clear" w:color="auto" w:fill="FFFFFF"/>
        </w:rPr>
        <w:t>. ВЛАДИВОСТОКА. Полное наименование — ОБЩЕСТВО С ОГРАНИЧЕННОЙ ОТВЕТСТВЕННОСТЬЮ ВОСТОКРЕФСЕРВИС. Компания находится по адресу: 690013, г. ВЛАДИВОСТОК, ул. ПРИХОДЬКО, д. 13.</w:t>
      </w:r>
      <w:r w:rsidRPr="00F26344">
        <w:rPr>
          <w:rStyle w:val="apple-converted-space"/>
          <w:color w:val="000000"/>
          <w:sz w:val="28"/>
          <w:szCs w:val="28"/>
          <w:shd w:val="clear" w:color="auto" w:fill="FFFFFF"/>
        </w:rPr>
        <w:t> </w:t>
      </w:r>
      <w:r w:rsidRPr="00F26344">
        <w:rPr>
          <w:sz w:val="28"/>
          <w:szCs w:val="28"/>
        </w:rPr>
        <w:t xml:space="preserve"> </w:t>
      </w:r>
    </w:p>
    <w:p w:rsidR="00EF23FF" w:rsidRPr="00F26344" w:rsidRDefault="00696028" w:rsidP="00696028">
      <w:pPr>
        <w:spacing w:line="360" w:lineRule="auto"/>
        <w:ind w:firstLine="851"/>
        <w:jc w:val="both"/>
        <w:rPr>
          <w:sz w:val="28"/>
          <w:szCs w:val="28"/>
        </w:rPr>
      </w:pPr>
      <w:r w:rsidRPr="00F26344">
        <w:rPr>
          <w:sz w:val="28"/>
          <w:szCs w:val="28"/>
        </w:rPr>
        <w:t>ООО «ВОСТОКРЕФСЕРВИС»</w:t>
      </w:r>
      <w:r w:rsidR="00EF23FF" w:rsidRPr="00F26344">
        <w:rPr>
          <w:sz w:val="28"/>
          <w:szCs w:val="28"/>
        </w:rPr>
        <w:t xml:space="preserve"> занимается предоставлением услуг по монтажу, ремонту и техническому обслуживанию промышленного холодильного и вентиляционного оборудования</w:t>
      </w:r>
      <w:r w:rsidRPr="00F26344">
        <w:rPr>
          <w:sz w:val="28"/>
          <w:szCs w:val="28"/>
        </w:rPr>
        <w:t>.</w:t>
      </w:r>
    </w:p>
    <w:p w:rsidR="00EF23FF" w:rsidRPr="00F26344" w:rsidRDefault="00EF23FF" w:rsidP="00EF23FF">
      <w:pPr>
        <w:spacing w:line="360" w:lineRule="auto"/>
        <w:ind w:firstLine="708"/>
        <w:jc w:val="both"/>
        <w:rPr>
          <w:sz w:val="28"/>
          <w:szCs w:val="28"/>
        </w:rPr>
      </w:pPr>
      <w:r w:rsidRPr="00F26344">
        <w:rPr>
          <w:sz w:val="28"/>
          <w:szCs w:val="28"/>
        </w:rPr>
        <w:t xml:space="preserve">Промышленное холодильное оборудование часто работает в режиме постоянных нагрузок. Выход такого оборудования может повлечь остановку производства. Не допустить этого можно, если правильно произвести монтаж нового и постоянно осуществлять профессиональное обслуживание работающего оборудования. Компания </w:t>
      </w:r>
      <w:r w:rsidR="00696028" w:rsidRPr="00F26344">
        <w:rPr>
          <w:sz w:val="28"/>
          <w:szCs w:val="28"/>
        </w:rPr>
        <w:t>ООО «ВОСТОКРЕФСЕРВИС»</w:t>
      </w:r>
      <w:r w:rsidRPr="00F26344">
        <w:rPr>
          <w:sz w:val="28"/>
          <w:szCs w:val="28"/>
        </w:rPr>
        <w:t xml:space="preserve"> предоставляет ряд дополнительных услуг, включая услуги по монтажу, ремонту и обслуживанию вентиляционного и холодильного оборудования.</w:t>
      </w:r>
    </w:p>
    <w:p w:rsidR="00EF23FF" w:rsidRPr="00F26344" w:rsidRDefault="00EF23FF" w:rsidP="00EF23FF">
      <w:pPr>
        <w:spacing w:line="360" w:lineRule="auto"/>
        <w:ind w:firstLine="708"/>
        <w:jc w:val="both"/>
        <w:rPr>
          <w:sz w:val="28"/>
          <w:szCs w:val="28"/>
        </w:rPr>
      </w:pPr>
      <w:r w:rsidRPr="00F26344">
        <w:rPr>
          <w:sz w:val="28"/>
          <w:szCs w:val="28"/>
        </w:rPr>
        <w:t xml:space="preserve">Компания </w:t>
      </w:r>
      <w:r w:rsidR="00696028" w:rsidRPr="00F26344">
        <w:rPr>
          <w:sz w:val="28"/>
          <w:szCs w:val="28"/>
        </w:rPr>
        <w:t>ООО «ВОСТОКРЕФСЕРВИС»</w:t>
      </w:r>
      <w:r w:rsidRPr="00F26344">
        <w:rPr>
          <w:sz w:val="28"/>
          <w:szCs w:val="28"/>
        </w:rPr>
        <w:t xml:space="preserve"> – это молодая, делающая первые шаги в сторону успешного бизнеса фирма. Это стабильно работающая и активно развивающаяся фирма, занимающая уверенную позицию в данной нише рынка.</w:t>
      </w:r>
    </w:p>
    <w:p w:rsidR="00EF23FF" w:rsidRPr="00F26344" w:rsidRDefault="00EF3931" w:rsidP="00EF23FF">
      <w:pPr>
        <w:spacing w:line="360" w:lineRule="auto"/>
        <w:ind w:firstLine="708"/>
        <w:jc w:val="both"/>
        <w:rPr>
          <w:sz w:val="28"/>
          <w:szCs w:val="28"/>
        </w:rPr>
      </w:pPr>
      <w:r w:rsidRPr="00F26344">
        <w:rPr>
          <w:sz w:val="28"/>
          <w:szCs w:val="28"/>
        </w:rPr>
        <w:t>Основная задача</w:t>
      </w:r>
      <w:r w:rsidR="00EF23FF" w:rsidRPr="00F26344">
        <w:rPr>
          <w:sz w:val="28"/>
          <w:szCs w:val="28"/>
        </w:rPr>
        <w:t xml:space="preserve"> компании – это техническое оснащение предприятий промышленной сферы специальным оборудованием, механизмами и инструментами. Для выполнения этой задачи в компании предприняли ряд мер, связанных с улучшением </w:t>
      </w:r>
      <w:r w:rsidRPr="00F26344">
        <w:rPr>
          <w:sz w:val="28"/>
          <w:szCs w:val="28"/>
        </w:rPr>
        <w:t>работы компании</w:t>
      </w:r>
      <w:r w:rsidR="00EF23FF" w:rsidRPr="00F26344">
        <w:rPr>
          <w:sz w:val="28"/>
          <w:szCs w:val="28"/>
        </w:rPr>
        <w:t>:</w:t>
      </w:r>
    </w:p>
    <w:p w:rsidR="00EF23FF" w:rsidRPr="00F26344" w:rsidRDefault="00EF23FF" w:rsidP="00EF23FF">
      <w:pPr>
        <w:spacing w:line="360" w:lineRule="auto"/>
        <w:ind w:firstLine="708"/>
        <w:jc w:val="both"/>
        <w:rPr>
          <w:sz w:val="28"/>
          <w:szCs w:val="28"/>
        </w:rPr>
      </w:pPr>
      <w:r w:rsidRPr="00F26344">
        <w:rPr>
          <w:sz w:val="28"/>
          <w:szCs w:val="28"/>
        </w:rPr>
        <w:t>— собрали команду специалистов, объединенных общей идеей;</w:t>
      </w:r>
    </w:p>
    <w:p w:rsidR="00EF23FF" w:rsidRPr="00F26344" w:rsidRDefault="00EF23FF" w:rsidP="00EF23FF">
      <w:pPr>
        <w:spacing w:line="360" w:lineRule="auto"/>
        <w:ind w:firstLine="708"/>
        <w:jc w:val="both"/>
        <w:rPr>
          <w:sz w:val="28"/>
          <w:szCs w:val="28"/>
        </w:rPr>
      </w:pPr>
      <w:r w:rsidRPr="00F26344">
        <w:rPr>
          <w:sz w:val="28"/>
          <w:szCs w:val="28"/>
        </w:rPr>
        <w:lastRenderedPageBreak/>
        <w:t>— наладили прочные доверительные отношения с поставщиками;</w:t>
      </w:r>
    </w:p>
    <w:p w:rsidR="00EF23FF" w:rsidRPr="00F26344" w:rsidRDefault="00EF23FF" w:rsidP="00EF23FF">
      <w:pPr>
        <w:spacing w:line="360" w:lineRule="auto"/>
        <w:ind w:firstLine="708"/>
        <w:jc w:val="both"/>
        <w:rPr>
          <w:sz w:val="28"/>
          <w:szCs w:val="28"/>
        </w:rPr>
      </w:pPr>
      <w:r w:rsidRPr="00F26344">
        <w:rPr>
          <w:sz w:val="28"/>
          <w:szCs w:val="28"/>
        </w:rPr>
        <w:t>— установили на всю продукцию самые удобные и выгодные цены.</w:t>
      </w:r>
    </w:p>
    <w:p w:rsidR="00EF23FF" w:rsidRPr="00F26344" w:rsidRDefault="00EF23FF" w:rsidP="00EF23FF">
      <w:pPr>
        <w:spacing w:line="360" w:lineRule="auto"/>
        <w:ind w:firstLine="708"/>
        <w:jc w:val="both"/>
        <w:rPr>
          <w:color w:val="000000"/>
          <w:sz w:val="28"/>
          <w:szCs w:val="28"/>
        </w:rPr>
      </w:pPr>
      <w:r w:rsidRPr="00F26344">
        <w:rPr>
          <w:color w:val="000000"/>
          <w:sz w:val="28"/>
          <w:szCs w:val="28"/>
        </w:rPr>
        <w:t>Организационная структур</w:t>
      </w:r>
      <w:proofErr w:type="gramStart"/>
      <w:r w:rsidRPr="00F26344">
        <w:rPr>
          <w:color w:val="000000"/>
          <w:sz w:val="28"/>
          <w:szCs w:val="28"/>
        </w:rPr>
        <w:t xml:space="preserve">а </w:t>
      </w:r>
      <w:r w:rsidR="00696028" w:rsidRPr="00F26344">
        <w:rPr>
          <w:color w:val="000000"/>
          <w:sz w:val="28"/>
          <w:szCs w:val="28"/>
        </w:rPr>
        <w:t>ООО</w:t>
      </w:r>
      <w:proofErr w:type="gramEnd"/>
      <w:r w:rsidR="00696028" w:rsidRPr="00F26344">
        <w:rPr>
          <w:color w:val="000000"/>
          <w:sz w:val="28"/>
          <w:szCs w:val="28"/>
        </w:rPr>
        <w:t xml:space="preserve"> «ВОСТОКРЕФСЕРВИС»</w:t>
      </w:r>
      <w:r w:rsidRPr="00F26344">
        <w:rPr>
          <w:color w:val="000000"/>
          <w:sz w:val="28"/>
          <w:szCs w:val="28"/>
        </w:rPr>
        <w:t xml:space="preserve"> представлена на рисунке </w:t>
      </w:r>
      <w:r w:rsidR="00241852">
        <w:rPr>
          <w:color w:val="000000"/>
          <w:sz w:val="28"/>
          <w:szCs w:val="28"/>
        </w:rPr>
        <w:t>2.1</w:t>
      </w:r>
      <w:r w:rsidRPr="00F26344">
        <w:rPr>
          <w:color w:val="000000"/>
          <w:sz w:val="28"/>
          <w:szCs w:val="28"/>
        </w:rPr>
        <w:t>.</w:t>
      </w:r>
    </w:p>
    <w:p w:rsidR="00EF23FF" w:rsidRPr="00F26344" w:rsidRDefault="00EF23FF" w:rsidP="00EF23FF">
      <w:pPr>
        <w:spacing w:line="360" w:lineRule="auto"/>
        <w:jc w:val="both"/>
        <w:rPr>
          <w:color w:val="FF0000"/>
          <w:sz w:val="28"/>
          <w:szCs w:val="28"/>
        </w:rPr>
      </w:pPr>
      <w:r w:rsidRPr="00F26344">
        <w:rPr>
          <w:rFonts w:ascii="Calibri" w:hAnsi="Calibri"/>
          <w:noProof/>
          <w:sz w:val="28"/>
          <w:szCs w:val="20"/>
        </w:rPr>
      </w:r>
      <w:r w:rsidRPr="00F26344">
        <w:rPr>
          <w:rFonts w:ascii="Calibri" w:hAnsi="Calibri"/>
          <w:sz w:val="28"/>
          <w:szCs w:val="20"/>
        </w:rPr>
        <w:pict>
          <v:group id="_x0000_s1056" editas="canvas" style="width:477pt;height:416.1pt;mso-position-horizontal-relative:char;mso-position-vertical-relative:line" coordorigin="2281,2166" coordsize="7200,6241">
            <o:lock v:ext="edit" aspectratio="t"/>
            <v:shape id="_x0000_s1057" type="#_x0000_t75" style="position:absolute;left:2281;top:2166;width:7200;height:6241" o:preferrelative="f">
              <v:fill o:detectmouseclick="t"/>
              <v:path o:extrusionok="t" o:connecttype="none"/>
              <o:lock v:ext="edit" text="t"/>
            </v:shape>
            <v:rect id="_x0000_s1058" style="position:absolute;left:3368;top:2436;width:5298;height:540">
              <v:textbox style="mso-next-textbox:#_x0000_s1058">
                <w:txbxContent>
                  <w:p w:rsidR="00F26344" w:rsidRPr="00AF7900" w:rsidRDefault="00F26344" w:rsidP="00EF23FF">
                    <w:pPr>
                      <w:jc w:val="center"/>
                    </w:pPr>
                    <w:r>
                      <w:t>ООО «ВОСТОКРЕФСЕРВИС»</w:t>
                    </w:r>
                  </w:p>
                </w:txbxContent>
              </v:textbox>
            </v:rect>
            <v:rect id="_x0000_s1059" style="position:absolute;left:7714;top:4461;width:1359;height:810">
              <v:textbox style="mso-next-textbox:#_x0000_s1059">
                <w:txbxContent>
                  <w:p w:rsidR="00F26344" w:rsidRPr="00AF7900" w:rsidRDefault="00F26344" w:rsidP="00EF23FF">
                    <w:pPr>
                      <w:jc w:val="center"/>
                    </w:pPr>
                    <w:r w:rsidRPr="00AF7900">
                      <w:t>Цеха и слу</w:t>
                    </w:r>
                    <w:r w:rsidRPr="00AF7900">
                      <w:t>ж</w:t>
                    </w:r>
                    <w:r w:rsidRPr="00AF7900">
                      <w:t>бы</w:t>
                    </w:r>
                  </w:p>
                </w:txbxContent>
              </v:textbox>
            </v:rect>
            <v:rect id="_x0000_s1060" style="position:absolute;left:2553;top:4461;width:1766;height:810">
              <v:textbox style="mso-next-textbox:#_x0000_s1060">
                <w:txbxContent>
                  <w:p w:rsidR="00F26344" w:rsidRPr="00AF7900" w:rsidRDefault="00F26344" w:rsidP="00EF23FF">
                    <w:pPr>
                      <w:jc w:val="center"/>
                    </w:pPr>
                    <w:r w:rsidRPr="00AF7900">
                      <w:t xml:space="preserve">Отдел продаж </w:t>
                    </w:r>
                  </w:p>
                </w:txbxContent>
              </v:textbox>
            </v:rect>
            <v:line id="_x0000_s1061" style="position:absolute;flip:x" from="2824,5271" to="3367,5946">
              <v:stroke endarrow="block"/>
            </v:line>
            <v:line id="_x0000_s1062" style="position:absolute" from="3368,5271" to="4726,5946">
              <v:stroke endarrow="block"/>
            </v:line>
            <v:rect id="_x0000_s1063" style="position:absolute;left:2417;top:5946;width:1494;height:749">
              <v:textbox style="mso-next-textbox:#_x0000_s1063">
                <w:txbxContent>
                  <w:p w:rsidR="00F26344" w:rsidRPr="0054756D" w:rsidRDefault="00F26344" w:rsidP="00EF23FF">
                    <w:pPr>
                      <w:pStyle w:val="210"/>
                      <w:numPr>
                        <w:ilvl w:val="12"/>
                        <w:numId w:val="0"/>
                      </w:numPr>
                      <w:tabs>
                        <w:tab w:val="clear" w:pos="709"/>
                      </w:tabs>
                      <w:jc w:val="center"/>
                      <w:rPr>
                        <w:color w:val="000000"/>
                        <w:szCs w:val="24"/>
                      </w:rPr>
                    </w:pPr>
                    <w:r>
                      <w:rPr>
                        <w:color w:val="000000"/>
                        <w:szCs w:val="24"/>
                      </w:rPr>
                      <w:t>Отдел маркетинга</w:t>
                    </w:r>
                  </w:p>
                  <w:p w:rsidR="00F26344" w:rsidRPr="0054756D" w:rsidRDefault="00F26344" w:rsidP="00EF23FF"/>
                </w:txbxContent>
              </v:textbox>
            </v:rect>
            <v:rect id="_x0000_s1064" style="position:absolute;left:4047;top:5946;width:1331;height:749">
              <v:textbox style="mso-next-textbox:#_x0000_s1064">
                <w:txbxContent>
                  <w:p w:rsidR="00F26344" w:rsidRPr="0054756D" w:rsidRDefault="00F26344" w:rsidP="00EF23FF">
                    <w:pPr>
                      <w:pStyle w:val="210"/>
                      <w:numPr>
                        <w:ilvl w:val="12"/>
                        <w:numId w:val="0"/>
                      </w:numPr>
                      <w:tabs>
                        <w:tab w:val="clear" w:pos="709"/>
                      </w:tabs>
                      <w:jc w:val="center"/>
                      <w:rPr>
                        <w:color w:val="000000"/>
                        <w:szCs w:val="24"/>
                      </w:rPr>
                    </w:pPr>
                    <w:r>
                      <w:rPr>
                        <w:color w:val="000000"/>
                        <w:szCs w:val="24"/>
                      </w:rPr>
                      <w:t>Отдел менеджмента</w:t>
                    </w:r>
                  </w:p>
                  <w:p w:rsidR="00F26344" w:rsidRPr="0054756D" w:rsidRDefault="00F26344" w:rsidP="00EF23FF"/>
                </w:txbxContent>
              </v:textbox>
            </v:rect>
            <v:rect id="_x0000_s1065" style="position:absolute;left:6221;top:4461;width:1227;height:810">
              <v:textbox style="mso-next-textbox:#_x0000_s1065">
                <w:txbxContent>
                  <w:p w:rsidR="00F26344" w:rsidRPr="0054756D" w:rsidRDefault="00F26344" w:rsidP="00EF23FF">
                    <w:pPr>
                      <w:pStyle w:val="210"/>
                      <w:numPr>
                        <w:ilvl w:val="12"/>
                        <w:numId w:val="0"/>
                      </w:numPr>
                      <w:tabs>
                        <w:tab w:val="clear" w:pos="709"/>
                      </w:tabs>
                      <w:jc w:val="center"/>
                      <w:rPr>
                        <w:color w:val="000000"/>
                        <w:szCs w:val="24"/>
                      </w:rPr>
                    </w:pPr>
                    <w:r>
                      <w:rPr>
                        <w:color w:val="000000"/>
                        <w:szCs w:val="24"/>
                      </w:rPr>
                      <w:t>З</w:t>
                    </w:r>
                    <w:r w:rsidRPr="0054756D">
                      <w:rPr>
                        <w:color w:val="000000"/>
                        <w:szCs w:val="24"/>
                      </w:rPr>
                      <w:t>а</w:t>
                    </w:r>
                    <w:r>
                      <w:rPr>
                        <w:color w:val="000000"/>
                        <w:szCs w:val="24"/>
                      </w:rPr>
                      <w:t>вод по монтажу</w:t>
                    </w:r>
                  </w:p>
                  <w:p w:rsidR="00F26344" w:rsidRPr="0054756D" w:rsidRDefault="00F26344" w:rsidP="00EF23FF"/>
                </w:txbxContent>
              </v:textbox>
            </v:rect>
            <v:rect id="_x0000_s1066" style="position:absolute;left:3368;top:3246;width:5298;height:470">
              <v:textbox style="mso-next-textbox:#_x0000_s1066">
                <w:txbxContent>
                  <w:p w:rsidR="00F26344" w:rsidRPr="00AF7900" w:rsidRDefault="00F26344" w:rsidP="00EF23FF">
                    <w:pPr>
                      <w:jc w:val="center"/>
                    </w:pPr>
                    <w:r w:rsidRPr="00AF7900">
                      <w:t xml:space="preserve">Управление </w:t>
                    </w:r>
                    <w:r>
                      <w:t>ООО «ВОСТОКРЕФСЕРВИС»</w:t>
                    </w:r>
                  </w:p>
                </w:txbxContent>
              </v:textbox>
            </v:rect>
            <v:line id="_x0000_s1067" style="position:absolute" from="6085,2976" to="6085,3246">
              <v:stroke endarrow="block"/>
            </v:line>
            <v:rect id="_x0000_s1068" style="position:absolute;left:4484;top:4461;width:1469;height:810">
              <v:textbox style="mso-next-textbox:#_x0000_s1068">
                <w:txbxContent>
                  <w:p w:rsidR="00F26344" w:rsidRPr="00AF7900" w:rsidRDefault="00F26344" w:rsidP="00EF23FF">
                    <w:pPr>
                      <w:jc w:val="center"/>
                      <w:rPr>
                        <w:color w:val="000000"/>
                      </w:rPr>
                    </w:pPr>
                    <w:r w:rsidRPr="00AF7900">
                      <w:rPr>
                        <w:color w:val="000000"/>
                      </w:rPr>
                      <w:t>Централ</w:t>
                    </w:r>
                    <w:r w:rsidRPr="00AF7900">
                      <w:rPr>
                        <w:color w:val="000000"/>
                      </w:rPr>
                      <w:t>ь</w:t>
                    </w:r>
                    <w:r w:rsidRPr="00AF7900">
                      <w:rPr>
                        <w:color w:val="000000"/>
                      </w:rPr>
                      <w:t>ная фабрика</w:t>
                    </w:r>
                  </w:p>
                </w:txbxContent>
              </v:textbox>
            </v:rect>
            <v:line id="_x0000_s1069" style="position:absolute;flip:x" from="5541,3716" to="5542,4461">
              <v:stroke endarrow="block"/>
            </v:line>
            <v:line id="_x0000_s1070" style="position:absolute" from="6764,3716" to="6765,4461">
              <v:stroke endarrow="block"/>
            </v:line>
            <v:line id="_x0000_s1071" style="position:absolute" from="8299,3716" to="8300,4461">
              <v:stroke endarrow="block"/>
            </v:line>
            <v:rect id="_x0000_s1072" style="position:absolute;left:5541;top:5946;width:1223;height:1123">
              <v:textbox style="mso-next-textbox:#_x0000_s1072">
                <w:txbxContent>
                  <w:p w:rsidR="00F26344" w:rsidRPr="00AF7900" w:rsidRDefault="00F26344" w:rsidP="00EF23FF">
                    <w:pPr>
                      <w:pStyle w:val="210"/>
                      <w:numPr>
                        <w:ilvl w:val="12"/>
                        <w:numId w:val="0"/>
                      </w:numPr>
                      <w:tabs>
                        <w:tab w:val="clear" w:pos="709"/>
                      </w:tabs>
                      <w:jc w:val="center"/>
                      <w:rPr>
                        <w:szCs w:val="24"/>
                      </w:rPr>
                    </w:pPr>
                    <w:r w:rsidRPr="00933336">
                      <w:rPr>
                        <w:szCs w:val="24"/>
                      </w:rPr>
                      <w:t>Цех технологич</w:t>
                    </w:r>
                    <w:r w:rsidRPr="00933336">
                      <w:rPr>
                        <w:szCs w:val="24"/>
                      </w:rPr>
                      <w:t>е</w:t>
                    </w:r>
                    <w:r w:rsidRPr="00933336">
                      <w:rPr>
                        <w:szCs w:val="24"/>
                      </w:rPr>
                      <w:t>ского транспо</w:t>
                    </w:r>
                    <w:r w:rsidRPr="00933336">
                      <w:rPr>
                        <w:szCs w:val="24"/>
                      </w:rPr>
                      <w:t>р</w:t>
                    </w:r>
                    <w:r>
                      <w:rPr>
                        <w:szCs w:val="24"/>
                      </w:rPr>
                      <w:t>та</w:t>
                    </w:r>
                  </w:p>
                </w:txbxContent>
              </v:textbox>
            </v:rect>
            <v:rect id="_x0000_s1073" style="position:absolute;left:6900;top:5946;width:1139;height:1123">
              <v:textbox style="mso-next-textbox:#_x0000_s1073">
                <w:txbxContent>
                  <w:p w:rsidR="00F26344" w:rsidRPr="00E6627A" w:rsidRDefault="00F26344" w:rsidP="00EF23FF">
                    <w:pPr>
                      <w:pStyle w:val="210"/>
                      <w:numPr>
                        <w:ilvl w:val="12"/>
                        <w:numId w:val="0"/>
                      </w:numPr>
                      <w:tabs>
                        <w:tab w:val="clear" w:pos="709"/>
                      </w:tabs>
                      <w:jc w:val="center"/>
                      <w:rPr>
                        <w:color w:val="000000"/>
                        <w:sz w:val="28"/>
                        <w:szCs w:val="28"/>
                      </w:rPr>
                    </w:pPr>
                    <w:r w:rsidRPr="00933336">
                      <w:rPr>
                        <w:szCs w:val="24"/>
                      </w:rPr>
                      <w:t>Цех</w:t>
                    </w:r>
                    <w:r>
                      <w:rPr>
                        <w:szCs w:val="24"/>
                      </w:rPr>
                      <w:t xml:space="preserve"> се</w:t>
                    </w:r>
                    <w:r>
                      <w:rPr>
                        <w:szCs w:val="24"/>
                      </w:rPr>
                      <w:t>р</w:t>
                    </w:r>
                    <w:r>
                      <w:rPr>
                        <w:szCs w:val="24"/>
                      </w:rPr>
                      <w:t>висного обсл</w:t>
                    </w:r>
                    <w:r>
                      <w:rPr>
                        <w:szCs w:val="24"/>
                      </w:rPr>
                      <w:t>у</w:t>
                    </w:r>
                    <w:r>
                      <w:rPr>
                        <w:szCs w:val="24"/>
                      </w:rPr>
                      <w:t>живания</w:t>
                    </w:r>
                  </w:p>
                  <w:p w:rsidR="00F26344" w:rsidRPr="00933336" w:rsidRDefault="00F26344" w:rsidP="00EF23FF"/>
                </w:txbxContent>
              </v:textbox>
            </v:rect>
            <v:rect id="_x0000_s1074" style="position:absolute;left:8161;top:5946;width:1048;height:1123">
              <v:textbox style="mso-next-textbox:#_x0000_s1074">
                <w:txbxContent>
                  <w:p w:rsidR="00F26344" w:rsidRPr="00957EED" w:rsidRDefault="00F26344" w:rsidP="00EF23FF">
                    <w:pPr>
                      <w:pStyle w:val="210"/>
                      <w:numPr>
                        <w:ilvl w:val="12"/>
                        <w:numId w:val="0"/>
                      </w:numPr>
                      <w:tabs>
                        <w:tab w:val="clear" w:pos="709"/>
                      </w:tabs>
                      <w:jc w:val="center"/>
                      <w:rPr>
                        <w:szCs w:val="24"/>
                      </w:rPr>
                    </w:pPr>
                    <w:r w:rsidRPr="00957EED">
                      <w:rPr>
                        <w:szCs w:val="24"/>
                      </w:rPr>
                      <w:t>Скла</w:t>
                    </w:r>
                    <w:r w:rsidRPr="00957EED">
                      <w:rPr>
                        <w:szCs w:val="24"/>
                      </w:rPr>
                      <w:t>д</w:t>
                    </w:r>
                    <w:r w:rsidRPr="00957EED">
                      <w:rPr>
                        <w:szCs w:val="24"/>
                      </w:rPr>
                      <w:t>ское х</w:t>
                    </w:r>
                    <w:r w:rsidRPr="00957EED">
                      <w:rPr>
                        <w:szCs w:val="24"/>
                      </w:rPr>
                      <w:t>о</w:t>
                    </w:r>
                    <w:r w:rsidRPr="00957EED">
                      <w:rPr>
                        <w:szCs w:val="24"/>
                      </w:rPr>
                      <w:t>зяйство</w:t>
                    </w:r>
                  </w:p>
                  <w:p w:rsidR="00F26344" w:rsidRPr="00957EED" w:rsidRDefault="00F26344" w:rsidP="00EF23FF"/>
                </w:txbxContent>
              </v:textbox>
            </v:rect>
            <v:line id="_x0000_s1075" style="position:absolute;flip:x" from="6356,5271" to="8531,5946">
              <v:stroke endarrow="block"/>
            </v:line>
            <v:line id="_x0000_s1076" style="position:absolute;flip:x" from="7443,5271" to="8530,5946">
              <v:stroke endarrow="block"/>
            </v:line>
            <v:line id="_x0000_s1077" style="position:absolute" from="8530,5271" to="8531,5946">
              <v:stroke endarrow="block"/>
            </v:line>
            <v:line id="_x0000_s1078" style="position:absolute" from="8530,5136" to="8530,5136">
              <v:stroke endarrow="block"/>
            </v:line>
            <v:line id="_x0000_s1079" style="position:absolute" from="8666,3651" to="9345,3651"/>
            <v:line id="_x0000_s1080" style="position:absolute" from="9345,3651" to="9346,7702"/>
            <v:line id="_x0000_s1081" style="position:absolute;flip:x" from="9210,7703" to="9346,7705">
              <v:stroke endarrow="block"/>
            </v:line>
            <v:line id="_x0000_s1082" style="position:absolute" from="2417,3516" to="2417,3516"/>
            <v:line id="_x0000_s1083" style="position:absolute" from="9345,7701" to="9345,7701">
              <v:stroke endarrow="block"/>
            </v:line>
            <v:line id="_x0000_s1084" style="position:absolute;flip:x" from="6221,7204" to="9345,7205"/>
            <v:line id="_x0000_s1085" style="position:absolute" from="6221,7204" to="6222,7496">
              <v:stroke endarrow="block"/>
            </v:line>
            <v:rect id="_x0000_s1086" style="position:absolute;left:7775;top:7406;width:1434;height:552">
              <v:textbox style="mso-next-textbox:#_x0000_s1086">
                <w:txbxContent>
                  <w:p w:rsidR="00F26344" w:rsidRPr="00801AD3" w:rsidRDefault="00F26344" w:rsidP="00EF23FF">
                    <w:pPr>
                      <w:pStyle w:val="210"/>
                      <w:numPr>
                        <w:ilvl w:val="12"/>
                        <w:numId w:val="0"/>
                      </w:numPr>
                      <w:tabs>
                        <w:tab w:val="clear" w:pos="709"/>
                      </w:tabs>
                      <w:jc w:val="center"/>
                      <w:rPr>
                        <w:szCs w:val="24"/>
                      </w:rPr>
                    </w:pPr>
                    <w:r w:rsidRPr="00801AD3">
                      <w:rPr>
                        <w:szCs w:val="24"/>
                      </w:rPr>
                      <w:t>Служба бе</w:t>
                    </w:r>
                    <w:r w:rsidRPr="00801AD3">
                      <w:rPr>
                        <w:szCs w:val="24"/>
                      </w:rPr>
                      <w:t>з</w:t>
                    </w:r>
                    <w:r w:rsidRPr="00801AD3">
                      <w:rPr>
                        <w:szCs w:val="24"/>
                      </w:rPr>
                      <w:t>опасности</w:t>
                    </w:r>
                  </w:p>
                  <w:p w:rsidR="00F26344" w:rsidRDefault="00F26344" w:rsidP="00EF23FF"/>
                </w:txbxContent>
              </v:textbox>
            </v:rect>
            <v:rect id="_x0000_s1087" style="position:absolute;left:5542;top:7496;width:1222;height:462">
              <v:textbox style="mso-next-textbox:#_x0000_s1087">
                <w:txbxContent>
                  <w:p w:rsidR="00F26344" w:rsidRPr="00AF7900" w:rsidRDefault="00F26344" w:rsidP="00EF23FF">
                    <w:r w:rsidRPr="00AF7900">
                      <w:t>Бухгалтерия</w:t>
                    </w:r>
                  </w:p>
                </w:txbxContent>
              </v:textbox>
            </v:rect>
            <v:line id="_x0000_s1088" style="position:absolute;flip:x" from="3692,3716" to="3693,4461">
              <v:stroke endarrow="block"/>
            </v:line>
            <w10:wrap type="none"/>
            <w10:anchorlock/>
          </v:group>
        </w:pict>
      </w:r>
    </w:p>
    <w:p w:rsidR="00EF23FF" w:rsidRPr="00F26344" w:rsidRDefault="00EF23FF" w:rsidP="00EF23FF">
      <w:pPr>
        <w:spacing w:after="200" w:line="360" w:lineRule="auto"/>
        <w:ind w:firstLine="709"/>
        <w:jc w:val="center"/>
        <w:rPr>
          <w:rFonts w:eastAsia="Calibri"/>
          <w:sz w:val="28"/>
          <w:szCs w:val="28"/>
        </w:rPr>
      </w:pPr>
      <w:r w:rsidRPr="00F26344">
        <w:rPr>
          <w:sz w:val="28"/>
          <w:szCs w:val="28"/>
        </w:rPr>
        <w:t xml:space="preserve">Рис. </w:t>
      </w:r>
      <w:r w:rsidR="00241852">
        <w:rPr>
          <w:sz w:val="28"/>
          <w:szCs w:val="28"/>
        </w:rPr>
        <w:t>2.1 -</w:t>
      </w:r>
      <w:r w:rsidRPr="00F26344">
        <w:rPr>
          <w:sz w:val="28"/>
          <w:szCs w:val="28"/>
        </w:rPr>
        <w:t xml:space="preserve"> Организационная структур</w:t>
      </w:r>
      <w:proofErr w:type="gramStart"/>
      <w:r w:rsidRPr="00F26344">
        <w:rPr>
          <w:sz w:val="28"/>
          <w:szCs w:val="28"/>
        </w:rPr>
        <w:t xml:space="preserve">а </w:t>
      </w:r>
      <w:r w:rsidR="00696028" w:rsidRPr="00F26344">
        <w:rPr>
          <w:sz w:val="28"/>
          <w:szCs w:val="28"/>
        </w:rPr>
        <w:t>ООО</w:t>
      </w:r>
      <w:proofErr w:type="gramEnd"/>
      <w:r w:rsidR="00696028" w:rsidRPr="00F26344">
        <w:rPr>
          <w:sz w:val="28"/>
          <w:szCs w:val="28"/>
        </w:rPr>
        <w:t xml:space="preserve"> «ВОСТОКРЕФСЕРВИС»</w:t>
      </w:r>
    </w:p>
    <w:p w:rsidR="00EF23FF" w:rsidRPr="00F26344" w:rsidRDefault="00EF23FF" w:rsidP="00EF23FF">
      <w:pPr>
        <w:spacing w:line="360" w:lineRule="auto"/>
        <w:ind w:firstLine="709"/>
        <w:jc w:val="both"/>
        <w:rPr>
          <w:color w:val="000000"/>
          <w:sz w:val="28"/>
          <w:szCs w:val="28"/>
        </w:rPr>
      </w:pPr>
      <w:r w:rsidRPr="00F26344">
        <w:rPr>
          <w:rFonts w:eastAsia="Calibri"/>
          <w:color w:val="000000"/>
          <w:sz w:val="28"/>
          <w:szCs w:val="28"/>
        </w:rPr>
        <w:t xml:space="preserve">Рассматривая организационную структуру </w:t>
      </w:r>
      <w:r w:rsidRPr="00F26344">
        <w:rPr>
          <w:rFonts w:eastAsia="Calibri"/>
          <w:sz w:val="28"/>
          <w:szCs w:val="28"/>
        </w:rPr>
        <w:t xml:space="preserve">компании </w:t>
      </w:r>
      <w:r w:rsidRPr="00F26344">
        <w:rPr>
          <w:rFonts w:eastAsia="Calibri"/>
          <w:color w:val="000000"/>
          <w:sz w:val="28"/>
          <w:szCs w:val="28"/>
        </w:rPr>
        <w:t>можно сделать вывод, что структура носит функциональный характер. Управление</w:t>
      </w:r>
      <w:r w:rsidRPr="00F26344">
        <w:rPr>
          <w:rFonts w:eastAsia="Calibri"/>
          <w:color w:val="FF0000"/>
          <w:sz w:val="28"/>
          <w:szCs w:val="28"/>
        </w:rPr>
        <w:t xml:space="preserve"> </w:t>
      </w:r>
      <w:r w:rsidR="00696028" w:rsidRPr="00F26344">
        <w:rPr>
          <w:color w:val="000000"/>
          <w:sz w:val="28"/>
          <w:szCs w:val="28"/>
        </w:rPr>
        <w:t>ООО «ВОСТОКРЕФСЕРВИС»</w:t>
      </w:r>
      <w:r w:rsidRPr="00F26344">
        <w:rPr>
          <w:color w:val="000000"/>
          <w:sz w:val="28"/>
          <w:szCs w:val="28"/>
        </w:rPr>
        <w:t xml:space="preserve"> управляет всеми структурными подразделениями предприятия, отдел продаж занимается сбытом продукции, ищет новые точки сбыта, и занимается управленческой деятельностью по организации продаж предприятия.</w:t>
      </w:r>
    </w:p>
    <w:p w:rsidR="00EF23FF" w:rsidRPr="00F26344" w:rsidRDefault="00EF23FF" w:rsidP="00EF23FF">
      <w:pPr>
        <w:spacing w:line="360" w:lineRule="auto"/>
        <w:ind w:firstLine="709"/>
        <w:jc w:val="both"/>
        <w:rPr>
          <w:color w:val="000000"/>
          <w:sz w:val="28"/>
          <w:szCs w:val="28"/>
        </w:rPr>
      </w:pPr>
      <w:r w:rsidRPr="00F26344">
        <w:rPr>
          <w:color w:val="000000"/>
          <w:sz w:val="28"/>
          <w:szCs w:val="28"/>
        </w:rPr>
        <w:lastRenderedPageBreak/>
        <w:t xml:space="preserve">Имеется три цеха, которые участвуют в производстве предприятия, а именно обслуживают производство, транспорт </w:t>
      </w:r>
      <w:r w:rsidR="00696028" w:rsidRPr="00F26344">
        <w:rPr>
          <w:color w:val="000000"/>
          <w:sz w:val="28"/>
          <w:szCs w:val="28"/>
        </w:rPr>
        <w:t>и имеют</w:t>
      </w:r>
      <w:r w:rsidRPr="00F26344">
        <w:rPr>
          <w:color w:val="000000"/>
          <w:sz w:val="28"/>
          <w:szCs w:val="28"/>
        </w:rPr>
        <w:t xml:space="preserve"> в подчинении склад.</w:t>
      </w:r>
    </w:p>
    <w:p w:rsidR="00EF23FF" w:rsidRPr="00F26344" w:rsidRDefault="00EF23FF" w:rsidP="00EF23FF">
      <w:pPr>
        <w:spacing w:line="360" w:lineRule="auto"/>
        <w:ind w:firstLine="709"/>
        <w:jc w:val="both"/>
        <w:rPr>
          <w:color w:val="000000"/>
          <w:sz w:val="28"/>
          <w:szCs w:val="28"/>
        </w:rPr>
      </w:pPr>
      <w:r w:rsidRPr="00F26344">
        <w:rPr>
          <w:color w:val="000000"/>
          <w:sz w:val="28"/>
          <w:szCs w:val="28"/>
        </w:rPr>
        <w:t xml:space="preserve">Бухгалтерия занимается всеми финансовыми делами и документами, ни нее возложены очень обязанности, и ведение бухгалтерского учета предприятия и инвестиционная деятельность, и планирование экономических показателей. </w:t>
      </w:r>
    </w:p>
    <w:p w:rsidR="00EF23FF" w:rsidRPr="00F26344" w:rsidRDefault="00EF23FF" w:rsidP="00EF23FF">
      <w:pPr>
        <w:spacing w:line="360" w:lineRule="auto"/>
        <w:ind w:firstLine="709"/>
        <w:jc w:val="both"/>
        <w:rPr>
          <w:rFonts w:eastAsia="Calibri"/>
          <w:color w:val="FF0000"/>
          <w:sz w:val="28"/>
          <w:szCs w:val="28"/>
        </w:rPr>
      </w:pPr>
      <w:r w:rsidRPr="00F26344">
        <w:rPr>
          <w:color w:val="000000"/>
          <w:sz w:val="28"/>
          <w:szCs w:val="28"/>
        </w:rPr>
        <w:t>Все структуры подчиняются директору компании.</w:t>
      </w:r>
    </w:p>
    <w:p w:rsidR="00EF23FF" w:rsidRPr="00F26344" w:rsidRDefault="00EF23FF" w:rsidP="00EF23FF">
      <w:pPr>
        <w:spacing w:line="360" w:lineRule="auto"/>
        <w:ind w:firstLine="709"/>
        <w:jc w:val="both"/>
        <w:rPr>
          <w:rFonts w:eastAsia="Calibri"/>
          <w:color w:val="0070C0"/>
          <w:sz w:val="28"/>
          <w:szCs w:val="28"/>
        </w:rPr>
      </w:pPr>
      <w:r w:rsidRPr="00F26344">
        <w:rPr>
          <w:rFonts w:eastAsia="Calibri"/>
          <w:color w:val="000000"/>
          <w:sz w:val="28"/>
          <w:szCs w:val="28"/>
        </w:rPr>
        <w:t xml:space="preserve">Основные экономические показатели деятельности предприятия представлены в Таблице </w:t>
      </w:r>
      <w:r w:rsidR="00586F2E">
        <w:rPr>
          <w:rFonts w:eastAsia="Calibri"/>
          <w:color w:val="000000"/>
          <w:sz w:val="28"/>
          <w:szCs w:val="28"/>
        </w:rPr>
        <w:t>2.</w:t>
      </w:r>
      <w:r w:rsidR="006D2823" w:rsidRPr="00F26344">
        <w:rPr>
          <w:rFonts w:eastAsia="Calibri"/>
          <w:color w:val="000000"/>
          <w:sz w:val="28"/>
          <w:szCs w:val="28"/>
        </w:rPr>
        <w:t>1</w:t>
      </w:r>
      <w:r w:rsidRPr="00F26344">
        <w:rPr>
          <w:rFonts w:eastAsia="Calibri"/>
          <w:color w:val="000000"/>
          <w:sz w:val="28"/>
          <w:szCs w:val="28"/>
        </w:rPr>
        <w:t xml:space="preserve">. </w:t>
      </w:r>
    </w:p>
    <w:p w:rsidR="00EF23FF" w:rsidRPr="00F26344" w:rsidRDefault="006D2823" w:rsidP="00586F2E">
      <w:pPr>
        <w:spacing w:line="360" w:lineRule="auto"/>
        <w:rPr>
          <w:rFonts w:eastAsia="Calibri"/>
          <w:sz w:val="28"/>
          <w:szCs w:val="28"/>
        </w:rPr>
      </w:pPr>
      <w:r w:rsidRPr="00F26344">
        <w:rPr>
          <w:rFonts w:eastAsia="Calibri"/>
          <w:sz w:val="28"/>
          <w:szCs w:val="28"/>
        </w:rPr>
        <w:t xml:space="preserve">Таблица </w:t>
      </w:r>
      <w:r w:rsidR="00586F2E">
        <w:rPr>
          <w:rFonts w:eastAsia="Calibri"/>
          <w:sz w:val="28"/>
          <w:szCs w:val="28"/>
        </w:rPr>
        <w:t xml:space="preserve">2.1 - </w:t>
      </w:r>
      <w:r w:rsidR="00EF23FF" w:rsidRPr="00F26344">
        <w:rPr>
          <w:rFonts w:eastAsia="Calibri"/>
          <w:sz w:val="28"/>
          <w:szCs w:val="28"/>
        </w:rPr>
        <w:t>Основные экономические показател</w:t>
      </w:r>
      <w:proofErr w:type="gramStart"/>
      <w:r w:rsidR="00EF23FF" w:rsidRPr="00F26344">
        <w:rPr>
          <w:rFonts w:eastAsia="Calibri"/>
          <w:sz w:val="28"/>
          <w:szCs w:val="28"/>
        </w:rPr>
        <w:t xml:space="preserve">и </w:t>
      </w:r>
      <w:r w:rsidR="00696028" w:rsidRPr="00F26344">
        <w:rPr>
          <w:color w:val="000000"/>
          <w:sz w:val="28"/>
          <w:szCs w:val="28"/>
        </w:rPr>
        <w:t>ООО</w:t>
      </w:r>
      <w:proofErr w:type="gramEnd"/>
      <w:r w:rsidR="00696028" w:rsidRPr="00F26344">
        <w:rPr>
          <w:color w:val="000000"/>
          <w:sz w:val="28"/>
          <w:szCs w:val="28"/>
        </w:rPr>
        <w:t xml:space="preserve"> «ВОСТОКРЕФСЕРВИС»</w:t>
      </w:r>
      <w:r w:rsidR="00586F2E">
        <w:rPr>
          <w:rFonts w:eastAsia="Calibri"/>
          <w:sz w:val="28"/>
          <w:szCs w:val="28"/>
        </w:rPr>
        <w:t xml:space="preserve"> </w:t>
      </w:r>
      <w:r w:rsidR="00EF23FF" w:rsidRPr="00F26344">
        <w:rPr>
          <w:rFonts w:eastAsia="Calibri"/>
          <w:sz w:val="28"/>
          <w:szCs w:val="28"/>
        </w:rPr>
        <w:t xml:space="preserve">за </w:t>
      </w:r>
      <w:r w:rsidR="001A77D7" w:rsidRPr="00F26344">
        <w:rPr>
          <w:rFonts w:eastAsia="Calibri"/>
          <w:sz w:val="28"/>
          <w:szCs w:val="28"/>
        </w:rPr>
        <w:t>2014</w:t>
      </w:r>
      <w:r w:rsidR="00EF23FF" w:rsidRPr="00F26344">
        <w:rPr>
          <w:rFonts w:eastAsia="Calibri"/>
          <w:sz w:val="28"/>
          <w:szCs w:val="28"/>
        </w:rPr>
        <w:t>-</w:t>
      </w:r>
      <w:r w:rsidR="001A77D7" w:rsidRPr="00F26344">
        <w:rPr>
          <w:rFonts w:eastAsia="Calibri"/>
          <w:sz w:val="28"/>
          <w:szCs w:val="28"/>
        </w:rPr>
        <w:t>2016</w:t>
      </w:r>
      <w:r w:rsidR="00EF23FF" w:rsidRPr="00F26344">
        <w:rPr>
          <w:rFonts w:eastAsia="Calibri"/>
          <w:sz w:val="28"/>
          <w:szCs w:val="28"/>
        </w:rPr>
        <w:t xml:space="preserve"> гг.</w:t>
      </w:r>
    </w:p>
    <w:tbl>
      <w:tblPr>
        <w:tblW w:w="9284" w:type="dxa"/>
        <w:tblInd w:w="108" w:type="dxa"/>
        <w:tblLook w:val="04A0"/>
      </w:tblPr>
      <w:tblGrid>
        <w:gridCol w:w="3077"/>
        <w:gridCol w:w="1176"/>
        <w:gridCol w:w="1318"/>
        <w:gridCol w:w="1228"/>
        <w:gridCol w:w="1265"/>
        <w:gridCol w:w="1220"/>
      </w:tblGrid>
      <w:tr w:rsidR="00AD3B3D" w:rsidRPr="00F26344" w:rsidTr="00AD3B3D">
        <w:trPr>
          <w:trHeight w:val="315"/>
        </w:trPr>
        <w:tc>
          <w:tcPr>
            <w:tcW w:w="30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Наименование показателей</w:t>
            </w:r>
          </w:p>
        </w:tc>
        <w:tc>
          <w:tcPr>
            <w:tcW w:w="1176" w:type="dxa"/>
            <w:tcBorders>
              <w:top w:val="single" w:sz="4" w:space="0" w:color="auto"/>
              <w:left w:val="single" w:sz="4" w:space="0" w:color="auto"/>
              <w:right w:val="single" w:sz="4" w:space="0" w:color="auto"/>
            </w:tcBorders>
            <w:vAlign w:val="center"/>
          </w:tcPr>
          <w:p w:rsidR="00AD3B3D" w:rsidRDefault="00AD3B3D" w:rsidP="00AD3B3D">
            <w:pPr>
              <w:jc w:val="center"/>
              <w:rPr>
                <w:color w:val="000000"/>
              </w:rPr>
            </w:pPr>
          </w:p>
          <w:p w:rsidR="00AD3B3D" w:rsidRPr="00F26344" w:rsidRDefault="00AD3B3D" w:rsidP="00AD3B3D">
            <w:pPr>
              <w:jc w:val="center"/>
              <w:rPr>
                <w:color w:val="000000"/>
              </w:rPr>
            </w:pPr>
            <w:r w:rsidRPr="00F26344">
              <w:rPr>
                <w:color w:val="000000"/>
              </w:rPr>
              <w:t>2014г.</w:t>
            </w:r>
          </w:p>
        </w:tc>
        <w:tc>
          <w:tcPr>
            <w:tcW w:w="1318" w:type="dxa"/>
            <w:vMerge w:val="restart"/>
            <w:tcBorders>
              <w:top w:val="single" w:sz="4" w:space="0" w:color="auto"/>
              <w:left w:val="single" w:sz="4" w:space="0" w:color="auto"/>
              <w:right w:val="single" w:sz="4" w:space="0" w:color="auto"/>
            </w:tcBorders>
          </w:tcPr>
          <w:p w:rsidR="00AD3B3D" w:rsidRDefault="00AD3B3D" w:rsidP="00AD3B3D">
            <w:pPr>
              <w:jc w:val="center"/>
              <w:rPr>
                <w:color w:val="000000"/>
              </w:rPr>
            </w:pPr>
          </w:p>
          <w:p w:rsidR="00AD3B3D" w:rsidRPr="00F26344" w:rsidRDefault="00AD3B3D" w:rsidP="00AD3B3D">
            <w:pPr>
              <w:jc w:val="center"/>
              <w:rPr>
                <w:color w:val="000000"/>
              </w:rPr>
            </w:pPr>
            <w:r w:rsidRPr="00F26344">
              <w:rPr>
                <w:color w:val="000000"/>
              </w:rPr>
              <w:t>2015 г.</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2016 г.</w:t>
            </w:r>
          </w:p>
        </w:tc>
        <w:tc>
          <w:tcPr>
            <w:tcW w:w="2485" w:type="dxa"/>
            <w:gridSpan w:val="2"/>
            <w:tcBorders>
              <w:top w:val="single" w:sz="4" w:space="0" w:color="auto"/>
              <w:left w:val="nil"/>
              <w:bottom w:val="single" w:sz="4" w:space="0" w:color="auto"/>
              <w:right w:val="single" w:sz="4" w:space="0" w:color="000000"/>
            </w:tcBorders>
            <w:shd w:val="clear" w:color="auto" w:fill="auto"/>
            <w:noWrap/>
            <w:vAlign w:val="center"/>
          </w:tcPr>
          <w:p w:rsidR="00AD3B3D" w:rsidRPr="00F26344" w:rsidRDefault="00AD3B3D" w:rsidP="00AD3B3D">
            <w:pPr>
              <w:jc w:val="center"/>
              <w:rPr>
                <w:color w:val="000000"/>
              </w:rPr>
            </w:pPr>
            <w:r w:rsidRPr="00F26344">
              <w:rPr>
                <w:color w:val="000000"/>
              </w:rPr>
              <w:t>Темп роста, %</w:t>
            </w:r>
          </w:p>
        </w:tc>
      </w:tr>
      <w:tr w:rsidR="00AD3B3D" w:rsidRPr="00F26344" w:rsidTr="00AD3B3D">
        <w:trPr>
          <w:trHeight w:val="315"/>
        </w:trPr>
        <w:tc>
          <w:tcPr>
            <w:tcW w:w="3077" w:type="dxa"/>
            <w:vMerge/>
            <w:tcBorders>
              <w:top w:val="single" w:sz="4" w:space="0" w:color="auto"/>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p>
        </w:tc>
        <w:tc>
          <w:tcPr>
            <w:tcW w:w="1176" w:type="dxa"/>
            <w:tcBorders>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p>
        </w:tc>
        <w:tc>
          <w:tcPr>
            <w:tcW w:w="1318" w:type="dxa"/>
            <w:vMerge/>
            <w:tcBorders>
              <w:left w:val="single" w:sz="4" w:space="0" w:color="auto"/>
              <w:bottom w:val="single" w:sz="4" w:space="0" w:color="auto"/>
              <w:right w:val="single" w:sz="4" w:space="0" w:color="auto"/>
            </w:tcBorders>
          </w:tcPr>
          <w:p w:rsidR="00AD3B3D" w:rsidRPr="00F26344" w:rsidRDefault="00AD3B3D" w:rsidP="00AD3B3D">
            <w:pPr>
              <w:jc w:val="center"/>
              <w:rPr>
                <w:color w:val="000000"/>
              </w:rPr>
            </w:pPr>
          </w:p>
        </w:tc>
        <w:tc>
          <w:tcPr>
            <w:tcW w:w="1228" w:type="dxa"/>
            <w:vMerge/>
            <w:tcBorders>
              <w:top w:val="single" w:sz="4" w:space="0" w:color="auto"/>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2016/2015</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ind w:left="-114"/>
              <w:jc w:val="center"/>
              <w:rPr>
                <w:color w:val="000000"/>
              </w:rPr>
            </w:pPr>
            <w:r w:rsidRPr="00F26344">
              <w:rPr>
                <w:color w:val="000000"/>
              </w:rPr>
              <w:t>2015/2014</w:t>
            </w:r>
          </w:p>
        </w:tc>
      </w:tr>
      <w:tr w:rsidR="00AD3B3D" w:rsidRPr="00F26344" w:rsidTr="00AD3B3D">
        <w:trPr>
          <w:trHeight w:val="315"/>
        </w:trPr>
        <w:tc>
          <w:tcPr>
            <w:tcW w:w="3077" w:type="dxa"/>
            <w:tcBorders>
              <w:top w:val="nil"/>
              <w:left w:val="single" w:sz="4" w:space="0" w:color="auto"/>
              <w:bottom w:val="single" w:sz="4" w:space="0" w:color="auto"/>
              <w:right w:val="single" w:sz="4" w:space="0" w:color="auto"/>
            </w:tcBorders>
            <w:shd w:val="clear" w:color="auto" w:fill="auto"/>
            <w:noWrap/>
            <w:vAlign w:val="bottom"/>
          </w:tcPr>
          <w:p w:rsidR="00AD3B3D" w:rsidRPr="00F26344" w:rsidRDefault="00AD3B3D" w:rsidP="00AD3B3D">
            <w:pPr>
              <w:rPr>
                <w:color w:val="000000"/>
              </w:rPr>
            </w:pPr>
            <w:r w:rsidRPr="00F26344">
              <w:rPr>
                <w:color w:val="000000"/>
              </w:rPr>
              <w:t>Выручка (стр. 2110 ОФР),  руб.</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37562422</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62873327</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ind w:left="-104" w:right="-97"/>
              <w:jc w:val="center"/>
              <w:rPr>
                <w:color w:val="000000"/>
              </w:rPr>
            </w:pPr>
            <w:r w:rsidRPr="00F26344">
              <w:rPr>
                <w:color w:val="000000"/>
              </w:rPr>
              <w:t>125987468</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200,4</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167,4</w:t>
            </w:r>
          </w:p>
        </w:tc>
      </w:tr>
      <w:tr w:rsidR="00AD3B3D" w:rsidRPr="00F26344" w:rsidTr="00AD3B3D">
        <w:trPr>
          <w:trHeight w:val="630"/>
        </w:trPr>
        <w:tc>
          <w:tcPr>
            <w:tcW w:w="3077" w:type="dxa"/>
            <w:tcBorders>
              <w:top w:val="nil"/>
              <w:left w:val="single" w:sz="4" w:space="0" w:color="auto"/>
              <w:bottom w:val="single" w:sz="4" w:space="0" w:color="auto"/>
              <w:right w:val="single" w:sz="4" w:space="0" w:color="auto"/>
            </w:tcBorders>
            <w:shd w:val="clear" w:color="auto" w:fill="auto"/>
            <w:vAlign w:val="bottom"/>
          </w:tcPr>
          <w:p w:rsidR="00AD3B3D" w:rsidRPr="00F26344" w:rsidRDefault="00AD3B3D" w:rsidP="00AD3B3D">
            <w:pPr>
              <w:rPr>
                <w:color w:val="000000"/>
              </w:rPr>
            </w:pPr>
            <w:r w:rsidRPr="00F26344">
              <w:rPr>
                <w:color w:val="000000"/>
              </w:rPr>
              <w:t>Себестоимость продаж (стр. 2120 ОФР), тыс. руб.</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30425004</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32339879</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35707358</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110,4</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106,3</w:t>
            </w:r>
          </w:p>
        </w:tc>
      </w:tr>
      <w:tr w:rsidR="00AD3B3D" w:rsidRPr="00F26344" w:rsidTr="00AD3B3D">
        <w:trPr>
          <w:trHeight w:val="630"/>
        </w:trPr>
        <w:tc>
          <w:tcPr>
            <w:tcW w:w="3077" w:type="dxa"/>
            <w:tcBorders>
              <w:top w:val="nil"/>
              <w:left w:val="single" w:sz="4" w:space="0" w:color="auto"/>
              <w:bottom w:val="single" w:sz="4" w:space="0" w:color="auto"/>
              <w:right w:val="single" w:sz="4" w:space="0" w:color="auto"/>
            </w:tcBorders>
            <w:shd w:val="clear" w:color="auto" w:fill="auto"/>
            <w:vAlign w:val="bottom"/>
          </w:tcPr>
          <w:p w:rsidR="00AD3B3D" w:rsidRPr="00F26344" w:rsidRDefault="00AD3B3D" w:rsidP="00AD3B3D">
            <w:pPr>
              <w:rPr>
                <w:color w:val="000000"/>
              </w:rPr>
            </w:pPr>
            <w:r w:rsidRPr="00F26344">
              <w:rPr>
                <w:color w:val="000000"/>
              </w:rPr>
              <w:t>Прибыль (убыток) от продаж (стр. 2200 ОФР), руб.</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1980384</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25122839</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84206048</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335,2</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1268,6</w:t>
            </w:r>
          </w:p>
        </w:tc>
      </w:tr>
      <w:tr w:rsidR="00AD3B3D" w:rsidRPr="00F26344" w:rsidTr="00AD3B3D">
        <w:trPr>
          <w:trHeight w:val="630"/>
        </w:trPr>
        <w:tc>
          <w:tcPr>
            <w:tcW w:w="3077" w:type="dxa"/>
            <w:tcBorders>
              <w:top w:val="nil"/>
              <w:left w:val="single" w:sz="4" w:space="0" w:color="auto"/>
              <w:bottom w:val="single" w:sz="4" w:space="0" w:color="auto"/>
              <w:right w:val="single" w:sz="4" w:space="0" w:color="auto"/>
            </w:tcBorders>
            <w:shd w:val="clear" w:color="auto" w:fill="auto"/>
            <w:vAlign w:val="bottom"/>
          </w:tcPr>
          <w:p w:rsidR="00AD3B3D" w:rsidRPr="00F26344" w:rsidRDefault="00AD3B3D" w:rsidP="00AD3B3D">
            <w:pPr>
              <w:rPr>
                <w:color w:val="000000"/>
              </w:rPr>
            </w:pPr>
            <w:r w:rsidRPr="00F26344">
              <w:rPr>
                <w:color w:val="000000"/>
              </w:rPr>
              <w:t xml:space="preserve"> Чистая прибыль (убыток) (стр. 2400 ОФР), руб.</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2015774</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24504303</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39354808</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160,6</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1216,2</w:t>
            </w:r>
          </w:p>
        </w:tc>
      </w:tr>
      <w:tr w:rsidR="00AD3B3D" w:rsidRPr="00F26344" w:rsidTr="00AD3B3D">
        <w:trPr>
          <w:trHeight w:val="315"/>
        </w:trPr>
        <w:tc>
          <w:tcPr>
            <w:tcW w:w="3077" w:type="dxa"/>
            <w:tcBorders>
              <w:top w:val="nil"/>
              <w:left w:val="single" w:sz="4" w:space="0" w:color="auto"/>
              <w:bottom w:val="single" w:sz="4" w:space="0" w:color="auto"/>
              <w:right w:val="single" w:sz="4" w:space="0" w:color="auto"/>
            </w:tcBorders>
            <w:shd w:val="clear" w:color="auto" w:fill="auto"/>
            <w:noWrap/>
            <w:vAlign w:val="bottom"/>
          </w:tcPr>
          <w:p w:rsidR="00AD3B3D" w:rsidRPr="00F26344" w:rsidRDefault="00AD3B3D" w:rsidP="00AD3B3D">
            <w:pPr>
              <w:rPr>
                <w:color w:val="000000"/>
              </w:rPr>
            </w:pPr>
            <w:r w:rsidRPr="00F26344">
              <w:rPr>
                <w:color w:val="000000"/>
              </w:rPr>
              <w:t>Управленческие расходы (стр. 2220 ОФР), руб.</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4815809</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5105692</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5732990</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112,3</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106</w:t>
            </w:r>
          </w:p>
        </w:tc>
      </w:tr>
      <w:tr w:rsidR="00AD3B3D" w:rsidRPr="00F26344" w:rsidTr="00AD3B3D">
        <w:trPr>
          <w:trHeight w:val="315"/>
        </w:trPr>
        <w:tc>
          <w:tcPr>
            <w:tcW w:w="3077" w:type="dxa"/>
            <w:tcBorders>
              <w:top w:val="nil"/>
              <w:left w:val="single" w:sz="4" w:space="0" w:color="auto"/>
              <w:bottom w:val="single" w:sz="4" w:space="0" w:color="auto"/>
              <w:right w:val="single" w:sz="4" w:space="0" w:color="auto"/>
            </w:tcBorders>
            <w:shd w:val="clear" w:color="auto" w:fill="auto"/>
            <w:noWrap/>
            <w:vAlign w:val="bottom"/>
          </w:tcPr>
          <w:p w:rsidR="00AD3B3D" w:rsidRPr="00F26344" w:rsidRDefault="00AD3B3D" w:rsidP="00AD3B3D">
            <w:pPr>
              <w:rPr>
                <w:color w:val="000000"/>
              </w:rPr>
            </w:pPr>
            <w:r w:rsidRPr="00F26344">
              <w:rPr>
                <w:color w:val="000000"/>
              </w:rPr>
              <w:t xml:space="preserve"> Рентабельность продаж, %</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5,3</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39,9</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66,8</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167,4</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752,8</w:t>
            </w:r>
          </w:p>
        </w:tc>
      </w:tr>
      <w:tr w:rsidR="00AD3B3D" w:rsidRPr="00F26344" w:rsidTr="00AD3B3D">
        <w:trPr>
          <w:trHeight w:val="630"/>
        </w:trPr>
        <w:tc>
          <w:tcPr>
            <w:tcW w:w="3077" w:type="dxa"/>
            <w:tcBorders>
              <w:top w:val="nil"/>
              <w:left w:val="single" w:sz="4" w:space="0" w:color="auto"/>
              <w:bottom w:val="single" w:sz="4" w:space="0" w:color="auto"/>
              <w:right w:val="single" w:sz="4" w:space="0" w:color="auto"/>
            </w:tcBorders>
            <w:shd w:val="clear" w:color="auto" w:fill="auto"/>
            <w:vAlign w:val="bottom"/>
          </w:tcPr>
          <w:p w:rsidR="00AD3B3D" w:rsidRPr="00F26344" w:rsidRDefault="00AD3B3D" w:rsidP="00AD3B3D">
            <w:pPr>
              <w:rPr>
                <w:color w:val="000000"/>
              </w:rPr>
            </w:pPr>
            <w:r w:rsidRPr="00F26344">
              <w:rPr>
                <w:color w:val="000000"/>
              </w:rPr>
              <w:t>Среднегодовая стоимость основных производственных фондов, руб.</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ind w:left="-38"/>
              <w:jc w:val="center"/>
              <w:rPr>
                <w:color w:val="000000"/>
              </w:rPr>
            </w:pPr>
            <w:r w:rsidRPr="00F26344">
              <w:rPr>
                <w:color w:val="000000"/>
              </w:rPr>
              <w:t>74056678</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ind w:left="-38"/>
              <w:jc w:val="center"/>
              <w:rPr>
                <w:color w:val="000000"/>
              </w:rPr>
            </w:pPr>
            <w:r w:rsidRPr="00F26344">
              <w:rPr>
                <w:color w:val="000000"/>
              </w:rPr>
              <w:t>85011750,5</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ind w:left="-55" w:right="-193"/>
              <w:rPr>
                <w:color w:val="000000"/>
              </w:rPr>
            </w:pPr>
            <w:r w:rsidRPr="00F26344">
              <w:rPr>
                <w:color w:val="000000"/>
              </w:rPr>
              <w:t>107145320,5</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126</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114,8</w:t>
            </w:r>
          </w:p>
        </w:tc>
      </w:tr>
      <w:tr w:rsidR="00AD3B3D" w:rsidRPr="00F26344" w:rsidTr="00AD3B3D">
        <w:trPr>
          <w:trHeight w:val="630"/>
        </w:trPr>
        <w:tc>
          <w:tcPr>
            <w:tcW w:w="3077" w:type="dxa"/>
            <w:tcBorders>
              <w:top w:val="nil"/>
              <w:left w:val="single" w:sz="4" w:space="0" w:color="auto"/>
              <w:bottom w:val="single" w:sz="4" w:space="0" w:color="auto"/>
              <w:right w:val="single" w:sz="4" w:space="0" w:color="auto"/>
            </w:tcBorders>
            <w:shd w:val="clear" w:color="auto" w:fill="auto"/>
            <w:vAlign w:val="bottom"/>
          </w:tcPr>
          <w:p w:rsidR="00AD3B3D" w:rsidRPr="00F26344" w:rsidRDefault="00AD3B3D" w:rsidP="00AD3B3D">
            <w:pPr>
              <w:rPr>
                <w:color w:val="000000"/>
              </w:rPr>
            </w:pPr>
            <w:r w:rsidRPr="00F26344">
              <w:rPr>
                <w:color w:val="000000"/>
              </w:rPr>
              <w:t xml:space="preserve"> Среднегодовая численность работников, чел.</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409</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513</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549</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107</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ind w:right="163"/>
              <w:jc w:val="center"/>
              <w:rPr>
                <w:color w:val="000000"/>
              </w:rPr>
            </w:pPr>
            <w:r w:rsidRPr="00F26344">
              <w:rPr>
                <w:color w:val="000000"/>
              </w:rPr>
              <w:t>125,4</w:t>
            </w:r>
          </w:p>
        </w:tc>
      </w:tr>
      <w:tr w:rsidR="00AD3B3D" w:rsidRPr="00F26344" w:rsidTr="00AD3B3D">
        <w:trPr>
          <w:trHeight w:val="315"/>
        </w:trPr>
        <w:tc>
          <w:tcPr>
            <w:tcW w:w="3077" w:type="dxa"/>
            <w:tcBorders>
              <w:top w:val="nil"/>
              <w:left w:val="single" w:sz="4" w:space="0" w:color="auto"/>
              <w:bottom w:val="single" w:sz="4" w:space="0" w:color="auto"/>
              <w:right w:val="single" w:sz="4" w:space="0" w:color="auto"/>
            </w:tcBorders>
            <w:shd w:val="clear" w:color="auto" w:fill="auto"/>
            <w:noWrap/>
            <w:vAlign w:val="bottom"/>
          </w:tcPr>
          <w:p w:rsidR="00AD3B3D" w:rsidRPr="00F26344" w:rsidRDefault="00AD3B3D" w:rsidP="00AD3B3D">
            <w:pPr>
              <w:rPr>
                <w:color w:val="000000"/>
              </w:rPr>
            </w:pPr>
            <w:r w:rsidRPr="00F26344">
              <w:rPr>
                <w:color w:val="000000"/>
              </w:rPr>
              <w:t xml:space="preserve"> </w:t>
            </w:r>
            <w:proofErr w:type="spellStart"/>
            <w:r w:rsidRPr="00F26344">
              <w:rPr>
                <w:color w:val="000000"/>
              </w:rPr>
              <w:t>Фондовооруженность</w:t>
            </w:r>
            <w:proofErr w:type="spellEnd"/>
            <w:r w:rsidRPr="00F26344">
              <w:rPr>
                <w:color w:val="000000"/>
              </w:rPr>
              <w:t>, тыс. руб./чел.</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181067,6</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165714,9</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195164,5</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117,7</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91,5</w:t>
            </w:r>
          </w:p>
        </w:tc>
      </w:tr>
      <w:tr w:rsidR="00AD3B3D" w:rsidRPr="00F26344" w:rsidTr="00AD3B3D">
        <w:trPr>
          <w:trHeight w:val="315"/>
        </w:trPr>
        <w:tc>
          <w:tcPr>
            <w:tcW w:w="3077" w:type="dxa"/>
            <w:tcBorders>
              <w:top w:val="nil"/>
              <w:left w:val="single" w:sz="4" w:space="0" w:color="auto"/>
              <w:bottom w:val="single" w:sz="4" w:space="0" w:color="auto"/>
              <w:right w:val="single" w:sz="4" w:space="0" w:color="auto"/>
            </w:tcBorders>
            <w:shd w:val="clear" w:color="auto" w:fill="auto"/>
            <w:noWrap/>
            <w:vAlign w:val="bottom"/>
          </w:tcPr>
          <w:p w:rsidR="00AD3B3D" w:rsidRPr="00F26344" w:rsidRDefault="00AD3B3D" w:rsidP="00AD3B3D">
            <w:pPr>
              <w:rPr>
                <w:color w:val="000000"/>
              </w:rPr>
            </w:pPr>
            <w:r w:rsidRPr="00F26344">
              <w:rPr>
                <w:color w:val="000000"/>
              </w:rPr>
              <w:t xml:space="preserve"> Фондоотдача, руб./руб.</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0,5</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0,7</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1,2</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171,4</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140</w:t>
            </w:r>
          </w:p>
        </w:tc>
      </w:tr>
      <w:tr w:rsidR="00AD3B3D" w:rsidRPr="00F26344" w:rsidTr="00AD3B3D">
        <w:trPr>
          <w:trHeight w:val="315"/>
        </w:trPr>
        <w:tc>
          <w:tcPr>
            <w:tcW w:w="3077" w:type="dxa"/>
            <w:tcBorders>
              <w:top w:val="nil"/>
              <w:left w:val="single" w:sz="4" w:space="0" w:color="auto"/>
              <w:bottom w:val="single" w:sz="4" w:space="0" w:color="auto"/>
              <w:right w:val="single" w:sz="4" w:space="0" w:color="auto"/>
            </w:tcBorders>
            <w:shd w:val="clear" w:color="auto" w:fill="auto"/>
            <w:noWrap/>
            <w:vAlign w:val="bottom"/>
          </w:tcPr>
          <w:p w:rsidR="00AD3B3D" w:rsidRPr="00F26344" w:rsidRDefault="00AD3B3D" w:rsidP="00AD3B3D">
            <w:pPr>
              <w:rPr>
                <w:color w:val="000000"/>
              </w:rPr>
            </w:pPr>
            <w:proofErr w:type="spellStart"/>
            <w:r w:rsidRPr="00F26344">
              <w:rPr>
                <w:color w:val="000000"/>
              </w:rPr>
              <w:t>Фондоемкость</w:t>
            </w:r>
            <w:proofErr w:type="spellEnd"/>
            <w:r w:rsidRPr="00F26344">
              <w:rPr>
                <w:color w:val="000000"/>
              </w:rPr>
              <w:t>, руб./ руб.</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1,9</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1,3</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0,8</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61,5</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68,3</w:t>
            </w:r>
          </w:p>
        </w:tc>
      </w:tr>
      <w:tr w:rsidR="00AD3B3D" w:rsidRPr="00F26344" w:rsidTr="00AD3B3D">
        <w:trPr>
          <w:trHeight w:val="315"/>
        </w:trPr>
        <w:tc>
          <w:tcPr>
            <w:tcW w:w="3077" w:type="dxa"/>
            <w:tcBorders>
              <w:top w:val="nil"/>
              <w:left w:val="single" w:sz="4" w:space="0" w:color="auto"/>
              <w:bottom w:val="single" w:sz="4" w:space="0" w:color="auto"/>
              <w:right w:val="single" w:sz="4" w:space="0" w:color="auto"/>
            </w:tcBorders>
            <w:shd w:val="clear" w:color="auto" w:fill="auto"/>
            <w:noWrap/>
            <w:vAlign w:val="bottom"/>
          </w:tcPr>
          <w:p w:rsidR="00AD3B3D" w:rsidRPr="00F26344" w:rsidRDefault="00AD3B3D" w:rsidP="00AD3B3D">
            <w:pPr>
              <w:rPr>
                <w:color w:val="000000"/>
              </w:rPr>
            </w:pPr>
            <w:r w:rsidRPr="00F26344">
              <w:rPr>
                <w:color w:val="000000"/>
              </w:rPr>
              <w:t xml:space="preserve"> Производительность труда, руб.</w:t>
            </w:r>
          </w:p>
        </w:tc>
        <w:tc>
          <w:tcPr>
            <w:tcW w:w="1176" w:type="dxa"/>
            <w:tcBorders>
              <w:top w:val="single" w:sz="4" w:space="0" w:color="auto"/>
              <w:left w:val="nil"/>
              <w:bottom w:val="single" w:sz="4" w:space="0" w:color="auto"/>
              <w:right w:val="nil"/>
            </w:tcBorders>
            <w:vAlign w:val="center"/>
          </w:tcPr>
          <w:p w:rsidR="00AD3B3D" w:rsidRPr="00F26344" w:rsidRDefault="00AD3B3D" w:rsidP="00AD3B3D">
            <w:pPr>
              <w:jc w:val="center"/>
              <w:rPr>
                <w:color w:val="000000"/>
              </w:rPr>
            </w:pPr>
            <w:r w:rsidRPr="00F26344">
              <w:rPr>
                <w:color w:val="000000"/>
              </w:rPr>
              <w:t>91839,6</w:t>
            </w:r>
          </w:p>
        </w:tc>
        <w:tc>
          <w:tcPr>
            <w:tcW w:w="1318" w:type="dxa"/>
            <w:tcBorders>
              <w:top w:val="nil"/>
              <w:left w:val="single" w:sz="4" w:space="0" w:color="auto"/>
              <w:bottom w:val="single" w:sz="4" w:space="0" w:color="auto"/>
              <w:right w:val="single" w:sz="4" w:space="0" w:color="auto"/>
            </w:tcBorders>
            <w:vAlign w:val="center"/>
          </w:tcPr>
          <w:p w:rsidR="00AD3B3D" w:rsidRPr="00F26344" w:rsidRDefault="00AD3B3D" w:rsidP="00AD3B3D">
            <w:pPr>
              <w:jc w:val="center"/>
              <w:rPr>
                <w:color w:val="000000"/>
              </w:rPr>
            </w:pPr>
            <w:r w:rsidRPr="00F26344">
              <w:rPr>
                <w:color w:val="000000"/>
              </w:rPr>
              <w:t>122560,1</w:t>
            </w:r>
          </w:p>
        </w:tc>
        <w:tc>
          <w:tcPr>
            <w:tcW w:w="1228" w:type="dxa"/>
            <w:tcBorders>
              <w:top w:val="nil"/>
              <w:left w:val="single" w:sz="4" w:space="0" w:color="auto"/>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229485,4</w:t>
            </w:r>
          </w:p>
        </w:tc>
        <w:tc>
          <w:tcPr>
            <w:tcW w:w="1265"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187,2</w:t>
            </w:r>
          </w:p>
        </w:tc>
        <w:tc>
          <w:tcPr>
            <w:tcW w:w="1220" w:type="dxa"/>
            <w:tcBorders>
              <w:top w:val="nil"/>
              <w:left w:val="nil"/>
              <w:bottom w:val="single" w:sz="4" w:space="0" w:color="auto"/>
              <w:right w:val="single" w:sz="4" w:space="0" w:color="auto"/>
            </w:tcBorders>
            <w:shd w:val="clear" w:color="auto" w:fill="auto"/>
            <w:noWrap/>
            <w:vAlign w:val="center"/>
          </w:tcPr>
          <w:p w:rsidR="00AD3B3D" w:rsidRPr="00F26344" w:rsidRDefault="00AD3B3D" w:rsidP="00AD3B3D">
            <w:pPr>
              <w:jc w:val="center"/>
              <w:rPr>
                <w:color w:val="000000"/>
              </w:rPr>
            </w:pPr>
            <w:r w:rsidRPr="00F26344">
              <w:rPr>
                <w:color w:val="000000"/>
              </w:rPr>
              <w:t>133,4</w:t>
            </w:r>
          </w:p>
        </w:tc>
      </w:tr>
    </w:tbl>
    <w:p w:rsidR="00EF23FF" w:rsidRPr="00F26344" w:rsidRDefault="00EF23FF" w:rsidP="00EF23FF">
      <w:pPr>
        <w:spacing w:after="200" w:line="276" w:lineRule="auto"/>
        <w:jc w:val="both"/>
        <w:rPr>
          <w:rFonts w:eastAsia="Calibri"/>
          <w:color w:val="0070C0"/>
          <w:sz w:val="28"/>
          <w:szCs w:val="28"/>
        </w:rPr>
      </w:pPr>
    </w:p>
    <w:p w:rsidR="00EF23FF" w:rsidRPr="00F26344" w:rsidRDefault="00EF23FF" w:rsidP="00EF23FF">
      <w:pPr>
        <w:spacing w:line="360" w:lineRule="auto"/>
        <w:ind w:firstLine="709"/>
        <w:contextualSpacing/>
        <w:jc w:val="both"/>
        <w:rPr>
          <w:rFonts w:eastAsia="Calibri"/>
          <w:color w:val="000000"/>
          <w:sz w:val="28"/>
          <w:szCs w:val="28"/>
        </w:rPr>
      </w:pPr>
      <w:r w:rsidRPr="00F26344">
        <w:rPr>
          <w:rFonts w:eastAsia="Calibri"/>
          <w:color w:val="000000"/>
          <w:sz w:val="28"/>
          <w:szCs w:val="28"/>
        </w:rPr>
        <w:t xml:space="preserve">Проанализировав основные экономические показатели предприятия, можем сделать следующий вывод, что выручка предприятия в </w:t>
      </w:r>
      <w:r w:rsidR="001A77D7" w:rsidRPr="00F26344">
        <w:rPr>
          <w:rFonts w:eastAsia="Calibri"/>
          <w:color w:val="000000"/>
          <w:sz w:val="28"/>
          <w:szCs w:val="28"/>
        </w:rPr>
        <w:t>2016</w:t>
      </w:r>
      <w:r w:rsidRPr="00F26344">
        <w:rPr>
          <w:rFonts w:eastAsia="Calibri"/>
          <w:color w:val="000000"/>
          <w:sz w:val="28"/>
          <w:szCs w:val="28"/>
        </w:rPr>
        <w:t xml:space="preserve">году </w:t>
      </w:r>
      <w:r w:rsidRPr="00F26344">
        <w:rPr>
          <w:rFonts w:eastAsia="Calibri"/>
          <w:color w:val="000000"/>
          <w:sz w:val="28"/>
          <w:szCs w:val="28"/>
        </w:rPr>
        <w:lastRenderedPageBreak/>
        <w:t xml:space="preserve">составила 125987468 руб., что на </w:t>
      </w:r>
      <w:r w:rsidRPr="00F26344">
        <w:rPr>
          <w:rFonts w:eastAsia="Calibri"/>
          <w:sz w:val="28"/>
          <w:szCs w:val="28"/>
        </w:rPr>
        <w:t>1</w:t>
      </w:r>
      <w:r w:rsidRPr="00F26344">
        <w:rPr>
          <w:rFonts w:eastAsia="Calibri"/>
          <w:color w:val="000000"/>
          <w:sz w:val="28"/>
          <w:szCs w:val="28"/>
        </w:rPr>
        <w:t xml:space="preserve">00,4% больше, чем в </w:t>
      </w:r>
      <w:r w:rsidR="001A77D7" w:rsidRPr="00F26344">
        <w:rPr>
          <w:rFonts w:eastAsia="Calibri"/>
          <w:color w:val="000000"/>
          <w:sz w:val="28"/>
          <w:szCs w:val="28"/>
        </w:rPr>
        <w:t>2015</w:t>
      </w:r>
      <w:r w:rsidRPr="00F26344">
        <w:rPr>
          <w:rFonts w:eastAsia="Calibri"/>
          <w:color w:val="000000"/>
          <w:sz w:val="28"/>
          <w:szCs w:val="28"/>
        </w:rPr>
        <w:t xml:space="preserve"> году, стоимость выручки </w:t>
      </w:r>
      <w:r w:rsidR="001A77D7" w:rsidRPr="00F26344">
        <w:rPr>
          <w:rFonts w:eastAsia="Calibri"/>
          <w:color w:val="000000"/>
          <w:sz w:val="28"/>
          <w:szCs w:val="28"/>
        </w:rPr>
        <w:t>2015</w:t>
      </w:r>
      <w:r w:rsidRPr="00F26344">
        <w:rPr>
          <w:rFonts w:eastAsia="Calibri"/>
          <w:color w:val="000000"/>
          <w:sz w:val="28"/>
          <w:szCs w:val="28"/>
        </w:rPr>
        <w:t xml:space="preserve"> года равна руб., что на 67,4% больше, чем в </w:t>
      </w:r>
      <w:r w:rsidR="001A77D7" w:rsidRPr="00F26344">
        <w:rPr>
          <w:rFonts w:eastAsia="Calibri"/>
          <w:color w:val="000000"/>
          <w:sz w:val="28"/>
          <w:szCs w:val="28"/>
        </w:rPr>
        <w:t>2014</w:t>
      </w:r>
      <w:r w:rsidRPr="00F26344">
        <w:rPr>
          <w:rFonts w:eastAsia="Calibri"/>
          <w:color w:val="000000"/>
          <w:sz w:val="28"/>
          <w:szCs w:val="28"/>
        </w:rPr>
        <w:t xml:space="preserve"> году.</w:t>
      </w:r>
    </w:p>
    <w:p w:rsidR="00EF23FF" w:rsidRPr="00F26344" w:rsidRDefault="00EF23FF" w:rsidP="00EF23FF">
      <w:pPr>
        <w:spacing w:line="360" w:lineRule="auto"/>
        <w:ind w:firstLine="709"/>
        <w:contextualSpacing/>
        <w:jc w:val="both"/>
        <w:rPr>
          <w:rFonts w:eastAsia="Calibri"/>
          <w:color w:val="000000"/>
          <w:sz w:val="28"/>
          <w:szCs w:val="28"/>
        </w:rPr>
      </w:pPr>
      <w:r w:rsidRPr="00F26344">
        <w:rPr>
          <w:rFonts w:eastAsia="Calibri"/>
          <w:color w:val="000000"/>
          <w:sz w:val="28"/>
          <w:szCs w:val="28"/>
        </w:rPr>
        <w:t xml:space="preserve">Показатель себестоимости продаж продукции предприятия </w:t>
      </w:r>
      <w:proofErr w:type="gramStart"/>
      <w:r w:rsidRPr="00F26344">
        <w:rPr>
          <w:rFonts w:eastAsia="Calibri"/>
          <w:color w:val="000000"/>
          <w:sz w:val="28"/>
          <w:szCs w:val="28"/>
        </w:rPr>
        <w:t>на конец</w:t>
      </w:r>
      <w:proofErr w:type="gramEnd"/>
      <w:r w:rsidRPr="00F26344">
        <w:rPr>
          <w:rFonts w:eastAsia="Calibri"/>
          <w:color w:val="000000"/>
          <w:sz w:val="28"/>
          <w:szCs w:val="28"/>
        </w:rPr>
        <w:t xml:space="preserve"> </w:t>
      </w:r>
      <w:r w:rsidR="001A77D7" w:rsidRPr="00F26344">
        <w:rPr>
          <w:rFonts w:eastAsia="Calibri"/>
          <w:color w:val="000000"/>
          <w:sz w:val="28"/>
          <w:szCs w:val="28"/>
        </w:rPr>
        <w:t>2016</w:t>
      </w:r>
      <w:r w:rsidRPr="00F26344">
        <w:rPr>
          <w:rFonts w:eastAsia="Calibri"/>
          <w:color w:val="000000"/>
          <w:sz w:val="28"/>
          <w:szCs w:val="28"/>
        </w:rPr>
        <w:t xml:space="preserve"> года вырос с 37562422 руб. до 35707358 руб., темп роста данного показателя по сравнению с </w:t>
      </w:r>
      <w:r w:rsidR="001A77D7" w:rsidRPr="00F26344">
        <w:rPr>
          <w:rFonts w:eastAsia="Calibri"/>
          <w:color w:val="000000"/>
          <w:sz w:val="28"/>
          <w:szCs w:val="28"/>
        </w:rPr>
        <w:t>2015</w:t>
      </w:r>
      <w:r w:rsidRPr="00F26344">
        <w:rPr>
          <w:rFonts w:eastAsia="Calibri"/>
          <w:color w:val="000000"/>
          <w:sz w:val="28"/>
          <w:szCs w:val="28"/>
        </w:rPr>
        <w:t xml:space="preserve"> годом составил 110,4%.</w:t>
      </w:r>
    </w:p>
    <w:p w:rsidR="00EF23FF" w:rsidRPr="00F26344" w:rsidRDefault="00EF23FF" w:rsidP="00EF23FF">
      <w:pPr>
        <w:spacing w:line="360" w:lineRule="auto"/>
        <w:ind w:firstLine="709"/>
        <w:contextualSpacing/>
        <w:jc w:val="both"/>
        <w:rPr>
          <w:rFonts w:eastAsia="Calibri"/>
          <w:color w:val="000000"/>
          <w:sz w:val="28"/>
          <w:szCs w:val="28"/>
        </w:rPr>
      </w:pPr>
      <w:r w:rsidRPr="00F26344">
        <w:rPr>
          <w:rFonts w:eastAsia="Calibri"/>
          <w:color w:val="000000"/>
          <w:sz w:val="28"/>
          <w:szCs w:val="28"/>
        </w:rPr>
        <w:t xml:space="preserve">Прибыль предприятия от продаж в </w:t>
      </w:r>
      <w:r w:rsidR="001A77D7" w:rsidRPr="00F26344">
        <w:rPr>
          <w:rFonts w:eastAsia="Calibri"/>
          <w:color w:val="000000"/>
          <w:sz w:val="28"/>
          <w:szCs w:val="28"/>
        </w:rPr>
        <w:t>2014</w:t>
      </w:r>
      <w:r w:rsidRPr="00F26344">
        <w:rPr>
          <w:rFonts w:eastAsia="Calibri"/>
          <w:color w:val="000000"/>
          <w:sz w:val="28"/>
          <w:szCs w:val="28"/>
        </w:rPr>
        <w:t xml:space="preserve"> году равнялась 1980384 руб., но уже к </w:t>
      </w:r>
      <w:r w:rsidR="001A77D7" w:rsidRPr="00F26344">
        <w:rPr>
          <w:rFonts w:eastAsia="Calibri"/>
          <w:color w:val="000000"/>
          <w:sz w:val="28"/>
          <w:szCs w:val="28"/>
        </w:rPr>
        <w:t>2015</w:t>
      </w:r>
      <w:r w:rsidRPr="00F26344">
        <w:rPr>
          <w:rFonts w:eastAsia="Calibri"/>
          <w:color w:val="000000"/>
          <w:sz w:val="28"/>
          <w:szCs w:val="28"/>
        </w:rPr>
        <w:t xml:space="preserve"> году произошел рост данного показателя на </w:t>
      </w:r>
      <w:r w:rsidRPr="00F26344">
        <w:rPr>
          <w:rFonts w:eastAsia="Calibri"/>
          <w:sz w:val="28"/>
          <w:szCs w:val="28"/>
        </w:rPr>
        <w:t>1168,</w:t>
      </w:r>
      <w:r w:rsidRPr="00F26344">
        <w:rPr>
          <w:rFonts w:eastAsia="Calibri"/>
          <w:color w:val="000000"/>
          <w:sz w:val="28"/>
          <w:szCs w:val="28"/>
        </w:rPr>
        <w:t xml:space="preserve">6%, и составил данный показатель в </w:t>
      </w:r>
      <w:r w:rsidR="001A77D7" w:rsidRPr="00F26344">
        <w:rPr>
          <w:rFonts w:eastAsia="Calibri"/>
          <w:color w:val="000000"/>
          <w:sz w:val="28"/>
          <w:szCs w:val="28"/>
        </w:rPr>
        <w:t>2015</w:t>
      </w:r>
      <w:r w:rsidRPr="00F26344">
        <w:rPr>
          <w:rFonts w:eastAsia="Calibri"/>
          <w:color w:val="000000"/>
          <w:sz w:val="28"/>
          <w:szCs w:val="28"/>
        </w:rPr>
        <w:t xml:space="preserve"> году 24504303 руб. Прибыль от продаж в </w:t>
      </w:r>
      <w:r w:rsidR="001A77D7" w:rsidRPr="00F26344">
        <w:rPr>
          <w:rFonts w:eastAsia="Calibri"/>
          <w:color w:val="000000"/>
          <w:sz w:val="28"/>
          <w:szCs w:val="28"/>
        </w:rPr>
        <w:t>2016</w:t>
      </w:r>
      <w:r w:rsidRPr="00F26344">
        <w:rPr>
          <w:rFonts w:eastAsia="Calibri"/>
          <w:color w:val="000000"/>
          <w:sz w:val="28"/>
          <w:szCs w:val="28"/>
        </w:rPr>
        <w:t xml:space="preserve"> году достигла показателя в размере 8420048 руб. или на 235,2% больше, чем в </w:t>
      </w:r>
      <w:r w:rsidR="001A77D7" w:rsidRPr="00F26344">
        <w:rPr>
          <w:rFonts w:eastAsia="Calibri"/>
          <w:color w:val="000000"/>
          <w:sz w:val="28"/>
          <w:szCs w:val="28"/>
        </w:rPr>
        <w:t>2015</w:t>
      </w:r>
      <w:r w:rsidRPr="00F26344">
        <w:rPr>
          <w:rFonts w:eastAsia="Calibri"/>
          <w:color w:val="000000"/>
          <w:sz w:val="28"/>
          <w:szCs w:val="28"/>
        </w:rPr>
        <w:t xml:space="preserve"> году.</w:t>
      </w:r>
    </w:p>
    <w:p w:rsidR="00EF23FF" w:rsidRPr="00F26344" w:rsidRDefault="00EF23FF" w:rsidP="00EF23FF">
      <w:pPr>
        <w:spacing w:line="360" w:lineRule="auto"/>
        <w:ind w:firstLine="709"/>
        <w:contextualSpacing/>
        <w:jc w:val="both"/>
        <w:rPr>
          <w:rFonts w:eastAsia="Calibri"/>
          <w:color w:val="000000"/>
          <w:sz w:val="28"/>
          <w:szCs w:val="28"/>
        </w:rPr>
      </w:pPr>
      <w:r w:rsidRPr="00F26344">
        <w:rPr>
          <w:rFonts w:eastAsia="Calibri"/>
          <w:color w:val="000000"/>
          <w:sz w:val="28"/>
          <w:szCs w:val="28"/>
        </w:rPr>
        <w:t xml:space="preserve">Рентабельность продаж предприятия составила в </w:t>
      </w:r>
      <w:r w:rsidR="001A77D7" w:rsidRPr="00F26344">
        <w:rPr>
          <w:rFonts w:eastAsia="Calibri"/>
          <w:color w:val="000000"/>
          <w:sz w:val="28"/>
          <w:szCs w:val="28"/>
        </w:rPr>
        <w:t>2016</w:t>
      </w:r>
      <w:r w:rsidRPr="00F26344">
        <w:rPr>
          <w:rFonts w:eastAsia="Calibri"/>
          <w:color w:val="000000"/>
          <w:sz w:val="28"/>
          <w:szCs w:val="28"/>
        </w:rPr>
        <w:t xml:space="preserve"> году 66,8%, по сравнению с </w:t>
      </w:r>
      <w:r w:rsidR="001A77D7" w:rsidRPr="00F26344">
        <w:rPr>
          <w:rFonts w:eastAsia="Calibri"/>
          <w:color w:val="000000"/>
          <w:sz w:val="28"/>
          <w:szCs w:val="28"/>
        </w:rPr>
        <w:t>2015</w:t>
      </w:r>
      <w:r w:rsidRPr="00F26344">
        <w:rPr>
          <w:rFonts w:eastAsia="Calibri"/>
          <w:color w:val="000000"/>
          <w:sz w:val="28"/>
          <w:szCs w:val="28"/>
        </w:rPr>
        <w:t xml:space="preserve"> годом она выросла на 67,4%, что подтверждает тот факт, что предприятие успешно развивается и наращивает обороты сбыта продукции.  Среднегодовая стоимость ОПФ предприятия за анализируемый период увеличилась с 74056678 руб. до 107145320,5 руб., рост данного показателя говорит о постоянном расширении ОПФ предприятия и их приобретения.</w:t>
      </w:r>
    </w:p>
    <w:p w:rsidR="00EF23FF" w:rsidRPr="00F26344" w:rsidRDefault="00EF23FF" w:rsidP="00EF23FF">
      <w:pPr>
        <w:spacing w:line="360" w:lineRule="auto"/>
        <w:ind w:firstLine="709"/>
        <w:contextualSpacing/>
        <w:jc w:val="both"/>
        <w:rPr>
          <w:rFonts w:eastAsia="Calibri"/>
          <w:color w:val="000000"/>
          <w:sz w:val="28"/>
          <w:szCs w:val="28"/>
        </w:rPr>
      </w:pPr>
      <w:r w:rsidRPr="00F26344">
        <w:rPr>
          <w:rFonts w:eastAsia="Calibri"/>
          <w:color w:val="000000"/>
          <w:sz w:val="28"/>
          <w:szCs w:val="28"/>
        </w:rPr>
        <w:t xml:space="preserve">С ростом показателей выручки предприятия и стоимости основных производственных фондов, целесообразно будет отметить рост таких показателей как </w:t>
      </w:r>
      <w:proofErr w:type="spellStart"/>
      <w:r w:rsidRPr="00F26344">
        <w:rPr>
          <w:rFonts w:eastAsia="Calibri"/>
          <w:color w:val="000000"/>
          <w:sz w:val="28"/>
          <w:szCs w:val="28"/>
        </w:rPr>
        <w:t>фондовооруженность</w:t>
      </w:r>
      <w:proofErr w:type="spellEnd"/>
      <w:r w:rsidRPr="00F26344">
        <w:rPr>
          <w:rFonts w:eastAsia="Calibri"/>
          <w:color w:val="000000"/>
          <w:sz w:val="28"/>
          <w:szCs w:val="28"/>
        </w:rPr>
        <w:t xml:space="preserve"> предприятия, </w:t>
      </w:r>
      <w:proofErr w:type="spellStart"/>
      <w:r w:rsidRPr="00F26344">
        <w:rPr>
          <w:rFonts w:eastAsia="Calibri"/>
          <w:color w:val="000000"/>
          <w:sz w:val="28"/>
          <w:szCs w:val="28"/>
        </w:rPr>
        <w:t>фондообеспеченность</w:t>
      </w:r>
      <w:proofErr w:type="spellEnd"/>
      <w:r w:rsidRPr="00F26344">
        <w:rPr>
          <w:rFonts w:eastAsia="Calibri"/>
          <w:color w:val="000000"/>
          <w:sz w:val="28"/>
          <w:szCs w:val="28"/>
        </w:rPr>
        <w:t xml:space="preserve"> и фондоотдача. </w:t>
      </w:r>
    </w:p>
    <w:p w:rsidR="00EF23FF" w:rsidRPr="00F26344" w:rsidRDefault="00EF23FF" w:rsidP="00EF23FF">
      <w:pPr>
        <w:spacing w:line="360" w:lineRule="auto"/>
        <w:ind w:firstLine="709"/>
        <w:contextualSpacing/>
        <w:jc w:val="both"/>
        <w:rPr>
          <w:rFonts w:eastAsia="Calibri"/>
          <w:color w:val="000000"/>
          <w:sz w:val="28"/>
          <w:szCs w:val="28"/>
        </w:rPr>
      </w:pPr>
      <w:r w:rsidRPr="00F26344">
        <w:rPr>
          <w:rFonts w:eastAsia="Calibri"/>
          <w:color w:val="000000"/>
          <w:sz w:val="28"/>
          <w:szCs w:val="28"/>
        </w:rPr>
        <w:t xml:space="preserve">Среднегодовая численность работников предприятия с 409 работников выросла до 549 человек.  При этих показателях численности работников, производительность труда в </w:t>
      </w:r>
      <w:r w:rsidR="001A77D7" w:rsidRPr="00F26344">
        <w:rPr>
          <w:rFonts w:eastAsia="Calibri"/>
          <w:color w:val="000000"/>
          <w:sz w:val="28"/>
          <w:szCs w:val="28"/>
        </w:rPr>
        <w:t>2016</w:t>
      </w:r>
      <w:r w:rsidRPr="00F26344">
        <w:rPr>
          <w:rFonts w:eastAsia="Calibri"/>
          <w:color w:val="000000"/>
          <w:sz w:val="28"/>
          <w:szCs w:val="28"/>
        </w:rPr>
        <w:t xml:space="preserve"> году составила 229485,4 руб., что на 87,2% больше по отношению к </w:t>
      </w:r>
      <w:r w:rsidR="001A77D7" w:rsidRPr="00F26344">
        <w:rPr>
          <w:rFonts w:eastAsia="Calibri"/>
          <w:color w:val="000000"/>
          <w:sz w:val="28"/>
          <w:szCs w:val="28"/>
        </w:rPr>
        <w:t>2015</w:t>
      </w:r>
      <w:r w:rsidRPr="00F26344">
        <w:rPr>
          <w:rFonts w:eastAsia="Calibri"/>
          <w:color w:val="000000"/>
          <w:sz w:val="28"/>
          <w:szCs w:val="28"/>
        </w:rPr>
        <w:t xml:space="preserve"> году.</w:t>
      </w:r>
    </w:p>
    <w:p w:rsidR="00A23BEB" w:rsidRPr="00F26344" w:rsidRDefault="00A23BEB" w:rsidP="00A23BEB">
      <w:pPr>
        <w:tabs>
          <w:tab w:val="left" w:pos="1080"/>
          <w:tab w:val="left" w:pos="9214"/>
        </w:tabs>
        <w:spacing w:line="360" w:lineRule="auto"/>
        <w:ind w:right="-1" w:firstLine="851"/>
        <w:jc w:val="both"/>
        <w:rPr>
          <w:sz w:val="28"/>
        </w:rPr>
      </w:pPr>
      <w:r w:rsidRPr="00F26344">
        <w:rPr>
          <w:sz w:val="28"/>
        </w:rPr>
        <w:t>Распределенная прибыль выплачивается денежными средствами из чистой прибыли Общества.</w:t>
      </w:r>
    </w:p>
    <w:p w:rsidR="00A23BEB" w:rsidRPr="00F26344" w:rsidRDefault="00A23BEB" w:rsidP="00A23BEB">
      <w:pPr>
        <w:tabs>
          <w:tab w:val="left" w:pos="1080"/>
          <w:tab w:val="left" w:pos="9214"/>
        </w:tabs>
        <w:spacing w:line="360" w:lineRule="auto"/>
        <w:ind w:right="-1" w:firstLine="851"/>
        <w:jc w:val="both"/>
        <w:rPr>
          <w:sz w:val="28"/>
        </w:rPr>
      </w:pPr>
      <w:r w:rsidRPr="00F26344">
        <w:rPr>
          <w:sz w:val="28"/>
        </w:rPr>
        <w:t xml:space="preserve">Общество не вправе принимать решение (объявлять) о распределении прибыли в тех случаях, которые указаны на рисунке </w:t>
      </w:r>
      <w:r w:rsidR="00241852">
        <w:rPr>
          <w:sz w:val="28"/>
        </w:rPr>
        <w:t>2.2</w:t>
      </w:r>
      <w:r w:rsidRPr="00F26344">
        <w:rPr>
          <w:sz w:val="28"/>
        </w:rPr>
        <w:t>.</w:t>
      </w:r>
    </w:p>
    <w:p w:rsidR="00A23BEB" w:rsidRPr="00F26344" w:rsidRDefault="00A23BEB" w:rsidP="00A23BEB">
      <w:pPr>
        <w:tabs>
          <w:tab w:val="left" w:pos="1080"/>
          <w:tab w:val="left" w:pos="9214"/>
        </w:tabs>
        <w:spacing w:line="360" w:lineRule="auto"/>
        <w:ind w:right="-1"/>
        <w:jc w:val="both"/>
        <w:rPr>
          <w:sz w:val="28"/>
        </w:rPr>
      </w:pPr>
      <w:r w:rsidRPr="00F26344">
        <w:rPr>
          <w:noProof/>
          <w:sz w:val="28"/>
        </w:rPr>
        <w:lastRenderedPageBreak/>
        <w:pict>
          <v:shape id="Picture 7" o:spid="_x0000_i1027" type="#_x0000_t75" style="width:450.75pt;height:219.75pt;visibility:visible">
            <v:imagedata r:id="rId16" o:title=""/>
          </v:shape>
        </w:pict>
      </w:r>
    </w:p>
    <w:p w:rsidR="00A23BEB" w:rsidRPr="00F26344" w:rsidRDefault="00A23BEB" w:rsidP="00A23BEB">
      <w:pPr>
        <w:tabs>
          <w:tab w:val="left" w:pos="1080"/>
          <w:tab w:val="left" w:pos="9214"/>
        </w:tabs>
        <w:ind w:right="-1" w:firstLine="851"/>
        <w:jc w:val="center"/>
        <w:rPr>
          <w:sz w:val="28"/>
        </w:rPr>
      </w:pPr>
      <w:r w:rsidRPr="00F26344">
        <w:rPr>
          <w:sz w:val="28"/>
        </w:rPr>
        <w:t xml:space="preserve">Рис. </w:t>
      </w:r>
      <w:r w:rsidR="00241852">
        <w:rPr>
          <w:sz w:val="28"/>
        </w:rPr>
        <w:t>2.2 -</w:t>
      </w:r>
      <w:r w:rsidRPr="00F26344">
        <w:rPr>
          <w:sz w:val="28"/>
        </w:rPr>
        <w:t xml:space="preserve"> Случаи, при которых общество не вправе распределять прибыль</w:t>
      </w:r>
    </w:p>
    <w:p w:rsidR="00EF23FF" w:rsidRPr="00F26344" w:rsidRDefault="00EF23FF" w:rsidP="00EF23FF">
      <w:pPr>
        <w:spacing w:after="200" w:line="276" w:lineRule="auto"/>
        <w:rPr>
          <w:sz w:val="28"/>
          <w:szCs w:val="28"/>
        </w:rPr>
      </w:pPr>
    </w:p>
    <w:p w:rsidR="00EF23FF" w:rsidRPr="007E5ED0" w:rsidRDefault="00EF23FF" w:rsidP="007E5ED0">
      <w:pPr>
        <w:pStyle w:val="2"/>
        <w:spacing w:line="360" w:lineRule="auto"/>
        <w:ind w:firstLine="709"/>
        <w:rPr>
          <w:rFonts w:ascii="Times New Roman" w:hAnsi="Times New Roman" w:cs="Times New Roman"/>
          <w:i w:val="0"/>
        </w:rPr>
      </w:pPr>
      <w:bookmarkStart w:id="13" w:name="_Toc481394864"/>
      <w:r w:rsidRPr="007E5ED0">
        <w:rPr>
          <w:rFonts w:ascii="Times New Roman" w:hAnsi="Times New Roman" w:cs="Times New Roman"/>
          <w:i w:val="0"/>
        </w:rPr>
        <w:t>2.</w:t>
      </w:r>
      <w:r w:rsidR="001A77D7" w:rsidRPr="007E5ED0">
        <w:rPr>
          <w:rFonts w:ascii="Times New Roman" w:hAnsi="Times New Roman" w:cs="Times New Roman"/>
          <w:i w:val="0"/>
        </w:rPr>
        <w:t>2</w:t>
      </w:r>
      <w:r w:rsidR="0032410A">
        <w:rPr>
          <w:rFonts w:ascii="Times New Roman" w:hAnsi="Times New Roman" w:cs="Times New Roman"/>
          <w:i w:val="0"/>
        </w:rPr>
        <w:t xml:space="preserve"> Первичный, синтетический и аналитический учет капитал</w:t>
      </w:r>
      <w:proofErr w:type="gramStart"/>
      <w:r w:rsidR="0032410A">
        <w:rPr>
          <w:rFonts w:ascii="Times New Roman" w:hAnsi="Times New Roman" w:cs="Times New Roman"/>
          <w:i w:val="0"/>
        </w:rPr>
        <w:t>а</w:t>
      </w:r>
      <w:r w:rsidRPr="007E5ED0">
        <w:rPr>
          <w:rFonts w:ascii="Times New Roman" w:hAnsi="Times New Roman" w:cs="Times New Roman"/>
          <w:i w:val="0"/>
        </w:rPr>
        <w:t xml:space="preserve"> </w:t>
      </w:r>
      <w:r w:rsidR="0032410A">
        <w:rPr>
          <w:rFonts w:ascii="Times New Roman" w:hAnsi="Times New Roman" w:cs="Times New Roman"/>
          <w:i w:val="0"/>
        </w:rPr>
        <w:t xml:space="preserve">    ООО</w:t>
      </w:r>
      <w:proofErr w:type="gramEnd"/>
      <w:r w:rsidR="0032410A">
        <w:rPr>
          <w:rFonts w:ascii="Times New Roman" w:hAnsi="Times New Roman" w:cs="Times New Roman"/>
          <w:i w:val="0"/>
        </w:rPr>
        <w:t xml:space="preserve"> «</w:t>
      </w:r>
      <w:proofErr w:type="spellStart"/>
      <w:r w:rsidR="0032410A">
        <w:rPr>
          <w:rFonts w:ascii="Times New Roman" w:hAnsi="Times New Roman" w:cs="Times New Roman"/>
          <w:i w:val="0"/>
        </w:rPr>
        <w:t>Востокрефсервис</w:t>
      </w:r>
      <w:proofErr w:type="spellEnd"/>
      <w:r w:rsidR="00696028" w:rsidRPr="007E5ED0">
        <w:rPr>
          <w:rFonts w:ascii="Times New Roman" w:hAnsi="Times New Roman" w:cs="Times New Roman"/>
          <w:i w:val="0"/>
        </w:rPr>
        <w:t>»</w:t>
      </w:r>
      <w:bookmarkEnd w:id="13"/>
    </w:p>
    <w:p w:rsidR="00EF23FF" w:rsidRPr="00F26344" w:rsidRDefault="00EF23FF" w:rsidP="00EF23FF">
      <w:pPr>
        <w:spacing w:line="360" w:lineRule="auto"/>
        <w:ind w:firstLine="708"/>
        <w:jc w:val="both"/>
        <w:rPr>
          <w:sz w:val="28"/>
          <w:szCs w:val="28"/>
        </w:rPr>
      </w:pPr>
    </w:p>
    <w:p w:rsidR="007D6278" w:rsidRPr="00F26344" w:rsidRDefault="007D6278" w:rsidP="007D6278">
      <w:pPr>
        <w:spacing w:line="360" w:lineRule="auto"/>
        <w:ind w:firstLine="709"/>
        <w:jc w:val="both"/>
        <w:rPr>
          <w:sz w:val="28"/>
        </w:rPr>
      </w:pPr>
      <w:r w:rsidRPr="00F26344">
        <w:rPr>
          <w:sz w:val="28"/>
        </w:rPr>
        <w:t xml:space="preserve">Собственный капитал организации образуется из разнообразных источников: уставного, или складочного, капитала, различных взносов и пожертвований, прибыли, полностью зависящей от итогов текущей деятельности предприятия (рис. </w:t>
      </w:r>
      <w:r w:rsidR="00241852">
        <w:rPr>
          <w:sz w:val="28"/>
        </w:rPr>
        <w:t>2</w:t>
      </w:r>
      <w:r w:rsidRPr="00F26344">
        <w:rPr>
          <w:sz w:val="28"/>
        </w:rPr>
        <w:t>.3.).</w:t>
      </w:r>
    </w:p>
    <w:p w:rsidR="007D6278" w:rsidRPr="00F26344" w:rsidRDefault="00D41FAB" w:rsidP="007D6278">
      <w:pPr>
        <w:spacing w:line="360" w:lineRule="auto"/>
        <w:ind w:firstLine="709"/>
        <w:jc w:val="both"/>
        <w:rPr>
          <w:sz w:val="28"/>
        </w:rPr>
      </w:pPr>
      <w:r w:rsidRPr="00F26344">
        <w:rPr>
          <w:noProof/>
          <w:sz w:val="28"/>
        </w:rPr>
        <w:pict>
          <v:shape id="Picture 3" o:spid="_x0000_i1028" type="#_x0000_t75" style="width:6in;height:207pt;visibility:visible">
            <v:imagedata r:id="rId17" o:title=""/>
          </v:shape>
        </w:pict>
      </w:r>
    </w:p>
    <w:p w:rsidR="007D6278" w:rsidRPr="00F26344" w:rsidRDefault="007D6278" w:rsidP="007D6278">
      <w:pPr>
        <w:spacing w:line="360" w:lineRule="auto"/>
        <w:ind w:firstLine="709"/>
        <w:jc w:val="center"/>
        <w:rPr>
          <w:sz w:val="28"/>
        </w:rPr>
      </w:pPr>
      <w:r w:rsidRPr="00F26344">
        <w:rPr>
          <w:sz w:val="28"/>
        </w:rPr>
        <w:t xml:space="preserve">Рис. </w:t>
      </w:r>
      <w:r w:rsidR="00241852">
        <w:rPr>
          <w:sz w:val="28"/>
        </w:rPr>
        <w:t>2</w:t>
      </w:r>
      <w:r w:rsidRPr="00F26344">
        <w:rPr>
          <w:sz w:val="28"/>
        </w:rPr>
        <w:t>.3</w:t>
      </w:r>
      <w:r w:rsidR="00241852">
        <w:rPr>
          <w:sz w:val="28"/>
        </w:rPr>
        <w:t xml:space="preserve"> -</w:t>
      </w:r>
      <w:r w:rsidRPr="00F26344">
        <w:rPr>
          <w:sz w:val="28"/>
        </w:rPr>
        <w:t xml:space="preserve"> Состав собственного капитала предприятия</w:t>
      </w:r>
    </w:p>
    <w:p w:rsidR="00EF23FF" w:rsidRPr="00F26344" w:rsidRDefault="00EF23FF" w:rsidP="00EF23FF">
      <w:pPr>
        <w:suppressAutoHyphens/>
        <w:spacing w:line="360" w:lineRule="auto"/>
        <w:ind w:firstLine="709"/>
        <w:contextualSpacing/>
        <w:jc w:val="both"/>
        <w:rPr>
          <w:color w:val="000000"/>
          <w:sz w:val="28"/>
          <w:szCs w:val="28"/>
        </w:rPr>
      </w:pPr>
    </w:p>
    <w:p w:rsidR="00EF23FF" w:rsidRPr="00F26344" w:rsidRDefault="00EF23FF" w:rsidP="00EF23FF">
      <w:pPr>
        <w:suppressAutoHyphens/>
        <w:spacing w:line="360" w:lineRule="auto"/>
        <w:ind w:firstLine="709"/>
        <w:contextualSpacing/>
        <w:jc w:val="both"/>
        <w:rPr>
          <w:color w:val="000000"/>
          <w:sz w:val="28"/>
          <w:szCs w:val="28"/>
        </w:rPr>
      </w:pPr>
      <w:r w:rsidRPr="00F26344">
        <w:rPr>
          <w:color w:val="000000"/>
          <w:sz w:val="28"/>
          <w:szCs w:val="28"/>
        </w:rPr>
        <w:lastRenderedPageBreak/>
        <w:t>Уставной капитал - основной источник собственных сре</w:t>
      </w:r>
      <w:proofErr w:type="gramStart"/>
      <w:r w:rsidRPr="00F26344">
        <w:rPr>
          <w:color w:val="000000"/>
          <w:sz w:val="28"/>
          <w:szCs w:val="28"/>
        </w:rPr>
        <w:t>дств пр</w:t>
      </w:r>
      <w:proofErr w:type="gramEnd"/>
      <w:r w:rsidRPr="00F26344">
        <w:rPr>
          <w:color w:val="000000"/>
          <w:sz w:val="28"/>
          <w:szCs w:val="28"/>
        </w:rPr>
        <w:t>едприятия. Уставной капитал предприятия определяет минимальный размер его имущества. Уставной капитал выступает первым денежным фондом.</w:t>
      </w:r>
    </w:p>
    <w:p w:rsidR="00EF23FF" w:rsidRPr="00F26344" w:rsidRDefault="00EF23FF" w:rsidP="00EF23FF">
      <w:pPr>
        <w:suppressAutoHyphens/>
        <w:spacing w:line="360" w:lineRule="auto"/>
        <w:ind w:firstLine="709"/>
        <w:contextualSpacing/>
        <w:jc w:val="both"/>
        <w:rPr>
          <w:color w:val="000000"/>
          <w:sz w:val="28"/>
          <w:szCs w:val="28"/>
        </w:rPr>
      </w:pPr>
      <w:r w:rsidRPr="00F26344">
        <w:rPr>
          <w:color w:val="000000"/>
          <w:sz w:val="28"/>
          <w:szCs w:val="28"/>
        </w:rPr>
        <w:t>Уставный капитал является имущественной основой деятельности организации, он определяет долю каждого участника в управлении предприятием и гарантирует интересы его кредиторов.</w:t>
      </w:r>
    </w:p>
    <w:p w:rsidR="007D6278" w:rsidRPr="00F26344" w:rsidRDefault="007D6278" w:rsidP="007D6278">
      <w:pPr>
        <w:spacing w:line="360" w:lineRule="auto"/>
        <w:ind w:firstLine="709"/>
        <w:jc w:val="both"/>
        <w:rPr>
          <w:sz w:val="28"/>
        </w:rPr>
      </w:pPr>
      <w:r w:rsidRPr="00F26344">
        <w:rPr>
          <w:sz w:val="28"/>
        </w:rPr>
        <w:t>Собственный капитал представляет собой совокупность материальных ценностей и денежных средств, финансовых вложений и затрат на приобретение прав и привилегий, необходимых для осуществления хозяйственной деятельности.</w:t>
      </w:r>
    </w:p>
    <w:p w:rsidR="007D6278" w:rsidRPr="00F26344" w:rsidRDefault="007D6278" w:rsidP="007D6278">
      <w:pPr>
        <w:spacing w:line="360" w:lineRule="auto"/>
        <w:ind w:firstLine="709"/>
        <w:jc w:val="both"/>
        <w:rPr>
          <w:sz w:val="28"/>
        </w:rPr>
      </w:pPr>
      <w:r w:rsidRPr="00F26344">
        <w:rPr>
          <w:sz w:val="28"/>
        </w:rPr>
        <w:t>Цель бухгалтерского учета собственного капитала – раскрытие своевременной и достоверной информации о формировании и учёте капитала в бухгалтерской отчетности.</w:t>
      </w:r>
    </w:p>
    <w:p w:rsidR="007D6278" w:rsidRPr="00F26344" w:rsidRDefault="007D6278" w:rsidP="007D6278">
      <w:pPr>
        <w:spacing w:line="360" w:lineRule="auto"/>
        <w:ind w:firstLine="709"/>
        <w:jc w:val="both"/>
        <w:rPr>
          <w:sz w:val="28"/>
        </w:rPr>
      </w:pPr>
      <w:r w:rsidRPr="00F26344">
        <w:rPr>
          <w:sz w:val="28"/>
        </w:rPr>
        <w:t xml:space="preserve">Основные задачи бухгалтерского учета собственного капитала предприятия сводятся </w:t>
      </w:r>
      <w:proofErr w:type="gramStart"/>
      <w:r w:rsidRPr="00F26344">
        <w:rPr>
          <w:sz w:val="28"/>
        </w:rPr>
        <w:t>к</w:t>
      </w:r>
      <w:proofErr w:type="gramEnd"/>
      <w:r w:rsidRPr="00F26344">
        <w:rPr>
          <w:sz w:val="28"/>
        </w:rPr>
        <w:t xml:space="preserve"> следующим:</w:t>
      </w:r>
    </w:p>
    <w:p w:rsidR="007D6278" w:rsidRPr="00F26344" w:rsidRDefault="007D6278" w:rsidP="007D6278">
      <w:pPr>
        <w:spacing w:line="360" w:lineRule="auto"/>
        <w:ind w:firstLine="709"/>
        <w:jc w:val="both"/>
        <w:rPr>
          <w:sz w:val="28"/>
        </w:rPr>
      </w:pPr>
      <w:r w:rsidRPr="00F26344">
        <w:rPr>
          <w:sz w:val="28"/>
        </w:rPr>
        <w:t>- правильное отражение формирования собственного капитала предприятия в бухгалтерском учёте и отчетности;</w:t>
      </w:r>
    </w:p>
    <w:p w:rsidR="007D6278" w:rsidRPr="00F26344" w:rsidRDefault="007D6278" w:rsidP="007D6278">
      <w:pPr>
        <w:spacing w:line="360" w:lineRule="auto"/>
        <w:ind w:firstLine="709"/>
        <w:jc w:val="both"/>
        <w:rPr>
          <w:sz w:val="28"/>
        </w:rPr>
      </w:pPr>
      <w:r w:rsidRPr="00F26344">
        <w:rPr>
          <w:sz w:val="28"/>
        </w:rPr>
        <w:t>- отражение изменения величины и структуры собственного капитала;</w:t>
      </w:r>
    </w:p>
    <w:p w:rsidR="007D6278" w:rsidRPr="00F26344" w:rsidRDefault="007D6278" w:rsidP="007D6278">
      <w:pPr>
        <w:spacing w:line="360" w:lineRule="auto"/>
        <w:ind w:firstLine="709"/>
        <w:jc w:val="both"/>
        <w:rPr>
          <w:sz w:val="28"/>
        </w:rPr>
      </w:pPr>
      <w:r w:rsidRPr="00F26344">
        <w:rPr>
          <w:sz w:val="28"/>
        </w:rPr>
        <w:t>- отражение иммобилизации собственных средств и выявление причин их возникновения.</w:t>
      </w:r>
    </w:p>
    <w:p w:rsidR="007D6278" w:rsidRPr="00F26344" w:rsidRDefault="007D6278" w:rsidP="007D6278">
      <w:pPr>
        <w:spacing w:line="360" w:lineRule="auto"/>
        <w:ind w:firstLine="709"/>
        <w:jc w:val="both"/>
        <w:rPr>
          <w:sz w:val="28"/>
        </w:rPr>
      </w:pPr>
      <w:r w:rsidRPr="00F26344">
        <w:rPr>
          <w:sz w:val="28"/>
        </w:rPr>
        <w:t>- правильное и своевременное отражение собственного капитала в бухгалтерских записях.</w:t>
      </w:r>
    </w:p>
    <w:p w:rsidR="007D6278" w:rsidRPr="00F26344" w:rsidRDefault="007D6278" w:rsidP="007D6278">
      <w:pPr>
        <w:spacing w:line="360" w:lineRule="auto"/>
        <w:ind w:firstLine="709"/>
        <w:jc w:val="both"/>
        <w:rPr>
          <w:sz w:val="28"/>
        </w:rPr>
      </w:pPr>
      <w:r w:rsidRPr="00F26344">
        <w:rPr>
          <w:sz w:val="28"/>
        </w:rPr>
        <w:t>Нормативно-правовая база, регулирующая учет и контроль собственного капитала - это совокупность законов, постановлений, распоряжений, инструкций и прочих нормативных документов, регулирующих учет и порядок составления отчетности собственного капитала. По учету и контролю собственного капитала существует множество законов, нормативно – правовых актов.</w:t>
      </w:r>
    </w:p>
    <w:p w:rsidR="00EF23FF" w:rsidRPr="00F26344" w:rsidRDefault="00EF23FF" w:rsidP="00EF23FF">
      <w:pPr>
        <w:suppressAutoHyphens/>
        <w:spacing w:line="360" w:lineRule="auto"/>
        <w:ind w:firstLine="709"/>
        <w:contextualSpacing/>
        <w:jc w:val="both"/>
        <w:rPr>
          <w:color w:val="000000"/>
          <w:sz w:val="28"/>
          <w:szCs w:val="28"/>
        </w:rPr>
      </w:pPr>
      <w:r w:rsidRPr="00F26344">
        <w:rPr>
          <w:color w:val="000000"/>
          <w:sz w:val="28"/>
          <w:szCs w:val="28"/>
        </w:rPr>
        <w:t xml:space="preserve">Учет уставного капитала в </w:t>
      </w:r>
      <w:r w:rsidR="00696028" w:rsidRPr="00F26344">
        <w:rPr>
          <w:color w:val="000000"/>
          <w:sz w:val="28"/>
          <w:szCs w:val="28"/>
        </w:rPr>
        <w:t>ООО «ВОСТОКРЕФСЕРВИС»</w:t>
      </w:r>
      <w:r w:rsidRPr="00F26344">
        <w:rPr>
          <w:bCs/>
          <w:color w:val="000000"/>
          <w:sz w:val="28"/>
          <w:szCs w:val="28"/>
        </w:rPr>
        <w:t xml:space="preserve"> </w:t>
      </w:r>
      <w:r w:rsidRPr="00F26344">
        <w:rPr>
          <w:color w:val="000000"/>
          <w:sz w:val="28"/>
          <w:szCs w:val="28"/>
        </w:rPr>
        <w:t>ведется на пассивном счете 80 «Уставный капитал».</w:t>
      </w:r>
    </w:p>
    <w:p w:rsidR="00810C20" w:rsidRPr="00F26344" w:rsidRDefault="00810C20" w:rsidP="00810C20">
      <w:pPr>
        <w:spacing w:line="360" w:lineRule="auto"/>
        <w:ind w:firstLine="851"/>
        <w:jc w:val="both"/>
        <w:rPr>
          <w:sz w:val="28"/>
        </w:rPr>
      </w:pPr>
      <w:r w:rsidRPr="00F26344">
        <w:rPr>
          <w:sz w:val="28"/>
        </w:rPr>
        <w:lastRenderedPageBreak/>
        <w:t xml:space="preserve">Увеличение или уменьшение уставного капитала организации может быть осуществлено только по решению учредителей после внесения соответствующих изменений в устав организации и другие учредительные документы и происходит, так как показано на рисунке </w:t>
      </w:r>
      <w:r w:rsidR="00C95AF9" w:rsidRPr="00F26344">
        <w:rPr>
          <w:sz w:val="28"/>
        </w:rPr>
        <w:t>8</w:t>
      </w:r>
      <w:r w:rsidRPr="00F26344">
        <w:rPr>
          <w:sz w:val="28"/>
        </w:rPr>
        <w:t>.</w:t>
      </w:r>
    </w:p>
    <w:p w:rsidR="00810C20" w:rsidRPr="00F26344" w:rsidRDefault="00810C20" w:rsidP="00810C20">
      <w:pPr>
        <w:spacing w:line="360" w:lineRule="auto"/>
        <w:ind w:firstLine="851"/>
        <w:jc w:val="both"/>
        <w:rPr>
          <w:b/>
          <w:i/>
          <w:sz w:val="28"/>
        </w:rPr>
      </w:pPr>
      <w:r w:rsidRPr="00F26344">
        <w:rPr>
          <w:sz w:val="28"/>
        </w:rPr>
        <w:t>В зависимости от источников увеличения уставного капитала в бухгалтерском учете ООО данная операция отражается следующей записью:</w:t>
      </w:r>
    </w:p>
    <w:p w:rsidR="00810C20" w:rsidRPr="00F26344" w:rsidRDefault="00810C20" w:rsidP="00810C20">
      <w:pPr>
        <w:spacing w:line="360" w:lineRule="auto"/>
        <w:ind w:firstLine="851"/>
        <w:jc w:val="both"/>
        <w:rPr>
          <w:sz w:val="28"/>
        </w:rPr>
      </w:pPr>
      <w:r w:rsidRPr="00F26344">
        <w:rPr>
          <w:sz w:val="28"/>
        </w:rPr>
        <w:t>Дебет 83, 84     Кредит 80, субсчет 1 «Объявленный капитал».</w:t>
      </w:r>
    </w:p>
    <w:p w:rsidR="00810C20" w:rsidRPr="00F26344" w:rsidRDefault="00810C20" w:rsidP="00810C20">
      <w:pPr>
        <w:spacing w:line="360" w:lineRule="auto"/>
        <w:ind w:firstLine="851"/>
        <w:jc w:val="both"/>
        <w:rPr>
          <w:sz w:val="28"/>
        </w:rPr>
      </w:pPr>
      <w:r w:rsidRPr="00F26344">
        <w:rPr>
          <w:sz w:val="28"/>
        </w:rPr>
        <w:t>Одновременно производятся записи:</w:t>
      </w:r>
    </w:p>
    <w:p w:rsidR="00810C20" w:rsidRPr="00F26344" w:rsidRDefault="00810C20" w:rsidP="00810C20">
      <w:pPr>
        <w:spacing w:line="360" w:lineRule="auto"/>
        <w:ind w:firstLine="851"/>
        <w:jc w:val="both"/>
        <w:rPr>
          <w:sz w:val="28"/>
        </w:rPr>
      </w:pPr>
      <w:r w:rsidRPr="00F26344">
        <w:rPr>
          <w:sz w:val="28"/>
        </w:rPr>
        <w:t>Дебет 80-1, Кредит 80, субсчет 2 «Размещенный (подписной) капитал» - на сумму увеличения размещенного капитала.</w:t>
      </w:r>
    </w:p>
    <w:p w:rsidR="00810C20" w:rsidRPr="00F26344" w:rsidRDefault="00810C20" w:rsidP="00810C20">
      <w:pPr>
        <w:spacing w:line="360" w:lineRule="auto"/>
        <w:ind w:firstLine="851"/>
        <w:jc w:val="both"/>
        <w:rPr>
          <w:sz w:val="28"/>
        </w:rPr>
      </w:pPr>
      <w:r w:rsidRPr="00F26344">
        <w:rPr>
          <w:sz w:val="28"/>
        </w:rPr>
        <w:t>Аналитический учет по счету 80 должен обеспечить информацию по учредителям организации, стадиям формирования капитала.</w:t>
      </w:r>
      <w:r w:rsidR="00D41FAB" w:rsidRPr="00D41FAB">
        <w:rPr>
          <w:sz w:val="28"/>
        </w:rPr>
        <w:t xml:space="preserve"> </w:t>
      </w:r>
      <w:r w:rsidR="00D41FAB" w:rsidRPr="00F26344">
        <w:rPr>
          <w:sz w:val="28"/>
        </w:rPr>
        <w:t>[23, с. 143]</w:t>
      </w:r>
    </w:p>
    <w:p w:rsidR="00810C20" w:rsidRPr="00F26344" w:rsidRDefault="00810C20" w:rsidP="00810C20">
      <w:pPr>
        <w:spacing w:line="360" w:lineRule="auto"/>
        <w:ind w:firstLine="851"/>
        <w:jc w:val="both"/>
        <w:rPr>
          <w:sz w:val="28"/>
        </w:rPr>
      </w:pPr>
    </w:p>
    <w:p w:rsidR="00810C20" w:rsidRPr="00F26344" w:rsidRDefault="00810C20" w:rsidP="00810C20">
      <w:pPr>
        <w:spacing w:line="360" w:lineRule="auto"/>
        <w:ind w:firstLine="851"/>
        <w:jc w:val="both"/>
        <w:rPr>
          <w:sz w:val="28"/>
        </w:rPr>
      </w:pPr>
      <w:r w:rsidRPr="00F26344">
        <w:rPr>
          <w:noProof/>
          <w:sz w:val="28"/>
        </w:rPr>
        <w:pict>
          <v:shape id="Picture 6" o:spid="_x0000_i1029" type="#_x0000_t75" style="width:434.25pt;height:307.5pt;visibility:visible">
            <v:imagedata r:id="rId18" o:title=""/>
          </v:shape>
        </w:pict>
      </w:r>
    </w:p>
    <w:p w:rsidR="00810C20" w:rsidRPr="00F26344" w:rsidRDefault="00810C20" w:rsidP="00810C20">
      <w:pPr>
        <w:spacing w:line="360" w:lineRule="auto"/>
        <w:ind w:firstLine="851"/>
        <w:jc w:val="center"/>
        <w:rPr>
          <w:sz w:val="28"/>
        </w:rPr>
      </w:pPr>
      <w:r w:rsidRPr="00F26344">
        <w:rPr>
          <w:sz w:val="28"/>
        </w:rPr>
        <w:t xml:space="preserve">Рис. </w:t>
      </w:r>
      <w:r w:rsidR="00241852">
        <w:rPr>
          <w:sz w:val="28"/>
        </w:rPr>
        <w:t>2.4 -</w:t>
      </w:r>
      <w:r w:rsidRPr="00F26344">
        <w:rPr>
          <w:sz w:val="28"/>
        </w:rPr>
        <w:t xml:space="preserve"> Увеличение и уменьшение уставного капитала</w:t>
      </w:r>
    </w:p>
    <w:p w:rsidR="00810C20" w:rsidRPr="00F26344" w:rsidRDefault="00810C20" w:rsidP="00EF23FF">
      <w:pPr>
        <w:suppressAutoHyphens/>
        <w:spacing w:line="360" w:lineRule="auto"/>
        <w:ind w:firstLine="709"/>
        <w:contextualSpacing/>
        <w:jc w:val="both"/>
        <w:rPr>
          <w:color w:val="000000"/>
          <w:sz w:val="28"/>
          <w:szCs w:val="28"/>
        </w:rPr>
      </w:pPr>
    </w:p>
    <w:p w:rsidR="00EF23FF" w:rsidRPr="00F26344" w:rsidRDefault="00696028" w:rsidP="00EF23FF">
      <w:pPr>
        <w:suppressAutoHyphens/>
        <w:spacing w:line="360" w:lineRule="auto"/>
        <w:ind w:firstLine="709"/>
        <w:jc w:val="both"/>
        <w:rPr>
          <w:color w:val="000000"/>
          <w:sz w:val="28"/>
          <w:szCs w:val="28"/>
        </w:rPr>
      </w:pPr>
      <w:r w:rsidRPr="00F26344">
        <w:rPr>
          <w:color w:val="000000"/>
          <w:sz w:val="28"/>
          <w:szCs w:val="28"/>
        </w:rPr>
        <w:lastRenderedPageBreak/>
        <w:t>ООО «ВОСТОКРЕФСЕРВИС»</w:t>
      </w:r>
      <w:r w:rsidR="00EF23FF" w:rsidRPr="00F26344">
        <w:rPr>
          <w:color w:val="000000"/>
          <w:sz w:val="28"/>
          <w:szCs w:val="28"/>
        </w:rPr>
        <w:t xml:space="preserve"> было зарегистрировано 20 июля 2011 года. В соответствии с учредительными документами размер уставного капитала составил 1 962 тыс. руб. Бухгалтером компании была сделана запись:</w:t>
      </w:r>
    </w:p>
    <w:p w:rsidR="00EF23FF" w:rsidRPr="00F26344" w:rsidRDefault="00EF23FF" w:rsidP="00EF23FF">
      <w:pPr>
        <w:suppressAutoHyphens/>
        <w:spacing w:line="360" w:lineRule="auto"/>
        <w:ind w:firstLine="709"/>
        <w:jc w:val="both"/>
        <w:rPr>
          <w:color w:val="000000"/>
          <w:sz w:val="28"/>
          <w:szCs w:val="28"/>
        </w:rPr>
      </w:pPr>
      <w:r w:rsidRPr="00F26344">
        <w:rPr>
          <w:color w:val="000000"/>
          <w:sz w:val="28"/>
          <w:szCs w:val="28"/>
        </w:rPr>
        <w:t>Дебет 75 «Расчеты с учредителями» Кредит 80 «Уставный капитал» на сумму 1 962 тыс. руб.</w:t>
      </w:r>
    </w:p>
    <w:p w:rsidR="00EF23FF" w:rsidRPr="00F26344" w:rsidRDefault="00EF23FF" w:rsidP="00EF23FF">
      <w:pPr>
        <w:widowControl w:val="0"/>
        <w:suppressAutoHyphens/>
        <w:spacing w:line="360" w:lineRule="auto"/>
        <w:ind w:firstLine="709"/>
        <w:contextualSpacing/>
        <w:jc w:val="both"/>
        <w:rPr>
          <w:snapToGrid w:val="0"/>
          <w:color w:val="000000"/>
          <w:sz w:val="28"/>
          <w:szCs w:val="28"/>
        </w:rPr>
      </w:pPr>
      <w:r w:rsidRPr="00F26344">
        <w:rPr>
          <w:snapToGrid w:val="0"/>
          <w:sz w:val="28"/>
          <w:szCs w:val="28"/>
        </w:rPr>
        <w:t xml:space="preserve">В соответствии с Учредительным договором от 20 июля </w:t>
      </w:r>
      <w:smartTag w:uri="urn:schemas-microsoft-com:office:smarttags" w:element="metricconverter">
        <w:smartTagPr>
          <w:attr w:name="ProductID" w:val="2011 г"/>
        </w:smartTagPr>
        <w:r w:rsidRPr="00F26344">
          <w:rPr>
            <w:snapToGrid w:val="0"/>
            <w:sz w:val="28"/>
            <w:szCs w:val="28"/>
          </w:rPr>
          <w:t>2011 г</w:t>
        </w:r>
      </w:smartTag>
      <w:r w:rsidRPr="00F26344">
        <w:rPr>
          <w:snapToGrid w:val="0"/>
          <w:sz w:val="28"/>
          <w:szCs w:val="28"/>
        </w:rPr>
        <w:t>. учредителям</w:t>
      </w:r>
      <w:proofErr w:type="gramStart"/>
      <w:r w:rsidRPr="00F26344">
        <w:rPr>
          <w:snapToGrid w:val="0"/>
          <w:sz w:val="28"/>
          <w:szCs w:val="28"/>
        </w:rPr>
        <w:t xml:space="preserve">и </w:t>
      </w:r>
      <w:r w:rsidR="00696028" w:rsidRPr="00F26344">
        <w:rPr>
          <w:color w:val="000000"/>
          <w:sz w:val="28"/>
          <w:szCs w:val="28"/>
        </w:rPr>
        <w:t>ООО</w:t>
      </w:r>
      <w:proofErr w:type="gramEnd"/>
      <w:r w:rsidR="00696028" w:rsidRPr="00F26344">
        <w:rPr>
          <w:color w:val="000000"/>
          <w:sz w:val="28"/>
          <w:szCs w:val="28"/>
        </w:rPr>
        <w:t xml:space="preserve"> «ВОСТОКРЕФСЕРВИС»</w:t>
      </w:r>
      <w:r w:rsidRPr="00F26344">
        <w:rPr>
          <w:bCs/>
          <w:color w:val="000000"/>
          <w:sz w:val="28"/>
          <w:szCs w:val="28"/>
        </w:rPr>
        <w:t xml:space="preserve"> </w:t>
      </w:r>
      <w:r w:rsidRPr="00F26344">
        <w:rPr>
          <w:snapToGrid w:val="0"/>
          <w:sz w:val="28"/>
          <w:szCs w:val="28"/>
        </w:rPr>
        <w:t xml:space="preserve">являются 3 физических лица, каждое из которых должно внести в уставный капитал по 654 тыс. руб. </w:t>
      </w:r>
      <w:r w:rsidRPr="00F26344">
        <w:rPr>
          <w:snapToGrid w:val="0"/>
          <w:color w:val="000000"/>
          <w:sz w:val="28"/>
          <w:szCs w:val="28"/>
        </w:rPr>
        <w:t xml:space="preserve">При внесении учредителями указанных сумм бухгалтером были сделаны записи, </w:t>
      </w:r>
      <w:r w:rsidR="00586F2E">
        <w:rPr>
          <w:snapToGrid w:val="0"/>
          <w:color w:val="000000"/>
          <w:sz w:val="28"/>
          <w:szCs w:val="28"/>
        </w:rPr>
        <w:t>указанные в таблице 2.2</w:t>
      </w:r>
    </w:p>
    <w:p w:rsidR="00EF23FF" w:rsidRPr="00F26344" w:rsidRDefault="00EF23FF" w:rsidP="00586F2E">
      <w:pPr>
        <w:suppressAutoHyphens/>
        <w:spacing w:line="360" w:lineRule="auto"/>
        <w:rPr>
          <w:color w:val="000000"/>
          <w:sz w:val="28"/>
          <w:szCs w:val="28"/>
        </w:rPr>
      </w:pPr>
      <w:r w:rsidRPr="00F26344">
        <w:rPr>
          <w:color w:val="000000"/>
          <w:sz w:val="28"/>
          <w:szCs w:val="28"/>
        </w:rPr>
        <w:t>Таб</w:t>
      </w:r>
      <w:r w:rsidR="006D2823" w:rsidRPr="00F26344">
        <w:rPr>
          <w:color w:val="000000"/>
          <w:sz w:val="28"/>
          <w:szCs w:val="28"/>
        </w:rPr>
        <w:t xml:space="preserve">лица </w:t>
      </w:r>
      <w:r w:rsidRPr="00F26344">
        <w:rPr>
          <w:color w:val="000000"/>
          <w:sz w:val="28"/>
          <w:szCs w:val="28"/>
        </w:rPr>
        <w:t>2</w:t>
      </w:r>
      <w:r w:rsidR="00586F2E">
        <w:rPr>
          <w:color w:val="000000"/>
          <w:sz w:val="28"/>
          <w:szCs w:val="28"/>
        </w:rPr>
        <w:t xml:space="preserve">.2 - </w:t>
      </w:r>
      <w:r w:rsidRPr="00F26344">
        <w:rPr>
          <w:color w:val="000000"/>
          <w:sz w:val="28"/>
          <w:szCs w:val="28"/>
        </w:rPr>
        <w:t xml:space="preserve">Бухгалтерские записи, отражающие погашение задолженностей учредителей в уставный капитал </w:t>
      </w:r>
      <w:r w:rsidR="00696028" w:rsidRPr="00F26344">
        <w:rPr>
          <w:color w:val="000000"/>
          <w:sz w:val="28"/>
          <w:szCs w:val="28"/>
        </w:rPr>
        <w:t>ООО «ВОСТОКРЕФСЕРВИС»</w:t>
      </w:r>
    </w:p>
    <w:tbl>
      <w:tblPr>
        <w:tblW w:w="0" w:type="auto"/>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9"/>
        <w:gridCol w:w="1564"/>
        <w:gridCol w:w="1413"/>
        <w:gridCol w:w="851"/>
        <w:gridCol w:w="1417"/>
        <w:gridCol w:w="1134"/>
        <w:gridCol w:w="1183"/>
      </w:tblGrid>
      <w:tr w:rsidR="00EF23FF" w:rsidRPr="00F26344" w:rsidTr="00287EBC">
        <w:tblPrEx>
          <w:tblCellMar>
            <w:top w:w="0" w:type="dxa"/>
            <w:bottom w:w="0" w:type="dxa"/>
          </w:tblCellMar>
        </w:tblPrEx>
        <w:trPr>
          <w:cantSplit/>
          <w:trHeight w:val="668"/>
          <w:jc w:val="center"/>
        </w:trPr>
        <w:tc>
          <w:tcPr>
            <w:tcW w:w="1609" w:type="dxa"/>
            <w:vMerge w:val="restart"/>
            <w:vAlign w:val="center"/>
          </w:tcPr>
          <w:p w:rsidR="00EF23FF" w:rsidRPr="00F26344" w:rsidRDefault="00EF23FF" w:rsidP="00EF23FF">
            <w:pPr>
              <w:widowControl w:val="0"/>
              <w:suppressAutoHyphens/>
              <w:jc w:val="center"/>
            </w:pPr>
            <w:r w:rsidRPr="00F26344">
              <w:t>Учредитель</w:t>
            </w:r>
          </w:p>
        </w:tc>
        <w:tc>
          <w:tcPr>
            <w:tcW w:w="1564" w:type="dxa"/>
            <w:vMerge w:val="restart"/>
            <w:vAlign w:val="center"/>
          </w:tcPr>
          <w:p w:rsidR="00EF23FF" w:rsidRPr="00F26344" w:rsidRDefault="00EF23FF" w:rsidP="00EF23FF">
            <w:pPr>
              <w:widowControl w:val="0"/>
              <w:suppressAutoHyphens/>
              <w:ind w:left="-108" w:right="-104"/>
              <w:jc w:val="center"/>
            </w:pPr>
            <w:r w:rsidRPr="00F26344">
              <w:t>Объявленный взнос (руб.)</w:t>
            </w:r>
          </w:p>
        </w:tc>
        <w:tc>
          <w:tcPr>
            <w:tcW w:w="1413" w:type="dxa"/>
            <w:vMerge w:val="restart"/>
            <w:vAlign w:val="center"/>
          </w:tcPr>
          <w:p w:rsidR="00EF23FF" w:rsidRPr="00F26344" w:rsidRDefault="00EF23FF" w:rsidP="00EF23FF">
            <w:pPr>
              <w:widowControl w:val="0"/>
              <w:suppressAutoHyphens/>
              <w:ind w:left="-112" w:right="-104"/>
              <w:jc w:val="center"/>
            </w:pPr>
            <w:r w:rsidRPr="00F26344">
              <w:t>Фактически внесено (руб.)</w:t>
            </w:r>
          </w:p>
        </w:tc>
        <w:tc>
          <w:tcPr>
            <w:tcW w:w="851" w:type="dxa"/>
            <w:vMerge w:val="restart"/>
            <w:vAlign w:val="center"/>
          </w:tcPr>
          <w:p w:rsidR="00EF23FF" w:rsidRPr="00F26344" w:rsidRDefault="00EF23FF" w:rsidP="00EF23FF">
            <w:pPr>
              <w:widowControl w:val="0"/>
              <w:suppressAutoHyphens/>
              <w:jc w:val="center"/>
            </w:pPr>
            <w:r w:rsidRPr="00F26344">
              <w:t>Дата</w:t>
            </w:r>
          </w:p>
        </w:tc>
        <w:tc>
          <w:tcPr>
            <w:tcW w:w="1417" w:type="dxa"/>
            <w:vMerge w:val="restart"/>
            <w:vAlign w:val="center"/>
          </w:tcPr>
          <w:p w:rsidR="00EF23FF" w:rsidRPr="00F26344" w:rsidRDefault="00EF23FF" w:rsidP="00EF23FF">
            <w:pPr>
              <w:widowControl w:val="0"/>
              <w:suppressAutoHyphens/>
              <w:jc w:val="center"/>
            </w:pPr>
            <w:r w:rsidRPr="00F26344">
              <w:t>Документ</w:t>
            </w:r>
          </w:p>
        </w:tc>
        <w:tc>
          <w:tcPr>
            <w:tcW w:w="2317" w:type="dxa"/>
            <w:gridSpan w:val="2"/>
            <w:vAlign w:val="center"/>
          </w:tcPr>
          <w:p w:rsidR="00EF23FF" w:rsidRPr="00F26344" w:rsidRDefault="00EF23FF" w:rsidP="00EF23FF">
            <w:pPr>
              <w:widowControl w:val="0"/>
              <w:suppressAutoHyphens/>
              <w:jc w:val="center"/>
            </w:pPr>
            <w:r w:rsidRPr="00F26344">
              <w:t>Проводка</w:t>
            </w:r>
          </w:p>
        </w:tc>
      </w:tr>
      <w:tr w:rsidR="00EF23FF" w:rsidRPr="00F26344" w:rsidTr="00287EBC">
        <w:tblPrEx>
          <w:tblCellMar>
            <w:top w:w="0" w:type="dxa"/>
            <w:bottom w:w="0" w:type="dxa"/>
          </w:tblCellMar>
        </w:tblPrEx>
        <w:trPr>
          <w:cantSplit/>
          <w:trHeight w:val="667"/>
          <w:jc w:val="center"/>
        </w:trPr>
        <w:tc>
          <w:tcPr>
            <w:tcW w:w="1609" w:type="dxa"/>
            <w:vMerge/>
            <w:vAlign w:val="center"/>
          </w:tcPr>
          <w:p w:rsidR="00EF23FF" w:rsidRPr="00F26344" w:rsidRDefault="00EF23FF" w:rsidP="00EF23FF">
            <w:pPr>
              <w:widowControl w:val="0"/>
              <w:suppressAutoHyphens/>
              <w:jc w:val="center"/>
            </w:pPr>
          </w:p>
        </w:tc>
        <w:tc>
          <w:tcPr>
            <w:tcW w:w="1564" w:type="dxa"/>
            <w:vMerge/>
            <w:vAlign w:val="center"/>
          </w:tcPr>
          <w:p w:rsidR="00EF23FF" w:rsidRPr="00F26344" w:rsidRDefault="00EF23FF" w:rsidP="00EF23FF">
            <w:pPr>
              <w:widowControl w:val="0"/>
              <w:suppressAutoHyphens/>
              <w:jc w:val="center"/>
            </w:pPr>
          </w:p>
        </w:tc>
        <w:tc>
          <w:tcPr>
            <w:tcW w:w="1413" w:type="dxa"/>
            <w:vMerge/>
            <w:vAlign w:val="center"/>
          </w:tcPr>
          <w:p w:rsidR="00EF23FF" w:rsidRPr="00F26344" w:rsidRDefault="00EF23FF" w:rsidP="00EF23FF">
            <w:pPr>
              <w:widowControl w:val="0"/>
              <w:suppressAutoHyphens/>
              <w:jc w:val="center"/>
            </w:pPr>
          </w:p>
        </w:tc>
        <w:tc>
          <w:tcPr>
            <w:tcW w:w="851" w:type="dxa"/>
            <w:vMerge/>
            <w:vAlign w:val="center"/>
          </w:tcPr>
          <w:p w:rsidR="00EF23FF" w:rsidRPr="00F26344" w:rsidRDefault="00EF23FF" w:rsidP="00EF23FF">
            <w:pPr>
              <w:widowControl w:val="0"/>
              <w:suppressAutoHyphens/>
              <w:jc w:val="center"/>
            </w:pPr>
          </w:p>
        </w:tc>
        <w:tc>
          <w:tcPr>
            <w:tcW w:w="1417" w:type="dxa"/>
            <w:vMerge/>
            <w:vAlign w:val="center"/>
          </w:tcPr>
          <w:p w:rsidR="00EF23FF" w:rsidRPr="00F26344" w:rsidRDefault="00EF23FF" w:rsidP="00EF23FF">
            <w:pPr>
              <w:widowControl w:val="0"/>
              <w:suppressAutoHyphens/>
              <w:jc w:val="center"/>
            </w:pPr>
          </w:p>
        </w:tc>
        <w:tc>
          <w:tcPr>
            <w:tcW w:w="1134" w:type="dxa"/>
            <w:vAlign w:val="center"/>
          </w:tcPr>
          <w:p w:rsidR="00EF23FF" w:rsidRPr="00F26344" w:rsidRDefault="00EF23FF" w:rsidP="00EF23FF">
            <w:pPr>
              <w:widowControl w:val="0"/>
              <w:suppressAutoHyphens/>
              <w:jc w:val="center"/>
            </w:pPr>
            <w:r w:rsidRPr="00F26344">
              <w:t>Дебет</w:t>
            </w:r>
          </w:p>
        </w:tc>
        <w:tc>
          <w:tcPr>
            <w:tcW w:w="1183" w:type="dxa"/>
            <w:vAlign w:val="center"/>
          </w:tcPr>
          <w:p w:rsidR="00EF23FF" w:rsidRPr="00F26344" w:rsidRDefault="00EF23FF" w:rsidP="00EF23FF">
            <w:pPr>
              <w:widowControl w:val="0"/>
              <w:suppressAutoHyphens/>
              <w:jc w:val="center"/>
            </w:pPr>
            <w:r w:rsidRPr="00F26344">
              <w:t>Кредит</w:t>
            </w:r>
          </w:p>
        </w:tc>
      </w:tr>
      <w:tr w:rsidR="00EF23FF" w:rsidRPr="00F26344" w:rsidTr="00287EBC">
        <w:tblPrEx>
          <w:tblCellMar>
            <w:top w:w="0" w:type="dxa"/>
            <w:bottom w:w="0" w:type="dxa"/>
          </w:tblCellMar>
        </w:tblPrEx>
        <w:trPr>
          <w:cantSplit/>
          <w:jc w:val="center"/>
        </w:trPr>
        <w:tc>
          <w:tcPr>
            <w:tcW w:w="1609" w:type="dxa"/>
            <w:vAlign w:val="center"/>
          </w:tcPr>
          <w:p w:rsidR="00EF23FF" w:rsidRPr="00F26344" w:rsidRDefault="00EF23FF" w:rsidP="00EF23FF">
            <w:pPr>
              <w:widowControl w:val="0"/>
              <w:suppressAutoHyphens/>
              <w:ind w:left="-58" w:right="-108"/>
              <w:jc w:val="center"/>
            </w:pPr>
            <w:r w:rsidRPr="00F26344">
              <w:t>Алексеев П.Л.</w:t>
            </w:r>
          </w:p>
        </w:tc>
        <w:tc>
          <w:tcPr>
            <w:tcW w:w="1564" w:type="dxa"/>
            <w:vAlign w:val="center"/>
          </w:tcPr>
          <w:p w:rsidR="00EF23FF" w:rsidRPr="00F26344" w:rsidRDefault="00EF23FF" w:rsidP="00EF23FF">
            <w:pPr>
              <w:jc w:val="center"/>
            </w:pPr>
            <w:r w:rsidRPr="00F26344">
              <w:t>654000</w:t>
            </w:r>
          </w:p>
        </w:tc>
        <w:tc>
          <w:tcPr>
            <w:tcW w:w="1413" w:type="dxa"/>
            <w:vAlign w:val="center"/>
          </w:tcPr>
          <w:p w:rsidR="00EF23FF" w:rsidRPr="00F26344" w:rsidRDefault="00EF23FF" w:rsidP="00EF23FF">
            <w:pPr>
              <w:jc w:val="center"/>
            </w:pPr>
            <w:r w:rsidRPr="00F26344">
              <w:t>654000</w:t>
            </w:r>
          </w:p>
        </w:tc>
        <w:tc>
          <w:tcPr>
            <w:tcW w:w="851" w:type="dxa"/>
            <w:vAlign w:val="center"/>
          </w:tcPr>
          <w:p w:rsidR="00EF23FF" w:rsidRPr="00F26344" w:rsidRDefault="00EF23FF" w:rsidP="00EF23FF">
            <w:pPr>
              <w:jc w:val="center"/>
            </w:pPr>
            <w:r w:rsidRPr="00F26344">
              <w:t>20.07.2011</w:t>
            </w:r>
          </w:p>
        </w:tc>
        <w:tc>
          <w:tcPr>
            <w:tcW w:w="1417" w:type="dxa"/>
            <w:vAlign w:val="center"/>
          </w:tcPr>
          <w:p w:rsidR="00EF23FF" w:rsidRPr="00F26344" w:rsidRDefault="00EF23FF" w:rsidP="00EF23FF">
            <w:pPr>
              <w:widowControl w:val="0"/>
              <w:suppressAutoHyphens/>
              <w:jc w:val="center"/>
            </w:pPr>
            <w:r w:rsidRPr="00F26344">
              <w:t>Приходный ордер</w:t>
            </w:r>
          </w:p>
        </w:tc>
        <w:tc>
          <w:tcPr>
            <w:tcW w:w="1134" w:type="dxa"/>
            <w:vAlign w:val="center"/>
          </w:tcPr>
          <w:p w:rsidR="00EF23FF" w:rsidRPr="00F26344" w:rsidRDefault="00EF23FF" w:rsidP="00EF23FF">
            <w:pPr>
              <w:widowControl w:val="0"/>
              <w:suppressAutoHyphens/>
              <w:jc w:val="center"/>
            </w:pPr>
            <w:r w:rsidRPr="00F26344">
              <w:t>51</w:t>
            </w:r>
          </w:p>
        </w:tc>
        <w:tc>
          <w:tcPr>
            <w:tcW w:w="1183" w:type="dxa"/>
            <w:vAlign w:val="center"/>
          </w:tcPr>
          <w:p w:rsidR="00EF23FF" w:rsidRPr="00F26344" w:rsidRDefault="00EF23FF" w:rsidP="00EF23FF">
            <w:pPr>
              <w:widowControl w:val="0"/>
              <w:suppressAutoHyphens/>
              <w:jc w:val="center"/>
            </w:pPr>
            <w:r w:rsidRPr="00F26344">
              <w:t>75</w:t>
            </w:r>
          </w:p>
        </w:tc>
      </w:tr>
      <w:tr w:rsidR="00EF23FF" w:rsidRPr="00F26344" w:rsidTr="00287EBC">
        <w:tblPrEx>
          <w:tblCellMar>
            <w:top w:w="0" w:type="dxa"/>
            <w:bottom w:w="0" w:type="dxa"/>
          </w:tblCellMar>
        </w:tblPrEx>
        <w:trPr>
          <w:cantSplit/>
          <w:jc w:val="center"/>
        </w:trPr>
        <w:tc>
          <w:tcPr>
            <w:tcW w:w="1609" w:type="dxa"/>
            <w:vAlign w:val="center"/>
          </w:tcPr>
          <w:p w:rsidR="00EF23FF" w:rsidRPr="00F26344" w:rsidRDefault="00EF23FF" w:rsidP="00EF23FF">
            <w:pPr>
              <w:widowControl w:val="0"/>
              <w:suppressAutoHyphens/>
              <w:ind w:left="-58" w:right="-108"/>
              <w:jc w:val="center"/>
            </w:pPr>
            <w:r w:rsidRPr="00F26344">
              <w:t>Артемьев Р.О.</w:t>
            </w:r>
          </w:p>
        </w:tc>
        <w:tc>
          <w:tcPr>
            <w:tcW w:w="1564" w:type="dxa"/>
            <w:vAlign w:val="center"/>
          </w:tcPr>
          <w:p w:rsidR="00EF23FF" w:rsidRPr="00F26344" w:rsidRDefault="00EF23FF" w:rsidP="00EF23FF">
            <w:pPr>
              <w:jc w:val="center"/>
            </w:pPr>
            <w:r w:rsidRPr="00F26344">
              <w:t>654000</w:t>
            </w:r>
          </w:p>
        </w:tc>
        <w:tc>
          <w:tcPr>
            <w:tcW w:w="1413" w:type="dxa"/>
            <w:vAlign w:val="center"/>
          </w:tcPr>
          <w:p w:rsidR="00EF23FF" w:rsidRPr="00F26344" w:rsidRDefault="00EF23FF" w:rsidP="00EF23FF">
            <w:pPr>
              <w:jc w:val="center"/>
            </w:pPr>
            <w:r w:rsidRPr="00F26344">
              <w:t>654000</w:t>
            </w:r>
          </w:p>
        </w:tc>
        <w:tc>
          <w:tcPr>
            <w:tcW w:w="851" w:type="dxa"/>
            <w:vAlign w:val="center"/>
          </w:tcPr>
          <w:p w:rsidR="00EF23FF" w:rsidRPr="00F26344" w:rsidRDefault="00EF23FF" w:rsidP="00EF23FF">
            <w:pPr>
              <w:jc w:val="center"/>
            </w:pPr>
            <w:r w:rsidRPr="00F26344">
              <w:t>20.07.2011</w:t>
            </w:r>
          </w:p>
        </w:tc>
        <w:tc>
          <w:tcPr>
            <w:tcW w:w="1417" w:type="dxa"/>
            <w:vAlign w:val="center"/>
          </w:tcPr>
          <w:p w:rsidR="00EF23FF" w:rsidRPr="00F26344" w:rsidRDefault="00EF23FF" w:rsidP="00EF23FF">
            <w:pPr>
              <w:widowControl w:val="0"/>
              <w:suppressAutoHyphens/>
              <w:jc w:val="center"/>
            </w:pPr>
            <w:r w:rsidRPr="00F26344">
              <w:t>Приходный ордер</w:t>
            </w:r>
          </w:p>
        </w:tc>
        <w:tc>
          <w:tcPr>
            <w:tcW w:w="1134" w:type="dxa"/>
            <w:vAlign w:val="center"/>
          </w:tcPr>
          <w:p w:rsidR="00EF23FF" w:rsidRPr="00F26344" w:rsidRDefault="00EF23FF" w:rsidP="00EF23FF">
            <w:pPr>
              <w:widowControl w:val="0"/>
              <w:suppressAutoHyphens/>
              <w:jc w:val="center"/>
            </w:pPr>
            <w:r w:rsidRPr="00F26344">
              <w:t>51</w:t>
            </w:r>
          </w:p>
        </w:tc>
        <w:tc>
          <w:tcPr>
            <w:tcW w:w="1183" w:type="dxa"/>
            <w:vAlign w:val="center"/>
          </w:tcPr>
          <w:p w:rsidR="00EF23FF" w:rsidRPr="00F26344" w:rsidRDefault="00EF23FF" w:rsidP="00EF23FF">
            <w:pPr>
              <w:widowControl w:val="0"/>
              <w:suppressAutoHyphens/>
              <w:jc w:val="center"/>
            </w:pPr>
            <w:r w:rsidRPr="00F26344">
              <w:t>75</w:t>
            </w:r>
          </w:p>
        </w:tc>
      </w:tr>
      <w:tr w:rsidR="00EF23FF" w:rsidRPr="00F26344" w:rsidTr="00287EBC">
        <w:tblPrEx>
          <w:tblCellMar>
            <w:top w:w="0" w:type="dxa"/>
            <w:bottom w:w="0" w:type="dxa"/>
          </w:tblCellMar>
        </w:tblPrEx>
        <w:trPr>
          <w:cantSplit/>
          <w:jc w:val="center"/>
        </w:trPr>
        <w:tc>
          <w:tcPr>
            <w:tcW w:w="1609" w:type="dxa"/>
            <w:vAlign w:val="center"/>
          </w:tcPr>
          <w:p w:rsidR="00EF23FF" w:rsidRPr="00F26344" w:rsidRDefault="00EF23FF" w:rsidP="00EF23FF">
            <w:pPr>
              <w:widowControl w:val="0"/>
              <w:suppressAutoHyphens/>
              <w:jc w:val="center"/>
            </w:pPr>
            <w:r w:rsidRPr="00F26344">
              <w:t>Титова С.В.</w:t>
            </w:r>
          </w:p>
        </w:tc>
        <w:tc>
          <w:tcPr>
            <w:tcW w:w="1564" w:type="dxa"/>
            <w:vAlign w:val="center"/>
          </w:tcPr>
          <w:p w:rsidR="00EF23FF" w:rsidRPr="00F26344" w:rsidRDefault="00EF23FF" w:rsidP="00EF23FF">
            <w:pPr>
              <w:jc w:val="center"/>
            </w:pPr>
            <w:r w:rsidRPr="00F26344">
              <w:t>654000</w:t>
            </w:r>
          </w:p>
        </w:tc>
        <w:tc>
          <w:tcPr>
            <w:tcW w:w="1413" w:type="dxa"/>
            <w:vAlign w:val="center"/>
          </w:tcPr>
          <w:p w:rsidR="00EF23FF" w:rsidRPr="00F26344" w:rsidRDefault="00EF23FF" w:rsidP="00EF23FF">
            <w:pPr>
              <w:jc w:val="center"/>
            </w:pPr>
            <w:r w:rsidRPr="00F26344">
              <w:t>654000</w:t>
            </w:r>
          </w:p>
        </w:tc>
        <w:tc>
          <w:tcPr>
            <w:tcW w:w="851" w:type="dxa"/>
            <w:vAlign w:val="center"/>
          </w:tcPr>
          <w:p w:rsidR="00EF23FF" w:rsidRPr="00F26344" w:rsidRDefault="00EF23FF" w:rsidP="00EF23FF">
            <w:pPr>
              <w:jc w:val="center"/>
            </w:pPr>
            <w:r w:rsidRPr="00F26344">
              <w:t>20.07.2011</w:t>
            </w:r>
          </w:p>
        </w:tc>
        <w:tc>
          <w:tcPr>
            <w:tcW w:w="1417" w:type="dxa"/>
            <w:vAlign w:val="center"/>
          </w:tcPr>
          <w:p w:rsidR="00EF23FF" w:rsidRPr="00F26344" w:rsidRDefault="00EF23FF" w:rsidP="00EF23FF">
            <w:pPr>
              <w:widowControl w:val="0"/>
              <w:suppressAutoHyphens/>
              <w:jc w:val="center"/>
            </w:pPr>
            <w:r w:rsidRPr="00F26344">
              <w:t>Приходный ордер</w:t>
            </w:r>
          </w:p>
        </w:tc>
        <w:tc>
          <w:tcPr>
            <w:tcW w:w="1134" w:type="dxa"/>
            <w:vAlign w:val="center"/>
          </w:tcPr>
          <w:p w:rsidR="00EF23FF" w:rsidRPr="00F26344" w:rsidRDefault="00EF23FF" w:rsidP="00EF23FF">
            <w:pPr>
              <w:widowControl w:val="0"/>
              <w:suppressAutoHyphens/>
              <w:jc w:val="center"/>
            </w:pPr>
            <w:r w:rsidRPr="00F26344">
              <w:t>51</w:t>
            </w:r>
          </w:p>
        </w:tc>
        <w:tc>
          <w:tcPr>
            <w:tcW w:w="1183" w:type="dxa"/>
            <w:vAlign w:val="center"/>
          </w:tcPr>
          <w:p w:rsidR="00EF23FF" w:rsidRPr="00F26344" w:rsidRDefault="00EF23FF" w:rsidP="00EF23FF">
            <w:pPr>
              <w:widowControl w:val="0"/>
              <w:suppressAutoHyphens/>
              <w:jc w:val="center"/>
            </w:pPr>
            <w:r w:rsidRPr="00F26344">
              <w:t>75</w:t>
            </w:r>
          </w:p>
        </w:tc>
      </w:tr>
    </w:tbl>
    <w:p w:rsidR="00EF23FF" w:rsidRPr="00F26344" w:rsidRDefault="00EF23FF" w:rsidP="00EF23FF">
      <w:pPr>
        <w:widowControl w:val="0"/>
        <w:suppressAutoHyphens/>
        <w:spacing w:line="360" w:lineRule="auto"/>
        <w:ind w:firstLine="709"/>
        <w:contextualSpacing/>
        <w:jc w:val="both"/>
        <w:rPr>
          <w:snapToGrid w:val="0"/>
          <w:sz w:val="28"/>
          <w:szCs w:val="28"/>
        </w:rPr>
      </w:pPr>
    </w:p>
    <w:p w:rsidR="00EF23FF" w:rsidRPr="00F26344" w:rsidRDefault="00EF23FF" w:rsidP="00EF23FF">
      <w:pPr>
        <w:widowControl w:val="0"/>
        <w:suppressAutoHyphens/>
        <w:spacing w:line="360" w:lineRule="auto"/>
        <w:ind w:firstLine="709"/>
        <w:contextualSpacing/>
        <w:jc w:val="both"/>
        <w:rPr>
          <w:snapToGrid w:val="0"/>
          <w:sz w:val="28"/>
          <w:szCs w:val="28"/>
        </w:rPr>
      </w:pPr>
      <w:r w:rsidRPr="00F26344">
        <w:rPr>
          <w:snapToGrid w:val="0"/>
          <w:sz w:val="28"/>
          <w:szCs w:val="28"/>
        </w:rPr>
        <w:t xml:space="preserve">В соответствии с учетной политикой в </w:t>
      </w:r>
      <w:r w:rsidR="00696028" w:rsidRPr="00F26344">
        <w:rPr>
          <w:color w:val="000000"/>
          <w:sz w:val="28"/>
          <w:szCs w:val="28"/>
        </w:rPr>
        <w:t>ООО «ВОСТОКРЕФСЕРВИС»</w:t>
      </w:r>
      <w:r w:rsidRPr="00F26344">
        <w:rPr>
          <w:color w:val="000000"/>
          <w:sz w:val="28"/>
          <w:szCs w:val="28"/>
        </w:rPr>
        <w:t xml:space="preserve"> </w:t>
      </w:r>
      <w:r w:rsidRPr="00F26344">
        <w:rPr>
          <w:snapToGrid w:val="0"/>
          <w:sz w:val="28"/>
          <w:szCs w:val="28"/>
        </w:rPr>
        <w:t xml:space="preserve">добавочный капитал не создается. </w:t>
      </w:r>
    </w:p>
    <w:p w:rsidR="00EF23FF" w:rsidRPr="00F26344" w:rsidRDefault="00EF23FF" w:rsidP="00EF23FF">
      <w:pPr>
        <w:widowControl w:val="0"/>
        <w:suppressAutoHyphens/>
        <w:spacing w:line="360" w:lineRule="auto"/>
        <w:ind w:firstLine="709"/>
        <w:contextualSpacing/>
        <w:jc w:val="both"/>
        <w:rPr>
          <w:snapToGrid w:val="0"/>
          <w:sz w:val="28"/>
          <w:szCs w:val="28"/>
        </w:rPr>
      </w:pPr>
      <w:r w:rsidRPr="00F26344">
        <w:rPr>
          <w:snapToGrid w:val="0"/>
          <w:sz w:val="28"/>
          <w:szCs w:val="28"/>
        </w:rPr>
        <w:t xml:space="preserve">В балансе предприятия есть строка 1340 переоценка </w:t>
      </w:r>
      <w:proofErr w:type="spellStart"/>
      <w:r w:rsidRPr="00F26344">
        <w:rPr>
          <w:snapToGrid w:val="0"/>
          <w:sz w:val="28"/>
          <w:szCs w:val="28"/>
        </w:rPr>
        <w:t>внеоборотных</w:t>
      </w:r>
      <w:proofErr w:type="spellEnd"/>
      <w:r w:rsidRPr="00F26344">
        <w:rPr>
          <w:snapToGrid w:val="0"/>
          <w:sz w:val="28"/>
          <w:szCs w:val="28"/>
        </w:rPr>
        <w:t xml:space="preserve"> активов, согласно уставу организации переоценка происходит один раз в отчетный период, в нашем случае на конец года.</w:t>
      </w:r>
    </w:p>
    <w:p w:rsidR="00EF23FF" w:rsidRPr="00F26344" w:rsidRDefault="00EF23FF" w:rsidP="00EF23FF">
      <w:pPr>
        <w:widowControl w:val="0"/>
        <w:suppressAutoHyphens/>
        <w:spacing w:line="360" w:lineRule="auto"/>
        <w:ind w:firstLine="709"/>
        <w:contextualSpacing/>
        <w:jc w:val="both"/>
        <w:rPr>
          <w:snapToGrid w:val="0"/>
          <w:sz w:val="28"/>
          <w:szCs w:val="28"/>
        </w:rPr>
      </w:pPr>
      <w:r w:rsidRPr="00F26344">
        <w:rPr>
          <w:snapToGrid w:val="0"/>
          <w:sz w:val="28"/>
          <w:szCs w:val="28"/>
        </w:rPr>
        <w:t xml:space="preserve">В течение </w:t>
      </w:r>
      <w:r w:rsidR="001A77D7" w:rsidRPr="00F26344">
        <w:rPr>
          <w:snapToGrid w:val="0"/>
          <w:sz w:val="28"/>
          <w:szCs w:val="28"/>
        </w:rPr>
        <w:t>2016</w:t>
      </w:r>
      <w:r w:rsidRPr="00F26344">
        <w:rPr>
          <w:snapToGrid w:val="0"/>
          <w:sz w:val="28"/>
          <w:szCs w:val="28"/>
        </w:rPr>
        <w:t xml:space="preserve"> года, на его конец произошли следующие изменения в переоценке </w:t>
      </w:r>
      <w:proofErr w:type="spellStart"/>
      <w:r w:rsidR="00506747" w:rsidRPr="00F26344">
        <w:rPr>
          <w:snapToGrid w:val="0"/>
          <w:sz w:val="28"/>
          <w:szCs w:val="28"/>
        </w:rPr>
        <w:t>вне</w:t>
      </w:r>
      <w:r w:rsidRPr="00F26344">
        <w:rPr>
          <w:snapToGrid w:val="0"/>
          <w:sz w:val="28"/>
          <w:szCs w:val="28"/>
        </w:rPr>
        <w:t>оборотных</w:t>
      </w:r>
      <w:proofErr w:type="spellEnd"/>
      <w:r w:rsidRPr="00F26344">
        <w:rPr>
          <w:snapToGrid w:val="0"/>
          <w:sz w:val="28"/>
          <w:szCs w:val="28"/>
        </w:rPr>
        <w:t xml:space="preserve"> активов (таблица </w:t>
      </w:r>
      <w:r w:rsidR="00586F2E">
        <w:rPr>
          <w:snapToGrid w:val="0"/>
          <w:sz w:val="28"/>
          <w:szCs w:val="28"/>
        </w:rPr>
        <w:t>2.</w:t>
      </w:r>
      <w:r w:rsidRPr="00F26344">
        <w:rPr>
          <w:snapToGrid w:val="0"/>
          <w:sz w:val="28"/>
          <w:szCs w:val="28"/>
        </w:rPr>
        <w:t>3).</w:t>
      </w:r>
    </w:p>
    <w:p w:rsidR="00A23BEB" w:rsidRPr="00F26344" w:rsidRDefault="00A23BEB" w:rsidP="00EF23FF">
      <w:pPr>
        <w:widowControl w:val="0"/>
        <w:suppressAutoHyphens/>
        <w:spacing w:line="360" w:lineRule="auto"/>
        <w:ind w:firstLine="709"/>
        <w:contextualSpacing/>
        <w:jc w:val="both"/>
        <w:rPr>
          <w:snapToGrid w:val="0"/>
          <w:sz w:val="28"/>
          <w:szCs w:val="28"/>
        </w:rPr>
      </w:pPr>
    </w:p>
    <w:p w:rsidR="00A23BEB" w:rsidRPr="00F26344" w:rsidRDefault="00A23BEB" w:rsidP="00EF23FF">
      <w:pPr>
        <w:widowControl w:val="0"/>
        <w:suppressAutoHyphens/>
        <w:spacing w:line="360" w:lineRule="auto"/>
        <w:ind w:firstLine="709"/>
        <w:contextualSpacing/>
        <w:jc w:val="both"/>
        <w:rPr>
          <w:snapToGrid w:val="0"/>
          <w:sz w:val="28"/>
          <w:szCs w:val="28"/>
        </w:rPr>
      </w:pPr>
    </w:p>
    <w:p w:rsidR="00A23BEB" w:rsidRPr="00F26344" w:rsidRDefault="00A23BEB" w:rsidP="00EF23FF">
      <w:pPr>
        <w:widowControl w:val="0"/>
        <w:suppressAutoHyphens/>
        <w:spacing w:line="360" w:lineRule="auto"/>
        <w:ind w:firstLine="709"/>
        <w:contextualSpacing/>
        <w:jc w:val="both"/>
        <w:rPr>
          <w:snapToGrid w:val="0"/>
          <w:sz w:val="28"/>
          <w:szCs w:val="28"/>
        </w:rPr>
      </w:pPr>
    </w:p>
    <w:p w:rsidR="00EF23FF" w:rsidRPr="00F26344" w:rsidRDefault="00EF23FF" w:rsidP="00586F2E">
      <w:pPr>
        <w:widowControl w:val="0"/>
        <w:suppressAutoHyphens/>
        <w:spacing w:line="360" w:lineRule="auto"/>
        <w:contextualSpacing/>
        <w:rPr>
          <w:szCs w:val="18"/>
        </w:rPr>
      </w:pPr>
      <w:r w:rsidRPr="00F26344">
        <w:rPr>
          <w:snapToGrid w:val="0"/>
          <w:sz w:val="28"/>
          <w:szCs w:val="28"/>
        </w:rPr>
        <w:lastRenderedPageBreak/>
        <w:t xml:space="preserve">Таблица </w:t>
      </w:r>
      <w:r w:rsidR="00586F2E">
        <w:rPr>
          <w:snapToGrid w:val="0"/>
          <w:sz w:val="28"/>
          <w:szCs w:val="28"/>
        </w:rPr>
        <w:t>2.</w:t>
      </w:r>
      <w:r w:rsidRPr="00F26344">
        <w:rPr>
          <w:snapToGrid w:val="0"/>
          <w:sz w:val="28"/>
          <w:szCs w:val="28"/>
        </w:rPr>
        <w:t>3</w:t>
      </w:r>
      <w:r w:rsidR="00586F2E">
        <w:rPr>
          <w:snapToGrid w:val="0"/>
          <w:sz w:val="28"/>
          <w:szCs w:val="28"/>
        </w:rPr>
        <w:t xml:space="preserve"> - </w:t>
      </w:r>
      <w:r w:rsidRPr="00F26344">
        <w:rPr>
          <w:bCs/>
          <w:sz w:val="28"/>
          <w:szCs w:val="20"/>
        </w:rPr>
        <w:t>Переоценка производственного оборудования</w:t>
      </w:r>
    </w:p>
    <w:p w:rsidR="00EF23FF" w:rsidRPr="00F26344" w:rsidRDefault="00EF23FF" w:rsidP="00586F2E">
      <w:pPr>
        <w:shd w:val="clear" w:color="auto" w:fill="FFFFFF"/>
        <w:spacing w:line="360" w:lineRule="auto"/>
        <w:contextualSpacing/>
        <w:rPr>
          <w:szCs w:val="18"/>
        </w:rPr>
      </w:pPr>
      <w:r w:rsidRPr="00F26344">
        <w:rPr>
          <w:bCs/>
          <w:sz w:val="28"/>
          <w:szCs w:val="20"/>
        </w:rPr>
        <w:t xml:space="preserve">по состоянию на 31 декабря </w:t>
      </w:r>
      <w:r w:rsidR="001A77D7" w:rsidRPr="00F26344">
        <w:rPr>
          <w:bCs/>
          <w:sz w:val="28"/>
          <w:szCs w:val="20"/>
        </w:rPr>
        <w:t>2016</w:t>
      </w:r>
      <w:r w:rsidRPr="00F26344">
        <w:rPr>
          <w:bCs/>
          <w:sz w:val="28"/>
          <w:szCs w:val="20"/>
        </w:rPr>
        <w:t xml:space="preserve"> года</w:t>
      </w:r>
    </w:p>
    <w:tbl>
      <w:tblPr>
        <w:tblW w:w="9923" w:type="dxa"/>
        <w:tblInd w:w="108" w:type="dxa"/>
        <w:shd w:val="clear" w:color="auto" w:fill="FFFFFF"/>
        <w:tblLayout w:type="fixed"/>
        <w:tblCellMar>
          <w:left w:w="0" w:type="dxa"/>
          <w:right w:w="0" w:type="dxa"/>
        </w:tblCellMar>
        <w:tblLook w:val="04A0"/>
      </w:tblPr>
      <w:tblGrid>
        <w:gridCol w:w="1134"/>
        <w:gridCol w:w="851"/>
        <w:gridCol w:w="992"/>
        <w:gridCol w:w="992"/>
        <w:gridCol w:w="993"/>
        <w:gridCol w:w="992"/>
        <w:gridCol w:w="709"/>
        <w:gridCol w:w="850"/>
        <w:gridCol w:w="851"/>
        <w:gridCol w:w="850"/>
        <w:gridCol w:w="709"/>
      </w:tblGrid>
      <w:tr w:rsidR="00EF23FF" w:rsidRPr="00F26344" w:rsidTr="00287EBC">
        <w:trPr>
          <w:cantSplit/>
          <w:trHeight w:val="2832"/>
        </w:trPr>
        <w:tc>
          <w:tcPr>
            <w:tcW w:w="11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Наименование основного средства</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Инвентарный номер</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Дата приобретения</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Дата принятия к бухгалтерскому учету</w:t>
            </w:r>
          </w:p>
        </w:tc>
        <w:tc>
          <w:tcPr>
            <w:tcW w:w="9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Стоимость до переоценки (дебет счета 01 на 31.12.</w:t>
            </w:r>
            <w:r w:rsidR="001A77D7" w:rsidRPr="00F26344">
              <w:rPr>
                <w:color w:val="000000"/>
                <w:sz w:val="22"/>
                <w:szCs w:val="22"/>
              </w:rPr>
              <w:t>2016</w:t>
            </w:r>
            <w:r w:rsidRPr="00F26344">
              <w:rPr>
                <w:color w:val="000000"/>
                <w:sz w:val="22"/>
                <w:szCs w:val="22"/>
              </w:rPr>
              <w:t>)</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Текущая (восстановительная) стоимость</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Коэффициент переоценки ОС (гр. 6</w:t>
            </w:r>
            <w:proofErr w:type="gramStart"/>
            <w:r w:rsidRPr="00F26344">
              <w:rPr>
                <w:color w:val="000000"/>
                <w:sz w:val="22"/>
                <w:szCs w:val="22"/>
              </w:rPr>
              <w:t xml:space="preserve"> :</w:t>
            </w:r>
            <w:proofErr w:type="gramEnd"/>
            <w:r w:rsidRPr="00F26344">
              <w:rPr>
                <w:color w:val="000000"/>
                <w:sz w:val="22"/>
                <w:szCs w:val="22"/>
              </w:rPr>
              <w:t xml:space="preserve"> гр. 5)</w:t>
            </w:r>
          </w:p>
        </w:tc>
        <w:tc>
          <w:tcPr>
            <w:tcW w:w="8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 xml:space="preserve">Сумма </w:t>
            </w:r>
            <w:proofErr w:type="spellStart"/>
            <w:r w:rsidRPr="00F26344">
              <w:rPr>
                <w:color w:val="000000"/>
                <w:sz w:val="22"/>
                <w:szCs w:val="22"/>
              </w:rPr>
              <w:t>дооценки</w:t>
            </w:r>
            <w:proofErr w:type="spellEnd"/>
            <w:r w:rsidRPr="00F26344">
              <w:rPr>
                <w:color w:val="000000"/>
                <w:sz w:val="22"/>
                <w:szCs w:val="22"/>
              </w:rPr>
              <w:t xml:space="preserve"> (уценки) стоимости ОС (гр. 6 – гр. 5)</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Амортизация ОС до переоценки (кредит счета 02 на 31.12.20015)</w:t>
            </w:r>
          </w:p>
        </w:tc>
        <w:tc>
          <w:tcPr>
            <w:tcW w:w="8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Амортизация ОС после переоценки</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tcPr>
          <w:p w:rsidR="00EF23FF" w:rsidRPr="00F26344" w:rsidRDefault="00EF23FF" w:rsidP="00EF23FF">
            <w:pPr>
              <w:ind w:left="113" w:right="113"/>
              <w:contextualSpacing/>
              <w:rPr>
                <w:color w:val="000000"/>
                <w:sz w:val="22"/>
                <w:szCs w:val="22"/>
              </w:rPr>
            </w:pPr>
            <w:r w:rsidRPr="00F26344">
              <w:rPr>
                <w:color w:val="000000"/>
                <w:sz w:val="22"/>
                <w:szCs w:val="22"/>
              </w:rPr>
              <w:t xml:space="preserve">Сумма </w:t>
            </w:r>
            <w:proofErr w:type="spellStart"/>
            <w:r w:rsidRPr="00F26344">
              <w:rPr>
                <w:color w:val="000000"/>
                <w:sz w:val="22"/>
                <w:szCs w:val="22"/>
              </w:rPr>
              <w:t>дооценки</w:t>
            </w:r>
            <w:proofErr w:type="spellEnd"/>
            <w:r w:rsidRPr="00F26344">
              <w:rPr>
                <w:color w:val="000000"/>
                <w:sz w:val="22"/>
                <w:szCs w:val="22"/>
              </w:rPr>
              <w:t xml:space="preserve"> (уценки) амортизации (гр. 10 – гр. 9)</w:t>
            </w:r>
          </w:p>
        </w:tc>
      </w:tr>
      <w:tr w:rsidR="00EF23FF" w:rsidRPr="00F26344" w:rsidTr="00287EBC">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1</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2</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3</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4</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5</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6</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7</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8</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9</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10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F23FF" w:rsidRPr="00F26344" w:rsidRDefault="00EF23FF" w:rsidP="00EF23FF">
            <w:pPr>
              <w:contextualSpacing/>
              <w:jc w:val="center"/>
              <w:rPr>
                <w:color w:val="000000"/>
                <w:sz w:val="22"/>
                <w:szCs w:val="22"/>
              </w:rPr>
            </w:pPr>
            <w:r w:rsidRPr="00F26344">
              <w:rPr>
                <w:color w:val="000000"/>
                <w:sz w:val="22"/>
                <w:szCs w:val="22"/>
              </w:rPr>
              <w:t>11</w:t>
            </w:r>
          </w:p>
        </w:tc>
      </w:tr>
      <w:tr w:rsidR="00EF23FF" w:rsidRPr="00F26344" w:rsidTr="00287EBC">
        <w:trPr>
          <w:trHeight w:val="899"/>
        </w:trPr>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rPr>
                <w:color w:val="000000"/>
                <w:sz w:val="22"/>
                <w:szCs w:val="22"/>
              </w:rPr>
            </w:pPr>
            <w:r w:rsidRPr="00F26344">
              <w:rPr>
                <w:color w:val="000000"/>
                <w:sz w:val="22"/>
                <w:szCs w:val="22"/>
              </w:rPr>
              <w:t>Столярное оборудование</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000510</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 xml:space="preserve">Октябрь </w:t>
            </w:r>
            <w:r w:rsidR="001A77D7" w:rsidRPr="00F26344">
              <w:rPr>
                <w:color w:val="000000"/>
                <w:sz w:val="22"/>
                <w:szCs w:val="22"/>
              </w:rPr>
              <w:t>2014</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 xml:space="preserve">Октябрь </w:t>
            </w:r>
            <w:r w:rsidR="001A77D7" w:rsidRPr="00F26344">
              <w:rPr>
                <w:color w:val="000000"/>
                <w:sz w:val="22"/>
                <w:szCs w:val="22"/>
              </w:rPr>
              <w:t>2014</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111000</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100000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0,901</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- 11000</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6000</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5460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- 540</w:t>
            </w:r>
          </w:p>
        </w:tc>
      </w:tr>
      <w:tr w:rsidR="00EF23FF" w:rsidRPr="00F26344" w:rsidTr="00287EBC">
        <w:trPr>
          <w:trHeight w:val="840"/>
        </w:trPr>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rPr>
                <w:color w:val="000000"/>
                <w:sz w:val="22"/>
                <w:szCs w:val="22"/>
              </w:rPr>
            </w:pPr>
            <w:r w:rsidRPr="00F26344">
              <w:rPr>
                <w:color w:val="000000"/>
                <w:sz w:val="22"/>
                <w:szCs w:val="22"/>
              </w:rPr>
              <w:t>Холодильный  станок</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000456</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 xml:space="preserve">Январь </w:t>
            </w:r>
            <w:r w:rsidR="001A77D7" w:rsidRPr="00F26344">
              <w:rPr>
                <w:color w:val="000000"/>
                <w:sz w:val="22"/>
                <w:szCs w:val="22"/>
              </w:rPr>
              <w:t>2014</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 xml:space="preserve">Январь </w:t>
            </w:r>
            <w:r w:rsidR="001A77D7" w:rsidRPr="00F26344">
              <w:rPr>
                <w:color w:val="000000"/>
                <w:sz w:val="22"/>
                <w:szCs w:val="22"/>
              </w:rPr>
              <w:t>2014</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370000</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407000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1,1</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37000</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110000</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121000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11000</w:t>
            </w:r>
          </w:p>
        </w:tc>
      </w:tr>
      <w:tr w:rsidR="00EF23FF" w:rsidRPr="00F26344" w:rsidTr="00287EBC">
        <w:trPr>
          <w:trHeight w:val="669"/>
        </w:trPr>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rPr>
                <w:color w:val="000000"/>
                <w:sz w:val="22"/>
                <w:szCs w:val="22"/>
              </w:rPr>
            </w:pPr>
            <w:r w:rsidRPr="00F26344">
              <w:rPr>
                <w:color w:val="000000"/>
                <w:sz w:val="22"/>
                <w:szCs w:val="22"/>
              </w:rPr>
              <w:t>Фрезерный станок</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000320</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Июнь 2012</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Июль 2012</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555000</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599400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1,08</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44400</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255000</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275400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20400</w:t>
            </w:r>
          </w:p>
        </w:tc>
      </w:tr>
      <w:tr w:rsidR="00EF23FF" w:rsidRPr="00F26344" w:rsidTr="00287EBC">
        <w:trPr>
          <w:trHeight w:val="693"/>
        </w:trPr>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rPr>
                <w:color w:val="000000"/>
                <w:sz w:val="22"/>
                <w:szCs w:val="22"/>
              </w:rPr>
            </w:pPr>
            <w:r w:rsidRPr="00F26344">
              <w:rPr>
                <w:color w:val="000000"/>
                <w:sz w:val="22"/>
                <w:szCs w:val="22"/>
              </w:rPr>
              <w:t>Токарный станок</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000304</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Апрель 2012</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Апрель 2012</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185400</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222480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1,2</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37080</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100216</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120259</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20043</w:t>
            </w:r>
          </w:p>
        </w:tc>
      </w:tr>
      <w:tr w:rsidR="00EF23FF" w:rsidRPr="00F26344" w:rsidTr="00287EBC">
        <w:trPr>
          <w:trHeight w:val="419"/>
        </w:trPr>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rPr>
                <w:color w:val="000000"/>
                <w:sz w:val="22"/>
                <w:szCs w:val="22"/>
              </w:rPr>
            </w:pPr>
            <w:r w:rsidRPr="00F26344">
              <w:rPr>
                <w:bCs/>
                <w:color w:val="000000"/>
                <w:sz w:val="22"/>
                <w:szCs w:val="22"/>
              </w:rPr>
              <w:t>ИТОГО:</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1221400</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1328880</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bCs/>
                <w:color w:val="000000"/>
                <w:sz w:val="22"/>
                <w:szCs w:val="22"/>
              </w:rPr>
              <w:t>107480</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471216</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color w:val="000000"/>
                <w:sz w:val="22"/>
                <w:szCs w:val="22"/>
              </w:rPr>
              <w:t>522029</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23FF" w:rsidRPr="00F26344" w:rsidRDefault="00EF23FF" w:rsidP="00EF23FF">
            <w:pPr>
              <w:ind w:left="-21" w:right="-70"/>
              <w:contextualSpacing/>
              <w:jc w:val="center"/>
              <w:rPr>
                <w:color w:val="000000"/>
                <w:sz w:val="22"/>
                <w:szCs w:val="22"/>
              </w:rPr>
            </w:pPr>
            <w:r w:rsidRPr="00F26344">
              <w:rPr>
                <w:bCs/>
                <w:color w:val="000000"/>
                <w:sz w:val="22"/>
                <w:szCs w:val="22"/>
              </w:rPr>
              <w:t>50903</w:t>
            </w:r>
          </w:p>
        </w:tc>
      </w:tr>
    </w:tbl>
    <w:p w:rsidR="00EF23FF" w:rsidRPr="00F26344" w:rsidRDefault="00EF23FF" w:rsidP="00EF23FF">
      <w:pPr>
        <w:shd w:val="clear" w:color="auto" w:fill="FFFFFF"/>
        <w:spacing w:before="240" w:line="360" w:lineRule="auto"/>
        <w:ind w:firstLine="709"/>
        <w:contextualSpacing/>
        <w:jc w:val="both"/>
        <w:rPr>
          <w:color w:val="000000"/>
          <w:szCs w:val="18"/>
        </w:rPr>
      </w:pPr>
      <w:r w:rsidRPr="00F26344">
        <w:rPr>
          <w:color w:val="000000"/>
          <w:sz w:val="28"/>
          <w:szCs w:val="20"/>
        </w:rPr>
        <w:t>Таким образом, остаточная стоимость основных средств увеличилась на 56 577 тыс. руб. (107 480 тыс. руб. - 50 903 тыс. руб.).</w:t>
      </w:r>
    </w:p>
    <w:p w:rsidR="00EF23FF" w:rsidRPr="00F26344" w:rsidRDefault="00EF23FF" w:rsidP="00EF23FF">
      <w:pPr>
        <w:shd w:val="clear" w:color="auto" w:fill="FFFFFF"/>
        <w:spacing w:line="360" w:lineRule="auto"/>
        <w:ind w:firstLine="709"/>
        <w:contextualSpacing/>
        <w:jc w:val="both"/>
        <w:rPr>
          <w:color w:val="000000"/>
          <w:szCs w:val="18"/>
        </w:rPr>
      </w:pPr>
      <w:r w:rsidRPr="00F26344">
        <w:rPr>
          <w:color w:val="000000"/>
          <w:sz w:val="28"/>
          <w:szCs w:val="20"/>
        </w:rPr>
        <w:t xml:space="preserve">Результаты переоценки были внесены в раздел 3 индивидуальной карточки учета основных средств деревообрабатывающего, фрезерного и токарного станков. Эти данные мы представили в виде Таблицы. Кроме того, на основании Ведомости переоценки производственного оборудования по состоянию на 1 января </w:t>
      </w:r>
      <w:r w:rsidR="001A77D7" w:rsidRPr="00F26344">
        <w:rPr>
          <w:color w:val="000000"/>
          <w:sz w:val="28"/>
          <w:szCs w:val="20"/>
        </w:rPr>
        <w:t>2016</w:t>
      </w:r>
      <w:r w:rsidRPr="00F26344">
        <w:rPr>
          <w:color w:val="000000"/>
          <w:sz w:val="28"/>
          <w:szCs w:val="20"/>
        </w:rPr>
        <w:t xml:space="preserve"> года в Таблице мы приводим данные о суммах </w:t>
      </w:r>
      <w:proofErr w:type="spellStart"/>
      <w:r w:rsidRPr="00F26344">
        <w:rPr>
          <w:color w:val="000000"/>
          <w:sz w:val="28"/>
          <w:szCs w:val="20"/>
        </w:rPr>
        <w:t>дооценки</w:t>
      </w:r>
      <w:proofErr w:type="spellEnd"/>
      <w:r w:rsidRPr="00F26344">
        <w:rPr>
          <w:color w:val="000000"/>
          <w:sz w:val="28"/>
          <w:szCs w:val="20"/>
        </w:rPr>
        <w:t xml:space="preserve"> (уценки) начисленной амортизации.</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color w:val="000000"/>
          <w:sz w:val="28"/>
          <w:szCs w:val="28"/>
        </w:rPr>
        <w:t xml:space="preserve">31 декабря </w:t>
      </w:r>
      <w:r w:rsidR="001A77D7" w:rsidRPr="00F26344">
        <w:rPr>
          <w:color w:val="000000"/>
          <w:sz w:val="28"/>
          <w:szCs w:val="28"/>
        </w:rPr>
        <w:t>2016</w:t>
      </w:r>
      <w:r w:rsidRPr="00F26344">
        <w:rPr>
          <w:color w:val="000000"/>
          <w:sz w:val="28"/>
          <w:szCs w:val="28"/>
        </w:rPr>
        <w:t xml:space="preserve"> года в бухгалтерском учете были сделаны проводки:</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bCs/>
          <w:color w:val="000000"/>
          <w:sz w:val="28"/>
          <w:szCs w:val="28"/>
        </w:rPr>
        <w:t>Дебет 91-2 Кредит 01</w:t>
      </w:r>
      <w:r w:rsidRPr="00F26344">
        <w:rPr>
          <w:color w:val="000000"/>
          <w:sz w:val="28"/>
          <w:szCs w:val="28"/>
        </w:rPr>
        <w:t xml:space="preserve"> - 11 000 тыс. руб. – отражена сумма уценки по столярному оборудованию;</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bCs/>
          <w:color w:val="000000"/>
          <w:sz w:val="28"/>
          <w:szCs w:val="28"/>
        </w:rPr>
        <w:t>Дебет 02 Кредит 91-1</w:t>
      </w:r>
      <w:r w:rsidRPr="00F26344">
        <w:rPr>
          <w:color w:val="000000"/>
          <w:sz w:val="28"/>
          <w:szCs w:val="28"/>
        </w:rPr>
        <w:t xml:space="preserve"> - 540 тыс. руб. – отражена сумма уценки амортизации, начисленной по столярному оборудованию;</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bCs/>
          <w:color w:val="000000"/>
          <w:sz w:val="28"/>
          <w:szCs w:val="28"/>
        </w:rPr>
        <w:lastRenderedPageBreak/>
        <w:t>Дебет 01 Кредит 83 </w:t>
      </w:r>
      <w:r w:rsidRPr="00F26344">
        <w:rPr>
          <w:color w:val="000000"/>
          <w:sz w:val="28"/>
          <w:szCs w:val="28"/>
        </w:rPr>
        <w:t xml:space="preserve">- 37 000 тыс. руб. – отражена сумма </w:t>
      </w:r>
      <w:proofErr w:type="spellStart"/>
      <w:r w:rsidRPr="00F26344">
        <w:rPr>
          <w:color w:val="000000"/>
          <w:sz w:val="28"/>
          <w:szCs w:val="28"/>
        </w:rPr>
        <w:t>дооценки</w:t>
      </w:r>
      <w:proofErr w:type="spellEnd"/>
      <w:r w:rsidRPr="00F26344">
        <w:rPr>
          <w:color w:val="000000"/>
          <w:sz w:val="28"/>
          <w:szCs w:val="28"/>
        </w:rPr>
        <w:t xml:space="preserve"> по деревообрабатывающему станку;</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bCs/>
          <w:color w:val="000000"/>
          <w:sz w:val="28"/>
          <w:szCs w:val="28"/>
        </w:rPr>
        <w:t>Дебет 83 Кредит 02</w:t>
      </w:r>
      <w:r w:rsidRPr="00F26344">
        <w:rPr>
          <w:color w:val="000000"/>
          <w:sz w:val="28"/>
          <w:szCs w:val="28"/>
        </w:rPr>
        <w:t xml:space="preserve"> - 11 000 тыс. руб. – увеличена сумма амортизации, начисленной по деревообрабатывающему станку;</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bCs/>
          <w:color w:val="000000"/>
          <w:sz w:val="28"/>
          <w:szCs w:val="28"/>
        </w:rPr>
        <w:t>Дебет 01 Кредит 83</w:t>
      </w:r>
      <w:r w:rsidRPr="00F26344">
        <w:rPr>
          <w:color w:val="000000"/>
          <w:sz w:val="28"/>
          <w:szCs w:val="28"/>
        </w:rPr>
        <w:t xml:space="preserve"> - 44 400 тыс. руб. – отражена сумма </w:t>
      </w:r>
      <w:proofErr w:type="spellStart"/>
      <w:r w:rsidRPr="00F26344">
        <w:rPr>
          <w:color w:val="000000"/>
          <w:sz w:val="28"/>
          <w:szCs w:val="28"/>
        </w:rPr>
        <w:t>дооценки</w:t>
      </w:r>
      <w:proofErr w:type="spellEnd"/>
      <w:r w:rsidRPr="00F26344">
        <w:rPr>
          <w:color w:val="000000"/>
          <w:sz w:val="28"/>
          <w:szCs w:val="28"/>
        </w:rPr>
        <w:t xml:space="preserve"> фрезерного станка;</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bCs/>
          <w:color w:val="000000"/>
          <w:sz w:val="28"/>
          <w:szCs w:val="28"/>
        </w:rPr>
        <w:t>Дебет 83 Кредит 02</w:t>
      </w:r>
      <w:r w:rsidRPr="00F26344">
        <w:rPr>
          <w:color w:val="000000"/>
          <w:sz w:val="28"/>
          <w:szCs w:val="28"/>
        </w:rPr>
        <w:t xml:space="preserve"> - 20 400 тыс. руб. – увеличена сумма амортизации, начисленной по фрезерному станку;</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bCs/>
          <w:color w:val="000000"/>
          <w:sz w:val="28"/>
          <w:szCs w:val="28"/>
        </w:rPr>
        <w:t>Дебет 01 Кредит 91-1</w:t>
      </w:r>
      <w:r w:rsidRPr="00F26344">
        <w:rPr>
          <w:color w:val="000000"/>
          <w:sz w:val="28"/>
          <w:szCs w:val="28"/>
        </w:rPr>
        <w:t xml:space="preserve"> - 20 600 тыс. руб. – сумма </w:t>
      </w:r>
      <w:proofErr w:type="spellStart"/>
      <w:r w:rsidRPr="00F26344">
        <w:rPr>
          <w:color w:val="000000"/>
          <w:sz w:val="28"/>
          <w:szCs w:val="28"/>
        </w:rPr>
        <w:t>дооценки</w:t>
      </w:r>
      <w:proofErr w:type="spellEnd"/>
      <w:r w:rsidRPr="00F26344">
        <w:rPr>
          <w:color w:val="000000"/>
          <w:sz w:val="28"/>
          <w:szCs w:val="28"/>
        </w:rPr>
        <w:t xml:space="preserve"> токарного станка, равная сумме его предыдущей уценки, учтена в составе нераспределенной прибыли организации;</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bCs/>
          <w:color w:val="000000"/>
          <w:sz w:val="28"/>
          <w:szCs w:val="28"/>
        </w:rPr>
        <w:t>Дебет 01 Кредит 83</w:t>
      </w:r>
      <w:r w:rsidRPr="00F26344">
        <w:rPr>
          <w:color w:val="000000"/>
          <w:sz w:val="28"/>
          <w:szCs w:val="28"/>
        </w:rPr>
        <w:t xml:space="preserve"> - 16 480 тыс. руб. (37 080 тыс. руб. - 20 600 тыс</w:t>
      </w:r>
      <w:proofErr w:type="gramStart"/>
      <w:r w:rsidRPr="00F26344">
        <w:rPr>
          <w:color w:val="000000"/>
          <w:sz w:val="28"/>
          <w:szCs w:val="28"/>
        </w:rPr>
        <w:t>.р</w:t>
      </w:r>
      <w:proofErr w:type="gramEnd"/>
      <w:r w:rsidRPr="00F26344">
        <w:rPr>
          <w:color w:val="000000"/>
          <w:sz w:val="28"/>
          <w:szCs w:val="28"/>
        </w:rPr>
        <w:t xml:space="preserve">уб.) – отражена разница между суммой </w:t>
      </w:r>
      <w:proofErr w:type="spellStart"/>
      <w:r w:rsidRPr="00F26344">
        <w:rPr>
          <w:color w:val="000000"/>
          <w:sz w:val="28"/>
          <w:szCs w:val="28"/>
        </w:rPr>
        <w:t>дооценки</w:t>
      </w:r>
      <w:proofErr w:type="spellEnd"/>
      <w:r w:rsidRPr="00F26344">
        <w:rPr>
          <w:color w:val="000000"/>
          <w:sz w:val="28"/>
          <w:szCs w:val="28"/>
        </w:rPr>
        <w:t xml:space="preserve"> токарного станка и суммой его уценки в прошлом году;</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bCs/>
          <w:color w:val="000000"/>
          <w:sz w:val="28"/>
          <w:szCs w:val="28"/>
        </w:rPr>
        <w:t>Дебет 91-2 Кредит 02</w:t>
      </w:r>
      <w:r w:rsidRPr="00F26344">
        <w:rPr>
          <w:color w:val="000000"/>
          <w:sz w:val="28"/>
          <w:szCs w:val="28"/>
        </w:rPr>
        <w:t xml:space="preserve"> - 4 454,54 руб. – сумма амортизации по токарному станку увеличена на ту же сумму, на которую она была уменьшена во время предыдущей уценки;</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bCs/>
          <w:color w:val="000000"/>
          <w:sz w:val="28"/>
          <w:szCs w:val="28"/>
        </w:rPr>
        <w:t>Дебет 83 Кредит 02</w:t>
      </w:r>
      <w:r w:rsidRPr="00F26344">
        <w:rPr>
          <w:color w:val="000000"/>
          <w:sz w:val="28"/>
          <w:szCs w:val="28"/>
        </w:rPr>
        <w:t xml:space="preserve"> - 15 588,46 руб. (20 043 руб. - 4 454,54 руб.) – </w:t>
      </w:r>
      <w:proofErr w:type="gramStart"/>
      <w:r w:rsidRPr="00F26344">
        <w:rPr>
          <w:color w:val="000000"/>
          <w:sz w:val="28"/>
          <w:szCs w:val="28"/>
        </w:rPr>
        <w:t>отражена</w:t>
      </w:r>
      <w:proofErr w:type="gramEnd"/>
      <w:r w:rsidRPr="00F26344">
        <w:rPr>
          <w:color w:val="000000"/>
          <w:sz w:val="28"/>
          <w:szCs w:val="28"/>
        </w:rPr>
        <w:t xml:space="preserve"> </w:t>
      </w:r>
      <w:proofErr w:type="spellStart"/>
      <w:r w:rsidRPr="00F26344">
        <w:rPr>
          <w:color w:val="000000"/>
          <w:sz w:val="28"/>
          <w:szCs w:val="28"/>
        </w:rPr>
        <w:t>дооценка</w:t>
      </w:r>
      <w:proofErr w:type="spellEnd"/>
      <w:r w:rsidRPr="00F26344">
        <w:rPr>
          <w:color w:val="000000"/>
          <w:sz w:val="28"/>
          <w:szCs w:val="28"/>
        </w:rPr>
        <w:t xml:space="preserve"> амортизации товарного станка в виде разницы между суммой </w:t>
      </w:r>
      <w:proofErr w:type="spellStart"/>
      <w:r w:rsidRPr="00F26344">
        <w:rPr>
          <w:color w:val="000000"/>
          <w:sz w:val="28"/>
          <w:szCs w:val="28"/>
        </w:rPr>
        <w:t>дооценки</w:t>
      </w:r>
      <w:proofErr w:type="spellEnd"/>
      <w:r w:rsidRPr="00F26344">
        <w:rPr>
          <w:color w:val="000000"/>
          <w:sz w:val="28"/>
          <w:szCs w:val="28"/>
        </w:rPr>
        <w:t xml:space="preserve"> на 1 января 200</w:t>
      </w:r>
      <w:r w:rsidR="00D41FAB">
        <w:rPr>
          <w:color w:val="000000"/>
          <w:sz w:val="28"/>
          <w:szCs w:val="28"/>
        </w:rPr>
        <w:t>16</w:t>
      </w:r>
      <w:r w:rsidRPr="00F26344">
        <w:rPr>
          <w:color w:val="000000"/>
          <w:sz w:val="28"/>
          <w:szCs w:val="28"/>
        </w:rPr>
        <w:t xml:space="preserve"> года и суммой уценки на 1 января </w:t>
      </w:r>
      <w:r w:rsidR="001A77D7" w:rsidRPr="00F26344">
        <w:rPr>
          <w:color w:val="000000"/>
          <w:sz w:val="28"/>
          <w:szCs w:val="28"/>
        </w:rPr>
        <w:t>201</w:t>
      </w:r>
      <w:r w:rsidR="00D41FAB">
        <w:rPr>
          <w:color w:val="000000"/>
          <w:sz w:val="28"/>
          <w:szCs w:val="28"/>
        </w:rPr>
        <w:t>6</w:t>
      </w:r>
      <w:r w:rsidRPr="00F26344">
        <w:rPr>
          <w:color w:val="000000"/>
          <w:sz w:val="28"/>
          <w:szCs w:val="28"/>
        </w:rPr>
        <w:t xml:space="preserve"> года.</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color w:val="000000"/>
          <w:sz w:val="28"/>
          <w:szCs w:val="28"/>
        </w:rPr>
        <w:t xml:space="preserve">Таким образом, оборот по кредиту счета 83 «Добавочный капитал» составил 97 880 руб. (37 000 руб. + 44 400 руб. + 16 480 руб.), а по дебету этого счета – 46 988, 46 руб. (11 000 руб. + 20 400 руб. + 15 588,46 руб.). В результате переоценки величина переоценки </w:t>
      </w:r>
      <w:proofErr w:type="spellStart"/>
      <w:r w:rsidRPr="00F26344">
        <w:rPr>
          <w:color w:val="000000"/>
          <w:sz w:val="28"/>
          <w:szCs w:val="28"/>
        </w:rPr>
        <w:t>внеоборотных</w:t>
      </w:r>
      <w:proofErr w:type="spellEnd"/>
      <w:r w:rsidRPr="00F26344">
        <w:rPr>
          <w:color w:val="000000"/>
          <w:sz w:val="28"/>
          <w:szCs w:val="28"/>
        </w:rPr>
        <w:t xml:space="preserve"> активов от переоценки основных средств организации увеличилась на 50 891,54 руб.</w:t>
      </w:r>
    </w:p>
    <w:p w:rsidR="00EF23FF" w:rsidRPr="00F26344" w:rsidRDefault="00EF23FF" w:rsidP="00EF23FF">
      <w:pPr>
        <w:shd w:val="clear" w:color="auto" w:fill="FFFFFF"/>
        <w:spacing w:line="360" w:lineRule="auto"/>
        <w:ind w:firstLine="709"/>
        <w:contextualSpacing/>
        <w:jc w:val="both"/>
        <w:rPr>
          <w:color w:val="000000"/>
          <w:sz w:val="28"/>
          <w:szCs w:val="28"/>
        </w:rPr>
      </w:pPr>
      <w:r w:rsidRPr="00F26344">
        <w:rPr>
          <w:color w:val="000000"/>
          <w:sz w:val="28"/>
          <w:szCs w:val="28"/>
        </w:rPr>
        <w:t>Также в показатель входят данные о переоценке нематериальных активов на оставшуюся сумму переоценки.</w:t>
      </w:r>
    </w:p>
    <w:p w:rsidR="00EF23FF" w:rsidRPr="00F26344" w:rsidRDefault="00EF23FF" w:rsidP="00EF23FF">
      <w:pPr>
        <w:widowControl w:val="0"/>
        <w:suppressAutoHyphens/>
        <w:spacing w:line="360" w:lineRule="auto"/>
        <w:ind w:firstLine="709"/>
        <w:contextualSpacing/>
        <w:jc w:val="both"/>
        <w:rPr>
          <w:sz w:val="28"/>
          <w:szCs w:val="28"/>
        </w:rPr>
      </w:pPr>
      <w:r w:rsidRPr="00F26344">
        <w:rPr>
          <w:sz w:val="28"/>
          <w:szCs w:val="28"/>
        </w:rPr>
        <w:t xml:space="preserve">Резервный капитал представляет собой страховой капитал предприятия, предназначенный для возмещения убытков от хозяйственной деятельности, а </w:t>
      </w:r>
      <w:r w:rsidRPr="00F26344">
        <w:rPr>
          <w:sz w:val="28"/>
          <w:szCs w:val="28"/>
        </w:rPr>
        <w:lastRenderedPageBreak/>
        <w:t xml:space="preserve">также для выплаты доходов инвесторам и кредиторам в случае, если на эти цели не хватает прибыли. Средства резервного капитала выступают гарантией бесперебойной работы предприятия и соблюдения интересов третьих лиц. Наличие такого финансового источника придает последним уверенность в погашении предприятием своих обязательств. </w:t>
      </w:r>
    </w:p>
    <w:p w:rsidR="00EF23FF" w:rsidRPr="00F26344" w:rsidRDefault="00EF23FF" w:rsidP="00EF23FF">
      <w:pPr>
        <w:widowControl w:val="0"/>
        <w:suppressAutoHyphens/>
        <w:spacing w:line="360" w:lineRule="auto"/>
        <w:ind w:firstLine="709"/>
        <w:contextualSpacing/>
        <w:jc w:val="both"/>
        <w:rPr>
          <w:sz w:val="28"/>
          <w:szCs w:val="28"/>
        </w:rPr>
      </w:pPr>
      <w:r w:rsidRPr="00F26344">
        <w:rPr>
          <w:sz w:val="28"/>
          <w:szCs w:val="28"/>
        </w:rPr>
        <w:t xml:space="preserve">Резервный капитал – включает остатки </w:t>
      </w:r>
      <w:proofErr w:type="gramStart"/>
      <w:r w:rsidRPr="00F26344">
        <w:rPr>
          <w:sz w:val="28"/>
          <w:szCs w:val="28"/>
        </w:rPr>
        <w:t>резервного</w:t>
      </w:r>
      <w:proofErr w:type="gramEnd"/>
      <w:r w:rsidRPr="00F26344">
        <w:rPr>
          <w:sz w:val="28"/>
          <w:szCs w:val="28"/>
        </w:rPr>
        <w:t xml:space="preserve"> и других аналогичных фондов, создаваемых в соответствии с законодательством или в соответствии с учредительными документами.</w:t>
      </w:r>
    </w:p>
    <w:p w:rsidR="00EF23FF" w:rsidRPr="00F26344" w:rsidRDefault="00EF23FF" w:rsidP="00EF23FF">
      <w:pPr>
        <w:widowControl w:val="0"/>
        <w:suppressAutoHyphens/>
        <w:spacing w:line="360" w:lineRule="auto"/>
        <w:ind w:firstLine="709"/>
        <w:contextualSpacing/>
        <w:jc w:val="both"/>
        <w:rPr>
          <w:snapToGrid w:val="0"/>
          <w:sz w:val="28"/>
          <w:szCs w:val="28"/>
        </w:rPr>
      </w:pPr>
      <w:r w:rsidRPr="00F26344">
        <w:rPr>
          <w:snapToGrid w:val="0"/>
          <w:sz w:val="28"/>
          <w:szCs w:val="28"/>
        </w:rPr>
        <w:t xml:space="preserve">В соответствии с Протоколом №1 собрания участников </w:t>
      </w:r>
      <w:r w:rsidR="00696028" w:rsidRPr="00F26344">
        <w:rPr>
          <w:color w:val="000000"/>
          <w:sz w:val="28"/>
          <w:szCs w:val="28"/>
        </w:rPr>
        <w:t>ООО «ВОСТОКРЕФСЕРВИС»</w:t>
      </w:r>
      <w:r w:rsidRPr="00F26344">
        <w:rPr>
          <w:snapToGrid w:val="0"/>
          <w:sz w:val="28"/>
          <w:szCs w:val="28"/>
        </w:rPr>
        <w:t xml:space="preserve"> от 20 июля </w:t>
      </w:r>
      <w:smartTag w:uri="urn:schemas-microsoft-com:office:smarttags" w:element="metricconverter">
        <w:smartTagPr>
          <w:attr w:name="ProductID" w:val="2011 г"/>
        </w:smartTagPr>
        <w:r w:rsidRPr="00F26344">
          <w:rPr>
            <w:snapToGrid w:val="0"/>
            <w:sz w:val="28"/>
            <w:szCs w:val="28"/>
          </w:rPr>
          <w:t>2011 г</w:t>
        </w:r>
      </w:smartTag>
      <w:r w:rsidRPr="00F26344">
        <w:rPr>
          <w:snapToGrid w:val="0"/>
          <w:sz w:val="28"/>
          <w:szCs w:val="28"/>
        </w:rPr>
        <w:t>. с пунктом 5.1 в Обществе постановили создать резервный фонд в размере 15 процентов от величины уставного капитала.</w:t>
      </w:r>
    </w:p>
    <w:p w:rsidR="00EF23FF" w:rsidRPr="00F26344" w:rsidRDefault="00EF23FF" w:rsidP="00EF23FF">
      <w:pPr>
        <w:suppressAutoHyphens/>
        <w:spacing w:line="360" w:lineRule="auto"/>
        <w:ind w:firstLine="709"/>
        <w:contextualSpacing/>
        <w:jc w:val="both"/>
        <w:rPr>
          <w:sz w:val="28"/>
          <w:szCs w:val="28"/>
        </w:rPr>
      </w:pPr>
      <w:r w:rsidRPr="00F26344">
        <w:rPr>
          <w:sz w:val="28"/>
          <w:szCs w:val="28"/>
        </w:rPr>
        <w:t xml:space="preserve">С 1 января </w:t>
      </w:r>
      <w:smartTag w:uri="urn:schemas-microsoft-com:office:smarttags" w:element="metricconverter">
        <w:smartTagPr>
          <w:attr w:name="ProductID" w:val="1995 г"/>
        </w:smartTagPr>
        <w:r w:rsidRPr="00F26344">
          <w:rPr>
            <w:sz w:val="28"/>
            <w:szCs w:val="28"/>
          </w:rPr>
          <w:t>1995 г</w:t>
        </w:r>
      </w:smartTag>
      <w:r w:rsidRPr="00F26344">
        <w:rPr>
          <w:sz w:val="28"/>
          <w:szCs w:val="28"/>
        </w:rPr>
        <w:t>. источником формирования резервного капитала для предприятий всех организационно-правовых форм выступает только нераспределенная чистая прибыль.</w:t>
      </w:r>
      <w:r w:rsidR="00D41FAB" w:rsidRPr="00D41FAB">
        <w:rPr>
          <w:sz w:val="28"/>
        </w:rPr>
        <w:t xml:space="preserve"> </w:t>
      </w:r>
      <w:r w:rsidR="00D41FAB" w:rsidRPr="00F26344">
        <w:rPr>
          <w:sz w:val="28"/>
        </w:rPr>
        <w:t>[</w:t>
      </w:r>
      <w:r w:rsidR="00D41FAB">
        <w:rPr>
          <w:sz w:val="28"/>
        </w:rPr>
        <w:t>20</w:t>
      </w:r>
      <w:r w:rsidR="00D41FAB" w:rsidRPr="00F26344">
        <w:rPr>
          <w:sz w:val="28"/>
        </w:rPr>
        <w:t>, с. 1</w:t>
      </w:r>
      <w:r w:rsidR="00D41FAB">
        <w:rPr>
          <w:sz w:val="28"/>
        </w:rPr>
        <w:t>7</w:t>
      </w:r>
      <w:r w:rsidR="00D41FAB" w:rsidRPr="00F26344">
        <w:rPr>
          <w:sz w:val="28"/>
        </w:rPr>
        <w:t>]</w:t>
      </w:r>
    </w:p>
    <w:p w:rsidR="00EF23FF" w:rsidRPr="00F26344" w:rsidRDefault="00EF23FF" w:rsidP="00EF23FF">
      <w:pPr>
        <w:suppressAutoHyphens/>
        <w:spacing w:line="360" w:lineRule="auto"/>
        <w:ind w:firstLine="709"/>
        <w:contextualSpacing/>
        <w:jc w:val="both"/>
        <w:rPr>
          <w:sz w:val="28"/>
          <w:szCs w:val="28"/>
        </w:rPr>
      </w:pPr>
      <w:r w:rsidRPr="00F26344">
        <w:rPr>
          <w:sz w:val="28"/>
          <w:szCs w:val="28"/>
        </w:rPr>
        <w:t>Для получения информации о наличии и движении средств резервного капитала новым планом счетов бухгалтерского учета предусмотрен бухгалтерский счет 82 «Резервный капитал». Образование резервного капитала за счет средств нераспределенной чистой прибыли отражается записью по дебету счета 84 «Нераспределенная прибыль (непокрытый убыток)» в корреспонденции со счетом 82 «Резервный капитал».</w:t>
      </w:r>
    </w:p>
    <w:p w:rsidR="00EF23FF" w:rsidRPr="00F26344" w:rsidRDefault="00EF23FF" w:rsidP="00EF23FF">
      <w:pPr>
        <w:suppressAutoHyphens/>
        <w:spacing w:line="360" w:lineRule="auto"/>
        <w:ind w:firstLine="709"/>
        <w:contextualSpacing/>
        <w:jc w:val="both"/>
        <w:rPr>
          <w:sz w:val="28"/>
          <w:szCs w:val="28"/>
        </w:rPr>
      </w:pPr>
      <w:r w:rsidRPr="00F26344">
        <w:rPr>
          <w:sz w:val="28"/>
          <w:szCs w:val="28"/>
        </w:rPr>
        <w:t xml:space="preserve">Резервный капитал </w:t>
      </w:r>
      <w:r w:rsidR="00696028" w:rsidRPr="00F26344">
        <w:rPr>
          <w:sz w:val="28"/>
          <w:szCs w:val="28"/>
        </w:rPr>
        <w:t>ООО «ВОСТОКРЕФСЕРВИС»</w:t>
      </w:r>
      <w:r w:rsidRPr="00F26344">
        <w:rPr>
          <w:sz w:val="28"/>
          <w:szCs w:val="28"/>
        </w:rPr>
        <w:t xml:space="preserve"> был сформирован единовременно, в конце 2011 года за счет суммы чистой прибыли предприятия (таблица </w:t>
      </w:r>
      <w:r w:rsidR="00586F2E">
        <w:rPr>
          <w:sz w:val="28"/>
          <w:szCs w:val="28"/>
        </w:rPr>
        <w:t>2.</w:t>
      </w:r>
      <w:r w:rsidRPr="00F26344">
        <w:rPr>
          <w:sz w:val="28"/>
          <w:szCs w:val="28"/>
        </w:rPr>
        <w:t>4).</w:t>
      </w:r>
    </w:p>
    <w:p w:rsidR="00EF23FF" w:rsidRPr="00F26344" w:rsidRDefault="00EF23FF" w:rsidP="00586F2E">
      <w:pPr>
        <w:suppressAutoHyphens/>
        <w:spacing w:line="360" w:lineRule="auto"/>
        <w:contextualSpacing/>
        <w:rPr>
          <w:sz w:val="28"/>
          <w:szCs w:val="28"/>
        </w:rPr>
      </w:pPr>
      <w:r w:rsidRPr="00F26344">
        <w:rPr>
          <w:sz w:val="28"/>
          <w:szCs w:val="28"/>
        </w:rPr>
        <w:t xml:space="preserve">Таблица </w:t>
      </w:r>
      <w:r w:rsidR="00586F2E">
        <w:rPr>
          <w:sz w:val="28"/>
          <w:szCs w:val="28"/>
        </w:rPr>
        <w:t>2.</w:t>
      </w:r>
      <w:r w:rsidRPr="00F26344">
        <w:rPr>
          <w:sz w:val="28"/>
          <w:szCs w:val="28"/>
        </w:rPr>
        <w:t>4</w:t>
      </w:r>
      <w:r w:rsidR="001A77D7" w:rsidRPr="00F26344">
        <w:rPr>
          <w:sz w:val="28"/>
          <w:szCs w:val="28"/>
        </w:rPr>
        <w:t xml:space="preserve"> </w:t>
      </w:r>
      <w:r w:rsidR="00586F2E">
        <w:rPr>
          <w:sz w:val="28"/>
          <w:szCs w:val="28"/>
        </w:rPr>
        <w:t xml:space="preserve">- </w:t>
      </w:r>
      <w:r w:rsidR="001A77D7" w:rsidRPr="00F26344">
        <w:rPr>
          <w:sz w:val="28"/>
          <w:szCs w:val="28"/>
        </w:rPr>
        <w:t xml:space="preserve">Резервный капитал </w:t>
      </w:r>
      <w:r w:rsidR="00696028" w:rsidRPr="00F26344">
        <w:rPr>
          <w:sz w:val="28"/>
          <w:szCs w:val="28"/>
        </w:rPr>
        <w:t>ООО «ВОСТОКРЕФСЕРВИС»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5"/>
        <w:gridCol w:w="1984"/>
        <w:gridCol w:w="993"/>
        <w:gridCol w:w="1099"/>
      </w:tblGrid>
      <w:tr w:rsidR="00EF23FF" w:rsidRPr="00F26344" w:rsidTr="00287EBC">
        <w:trPr>
          <w:trHeight w:val="492"/>
        </w:trPr>
        <w:tc>
          <w:tcPr>
            <w:tcW w:w="5495" w:type="dxa"/>
            <w:shd w:val="clear" w:color="auto" w:fill="auto"/>
            <w:vAlign w:val="center"/>
          </w:tcPr>
          <w:p w:rsidR="00EF23FF" w:rsidRPr="00F26344" w:rsidRDefault="00EF23FF" w:rsidP="00EF23FF">
            <w:pPr>
              <w:suppressAutoHyphens/>
              <w:contextualSpacing/>
              <w:jc w:val="center"/>
            </w:pPr>
            <w:r w:rsidRPr="00F26344">
              <w:t>Содержание хозяйственной операции</w:t>
            </w:r>
          </w:p>
        </w:tc>
        <w:tc>
          <w:tcPr>
            <w:tcW w:w="1984" w:type="dxa"/>
            <w:shd w:val="clear" w:color="auto" w:fill="auto"/>
            <w:vAlign w:val="center"/>
          </w:tcPr>
          <w:p w:rsidR="00EF23FF" w:rsidRPr="00F26344" w:rsidRDefault="00EF23FF" w:rsidP="00EF23FF">
            <w:pPr>
              <w:suppressAutoHyphens/>
              <w:contextualSpacing/>
              <w:jc w:val="center"/>
            </w:pPr>
            <w:r w:rsidRPr="00F26344">
              <w:t>Сумма</w:t>
            </w:r>
          </w:p>
        </w:tc>
        <w:tc>
          <w:tcPr>
            <w:tcW w:w="993" w:type="dxa"/>
            <w:shd w:val="clear" w:color="auto" w:fill="auto"/>
            <w:vAlign w:val="center"/>
          </w:tcPr>
          <w:p w:rsidR="00EF23FF" w:rsidRPr="00F26344" w:rsidRDefault="00EF23FF" w:rsidP="00EF23FF">
            <w:pPr>
              <w:suppressAutoHyphens/>
              <w:contextualSpacing/>
              <w:jc w:val="center"/>
            </w:pPr>
            <w:r w:rsidRPr="00F26344">
              <w:t>Дебет</w:t>
            </w:r>
          </w:p>
        </w:tc>
        <w:tc>
          <w:tcPr>
            <w:tcW w:w="1099" w:type="dxa"/>
            <w:shd w:val="clear" w:color="auto" w:fill="auto"/>
            <w:vAlign w:val="center"/>
          </w:tcPr>
          <w:p w:rsidR="00EF23FF" w:rsidRPr="00F26344" w:rsidRDefault="00EF23FF" w:rsidP="00EF23FF">
            <w:pPr>
              <w:suppressAutoHyphens/>
              <w:contextualSpacing/>
              <w:jc w:val="center"/>
            </w:pPr>
            <w:r w:rsidRPr="00F26344">
              <w:t>Кредит</w:t>
            </w:r>
          </w:p>
        </w:tc>
      </w:tr>
      <w:tr w:rsidR="00EF23FF" w:rsidRPr="00F26344" w:rsidTr="00287EBC">
        <w:trPr>
          <w:trHeight w:val="712"/>
        </w:trPr>
        <w:tc>
          <w:tcPr>
            <w:tcW w:w="5495" w:type="dxa"/>
            <w:shd w:val="clear" w:color="auto" w:fill="auto"/>
          </w:tcPr>
          <w:p w:rsidR="00EF23FF" w:rsidRPr="00F26344" w:rsidRDefault="00EF23FF" w:rsidP="00EF23FF">
            <w:pPr>
              <w:suppressAutoHyphens/>
              <w:contextualSpacing/>
              <w:jc w:val="both"/>
            </w:pPr>
            <w:r w:rsidRPr="00F26344">
              <w:t>Формирование резервного капитал</w:t>
            </w:r>
            <w:proofErr w:type="gramStart"/>
            <w:r w:rsidRPr="00F26344">
              <w:t xml:space="preserve">а </w:t>
            </w:r>
            <w:r w:rsidR="00696028" w:rsidRPr="00F26344">
              <w:t>ООО</w:t>
            </w:r>
            <w:proofErr w:type="gramEnd"/>
            <w:r w:rsidR="00696028" w:rsidRPr="00F26344">
              <w:t xml:space="preserve"> «ВОСТОКРЕФСЕРВИС»</w:t>
            </w:r>
            <w:r w:rsidRPr="00F26344">
              <w:t xml:space="preserve"> за счет средств чистой прибыли</w:t>
            </w:r>
          </w:p>
        </w:tc>
        <w:tc>
          <w:tcPr>
            <w:tcW w:w="1984" w:type="dxa"/>
            <w:shd w:val="clear" w:color="auto" w:fill="auto"/>
            <w:vAlign w:val="center"/>
          </w:tcPr>
          <w:p w:rsidR="00EF23FF" w:rsidRPr="00F26344" w:rsidRDefault="00EF23FF" w:rsidP="00EF23FF">
            <w:pPr>
              <w:suppressAutoHyphens/>
              <w:contextualSpacing/>
              <w:jc w:val="center"/>
            </w:pPr>
            <w:r w:rsidRPr="00F26344">
              <w:t>294000</w:t>
            </w:r>
          </w:p>
        </w:tc>
        <w:tc>
          <w:tcPr>
            <w:tcW w:w="993" w:type="dxa"/>
            <w:shd w:val="clear" w:color="auto" w:fill="auto"/>
            <w:vAlign w:val="center"/>
          </w:tcPr>
          <w:p w:rsidR="00EF23FF" w:rsidRPr="00F26344" w:rsidRDefault="00EF23FF" w:rsidP="00EF23FF">
            <w:pPr>
              <w:suppressAutoHyphens/>
              <w:contextualSpacing/>
              <w:jc w:val="center"/>
            </w:pPr>
            <w:r w:rsidRPr="00F26344">
              <w:t>84</w:t>
            </w:r>
          </w:p>
        </w:tc>
        <w:tc>
          <w:tcPr>
            <w:tcW w:w="1099" w:type="dxa"/>
            <w:shd w:val="clear" w:color="auto" w:fill="auto"/>
            <w:vAlign w:val="center"/>
          </w:tcPr>
          <w:p w:rsidR="00EF23FF" w:rsidRPr="00F26344" w:rsidRDefault="00EF23FF" w:rsidP="00EF23FF">
            <w:pPr>
              <w:suppressAutoHyphens/>
              <w:contextualSpacing/>
              <w:jc w:val="center"/>
            </w:pPr>
            <w:r w:rsidRPr="00F26344">
              <w:t>82</w:t>
            </w:r>
          </w:p>
        </w:tc>
      </w:tr>
    </w:tbl>
    <w:p w:rsidR="00EF23FF" w:rsidRPr="00F26344" w:rsidRDefault="00EF23FF" w:rsidP="00EF23FF">
      <w:pPr>
        <w:suppressAutoHyphens/>
        <w:spacing w:line="360" w:lineRule="auto"/>
        <w:ind w:firstLine="709"/>
        <w:contextualSpacing/>
        <w:jc w:val="both"/>
        <w:rPr>
          <w:sz w:val="28"/>
          <w:szCs w:val="28"/>
        </w:rPr>
      </w:pPr>
    </w:p>
    <w:p w:rsidR="00DD5243" w:rsidRPr="00F26344" w:rsidRDefault="00DD5243" w:rsidP="00DD5243">
      <w:pPr>
        <w:autoSpaceDE w:val="0"/>
        <w:autoSpaceDN w:val="0"/>
        <w:adjustRightInd w:val="0"/>
        <w:spacing w:line="360" w:lineRule="auto"/>
        <w:ind w:firstLine="851"/>
        <w:jc w:val="both"/>
        <w:rPr>
          <w:color w:val="000000"/>
          <w:sz w:val="28"/>
          <w:szCs w:val="28"/>
        </w:rPr>
      </w:pPr>
      <w:r w:rsidRPr="00F26344">
        <w:rPr>
          <w:color w:val="000000"/>
          <w:sz w:val="28"/>
          <w:szCs w:val="28"/>
        </w:rPr>
        <w:lastRenderedPageBreak/>
        <w:t>Для совершенствования организации учета собственного капитал</w:t>
      </w:r>
      <w:proofErr w:type="gramStart"/>
      <w:r w:rsidRPr="00F26344">
        <w:rPr>
          <w:color w:val="000000"/>
          <w:sz w:val="28"/>
          <w:szCs w:val="28"/>
        </w:rPr>
        <w:t xml:space="preserve">а </w:t>
      </w:r>
      <w:r w:rsidR="00696028" w:rsidRPr="00F26344">
        <w:rPr>
          <w:color w:val="000000"/>
          <w:sz w:val="28"/>
          <w:szCs w:val="28"/>
        </w:rPr>
        <w:t>ООО</w:t>
      </w:r>
      <w:proofErr w:type="gramEnd"/>
      <w:r w:rsidR="00696028" w:rsidRPr="00F26344">
        <w:rPr>
          <w:color w:val="000000"/>
          <w:sz w:val="28"/>
          <w:szCs w:val="28"/>
        </w:rPr>
        <w:t xml:space="preserve"> «ВОСТОКРЕФСЕРВИС»</w:t>
      </w:r>
      <w:r w:rsidRPr="00F26344">
        <w:rPr>
          <w:color w:val="000000"/>
          <w:sz w:val="28"/>
          <w:szCs w:val="28"/>
        </w:rPr>
        <w:t xml:space="preserve"> могут быть предложены следующие мероприятия:</w:t>
      </w:r>
    </w:p>
    <w:p w:rsidR="00DD5243" w:rsidRPr="00F26344" w:rsidRDefault="00DD5243" w:rsidP="00DD5243">
      <w:pPr>
        <w:autoSpaceDE w:val="0"/>
        <w:autoSpaceDN w:val="0"/>
        <w:adjustRightInd w:val="0"/>
        <w:spacing w:line="360" w:lineRule="auto"/>
        <w:ind w:firstLine="851"/>
        <w:jc w:val="both"/>
        <w:rPr>
          <w:color w:val="000000"/>
          <w:sz w:val="28"/>
          <w:szCs w:val="28"/>
        </w:rPr>
      </w:pPr>
      <w:r w:rsidRPr="00F26344">
        <w:rPr>
          <w:color w:val="000000"/>
          <w:sz w:val="28"/>
          <w:szCs w:val="28"/>
        </w:rPr>
        <w:t>1)</w:t>
      </w:r>
      <w:r w:rsidRPr="00F26344">
        <w:rPr>
          <w:color w:val="000000"/>
          <w:sz w:val="28"/>
          <w:szCs w:val="28"/>
        </w:rPr>
        <w:tab/>
        <w:t xml:space="preserve">автоматизация учета на </w:t>
      </w:r>
      <w:proofErr w:type="gramStart"/>
      <w:r w:rsidRPr="00F26344">
        <w:rPr>
          <w:color w:val="000000"/>
          <w:sz w:val="28"/>
          <w:szCs w:val="28"/>
        </w:rPr>
        <w:t>базе программы</w:t>
      </w:r>
      <w:proofErr w:type="gramEnd"/>
      <w:r w:rsidRPr="00F26344">
        <w:rPr>
          <w:color w:val="000000"/>
          <w:sz w:val="28"/>
          <w:szCs w:val="28"/>
        </w:rPr>
        <w:t xml:space="preserve"> «1С: </w:t>
      </w:r>
      <w:proofErr w:type="gramStart"/>
      <w:r w:rsidRPr="00F26344">
        <w:rPr>
          <w:color w:val="000000"/>
          <w:sz w:val="28"/>
          <w:szCs w:val="28"/>
        </w:rPr>
        <w:t>Предприятие 8.2» конфигурация «Комплексная автоматизация» (это приведет к  улучшению экономических и хозяйственных показателей работы организации, в первую очередь за счет повышения оперативности управления, снижения трудозатрат на реализацию процесса управления;  для организации экономический эффект выступает в виде экономии трудовых и финансовых ресурсов, получаемой от: снижения трудоемкости расчетов; снижение трудозатрат на поиск и подготовку документов;</w:t>
      </w:r>
      <w:proofErr w:type="gramEnd"/>
      <w:r w:rsidRPr="00F26344">
        <w:rPr>
          <w:color w:val="000000"/>
          <w:sz w:val="28"/>
          <w:szCs w:val="28"/>
        </w:rPr>
        <w:t xml:space="preserve"> экономии на расходных материалах (бумага, дискеты, картриджи);</w:t>
      </w:r>
    </w:p>
    <w:p w:rsidR="00DD5243" w:rsidRPr="00F26344" w:rsidRDefault="00DD5243" w:rsidP="00DD5243">
      <w:pPr>
        <w:autoSpaceDE w:val="0"/>
        <w:autoSpaceDN w:val="0"/>
        <w:adjustRightInd w:val="0"/>
        <w:spacing w:line="360" w:lineRule="auto"/>
        <w:ind w:firstLine="851"/>
        <w:jc w:val="both"/>
        <w:rPr>
          <w:color w:val="000000"/>
          <w:sz w:val="28"/>
          <w:szCs w:val="28"/>
        </w:rPr>
      </w:pPr>
      <w:r w:rsidRPr="00F26344">
        <w:rPr>
          <w:color w:val="000000"/>
          <w:sz w:val="28"/>
          <w:szCs w:val="28"/>
        </w:rPr>
        <w:t>2)</w:t>
      </w:r>
      <w:r w:rsidRPr="00F26344">
        <w:rPr>
          <w:color w:val="000000"/>
          <w:sz w:val="28"/>
          <w:szCs w:val="28"/>
        </w:rPr>
        <w:tab/>
        <w:t>открытие счетов второго и третьего порядка по учету собственного капитала.  Для улучшения информационного обеспечения структуры и состава собственного капитала считаем целесообразным предложить расширение аналитических возможностей по счетам учета собственного капитал</w:t>
      </w:r>
      <w:proofErr w:type="gramStart"/>
      <w:r w:rsidRPr="00F26344">
        <w:rPr>
          <w:color w:val="000000"/>
          <w:sz w:val="28"/>
          <w:szCs w:val="28"/>
        </w:rPr>
        <w:t xml:space="preserve">а </w:t>
      </w:r>
      <w:r w:rsidR="00696028" w:rsidRPr="00F26344">
        <w:rPr>
          <w:color w:val="000000"/>
          <w:sz w:val="28"/>
          <w:szCs w:val="28"/>
        </w:rPr>
        <w:t>ООО</w:t>
      </w:r>
      <w:proofErr w:type="gramEnd"/>
      <w:r w:rsidR="00696028" w:rsidRPr="00F26344">
        <w:rPr>
          <w:color w:val="000000"/>
          <w:sz w:val="28"/>
          <w:szCs w:val="28"/>
        </w:rPr>
        <w:t xml:space="preserve"> «ВОСТОКРЕФСЕРВИС»</w:t>
      </w:r>
      <w:r w:rsidRPr="00F26344">
        <w:rPr>
          <w:color w:val="000000"/>
          <w:sz w:val="28"/>
          <w:szCs w:val="28"/>
        </w:rPr>
        <w:t xml:space="preserve">: </w:t>
      </w:r>
    </w:p>
    <w:p w:rsidR="00DD5243" w:rsidRPr="00F26344" w:rsidRDefault="00DD5243" w:rsidP="00DD5243">
      <w:pPr>
        <w:autoSpaceDE w:val="0"/>
        <w:autoSpaceDN w:val="0"/>
        <w:adjustRightInd w:val="0"/>
        <w:spacing w:line="360" w:lineRule="auto"/>
        <w:ind w:firstLine="851"/>
        <w:jc w:val="both"/>
        <w:rPr>
          <w:color w:val="000000"/>
          <w:sz w:val="28"/>
          <w:szCs w:val="28"/>
        </w:rPr>
      </w:pPr>
      <w:r w:rsidRPr="00F26344">
        <w:rPr>
          <w:color w:val="000000"/>
          <w:sz w:val="28"/>
          <w:szCs w:val="28"/>
        </w:rPr>
        <w:t>- к счету 83 «Добавочный капитал» открыть аналитические счета «Переоценка основных средств» и «Распределение между учредителями» (Дебет 01 «Основные средства» / Кредит 83   Добавочный капитал; Дебет 83 «Добавочный капитал» / Кредит 02 «Амортизация основных средств»; Дебет 83 «Добавочный капитал / Кредит 75 «Расчеты с учредителями по распределению добавочного капитала»);</w:t>
      </w:r>
    </w:p>
    <w:p w:rsidR="00DD5243" w:rsidRPr="00F26344" w:rsidRDefault="00DD5243" w:rsidP="00DD5243">
      <w:pPr>
        <w:autoSpaceDE w:val="0"/>
        <w:autoSpaceDN w:val="0"/>
        <w:adjustRightInd w:val="0"/>
        <w:spacing w:line="360" w:lineRule="auto"/>
        <w:ind w:firstLine="851"/>
        <w:jc w:val="both"/>
        <w:rPr>
          <w:color w:val="000000"/>
          <w:sz w:val="28"/>
          <w:szCs w:val="28"/>
        </w:rPr>
      </w:pPr>
      <w:r w:rsidRPr="00F26344">
        <w:rPr>
          <w:color w:val="000000"/>
          <w:sz w:val="28"/>
          <w:szCs w:val="28"/>
        </w:rPr>
        <w:t>- к счету 82 «Резервный капитал» открыть аналитические счета «Покрытие убытков» и «На погашение облигаций» (Дебет 82 «Резервный капитал»/ Кредит 84 «Нераспределенная прибыль (непокрытый убыток)»; Дебет 82 «Резервный капитал» / Кредит 66 «Расчеты по краткосрочным кредитам и займам»);</w:t>
      </w:r>
    </w:p>
    <w:p w:rsidR="00DD5243" w:rsidRPr="00F26344" w:rsidRDefault="00DD5243" w:rsidP="00DD5243">
      <w:pPr>
        <w:autoSpaceDE w:val="0"/>
        <w:autoSpaceDN w:val="0"/>
        <w:adjustRightInd w:val="0"/>
        <w:spacing w:line="360" w:lineRule="auto"/>
        <w:ind w:firstLine="851"/>
        <w:jc w:val="both"/>
        <w:rPr>
          <w:color w:val="000000"/>
          <w:sz w:val="28"/>
          <w:szCs w:val="28"/>
        </w:rPr>
      </w:pPr>
      <w:r w:rsidRPr="00F26344">
        <w:rPr>
          <w:color w:val="000000"/>
          <w:sz w:val="28"/>
          <w:szCs w:val="28"/>
        </w:rPr>
        <w:t xml:space="preserve">- к счету 84 «Нераспределенная прибыль (непокрытый убыток)» открыть аналитический счет «Использование нераспределенной прибыли, для инвестирования средств в основные средства, строительство, реконструкцию    </w:t>
      </w:r>
      <w:r w:rsidRPr="00F26344">
        <w:rPr>
          <w:color w:val="000000"/>
          <w:sz w:val="28"/>
          <w:szCs w:val="28"/>
        </w:rPr>
        <w:lastRenderedPageBreak/>
        <w:t>(Дебет 84 «Нераспределенная прибыль отчетного года» / Кредит 84 «Использование нераспределенной прибыли»);</w:t>
      </w:r>
    </w:p>
    <w:p w:rsidR="00DD5243" w:rsidRPr="00F26344" w:rsidRDefault="00DD5243" w:rsidP="00DD5243">
      <w:pPr>
        <w:autoSpaceDE w:val="0"/>
        <w:autoSpaceDN w:val="0"/>
        <w:adjustRightInd w:val="0"/>
        <w:spacing w:line="360" w:lineRule="auto"/>
        <w:ind w:firstLine="851"/>
        <w:jc w:val="both"/>
        <w:rPr>
          <w:color w:val="000000"/>
          <w:sz w:val="28"/>
          <w:szCs w:val="28"/>
        </w:rPr>
      </w:pPr>
      <w:r w:rsidRPr="00F26344">
        <w:rPr>
          <w:color w:val="000000"/>
          <w:sz w:val="28"/>
          <w:szCs w:val="28"/>
        </w:rPr>
        <w:t>3)  совершенствовать внутреннюю бухгалтерскую отчетность общества в целях возможности ее использования для финансового анализа, для принятия управленческих решений.</w:t>
      </w:r>
    </w:p>
    <w:p w:rsidR="007D6278" w:rsidRPr="00F26344" w:rsidRDefault="007D6278" w:rsidP="007D6278">
      <w:pPr>
        <w:spacing w:line="360" w:lineRule="auto"/>
        <w:ind w:firstLine="709"/>
        <w:jc w:val="both"/>
        <w:rPr>
          <w:sz w:val="28"/>
        </w:rPr>
      </w:pPr>
      <w:r w:rsidRPr="00F26344">
        <w:rPr>
          <w:sz w:val="28"/>
        </w:rPr>
        <w:t>Основные принципы бухгалтерского учета, как важнейшего источника информации для принятия управленческих решений, и составление финансовой отчетности относительно собственного капитала предприятия, определены Федеральным законом РФ от 06.12.2011 N 402-ФЗ «О бухгалтерском учёте».</w:t>
      </w:r>
    </w:p>
    <w:p w:rsidR="007D6278" w:rsidRPr="00F26344" w:rsidRDefault="007D6278" w:rsidP="007D6278">
      <w:pPr>
        <w:spacing w:line="360" w:lineRule="auto"/>
        <w:ind w:firstLine="709"/>
        <w:jc w:val="both"/>
        <w:rPr>
          <w:sz w:val="28"/>
        </w:rPr>
      </w:pPr>
      <w:r w:rsidRPr="00F26344">
        <w:rPr>
          <w:sz w:val="28"/>
        </w:rPr>
        <w:t>Регулирование вопросов методологии бухгалтерского учета и финансовой отчетности осуществляется Министерством финансов России, которое утверждает Положения (стандарты) бухгалтерского учета, а также и другие правовые нормативные акты относительно ведения бухгалтерского учета собственного капитала и составления финансовой отчетности.</w:t>
      </w:r>
    </w:p>
    <w:p w:rsidR="007D6278" w:rsidRPr="00F26344" w:rsidRDefault="007D6278" w:rsidP="007D6278">
      <w:pPr>
        <w:spacing w:line="360" w:lineRule="auto"/>
        <w:ind w:firstLine="709"/>
        <w:jc w:val="both"/>
        <w:rPr>
          <w:sz w:val="28"/>
        </w:rPr>
      </w:pPr>
      <w:r w:rsidRPr="00F26344">
        <w:rPr>
          <w:sz w:val="28"/>
        </w:rPr>
        <w:t>Положением по ведению бухгалтерского учета и бухгалтерской отчетности в Российской Федерации, утвержденным приказом Минфина России от 29.07.1998 № 34н определяется деление капитала на уставный, добавочный, резервный капитал, а также нераспределенную прибыль и прочие резервы.</w:t>
      </w:r>
      <w:r w:rsidR="00D41FAB" w:rsidRPr="00D41FAB">
        <w:rPr>
          <w:sz w:val="28"/>
        </w:rPr>
        <w:t xml:space="preserve"> </w:t>
      </w:r>
      <w:r w:rsidR="00D41FAB" w:rsidRPr="00F26344">
        <w:rPr>
          <w:sz w:val="28"/>
        </w:rPr>
        <w:t>[</w:t>
      </w:r>
      <w:r w:rsidR="00D41FAB">
        <w:rPr>
          <w:sz w:val="28"/>
        </w:rPr>
        <w:t>22</w:t>
      </w:r>
      <w:r w:rsidR="00D41FAB" w:rsidRPr="00F26344">
        <w:rPr>
          <w:sz w:val="28"/>
        </w:rPr>
        <w:t xml:space="preserve">, с. </w:t>
      </w:r>
      <w:r w:rsidR="00D41FAB">
        <w:rPr>
          <w:sz w:val="28"/>
        </w:rPr>
        <w:t>7</w:t>
      </w:r>
      <w:r w:rsidR="00D41FAB" w:rsidRPr="00F26344">
        <w:rPr>
          <w:sz w:val="28"/>
        </w:rPr>
        <w:t>]</w:t>
      </w:r>
    </w:p>
    <w:p w:rsidR="007D6278" w:rsidRPr="00F26344" w:rsidRDefault="007D6278" w:rsidP="007D6278">
      <w:pPr>
        <w:spacing w:line="360" w:lineRule="auto"/>
        <w:ind w:firstLine="709"/>
        <w:jc w:val="both"/>
        <w:rPr>
          <w:sz w:val="28"/>
        </w:rPr>
      </w:pPr>
      <w:r w:rsidRPr="00F26344">
        <w:rPr>
          <w:sz w:val="28"/>
        </w:rPr>
        <w:t>Также целью бухгалтерского учёта собственного капитала является предоставление информации о наличие и движение собственного капитала управленческому персоналу хозяйствующего субъекта. Основным источником информации для управленческого персонала является отчёт об изменениях капитала.</w:t>
      </w:r>
    </w:p>
    <w:p w:rsidR="007D6278" w:rsidRPr="00F26344" w:rsidRDefault="007D6278" w:rsidP="007D6278">
      <w:pPr>
        <w:spacing w:line="360" w:lineRule="auto"/>
        <w:ind w:firstLine="709"/>
        <w:jc w:val="both"/>
        <w:rPr>
          <w:sz w:val="28"/>
        </w:rPr>
      </w:pPr>
      <w:r w:rsidRPr="00F26344">
        <w:rPr>
          <w:sz w:val="28"/>
        </w:rPr>
        <w:t>Отчёт об изменениях капитала относится к пояснениям к бухгалтерской отчетности и представляет собой отдельную форму бухгалтерской отчетности. Выделение показателей собственного капитала организации и сведений о прочих фондах и резервах в отдельную форму отчетности связано с важностью для различных пользователей информации о состоянии и движении составных частей собственного капитала.</w:t>
      </w:r>
    </w:p>
    <w:p w:rsidR="007D6278" w:rsidRPr="00F26344" w:rsidRDefault="007D6278" w:rsidP="007D6278">
      <w:pPr>
        <w:spacing w:line="360" w:lineRule="auto"/>
        <w:ind w:firstLine="709"/>
        <w:jc w:val="both"/>
        <w:rPr>
          <w:sz w:val="28"/>
        </w:rPr>
      </w:pPr>
      <w:r w:rsidRPr="00F26344">
        <w:rPr>
          <w:sz w:val="28"/>
        </w:rPr>
        <w:lastRenderedPageBreak/>
        <w:t xml:space="preserve">Отчет об изменениях капитала детализирует раздел </w:t>
      </w:r>
      <w:r w:rsidRPr="00F26344">
        <w:rPr>
          <w:sz w:val="28"/>
          <w:lang w:val="en-US"/>
        </w:rPr>
        <w:t>III</w:t>
      </w:r>
      <w:r w:rsidRPr="00F26344">
        <w:rPr>
          <w:sz w:val="28"/>
        </w:rPr>
        <w:t xml:space="preserve"> бухгалтерского баланса «Капитал и резервы». Он позволяет отразить изменение капитала за два года - отчетный и предшествующий отчетному, что способствует требованию п. 10 ПБУ 4/99 «Бухгалтерская отчетность организации».</w:t>
      </w:r>
    </w:p>
    <w:p w:rsidR="007D6278" w:rsidRPr="00F26344" w:rsidRDefault="007D6278" w:rsidP="007D6278">
      <w:pPr>
        <w:shd w:val="clear" w:color="auto" w:fill="FFFFFF"/>
        <w:spacing w:line="360" w:lineRule="auto"/>
        <w:ind w:firstLine="709"/>
        <w:jc w:val="both"/>
        <w:rPr>
          <w:color w:val="000000"/>
          <w:sz w:val="28"/>
        </w:rPr>
      </w:pPr>
      <w:r w:rsidRPr="00F26344">
        <w:rPr>
          <w:color w:val="000000"/>
          <w:sz w:val="28"/>
        </w:rPr>
        <w:t>Форма бухгалтерского отчета об изменении капитала утверждена приказом Министерства Финансов России от 2 июля 2010 г. № 66н «О формах бухгалтерской отчетности организаций» в редакции Приказов Минфина РФ от 05.10.2011 № 124н, от 06.04.2015 № 57н. Форма утверждена в целях совершенствования нормативно-правового регулирования в сфере бухгалтерского учета и бухгалтерской отчетности организаций.</w:t>
      </w:r>
    </w:p>
    <w:p w:rsidR="007D6278" w:rsidRPr="00F26344" w:rsidRDefault="007D6278" w:rsidP="007D6278">
      <w:pPr>
        <w:shd w:val="clear" w:color="auto" w:fill="FFFFFF"/>
        <w:spacing w:line="360" w:lineRule="auto"/>
        <w:ind w:firstLine="709"/>
        <w:jc w:val="both"/>
        <w:rPr>
          <w:color w:val="000000"/>
          <w:sz w:val="28"/>
        </w:rPr>
      </w:pPr>
      <w:r w:rsidRPr="00F26344">
        <w:rPr>
          <w:color w:val="000000"/>
          <w:sz w:val="28"/>
        </w:rPr>
        <w:t>Согласно статье 14 Федерального закона от 06.12.2011 № 402-ФЗ с 1 января 2013 года годовая бухгалтерская (финансовая) отчетность состоит из бухгалтерского баланса, отчета о финансовых результатах и приложений к ним.</w:t>
      </w:r>
    </w:p>
    <w:p w:rsidR="007D6278" w:rsidRPr="00F26344" w:rsidRDefault="007D6278" w:rsidP="007D6278">
      <w:pPr>
        <w:shd w:val="clear" w:color="auto" w:fill="FFFFFF"/>
        <w:spacing w:line="360" w:lineRule="auto"/>
        <w:ind w:firstLine="709"/>
        <w:jc w:val="both"/>
        <w:rPr>
          <w:color w:val="000000"/>
          <w:sz w:val="28"/>
        </w:rPr>
      </w:pPr>
      <w:r w:rsidRPr="00F26344">
        <w:rPr>
          <w:color w:val="000000"/>
          <w:sz w:val="28"/>
        </w:rPr>
        <w:t>ФНС России рекомендует использовать машиночитаемую форму бухгалтерской (финансовой) отчетности, включающую в себя бухгалтерский баланс, а также отчет о финансовых результатах, данный отчет об изменениях капитала, отчет о движении денежных средств и отчет о целевом использовании средств.</w:t>
      </w:r>
    </w:p>
    <w:p w:rsidR="007D6278" w:rsidRPr="00F26344" w:rsidRDefault="007D6278" w:rsidP="007D6278">
      <w:pPr>
        <w:spacing w:line="360" w:lineRule="auto"/>
        <w:ind w:firstLine="709"/>
        <w:jc w:val="both"/>
        <w:rPr>
          <w:sz w:val="28"/>
        </w:rPr>
      </w:pPr>
      <w:r w:rsidRPr="00F26344">
        <w:rPr>
          <w:sz w:val="28"/>
        </w:rPr>
        <w:t>Документ имеет структурную форму таблицы и раскрывает изменения объемов одного из главных источников финансирования фирмы – её собственных средств</w:t>
      </w:r>
      <w:r w:rsidR="00D41FAB">
        <w:rPr>
          <w:sz w:val="28"/>
        </w:rPr>
        <w:t xml:space="preserve"> </w:t>
      </w:r>
      <w:r w:rsidR="00D41FAB" w:rsidRPr="00F26344">
        <w:rPr>
          <w:sz w:val="28"/>
        </w:rPr>
        <w:t>[</w:t>
      </w:r>
      <w:r w:rsidR="00D41FAB">
        <w:rPr>
          <w:sz w:val="28"/>
        </w:rPr>
        <w:t>16</w:t>
      </w:r>
      <w:r w:rsidR="00D41FAB" w:rsidRPr="00F26344">
        <w:rPr>
          <w:sz w:val="28"/>
        </w:rPr>
        <w:t>, с. 1</w:t>
      </w:r>
      <w:r w:rsidR="00D41FAB">
        <w:rPr>
          <w:sz w:val="28"/>
        </w:rPr>
        <w:t>1</w:t>
      </w:r>
      <w:r w:rsidR="00D41FAB" w:rsidRPr="00F26344">
        <w:rPr>
          <w:sz w:val="28"/>
        </w:rPr>
        <w:t>]</w:t>
      </w:r>
      <w:r w:rsidRPr="00F26344">
        <w:rPr>
          <w:sz w:val="28"/>
        </w:rPr>
        <w:t>.</w:t>
      </w:r>
    </w:p>
    <w:p w:rsidR="007D6278" w:rsidRPr="00F26344" w:rsidRDefault="007D6278" w:rsidP="007D6278">
      <w:pPr>
        <w:spacing w:line="360" w:lineRule="auto"/>
        <w:ind w:firstLine="709"/>
        <w:jc w:val="both"/>
        <w:rPr>
          <w:sz w:val="28"/>
        </w:rPr>
      </w:pPr>
      <w:r w:rsidRPr="00F26344">
        <w:rPr>
          <w:sz w:val="28"/>
        </w:rPr>
        <w:t>Несмотря на то, что данный отчет наряду с бухгалтерским балансом и отчетом о финансовых результатах представляет собой важную форму финансовой отчетности, составляют его не все коммерческие структуры. Данную форму, рекомендованную Министерством Финансов, обязаны сдавать только организации, которые основаны как Акционерные общества или Общества с ограниченной ответственностью. Остальные коммерческие предприятия, унитарные организации, кооперативы, некоммерческие организации такой вид отчетности предоставлять не обязаны.</w:t>
      </w:r>
    </w:p>
    <w:p w:rsidR="007D6278" w:rsidRPr="00F26344" w:rsidRDefault="007D6278" w:rsidP="007D6278">
      <w:pPr>
        <w:spacing w:line="360" w:lineRule="auto"/>
        <w:ind w:firstLine="709"/>
        <w:jc w:val="both"/>
      </w:pPr>
      <w:r w:rsidRPr="00F26344">
        <w:rPr>
          <w:sz w:val="28"/>
        </w:rPr>
        <w:lastRenderedPageBreak/>
        <w:t>Отчет об изменении капитала приводится в виде сравнительного анализа об изменениях капитала организации, в котором подробно указывается, за счет чего произошло уменьшение или увеличение собственных средств. Это могут быть: дополнительный выпуск облигаций, акций и других ценных бумаг; переоценка имущественной собственности организации, реорганизация хозяйствующего субъекта.</w:t>
      </w:r>
      <w:r w:rsidRPr="00F26344">
        <w:t xml:space="preserve"> </w:t>
      </w:r>
      <w:r w:rsidRPr="00F26344">
        <w:rPr>
          <w:sz w:val="28"/>
        </w:rPr>
        <w:t>Чаще всего он представляет собой последовательный сравнительный анализ движения внутренних средств организации за 2 года.</w:t>
      </w:r>
    </w:p>
    <w:p w:rsidR="007D6278" w:rsidRPr="00F26344" w:rsidRDefault="007D6278" w:rsidP="007D6278">
      <w:pPr>
        <w:spacing w:line="360" w:lineRule="auto"/>
        <w:ind w:firstLine="709"/>
        <w:jc w:val="both"/>
        <w:rPr>
          <w:sz w:val="28"/>
        </w:rPr>
      </w:pPr>
      <w:r w:rsidRPr="00F26344">
        <w:rPr>
          <w:sz w:val="28"/>
        </w:rPr>
        <w:t xml:space="preserve">Отчет об изменении капитала формирует главный бухгалтер или специалист экономического отдела организации. По закону он должен быть сдан не позднее чем через 90 дней после наступления следующего </w:t>
      </w:r>
      <w:proofErr w:type="gramStart"/>
      <w:r w:rsidRPr="00F26344">
        <w:rPr>
          <w:sz w:val="28"/>
        </w:rPr>
        <w:t>за</w:t>
      </w:r>
      <w:proofErr w:type="gramEnd"/>
      <w:r w:rsidRPr="00F26344">
        <w:rPr>
          <w:sz w:val="28"/>
        </w:rPr>
        <w:t xml:space="preserve"> отчетным года. </w:t>
      </w:r>
      <w:proofErr w:type="gramStart"/>
      <w:r w:rsidRPr="00F26344">
        <w:rPr>
          <w:sz w:val="28"/>
        </w:rPr>
        <w:t>До 2011 года он сдавался только на бумаге, сегодня же в соответствие с Указом Минфина №66н документ может быть передан лично через представителя организации, отправлен по почте с уведомлением и описью, направлен по сети интернет.</w:t>
      </w:r>
      <w:r w:rsidR="00D41FAB" w:rsidRPr="00D41FAB">
        <w:rPr>
          <w:sz w:val="28"/>
        </w:rPr>
        <w:t xml:space="preserve"> </w:t>
      </w:r>
      <w:r w:rsidR="00D41FAB" w:rsidRPr="00F26344">
        <w:rPr>
          <w:sz w:val="28"/>
        </w:rPr>
        <w:t xml:space="preserve">[3, с. </w:t>
      </w:r>
      <w:r w:rsidR="00D41FAB">
        <w:rPr>
          <w:sz w:val="28"/>
        </w:rPr>
        <w:t>8</w:t>
      </w:r>
      <w:r w:rsidR="00D41FAB" w:rsidRPr="00F26344">
        <w:rPr>
          <w:sz w:val="28"/>
        </w:rPr>
        <w:t>]</w:t>
      </w:r>
      <w:r w:rsidRPr="00F26344">
        <w:rPr>
          <w:sz w:val="28"/>
        </w:rPr>
        <w:t xml:space="preserve"> В свою очередь, пользователь бухгалтерской отчетности должен принять документ и выдать квитанцию о его получении.</w:t>
      </w:r>
      <w:proofErr w:type="gramEnd"/>
      <w:r w:rsidRPr="00F26344">
        <w:rPr>
          <w:sz w:val="28"/>
        </w:rPr>
        <w:t xml:space="preserve"> Датой представления отчета является фактический его день отправки по почте или электронной связи. </w:t>
      </w:r>
      <w:proofErr w:type="gramStart"/>
      <w:r w:rsidRPr="00F26344">
        <w:rPr>
          <w:sz w:val="28"/>
        </w:rPr>
        <w:t>Если документ был отправлен в нерабочий день, то датой его представления будет считаться следующий за нерабочим день.</w:t>
      </w:r>
      <w:proofErr w:type="gramEnd"/>
    </w:p>
    <w:p w:rsidR="007D6278" w:rsidRPr="00F26344" w:rsidRDefault="007D6278" w:rsidP="007D6278">
      <w:pPr>
        <w:spacing w:line="360" w:lineRule="auto"/>
        <w:ind w:firstLine="709"/>
        <w:jc w:val="both"/>
        <w:rPr>
          <w:sz w:val="28"/>
        </w:rPr>
      </w:pPr>
      <w:r w:rsidRPr="00F26344">
        <w:rPr>
          <w:sz w:val="28"/>
        </w:rPr>
        <w:t>Документ представляет собой таблицу из 3 разделов:</w:t>
      </w:r>
    </w:p>
    <w:p w:rsidR="007D6278" w:rsidRPr="00F26344" w:rsidRDefault="007D6278" w:rsidP="007D6278">
      <w:pPr>
        <w:pStyle w:val="14"/>
        <w:numPr>
          <w:ilvl w:val="0"/>
          <w:numId w:val="31"/>
        </w:numPr>
        <w:spacing w:after="0" w:line="360" w:lineRule="auto"/>
        <w:ind w:left="0" w:firstLine="709"/>
        <w:jc w:val="both"/>
        <w:rPr>
          <w:rFonts w:ascii="Times New Roman" w:hAnsi="Times New Roman"/>
          <w:sz w:val="28"/>
        </w:rPr>
      </w:pPr>
      <w:r w:rsidRPr="00F26344">
        <w:rPr>
          <w:rFonts w:ascii="Times New Roman" w:hAnsi="Times New Roman"/>
          <w:sz w:val="28"/>
        </w:rPr>
        <w:t xml:space="preserve"> «Движение капитала»;</w:t>
      </w:r>
    </w:p>
    <w:p w:rsidR="007D6278" w:rsidRPr="00F26344" w:rsidRDefault="007D6278" w:rsidP="007D6278">
      <w:pPr>
        <w:pStyle w:val="14"/>
        <w:numPr>
          <w:ilvl w:val="0"/>
          <w:numId w:val="31"/>
        </w:numPr>
        <w:spacing w:after="0" w:line="360" w:lineRule="auto"/>
        <w:ind w:left="0" w:firstLine="709"/>
        <w:jc w:val="both"/>
        <w:rPr>
          <w:rFonts w:ascii="Times New Roman" w:hAnsi="Times New Roman"/>
          <w:sz w:val="28"/>
        </w:rPr>
      </w:pPr>
      <w:r w:rsidRPr="00F26344">
        <w:rPr>
          <w:rFonts w:ascii="Times New Roman" w:hAnsi="Times New Roman"/>
          <w:sz w:val="28"/>
        </w:rPr>
        <w:t>«Корректировки в связи с изменением учетной политики и исправлением ошибок»;</w:t>
      </w:r>
    </w:p>
    <w:p w:rsidR="007D6278" w:rsidRPr="00F26344" w:rsidRDefault="007D6278" w:rsidP="007D6278">
      <w:pPr>
        <w:pStyle w:val="14"/>
        <w:numPr>
          <w:ilvl w:val="0"/>
          <w:numId w:val="31"/>
        </w:numPr>
        <w:spacing w:after="0" w:line="360" w:lineRule="auto"/>
        <w:ind w:left="0" w:firstLine="709"/>
        <w:jc w:val="both"/>
        <w:rPr>
          <w:rFonts w:ascii="Times New Roman" w:hAnsi="Times New Roman"/>
          <w:sz w:val="28"/>
        </w:rPr>
      </w:pPr>
      <w:r w:rsidRPr="00F26344">
        <w:rPr>
          <w:rFonts w:ascii="Times New Roman" w:hAnsi="Times New Roman"/>
          <w:sz w:val="28"/>
        </w:rPr>
        <w:t>«Чистые активы».</w:t>
      </w:r>
    </w:p>
    <w:p w:rsidR="007D6278" w:rsidRPr="00F26344" w:rsidRDefault="007D6278" w:rsidP="007D6278">
      <w:pPr>
        <w:spacing w:line="360" w:lineRule="auto"/>
        <w:ind w:firstLine="709"/>
        <w:jc w:val="both"/>
        <w:rPr>
          <w:sz w:val="28"/>
        </w:rPr>
      </w:pPr>
      <w:r w:rsidRPr="00F26344">
        <w:rPr>
          <w:sz w:val="28"/>
        </w:rPr>
        <w:t>Цифры в этой форме указываются в тысячах или миллионах рублей. Отчет об изменениях капитала имеет 7 разделов для каждого вида капитала и 8-й раздел – итоговый.</w:t>
      </w:r>
    </w:p>
    <w:p w:rsidR="007D6278" w:rsidRPr="00F26344" w:rsidRDefault="007D6278" w:rsidP="007D6278">
      <w:pPr>
        <w:spacing w:line="360" w:lineRule="auto"/>
        <w:ind w:firstLine="709"/>
        <w:jc w:val="both"/>
        <w:rPr>
          <w:sz w:val="28"/>
        </w:rPr>
      </w:pPr>
      <w:r w:rsidRPr="00F26344">
        <w:rPr>
          <w:sz w:val="28"/>
        </w:rPr>
        <w:t>Отчёт об изменении капитала содержит данные о следующих видах капитала (рис. 1.5).</w:t>
      </w:r>
    </w:p>
    <w:p w:rsidR="007D6278" w:rsidRPr="00F26344" w:rsidRDefault="00D41FAB" w:rsidP="007D6278">
      <w:pPr>
        <w:spacing w:line="360" w:lineRule="auto"/>
        <w:ind w:firstLine="709"/>
        <w:jc w:val="both"/>
        <w:rPr>
          <w:sz w:val="28"/>
        </w:rPr>
      </w:pPr>
      <w:r>
        <w:rPr>
          <w:sz w:val="28"/>
        </w:rPr>
        <w:lastRenderedPageBreak/>
        <w:t xml:space="preserve">Данные </w:t>
      </w:r>
      <w:r w:rsidR="007D6278" w:rsidRPr="00F26344">
        <w:rPr>
          <w:sz w:val="28"/>
        </w:rPr>
        <w:t>вносятся с учетом двух лет, предшествующих отчетному году. При этом</w:t>
      </w:r>
      <w:proofErr w:type="gramStart"/>
      <w:r w:rsidR="007D6278" w:rsidRPr="00F26344">
        <w:rPr>
          <w:sz w:val="28"/>
        </w:rPr>
        <w:t>,</w:t>
      </w:r>
      <w:proofErr w:type="gramEnd"/>
      <w:r w:rsidR="007D6278" w:rsidRPr="00F26344">
        <w:rPr>
          <w:sz w:val="28"/>
        </w:rPr>
        <w:t xml:space="preserve"> если в течение этих лет учетная политика на предприятии не менялась, то они будут одинаковыми. Если показатели разнятся, то следует указать причину несовпадений в Пояснительной записке.</w:t>
      </w:r>
    </w:p>
    <w:p w:rsidR="007D6278" w:rsidRPr="00F26344" w:rsidRDefault="007D6278" w:rsidP="007D6278">
      <w:pPr>
        <w:spacing w:line="360" w:lineRule="auto"/>
        <w:ind w:firstLine="851"/>
        <w:jc w:val="both"/>
        <w:rPr>
          <w:sz w:val="28"/>
        </w:rPr>
      </w:pPr>
      <w:r w:rsidRPr="00F26344">
        <w:rPr>
          <w:noProof/>
          <w:sz w:val="28"/>
        </w:rPr>
        <w:pict>
          <v:shape id="Picture 5" o:spid="_x0000_i1030" type="#_x0000_t75" style="width:429pt;height:436.5pt;visibility:visible">
            <v:imagedata r:id="rId19" o:title=""/>
          </v:shape>
        </w:pict>
      </w:r>
    </w:p>
    <w:p w:rsidR="007D6278" w:rsidRPr="00F26344" w:rsidRDefault="007D6278" w:rsidP="007D6278">
      <w:pPr>
        <w:spacing w:line="360" w:lineRule="auto"/>
        <w:ind w:firstLine="851"/>
        <w:jc w:val="center"/>
        <w:rPr>
          <w:sz w:val="28"/>
        </w:rPr>
      </w:pPr>
      <w:r w:rsidRPr="00F26344">
        <w:rPr>
          <w:sz w:val="28"/>
        </w:rPr>
        <w:t xml:space="preserve">Рис. </w:t>
      </w:r>
      <w:r w:rsidR="00241852">
        <w:rPr>
          <w:sz w:val="28"/>
        </w:rPr>
        <w:t>2</w:t>
      </w:r>
      <w:r w:rsidRPr="00F26344">
        <w:rPr>
          <w:sz w:val="28"/>
        </w:rPr>
        <w:t>.</w:t>
      </w:r>
      <w:r w:rsidR="00241852">
        <w:rPr>
          <w:sz w:val="28"/>
        </w:rPr>
        <w:t>5 -</w:t>
      </w:r>
      <w:r w:rsidRPr="00F26344">
        <w:rPr>
          <w:sz w:val="28"/>
        </w:rPr>
        <w:t xml:space="preserve"> Виды капитала, указываемые в отчёте об изменении капитала</w:t>
      </w:r>
    </w:p>
    <w:p w:rsidR="007D6278" w:rsidRPr="00F26344" w:rsidRDefault="007D6278" w:rsidP="007D6278">
      <w:pPr>
        <w:spacing w:line="360" w:lineRule="auto"/>
        <w:ind w:firstLine="709"/>
        <w:jc w:val="both"/>
        <w:rPr>
          <w:sz w:val="28"/>
        </w:rPr>
      </w:pPr>
      <w:r w:rsidRPr="00F26344">
        <w:rPr>
          <w:sz w:val="28"/>
        </w:rPr>
        <w:t>Итак, основное назначение данного документа состоит в разъяснении дополнительной информации об изменениях в капитале любого характера – уставном, резервном или добавочном.</w:t>
      </w:r>
    </w:p>
    <w:p w:rsidR="007D6278" w:rsidRPr="00F26344" w:rsidRDefault="007D6278" w:rsidP="007D6278">
      <w:pPr>
        <w:spacing w:line="360" w:lineRule="auto"/>
        <w:ind w:firstLine="709"/>
        <w:jc w:val="both"/>
        <w:rPr>
          <w:sz w:val="28"/>
        </w:rPr>
      </w:pPr>
      <w:r w:rsidRPr="00F26344">
        <w:rPr>
          <w:sz w:val="28"/>
        </w:rPr>
        <w:t>Структура сведений, содержащихся в отчете об изменении капитала, сводится к следующему:</w:t>
      </w:r>
    </w:p>
    <w:p w:rsidR="007D6278" w:rsidRPr="00F26344" w:rsidRDefault="007D6278" w:rsidP="007D6278">
      <w:pPr>
        <w:pStyle w:val="14"/>
        <w:numPr>
          <w:ilvl w:val="0"/>
          <w:numId w:val="31"/>
        </w:numPr>
        <w:spacing w:after="0" w:line="360" w:lineRule="auto"/>
        <w:ind w:left="0" w:firstLine="709"/>
        <w:jc w:val="both"/>
        <w:rPr>
          <w:rFonts w:ascii="Times New Roman" w:hAnsi="Times New Roman"/>
          <w:sz w:val="28"/>
        </w:rPr>
      </w:pPr>
      <w:r w:rsidRPr="00F26344">
        <w:rPr>
          <w:rFonts w:ascii="Times New Roman" w:hAnsi="Times New Roman"/>
          <w:sz w:val="28"/>
        </w:rPr>
        <w:t>количественная характеристика прибыли и убытков;</w:t>
      </w:r>
    </w:p>
    <w:p w:rsidR="007D6278" w:rsidRPr="00F26344" w:rsidRDefault="007D6278" w:rsidP="007D6278">
      <w:pPr>
        <w:pStyle w:val="14"/>
        <w:numPr>
          <w:ilvl w:val="0"/>
          <w:numId w:val="31"/>
        </w:numPr>
        <w:spacing w:after="0" w:line="360" w:lineRule="auto"/>
        <w:ind w:left="0" w:firstLine="709"/>
        <w:jc w:val="both"/>
        <w:rPr>
          <w:rFonts w:ascii="Times New Roman" w:hAnsi="Times New Roman"/>
          <w:sz w:val="28"/>
        </w:rPr>
      </w:pPr>
      <w:r w:rsidRPr="00F26344">
        <w:rPr>
          <w:rFonts w:ascii="Times New Roman" w:hAnsi="Times New Roman"/>
          <w:sz w:val="28"/>
        </w:rPr>
        <w:lastRenderedPageBreak/>
        <w:t>статьи доходов, расходов и их итоговые показатели, оказавшие влияние на изменения капитала;</w:t>
      </w:r>
    </w:p>
    <w:p w:rsidR="007D6278" w:rsidRPr="00F26344" w:rsidRDefault="007D6278" w:rsidP="007D6278">
      <w:pPr>
        <w:pStyle w:val="14"/>
        <w:numPr>
          <w:ilvl w:val="0"/>
          <w:numId w:val="31"/>
        </w:numPr>
        <w:spacing w:after="0" w:line="360" w:lineRule="auto"/>
        <w:ind w:left="0" w:firstLine="709"/>
        <w:jc w:val="both"/>
        <w:rPr>
          <w:rFonts w:ascii="Times New Roman" w:hAnsi="Times New Roman"/>
          <w:sz w:val="28"/>
        </w:rPr>
      </w:pPr>
      <w:r w:rsidRPr="00F26344">
        <w:rPr>
          <w:rFonts w:ascii="Times New Roman" w:hAnsi="Times New Roman"/>
          <w:sz w:val="28"/>
        </w:rPr>
        <w:t>анализ отчета, а именно - итоговое влияние прибыли, убытка, доходов и расходов на изменение капитала, и суммовой показатель такого влияния [23, с. 143].</w:t>
      </w:r>
    </w:p>
    <w:p w:rsidR="007D6278" w:rsidRPr="00F26344" w:rsidRDefault="007D6278" w:rsidP="007D6278">
      <w:pPr>
        <w:spacing w:line="360" w:lineRule="auto"/>
        <w:ind w:firstLine="709"/>
        <w:jc w:val="both"/>
        <w:rPr>
          <w:sz w:val="28"/>
        </w:rPr>
      </w:pPr>
      <w:r w:rsidRPr="00F26344">
        <w:rPr>
          <w:sz w:val="28"/>
        </w:rPr>
        <w:t xml:space="preserve">Данный вид отчёта является очень важным источником </w:t>
      </w:r>
      <w:proofErr w:type="gramStart"/>
      <w:r w:rsidRPr="00F26344">
        <w:rPr>
          <w:sz w:val="28"/>
        </w:rPr>
        <w:t>информации</w:t>
      </w:r>
      <w:proofErr w:type="gramEnd"/>
      <w:r w:rsidRPr="00F26344">
        <w:rPr>
          <w:sz w:val="28"/>
        </w:rPr>
        <w:t xml:space="preserve"> как для внутренних, так и для внешних пользователей. Анализ документа позволяет определить собственные экономические показатели и риски компании. Это важный отчет, на основе которого ведутся прогнозы, и планируется финансовая политика организации.</w:t>
      </w:r>
    </w:p>
    <w:p w:rsidR="007D6278" w:rsidRPr="00F26344" w:rsidRDefault="007D6278" w:rsidP="007D6278">
      <w:pPr>
        <w:spacing w:line="360" w:lineRule="auto"/>
        <w:ind w:firstLine="709"/>
        <w:jc w:val="both"/>
        <w:rPr>
          <w:sz w:val="28"/>
        </w:rPr>
      </w:pPr>
      <w:r w:rsidRPr="00F26344">
        <w:rPr>
          <w:sz w:val="28"/>
        </w:rPr>
        <w:t>На основании отчета рассчитываются важнейшие для коммерческой структуры показатели: коэффициент устойчивости экономического роста; коэффициент распределения чистой прибыли на дивиденды. Расчет этих показателей позволяет выбрать оптимальный баланс между финансовыми вложениями в работу предприятия и выплатой прибыли.</w:t>
      </w:r>
    </w:p>
    <w:p w:rsidR="007D6278" w:rsidRDefault="007D6278" w:rsidP="007D6278">
      <w:pPr>
        <w:spacing w:line="360" w:lineRule="auto"/>
        <w:ind w:firstLine="709"/>
        <w:jc w:val="both"/>
        <w:rPr>
          <w:sz w:val="28"/>
        </w:rPr>
      </w:pPr>
      <w:r w:rsidRPr="00F26344">
        <w:rPr>
          <w:sz w:val="28"/>
        </w:rPr>
        <w:t>Итак, были перечислены цели и задачи учёта собственного капитала хозяйствующего субъекта, основные законодательные и нормативные акты, положения бухгалтерского учёта, которые определяют методологические основы формирования в бухгалтерском учёте информации о собственном капитале. Рассмотрена основная форма отчёта, которая предоставляет необходимую информацию об изменениях собственного капитала как внешним, так и внутренним пользователям. Качественный учёт собственного капитала зачастую является залогом успеха финансового благополучия и эффективного менеджмента компании.</w:t>
      </w:r>
    </w:p>
    <w:p w:rsidR="0032410A" w:rsidRPr="0032410A" w:rsidRDefault="0032410A" w:rsidP="007D6278">
      <w:pPr>
        <w:spacing w:line="360" w:lineRule="auto"/>
        <w:ind w:firstLine="709"/>
        <w:jc w:val="both"/>
        <w:rPr>
          <w:b/>
          <w:sz w:val="28"/>
        </w:rPr>
      </w:pPr>
    </w:p>
    <w:p w:rsidR="0032410A" w:rsidRDefault="0032410A" w:rsidP="007D6278">
      <w:pPr>
        <w:spacing w:line="360" w:lineRule="auto"/>
        <w:ind w:firstLine="709"/>
        <w:jc w:val="both"/>
        <w:rPr>
          <w:b/>
          <w:sz w:val="28"/>
        </w:rPr>
      </w:pPr>
      <w:r w:rsidRPr="0032410A">
        <w:rPr>
          <w:b/>
          <w:sz w:val="28"/>
        </w:rPr>
        <w:t xml:space="preserve">2.3. Рекомендации </w:t>
      </w:r>
      <w:r>
        <w:rPr>
          <w:b/>
          <w:sz w:val="28"/>
        </w:rPr>
        <w:t>п</w:t>
      </w:r>
      <w:r w:rsidRPr="0032410A">
        <w:rPr>
          <w:b/>
          <w:sz w:val="28"/>
        </w:rPr>
        <w:t>о совершенствованию учета капитал</w:t>
      </w:r>
      <w:proofErr w:type="gramStart"/>
      <w:r w:rsidRPr="0032410A">
        <w:rPr>
          <w:b/>
          <w:sz w:val="28"/>
        </w:rPr>
        <w:t xml:space="preserve">а </w:t>
      </w:r>
      <w:r>
        <w:rPr>
          <w:b/>
          <w:sz w:val="28"/>
        </w:rPr>
        <w:t xml:space="preserve">             </w:t>
      </w:r>
      <w:r w:rsidRPr="0032410A">
        <w:rPr>
          <w:b/>
          <w:sz w:val="28"/>
        </w:rPr>
        <w:t>ООО</w:t>
      </w:r>
      <w:proofErr w:type="gramEnd"/>
      <w:r w:rsidRPr="0032410A">
        <w:rPr>
          <w:b/>
          <w:sz w:val="28"/>
        </w:rPr>
        <w:t xml:space="preserve"> «</w:t>
      </w:r>
      <w:proofErr w:type="spellStart"/>
      <w:r w:rsidRPr="0032410A">
        <w:rPr>
          <w:b/>
          <w:sz w:val="28"/>
        </w:rPr>
        <w:t>Востокрефсектор</w:t>
      </w:r>
      <w:proofErr w:type="spellEnd"/>
      <w:r w:rsidRPr="0032410A">
        <w:rPr>
          <w:b/>
          <w:sz w:val="28"/>
        </w:rPr>
        <w:t>»</w:t>
      </w:r>
      <w:r>
        <w:rPr>
          <w:b/>
          <w:sz w:val="28"/>
        </w:rPr>
        <w:t>.</w:t>
      </w:r>
    </w:p>
    <w:p w:rsidR="0032410A" w:rsidRDefault="0032410A" w:rsidP="007D6278">
      <w:pPr>
        <w:spacing w:line="360" w:lineRule="auto"/>
        <w:ind w:firstLine="709"/>
        <w:jc w:val="both"/>
        <w:rPr>
          <w:b/>
          <w:sz w:val="28"/>
        </w:rPr>
      </w:pPr>
    </w:p>
    <w:p w:rsidR="0032410A" w:rsidRPr="0032410A" w:rsidRDefault="0032410A" w:rsidP="0032410A">
      <w:pPr>
        <w:spacing w:line="276" w:lineRule="auto"/>
        <w:jc w:val="both"/>
        <w:rPr>
          <w:sz w:val="28"/>
          <w:szCs w:val="28"/>
        </w:rPr>
      </w:pPr>
      <w:r>
        <w:rPr>
          <w:sz w:val="28"/>
          <w:szCs w:val="28"/>
        </w:rPr>
        <w:tab/>
      </w:r>
      <w:r w:rsidRPr="0032410A">
        <w:rPr>
          <w:sz w:val="28"/>
          <w:szCs w:val="28"/>
        </w:rPr>
        <w:t>Одним из важных условий эффективной организации внутрихозяйственного</w:t>
      </w:r>
      <w:r>
        <w:rPr>
          <w:sz w:val="28"/>
          <w:szCs w:val="28"/>
        </w:rPr>
        <w:t xml:space="preserve"> управления ООО «</w:t>
      </w:r>
      <w:proofErr w:type="spellStart"/>
      <w:proofErr w:type="gramStart"/>
      <w:r>
        <w:rPr>
          <w:sz w:val="28"/>
          <w:szCs w:val="28"/>
        </w:rPr>
        <w:t>Востокрефсервис</w:t>
      </w:r>
      <w:proofErr w:type="spellEnd"/>
      <w:proofErr w:type="gramEnd"/>
      <w:r w:rsidRPr="0032410A">
        <w:rPr>
          <w:sz w:val="28"/>
          <w:szCs w:val="28"/>
        </w:rPr>
        <w:t xml:space="preserve">» которое </w:t>
      </w:r>
      <w:r w:rsidRPr="0032410A">
        <w:rPr>
          <w:sz w:val="28"/>
          <w:szCs w:val="28"/>
        </w:rPr>
        <w:lastRenderedPageBreak/>
        <w:t xml:space="preserve">предполагает не только расширение самостоятельности и увеличение прав менеджеров при принятии управленческих решений, но и повышение персональной ответственности за последствия таких решений, является совершенствование управленческого учета. В этих условиях возрастают роль и значимость управленческого учета: предоставленная им информация должна позволить менеджерам своевременно и качественно контролировать и оценивать результаты деятельности внутренних структурных единиц. </w:t>
      </w:r>
      <w:r>
        <w:rPr>
          <w:sz w:val="28"/>
          <w:szCs w:val="28"/>
        </w:rPr>
        <w:tab/>
      </w:r>
      <w:r w:rsidRPr="0032410A">
        <w:rPr>
          <w:sz w:val="28"/>
          <w:szCs w:val="28"/>
        </w:rPr>
        <w:t>Следовательно, управленческий учет в современных условиях хозяйствования должен соответствовать целям и задачам внутрихозяйственного (оперативного и стратегического) управления.</w:t>
      </w:r>
    </w:p>
    <w:p w:rsidR="0032410A" w:rsidRPr="0032410A" w:rsidRDefault="0032410A" w:rsidP="0032410A">
      <w:pPr>
        <w:spacing w:line="276" w:lineRule="auto"/>
        <w:jc w:val="both"/>
        <w:rPr>
          <w:sz w:val="28"/>
          <w:szCs w:val="28"/>
        </w:rPr>
      </w:pPr>
      <w:r>
        <w:rPr>
          <w:sz w:val="28"/>
          <w:szCs w:val="28"/>
        </w:rPr>
        <w:tab/>
      </w:r>
      <w:r w:rsidRPr="0032410A">
        <w:rPr>
          <w:sz w:val="28"/>
          <w:szCs w:val="28"/>
        </w:rPr>
        <w:t>Решение поставленных задач осуществляется путем внедрения децентрализованной системы управления, которая предполагает распределение (делегирование) ответственности между менеджерами при управлении, планировании и контроле затрат и результатов деятельности подразделения в зависимости от организационной структуры предприятия.</w:t>
      </w:r>
    </w:p>
    <w:p w:rsidR="0032410A" w:rsidRPr="0032410A" w:rsidRDefault="0032410A" w:rsidP="0032410A">
      <w:pPr>
        <w:spacing w:line="276" w:lineRule="auto"/>
        <w:jc w:val="both"/>
        <w:rPr>
          <w:sz w:val="28"/>
          <w:szCs w:val="28"/>
        </w:rPr>
      </w:pPr>
      <w:r>
        <w:rPr>
          <w:sz w:val="28"/>
          <w:szCs w:val="28"/>
        </w:rPr>
        <w:tab/>
      </w:r>
      <w:r w:rsidRPr="0032410A">
        <w:rPr>
          <w:sz w:val="28"/>
          <w:szCs w:val="28"/>
        </w:rPr>
        <w:t>Деление производственной организации на центры ответственности зависит от отраслевых особенностей, технологии и организации производственного процесса, методов переработки исходных материалов (сырья), состава выпускаемой продукции, уровня технической оснащенности и других факторов.</w:t>
      </w:r>
    </w:p>
    <w:p w:rsidR="0032410A" w:rsidRPr="0032410A" w:rsidRDefault="0032410A" w:rsidP="0032410A">
      <w:pPr>
        <w:spacing w:line="276" w:lineRule="auto"/>
        <w:jc w:val="both"/>
        <w:rPr>
          <w:sz w:val="28"/>
          <w:szCs w:val="28"/>
        </w:rPr>
      </w:pPr>
      <w:r>
        <w:rPr>
          <w:sz w:val="28"/>
          <w:szCs w:val="28"/>
        </w:rPr>
        <w:tab/>
      </w:r>
      <w:r w:rsidRPr="0032410A">
        <w:rPr>
          <w:sz w:val="28"/>
          <w:szCs w:val="28"/>
        </w:rPr>
        <w:t>Для успешной постановки управленческого учета по центрам ответственности в организации необходимо классифицировать их, исходя из объема полномочий и ответственности.</w:t>
      </w:r>
    </w:p>
    <w:p w:rsidR="0032410A" w:rsidRPr="0032410A" w:rsidRDefault="0032410A" w:rsidP="0032410A">
      <w:pPr>
        <w:spacing w:line="276" w:lineRule="auto"/>
        <w:jc w:val="both"/>
        <w:rPr>
          <w:sz w:val="28"/>
          <w:szCs w:val="28"/>
        </w:rPr>
      </w:pPr>
      <w:r>
        <w:rPr>
          <w:sz w:val="28"/>
          <w:szCs w:val="28"/>
        </w:rPr>
        <w:tab/>
      </w:r>
      <w:r w:rsidRPr="0032410A">
        <w:rPr>
          <w:sz w:val="28"/>
          <w:szCs w:val="28"/>
        </w:rPr>
        <w:t>Выполненное ранжирование организаций по центрам ответственности, наиболее полно соответствует современным организациям и отражает их учетный процесс.</w:t>
      </w:r>
    </w:p>
    <w:p w:rsidR="0032410A" w:rsidRPr="0032410A" w:rsidRDefault="0032410A" w:rsidP="0032410A">
      <w:pPr>
        <w:spacing w:line="276" w:lineRule="auto"/>
        <w:jc w:val="both"/>
        <w:rPr>
          <w:sz w:val="28"/>
          <w:szCs w:val="28"/>
        </w:rPr>
      </w:pPr>
      <w:r>
        <w:rPr>
          <w:sz w:val="28"/>
          <w:szCs w:val="28"/>
        </w:rPr>
        <w:tab/>
      </w:r>
      <w:r w:rsidRPr="0032410A">
        <w:rPr>
          <w:sz w:val="28"/>
          <w:szCs w:val="28"/>
        </w:rPr>
        <w:t>В крупных действующих организациях центры ответственности можно разделить на четыре уровня, что же касается субъектов малого предпринимательства, то здесь целесообразно выделять двухуровневую систему ответственности.</w:t>
      </w:r>
    </w:p>
    <w:p w:rsidR="0032410A" w:rsidRPr="0032410A" w:rsidRDefault="0032410A" w:rsidP="0032410A">
      <w:pPr>
        <w:spacing w:line="276" w:lineRule="auto"/>
        <w:jc w:val="both"/>
        <w:rPr>
          <w:sz w:val="28"/>
          <w:szCs w:val="28"/>
        </w:rPr>
      </w:pPr>
      <w:r>
        <w:rPr>
          <w:sz w:val="28"/>
          <w:szCs w:val="28"/>
        </w:rPr>
        <w:tab/>
      </w:r>
      <w:r w:rsidRPr="0032410A">
        <w:rPr>
          <w:sz w:val="28"/>
          <w:szCs w:val="28"/>
        </w:rPr>
        <w:t>В практике организаций возможно также и сочетание двух вариантов учета (нормативного - в части сырья и системы «</w:t>
      </w:r>
      <w:proofErr w:type="spellStart"/>
      <w:r w:rsidRPr="0032410A">
        <w:rPr>
          <w:sz w:val="28"/>
          <w:szCs w:val="28"/>
        </w:rPr>
        <w:t>директ-костинг</w:t>
      </w:r>
      <w:proofErr w:type="spellEnd"/>
      <w:r w:rsidRPr="0032410A">
        <w:rPr>
          <w:sz w:val="28"/>
          <w:szCs w:val="28"/>
        </w:rPr>
        <w:t>» - в части прочих затрат), что еще полнее способствует решению задач управленческого учета. В этом случае учет сырья, связанного с выпуском продукции, ведется на счете 20 «Основное производство», а учет затрат, связанных с процессом снабжения и про</w:t>
      </w:r>
      <w:r w:rsidRPr="0032410A">
        <w:rPr>
          <w:sz w:val="28"/>
          <w:szCs w:val="28"/>
        </w:rPr>
        <w:softHyphen/>
        <w:t>дажи продукции, – на счете 44 «Расходы на продажу».</w:t>
      </w:r>
    </w:p>
    <w:p w:rsidR="0032410A" w:rsidRPr="0032410A" w:rsidRDefault="0032410A" w:rsidP="0032410A">
      <w:pPr>
        <w:spacing w:line="276" w:lineRule="auto"/>
        <w:jc w:val="both"/>
        <w:rPr>
          <w:sz w:val="28"/>
          <w:szCs w:val="28"/>
        </w:rPr>
      </w:pPr>
      <w:r>
        <w:rPr>
          <w:sz w:val="28"/>
          <w:szCs w:val="28"/>
        </w:rPr>
        <w:tab/>
      </w:r>
      <w:r w:rsidRPr="0032410A">
        <w:rPr>
          <w:sz w:val="28"/>
          <w:szCs w:val="28"/>
        </w:rPr>
        <w:t>Учет затрат методом «</w:t>
      </w:r>
      <w:proofErr w:type="spellStart"/>
      <w:r w:rsidRPr="0032410A">
        <w:rPr>
          <w:sz w:val="28"/>
          <w:szCs w:val="28"/>
        </w:rPr>
        <w:t>директ-костинг</w:t>
      </w:r>
      <w:proofErr w:type="spellEnd"/>
      <w:r w:rsidRPr="0032410A">
        <w:rPr>
          <w:sz w:val="28"/>
          <w:szCs w:val="28"/>
        </w:rPr>
        <w:t>» и обусловленное им деление затрат на постоянные и переменные вызывает необходимость применения счета 26 «Общехозяйственные расходы».</w:t>
      </w:r>
    </w:p>
    <w:p w:rsidR="001A6878" w:rsidRPr="007E5ED0" w:rsidRDefault="005F13BE" w:rsidP="007E5ED0">
      <w:pPr>
        <w:pStyle w:val="1"/>
        <w:ind w:firstLine="709"/>
        <w:rPr>
          <w:rFonts w:ascii="Times New Roman" w:hAnsi="Times New Roman" w:cs="Times New Roman"/>
          <w:sz w:val="28"/>
          <w:szCs w:val="28"/>
        </w:rPr>
      </w:pPr>
      <w:bookmarkStart w:id="14" w:name="_Toc481394865"/>
      <w:r w:rsidRPr="007E5ED0">
        <w:rPr>
          <w:rFonts w:ascii="Times New Roman" w:hAnsi="Times New Roman" w:cs="Times New Roman"/>
          <w:sz w:val="28"/>
          <w:szCs w:val="28"/>
        </w:rPr>
        <w:lastRenderedPageBreak/>
        <w:t>Заключение</w:t>
      </w:r>
      <w:bookmarkEnd w:id="14"/>
    </w:p>
    <w:p w:rsidR="005F13BE" w:rsidRPr="00F26344" w:rsidRDefault="005F13BE" w:rsidP="005F13BE">
      <w:pPr>
        <w:autoSpaceDE w:val="0"/>
        <w:autoSpaceDN w:val="0"/>
        <w:adjustRightInd w:val="0"/>
        <w:rPr>
          <w:rFonts w:ascii="Microsoft Sans Serif" w:hAnsi="Microsoft Sans Serif" w:cs="Microsoft Sans Serif"/>
          <w:color w:val="000000"/>
          <w:sz w:val="19"/>
          <w:szCs w:val="19"/>
        </w:rPr>
      </w:pPr>
      <w:bookmarkStart w:id="15" w:name="_Toc405405218"/>
    </w:p>
    <w:p w:rsidR="006C61EE" w:rsidRPr="00F26344" w:rsidRDefault="006C61EE" w:rsidP="001B0BC1">
      <w:pPr>
        <w:autoSpaceDE w:val="0"/>
        <w:autoSpaceDN w:val="0"/>
        <w:adjustRightInd w:val="0"/>
        <w:spacing w:line="360" w:lineRule="auto"/>
        <w:ind w:firstLine="851"/>
        <w:jc w:val="both"/>
        <w:rPr>
          <w:color w:val="000000"/>
          <w:sz w:val="28"/>
          <w:szCs w:val="28"/>
        </w:rPr>
      </w:pPr>
    </w:p>
    <w:p w:rsidR="006C61EE" w:rsidRPr="00F26344" w:rsidRDefault="006C61EE" w:rsidP="006C61EE">
      <w:pPr>
        <w:autoSpaceDE w:val="0"/>
        <w:autoSpaceDN w:val="0"/>
        <w:adjustRightInd w:val="0"/>
        <w:spacing w:line="360" w:lineRule="auto"/>
        <w:ind w:firstLine="851"/>
        <w:jc w:val="both"/>
        <w:rPr>
          <w:color w:val="000000"/>
          <w:sz w:val="28"/>
          <w:szCs w:val="28"/>
        </w:rPr>
      </w:pPr>
      <w:r w:rsidRPr="00F26344">
        <w:rPr>
          <w:color w:val="000000"/>
          <w:sz w:val="28"/>
          <w:szCs w:val="28"/>
        </w:rPr>
        <w:t>В данной работе были исследованы теоретические и методологические аспекты учета капитала предприятия, а также определена экономическая сущность и особенности учета капитала предприятия.</w:t>
      </w:r>
    </w:p>
    <w:p w:rsidR="006C61EE" w:rsidRPr="00F26344" w:rsidRDefault="006C61EE" w:rsidP="00EF3931">
      <w:pPr>
        <w:autoSpaceDE w:val="0"/>
        <w:autoSpaceDN w:val="0"/>
        <w:adjustRightInd w:val="0"/>
        <w:spacing w:line="360" w:lineRule="auto"/>
        <w:ind w:firstLine="851"/>
        <w:jc w:val="both"/>
        <w:rPr>
          <w:color w:val="000000"/>
          <w:sz w:val="28"/>
          <w:szCs w:val="28"/>
        </w:rPr>
      </w:pPr>
      <w:r w:rsidRPr="00F26344">
        <w:rPr>
          <w:color w:val="000000"/>
          <w:sz w:val="28"/>
          <w:szCs w:val="28"/>
        </w:rPr>
        <w:t>По результатам исследования, проведенного в данной работе можно сделать следующие выводы.</w:t>
      </w:r>
    </w:p>
    <w:p w:rsidR="00EF3931" w:rsidRPr="00F26344" w:rsidRDefault="00EF3931" w:rsidP="00EF3931">
      <w:pPr>
        <w:autoSpaceDE w:val="0"/>
        <w:autoSpaceDN w:val="0"/>
        <w:adjustRightInd w:val="0"/>
        <w:spacing w:line="360" w:lineRule="auto"/>
        <w:ind w:firstLine="851"/>
        <w:jc w:val="both"/>
        <w:rPr>
          <w:color w:val="000000"/>
          <w:sz w:val="28"/>
          <w:szCs w:val="28"/>
        </w:rPr>
      </w:pPr>
      <w:r w:rsidRPr="00F26344">
        <w:rPr>
          <w:color w:val="000000"/>
          <w:sz w:val="28"/>
          <w:szCs w:val="28"/>
        </w:rPr>
        <w:t xml:space="preserve">Уставный капитал является обязательным для всех организаций, что подтверждает его наличие среди показателей учета и отчетности каждого предприятия. </w:t>
      </w:r>
    </w:p>
    <w:p w:rsidR="00EF3931" w:rsidRPr="00F26344" w:rsidRDefault="00EF3931" w:rsidP="00EF3931">
      <w:pPr>
        <w:autoSpaceDE w:val="0"/>
        <w:autoSpaceDN w:val="0"/>
        <w:adjustRightInd w:val="0"/>
        <w:spacing w:line="360" w:lineRule="auto"/>
        <w:ind w:firstLine="851"/>
        <w:jc w:val="both"/>
        <w:rPr>
          <w:color w:val="000000"/>
          <w:sz w:val="28"/>
          <w:szCs w:val="28"/>
        </w:rPr>
      </w:pPr>
      <w:r w:rsidRPr="00F26344">
        <w:rPr>
          <w:color w:val="000000"/>
          <w:sz w:val="28"/>
          <w:szCs w:val="28"/>
        </w:rPr>
        <w:t>На анализируемом предприятии капитал формируется из нескольких источников, это:</w:t>
      </w:r>
    </w:p>
    <w:p w:rsidR="00EF3931" w:rsidRPr="00F26344" w:rsidRDefault="00EF3931" w:rsidP="00EF3931">
      <w:pPr>
        <w:autoSpaceDE w:val="0"/>
        <w:autoSpaceDN w:val="0"/>
        <w:adjustRightInd w:val="0"/>
        <w:spacing w:line="360" w:lineRule="auto"/>
        <w:ind w:firstLine="851"/>
        <w:jc w:val="both"/>
        <w:rPr>
          <w:color w:val="000000"/>
          <w:sz w:val="28"/>
          <w:szCs w:val="28"/>
        </w:rPr>
      </w:pPr>
      <w:r w:rsidRPr="00F26344">
        <w:rPr>
          <w:color w:val="000000"/>
          <w:sz w:val="28"/>
          <w:szCs w:val="28"/>
        </w:rPr>
        <w:t>- взносы собственников в денежной или имущественной форме. Это капитал, который учредители передают в организацию для предпринимательской деятельности;</w:t>
      </w:r>
    </w:p>
    <w:p w:rsidR="00EF3931" w:rsidRPr="00F26344" w:rsidRDefault="00EF3931" w:rsidP="00EF3931">
      <w:pPr>
        <w:autoSpaceDE w:val="0"/>
        <w:autoSpaceDN w:val="0"/>
        <w:adjustRightInd w:val="0"/>
        <w:spacing w:line="360" w:lineRule="auto"/>
        <w:ind w:firstLine="851"/>
        <w:jc w:val="both"/>
        <w:rPr>
          <w:color w:val="000000"/>
          <w:sz w:val="28"/>
          <w:szCs w:val="28"/>
        </w:rPr>
      </w:pPr>
      <w:r w:rsidRPr="00F26344">
        <w:rPr>
          <w:color w:val="000000"/>
          <w:sz w:val="28"/>
          <w:szCs w:val="28"/>
        </w:rPr>
        <w:t>- капитализированная прибыль самой организации, не распределенная между ее собственниками в виде дивидендов или других форм передачи доходов собственникам;</w:t>
      </w:r>
    </w:p>
    <w:p w:rsidR="00EF3931" w:rsidRPr="00F26344" w:rsidRDefault="00EF3931" w:rsidP="00EF3931">
      <w:pPr>
        <w:autoSpaceDE w:val="0"/>
        <w:autoSpaceDN w:val="0"/>
        <w:adjustRightInd w:val="0"/>
        <w:spacing w:line="360" w:lineRule="auto"/>
        <w:ind w:firstLine="851"/>
        <w:jc w:val="both"/>
        <w:rPr>
          <w:color w:val="000000"/>
          <w:sz w:val="28"/>
          <w:szCs w:val="28"/>
        </w:rPr>
      </w:pPr>
      <w:r w:rsidRPr="00F26344">
        <w:rPr>
          <w:color w:val="000000"/>
          <w:sz w:val="28"/>
          <w:szCs w:val="28"/>
        </w:rPr>
        <w:t xml:space="preserve">- </w:t>
      </w:r>
      <w:proofErr w:type="spellStart"/>
      <w:r w:rsidRPr="00F26344">
        <w:rPr>
          <w:color w:val="000000"/>
          <w:sz w:val="28"/>
          <w:szCs w:val="28"/>
        </w:rPr>
        <w:t>дооценка</w:t>
      </w:r>
      <w:proofErr w:type="spellEnd"/>
      <w:r w:rsidRPr="00F26344">
        <w:rPr>
          <w:color w:val="000000"/>
          <w:sz w:val="28"/>
          <w:szCs w:val="28"/>
        </w:rPr>
        <w:t xml:space="preserve"> стоимости имущества организации.</w:t>
      </w:r>
    </w:p>
    <w:p w:rsidR="006C61EE" w:rsidRPr="00F26344" w:rsidRDefault="00EF3931" w:rsidP="00EF3931">
      <w:pPr>
        <w:autoSpaceDE w:val="0"/>
        <w:autoSpaceDN w:val="0"/>
        <w:adjustRightInd w:val="0"/>
        <w:spacing w:line="360" w:lineRule="auto"/>
        <w:ind w:firstLine="851"/>
        <w:jc w:val="both"/>
        <w:rPr>
          <w:color w:val="000000"/>
          <w:sz w:val="28"/>
          <w:szCs w:val="28"/>
        </w:rPr>
      </w:pPr>
      <w:r w:rsidRPr="00F26344">
        <w:rPr>
          <w:color w:val="000000"/>
          <w:sz w:val="28"/>
          <w:szCs w:val="28"/>
        </w:rPr>
        <w:t xml:space="preserve">Бухгалтерский учет уставного капитала организуется на счете 80. На предприятиях, как </w:t>
      </w:r>
      <w:proofErr w:type="gramStart"/>
      <w:r w:rsidRPr="00F26344">
        <w:rPr>
          <w:color w:val="000000"/>
          <w:sz w:val="28"/>
          <w:szCs w:val="28"/>
        </w:rPr>
        <w:t>правило</w:t>
      </w:r>
      <w:proofErr w:type="gramEnd"/>
      <w:r w:rsidRPr="00F26344">
        <w:rPr>
          <w:color w:val="000000"/>
          <w:sz w:val="28"/>
          <w:szCs w:val="28"/>
        </w:rPr>
        <w:t xml:space="preserve"> записи по формированию ставного капитала осуществляются в момент создания бизнеса. Однако</w:t>
      </w:r>
      <w:proofErr w:type="gramStart"/>
      <w:r w:rsidRPr="00F26344">
        <w:rPr>
          <w:color w:val="000000"/>
          <w:sz w:val="28"/>
          <w:szCs w:val="28"/>
        </w:rPr>
        <w:t>,</w:t>
      </w:r>
      <w:proofErr w:type="gramEnd"/>
      <w:r w:rsidRPr="00F26344">
        <w:rPr>
          <w:color w:val="000000"/>
          <w:sz w:val="28"/>
          <w:szCs w:val="28"/>
        </w:rPr>
        <w:t xml:space="preserve"> довольно часто возникают ситуации, когда своевременность и полнота записей по учету капитала приобретает особо важное значение, например, в случаях распределения прибыли между собственниками бизнеса или при изменении размера уставного капитала в целях расширения бизнеса. </w:t>
      </w:r>
    </w:p>
    <w:p w:rsidR="004E42E4" w:rsidRPr="00F26344" w:rsidRDefault="004E42E4" w:rsidP="00A34B7F">
      <w:pPr>
        <w:autoSpaceDE w:val="0"/>
        <w:autoSpaceDN w:val="0"/>
        <w:adjustRightInd w:val="0"/>
        <w:spacing w:line="360" w:lineRule="auto"/>
        <w:ind w:firstLine="851"/>
        <w:jc w:val="both"/>
        <w:rPr>
          <w:color w:val="000000"/>
          <w:sz w:val="28"/>
          <w:szCs w:val="28"/>
        </w:rPr>
      </w:pPr>
      <w:r w:rsidRPr="00F26344">
        <w:rPr>
          <w:color w:val="000000"/>
          <w:sz w:val="28"/>
          <w:szCs w:val="28"/>
        </w:rPr>
        <w:t xml:space="preserve">В условиях свободной экономики предметом купли-продажи становятся не только произведенная продукция, товары, материалы, основные средства, но и ценные бумаги- акции, облигации, векселя и т.п. Экономическая самостоятельность предпринимательства позволяет организациям вкладывать </w:t>
      </w:r>
      <w:r w:rsidRPr="00F26344">
        <w:rPr>
          <w:color w:val="000000"/>
          <w:sz w:val="28"/>
          <w:szCs w:val="28"/>
        </w:rPr>
        <w:lastRenderedPageBreak/>
        <w:t xml:space="preserve">относительно свободные от текущей деятельности средства и активы, не связанные с основной деятельностью и созданием объектов длительного использования с целью получения дополнительного дохода от их размещения. </w:t>
      </w:r>
    </w:p>
    <w:p w:rsidR="00AB7EA9" w:rsidRPr="00F26344" w:rsidRDefault="00AB7EA9" w:rsidP="00A34B7F">
      <w:pPr>
        <w:autoSpaceDE w:val="0"/>
        <w:autoSpaceDN w:val="0"/>
        <w:adjustRightInd w:val="0"/>
        <w:spacing w:line="360" w:lineRule="auto"/>
        <w:ind w:firstLine="851"/>
        <w:jc w:val="both"/>
        <w:rPr>
          <w:color w:val="000000"/>
          <w:sz w:val="28"/>
          <w:szCs w:val="28"/>
        </w:rPr>
      </w:pPr>
      <w:r w:rsidRPr="00F26344">
        <w:rPr>
          <w:color w:val="000000"/>
          <w:sz w:val="28"/>
          <w:szCs w:val="28"/>
        </w:rPr>
        <w:t>Собственный капитал – это одна из наиважнейших характеристик, подтверждающих надежность организации. На основании величины собственного капитала можно судить о конкурентоспособности хозяйствующего субъекта и его потенциале в деловых отношениях. От того насколько руководство организации умело и просчитано управляет собственным капиталом и факторами, связанным с ним, зависит финансовое состояние организации.</w:t>
      </w:r>
    </w:p>
    <w:p w:rsidR="00AB7EA9" w:rsidRPr="00F26344" w:rsidRDefault="00AB7EA9" w:rsidP="00A34B7F">
      <w:pPr>
        <w:autoSpaceDE w:val="0"/>
        <w:autoSpaceDN w:val="0"/>
        <w:adjustRightInd w:val="0"/>
        <w:spacing w:line="360" w:lineRule="auto"/>
        <w:ind w:firstLine="851"/>
        <w:jc w:val="both"/>
        <w:rPr>
          <w:color w:val="000000"/>
          <w:sz w:val="28"/>
          <w:szCs w:val="28"/>
        </w:rPr>
      </w:pPr>
      <w:r w:rsidRPr="00F26344">
        <w:rPr>
          <w:color w:val="000000"/>
          <w:sz w:val="28"/>
          <w:szCs w:val="28"/>
        </w:rPr>
        <w:t>Значимость собственного капитала для жизнеспособности и финансовой устойчивости предприятия настолько высока, что она получила законодательное закрепление в Гражданском кодексе РФ в части требований о минимальной величине уставного капитала; соотношении уставного капитала и чистых активов; возможности выплаты дивидендов в зависимости от соотношения чистых активов и суммы уставного и резервного капитала.</w:t>
      </w:r>
    </w:p>
    <w:p w:rsidR="00AB7EA9" w:rsidRPr="00F26344" w:rsidRDefault="00AB7EA9" w:rsidP="00A34B7F">
      <w:pPr>
        <w:autoSpaceDE w:val="0"/>
        <w:autoSpaceDN w:val="0"/>
        <w:adjustRightInd w:val="0"/>
        <w:spacing w:line="360" w:lineRule="auto"/>
        <w:ind w:firstLine="851"/>
        <w:jc w:val="both"/>
        <w:rPr>
          <w:color w:val="000000"/>
          <w:sz w:val="28"/>
          <w:szCs w:val="28"/>
        </w:rPr>
      </w:pPr>
      <w:r w:rsidRPr="00F26344">
        <w:rPr>
          <w:color w:val="000000"/>
          <w:sz w:val="28"/>
          <w:szCs w:val="28"/>
        </w:rPr>
        <w:t>Таким образом, очевидно, что собственный капитал играет важную роль в работе предприятия.</w:t>
      </w:r>
    </w:p>
    <w:p w:rsidR="00AB7EA9" w:rsidRPr="00F26344" w:rsidRDefault="00AB7EA9" w:rsidP="00A34B7F">
      <w:pPr>
        <w:autoSpaceDE w:val="0"/>
        <w:autoSpaceDN w:val="0"/>
        <w:adjustRightInd w:val="0"/>
        <w:spacing w:line="360" w:lineRule="auto"/>
        <w:ind w:firstLine="851"/>
        <w:jc w:val="both"/>
        <w:rPr>
          <w:color w:val="000000"/>
          <w:sz w:val="28"/>
          <w:szCs w:val="28"/>
        </w:rPr>
      </w:pPr>
      <w:r w:rsidRPr="00F26344">
        <w:rPr>
          <w:color w:val="000000"/>
          <w:sz w:val="28"/>
          <w:szCs w:val="28"/>
        </w:rPr>
        <w:t>Важным условием хорошей работы капитала является оптимальный выбор его размера, источников формирования; определение правовых, договорных и финансовых ограничений в распоряжении текущей и нераспределенной прибылью; выявление приоритетности прав собственников при ликвидации предприятия.</w:t>
      </w:r>
    </w:p>
    <w:p w:rsidR="00AB7EA9" w:rsidRPr="00F26344" w:rsidRDefault="00AB7EA9" w:rsidP="00A34B7F">
      <w:pPr>
        <w:autoSpaceDE w:val="0"/>
        <w:autoSpaceDN w:val="0"/>
        <w:adjustRightInd w:val="0"/>
        <w:spacing w:line="360" w:lineRule="auto"/>
        <w:ind w:firstLine="851"/>
        <w:jc w:val="both"/>
        <w:rPr>
          <w:color w:val="000000"/>
          <w:sz w:val="28"/>
          <w:szCs w:val="28"/>
        </w:rPr>
      </w:pPr>
      <w:r w:rsidRPr="00F26344">
        <w:rPr>
          <w:color w:val="000000"/>
          <w:sz w:val="28"/>
          <w:szCs w:val="28"/>
        </w:rPr>
        <w:t>В ходе исследования были рассмотрены теоретические аспекты собственного капитала хозяйствующего субъекта и сделаны следующие выводы.</w:t>
      </w:r>
    </w:p>
    <w:p w:rsidR="00AB7EA9" w:rsidRPr="00F26344" w:rsidRDefault="00AB7EA9" w:rsidP="00A34B7F">
      <w:pPr>
        <w:autoSpaceDE w:val="0"/>
        <w:autoSpaceDN w:val="0"/>
        <w:adjustRightInd w:val="0"/>
        <w:spacing w:line="360" w:lineRule="auto"/>
        <w:ind w:firstLine="851"/>
        <w:jc w:val="both"/>
        <w:rPr>
          <w:color w:val="000000"/>
          <w:sz w:val="28"/>
          <w:szCs w:val="28"/>
        </w:rPr>
      </w:pPr>
      <w:r w:rsidRPr="00F26344">
        <w:rPr>
          <w:color w:val="000000"/>
          <w:sz w:val="28"/>
          <w:szCs w:val="28"/>
        </w:rPr>
        <w:t>Собственный капитал – это имущество, которым обладает субъект хозяйствования для осуществления своей деятельности для извлечения прибыли.</w:t>
      </w:r>
    </w:p>
    <w:p w:rsidR="00AB7EA9" w:rsidRPr="00F26344" w:rsidRDefault="00AB7EA9" w:rsidP="00A34B7F">
      <w:pPr>
        <w:autoSpaceDE w:val="0"/>
        <w:autoSpaceDN w:val="0"/>
        <w:adjustRightInd w:val="0"/>
        <w:spacing w:line="360" w:lineRule="auto"/>
        <w:ind w:firstLine="851"/>
        <w:jc w:val="both"/>
        <w:rPr>
          <w:color w:val="000000"/>
          <w:sz w:val="28"/>
          <w:szCs w:val="28"/>
        </w:rPr>
      </w:pPr>
      <w:r w:rsidRPr="00F26344">
        <w:rPr>
          <w:color w:val="000000"/>
          <w:sz w:val="28"/>
          <w:szCs w:val="28"/>
        </w:rPr>
        <w:lastRenderedPageBreak/>
        <w:t>Собственный капитал организации образуется из разнообразных источников: уставного, или складочного, капитала, различных взносов и пожертвований, прибыли, полностью зависящей от итогов текущей деятельности предприятия.</w:t>
      </w:r>
    </w:p>
    <w:p w:rsidR="00AB7EA9" w:rsidRPr="00F26344" w:rsidRDefault="00AB7EA9" w:rsidP="00A34B7F">
      <w:pPr>
        <w:autoSpaceDE w:val="0"/>
        <w:autoSpaceDN w:val="0"/>
        <w:adjustRightInd w:val="0"/>
        <w:spacing w:line="360" w:lineRule="auto"/>
        <w:ind w:firstLine="851"/>
        <w:jc w:val="both"/>
        <w:rPr>
          <w:color w:val="000000"/>
          <w:sz w:val="28"/>
          <w:szCs w:val="28"/>
        </w:rPr>
      </w:pPr>
      <w:r w:rsidRPr="00F26344">
        <w:rPr>
          <w:color w:val="000000"/>
          <w:sz w:val="28"/>
          <w:szCs w:val="28"/>
        </w:rPr>
        <w:t>Роль капитала заключается в создании базы для реализации деятельности организации. Это связано с тем, что любой доход образуется за счёт использование капитала, а не деятельность организации по своей сути. Роль собственного капитала в современной экономике нельзя переоценить, именно от него зависит уровень и масштабы развития, как отдельного предприятия, так и страны в целом.</w:t>
      </w:r>
    </w:p>
    <w:p w:rsidR="00346B6F" w:rsidRPr="00F26344" w:rsidRDefault="00346B6F" w:rsidP="00A34B7F">
      <w:pPr>
        <w:autoSpaceDE w:val="0"/>
        <w:autoSpaceDN w:val="0"/>
        <w:adjustRightInd w:val="0"/>
        <w:spacing w:line="360" w:lineRule="auto"/>
        <w:ind w:firstLine="851"/>
        <w:jc w:val="both"/>
        <w:rPr>
          <w:color w:val="000000"/>
          <w:sz w:val="28"/>
          <w:szCs w:val="28"/>
        </w:rPr>
      </w:pPr>
    </w:p>
    <w:p w:rsidR="005B14F7" w:rsidRPr="00586F2E" w:rsidRDefault="00C9160F" w:rsidP="00586F2E">
      <w:pPr>
        <w:pStyle w:val="1"/>
        <w:spacing w:before="0" w:line="360" w:lineRule="auto"/>
        <w:rPr>
          <w:rFonts w:ascii="Times New Roman" w:hAnsi="Times New Roman" w:cs="Times New Roman"/>
          <w:sz w:val="28"/>
          <w:szCs w:val="28"/>
        </w:rPr>
      </w:pPr>
      <w:r w:rsidRPr="00F26344">
        <w:rPr>
          <w:rFonts w:ascii="Times New Roman" w:hAnsi="Times New Roman" w:cs="Times New Roman"/>
          <w:sz w:val="28"/>
          <w:szCs w:val="28"/>
        </w:rPr>
        <w:br w:type="page"/>
      </w:r>
      <w:bookmarkStart w:id="16" w:name="_Toc481394866"/>
      <w:bookmarkEnd w:id="15"/>
      <w:r w:rsidR="000F45CA" w:rsidRPr="00586F2E">
        <w:rPr>
          <w:rFonts w:ascii="Times New Roman" w:hAnsi="Times New Roman" w:cs="Times New Roman"/>
          <w:sz w:val="28"/>
          <w:szCs w:val="28"/>
        </w:rPr>
        <w:lastRenderedPageBreak/>
        <w:t>С</w:t>
      </w:r>
      <w:r w:rsidR="00C65A61" w:rsidRPr="00586F2E">
        <w:rPr>
          <w:rFonts w:ascii="Times New Roman" w:hAnsi="Times New Roman" w:cs="Times New Roman"/>
          <w:sz w:val="28"/>
          <w:szCs w:val="28"/>
        </w:rPr>
        <w:t xml:space="preserve">писок </w:t>
      </w:r>
      <w:r w:rsidR="00A0494B" w:rsidRPr="00586F2E">
        <w:rPr>
          <w:rFonts w:ascii="Times New Roman" w:hAnsi="Times New Roman" w:cs="Times New Roman"/>
          <w:sz w:val="28"/>
          <w:szCs w:val="28"/>
        </w:rPr>
        <w:t>использованн</w:t>
      </w:r>
      <w:bookmarkEnd w:id="16"/>
      <w:r w:rsidR="0032410A">
        <w:rPr>
          <w:rFonts w:ascii="Times New Roman" w:hAnsi="Times New Roman" w:cs="Times New Roman"/>
          <w:sz w:val="28"/>
          <w:szCs w:val="28"/>
        </w:rPr>
        <w:t>ой литературы</w:t>
      </w:r>
    </w:p>
    <w:p w:rsidR="005F13BE" w:rsidRPr="00F26344" w:rsidRDefault="005F13BE" w:rsidP="005F13BE">
      <w:pPr>
        <w:widowControl w:val="0"/>
        <w:autoSpaceDE w:val="0"/>
        <w:autoSpaceDN w:val="0"/>
        <w:adjustRightInd w:val="0"/>
        <w:spacing w:line="360" w:lineRule="auto"/>
        <w:rPr>
          <w:sz w:val="28"/>
          <w:szCs w:val="28"/>
        </w:rPr>
      </w:pPr>
    </w:p>
    <w:p w:rsidR="005F13BE" w:rsidRPr="00F26344" w:rsidRDefault="005F13BE" w:rsidP="005F13BE">
      <w:pPr>
        <w:widowControl w:val="0"/>
        <w:numPr>
          <w:ilvl w:val="0"/>
          <w:numId w:val="20"/>
        </w:numPr>
        <w:tabs>
          <w:tab w:val="num" w:pos="0"/>
        </w:tabs>
        <w:autoSpaceDE w:val="0"/>
        <w:autoSpaceDN w:val="0"/>
        <w:adjustRightInd w:val="0"/>
        <w:spacing w:line="360" w:lineRule="auto"/>
        <w:ind w:left="0" w:firstLine="709"/>
        <w:jc w:val="both"/>
        <w:rPr>
          <w:rFonts w:eastAsia="SimSun"/>
          <w:sz w:val="28"/>
          <w:lang w:eastAsia="zh-CN"/>
        </w:rPr>
      </w:pPr>
      <w:r w:rsidRPr="00F26344">
        <w:rPr>
          <w:rFonts w:eastAsia="SimSun"/>
          <w:sz w:val="28"/>
          <w:lang w:eastAsia="zh-CN"/>
        </w:rPr>
        <w:t xml:space="preserve">Федеральный закон от 06.12.2011 N 402-ФЗ «О бухгалтерском учете» </w:t>
      </w:r>
    </w:p>
    <w:p w:rsidR="005F13BE" w:rsidRPr="00F26344" w:rsidRDefault="005F13BE" w:rsidP="005F13BE">
      <w:pPr>
        <w:widowControl w:val="0"/>
        <w:numPr>
          <w:ilvl w:val="0"/>
          <w:numId w:val="20"/>
        </w:numPr>
        <w:tabs>
          <w:tab w:val="num" w:pos="0"/>
        </w:tabs>
        <w:autoSpaceDE w:val="0"/>
        <w:autoSpaceDN w:val="0"/>
        <w:adjustRightInd w:val="0"/>
        <w:spacing w:line="360" w:lineRule="auto"/>
        <w:ind w:left="0" w:firstLine="709"/>
        <w:jc w:val="both"/>
        <w:rPr>
          <w:rFonts w:eastAsia="SimSun"/>
          <w:sz w:val="28"/>
          <w:szCs w:val="28"/>
          <w:lang w:eastAsia="zh-CN"/>
        </w:rPr>
      </w:pPr>
      <w:r w:rsidRPr="00F26344">
        <w:rPr>
          <w:rFonts w:eastAsia="SimSun"/>
          <w:sz w:val="28"/>
          <w:szCs w:val="28"/>
          <w:lang w:eastAsia="zh-CN"/>
        </w:rPr>
        <w:t xml:space="preserve">Агеева О.А. Бухгалтерский учет и анализ: учебник для бакалавров / О.А. Агеева, Л.С. Шахматова. - М.: Издательство </w:t>
      </w:r>
      <w:proofErr w:type="spellStart"/>
      <w:r w:rsidRPr="00F26344">
        <w:rPr>
          <w:rFonts w:eastAsia="SimSun"/>
          <w:sz w:val="28"/>
          <w:szCs w:val="28"/>
          <w:lang w:eastAsia="zh-CN"/>
        </w:rPr>
        <w:t>Юрайт</w:t>
      </w:r>
      <w:proofErr w:type="spellEnd"/>
      <w:r w:rsidRPr="00F26344">
        <w:rPr>
          <w:rFonts w:eastAsia="SimSun"/>
          <w:sz w:val="28"/>
          <w:szCs w:val="28"/>
          <w:lang w:eastAsia="zh-CN"/>
        </w:rPr>
        <w:t xml:space="preserve">, </w:t>
      </w:r>
      <w:r w:rsidR="001A77D7" w:rsidRPr="00F26344">
        <w:rPr>
          <w:rFonts w:eastAsia="SimSun"/>
          <w:sz w:val="28"/>
          <w:szCs w:val="28"/>
          <w:lang w:eastAsia="zh-CN"/>
        </w:rPr>
        <w:t>2016</w:t>
      </w:r>
      <w:r w:rsidRPr="00F26344">
        <w:rPr>
          <w:rFonts w:eastAsia="SimSun"/>
          <w:sz w:val="28"/>
          <w:szCs w:val="28"/>
          <w:lang w:eastAsia="zh-CN"/>
        </w:rPr>
        <w:t xml:space="preserve">. - 589 </w:t>
      </w:r>
      <w:proofErr w:type="gramStart"/>
      <w:r w:rsidRPr="00F26344">
        <w:rPr>
          <w:rFonts w:eastAsia="SimSun"/>
          <w:sz w:val="28"/>
          <w:szCs w:val="28"/>
          <w:lang w:eastAsia="zh-CN"/>
        </w:rPr>
        <w:t>с</w:t>
      </w:r>
      <w:proofErr w:type="gramEnd"/>
      <w:r w:rsidRPr="00F26344">
        <w:rPr>
          <w:rFonts w:eastAsia="SimSun"/>
          <w:sz w:val="28"/>
          <w:szCs w:val="28"/>
          <w:lang w:eastAsia="zh-CN"/>
        </w:rPr>
        <w:t xml:space="preserve">. </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Аксененко А.Ф. Нормативный метод учета в промышленности: Теория, практика и перспективы развития. М.: Финансы и статистика, </w:t>
      </w:r>
      <w:r w:rsidR="001A77D7" w:rsidRPr="00F26344">
        <w:rPr>
          <w:sz w:val="28"/>
          <w:szCs w:val="28"/>
        </w:rPr>
        <w:t>2014</w:t>
      </w:r>
      <w:r w:rsidRPr="00F26344">
        <w:rPr>
          <w:sz w:val="28"/>
          <w:szCs w:val="28"/>
        </w:rPr>
        <w:t xml:space="preserve">. - 224 </w:t>
      </w:r>
      <w:proofErr w:type="gramStart"/>
      <w:r w:rsidRPr="00F26344">
        <w:rPr>
          <w:sz w:val="28"/>
          <w:szCs w:val="28"/>
        </w:rPr>
        <w:t>с</w:t>
      </w:r>
      <w:proofErr w:type="gramEnd"/>
      <w:r w:rsidRPr="00F26344">
        <w:rPr>
          <w:sz w:val="28"/>
          <w:szCs w:val="28"/>
        </w:rPr>
        <w:t>.</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Бабаев Ю.А. Бухгалтерский учет в торговле и общественном питании: Учебное пособие / Ю.А. Бабаев, А.М. Петров. - М.: Вузовский учебник, ИНФРА-М, </w:t>
      </w:r>
      <w:r w:rsidR="001A77D7" w:rsidRPr="00F26344">
        <w:rPr>
          <w:sz w:val="28"/>
          <w:szCs w:val="28"/>
        </w:rPr>
        <w:t>2015</w:t>
      </w:r>
      <w:r w:rsidRPr="00F26344">
        <w:rPr>
          <w:sz w:val="28"/>
          <w:szCs w:val="28"/>
        </w:rPr>
        <w:t>. - 352 c.</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Бархатов А.П. Бухгалтерский учет внешнеэкономической деятельности: Учебное пособие / А.П. Бархатов. - М.: Дашков и К, </w:t>
      </w:r>
      <w:r w:rsidR="001A77D7" w:rsidRPr="00F26344">
        <w:rPr>
          <w:sz w:val="28"/>
          <w:szCs w:val="28"/>
        </w:rPr>
        <w:t>2015</w:t>
      </w:r>
      <w:r w:rsidRPr="00F26344">
        <w:rPr>
          <w:sz w:val="28"/>
          <w:szCs w:val="28"/>
        </w:rPr>
        <w:t>. - 268 c.</w:t>
      </w:r>
    </w:p>
    <w:p w:rsidR="00584B41" w:rsidRPr="00F26344" w:rsidRDefault="00584B41"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Берг О. Капитал и резервы // Российский бухгалтер. </w:t>
      </w:r>
      <w:r w:rsidR="001A77D7" w:rsidRPr="00F26344">
        <w:rPr>
          <w:sz w:val="28"/>
          <w:szCs w:val="28"/>
        </w:rPr>
        <w:t>2016</w:t>
      </w:r>
      <w:r w:rsidRPr="00F26344">
        <w:rPr>
          <w:sz w:val="28"/>
          <w:szCs w:val="28"/>
        </w:rPr>
        <w:t>. N 4. С. 32 - 37</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proofErr w:type="spellStart"/>
      <w:r w:rsidRPr="00F26344">
        <w:rPr>
          <w:sz w:val="28"/>
          <w:szCs w:val="28"/>
          <w:shd w:val="clear" w:color="auto" w:fill="FFFFFF"/>
        </w:rPr>
        <w:t>Вартанов</w:t>
      </w:r>
      <w:proofErr w:type="spellEnd"/>
      <w:r w:rsidRPr="00F26344">
        <w:rPr>
          <w:sz w:val="28"/>
          <w:szCs w:val="28"/>
          <w:shd w:val="clear" w:color="auto" w:fill="FFFFFF"/>
        </w:rPr>
        <w:t xml:space="preserve"> А. С. Экономическая диагностика деятельности предприятия: организация и методология: Учеб</w:t>
      </w:r>
      <w:proofErr w:type="gramStart"/>
      <w:r w:rsidRPr="00F26344">
        <w:rPr>
          <w:sz w:val="28"/>
          <w:szCs w:val="28"/>
          <w:shd w:val="clear" w:color="auto" w:fill="FFFFFF"/>
        </w:rPr>
        <w:t>.</w:t>
      </w:r>
      <w:proofErr w:type="gramEnd"/>
      <w:r w:rsidRPr="00F26344">
        <w:rPr>
          <w:sz w:val="28"/>
          <w:szCs w:val="28"/>
          <w:shd w:val="clear" w:color="auto" w:fill="FFFFFF"/>
        </w:rPr>
        <w:t xml:space="preserve"> </w:t>
      </w:r>
      <w:proofErr w:type="gramStart"/>
      <w:r w:rsidRPr="00F26344">
        <w:rPr>
          <w:sz w:val="28"/>
          <w:szCs w:val="28"/>
          <w:shd w:val="clear" w:color="auto" w:fill="FFFFFF"/>
        </w:rPr>
        <w:t>п</w:t>
      </w:r>
      <w:proofErr w:type="gramEnd"/>
      <w:r w:rsidRPr="00F26344">
        <w:rPr>
          <w:sz w:val="28"/>
          <w:szCs w:val="28"/>
          <w:shd w:val="clear" w:color="auto" w:fill="FFFFFF"/>
        </w:rPr>
        <w:t xml:space="preserve">особие / А. С. </w:t>
      </w:r>
      <w:proofErr w:type="spellStart"/>
      <w:r w:rsidRPr="00F26344">
        <w:rPr>
          <w:sz w:val="28"/>
          <w:szCs w:val="28"/>
          <w:shd w:val="clear" w:color="auto" w:fill="FFFFFF"/>
        </w:rPr>
        <w:t>Вартанов</w:t>
      </w:r>
      <w:proofErr w:type="spellEnd"/>
      <w:r w:rsidRPr="00F26344">
        <w:rPr>
          <w:sz w:val="28"/>
          <w:szCs w:val="28"/>
          <w:shd w:val="clear" w:color="auto" w:fill="FFFFFF"/>
        </w:rPr>
        <w:t xml:space="preserve">. – М.: Финансы и статистика, </w:t>
      </w:r>
      <w:r w:rsidR="001A77D7" w:rsidRPr="00F26344">
        <w:rPr>
          <w:sz w:val="28"/>
          <w:szCs w:val="28"/>
          <w:shd w:val="clear" w:color="auto" w:fill="FFFFFF"/>
        </w:rPr>
        <w:t>2016</w:t>
      </w:r>
      <w:r w:rsidRPr="00F26344">
        <w:rPr>
          <w:sz w:val="28"/>
          <w:szCs w:val="28"/>
          <w:shd w:val="clear" w:color="auto" w:fill="FFFFFF"/>
        </w:rPr>
        <w:t xml:space="preserve">. – 326 </w:t>
      </w:r>
      <w:proofErr w:type="gramStart"/>
      <w:r w:rsidRPr="00F26344">
        <w:rPr>
          <w:sz w:val="28"/>
          <w:szCs w:val="28"/>
          <w:shd w:val="clear" w:color="auto" w:fill="FFFFFF"/>
        </w:rPr>
        <w:t>с</w:t>
      </w:r>
      <w:proofErr w:type="gramEnd"/>
      <w:r w:rsidRPr="00F26344">
        <w:rPr>
          <w:sz w:val="28"/>
          <w:szCs w:val="28"/>
          <w:shd w:val="clear" w:color="auto" w:fill="FFFFFF"/>
        </w:rPr>
        <w:t>.</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Вахрушина М.А. Бухгалтерский управленческий учет: Учебник для вузов. М.: </w:t>
      </w:r>
      <w:proofErr w:type="spellStart"/>
      <w:r w:rsidRPr="00F26344">
        <w:rPr>
          <w:sz w:val="28"/>
          <w:szCs w:val="28"/>
        </w:rPr>
        <w:t>Финстатинформ</w:t>
      </w:r>
      <w:proofErr w:type="spellEnd"/>
      <w:r w:rsidRPr="00F26344">
        <w:rPr>
          <w:sz w:val="28"/>
          <w:szCs w:val="28"/>
        </w:rPr>
        <w:t xml:space="preserve">, </w:t>
      </w:r>
      <w:r w:rsidR="001A77D7" w:rsidRPr="00F26344">
        <w:rPr>
          <w:sz w:val="28"/>
          <w:szCs w:val="28"/>
        </w:rPr>
        <w:t>2015</w:t>
      </w:r>
      <w:r w:rsidRPr="00F26344">
        <w:rPr>
          <w:sz w:val="28"/>
          <w:szCs w:val="28"/>
        </w:rPr>
        <w:t>. - 533 с.</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Грибков А.Ю. Постановка бухгалтерского учета в организациях // Бухгалтерский учет. </w:t>
      </w:r>
      <w:r w:rsidR="001A77D7" w:rsidRPr="00F26344">
        <w:rPr>
          <w:sz w:val="28"/>
          <w:szCs w:val="28"/>
        </w:rPr>
        <w:t>2015</w:t>
      </w:r>
      <w:r w:rsidRPr="00F26344">
        <w:rPr>
          <w:sz w:val="28"/>
          <w:szCs w:val="28"/>
        </w:rPr>
        <w:t>. - № 5</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shd w:val="clear" w:color="auto" w:fill="FFFFFF"/>
        </w:rPr>
        <w:t xml:space="preserve">Глушков И.Е. Бухгалтерский учет на предприятиях различных форм собственности: в помощь финансовому директору, главному бухгалтеру, бухгалтеру / И.Е.Глушков. - Новосибирск: </w:t>
      </w:r>
      <w:proofErr w:type="spellStart"/>
      <w:r w:rsidRPr="00F26344">
        <w:rPr>
          <w:sz w:val="28"/>
          <w:szCs w:val="28"/>
          <w:shd w:val="clear" w:color="auto" w:fill="FFFFFF"/>
        </w:rPr>
        <w:t>Экор-книга</w:t>
      </w:r>
      <w:proofErr w:type="spellEnd"/>
      <w:r w:rsidRPr="00F26344">
        <w:rPr>
          <w:sz w:val="28"/>
          <w:szCs w:val="28"/>
          <w:shd w:val="clear" w:color="auto" w:fill="FFFFFF"/>
        </w:rPr>
        <w:t xml:space="preserve">, </w:t>
      </w:r>
      <w:r w:rsidR="001A77D7" w:rsidRPr="00F26344">
        <w:rPr>
          <w:sz w:val="28"/>
          <w:szCs w:val="28"/>
          <w:shd w:val="clear" w:color="auto" w:fill="FFFFFF"/>
        </w:rPr>
        <w:t>2016</w:t>
      </w:r>
      <w:r w:rsidRPr="00F26344">
        <w:rPr>
          <w:sz w:val="28"/>
          <w:szCs w:val="28"/>
          <w:shd w:val="clear" w:color="auto" w:fill="FFFFFF"/>
        </w:rPr>
        <w:t>. - 943 с.</w:t>
      </w:r>
      <w:r w:rsidRPr="00F26344">
        <w:rPr>
          <w:sz w:val="28"/>
          <w:szCs w:val="28"/>
        </w:rPr>
        <w:t xml:space="preserve"> </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proofErr w:type="spellStart"/>
      <w:r w:rsidRPr="00F26344">
        <w:rPr>
          <w:sz w:val="28"/>
          <w:szCs w:val="28"/>
          <w:shd w:val="clear" w:color="auto" w:fill="FFFFFF"/>
        </w:rPr>
        <w:t>Гуккаев</w:t>
      </w:r>
      <w:proofErr w:type="spellEnd"/>
      <w:r w:rsidRPr="00F26344">
        <w:rPr>
          <w:sz w:val="28"/>
          <w:szCs w:val="28"/>
          <w:shd w:val="clear" w:color="auto" w:fill="FFFFFF"/>
        </w:rPr>
        <w:t xml:space="preserve"> В. Б. Производство. Учет, налогообложение. М.: </w:t>
      </w:r>
      <w:proofErr w:type="spellStart"/>
      <w:r w:rsidRPr="00F26344">
        <w:rPr>
          <w:sz w:val="28"/>
          <w:szCs w:val="28"/>
          <w:shd w:val="clear" w:color="auto" w:fill="FFFFFF"/>
        </w:rPr>
        <w:t>ГроссМедиа</w:t>
      </w:r>
      <w:proofErr w:type="spellEnd"/>
      <w:r w:rsidRPr="00F26344">
        <w:rPr>
          <w:sz w:val="28"/>
          <w:szCs w:val="28"/>
          <w:shd w:val="clear" w:color="auto" w:fill="FFFFFF"/>
        </w:rPr>
        <w:t>, РОСБУХ - Москва, </w:t>
      </w:r>
      <w:r w:rsidR="001A77D7" w:rsidRPr="00F26344">
        <w:rPr>
          <w:bCs/>
          <w:sz w:val="28"/>
          <w:szCs w:val="28"/>
          <w:shd w:val="clear" w:color="auto" w:fill="FFFFFF"/>
        </w:rPr>
        <w:t>2016</w:t>
      </w:r>
      <w:r w:rsidRPr="00F26344">
        <w:rPr>
          <w:sz w:val="28"/>
          <w:szCs w:val="28"/>
          <w:shd w:val="clear" w:color="auto" w:fill="FFFFFF"/>
        </w:rPr>
        <w:t>. - 240 c.</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shd w:val="clear" w:color="auto" w:fill="FFFFFF"/>
        </w:rPr>
        <w:t xml:space="preserve">Дмитриева И. М. Бухгалтерский учет. М.: </w:t>
      </w:r>
      <w:proofErr w:type="spellStart"/>
      <w:r w:rsidRPr="00F26344">
        <w:rPr>
          <w:sz w:val="28"/>
          <w:szCs w:val="28"/>
          <w:shd w:val="clear" w:color="auto" w:fill="FFFFFF"/>
        </w:rPr>
        <w:t>Эксмо</w:t>
      </w:r>
      <w:proofErr w:type="spellEnd"/>
      <w:r w:rsidRPr="00F26344">
        <w:rPr>
          <w:sz w:val="28"/>
          <w:szCs w:val="28"/>
          <w:shd w:val="clear" w:color="auto" w:fill="FFFFFF"/>
        </w:rPr>
        <w:t xml:space="preserve"> - Москва, </w:t>
      </w:r>
      <w:r w:rsidR="001A77D7" w:rsidRPr="00F26344">
        <w:rPr>
          <w:bCs/>
          <w:sz w:val="28"/>
          <w:szCs w:val="28"/>
          <w:shd w:val="clear" w:color="auto" w:fill="FFFFFF"/>
        </w:rPr>
        <w:t>2016</w:t>
      </w:r>
      <w:r w:rsidRPr="00F26344">
        <w:rPr>
          <w:sz w:val="28"/>
          <w:szCs w:val="28"/>
          <w:shd w:val="clear" w:color="auto" w:fill="FFFFFF"/>
        </w:rPr>
        <w:t>. - 656 c.</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lastRenderedPageBreak/>
        <w:t xml:space="preserve">Дмитриева И.М. Бухгалтерский учет и аудит: Учебное пособие для бакалавров / И.М. Дмитриева. - М.: </w:t>
      </w:r>
      <w:proofErr w:type="spellStart"/>
      <w:r w:rsidRPr="00F26344">
        <w:rPr>
          <w:sz w:val="28"/>
          <w:szCs w:val="28"/>
        </w:rPr>
        <w:t>Юрайт</w:t>
      </w:r>
      <w:proofErr w:type="spellEnd"/>
      <w:r w:rsidRPr="00F26344">
        <w:rPr>
          <w:sz w:val="28"/>
          <w:szCs w:val="28"/>
        </w:rPr>
        <w:t xml:space="preserve">, </w:t>
      </w:r>
      <w:r w:rsidR="001A77D7" w:rsidRPr="00F26344">
        <w:rPr>
          <w:sz w:val="28"/>
          <w:szCs w:val="28"/>
        </w:rPr>
        <w:t>2015</w:t>
      </w:r>
      <w:r w:rsidRPr="00F26344">
        <w:rPr>
          <w:sz w:val="28"/>
          <w:szCs w:val="28"/>
        </w:rPr>
        <w:t>. - 306 c.</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proofErr w:type="spellStart"/>
      <w:r w:rsidRPr="00F26344">
        <w:rPr>
          <w:sz w:val="28"/>
          <w:szCs w:val="28"/>
        </w:rPr>
        <w:t>Друри</w:t>
      </w:r>
      <w:proofErr w:type="spellEnd"/>
      <w:r w:rsidRPr="00F26344">
        <w:rPr>
          <w:sz w:val="28"/>
          <w:szCs w:val="28"/>
        </w:rPr>
        <w:t xml:space="preserve"> К. Введение в управленческий и производственный учет: Пер. с англ./ Под ред. С.А. </w:t>
      </w:r>
      <w:proofErr w:type="spellStart"/>
      <w:r w:rsidRPr="00F26344">
        <w:rPr>
          <w:sz w:val="28"/>
          <w:szCs w:val="28"/>
        </w:rPr>
        <w:t>Табалиной</w:t>
      </w:r>
      <w:proofErr w:type="spellEnd"/>
      <w:r w:rsidRPr="00F26344">
        <w:rPr>
          <w:sz w:val="28"/>
          <w:szCs w:val="28"/>
        </w:rPr>
        <w:t xml:space="preserve">. М.: Аудит, ЮНИТИ, </w:t>
      </w:r>
      <w:r w:rsidR="001A77D7" w:rsidRPr="00F26344">
        <w:rPr>
          <w:sz w:val="28"/>
          <w:szCs w:val="28"/>
        </w:rPr>
        <w:t>2015</w:t>
      </w:r>
      <w:r w:rsidRPr="00F26344">
        <w:rPr>
          <w:sz w:val="28"/>
          <w:szCs w:val="28"/>
        </w:rPr>
        <w:t xml:space="preserve">. - 560 </w:t>
      </w:r>
      <w:proofErr w:type="gramStart"/>
      <w:r w:rsidRPr="00F26344">
        <w:rPr>
          <w:sz w:val="28"/>
          <w:szCs w:val="28"/>
        </w:rPr>
        <w:t>с</w:t>
      </w:r>
      <w:proofErr w:type="gramEnd"/>
      <w:r w:rsidRPr="00F26344">
        <w:rPr>
          <w:sz w:val="28"/>
          <w:szCs w:val="28"/>
        </w:rPr>
        <w:t>.</w:t>
      </w:r>
    </w:p>
    <w:p w:rsidR="00584B41" w:rsidRPr="00F26344" w:rsidRDefault="005F13BE" w:rsidP="00584B41">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Ефимова О.В. Финансовый анализ. 4-е изд. </w:t>
      </w:r>
      <w:proofErr w:type="spellStart"/>
      <w:r w:rsidRPr="00F26344">
        <w:rPr>
          <w:sz w:val="28"/>
          <w:szCs w:val="28"/>
        </w:rPr>
        <w:t>перераб</w:t>
      </w:r>
      <w:proofErr w:type="spellEnd"/>
      <w:r w:rsidRPr="00F26344">
        <w:rPr>
          <w:sz w:val="28"/>
          <w:szCs w:val="28"/>
        </w:rPr>
        <w:t xml:space="preserve">. и доп. / О. В. Ефимова. - М: Бухгалтерский учет, </w:t>
      </w:r>
      <w:r w:rsidR="001A77D7" w:rsidRPr="00F26344">
        <w:rPr>
          <w:sz w:val="28"/>
          <w:szCs w:val="28"/>
        </w:rPr>
        <w:t>2015</w:t>
      </w:r>
      <w:r w:rsidRPr="00F26344">
        <w:rPr>
          <w:sz w:val="28"/>
          <w:szCs w:val="28"/>
        </w:rPr>
        <w:t>.</w:t>
      </w:r>
    </w:p>
    <w:p w:rsidR="00584B41" w:rsidRPr="00F26344" w:rsidRDefault="00584B41" w:rsidP="00584B41">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Климова М.А. Индивидуальное предпринимательство: организация работы. М.: Библиотечка "Российской газеты", </w:t>
      </w:r>
      <w:r w:rsidR="001A77D7" w:rsidRPr="00F26344">
        <w:rPr>
          <w:sz w:val="28"/>
          <w:szCs w:val="28"/>
        </w:rPr>
        <w:t>2016</w:t>
      </w:r>
      <w:r w:rsidRPr="00F26344">
        <w:rPr>
          <w:sz w:val="28"/>
          <w:szCs w:val="28"/>
        </w:rPr>
        <w:t xml:space="preserve">. </w:t>
      </w:r>
      <w:proofErr w:type="spellStart"/>
      <w:r w:rsidRPr="00F26344">
        <w:rPr>
          <w:sz w:val="28"/>
          <w:szCs w:val="28"/>
        </w:rPr>
        <w:t>Вып</w:t>
      </w:r>
      <w:proofErr w:type="spellEnd"/>
      <w:r w:rsidRPr="00F26344">
        <w:rPr>
          <w:sz w:val="28"/>
          <w:szCs w:val="28"/>
        </w:rPr>
        <w:t>. 12. 192 с.</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Ковалев В.В. Практикум по финансовому менеджменту. Конспект лекций с задачами / В.В. Ковалев. - М.: Финансы и статистика, </w:t>
      </w:r>
      <w:r w:rsidR="001A77D7" w:rsidRPr="00F26344">
        <w:rPr>
          <w:sz w:val="28"/>
          <w:szCs w:val="28"/>
        </w:rPr>
        <w:t>2014</w:t>
      </w:r>
      <w:r w:rsidRPr="00F26344">
        <w:rPr>
          <w:sz w:val="28"/>
          <w:szCs w:val="28"/>
        </w:rPr>
        <w:t>.</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Ковалев В.В. Финансовый анализ: Методы и процедуры / В.В. Ковалев. – М.: Финансы и статистика, </w:t>
      </w:r>
      <w:r w:rsidR="001A77D7" w:rsidRPr="00F26344">
        <w:rPr>
          <w:sz w:val="28"/>
          <w:szCs w:val="28"/>
        </w:rPr>
        <w:t>2015</w:t>
      </w:r>
      <w:r w:rsidRPr="00F26344">
        <w:rPr>
          <w:sz w:val="28"/>
          <w:szCs w:val="28"/>
        </w:rPr>
        <w:t>. – 560с.</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Ковалев В.В. Финансовый учет и анализ: концептуальные основы / В.В. Ковалев. – М.: Финансы и статистика, </w:t>
      </w:r>
      <w:r w:rsidR="001A77D7" w:rsidRPr="00F26344">
        <w:rPr>
          <w:sz w:val="28"/>
          <w:szCs w:val="28"/>
        </w:rPr>
        <w:t>2015</w:t>
      </w:r>
      <w:r w:rsidRPr="00F26344">
        <w:rPr>
          <w:sz w:val="28"/>
          <w:szCs w:val="28"/>
        </w:rPr>
        <w:t>. – 720 </w:t>
      </w:r>
      <w:proofErr w:type="gramStart"/>
      <w:r w:rsidRPr="00F26344">
        <w:rPr>
          <w:sz w:val="28"/>
          <w:szCs w:val="28"/>
        </w:rPr>
        <w:t>с</w:t>
      </w:r>
      <w:proofErr w:type="gramEnd"/>
      <w:r w:rsidRPr="00F26344">
        <w:rPr>
          <w:sz w:val="28"/>
          <w:szCs w:val="28"/>
        </w:rPr>
        <w:t>.</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Ковалев В.В., Волкова О.Н. Анализ хозяйственной деятельности предприятия / В.В. Ковалев, О.Н. Волкова. - М.: ЗАО «ТК </w:t>
      </w:r>
      <w:proofErr w:type="spellStart"/>
      <w:r w:rsidRPr="00F26344">
        <w:rPr>
          <w:sz w:val="28"/>
          <w:szCs w:val="28"/>
        </w:rPr>
        <w:t>Велби</w:t>
      </w:r>
      <w:proofErr w:type="spellEnd"/>
      <w:r w:rsidRPr="00F26344">
        <w:rPr>
          <w:sz w:val="28"/>
          <w:szCs w:val="28"/>
        </w:rPr>
        <w:t xml:space="preserve">», </w:t>
      </w:r>
      <w:r w:rsidR="001A77D7" w:rsidRPr="00F26344">
        <w:rPr>
          <w:sz w:val="28"/>
          <w:szCs w:val="28"/>
        </w:rPr>
        <w:t>2015</w:t>
      </w:r>
      <w:r w:rsidRPr="00F26344">
        <w:rPr>
          <w:sz w:val="28"/>
          <w:szCs w:val="28"/>
        </w:rPr>
        <w:t xml:space="preserve">. – 424 </w:t>
      </w:r>
      <w:proofErr w:type="gramStart"/>
      <w:r w:rsidRPr="00F26344">
        <w:rPr>
          <w:sz w:val="28"/>
          <w:szCs w:val="28"/>
        </w:rPr>
        <w:t>с</w:t>
      </w:r>
      <w:proofErr w:type="gramEnd"/>
      <w:r w:rsidRPr="00F26344">
        <w:rPr>
          <w:sz w:val="28"/>
          <w:szCs w:val="28"/>
        </w:rPr>
        <w:t>.</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Лермонтов Ю. Отражение в расходах материальных затрат // Аудит и налогообложение, </w:t>
      </w:r>
      <w:r w:rsidR="001A77D7" w:rsidRPr="00F26344">
        <w:rPr>
          <w:sz w:val="28"/>
          <w:szCs w:val="28"/>
        </w:rPr>
        <w:t>2014</w:t>
      </w:r>
      <w:r w:rsidRPr="00F26344">
        <w:rPr>
          <w:sz w:val="28"/>
          <w:szCs w:val="28"/>
        </w:rPr>
        <w:t>. - № 11</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Лысенко Д. Регулирование бухгалтерского учета и аудита // Аудит и налогообложение, </w:t>
      </w:r>
      <w:r w:rsidR="001A77D7" w:rsidRPr="00F26344">
        <w:rPr>
          <w:sz w:val="28"/>
          <w:szCs w:val="28"/>
        </w:rPr>
        <w:t>2014</w:t>
      </w:r>
      <w:r w:rsidRPr="00F26344">
        <w:rPr>
          <w:sz w:val="28"/>
          <w:szCs w:val="28"/>
        </w:rPr>
        <w:t>. - № 11</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Лысенко Д. Аудит и бухучет: проблемы и их решение // Аудит и налогообложение, </w:t>
      </w:r>
      <w:r w:rsidR="001A77D7" w:rsidRPr="00F26344">
        <w:rPr>
          <w:sz w:val="28"/>
          <w:szCs w:val="28"/>
        </w:rPr>
        <w:t>2014</w:t>
      </w:r>
      <w:r w:rsidRPr="00F26344">
        <w:rPr>
          <w:sz w:val="28"/>
          <w:szCs w:val="28"/>
        </w:rPr>
        <w:t>. - № 8.</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proofErr w:type="spellStart"/>
      <w:r w:rsidRPr="00F26344">
        <w:rPr>
          <w:sz w:val="28"/>
          <w:szCs w:val="28"/>
          <w:shd w:val="clear" w:color="auto" w:fill="FFFFFF"/>
        </w:rPr>
        <w:t>Маркарьян</w:t>
      </w:r>
      <w:proofErr w:type="spellEnd"/>
      <w:r w:rsidRPr="00F26344">
        <w:rPr>
          <w:sz w:val="28"/>
          <w:szCs w:val="28"/>
          <w:shd w:val="clear" w:color="auto" w:fill="FFFFFF"/>
        </w:rPr>
        <w:t xml:space="preserve"> Э.А. Экономический анализ хозяйственной деятельности : учеб</w:t>
      </w:r>
      <w:proofErr w:type="gramStart"/>
      <w:r w:rsidRPr="00F26344">
        <w:rPr>
          <w:sz w:val="28"/>
          <w:szCs w:val="28"/>
          <w:shd w:val="clear" w:color="auto" w:fill="FFFFFF"/>
        </w:rPr>
        <w:t>.</w:t>
      </w:r>
      <w:proofErr w:type="gramEnd"/>
      <w:r w:rsidRPr="00F26344">
        <w:rPr>
          <w:sz w:val="28"/>
          <w:szCs w:val="28"/>
          <w:shd w:val="clear" w:color="auto" w:fill="FFFFFF"/>
        </w:rPr>
        <w:t xml:space="preserve"> </w:t>
      </w:r>
      <w:proofErr w:type="gramStart"/>
      <w:r w:rsidRPr="00F26344">
        <w:rPr>
          <w:sz w:val="28"/>
          <w:szCs w:val="28"/>
          <w:shd w:val="clear" w:color="auto" w:fill="FFFFFF"/>
        </w:rPr>
        <w:t>п</w:t>
      </w:r>
      <w:proofErr w:type="gramEnd"/>
      <w:r w:rsidRPr="00F26344">
        <w:rPr>
          <w:sz w:val="28"/>
          <w:szCs w:val="28"/>
          <w:shd w:val="clear" w:color="auto" w:fill="FFFFFF"/>
        </w:rPr>
        <w:t xml:space="preserve">особие / Э.А. </w:t>
      </w:r>
      <w:proofErr w:type="spellStart"/>
      <w:r w:rsidRPr="00F26344">
        <w:rPr>
          <w:sz w:val="28"/>
          <w:szCs w:val="28"/>
          <w:shd w:val="clear" w:color="auto" w:fill="FFFFFF"/>
        </w:rPr>
        <w:t>Маркарьян</w:t>
      </w:r>
      <w:proofErr w:type="spellEnd"/>
      <w:r w:rsidRPr="00F26344">
        <w:rPr>
          <w:sz w:val="28"/>
          <w:szCs w:val="28"/>
          <w:shd w:val="clear" w:color="auto" w:fill="FFFFFF"/>
        </w:rPr>
        <w:t xml:space="preserve">. - М.: </w:t>
      </w:r>
      <w:proofErr w:type="spellStart"/>
      <w:r w:rsidRPr="00F26344">
        <w:rPr>
          <w:sz w:val="28"/>
          <w:szCs w:val="28"/>
          <w:shd w:val="clear" w:color="auto" w:fill="FFFFFF"/>
        </w:rPr>
        <w:t>КноРус</w:t>
      </w:r>
      <w:proofErr w:type="spellEnd"/>
      <w:r w:rsidRPr="00F26344">
        <w:rPr>
          <w:sz w:val="28"/>
          <w:szCs w:val="28"/>
          <w:shd w:val="clear" w:color="auto" w:fill="FFFFFF"/>
        </w:rPr>
        <w:t xml:space="preserve">, </w:t>
      </w:r>
      <w:r w:rsidR="001A77D7" w:rsidRPr="00F26344">
        <w:rPr>
          <w:sz w:val="28"/>
          <w:szCs w:val="28"/>
          <w:shd w:val="clear" w:color="auto" w:fill="FFFFFF"/>
        </w:rPr>
        <w:t>2016</w:t>
      </w:r>
      <w:r w:rsidRPr="00F26344">
        <w:rPr>
          <w:sz w:val="28"/>
          <w:szCs w:val="28"/>
          <w:shd w:val="clear" w:color="auto" w:fill="FFFFFF"/>
        </w:rPr>
        <w:t>. - 550 с.</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Майер Э. </w:t>
      </w:r>
      <w:proofErr w:type="spellStart"/>
      <w:r w:rsidRPr="00F26344">
        <w:rPr>
          <w:sz w:val="28"/>
          <w:szCs w:val="28"/>
        </w:rPr>
        <w:t>Контроллинг</w:t>
      </w:r>
      <w:proofErr w:type="spellEnd"/>
      <w:r w:rsidRPr="00F26344">
        <w:rPr>
          <w:sz w:val="28"/>
          <w:szCs w:val="28"/>
        </w:rPr>
        <w:t xml:space="preserve"> как система мышления и управления: Пер. с нем</w:t>
      </w:r>
      <w:proofErr w:type="gramStart"/>
      <w:r w:rsidRPr="00F26344">
        <w:rPr>
          <w:sz w:val="28"/>
          <w:szCs w:val="28"/>
        </w:rPr>
        <w:t xml:space="preserve"> / П</w:t>
      </w:r>
      <w:proofErr w:type="gramEnd"/>
      <w:r w:rsidRPr="00F26344">
        <w:rPr>
          <w:sz w:val="28"/>
          <w:szCs w:val="28"/>
        </w:rPr>
        <w:t xml:space="preserve">од ред. С.А. Николаевой. М.: Финансы и статистика, </w:t>
      </w:r>
      <w:r w:rsidR="001A77D7" w:rsidRPr="00F26344">
        <w:rPr>
          <w:sz w:val="28"/>
          <w:szCs w:val="28"/>
        </w:rPr>
        <w:t>2015</w:t>
      </w:r>
      <w:r w:rsidRPr="00F26344">
        <w:rPr>
          <w:sz w:val="28"/>
          <w:szCs w:val="28"/>
        </w:rPr>
        <w:t xml:space="preserve">. – 174 </w:t>
      </w:r>
      <w:proofErr w:type="gramStart"/>
      <w:r w:rsidRPr="00F26344">
        <w:rPr>
          <w:sz w:val="28"/>
          <w:szCs w:val="28"/>
        </w:rPr>
        <w:t>с</w:t>
      </w:r>
      <w:proofErr w:type="gramEnd"/>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rFonts w:eastAsia="SimSun"/>
          <w:sz w:val="28"/>
          <w:szCs w:val="28"/>
          <w:lang w:eastAsia="zh-CN"/>
        </w:rPr>
        <w:t xml:space="preserve">Никифорова Н.В. Налог на прибыль: арбитражная практика – </w:t>
      </w:r>
      <w:r w:rsidR="001A77D7" w:rsidRPr="00F26344">
        <w:rPr>
          <w:rFonts w:eastAsia="SimSun"/>
          <w:sz w:val="28"/>
          <w:szCs w:val="28"/>
          <w:lang w:eastAsia="zh-CN"/>
        </w:rPr>
        <w:t>2016</w:t>
      </w:r>
      <w:r w:rsidRPr="00F26344">
        <w:rPr>
          <w:rFonts w:eastAsia="SimSun"/>
          <w:sz w:val="28"/>
          <w:szCs w:val="28"/>
          <w:lang w:eastAsia="zh-CN"/>
        </w:rPr>
        <w:t xml:space="preserve"> // Налог на прибыль: учет доходов и расходов, </w:t>
      </w:r>
      <w:r w:rsidR="001A77D7" w:rsidRPr="00F26344">
        <w:rPr>
          <w:rFonts w:eastAsia="SimSun"/>
          <w:sz w:val="28"/>
          <w:szCs w:val="28"/>
          <w:lang w:eastAsia="zh-CN"/>
        </w:rPr>
        <w:t>2016</w:t>
      </w:r>
      <w:r w:rsidRPr="00F26344">
        <w:rPr>
          <w:rFonts w:eastAsia="SimSun"/>
          <w:sz w:val="28"/>
          <w:szCs w:val="28"/>
          <w:lang w:eastAsia="zh-CN"/>
        </w:rPr>
        <w:t>. - № 10</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Обухова Т. Учет затрат при изготовлении готовой продукции (работ, услуг) в рамках приносящей доход деятельности // Управленческий </w:t>
      </w:r>
      <w:r w:rsidRPr="00F26344">
        <w:rPr>
          <w:sz w:val="28"/>
          <w:szCs w:val="28"/>
        </w:rPr>
        <w:lastRenderedPageBreak/>
        <w:t xml:space="preserve">учет, </w:t>
      </w:r>
      <w:r w:rsidR="001A77D7" w:rsidRPr="00F26344">
        <w:rPr>
          <w:sz w:val="28"/>
          <w:szCs w:val="28"/>
        </w:rPr>
        <w:t>2015</w:t>
      </w:r>
      <w:r w:rsidRPr="00F26344">
        <w:rPr>
          <w:sz w:val="28"/>
          <w:szCs w:val="28"/>
        </w:rPr>
        <w:t>. - № 6</w:t>
      </w:r>
    </w:p>
    <w:p w:rsidR="00584B41" w:rsidRPr="00F26344" w:rsidRDefault="005F13BE" w:rsidP="00584B41">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shd w:val="clear" w:color="auto" w:fill="FFFFFF"/>
        </w:rPr>
        <w:t>Одинцов, В.А. Анализ финансово-хозяйственной деятельности предприятия: учеб</w:t>
      </w:r>
      <w:proofErr w:type="gramStart"/>
      <w:r w:rsidRPr="00F26344">
        <w:rPr>
          <w:sz w:val="28"/>
          <w:szCs w:val="28"/>
          <w:shd w:val="clear" w:color="auto" w:fill="FFFFFF"/>
        </w:rPr>
        <w:t>.</w:t>
      </w:r>
      <w:proofErr w:type="gramEnd"/>
      <w:r w:rsidRPr="00F26344">
        <w:rPr>
          <w:sz w:val="28"/>
          <w:szCs w:val="28"/>
          <w:shd w:val="clear" w:color="auto" w:fill="FFFFFF"/>
        </w:rPr>
        <w:t xml:space="preserve"> </w:t>
      </w:r>
      <w:proofErr w:type="gramStart"/>
      <w:r w:rsidRPr="00F26344">
        <w:rPr>
          <w:sz w:val="28"/>
          <w:szCs w:val="28"/>
          <w:shd w:val="clear" w:color="auto" w:fill="FFFFFF"/>
        </w:rPr>
        <w:t>п</w:t>
      </w:r>
      <w:proofErr w:type="gramEnd"/>
      <w:r w:rsidRPr="00F26344">
        <w:rPr>
          <w:sz w:val="28"/>
          <w:szCs w:val="28"/>
          <w:shd w:val="clear" w:color="auto" w:fill="FFFFFF"/>
        </w:rPr>
        <w:t xml:space="preserve">особие для нач. проф. образования / В.А.Одинцов. - М.: Академия, </w:t>
      </w:r>
      <w:r w:rsidR="001A77D7" w:rsidRPr="00F26344">
        <w:rPr>
          <w:sz w:val="28"/>
          <w:szCs w:val="28"/>
          <w:shd w:val="clear" w:color="auto" w:fill="FFFFFF"/>
        </w:rPr>
        <w:t>2015</w:t>
      </w:r>
      <w:r w:rsidRPr="00F26344">
        <w:rPr>
          <w:sz w:val="28"/>
          <w:szCs w:val="28"/>
          <w:shd w:val="clear" w:color="auto" w:fill="FFFFFF"/>
        </w:rPr>
        <w:t xml:space="preserve">. - 252 </w:t>
      </w:r>
      <w:proofErr w:type="gramStart"/>
      <w:r w:rsidRPr="00F26344">
        <w:rPr>
          <w:sz w:val="28"/>
          <w:szCs w:val="28"/>
          <w:shd w:val="clear" w:color="auto" w:fill="FFFFFF"/>
        </w:rPr>
        <w:t>с</w:t>
      </w:r>
      <w:proofErr w:type="gramEnd"/>
      <w:r w:rsidRPr="00F26344">
        <w:rPr>
          <w:sz w:val="28"/>
          <w:szCs w:val="28"/>
          <w:shd w:val="clear" w:color="auto" w:fill="FFFFFF"/>
        </w:rPr>
        <w:t>.</w:t>
      </w:r>
    </w:p>
    <w:p w:rsidR="00584B41" w:rsidRPr="00F26344" w:rsidRDefault="00584B41" w:rsidP="00584B41">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proofErr w:type="spellStart"/>
      <w:r w:rsidRPr="00F26344">
        <w:rPr>
          <w:sz w:val="28"/>
          <w:szCs w:val="28"/>
        </w:rPr>
        <w:t>Павлюк</w:t>
      </w:r>
      <w:proofErr w:type="spellEnd"/>
      <w:r w:rsidRPr="00F26344">
        <w:rPr>
          <w:sz w:val="28"/>
          <w:szCs w:val="28"/>
        </w:rPr>
        <w:t xml:space="preserve"> А.В. Проблемы административно-правового регулирования деятельности акционерных обществ // Административное и муниципальное право. </w:t>
      </w:r>
      <w:r w:rsidR="001A77D7" w:rsidRPr="00F26344">
        <w:rPr>
          <w:sz w:val="28"/>
          <w:szCs w:val="28"/>
        </w:rPr>
        <w:t>2016</w:t>
      </w:r>
      <w:r w:rsidRPr="00F26344">
        <w:rPr>
          <w:sz w:val="28"/>
          <w:szCs w:val="28"/>
        </w:rPr>
        <w:t>. N 6. С. 580 - 591.</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Рыжков К. Списание расходов на НИОКР // Аудит и налогообложение, </w:t>
      </w:r>
      <w:r w:rsidR="001A77D7" w:rsidRPr="00F26344">
        <w:rPr>
          <w:sz w:val="28"/>
          <w:szCs w:val="28"/>
        </w:rPr>
        <w:t>2014</w:t>
      </w:r>
      <w:r w:rsidRPr="00F26344">
        <w:rPr>
          <w:sz w:val="28"/>
          <w:szCs w:val="28"/>
        </w:rPr>
        <w:t>. - № 12.</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proofErr w:type="spellStart"/>
      <w:r w:rsidRPr="00F26344">
        <w:rPr>
          <w:sz w:val="28"/>
          <w:szCs w:val="28"/>
        </w:rPr>
        <w:t>Самохвалова</w:t>
      </w:r>
      <w:proofErr w:type="spellEnd"/>
      <w:r w:rsidRPr="00F26344">
        <w:rPr>
          <w:sz w:val="28"/>
          <w:szCs w:val="28"/>
        </w:rPr>
        <w:t xml:space="preserve"> Ю.Н. Бухгалтерский учет: Практикум: Учебное пособие / Ю.Н. </w:t>
      </w:r>
      <w:proofErr w:type="spellStart"/>
      <w:r w:rsidRPr="00F26344">
        <w:rPr>
          <w:sz w:val="28"/>
          <w:szCs w:val="28"/>
        </w:rPr>
        <w:t>Самохвалова</w:t>
      </w:r>
      <w:proofErr w:type="spellEnd"/>
      <w:r w:rsidRPr="00F26344">
        <w:rPr>
          <w:sz w:val="28"/>
          <w:szCs w:val="28"/>
        </w:rPr>
        <w:t xml:space="preserve">. - М.: Форум, НИЦ ИНФРА-М, </w:t>
      </w:r>
      <w:r w:rsidR="001A77D7" w:rsidRPr="00F26344">
        <w:rPr>
          <w:sz w:val="28"/>
          <w:szCs w:val="28"/>
        </w:rPr>
        <w:t>2015</w:t>
      </w:r>
      <w:r w:rsidRPr="00F26344">
        <w:rPr>
          <w:sz w:val="28"/>
          <w:szCs w:val="28"/>
        </w:rPr>
        <w:t>. - 232 c.</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Семенихин В. </w:t>
      </w:r>
      <w:r w:rsidR="001A77D7" w:rsidRPr="00F26344">
        <w:rPr>
          <w:sz w:val="28"/>
          <w:szCs w:val="28"/>
        </w:rPr>
        <w:t>2015</w:t>
      </w:r>
      <w:r w:rsidRPr="00F26344">
        <w:rPr>
          <w:sz w:val="28"/>
          <w:szCs w:val="28"/>
        </w:rPr>
        <w:t xml:space="preserve"> год: расходы и доходы // Аудит и налогообложение, </w:t>
      </w:r>
      <w:r w:rsidR="001A77D7" w:rsidRPr="00F26344">
        <w:rPr>
          <w:sz w:val="28"/>
          <w:szCs w:val="28"/>
        </w:rPr>
        <w:t>2014</w:t>
      </w:r>
      <w:r w:rsidRPr="00F26344">
        <w:rPr>
          <w:sz w:val="28"/>
          <w:szCs w:val="28"/>
        </w:rPr>
        <w:t>. - № 12.</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Семенихин В. Переоценка в учетной политике на </w:t>
      </w:r>
      <w:r w:rsidR="001A77D7" w:rsidRPr="00F26344">
        <w:rPr>
          <w:sz w:val="28"/>
          <w:szCs w:val="28"/>
        </w:rPr>
        <w:t>2016</w:t>
      </w:r>
      <w:r w:rsidRPr="00F26344">
        <w:rPr>
          <w:sz w:val="28"/>
          <w:szCs w:val="28"/>
        </w:rPr>
        <w:t xml:space="preserve"> год // Аудит и налогообложение, </w:t>
      </w:r>
      <w:r w:rsidR="001A77D7" w:rsidRPr="00F26344">
        <w:rPr>
          <w:sz w:val="28"/>
          <w:szCs w:val="28"/>
        </w:rPr>
        <w:t>2015</w:t>
      </w:r>
      <w:r w:rsidRPr="00F26344">
        <w:rPr>
          <w:sz w:val="28"/>
          <w:szCs w:val="28"/>
        </w:rPr>
        <w:t>. - № 11</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 xml:space="preserve">Сильвестрова Т. Учет расходов на семинар, </w:t>
      </w:r>
      <w:proofErr w:type="spellStart"/>
      <w:r w:rsidRPr="00F26344">
        <w:rPr>
          <w:sz w:val="28"/>
          <w:szCs w:val="28"/>
        </w:rPr>
        <w:t>вебинар</w:t>
      </w:r>
      <w:proofErr w:type="spellEnd"/>
      <w:r w:rsidRPr="00F26344">
        <w:rPr>
          <w:sz w:val="28"/>
          <w:szCs w:val="28"/>
        </w:rPr>
        <w:t xml:space="preserve"> // Бухгалтерский учет и налогообложение, </w:t>
      </w:r>
      <w:r w:rsidR="001A77D7" w:rsidRPr="00F26344">
        <w:rPr>
          <w:sz w:val="28"/>
          <w:szCs w:val="28"/>
        </w:rPr>
        <w:t>2015</w:t>
      </w:r>
      <w:r w:rsidRPr="00F26344">
        <w:rPr>
          <w:sz w:val="28"/>
          <w:szCs w:val="28"/>
        </w:rPr>
        <w:t>. - № 6</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shd w:val="clear" w:color="auto" w:fill="FFFFFF"/>
        </w:rPr>
        <w:t xml:space="preserve">Фридман П. Аудит. Контроль затрат и финансовых результатов при анализе качества продукции. </w:t>
      </w:r>
      <w:proofErr w:type="spellStart"/>
      <w:r w:rsidRPr="00F26344">
        <w:rPr>
          <w:sz w:val="28"/>
          <w:szCs w:val="28"/>
          <w:shd w:val="clear" w:color="auto" w:fill="FFFFFF"/>
        </w:rPr>
        <w:t>М.:Аудит</w:t>
      </w:r>
      <w:proofErr w:type="spellEnd"/>
      <w:r w:rsidRPr="00F26344">
        <w:rPr>
          <w:sz w:val="28"/>
          <w:szCs w:val="28"/>
          <w:shd w:val="clear" w:color="auto" w:fill="FFFFFF"/>
        </w:rPr>
        <w:t xml:space="preserve"> - Москва, </w:t>
      </w:r>
      <w:r w:rsidR="001A77D7" w:rsidRPr="00F26344">
        <w:rPr>
          <w:bCs/>
          <w:sz w:val="28"/>
          <w:szCs w:val="28"/>
          <w:shd w:val="clear" w:color="auto" w:fill="FFFFFF"/>
        </w:rPr>
        <w:t>2016</w:t>
      </w:r>
      <w:r w:rsidRPr="00F26344">
        <w:rPr>
          <w:sz w:val="28"/>
          <w:szCs w:val="28"/>
          <w:shd w:val="clear" w:color="auto" w:fill="FFFFFF"/>
        </w:rPr>
        <w:t>. - 286 c.</w:t>
      </w:r>
    </w:p>
    <w:p w:rsidR="005F13BE" w:rsidRPr="00F26344" w:rsidRDefault="005F13BE" w:rsidP="005F13BE">
      <w:pPr>
        <w:widowControl w:val="0"/>
        <w:numPr>
          <w:ilvl w:val="0"/>
          <w:numId w:val="20"/>
        </w:numPr>
        <w:tabs>
          <w:tab w:val="num" w:pos="-360"/>
          <w:tab w:val="num" w:pos="0"/>
        </w:tabs>
        <w:autoSpaceDE w:val="0"/>
        <w:autoSpaceDN w:val="0"/>
        <w:adjustRightInd w:val="0"/>
        <w:spacing w:line="360" w:lineRule="auto"/>
        <w:ind w:left="0" w:firstLine="709"/>
        <w:jc w:val="both"/>
        <w:rPr>
          <w:sz w:val="28"/>
          <w:szCs w:val="28"/>
        </w:rPr>
      </w:pPr>
      <w:r w:rsidRPr="00F26344">
        <w:rPr>
          <w:sz w:val="28"/>
          <w:szCs w:val="28"/>
        </w:rPr>
        <w:t>Учет, анализ, аудит: учеб</w:t>
      </w:r>
      <w:proofErr w:type="gramStart"/>
      <w:r w:rsidRPr="00F26344">
        <w:rPr>
          <w:sz w:val="28"/>
          <w:szCs w:val="28"/>
        </w:rPr>
        <w:t>.</w:t>
      </w:r>
      <w:proofErr w:type="gramEnd"/>
      <w:r w:rsidRPr="00F26344">
        <w:rPr>
          <w:sz w:val="28"/>
          <w:szCs w:val="28"/>
        </w:rPr>
        <w:t xml:space="preserve"> </w:t>
      </w:r>
      <w:proofErr w:type="gramStart"/>
      <w:r w:rsidRPr="00F26344">
        <w:rPr>
          <w:sz w:val="28"/>
          <w:szCs w:val="28"/>
        </w:rPr>
        <w:t>п</w:t>
      </w:r>
      <w:proofErr w:type="gramEnd"/>
      <w:r w:rsidRPr="00F26344">
        <w:rPr>
          <w:sz w:val="28"/>
          <w:szCs w:val="28"/>
        </w:rPr>
        <w:t xml:space="preserve">особие / Под общ. ред. Т.Ю. Серебряковой. - М.: Инфра – М, </w:t>
      </w:r>
      <w:r w:rsidR="001A77D7" w:rsidRPr="00F26344">
        <w:rPr>
          <w:sz w:val="28"/>
          <w:szCs w:val="28"/>
        </w:rPr>
        <w:t>2016</w:t>
      </w:r>
      <w:r w:rsidRPr="00F26344">
        <w:rPr>
          <w:sz w:val="28"/>
          <w:szCs w:val="28"/>
        </w:rPr>
        <w:t>.-345 с.</w:t>
      </w:r>
    </w:p>
    <w:p w:rsidR="00584B41" w:rsidRDefault="00215405" w:rsidP="00215405">
      <w:pPr>
        <w:tabs>
          <w:tab w:val="left" w:pos="8920"/>
        </w:tabs>
        <w:spacing w:line="360" w:lineRule="auto"/>
        <w:ind w:firstLine="709"/>
        <w:jc w:val="both"/>
        <w:rPr>
          <w:sz w:val="28"/>
          <w:szCs w:val="28"/>
        </w:rPr>
      </w:pPr>
      <w:r w:rsidRPr="00A9364A">
        <w:rPr>
          <w:sz w:val="28"/>
          <w:szCs w:val="28"/>
        </w:rPr>
        <w:tab/>
      </w:r>
    </w:p>
    <w:sectPr w:rsidR="00584B41" w:rsidSect="007E5ED0">
      <w:headerReference w:type="even" r:id="rId20"/>
      <w:headerReference w:type="default" r:id="rId21"/>
      <w:footerReference w:type="even" r:id="rId22"/>
      <w:footerReference w:type="default" r:id="rId23"/>
      <w:pgSz w:w="11906" w:h="16838"/>
      <w:pgMar w:top="1134" w:right="567" w:bottom="1134" w:left="1701" w:header="709" w:footer="709"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320" w:rsidRDefault="00FA4320">
      <w:r>
        <w:separator/>
      </w:r>
    </w:p>
  </w:endnote>
  <w:endnote w:type="continuationSeparator" w:id="1">
    <w:p w:rsidR="00FA4320" w:rsidRDefault="00FA43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344" w:rsidRDefault="00F26344" w:rsidP="007E5F3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26344" w:rsidRDefault="00F26344" w:rsidP="009603B7">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ED0" w:rsidRDefault="007E5ED0">
    <w:pPr>
      <w:pStyle w:val="a6"/>
      <w:jc w:val="center"/>
    </w:pPr>
    <w:fldSimple w:instr="PAGE   \* MERGEFORMAT">
      <w:r w:rsidR="003D6027">
        <w:rPr>
          <w:noProof/>
        </w:rPr>
        <w:t>21</w:t>
      </w:r>
    </w:fldSimple>
  </w:p>
  <w:p w:rsidR="007E5ED0" w:rsidRDefault="007E5ED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320" w:rsidRDefault="00FA4320">
      <w:r>
        <w:separator/>
      </w:r>
    </w:p>
  </w:footnote>
  <w:footnote w:type="continuationSeparator" w:id="1">
    <w:p w:rsidR="00FA4320" w:rsidRDefault="00FA43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344" w:rsidRDefault="00F26344" w:rsidP="005C75C9">
    <w:pPr>
      <w:pStyle w:val="ac"/>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26344" w:rsidRDefault="00F26344">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344" w:rsidRDefault="00F26344" w:rsidP="005C75C9">
    <w:pPr>
      <w:pStyle w:val="ac"/>
      <w:framePr w:wrap="around" w:vAnchor="text" w:hAnchor="margin" w:xAlign="center" w:y="1"/>
      <w:rPr>
        <w:rStyle w:val="a8"/>
      </w:rPr>
    </w:pPr>
  </w:p>
  <w:p w:rsidR="00F26344" w:rsidRDefault="00F2634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6784"/>
    <w:multiLevelType w:val="hybridMultilevel"/>
    <w:tmpl w:val="00004AE1"/>
    <w:lvl w:ilvl="0" w:tplc="00003D6C">
      <w:start w:val="1"/>
      <w:numFmt w:val="bullet"/>
      <w:lvlText w:val="♦"/>
      <w:lvlJc w:val="left"/>
      <w:pPr>
        <w:tabs>
          <w:tab w:val="num" w:pos="720"/>
        </w:tabs>
        <w:ind w:left="720" w:hanging="360"/>
      </w:pPr>
    </w:lvl>
    <w:lvl w:ilvl="1" w:tplc="00002CD6">
      <w:start w:val="2"/>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72AE"/>
    <w:multiLevelType w:val="hybridMultilevel"/>
    <w:tmpl w:val="00006952"/>
    <w:lvl w:ilvl="0" w:tplc="00005F90">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CF133A9"/>
    <w:multiLevelType w:val="hybridMultilevel"/>
    <w:tmpl w:val="FED275FA"/>
    <w:lvl w:ilvl="0" w:tplc="0419000F">
      <w:start w:val="1"/>
      <w:numFmt w:val="decimal"/>
      <w:lvlText w:val="%1."/>
      <w:lvlJc w:val="left"/>
      <w:pPr>
        <w:ind w:left="1358" w:hanging="360"/>
      </w:pPr>
      <w:rPr>
        <w:rFonts w:hint="default"/>
      </w:rPr>
    </w:lvl>
    <w:lvl w:ilvl="1" w:tplc="5C98C796">
      <w:start w:val="4"/>
      <w:numFmt w:val="bullet"/>
      <w:lvlText w:val="•"/>
      <w:lvlJc w:val="left"/>
      <w:pPr>
        <w:ind w:left="3128" w:hanging="1410"/>
      </w:pPr>
      <w:rPr>
        <w:rFonts w:ascii="Times New Roman" w:eastAsia="Calibri" w:hAnsi="Times New Roman" w:cs="Times New Roman" w:hint="default"/>
      </w:rPr>
    </w:lvl>
    <w:lvl w:ilvl="2" w:tplc="04190005" w:tentative="1">
      <w:start w:val="1"/>
      <w:numFmt w:val="bullet"/>
      <w:lvlText w:val=""/>
      <w:lvlJc w:val="left"/>
      <w:pPr>
        <w:ind w:left="2798" w:hanging="360"/>
      </w:pPr>
      <w:rPr>
        <w:rFonts w:ascii="Wingdings" w:hAnsi="Wingdings" w:hint="default"/>
      </w:rPr>
    </w:lvl>
    <w:lvl w:ilvl="3" w:tplc="04190001" w:tentative="1">
      <w:start w:val="1"/>
      <w:numFmt w:val="bullet"/>
      <w:lvlText w:val=""/>
      <w:lvlJc w:val="left"/>
      <w:pPr>
        <w:ind w:left="3518" w:hanging="360"/>
      </w:pPr>
      <w:rPr>
        <w:rFonts w:ascii="Symbol" w:hAnsi="Symbol" w:hint="default"/>
      </w:rPr>
    </w:lvl>
    <w:lvl w:ilvl="4" w:tplc="04190003" w:tentative="1">
      <w:start w:val="1"/>
      <w:numFmt w:val="bullet"/>
      <w:lvlText w:val="o"/>
      <w:lvlJc w:val="left"/>
      <w:pPr>
        <w:ind w:left="4238" w:hanging="360"/>
      </w:pPr>
      <w:rPr>
        <w:rFonts w:ascii="Courier New" w:hAnsi="Courier New" w:cs="Courier New" w:hint="default"/>
      </w:rPr>
    </w:lvl>
    <w:lvl w:ilvl="5" w:tplc="04190005" w:tentative="1">
      <w:start w:val="1"/>
      <w:numFmt w:val="bullet"/>
      <w:lvlText w:val=""/>
      <w:lvlJc w:val="left"/>
      <w:pPr>
        <w:ind w:left="4958" w:hanging="360"/>
      </w:pPr>
      <w:rPr>
        <w:rFonts w:ascii="Wingdings" w:hAnsi="Wingdings" w:hint="default"/>
      </w:rPr>
    </w:lvl>
    <w:lvl w:ilvl="6" w:tplc="04190001" w:tentative="1">
      <w:start w:val="1"/>
      <w:numFmt w:val="bullet"/>
      <w:lvlText w:val=""/>
      <w:lvlJc w:val="left"/>
      <w:pPr>
        <w:ind w:left="5678" w:hanging="360"/>
      </w:pPr>
      <w:rPr>
        <w:rFonts w:ascii="Symbol" w:hAnsi="Symbol" w:hint="default"/>
      </w:rPr>
    </w:lvl>
    <w:lvl w:ilvl="7" w:tplc="04190003" w:tentative="1">
      <w:start w:val="1"/>
      <w:numFmt w:val="bullet"/>
      <w:lvlText w:val="o"/>
      <w:lvlJc w:val="left"/>
      <w:pPr>
        <w:ind w:left="6398" w:hanging="360"/>
      </w:pPr>
      <w:rPr>
        <w:rFonts w:ascii="Courier New" w:hAnsi="Courier New" w:cs="Courier New" w:hint="default"/>
      </w:rPr>
    </w:lvl>
    <w:lvl w:ilvl="8" w:tplc="04190005" w:tentative="1">
      <w:start w:val="1"/>
      <w:numFmt w:val="bullet"/>
      <w:lvlText w:val=""/>
      <w:lvlJc w:val="left"/>
      <w:pPr>
        <w:ind w:left="7118" w:hanging="360"/>
      </w:pPr>
      <w:rPr>
        <w:rFonts w:ascii="Wingdings" w:hAnsi="Wingdings" w:hint="default"/>
      </w:rPr>
    </w:lvl>
  </w:abstractNum>
  <w:abstractNum w:abstractNumId="4">
    <w:nsid w:val="0E755B60"/>
    <w:multiLevelType w:val="hybridMultilevel"/>
    <w:tmpl w:val="664875E6"/>
    <w:lvl w:ilvl="0" w:tplc="BA6C7B2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116335CC"/>
    <w:multiLevelType w:val="multilevel"/>
    <w:tmpl w:val="2F2AC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9AC18A0"/>
    <w:multiLevelType w:val="hybridMultilevel"/>
    <w:tmpl w:val="9A6A43E2"/>
    <w:lvl w:ilvl="0" w:tplc="00000009">
      <w:numFmt w:val="bullet"/>
      <w:lvlText w:val="•"/>
      <w:lvlJc w:val="left"/>
      <w:pPr>
        <w:ind w:left="1365" w:hanging="360"/>
      </w:pPr>
      <w:rPr>
        <w:rFonts w:ascii="Times New Roman" w:hAnsi="Times New Roman" w:cs="Times New Roman" w:hint="default"/>
      </w:rPr>
    </w:lvl>
    <w:lvl w:ilvl="1" w:tplc="04090003">
      <w:start w:val="1"/>
      <w:numFmt w:val="bullet"/>
      <w:lvlText w:val="o"/>
      <w:lvlJc w:val="left"/>
      <w:pPr>
        <w:ind w:left="2085" w:hanging="360"/>
      </w:pPr>
      <w:rPr>
        <w:rFonts w:ascii="Courier New" w:hAnsi="Courier New" w:cs="Times New Roman" w:hint="default"/>
      </w:rPr>
    </w:lvl>
    <w:lvl w:ilvl="2" w:tplc="04090005">
      <w:start w:val="1"/>
      <w:numFmt w:val="bullet"/>
      <w:lvlText w:val=""/>
      <w:lvlJc w:val="left"/>
      <w:pPr>
        <w:ind w:left="2805" w:hanging="360"/>
      </w:pPr>
      <w:rPr>
        <w:rFonts w:ascii="Wingdings" w:hAnsi="Wingdings" w:hint="default"/>
      </w:rPr>
    </w:lvl>
    <w:lvl w:ilvl="3" w:tplc="04090001">
      <w:start w:val="1"/>
      <w:numFmt w:val="bullet"/>
      <w:lvlText w:val=""/>
      <w:lvlJc w:val="left"/>
      <w:pPr>
        <w:ind w:left="3525" w:hanging="360"/>
      </w:pPr>
      <w:rPr>
        <w:rFonts w:ascii="Symbol" w:hAnsi="Symbol" w:hint="default"/>
      </w:rPr>
    </w:lvl>
    <w:lvl w:ilvl="4" w:tplc="04090003">
      <w:start w:val="1"/>
      <w:numFmt w:val="bullet"/>
      <w:lvlText w:val="o"/>
      <w:lvlJc w:val="left"/>
      <w:pPr>
        <w:ind w:left="4245" w:hanging="360"/>
      </w:pPr>
      <w:rPr>
        <w:rFonts w:ascii="Courier New" w:hAnsi="Courier New" w:cs="Times New Roman" w:hint="default"/>
      </w:rPr>
    </w:lvl>
    <w:lvl w:ilvl="5" w:tplc="04090005">
      <w:start w:val="1"/>
      <w:numFmt w:val="bullet"/>
      <w:lvlText w:val=""/>
      <w:lvlJc w:val="left"/>
      <w:pPr>
        <w:ind w:left="4965" w:hanging="360"/>
      </w:pPr>
      <w:rPr>
        <w:rFonts w:ascii="Wingdings" w:hAnsi="Wingdings" w:hint="default"/>
      </w:rPr>
    </w:lvl>
    <w:lvl w:ilvl="6" w:tplc="04090001">
      <w:start w:val="1"/>
      <w:numFmt w:val="bullet"/>
      <w:lvlText w:val=""/>
      <w:lvlJc w:val="left"/>
      <w:pPr>
        <w:ind w:left="5685" w:hanging="360"/>
      </w:pPr>
      <w:rPr>
        <w:rFonts w:ascii="Symbol" w:hAnsi="Symbol" w:hint="default"/>
      </w:rPr>
    </w:lvl>
    <w:lvl w:ilvl="7" w:tplc="04090003">
      <w:start w:val="1"/>
      <w:numFmt w:val="bullet"/>
      <w:lvlText w:val="o"/>
      <w:lvlJc w:val="left"/>
      <w:pPr>
        <w:ind w:left="6405" w:hanging="360"/>
      </w:pPr>
      <w:rPr>
        <w:rFonts w:ascii="Courier New" w:hAnsi="Courier New" w:cs="Times New Roman" w:hint="default"/>
      </w:rPr>
    </w:lvl>
    <w:lvl w:ilvl="8" w:tplc="04090005">
      <w:start w:val="1"/>
      <w:numFmt w:val="bullet"/>
      <w:lvlText w:val=""/>
      <w:lvlJc w:val="left"/>
      <w:pPr>
        <w:ind w:left="7125" w:hanging="360"/>
      </w:pPr>
      <w:rPr>
        <w:rFonts w:ascii="Wingdings" w:hAnsi="Wingdings" w:hint="default"/>
      </w:rPr>
    </w:lvl>
  </w:abstractNum>
  <w:abstractNum w:abstractNumId="7">
    <w:nsid w:val="1C3A257E"/>
    <w:multiLevelType w:val="hybridMultilevel"/>
    <w:tmpl w:val="7EECA03C"/>
    <w:lvl w:ilvl="0" w:tplc="ACEA1D9E">
      <w:start w:val="2"/>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8">
    <w:nsid w:val="1F664070"/>
    <w:multiLevelType w:val="hybridMultilevel"/>
    <w:tmpl w:val="9AA2DB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BD431A"/>
    <w:multiLevelType w:val="hybridMultilevel"/>
    <w:tmpl w:val="D9AC28D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0">
    <w:nsid w:val="28ED5129"/>
    <w:multiLevelType w:val="hybridMultilevel"/>
    <w:tmpl w:val="9B52205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9F84BF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2B8E3159"/>
    <w:multiLevelType w:val="multilevel"/>
    <w:tmpl w:val="E32832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340C9A"/>
    <w:multiLevelType w:val="hybridMultilevel"/>
    <w:tmpl w:val="52B0B196"/>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09F71F7"/>
    <w:multiLevelType w:val="hybridMultilevel"/>
    <w:tmpl w:val="74627866"/>
    <w:lvl w:ilvl="0" w:tplc="57C475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4A5DEF"/>
    <w:multiLevelType w:val="multilevel"/>
    <w:tmpl w:val="C3425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E83FFF"/>
    <w:multiLevelType w:val="multilevel"/>
    <w:tmpl w:val="942C0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470D11"/>
    <w:multiLevelType w:val="multilevel"/>
    <w:tmpl w:val="D8A2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1545F7"/>
    <w:multiLevelType w:val="hybridMultilevel"/>
    <w:tmpl w:val="88549ED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7A13F2"/>
    <w:multiLevelType w:val="hybridMultilevel"/>
    <w:tmpl w:val="B426B86C"/>
    <w:lvl w:ilvl="0" w:tplc="FFFFFFFF">
      <w:start w:val="1"/>
      <w:numFmt w:val="bullet"/>
      <w:pStyle w:val="a"/>
      <w:lvlText w:val=""/>
      <w:lvlJc w:val="left"/>
      <w:pPr>
        <w:tabs>
          <w:tab w:val="num" w:pos="993"/>
        </w:tabs>
        <w:ind w:left="709"/>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0">
    <w:nsid w:val="43E61735"/>
    <w:multiLevelType w:val="multilevel"/>
    <w:tmpl w:val="080E617A"/>
    <w:lvl w:ilvl="0">
      <w:start w:val="1"/>
      <w:numFmt w:val="bullet"/>
      <w:lvlText w:val=""/>
      <w:lvlJc w:val="left"/>
      <w:pPr>
        <w:ind w:left="1571" w:hanging="360"/>
      </w:pPr>
      <w:rPr>
        <w:rFonts w:ascii="Symbol" w:hAnsi="Symbol"/>
      </w:rPr>
    </w:lvl>
    <w:lvl w:ilvl="1">
      <w:start w:val="1"/>
      <w:numFmt w:val="bullet"/>
      <w:lvlText w:val="o"/>
      <w:lvlJc w:val="left"/>
      <w:pPr>
        <w:ind w:left="2291" w:hanging="360"/>
      </w:pPr>
      <w:rPr>
        <w:rFonts w:ascii="Courier New" w:hAnsi="Courier New"/>
      </w:rPr>
    </w:lvl>
    <w:lvl w:ilvl="2">
      <w:start w:val="1"/>
      <w:numFmt w:val="bullet"/>
      <w:lvlText w:val=""/>
      <w:lvlJc w:val="left"/>
      <w:pPr>
        <w:ind w:left="3011" w:hanging="360"/>
      </w:pPr>
      <w:rPr>
        <w:rFonts w:ascii="Wingdings" w:hAnsi="Wingdings"/>
      </w:rPr>
    </w:lvl>
    <w:lvl w:ilvl="3">
      <w:start w:val="1"/>
      <w:numFmt w:val="bullet"/>
      <w:lvlText w:val=""/>
      <w:lvlJc w:val="left"/>
      <w:pPr>
        <w:ind w:left="3731" w:hanging="360"/>
      </w:pPr>
      <w:rPr>
        <w:rFonts w:ascii="Symbol" w:hAnsi="Symbol"/>
      </w:rPr>
    </w:lvl>
    <w:lvl w:ilvl="4">
      <w:start w:val="1"/>
      <w:numFmt w:val="bullet"/>
      <w:lvlText w:val="o"/>
      <w:lvlJc w:val="left"/>
      <w:pPr>
        <w:ind w:left="4451" w:hanging="360"/>
      </w:pPr>
      <w:rPr>
        <w:rFonts w:ascii="Courier New" w:hAnsi="Courier New"/>
      </w:rPr>
    </w:lvl>
    <w:lvl w:ilvl="5">
      <w:start w:val="1"/>
      <w:numFmt w:val="bullet"/>
      <w:lvlText w:val=""/>
      <w:lvlJc w:val="left"/>
      <w:pPr>
        <w:ind w:left="5171" w:hanging="360"/>
      </w:pPr>
      <w:rPr>
        <w:rFonts w:ascii="Wingdings" w:hAnsi="Wingdings"/>
      </w:rPr>
    </w:lvl>
    <w:lvl w:ilvl="6">
      <w:start w:val="1"/>
      <w:numFmt w:val="bullet"/>
      <w:lvlText w:val=""/>
      <w:lvlJc w:val="left"/>
      <w:pPr>
        <w:ind w:left="5891" w:hanging="360"/>
      </w:pPr>
      <w:rPr>
        <w:rFonts w:ascii="Symbol" w:hAnsi="Symbol"/>
      </w:rPr>
    </w:lvl>
    <w:lvl w:ilvl="7">
      <w:start w:val="1"/>
      <w:numFmt w:val="bullet"/>
      <w:lvlText w:val="o"/>
      <w:lvlJc w:val="left"/>
      <w:pPr>
        <w:ind w:left="6611" w:hanging="360"/>
      </w:pPr>
      <w:rPr>
        <w:rFonts w:ascii="Courier New" w:hAnsi="Courier New"/>
      </w:rPr>
    </w:lvl>
    <w:lvl w:ilvl="8">
      <w:start w:val="1"/>
      <w:numFmt w:val="bullet"/>
      <w:lvlText w:val=""/>
      <w:lvlJc w:val="left"/>
      <w:pPr>
        <w:ind w:left="7331" w:hanging="360"/>
      </w:pPr>
      <w:rPr>
        <w:rFonts w:ascii="Wingdings" w:hAnsi="Wingdings"/>
      </w:rPr>
    </w:lvl>
  </w:abstractNum>
  <w:abstractNum w:abstractNumId="21">
    <w:nsid w:val="5E762955"/>
    <w:multiLevelType w:val="multilevel"/>
    <w:tmpl w:val="A5145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3DA6186"/>
    <w:multiLevelType w:val="multilevel"/>
    <w:tmpl w:val="30E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68674C8"/>
    <w:multiLevelType w:val="multilevel"/>
    <w:tmpl w:val="0172E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C92DDA"/>
    <w:multiLevelType w:val="hybridMultilevel"/>
    <w:tmpl w:val="39284128"/>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CDE5FC0"/>
    <w:multiLevelType w:val="multilevel"/>
    <w:tmpl w:val="0B54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62080B"/>
    <w:multiLevelType w:val="multilevel"/>
    <w:tmpl w:val="9A8C94E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26D1037"/>
    <w:multiLevelType w:val="hybridMultilevel"/>
    <w:tmpl w:val="0220C65A"/>
    <w:lvl w:ilvl="0" w:tplc="AD1EE998">
      <w:start w:val="1"/>
      <w:numFmt w:val="decimal"/>
      <w:lvlText w:val="%1."/>
      <w:lvlJc w:val="left"/>
      <w:pPr>
        <w:tabs>
          <w:tab w:val="num" w:pos="1744"/>
        </w:tabs>
        <w:ind w:left="1744" w:hanging="103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752D1581"/>
    <w:multiLevelType w:val="hybridMultilevel"/>
    <w:tmpl w:val="625CD32E"/>
    <w:lvl w:ilvl="0" w:tplc="7BA864DA">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9">
    <w:nsid w:val="7B3B4D66"/>
    <w:multiLevelType w:val="hybridMultilevel"/>
    <w:tmpl w:val="4A2ABBB2"/>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19"/>
  </w:num>
  <w:num w:numId="2">
    <w:abstractNumId w:val="29"/>
  </w:num>
  <w:num w:numId="3">
    <w:abstractNumId w:val="27"/>
  </w:num>
  <w:num w:numId="4">
    <w:abstractNumId w:val="5"/>
  </w:num>
  <w:num w:numId="5">
    <w:abstractNumId w:val="0"/>
  </w:num>
  <w:num w:numId="6">
    <w:abstractNumId w:val="1"/>
  </w:num>
  <w:num w:numId="7">
    <w:abstractNumId w:val="2"/>
  </w:num>
  <w:num w:numId="8">
    <w:abstractNumId w:val="12"/>
  </w:num>
  <w:num w:numId="9">
    <w:abstractNumId w:val="25"/>
  </w:num>
  <w:num w:numId="10">
    <w:abstractNumId w:val="16"/>
  </w:num>
  <w:num w:numId="11">
    <w:abstractNumId w:val="15"/>
  </w:num>
  <w:num w:numId="12">
    <w:abstractNumId w:val="23"/>
  </w:num>
  <w:num w:numId="13">
    <w:abstractNumId w:val="17"/>
  </w:num>
  <w:num w:numId="14">
    <w:abstractNumId w:val="22"/>
  </w:num>
  <w:num w:numId="15">
    <w:abstractNumId w:val="11"/>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6"/>
  </w:num>
  <w:num w:numId="23">
    <w:abstractNumId w:val="28"/>
  </w:num>
  <w:num w:numId="24">
    <w:abstractNumId w:val="18"/>
  </w:num>
  <w:num w:numId="25">
    <w:abstractNumId w:val="3"/>
  </w:num>
  <w:num w:numId="26">
    <w:abstractNumId w:val="4"/>
  </w:num>
  <w:num w:numId="27">
    <w:abstractNumId w:val="13"/>
  </w:num>
  <w:num w:numId="28">
    <w:abstractNumId w:val="10"/>
  </w:num>
  <w:num w:numId="29">
    <w:abstractNumId w:val="8"/>
  </w:num>
  <w:num w:numId="30">
    <w:abstractNumId w:val="14"/>
  </w:num>
  <w:num w:numId="31">
    <w:abstractNumId w:val="20"/>
  </w:num>
  <w:num w:numId="3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357"/>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B14F7"/>
    <w:rsid w:val="00002D03"/>
    <w:rsid w:val="00007275"/>
    <w:rsid w:val="0000740B"/>
    <w:rsid w:val="00022399"/>
    <w:rsid w:val="00024911"/>
    <w:rsid w:val="00030A9F"/>
    <w:rsid w:val="00037C00"/>
    <w:rsid w:val="00037F7F"/>
    <w:rsid w:val="000602CC"/>
    <w:rsid w:val="0006581B"/>
    <w:rsid w:val="0007389A"/>
    <w:rsid w:val="000875D3"/>
    <w:rsid w:val="00092688"/>
    <w:rsid w:val="00093935"/>
    <w:rsid w:val="000A100B"/>
    <w:rsid w:val="000A3D10"/>
    <w:rsid w:val="000A6FEB"/>
    <w:rsid w:val="000B34F3"/>
    <w:rsid w:val="000B51A8"/>
    <w:rsid w:val="000C31CF"/>
    <w:rsid w:val="000C4415"/>
    <w:rsid w:val="000C7CDB"/>
    <w:rsid w:val="000F45CA"/>
    <w:rsid w:val="00112CD9"/>
    <w:rsid w:val="001308F6"/>
    <w:rsid w:val="00152EC4"/>
    <w:rsid w:val="00157E2E"/>
    <w:rsid w:val="001606FB"/>
    <w:rsid w:val="001620F6"/>
    <w:rsid w:val="00175124"/>
    <w:rsid w:val="00181CC6"/>
    <w:rsid w:val="001919DB"/>
    <w:rsid w:val="00193AEE"/>
    <w:rsid w:val="00193F9A"/>
    <w:rsid w:val="001A6878"/>
    <w:rsid w:val="001A77D7"/>
    <w:rsid w:val="001A7F90"/>
    <w:rsid w:val="001B0048"/>
    <w:rsid w:val="001B0BC1"/>
    <w:rsid w:val="001B1473"/>
    <w:rsid w:val="001C2DFD"/>
    <w:rsid w:val="001C6314"/>
    <w:rsid w:val="001C6A0E"/>
    <w:rsid w:val="001D1FA0"/>
    <w:rsid w:val="001E4385"/>
    <w:rsid w:val="001F356D"/>
    <w:rsid w:val="00204F86"/>
    <w:rsid w:val="00215405"/>
    <w:rsid w:val="00224EBB"/>
    <w:rsid w:val="002355CD"/>
    <w:rsid w:val="00241852"/>
    <w:rsid w:val="00247A16"/>
    <w:rsid w:val="00252DE1"/>
    <w:rsid w:val="00253301"/>
    <w:rsid w:val="00256DFF"/>
    <w:rsid w:val="00263E52"/>
    <w:rsid w:val="0027314C"/>
    <w:rsid w:val="0028290B"/>
    <w:rsid w:val="00287EBC"/>
    <w:rsid w:val="00295D08"/>
    <w:rsid w:val="002A15F5"/>
    <w:rsid w:val="002A16C8"/>
    <w:rsid w:val="002A3CA0"/>
    <w:rsid w:val="002B5A07"/>
    <w:rsid w:val="002B5B4C"/>
    <w:rsid w:val="002B6BD3"/>
    <w:rsid w:val="002C2F9C"/>
    <w:rsid w:val="002C3CD9"/>
    <w:rsid w:val="002D4EFC"/>
    <w:rsid w:val="002E0F38"/>
    <w:rsid w:val="002E5427"/>
    <w:rsid w:val="002E68B6"/>
    <w:rsid w:val="002F71DB"/>
    <w:rsid w:val="00323A3D"/>
    <w:rsid w:val="0032410A"/>
    <w:rsid w:val="00340772"/>
    <w:rsid w:val="00341092"/>
    <w:rsid w:val="00341155"/>
    <w:rsid w:val="003420B7"/>
    <w:rsid w:val="00346B6F"/>
    <w:rsid w:val="0036066F"/>
    <w:rsid w:val="0036238E"/>
    <w:rsid w:val="003748BF"/>
    <w:rsid w:val="003924AF"/>
    <w:rsid w:val="0039352E"/>
    <w:rsid w:val="0039474F"/>
    <w:rsid w:val="003A2D3D"/>
    <w:rsid w:val="003B3F7D"/>
    <w:rsid w:val="003D6027"/>
    <w:rsid w:val="003D7D28"/>
    <w:rsid w:val="003E0682"/>
    <w:rsid w:val="003E327A"/>
    <w:rsid w:val="00415F6F"/>
    <w:rsid w:val="004206D6"/>
    <w:rsid w:val="004310F7"/>
    <w:rsid w:val="00437A6F"/>
    <w:rsid w:val="0044579C"/>
    <w:rsid w:val="00462E19"/>
    <w:rsid w:val="00466B08"/>
    <w:rsid w:val="004745BB"/>
    <w:rsid w:val="004808BD"/>
    <w:rsid w:val="00482DF4"/>
    <w:rsid w:val="004851BD"/>
    <w:rsid w:val="00494A58"/>
    <w:rsid w:val="004A21C5"/>
    <w:rsid w:val="004A467D"/>
    <w:rsid w:val="004A545E"/>
    <w:rsid w:val="004A5777"/>
    <w:rsid w:val="004B08B4"/>
    <w:rsid w:val="004D3669"/>
    <w:rsid w:val="004E063B"/>
    <w:rsid w:val="004E42E4"/>
    <w:rsid w:val="004E57D9"/>
    <w:rsid w:val="004E7E37"/>
    <w:rsid w:val="004F2F20"/>
    <w:rsid w:val="004F3D0C"/>
    <w:rsid w:val="00503632"/>
    <w:rsid w:val="00506747"/>
    <w:rsid w:val="00507551"/>
    <w:rsid w:val="005109F0"/>
    <w:rsid w:val="00511DE6"/>
    <w:rsid w:val="005250A3"/>
    <w:rsid w:val="00544E0A"/>
    <w:rsid w:val="005617CD"/>
    <w:rsid w:val="00563705"/>
    <w:rsid w:val="00574FDA"/>
    <w:rsid w:val="0057749B"/>
    <w:rsid w:val="00584B41"/>
    <w:rsid w:val="00586F2E"/>
    <w:rsid w:val="00593B77"/>
    <w:rsid w:val="00596A0E"/>
    <w:rsid w:val="00597B8D"/>
    <w:rsid w:val="005B0A2A"/>
    <w:rsid w:val="005B14F7"/>
    <w:rsid w:val="005B3392"/>
    <w:rsid w:val="005C3544"/>
    <w:rsid w:val="005C5DD8"/>
    <w:rsid w:val="005C75C9"/>
    <w:rsid w:val="005D0912"/>
    <w:rsid w:val="005D4EE7"/>
    <w:rsid w:val="005E144A"/>
    <w:rsid w:val="005F13BE"/>
    <w:rsid w:val="0060542E"/>
    <w:rsid w:val="006130A2"/>
    <w:rsid w:val="006163BF"/>
    <w:rsid w:val="006254E0"/>
    <w:rsid w:val="00625AB2"/>
    <w:rsid w:val="006306CD"/>
    <w:rsid w:val="00631DDE"/>
    <w:rsid w:val="0063536F"/>
    <w:rsid w:val="00641066"/>
    <w:rsid w:val="006449B6"/>
    <w:rsid w:val="00646166"/>
    <w:rsid w:val="0066143C"/>
    <w:rsid w:val="00683639"/>
    <w:rsid w:val="006841A8"/>
    <w:rsid w:val="0068525D"/>
    <w:rsid w:val="00686AD6"/>
    <w:rsid w:val="00694A7C"/>
    <w:rsid w:val="006957FB"/>
    <w:rsid w:val="00696028"/>
    <w:rsid w:val="006A5F2D"/>
    <w:rsid w:val="006C61EE"/>
    <w:rsid w:val="006D2823"/>
    <w:rsid w:val="006D7A9B"/>
    <w:rsid w:val="0070176B"/>
    <w:rsid w:val="00702F15"/>
    <w:rsid w:val="00714EF6"/>
    <w:rsid w:val="00721C0B"/>
    <w:rsid w:val="00725F64"/>
    <w:rsid w:val="00733A65"/>
    <w:rsid w:val="007378CA"/>
    <w:rsid w:val="00740171"/>
    <w:rsid w:val="00743BA1"/>
    <w:rsid w:val="007471F8"/>
    <w:rsid w:val="007634D8"/>
    <w:rsid w:val="007656A9"/>
    <w:rsid w:val="00774603"/>
    <w:rsid w:val="00781D2B"/>
    <w:rsid w:val="00797C8C"/>
    <w:rsid w:val="007A4B5D"/>
    <w:rsid w:val="007D52F9"/>
    <w:rsid w:val="007D6278"/>
    <w:rsid w:val="007D73F1"/>
    <w:rsid w:val="007E0C58"/>
    <w:rsid w:val="007E5ED0"/>
    <w:rsid w:val="007E5F39"/>
    <w:rsid w:val="007E7BF6"/>
    <w:rsid w:val="007F06DC"/>
    <w:rsid w:val="007F4750"/>
    <w:rsid w:val="00800302"/>
    <w:rsid w:val="00810C20"/>
    <w:rsid w:val="008114D6"/>
    <w:rsid w:val="00827A8C"/>
    <w:rsid w:val="00834A17"/>
    <w:rsid w:val="00844A35"/>
    <w:rsid w:val="008521F8"/>
    <w:rsid w:val="00853589"/>
    <w:rsid w:val="008546DD"/>
    <w:rsid w:val="0086529F"/>
    <w:rsid w:val="008762CF"/>
    <w:rsid w:val="00883E05"/>
    <w:rsid w:val="00884B66"/>
    <w:rsid w:val="00890341"/>
    <w:rsid w:val="00894852"/>
    <w:rsid w:val="00894BF6"/>
    <w:rsid w:val="008B0DF5"/>
    <w:rsid w:val="008C1BE4"/>
    <w:rsid w:val="008C2DBD"/>
    <w:rsid w:val="008D1FD8"/>
    <w:rsid w:val="008D6195"/>
    <w:rsid w:val="008D73F0"/>
    <w:rsid w:val="008E0624"/>
    <w:rsid w:val="008F33BC"/>
    <w:rsid w:val="0090341C"/>
    <w:rsid w:val="0090775C"/>
    <w:rsid w:val="009145E2"/>
    <w:rsid w:val="00915413"/>
    <w:rsid w:val="00916BE1"/>
    <w:rsid w:val="00920346"/>
    <w:rsid w:val="0092144D"/>
    <w:rsid w:val="00922A46"/>
    <w:rsid w:val="009244F2"/>
    <w:rsid w:val="00955A9F"/>
    <w:rsid w:val="009603B7"/>
    <w:rsid w:val="00976178"/>
    <w:rsid w:val="00976435"/>
    <w:rsid w:val="009767B1"/>
    <w:rsid w:val="009869CB"/>
    <w:rsid w:val="00993166"/>
    <w:rsid w:val="009A2163"/>
    <w:rsid w:val="009A5C6D"/>
    <w:rsid w:val="009B39BC"/>
    <w:rsid w:val="009C4B1A"/>
    <w:rsid w:val="009C751B"/>
    <w:rsid w:val="009D6C13"/>
    <w:rsid w:val="009E2D3C"/>
    <w:rsid w:val="009E4172"/>
    <w:rsid w:val="00A022F4"/>
    <w:rsid w:val="00A03475"/>
    <w:rsid w:val="00A0494B"/>
    <w:rsid w:val="00A050A1"/>
    <w:rsid w:val="00A17991"/>
    <w:rsid w:val="00A179CC"/>
    <w:rsid w:val="00A2159E"/>
    <w:rsid w:val="00A229E5"/>
    <w:rsid w:val="00A23BEB"/>
    <w:rsid w:val="00A27CC5"/>
    <w:rsid w:val="00A32ED5"/>
    <w:rsid w:val="00A34B7F"/>
    <w:rsid w:val="00A637E0"/>
    <w:rsid w:val="00A65E4A"/>
    <w:rsid w:val="00A746FF"/>
    <w:rsid w:val="00A752DA"/>
    <w:rsid w:val="00A914E9"/>
    <w:rsid w:val="00A9364A"/>
    <w:rsid w:val="00A95EED"/>
    <w:rsid w:val="00AA4F18"/>
    <w:rsid w:val="00AA6733"/>
    <w:rsid w:val="00AB3982"/>
    <w:rsid w:val="00AB7EA9"/>
    <w:rsid w:val="00AC2B4E"/>
    <w:rsid w:val="00AC38D0"/>
    <w:rsid w:val="00AC79FE"/>
    <w:rsid w:val="00AD3B3D"/>
    <w:rsid w:val="00AD3BA4"/>
    <w:rsid w:val="00AE515E"/>
    <w:rsid w:val="00AE5ACF"/>
    <w:rsid w:val="00B02A81"/>
    <w:rsid w:val="00B0529E"/>
    <w:rsid w:val="00B14C60"/>
    <w:rsid w:val="00B33B4D"/>
    <w:rsid w:val="00B80C67"/>
    <w:rsid w:val="00B8151A"/>
    <w:rsid w:val="00B91159"/>
    <w:rsid w:val="00BB2497"/>
    <w:rsid w:val="00BB351C"/>
    <w:rsid w:val="00BB36D8"/>
    <w:rsid w:val="00BB7190"/>
    <w:rsid w:val="00C02754"/>
    <w:rsid w:val="00C03772"/>
    <w:rsid w:val="00C0430F"/>
    <w:rsid w:val="00C1057B"/>
    <w:rsid w:val="00C37E3A"/>
    <w:rsid w:val="00C40EDE"/>
    <w:rsid w:val="00C63501"/>
    <w:rsid w:val="00C65A61"/>
    <w:rsid w:val="00C6752C"/>
    <w:rsid w:val="00C74485"/>
    <w:rsid w:val="00C76985"/>
    <w:rsid w:val="00C9160F"/>
    <w:rsid w:val="00C95AF9"/>
    <w:rsid w:val="00CA04AB"/>
    <w:rsid w:val="00CA16F4"/>
    <w:rsid w:val="00CA5534"/>
    <w:rsid w:val="00CB188B"/>
    <w:rsid w:val="00CB4938"/>
    <w:rsid w:val="00CC3230"/>
    <w:rsid w:val="00CD409C"/>
    <w:rsid w:val="00CE0A2E"/>
    <w:rsid w:val="00CF51AC"/>
    <w:rsid w:val="00D03CDD"/>
    <w:rsid w:val="00D049B0"/>
    <w:rsid w:val="00D11508"/>
    <w:rsid w:val="00D250D2"/>
    <w:rsid w:val="00D318F5"/>
    <w:rsid w:val="00D31CC7"/>
    <w:rsid w:val="00D363A9"/>
    <w:rsid w:val="00D41FAB"/>
    <w:rsid w:val="00D42C7E"/>
    <w:rsid w:val="00D45508"/>
    <w:rsid w:val="00D46225"/>
    <w:rsid w:val="00D512CD"/>
    <w:rsid w:val="00D64C58"/>
    <w:rsid w:val="00D65986"/>
    <w:rsid w:val="00D67029"/>
    <w:rsid w:val="00D702D4"/>
    <w:rsid w:val="00D869AA"/>
    <w:rsid w:val="00D906E9"/>
    <w:rsid w:val="00D90D18"/>
    <w:rsid w:val="00D95097"/>
    <w:rsid w:val="00DA0ADC"/>
    <w:rsid w:val="00DA391F"/>
    <w:rsid w:val="00DA47FE"/>
    <w:rsid w:val="00DB4029"/>
    <w:rsid w:val="00DC3AB1"/>
    <w:rsid w:val="00DC4589"/>
    <w:rsid w:val="00DC4F89"/>
    <w:rsid w:val="00DC6051"/>
    <w:rsid w:val="00DD2910"/>
    <w:rsid w:val="00DD5243"/>
    <w:rsid w:val="00DD61DD"/>
    <w:rsid w:val="00DE0472"/>
    <w:rsid w:val="00DE3638"/>
    <w:rsid w:val="00DE7534"/>
    <w:rsid w:val="00E07B8E"/>
    <w:rsid w:val="00E12B0B"/>
    <w:rsid w:val="00E12C25"/>
    <w:rsid w:val="00E14FF1"/>
    <w:rsid w:val="00E170AB"/>
    <w:rsid w:val="00E33EDB"/>
    <w:rsid w:val="00E346CF"/>
    <w:rsid w:val="00E47BBD"/>
    <w:rsid w:val="00E61302"/>
    <w:rsid w:val="00E629D2"/>
    <w:rsid w:val="00E62AAB"/>
    <w:rsid w:val="00E63DA6"/>
    <w:rsid w:val="00E9187A"/>
    <w:rsid w:val="00EA76F0"/>
    <w:rsid w:val="00EB35C3"/>
    <w:rsid w:val="00ED4309"/>
    <w:rsid w:val="00EE326C"/>
    <w:rsid w:val="00EE6BA4"/>
    <w:rsid w:val="00EF23FF"/>
    <w:rsid w:val="00EF3931"/>
    <w:rsid w:val="00F0595E"/>
    <w:rsid w:val="00F16031"/>
    <w:rsid w:val="00F161F3"/>
    <w:rsid w:val="00F1644C"/>
    <w:rsid w:val="00F200E4"/>
    <w:rsid w:val="00F2398D"/>
    <w:rsid w:val="00F26344"/>
    <w:rsid w:val="00F27D86"/>
    <w:rsid w:val="00F32E0F"/>
    <w:rsid w:val="00F32ECB"/>
    <w:rsid w:val="00F36413"/>
    <w:rsid w:val="00F44B25"/>
    <w:rsid w:val="00F46B36"/>
    <w:rsid w:val="00F55ED9"/>
    <w:rsid w:val="00F62F44"/>
    <w:rsid w:val="00F70070"/>
    <w:rsid w:val="00F764D0"/>
    <w:rsid w:val="00F77872"/>
    <w:rsid w:val="00F86330"/>
    <w:rsid w:val="00F9447C"/>
    <w:rsid w:val="00FA4320"/>
    <w:rsid w:val="00FB351C"/>
    <w:rsid w:val="00FC0943"/>
    <w:rsid w:val="00FC6CA4"/>
    <w:rsid w:val="00FD0E66"/>
    <w:rsid w:val="00FD1ACD"/>
    <w:rsid w:val="00FD2A89"/>
    <w:rsid w:val="00FD6635"/>
    <w:rsid w:val="00FE2CC2"/>
    <w:rsid w:val="00FE6BB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B14F7"/>
    <w:rPr>
      <w:sz w:val="24"/>
      <w:szCs w:val="24"/>
    </w:rPr>
  </w:style>
  <w:style w:type="paragraph" w:styleId="1">
    <w:name w:val="heading 1"/>
    <w:basedOn w:val="a0"/>
    <w:next w:val="a0"/>
    <w:link w:val="10"/>
    <w:uiPriority w:val="9"/>
    <w:qFormat/>
    <w:rsid w:val="005B14F7"/>
    <w:pPr>
      <w:keepNext/>
      <w:spacing w:before="240" w:after="60"/>
      <w:outlineLvl w:val="0"/>
    </w:pPr>
    <w:rPr>
      <w:rFonts w:ascii="Arial" w:hAnsi="Arial" w:cs="Arial"/>
      <w:b/>
      <w:bCs/>
      <w:kern w:val="32"/>
      <w:sz w:val="32"/>
      <w:szCs w:val="32"/>
    </w:rPr>
  </w:style>
  <w:style w:type="paragraph" w:styleId="2">
    <w:name w:val="heading 2"/>
    <w:basedOn w:val="a0"/>
    <w:next w:val="a0"/>
    <w:qFormat/>
    <w:rsid w:val="00D42C7E"/>
    <w:pPr>
      <w:keepNext/>
      <w:spacing w:before="240" w:after="60"/>
      <w:outlineLvl w:val="1"/>
    </w:pPr>
    <w:rPr>
      <w:rFonts w:ascii="Arial" w:hAnsi="Arial" w:cs="Arial"/>
      <w:b/>
      <w:bCs/>
      <w:i/>
      <w:iCs/>
      <w:sz w:val="28"/>
      <w:szCs w:val="28"/>
    </w:rPr>
  </w:style>
  <w:style w:type="paragraph" w:styleId="3">
    <w:name w:val="heading 3"/>
    <w:basedOn w:val="a0"/>
    <w:next w:val="a0"/>
    <w:qFormat/>
    <w:rsid w:val="001C6A0E"/>
    <w:pPr>
      <w:keepNext/>
      <w:spacing w:before="240" w:after="60"/>
      <w:outlineLvl w:val="2"/>
    </w:pPr>
    <w:rPr>
      <w:rFonts w:ascii="Arial" w:hAnsi="Arial" w:cs="Arial"/>
      <w:b/>
      <w:bCs/>
      <w:sz w:val="26"/>
      <w:szCs w:val="2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character" w:styleId="a4">
    <w:name w:val="Hyperlink"/>
    <w:uiPriority w:val="99"/>
    <w:rsid w:val="005B14F7"/>
    <w:rPr>
      <w:color w:val="0000FF"/>
      <w:u w:val="single"/>
    </w:rPr>
  </w:style>
  <w:style w:type="paragraph" w:styleId="a5">
    <w:name w:val="Body Text"/>
    <w:basedOn w:val="a0"/>
    <w:rsid w:val="005B14F7"/>
    <w:pPr>
      <w:spacing w:line="360" w:lineRule="auto"/>
      <w:ind w:right="-2"/>
      <w:jc w:val="both"/>
    </w:pPr>
    <w:rPr>
      <w:i/>
      <w:iCs/>
      <w:sz w:val="28"/>
      <w:szCs w:val="28"/>
    </w:rPr>
  </w:style>
  <w:style w:type="paragraph" w:styleId="20">
    <w:name w:val="Body Text 2"/>
    <w:basedOn w:val="a0"/>
    <w:rsid w:val="005B14F7"/>
    <w:pPr>
      <w:spacing w:after="120"/>
      <w:ind w:left="283"/>
    </w:pPr>
  </w:style>
  <w:style w:type="paragraph" w:styleId="11">
    <w:name w:val="toc 1"/>
    <w:basedOn w:val="a0"/>
    <w:next w:val="a0"/>
    <w:autoRedefine/>
    <w:uiPriority w:val="39"/>
    <w:rsid w:val="001606FB"/>
    <w:pPr>
      <w:tabs>
        <w:tab w:val="right" w:leader="dot" w:pos="9720"/>
      </w:tabs>
      <w:spacing w:line="360" w:lineRule="auto"/>
      <w:jc w:val="both"/>
    </w:pPr>
    <w:rPr>
      <w:noProof/>
      <w:sz w:val="28"/>
      <w:szCs w:val="28"/>
    </w:rPr>
  </w:style>
  <w:style w:type="paragraph" w:styleId="a">
    <w:name w:val="List Bullet"/>
    <w:basedOn w:val="a0"/>
    <w:rsid w:val="005B14F7"/>
    <w:pPr>
      <w:widowControl w:val="0"/>
      <w:numPr>
        <w:numId w:val="1"/>
      </w:numPr>
      <w:autoSpaceDE w:val="0"/>
      <w:autoSpaceDN w:val="0"/>
      <w:adjustRightInd w:val="0"/>
      <w:spacing w:line="360" w:lineRule="auto"/>
      <w:ind w:left="720"/>
      <w:jc w:val="both"/>
    </w:pPr>
    <w:rPr>
      <w:rFonts w:cs="Arial"/>
      <w:sz w:val="28"/>
      <w:szCs w:val="28"/>
    </w:rPr>
  </w:style>
  <w:style w:type="paragraph" w:styleId="a6">
    <w:name w:val="footer"/>
    <w:basedOn w:val="a0"/>
    <w:link w:val="a7"/>
    <w:uiPriority w:val="99"/>
    <w:rsid w:val="009603B7"/>
    <w:pPr>
      <w:tabs>
        <w:tab w:val="center" w:pos="4677"/>
        <w:tab w:val="right" w:pos="9355"/>
      </w:tabs>
    </w:pPr>
  </w:style>
  <w:style w:type="character" w:styleId="a8">
    <w:name w:val="page number"/>
    <w:basedOn w:val="a1"/>
    <w:rsid w:val="009603B7"/>
  </w:style>
  <w:style w:type="character" w:customStyle="1" w:styleId="apple-converted-space">
    <w:name w:val="apple-converted-space"/>
    <w:basedOn w:val="a1"/>
    <w:rsid w:val="00F1644C"/>
  </w:style>
  <w:style w:type="paragraph" w:styleId="a9">
    <w:name w:val="Normal (Web)"/>
    <w:basedOn w:val="a0"/>
    <w:uiPriority w:val="99"/>
    <w:rsid w:val="00A022F4"/>
    <w:pPr>
      <w:spacing w:before="100" w:beforeAutospacing="1" w:after="100" w:afterAutospacing="1"/>
    </w:pPr>
    <w:rPr>
      <w:rFonts w:ascii="Verdana" w:hAnsi="Verdana"/>
      <w:color w:val="626161"/>
      <w:sz w:val="17"/>
      <w:szCs w:val="17"/>
    </w:rPr>
  </w:style>
  <w:style w:type="character" w:styleId="aa">
    <w:name w:val="footnote reference"/>
    <w:uiPriority w:val="99"/>
    <w:semiHidden/>
    <w:rsid w:val="00A022F4"/>
    <w:rPr>
      <w:rFonts w:cs="Times New Roman"/>
      <w:vertAlign w:val="superscript"/>
    </w:rPr>
  </w:style>
  <w:style w:type="character" w:customStyle="1" w:styleId="lnk">
    <w:name w:val="lnk"/>
    <w:rsid w:val="00743BA1"/>
    <w:rPr>
      <w:rFonts w:cs="Times New Roman"/>
    </w:rPr>
  </w:style>
  <w:style w:type="character" w:styleId="ab">
    <w:name w:val="Emphasis"/>
    <w:qFormat/>
    <w:rsid w:val="00A752DA"/>
    <w:rPr>
      <w:i/>
      <w:iCs/>
    </w:rPr>
  </w:style>
  <w:style w:type="paragraph" w:styleId="ac">
    <w:name w:val="header"/>
    <w:basedOn w:val="a0"/>
    <w:link w:val="ad"/>
    <w:uiPriority w:val="99"/>
    <w:rsid w:val="006D7A9B"/>
    <w:pPr>
      <w:tabs>
        <w:tab w:val="center" w:pos="4677"/>
        <w:tab w:val="right" w:pos="9355"/>
      </w:tabs>
    </w:pPr>
  </w:style>
  <w:style w:type="character" w:styleId="ae">
    <w:name w:val="Strong"/>
    <w:qFormat/>
    <w:rsid w:val="009A2163"/>
    <w:rPr>
      <w:b/>
      <w:bCs/>
    </w:rPr>
  </w:style>
  <w:style w:type="paragraph" w:styleId="21">
    <w:name w:val="toc 2"/>
    <w:basedOn w:val="a0"/>
    <w:next w:val="a0"/>
    <w:autoRedefine/>
    <w:uiPriority w:val="39"/>
    <w:rsid w:val="009767B1"/>
    <w:pPr>
      <w:ind w:left="240"/>
    </w:pPr>
  </w:style>
  <w:style w:type="paragraph" w:customStyle="1" w:styleId="western">
    <w:name w:val="western"/>
    <w:basedOn w:val="a0"/>
    <w:rsid w:val="00437A6F"/>
    <w:pPr>
      <w:spacing w:before="100" w:beforeAutospacing="1" w:after="100" w:afterAutospacing="1"/>
    </w:pPr>
  </w:style>
  <w:style w:type="paragraph" w:styleId="af">
    <w:name w:val="footnote text"/>
    <w:basedOn w:val="a0"/>
    <w:link w:val="af0"/>
    <w:uiPriority w:val="99"/>
    <w:semiHidden/>
    <w:rsid w:val="00FD0E66"/>
    <w:rPr>
      <w:sz w:val="20"/>
      <w:szCs w:val="20"/>
    </w:rPr>
  </w:style>
  <w:style w:type="paragraph" w:customStyle="1" w:styleId="Pa23">
    <w:name w:val="Pa23"/>
    <w:basedOn w:val="a0"/>
    <w:next w:val="a0"/>
    <w:uiPriority w:val="99"/>
    <w:rsid w:val="00AB3982"/>
    <w:pPr>
      <w:autoSpaceDE w:val="0"/>
      <w:autoSpaceDN w:val="0"/>
      <w:adjustRightInd w:val="0"/>
      <w:spacing w:line="221" w:lineRule="atLeast"/>
    </w:pPr>
  </w:style>
  <w:style w:type="paragraph" w:customStyle="1" w:styleId="Pa24">
    <w:name w:val="Pa24"/>
    <w:basedOn w:val="a0"/>
    <w:next w:val="a0"/>
    <w:uiPriority w:val="99"/>
    <w:rsid w:val="00AB3982"/>
    <w:pPr>
      <w:autoSpaceDE w:val="0"/>
      <w:autoSpaceDN w:val="0"/>
      <w:adjustRightInd w:val="0"/>
      <w:spacing w:line="261" w:lineRule="atLeast"/>
    </w:pPr>
  </w:style>
  <w:style w:type="character" w:customStyle="1" w:styleId="A10">
    <w:name w:val="A1"/>
    <w:uiPriority w:val="99"/>
    <w:rsid w:val="00AB3982"/>
    <w:rPr>
      <w:color w:val="000000"/>
      <w:sz w:val="22"/>
      <w:szCs w:val="22"/>
    </w:rPr>
  </w:style>
  <w:style w:type="paragraph" w:customStyle="1" w:styleId="Pa11">
    <w:name w:val="Pa11"/>
    <w:basedOn w:val="a0"/>
    <w:next w:val="a0"/>
    <w:uiPriority w:val="99"/>
    <w:rsid w:val="00AB3982"/>
    <w:pPr>
      <w:autoSpaceDE w:val="0"/>
      <w:autoSpaceDN w:val="0"/>
      <w:adjustRightInd w:val="0"/>
      <w:spacing w:line="221" w:lineRule="atLeast"/>
    </w:pPr>
  </w:style>
  <w:style w:type="paragraph" w:customStyle="1" w:styleId="Pa10">
    <w:name w:val="Pa10"/>
    <w:basedOn w:val="a0"/>
    <w:next w:val="a0"/>
    <w:uiPriority w:val="99"/>
    <w:rsid w:val="00AB3982"/>
    <w:pPr>
      <w:autoSpaceDE w:val="0"/>
      <w:autoSpaceDN w:val="0"/>
      <w:adjustRightInd w:val="0"/>
      <w:spacing w:line="221" w:lineRule="atLeast"/>
    </w:pPr>
  </w:style>
  <w:style w:type="character" w:customStyle="1" w:styleId="A17">
    <w:name w:val="A17"/>
    <w:uiPriority w:val="99"/>
    <w:rsid w:val="00AB3982"/>
    <w:rPr>
      <w:i/>
      <w:iCs/>
      <w:color w:val="000000"/>
      <w:sz w:val="18"/>
      <w:szCs w:val="18"/>
    </w:rPr>
  </w:style>
  <w:style w:type="paragraph" w:customStyle="1" w:styleId="Pa13">
    <w:name w:val="Pa13"/>
    <w:basedOn w:val="a0"/>
    <w:next w:val="a0"/>
    <w:uiPriority w:val="99"/>
    <w:rsid w:val="00AB3982"/>
    <w:pPr>
      <w:autoSpaceDE w:val="0"/>
      <w:autoSpaceDN w:val="0"/>
      <w:adjustRightInd w:val="0"/>
      <w:spacing w:line="221" w:lineRule="atLeast"/>
    </w:pPr>
  </w:style>
  <w:style w:type="paragraph" w:customStyle="1" w:styleId="Pa0">
    <w:name w:val="Pa0"/>
    <w:basedOn w:val="a0"/>
    <w:next w:val="a0"/>
    <w:uiPriority w:val="99"/>
    <w:rsid w:val="00AB3982"/>
    <w:pPr>
      <w:autoSpaceDE w:val="0"/>
      <w:autoSpaceDN w:val="0"/>
      <w:adjustRightInd w:val="0"/>
      <w:spacing w:line="241" w:lineRule="atLeast"/>
    </w:pPr>
  </w:style>
  <w:style w:type="paragraph" w:customStyle="1" w:styleId="Pa2">
    <w:name w:val="Pa2"/>
    <w:basedOn w:val="a0"/>
    <w:next w:val="a0"/>
    <w:uiPriority w:val="99"/>
    <w:rsid w:val="00AB3982"/>
    <w:pPr>
      <w:autoSpaceDE w:val="0"/>
      <w:autoSpaceDN w:val="0"/>
      <w:adjustRightInd w:val="0"/>
      <w:spacing w:line="241" w:lineRule="atLeast"/>
    </w:pPr>
  </w:style>
  <w:style w:type="character" w:customStyle="1" w:styleId="A00">
    <w:name w:val="A0"/>
    <w:uiPriority w:val="99"/>
    <w:rsid w:val="00AB3982"/>
    <w:rPr>
      <w:color w:val="000000"/>
      <w:sz w:val="20"/>
      <w:szCs w:val="20"/>
    </w:rPr>
  </w:style>
  <w:style w:type="paragraph" w:styleId="af1">
    <w:name w:val="List Paragraph"/>
    <w:basedOn w:val="a0"/>
    <w:uiPriority w:val="34"/>
    <w:qFormat/>
    <w:rsid w:val="00C9160F"/>
    <w:pPr>
      <w:spacing w:line="360" w:lineRule="auto"/>
      <w:ind w:left="720"/>
      <w:contextualSpacing/>
    </w:pPr>
    <w:rPr>
      <w:rFonts w:eastAsia="Calibri"/>
      <w:sz w:val="28"/>
      <w:szCs w:val="22"/>
      <w:lang w:eastAsia="en-US"/>
    </w:rPr>
  </w:style>
  <w:style w:type="paragraph" w:customStyle="1" w:styleId="stylet1">
    <w:name w:val="stylet1"/>
    <w:basedOn w:val="a0"/>
    <w:uiPriority w:val="99"/>
    <w:rsid w:val="002B5B4C"/>
    <w:pPr>
      <w:ind w:firstLine="450"/>
      <w:jc w:val="both"/>
    </w:pPr>
    <w:rPr>
      <w:rFonts w:ascii="Arial" w:hAnsi="Arial" w:cs="Arial"/>
      <w:sz w:val="22"/>
      <w:szCs w:val="22"/>
    </w:rPr>
  </w:style>
  <w:style w:type="table" w:styleId="af2">
    <w:name w:val="Table Theme"/>
    <w:basedOn w:val="a2"/>
    <w:rsid w:val="002B5B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2">
    <w:name w:val="stylet2"/>
    <w:basedOn w:val="a0"/>
    <w:uiPriority w:val="99"/>
    <w:rsid w:val="002A15F5"/>
    <w:pPr>
      <w:jc w:val="center"/>
    </w:pPr>
    <w:rPr>
      <w:rFonts w:ascii="Arial" w:hAnsi="Arial" w:cs="Arial"/>
    </w:rPr>
  </w:style>
  <w:style w:type="paragraph" w:customStyle="1" w:styleId="stylet3">
    <w:name w:val="stylet3"/>
    <w:basedOn w:val="a0"/>
    <w:uiPriority w:val="99"/>
    <w:semiHidden/>
    <w:rsid w:val="00D250D2"/>
    <w:pPr>
      <w:ind w:firstLine="450"/>
      <w:jc w:val="both"/>
    </w:pPr>
    <w:rPr>
      <w:rFonts w:ascii="Arial" w:hAnsi="Arial" w:cs="Arial"/>
      <w:sz w:val="20"/>
      <w:szCs w:val="20"/>
    </w:rPr>
  </w:style>
  <w:style w:type="table" w:styleId="12">
    <w:name w:val="Table Grid 1"/>
    <w:basedOn w:val="a2"/>
    <w:rsid w:val="00D250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t111">
    <w:name w:val="stylet111"/>
    <w:basedOn w:val="a0"/>
    <w:uiPriority w:val="99"/>
    <w:semiHidden/>
    <w:rsid w:val="00482DF4"/>
    <w:rPr>
      <w:rFonts w:ascii="Arial" w:hAnsi="Arial" w:cs="Arial"/>
      <w:sz w:val="22"/>
      <w:szCs w:val="22"/>
    </w:rPr>
  </w:style>
  <w:style w:type="paragraph" w:customStyle="1" w:styleId="ConsPlusNonformat">
    <w:name w:val="ConsPlusNonformat"/>
    <w:uiPriority w:val="99"/>
    <w:rsid w:val="00834A17"/>
    <w:pPr>
      <w:autoSpaceDE w:val="0"/>
      <w:autoSpaceDN w:val="0"/>
      <w:adjustRightInd w:val="0"/>
    </w:pPr>
    <w:rPr>
      <w:rFonts w:ascii="Courier New" w:hAnsi="Courier New" w:cs="Courier New"/>
    </w:rPr>
  </w:style>
  <w:style w:type="character" w:customStyle="1" w:styleId="af0">
    <w:name w:val="Текст сноски Знак"/>
    <w:link w:val="af"/>
    <w:uiPriority w:val="99"/>
    <w:semiHidden/>
    <w:rsid w:val="00834A17"/>
  </w:style>
  <w:style w:type="character" w:customStyle="1" w:styleId="a7">
    <w:name w:val="Нижний колонтитул Знак"/>
    <w:link w:val="a6"/>
    <w:uiPriority w:val="99"/>
    <w:rsid w:val="001B0BC1"/>
    <w:rPr>
      <w:sz w:val="24"/>
      <w:szCs w:val="24"/>
    </w:rPr>
  </w:style>
  <w:style w:type="table" w:styleId="af3">
    <w:name w:val="Table Grid"/>
    <w:basedOn w:val="a2"/>
    <w:uiPriority w:val="59"/>
    <w:rsid w:val="00AE515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E515E"/>
    <w:pPr>
      <w:autoSpaceDE w:val="0"/>
      <w:autoSpaceDN w:val="0"/>
      <w:adjustRightInd w:val="0"/>
    </w:pPr>
    <w:rPr>
      <w:color w:val="000000"/>
      <w:sz w:val="24"/>
      <w:szCs w:val="24"/>
    </w:rPr>
  </w:style>
  <w:style w:type="character" w:styleId="af4">
    <w:name w:val="annotation reference"/>
    <w:uiPriority w:val="99"/>
    <w:unhideWhenUsed/>
    <w:rsid w:val="00AE515E"/>
    <w:rPr>
      <w:sz w:val="16"/>
      <w:szCs w:val="16"/>
    </w:rPr>
  </w:style>
  <w:style w:type="paragraph" w:styleId="af5">
    <w:name w:val="annotation text"/>
    <w:basedOn w:val="a0"/>
    <w:link w:val="af6"/>
    <w:uiPriority w:val="99"/>
    <w:unhideWhenUsed/>
    <w:rsid w:val="00AE515E"/>
    <w:pPr>
      <w:spacing w:after="200"/>
    </w:pPr>
    <w:rPr>
      <w:rFonts w:ascii="Calibri" w:hAnsi="Calibri"/>
      <w:sz w:val="20"/>
      <w:szCs w:val="20"/>
    </w:rPr>
  </w:style>
  <w:style w:type="character" w:customStyle="1" w:styleId="af6">
    <w:name w:val="Текст примечания Знак"/>
    <w:link w:val="af5"/>
    <w:uiPriority w:val="99"/>
    <w:rsid w:val="00AE515E"/>
    <w:rPr>
      <w:rFonts w:ascii="Calibri" w:hAnsi="Calibri"/>
    </w:rPr>
  </w:style>
  <w:style w:type="paragraph" w:styleId="af7">
    <w:name w:val="annotation subject"/>
    <w:basedOn w:val="af5"/>
    <w:next w:val="af5"/>
    <w:link w:val="af8"/>
    <w:uiPriority w:val="99"/>
    <w:unhideWhenUsed/>
    <w:rsid w:val="00AE515E"/>
    <w:rPr>
      <w:b/>
      <w:bCs/>
    </w:rPr>
  </w:style>
  <w:style w:type="character" w:customStyle="1" w:styleId="af8">
    <w:name w:val="Тема примечания Знак"/>
    <w:link w:val="af7"/>
    <w:uiPriority w:val="99"/>
    <w:rsid w:val="00AE515E"/>
    <w:rPr>
      <w:rFonts w:ascii="Calibri" w:hAnsi="Calibri"/>
      <w:b/>
      <w:bCs/>
    </w:rPr>
  </w:style>
  <w:style w:type="paragraph" w:styleId="af9">
    <w:name w:val="Balloon Text"/>
    <w:basedOn w:val="a0"/>
    <w:link w:val="afa"/>
    <w:uiPriority w:val="99"/>
    <w:unhideWhenUsed/>
    <w:rsid w:val="00AE515E"/>
    <w:rPr>
      <w:rFonts w:ascii="Tahoma" w:hAnsi="Tahoma" w:cs="Tahoma"/>
      <w:sz w:val="16"/>
      <w:szCs w:val="16"/>
    </w:rPr>
  </w:style>
  <w:style w:type="character" w:customStyle="1" w:styleId="afa">
    <w:name w:val="Текст выноски Знак"/>
    <w:link w:val="af9"/>
    <w:uiPriority w:val="99"/>
    <w:rsid w:val="00AE515E"/>
    <w:rPr>
      <w:rFonts w:ascii="Tahoma" w:hAnsi="Tahoma" w:cs="Tahoma"/>
      <w:sz w:val="16"/>
      <w:szCs w:val="16"/>
    </w:rPr>
  </w:style>
  <w:style w:type="character" w:customStyle="1" w:styleId="10">
    <w:name w:val="Заголовок 1 Знак"/>
    <w:link w:val="1"/>
    <w:uiPriority w:val="9"/>
    <w:rsid w:val="00AE515E"/>
    <w:rPr>
      <w:rFonts w:ascii="Arial" w:hAnsi="Arial" w:cs="Arial"/>
      <w:b/>
      <w:bCs/>
      <w:kern w:val="32"/>
      <w:sz w:val="32"/>
      <w:szCs w:val="32"/>
    </w:rPr>
  </w:style>
  <w:style w:type="character" w:customStyle="1" w:styleId="ad">
    <w:name w:val="Верхний колонтитул Знак"/>
    <w:link w:val="ac"/>
    <w:uiPriority w:val="99"/>
    <w:rsid w:val="00AE515E"/>
    <w:rPr>
      <w:sz w:val="24"/>
      <w:szCs w:val="24"/>
    </w:rPr>
  </w:style>
  <w:style w:type="numbering" w:customStyle="1" w:styleId="13">
    <w:name w:val="Нет списка1"/>
    <w:next w:val="a3"/>
    <w:uiPriority w:val="99"/>
    <w:semiHidden/>
    <w:unhideWhenUsed/>
    <w:rsid w:val="00AE515E"/>
  </w:style>
  <w:style w:type="paragraph" w:styleId="afb">
    <w:name w:val="TOC Heading"/>
    <w:basedOn w:val="1"/>
    <w:next w:val="a0"/>
    <w:uiPriority w:val="39"/>
    <w:unhideWhenUsed/>
    <w:qFormat/>
    <w:rsid w:val="00AE515E"/>
    <w:pPr>
      <w:keepLines/>
      <w:spacing w:after="0" w:line="259" w:lineRule="auto"/>
      <w:outlineLvl w:val="9"/>
    </w:pPr>
    <w:rPr>
      <w:rFonts w:ascii="Cambria" w:hAnsi="Cambria" w:cs="Times New Roman"/>
      <w:b w:val="0"/>
      <w:bCs w:val="0"/>
      <w:color w:val="365F91"/>
      <w:kern w:val="0"/>
    </w:rPr>
  </w:style>
  <w:style w:type="paragraph" w:customStyle="1" w:styleId="ConsPlusNormal">
    <w:name w:val="ConsPlusNormal"/>
    <w:rsid w:val="000B51A8"/>
    <w:pPr>
      <w:autoSpaceDE w:val="0"/>
      <w:autoSpaceDN w:val="0"/>
      <w:adjustRightInd w:val="0"/>
    </w:pPr>
    <w:rPr>
      <w:sz w:val="28"/>
      <w:szCs w:val="28"/>
    </w:rPr>
  </w:style>
  <w:style w:type="paragraph" w:styleId="22">
    <w:name w:val="Body Text Indent 2"/>
    <w:basedOn w:val="a0"/>
    <w:link w:val="23"/>
    <w:rsid w:val="00EF23FF"/>
    <w:pPr>
      <w:spacing w:after="120" w:line="480" w:lineRule="auto"/>
      <w:ind w:left="283"/>
    </w:pPr>
  </w:style>
  <w:style w:type="character" w:customStyle="1" w:styleId="23">
    <w:name w:val="Основной текст с отступом 2 Знак"/>
    <w:link w:val="22"/>
    <w:rsid w:val="00EF23FF"/>
    <w:rPr>
      <w:sz w:val="24"/>
      <w:szCs w:val="24"/>
    </w:rPr>
  </w:style>
  <w:style w:type="paragraph" w:customStyle="1" w:styleId="210">
    <w:name w:val="Основной текст 21"/>
    <w:basedOn w:val="a0"/>
    <w:rsid w:val="00EF23FF"/>
    <w:pPr>
      <w:tabs>
        <w:tab w:val="left" w:pos="709"/>
      </w:tabs>
      <w:jc w:val="both"/>
    </w:pPr>
    <w:rPr>
      <w:szCs w:val="20"/>
    </w:rPr>
  </w:style>
  <w:style w:type="paragraph" w:customStyle="1" w:styleId="14">
    <w:name w:val="Абзац списка1"/>
    <w:basedOn w:val="a0"/>
    <w:link w:val="ListParagraphChar"/>
    <w:rsid w:val="007D6278"/>
    <w:pPr>
      <w:spacing w:after="160" w:line="256" w:lineRule="auto"/>
      <w:ind w:left="720"/>
    </w:pPr>
    <w:rPr>
      <w:rFonts w:ascii="Calibri" w:eastAsia="SimSun" w:hAnsi="Calibri"/>
      <w:sz w:val="20"/>
      <w:szCs w:val="20"/>
      <w:lang w:eastAsia="en-US"/>
    </w:rPr>
  </w:style>
  <w:style w:type="character" w:customStyle="1" w:styleId="ListParagraphChar">
    <w:name w:val="List Paragraph Char"/>
    <w:link w:val="14"/>
    <w:rsid w:val="007D6278"/>
    <w:rPr>
      <w:rFonts w:ascii="Calibri" w:eastAsia="SimSun" w:hAnsi="Calibri"/>
      <w:lang w:eastAsia="en-US"/>
    </w:rPr>
  </w:style>
</w:styles>
</file>

<file path=word/webSettings.xml><?xml version="1.0" encoding="utf-8"?>
<w:webSettings xmlns:r="http://schemas.openxmlformats.org/officeDocument/2006/relationships" xmlns:w="http://schemas.openxmlformats.org/wordprocessingml/2006/main">
  <w:divs>
    <w:div w:id="13961548">
      <w:bodyDiv w:val="1"/>
      <w:marLeft w:val="0"/>
      <w:marRight w:val="0"/>
      <w:marTop w:val="0"/>
      <w:marBottom w:val="0"/>
      <w:divBdr>
        <w:top w:val="none" w:sz="0" w:space="0" w:color="auto"/>
        <w:left w:val="none" w:sz="0" w:space="0" w:color="auto"/>
        <w:bottom w:val="none" w:sz="0" w:space="0" w:color="auto"/>
        <w:right w:val="none" w:sz="0" w:space="0" w:color="auto"/>
      </w:divBdr>
    </w:div>
    <w:div w:id="20671726">
      <w:bodyDiv w:val="1"/>
      <w:marLeft w:val="0"/>
      <w:marRight w:val="0"/>
      <w:marTop w:val="0"/>
      <w:marBottom w:val="0"/>
      <w:divBdr>
        <w:top w:val="none" w:sz="0" w:space="0" w:color="auto"/>
        <w:left w:val="none" w:sz="0" w:space="0" w:color="auto"/>
        <w:bottom w:val="none" w:sz="0" w:space="0" w:color="auto"/>
        <w:right w:val="none" w:sz="0" w:space="0" w:color="auto"/>
      </w:divBdr>
    </w:div>
    <w:div w:id="48656228">
      <w:bodyDiv w:val="1"/>
      <w:marLeft w:val="0"/>
      <w:marRight w:val="0"/>
      <w:marTop w:val="0"/>
      <w:marBottom w:val="0"/>
      <w:divBdr>
        <w:top w:val="none" w:sz="0" w:space="0" w:color="auto"/>
        <w:left w:val="none" w:sz="0" w:space="0" w:color="auto"/>
        <w:bottom w:val="none" w:sz="0" w:space="0" w:color="auto"/>
        <w:right w:val="none" w:sz="0" w:space="0" w:color="auto"/>
      </w:divBdr>
    </w:div>
    <w:div w:id="51735988">
      <w:bodyDiv w:val="1"/>
      <w:marLeft w:val="0"/>
      <w:marRight w:val="0"/>
      <w:marTop w:val="0"/>
      <w:marBottom w:val="0"/>
      <w:divBdr>
        <w:top w:val="none" w:sz="0" w:space="0" w:color="auto"/>
        <w:left w:val="none" w:sz="0" w:space="0" w:color="auto"/>
        <w:bottom w:val="none" w:sz="0" w:space="0" w:color="auto"/>
        <w:right w:val="none" w:sz="0" w:space="0" w:color="auto"/>
      </w:divBdr>
    </w:div>
    <w:div w:id="121466402">
      <w:bodyDiv w:val="1"/>
      <w:marLeft w:val="0"/>
      <w:marRight w:val="0"/>
      <w:marTop w:val="0"/>
      <w:marBottom w:val="0"/>
      <w:divBdr>
        <w:top w:val="none" w:sz="0" w:space="0" w:color="auto"/>
        <w:left w:val="none" w:sz="0" w:space="0" w:color="auto"/>
        <w:bottom w:val="none" w:sz="0" w:space="0" w:color="auto"/>
        <w:right w:val="none" w:sz="0" w:space="0" w:color="auto"/>
      </w:divBdr>
    </w:div>
    <w:div w:id="138572950">
      <w:bodyDiv w:val="1"/>
      <w:marLeft w:val="0"/>
      <w:marRight w:val="0"/>
      <w:marTop w:val="0"/>
      <w:marBottom w:val="0"/>
      <w:divBdr>
        <w:top w:val="none" w:sz="0" w:space="0" w:color="auto"/>
        <w:left w:val="none" w:sz="0" w:space="0" w:color="auto"/>
        <w:bottom w:val="none" w:sz="0" w:space="0" w:color="auto"/>
        <w:right w:val="none" w:sz="0" w:space="0" w:color="auto"/>
      </w:divBdr>
    </w:div>
    <w:div w:id="167251528">
      <w:bodyDiv w:val="1"/>
      <w:marLeft w:val="0"/>
      <w:marRight w:val="0"/>
      <w:marTop w:val="0"/>
      <w:marBottom w:val="0"/>
      <w:divBdr>
        <w:top w:val="none" w:sz="0" w:space="0" w:color="auto"/>
        <w:left w:val="none" w:sz="0" w:space="0" w:color="auto"/>
        <w:bottom w:val="none" w:sz="0" w:space="0" w:color="auto"/>
        <w:right w:val="none" w:sz="0" w:space="0" w:color="auto"/>
      </w:divBdr>
    </w:div>
    <w:div w:id="175314624">
      <w:bodyDiv w:val="1"/>
      <w:marLeft w:val="0"/>
      <w:marRight w:val="0"/>
      <w:marTop w:val="0"/>
      <w:marBottom w:val="0"/>
      <w:divBdr>
        <w:top w:val="none" w:sz="0" w:space="0" w:color="auto"/>
        <w:left w:val="none" w:sz="0" w:space="0" w:color="auto"/>
        <w:bottom w:val="none" w:sz="0" w:space="0" w:color="auto"/>
        <w:right w:val="none" w:sz="0" w:space="0" w:color="auto"/>
      </w:divBdr>
    </w:div>
    <w:div w:id="194540178">
      <w:bodyDiv w:val="1"/>
      <w:marLeft w:val="0"/>
      <w:marRight w:val="0"/>
      <w:marTop w:val="0"/>
      <w:marBottom w:val="0"/>
      <w:divBdr>
        <w:top w:val="none" w:sz="0" w:space="0" w:color="auto"/>
        <w:left w:val="none" w:sz="0" w:space="0" w:color="auto"/>
        <w:bottom w:val="none" w:sz="0" w:space="0" w:color="auto"/>
        <w:right w:val="none" w:sz="0" w:space="0" w:color="auto"/>
      </w:divBdr>
    </w:div>
    <w:div w:id="242839957">
      <w:bodyDiv w:val="1"/>
      <w:marLeft w:val="0"/>
      <w:marRight w:val="0"/>
      <w:marTop w:val="0"/>
      <w:marBottom w:val="0"/>
      <w:divBdr>
        <w:top w:val="none" w:sz="0" w:space="0" w:color="auto"/>
        <w:left w:val="none" w:sz="0" w:space="0" w:color="auto"/>
        <w:bottom w:val="none" w:sz="0" w:space="0" w:color="auto"/>
        <w:right w:val="none" w:sz="0" w:space="0" w:color="auto"/>
      </w:divBdr>
    </w:div>
    <w:div w:id="247733747">
      <w:bodyDiv w:val="1"/>
      <w:marLeft w:val="0"/>
      <w:marRight w:val="0"/>
      <w:marTop w:val="0"/>
      <w:marBottom w:val="0"/>
      <w:divBdr>
        <w:top w:val="none" w:sz="0" w:space="0" w:color="auto"/>
        <w:left w:val="none" w:sz="0" w:space="0" w:color="auto"/>
        <w:bottom w:val="none" w:sz="0" w:space="0" w:color="auto"/>
        <w:right w:val="none" w:sz="0" w:space="0" w:color="auto"/>
      </w:divBdr>
    </w:div>
    <w:div w:id="269048535">
      <w:bodyDiv w:val="1"/>
      <w:marLeft w:val="0"/>
      <w:marRight w:val="0"/>
      <w:marTop w:val="0"/>
      <w:marBottom w:val="0"/>
      <w:divBdr>
        <w:top w:val="none" w:sz="0" w:space="0" w:color="auto"/>
        <w:left w:val="none" w:sz="0" w:space="0" w:color="auto"/>
        <w:bottom w:val="none" w:sz="0" w:space="0" w:color="auto"/>
        <w:right w:val="none" w:sz="0" w:space="0" w:color="auto"/>
      </w:divBdr>
    </w:div>
    <w:div w:id="300110306">
      <w:bodyDiv w:val="1"/>
      <w:marLeft w:val="0"/>
      <w:marRight w:val="0"/>
      <w:marTop w:val="0"/>
      <w:marBottom w:val="0"/>
      <w:divBdr>
        <w:top w:val="none" w:sz="0" w:space="0" w:color="auto"/>
        <w:left w:val="none" w:sz="0" w:space="0" w:color="auto"/>
        <w:bottom w:val="none" w:sz="0" w:space="0" w:color="auto"/>
        <w:right w:val="none" w:sz="0" w:space="0" w:color="auto"/>
      </w:divBdr>
    </w:div>
    <w:div w:id="309407877">
      <w:bodyDiv w:val="1"/>
      <w:marLeft w:val="0"/>
      <w:marRight w:val="0"/>
      <w:marTop w:val="0"/>
      <w:marBottom w:val="0"/>
      <w:divBdr>
        <w:top w:val="none" w:sz="0" w:space="0" w:color="auto"/>
        <w:left w:val="none" w:sz="0" w:space="0" w:color="auto"/>
        <w:bottom w:val="none" w:sz="0" w:space="0" w:color="auto"/>
        <w:right w:val="none" w:sz="0" w:space="0" w:color="auto"/>
      </w:divBdr>
    </w:div>
    <w:div w:id="332951895">
      <w:bodyDiv w:val="1"/>
      <w:marLeft w:val="0"/>
      <w:marRight w:val="0"/>
      <w:marTop w:val="0"/>
      <w:marBottom w:val="0"/>
      <w:divBdr>
        <w:top w:val="none" w:sz="0" w:space="0" w:color="auto"/>
        <w:left w:val="none" w:sz="0" w:space="0" w:color="auto"/>
        <w:bottom w:val="none" w:sz="0" w:space="0" w:color="auto"/>
        <w:right w:val="none" w:sz="0" w:space="0" w:color="auto"/>
      </w:divBdr>
    </w:div>
    <w:div w:id="355889527">
      <w:bodyDiv w:val="1"/>
      <w:marLeft w:val="0"/>
      <w:marRight w:val="0"/>
      <w:marTop w:val="0"/>
      <w:marBottom w:val="0"/>
      <w:divBdr>
        <w:top w:val="none" w:sz="0" w:space="0" w:color="auto"/>
        <w:left w:val="none" w:sz="0" w:space="0" w:color="auto"/>
        <w:bottom w:val="none" w:sz="0" w:space="0" w:color="auto"/>
        <w:right w:val="none" w:sz="0" w:space="0" w:color="auto"/>
      </w:divBdr>
    </w:div>
    <w:div w:id="369258211">
      <w:bodyDiv w:val="1"/>
      <w:marLeft w:val="0"/>
      <w:marRight w:val="0"/>
      <w:marTop w:val="0"/>
      <w:marBottom w:val="0"/>
      <w:divBdr>
        <w:top w:val="none" w:sz="0" w:space="0" w:color="auto"/>
        <w:left w:val="none" w:sz="0" w:space="0" w:color="auto"/>
        <w:bottom w:val="none" w:sz="0" w:space="0" w:color="auto"/>
        <w:right w:val="none" w:sz="0" w:space="0" w:color="auto"/>
      </w:divBdr>
    </w:div>
    <w:div w:id="391083097">
      <w:bodyDiv w:val="1"/>
      <w:marLeft w:val="0"/>
      <w:marRight w:val="0"/>
      <w:marTop w:val="0"/>
      <w:marBottom w:val="0"/>
      <w:divBdr>
        <w:top w:val="none" w:sz="0" w:space="0" w:color="auto"/>
        <w:left w:val="none" w:sz="0" w:space="0" w:color="auto"/>
        <w:bottom w:val="none" w:sz="0" w:space="0" w:color="auto"/>
        <w:right w:val="none" w:sz="0" w:space="0" w:color="auto"/>
      </w:divBdr>
    </w:div>
    <w:div w:id="439029533">
      <w:bodyDiv w:val="1"/>
      <w:marLeft w:val="0"/>
      <w:marRight w:val="0"/>
      <w:marTop w:val="0"/>
      <w:marBottom w:val="0"/>
      <w:divBdr>
        <w:top w:val="none" w:sz="0" w:space="0" w:color="auto"/>
        <w:left w:val="none" w:sz="0" w:space="0" w:color="auto"/>
        <w:bottom w:val="none" w:sz="0" w:space="0" w:color="auto"/>
        <w:right w:val="none" w:sz="0" w:space="0" w:color="auto"/>
      </w:divBdr>
    </w:div>
    <w:div w:id="476190160">
      <w:bodyDiv w:val="1"/>
      <w:marLeft w:val="0"/>
      <w:marRight w:val="0"/>
      <w:marTop w:val="0"/>
      <w:marBottom w:val="0"/>
      <w:divBdr>
        <w:top w:val="none" w:sz="0" w:space="0" w:color="auto"/>
        <w:left w:val="none" w:sz="0" w:space="0" w:color="auto"/>
        <w:bottom w:val="none" w:sz="0" w:space="0" w:color="auto"/>
        <w:right w:val="none" w:sz="0" w:space="0" w:color="auto"/>
      </w:divBdr>
    </w:div>
    <w:div w:id="509219439">
      <w:bodyDiv w:val="1"/>
      <w:marLeft w:val="0"/>
      <w:marRight w:val="0"/>
      <w:marTop w:val="0"/>
      <w:marBottom w:val="0"/>
      <w:divBdr>
        <w:top w:val="none" w:sz="0" w:space="0" w:color="auto"/>
        <w:left w:val="none" w:sz="0" w:space="0" w:color="auto"/>
        <w:bottom w:val="none" w:sz="0" w:space="0" w:color="auto"/>
        <w:right w:val="none" w:sz="0" w:space="0" w:color="auto"/>
      </w:divBdr>
    </w:div>
    <w:div w:id="514686948">
      <w:bodyDiv w:val="1"/>
      <w:marLeft w:val="0"/>
      <w:marRight w:val="0"/>
      <w:marTop w:val="0"/>
      <w:marBottom w:val="0"/>
      <w:divBdr>
        <w:top w:val="none" w:sz="0" w:space="0" w:color="auto"/>
        <w:left w:val="none" w:sz="0" w:space="0" w:color="auto"/>
        <w:bottom w:val="none" w:sz="0" w:space="0" w:color="auto"/>
        <w:right w:val="none" w:sz="0" w:space="0" w:color="auto"/>
      </w:divBdr>
    </w:div>
    <w:div w:id="516891493">
      <w:bodyDiv w:val="1"/>
      <w:marLeft w:val="0"/>
      <w:marRight w:val="0"/>
      <w:marTop w:val="0"/>
      <w:marBottom w:val="0"/>
      <w:divBdr>
        <w:top w:val="none" w:sz="0" w:space="0" w:color="auto"/>
        <w:left w:val="none" w:sz="0" w:space="0" w:color="auto"/>
        <w:bottom w:val="none" w:sz="0" w:space="0" w:color="auto"/>
        <w:right w:val="none" w:sz="0" w:space="0" w:color="auto"/>
      </w:divBdr>
    </w:div>
    <w:div w:id="531304393">
      <w:bodyDiv w:val="1"/>
      <w:marLeft w:val="0"/>
      <w:marRight w:val="0"/>
      <w:marTop w:val="0"/>
      <w:marBottom w:val="0"/>
      <w:divBdr>
        <w:top w:val="none" w:sz="0" w:space="0" w:color="auto"/>
        <w:left w:val="none" w:sz="0" w:space="0" w:color="auto"/>
        <w:bottom w:val="none" w:sz="0" w:space="0" w:color="auto"/>
        <w:right w:val="none" w:sz="0" w:space="0" w:color="auto"/>
      </w:divBdr>
    </w:div>
    <w:div w:id="541212636">
      <w:bodyDiv w:val="1"/>
      <w:marLeft w:val="0"/>
      <w:marRight w:val="0"/>
      <w:marTop w:val="0"/>
      <w:marBottom w:val="0"/>
      <w:divBdr>
        <w:top w:val="none" w:sz="0" w:space="0" w:color="auto"/>
        <w:left w:val="none" w:sz="0" w:space="0" w:color="auto"/>
        <w:bottom w:val="none" w:sz="0" w:space="0" w:color="auto"/>
        <w:right w:val="none" w:sz="0" w:space="0" w:color="auto"/>
      </w:divBdr>
    </w:div>
    <w:div w:id="546331093">
      <w:bodyDiv w:val="1"/>
      <w:marLeft w:val="0"/>
      <w:marRight w:val="0"/>
      <w:marTop w:val="0"/>
      <w:marBottom w:val="0"/>
      <w:divBdr>
        <w:top w:val="none" w:sz="0" w:space="0" w:color="auto"/>
        <w:left w:val="none" w:sz="0" w:space="0" w:color="auto"/>
        <w:bottom w:val="none" w:sz="0" w:space="0" w:color="auto"/>
        <w:right w:val="none" w:sz="0" w:space="0" w:color="auto"/>
      </w:divBdr>
    </w:div>
    <w:div w:id="589893070">
      <w:bodyDiv w:val="1"/>
      <w:marLeft w:val="0"/>
      <w:marRight w:val="0"/>
      <w:marTop w:val="0"/>
      <w:marBottom w:val="0"/>
      <w:divBdr>
        <w:top w:val="none" w:sz="0" w:space="0" w:color="auto"/>
        <w:left w:val="none" w:sz="0" w:space="0" w:color="auto"/>
        <w:bottom w:val="none" w:sz="0" w:space="0" w:color="auto"/>
        <w:right w:val="none" w:sz="0" w:space="0" w:color="auto"/>
      </w:divBdr>
    </w:div>
    <w:div w:id="599918095">
      <w:bodyDiv w:val="1"/>
      <w:marLeft w:val="0"/>
      <w:marRight w:val="0"/>
      <w:marTop w:val="0"/>
      <w:marBottom w:val="0"/>
      <w:divBdr>
        <w:top w:val="none" w:sz="0" w:space="0" w:color="auto"/>
        <w:left w:val="none" w:sz="0" w:space="0" w:color="auto"/>
        <w:bottom w:val="none" w:sz="0" w:space="0" w:color="auto"/>
        <w:right w:val="none" w:sz="0" w:space="0" w:color="auto"/>
      </w:divBdr>
    </w:div>
    <w:div w:id="601227690">
      <w:bodyDiv w:val="1"/>
      <w:marLeft w:val="0"/>
      <w:marRight w:val="0"/>
      <w:marTop w:val="0"/>
      <w:marBottom w:val="0"/>
      <w:divBdr>
        <w:top w:val="none" w:sz="0" w:space="0" w:color="auto"/>
        <w:left w:val="none" w:sz="0" w:space="0" w:color="auto"/>
        <w:bottom w:val="none" w:sz="0" w:space="0" w:color="auto"/>
        <w:right w:val="none" w:sz="0" w:space="0" w:color="auto"/>
      </w:divBdr>
    </w:div>
    <w:div w:id="616638248">
      <w:bodyDiv w:val="1"/>
      <w:marLeft w:val="0"/>
      <w:marRight w:val="0"/>
      <w:marTop w:val="0"/>
      <w:marBottom w:val="0"/>
      <w:divBdr>
        <w:top w:val="none" w:sz="0" w:space="0" w:color="auto"/>
        <w:left w:val="none" w:sz="0" w:space="0" w:color="auto"/>
        <w:bottom w:val="none" w:sz="0" w:space="0" w:color="auto"/>
        <w:right w:val="none" w:sz="0" w:space="0" w:color="auto"/>
      </w:divBdr>
    </w:div>
    <w:div w:id="674504015">
      <w:bodyDiv w:val="1"/>
      <w:marLeft w:val="0"/>
      <w:marRight w:val="0"/>
      <w:marTop w:val="0"/>
      <w:marBottom w:val="0"/>
      <w:divBdr>
        <w:top w:val="none" w:sz="0" w:space="0" w:color="auto"/>
        <w:left w:val="none" w:sz="0" w:space="0" w:color="auto"/>
        <w:bottom w:val="none" w:sz="0" w:space="0" w:color="auto"/>
        <w:right w:val="none" w:sz="0" w:space="0" w:color="auto"/>
      </w:divBdr>
    </w:div>
    <w:div w:id="704020026">
      <w:bodyDiv w:val="1"/>
      <w:marLeft w:val="0"/>
      <w:marRight w:val="0"/>
      <w:marTop w:val="0"/>
      <w:marBottom w:val="0"/>
      <w:divBdr>
        <w:top w:val="none" w:sz="0" w:space="0" w:color="auto"/>
        <w:left w:val="none" w:sz="0" w:space="0" w:color="auto"/>
        <w:bottom w:val="none" w:sz="0" w:space="0" w:color="auto"/>
        <w:right w:val="none" w:sz="0" w:space="0" w:color="auto"/>
      </w:divBdr>
    </w:div>
    <w:div w:id="743533962">
      <w:bodyDiv w:val="1"/>
      <w:marLeft w:val="0"/>
      <w:marRight w:val="0"/>
      <w:marTop w:val="0"/>
      <w:marBottom w:val="0"/>
      <w:divBdr>
        <w:top w:val="none" w:sz="0" w:space="0" w:color="auto"/>
        <w:left w:val="none" w:sz="0" w:space="0" w:color="auto"/>
        <w:bottom w:val="none" w:sz="0" w:space="0" w:color="auto"/>
        <w:right w:val="none" w:sz="0" w:space="0" w:color="auto"/>
      </w:divBdr>
    </w:div>
    <w:div w:id="763454144">
      <w:bodyDiv w:val="1"/>
      <w:marLeft w:val="0"/>
      <w:marRight w:val="0"/>
      <w:marTop w:val="0"/>
      <w:marBottom w:val="0"/>
      <w:divBdr>
        <w:top w:val="none" w:sz="0" w:space="0" w:color="auto"/>
        <w:left w:val="none" w:sz="0" w:space="0" w:color="auto"/>
        <w:bottom w:val="none" w:sz="0" w:space="0" w:color="auto"/>
        <w:right w:val="none" w:sz="0" w:space="0" w:color="auto"/>
      </w:divBdr>
    </w:div>
    <w:div w:id="776367049">
      <w:bodyDiv w:val="1"/>
      <w:marLeft w:val="0"/>
      <w:marRight w:val="0"/>
      <w:marTop w:val="0"/>
      <w:marBottom w:val="0"/>
      <w:divBdr>
        <w:top w:val="none" w:sz="0" w:space="0" w:color="auto"/>
        <w:left w:val="none" w:sz="0" w:space="0" w:color="auto"/>
        <w:bottom w:val="none" w:sz="0" w:space="0" w:color="auto"/>
        <w:right w:val="none" w:sz="0" w:space="0" w:color="auto"/>
      </w:divBdr>
    </w:div>
    <w:div w:id="793527189">
      <w:bodyDiv w:val="1"/>
      <w:marLeft w:val="0"/>
      <w:marRight w:val="0"/>
      <w:marTop w:val="0"/>
      <w:marBottom w:val="0"/>
      <w:divBdr>
        <w:top w:val="none" w:sz="0" w:space="0" w:color="auto"/>
        <w:left w:val="none" w:sz="0" w:space="0" w:color="auto"/>
        <w:bottom w:val="none" w:sz="0" w:space="0" w:color="auto"/>
        <w:right w:val="none" w:sz="0" w:space="0" w:color="auto"/>
      </w:divBdr>
    </w:div>
    <w:div w:id="865556142">
      <w:bodyDiv w:val="1"/>
      <w:marLeft w:val="0"/>
      <w:marRight w:val="0"/>
      <w:marTop w:val="0"/>
      <w:marBottom w:val="0"/>
      <w:divBdr>
        <w:top w:val="none" w:sz="0" w:space="0" w:color="auto"/>
        <w:left w:val="none" w:sz="0" w:space="0" w:color="auto"/>
        <w:bottom w:val="none" w:sz="0" w:space="0" w:color="auto"/>
        <w:right w:val="none" w:sz="0" w:space="0" w:color="auto"/>
      </w:divBdr>
    </w:div>
    <w:div w:id="886837401">
      <w:bodyDiv w:val="1"/>
      <w:marLeft w:val="0"/>
      <w:marRight w:val="0"/>
      <w:marTop w:val="0"/>
      <w:marBottom w:val="0"/>
      <w:divBdr>
        <w:top w:val="none" w:sz="0" w:space="0" w:color="auto"/>
        <w:left w:val="none" w:sz="0" w:space="0" w:color="auto"/>
        <w:bottom w:val="none" w:sz="0" w:space="0" w:color="auto"/>
        <w:right w:val="none" w:sz="0" w:space="0" w:color="auto"/>
      </w:divBdr>
    </w:div>
    <w:div w:id="980111823">
      <w:bodyDiv w:val="1"/>
      <w:marLeft w:val="0"/>
      <w:marRight w:val="0"/>
      <w:marTop w:val="0"/>
      <w:marBottom w:val="0"/>
      <w:divBdr>
        <w:top w:val="none" w:sz="0" w:space="0" w:color="auto"/>
        <w:left w:val="none" w:sz="0" w:space="0" w:color="auto"/>
        <w:bottom w:val="none" w:sz="0" w:space="0" w:color="auto"/>
        <w:right w:val="none" w:sz="0" w:space="0" w:color="auto"/>
      </w:divBdr>
    </w:div>
    <w:div w:id="1058431892">
      <w:bodyDiv w:val="1"/>
      <w:marLeft w:val="0"/>
      <w:marRight w:val="0"/>
      <w:marTop w:val="0"/>
      <w:marBottom w:val="0"/>
      <w:divBdr>
        <w:top w:val="none" w:sz="0" w:space="0" w:color="auto"/>
        <w:left w:val="none" w:sz="0" w:space="0" w:color="auto"/>
        <w:bottom w:val="none" w:sz="0" w:space="0" w:color="auto"/>
        <w:right w:val="none" w:sz="0" w:space="0" w:color="auto"/>
      </w:divBdr>
    </w:div>
    <w:div w:id="1081411360">
      <w:bodyDiv w:val="1"/>
      <w:marLeft w:val="0"/>
      <w:marRight w:val="0"/>
      <w:marTop w:val="0"/>
      <w:marBottom w:val="0"/>
      <w:divBdr>
        <w:top w:val="none" w:sz="0" w:space="0" w:color="auto"/>
        <w:left w:val="none" w:sz="0" w:space="0" w:color="auto"/>
        <w:bottom w:val="none" w:sz="0" w:space="0" w:color="auto"/>
        <w:right w:val="none" w:sz="0" w:space="0" w:color="auto"/>
      </w:divBdr>
    </w:div>
    <w:div w:id="1087766919">
      <w:bodyDiv w:val="1"/>
      <w:marLeft w:val="0"/>
      <w:marRight w:val="0"/>
      <w:marTop w:val="0"/>
      <w:marBottom w:val="0"/>
      <w:divBdr>
        <w:top w:val="none" w:sz="0" w:space="0" w:color="auto"/>
        <w:left w:val="none" w:sz="0" w:space="0" w:color="auto"/>
        <w:bottom w:val="none" w:sz="0" w:space="0" w:color="auto"/>
        <w:right w:val="none" w:sz="0" w:space="0" w:color="auto"/>
      </w:divBdr>
    </w:div>
    <w:div w:id="1102459202">
      <w:bodyDiv w:val="1"/>
      <w:marLeft w:val="0"/>
      <w:marRight w:val="0"/>
      <w:marTop w:val="0"/>
      <w:marBottom w:val="0"/>
      <w:divBdr>
        <w:top w:val="none" w:sz="0" w:space="0" w:color="auto"/>
        <w:left w:val="none" w:sz="0" w:space="0" w:color="auto"/>
        <w:bottom w:val="none" w:sz="0" w:space="0" w:color="auto"/>
        <w:right w:val="none" w:sz="0" w:space="0" w:color="auto"/>
      </w:divBdr>
    </w:div>
    <w:div w:id="1150832252">
      <w:bodyDiv w:val="1"/>
      <w:marLeft w:val="0"/>
      <w:marRight w:val="0"/>
      <w:marTop w:val="0"/>
      <w:marBottom w:val="0"/>
      <w:divBdr>
        <w:top w:val="none" w:sz="0" w:space="0" w:color="auto"/>
        <w:left w:val="none" w:sz="0" w:space="0" w:color="auto"/>
        <w:bottom w:val="none" w:sz="0" w:space="0" w:color="auto"/>
        <w:right w:val="none" w:sz="0" w:space="0" w:color="auto"/>
      </w:divBdr>
    </w:div>
    <w:div w:id="1154294030">
      <w:bodyDiv w:val="1"/>
      <w:marLeft w:val="0"/>
      <w:marRight w:val="0"/>
      <w:marTop w:val="0"/>
      <w:marBottom w:val="0"/>
      <w:divBdr>
        <w:top w:val="none" w:sz="0" w:space="0" w:color="auto"/>
        <w:left w:val="none" w:sz="0" w:space="0" w:color="auto"/>
        <w:bottom w:val="none" w:sz="0" w:space="0" w:color="auto"/>
        <w:right w:val="none" w:sz="0" w:space="0" w:color="auto"/>
      </w:divBdr>
    </w:div>
    <w:div w:id="1162627143">
      <w:bodyDiv w:val="1"/>
      <w:marLeft w:val="0"/>
      <w:marRight w:val="0"/>
      <w:marTop w:val="0"/>
      <w:marBottom w:val="0"/>
      <w:divBdr>
        <w:top w:val="none" w:sz="0" w:space="0" w:color="auto"/>
        <w:left w:val="none" w:sz="0" w:space="0" w:color="auto"/>
        <w:bottom w:val="none" w:sz="0" w:space="0" w:color="auto"/>
        <w:right w:val="none" w:sz="0" w:space="0" w:color="auto"/>
      </w:divBdr>
    </w:div>
    <w:div w:id="1211190977">
      <w:bodyDiv w:val="1"/>
      <w:marLeft w:val="0"/>
      <w:marRight w:val="0"/>
      <w:marTop w:val="0"/>
      <w:marBottom w:val="0"/>
      <w:divBdr>
        <w:top w:val="none" w:sz="0" w:space="0" w:color="auto"/>
        <w:left w:val="none" w:sz="0" w:space="0" w:color="auto"/>
        <w:bottom w:val="none" w:sz="0" w:space="0" w:color="auto"/>
        <w:right w:val="none" w:sz="0" w:space="0" w:color="auto"/>
      </w:divBdr>
    </w:div>
    <w:div w:id="1283539225">
      <w:bodyDiv w:val="1"/>
      <w:marLeft w:val="0"/>
      <w:marRight w:val="0"/>
      <w:marTop w:val="0"/>
      <w:marBottom w:val="0"/>
      <w:divBdr>
        <w:top w:val="none" w:sz="0" w:space="0" w:color="auto"/>
        <w:left w:val="none" w:sz="0" w:space="0" w:color="auto"/>
        <w:bottom w:val="none" w:sz="0" w:space="0" w:color="auto"/>
        <w:right w:val="none" w:sz="0" w:space="0" w:color="auto"/>
      </w:divBdr>
    </w:div>
    <w:div w:id="1285697102">
      <w:bodyDiv w:val="1"/>
      <w:marLeft w:val="0"/>
      <w:marRight w:val="0"/>
      <w:marTop w:val="0"/>
      <w:marBottom w:val="0"/>
      <w:divBdr>
        <w:top w:val="none" w:sz="0" w:space="0" w:color="auto"/>
        <w:left w:val="none" w:sz="0" w:space="0" w:color="auto"/>
        <w:bottom w:val="none" w:sz="0" w:space="0" w:color="auto"/>
        <w:right w:val="none" w:sz="0" w:space="0" w:color="auto"/>
      </w:divBdr>
    </w:div>
    <w:div w:id="1343556576">
      <w:bodyDiv w:val="1"/>
      <w:marLeft w:val="0"/>
      <w:marRight w:val="0"/>
      <w:marTop w:val="0"/>
      <w:marBottom w:val="0"/>
      <w:divBdr>
        <w:top w:val="none" w:sz="0" w:space="0" w:color="auto"/>
        <w:left w:val="none" w:sz="0" w:space="0" w:color="auto"/>
        <w:bottom w:val="none" w:sz="0" w:space="0" w:color="auto"/>
        <w:right w:val="none" w:sz="0" w:space="0" w:color="auto"/>
      </w:divBdr>
    </w:div>
    <w:div w:id="1363092339">
      <w:bodyDiv w:val="1"/>
      <w:marLeft w:val="0"/>
      <w:marRight w:val="0"/>
      <w:marTop w:val="0"/>
      <w:marBottom w:val="0"/>
      <w:divBdr>
        <w:top w:val="none" w:sz="0" w:space="0" w:color="auto"/>
        <w:left w:val="none" w:sz="0" w:space="0" w:color="auto"/>
        <w:bottom w:val="none" w:sz="0" w:space="0" w:color="auto"/>
        <w:right w:val="none" w:sz="0" w:space="0" w:color="auto"/>
      </w:divBdr>
    </w:div>
    <w:div w:id="1385174610">
      <w:bodyDiv w:val="1"/>
      <w:marLeft w:val="0"/>
      <w:marRight w:val="0"/>
      <w:marTop w:val="0"/>
      <w:marBottom w:val="0"/>
      <w:divBdr>
        <w:top w:val="none" w:sz="0" w:space="0" w:color="auto"/>
        <w:left w:val="none" w:sz="0" w:space="0" w:color="auto"/>
        <w:bottom w:val="none" w:sz="0" w:space="0" w:color="auto"/>
        <w:right w:val="none" w:sz="0" w:space="0" w:color="auto"/>
      </w:divBdr>
    </w:div>
    <w:div w:id="1388533407">
      <w:bodyDiv w:val="1"/>
      <w:marLeft w:val="0"/>
      <w:marRight w:val="0"/>
      <w:marTop w:val="0"/>
      <w:marBottom w:val="0"/>
      <w:divBdr>
        <w:top w:val="none" w:sz="0" w:space="0" w:color="auto"/>
        <w:left w:val="none" w:sz="0" w:space="0" w:color="auto"/>
        <w:bottom w:val="none" w:sz="0" w:space="0" w:color="auto"/>
        <w:right w:val="none" w:sz="0" w:space="0" w:color="auto"/>
      </w:divBdr>
    </w:div>
    <w:div w:id="1393382845">
      <w:bodyDiv w:val="1"/>
      <w:marLeft w:val="0"/>
      <w:marRight w:val="0"/>
      <w:marTop w:val="0"/>
      <w:marBottom w:val="0"/>
      <w:divBdr>
        <w:top w:val="none" w:sz="0" w:space="0" w:color="auto"/>
        <w:left w:val="none" w:sz="0" w:space="0" w:color="auto"/>
        <w:bottom w:val="none" w:sz="0" w:space="0" w:color="auto"/>
        <w:right w:val="none" w:sz="0" w:space="0" w:color="auto"/>
      </w:divBdr>
    </w:div>
    <w:div w:id="1405714240">
      <w:bodyDiv w:val="1"/>
      <w:marLeft w:val="0"/>
      <w:marRight w:val="0"/>
      <w:marTop w:val="0"/>
      <w:marBottom w:val="0"/>
      <w:divBdr>
        <w:top w:val="none" w:sz="0" w:space="0" w:color="auto"/>
        <w:left w:val="none" w:sz="0" w:space="0" w:color="auto"/>
        <w:bottom w:val="none" w:sz="0" w:space="0" w:color="auto"/>
        <w:right w:val="none" w:sz="0" w:space="0" w:color="auto"/>
      </w:divBdr>
    </w:div>
    <w:div w:id="1440103316">
      <w:bodyDiv w:val="1"/>
      <w:marLeft w:val="0"/>
      <w:marRight w:val="0"/>
      <w:marTop w:val="0"/>
      <w:marBottom w:val="0"/>
      <w:divBdr>
        <w:top w:val="none" w:sz="0" w:space="0" w:color="auto"/>
        <w:left w:val="none" w:sz="0" w:space="0" w:color="auto"/>
        <w:bottom w:val="none" w:sz="0" w:space="0" w:color="auto"/>
        <w:right w:val="none" w:sz="0" w:space="0" w:color="auto"/>
      </w:divBdr>
    </w:div>
    <w:div w:id="1499346368">
      <w:bodyDiv w:val="1"/>
      <w:marLeft w:val="0"/>
      <w:marRight w:val="0"/>
      <w:marTop w:val="0"/>
      <w:marBottom w:val="0"/>
      <w:divBdr>
        <w:top w:val="none" w:sz="0" w:space="0" w:color="auto"/>
        <w:left w:val="none" w:sz="0" w:space="0" w:color="auto"/>
        <w:bottom w:val="none" w:sz="0" w:space="0" w:color="auto"/>
        <w:right w:val="none" w:sz="0" w:space="0" w:color="auto"/>
      </w:divBdr>
    </w:div>
    <w:div w:id="1575042581">
      <w:bodyDiv w:val="1"/>
      <w:marLeft w:val="0"/>
      <w:marRight w:val="0"/>
      <w:marTop w:val="0"/>
      <w:marBottom w:val="0"/>
      <w:divBdr>
        <w:top w:val="none" w:sz="0" w:space="0" w:color="auto"/>
        <w:left w:val="none" w:sz="0" w:space="0" w:color="auto"/>
        <w:bottom w:val="none" w:sz="0" w:space="0" w:color="auto"/>
        <w:right w:val="none" w:sz="0" w:space="0" w:color="auto"/>
      </w:divBdr>
    </w:div>
    <w:div w:id="1601377840">
      <w:bodyDiv w:val="1"/>
      <w:marLeft w:val="0"/>
      <w:marRight w:val="0"/>
      <w:marTop w:val="0"/>
      <w:marBottom w:val="0"/>
      <w:divBdr>
        <w:top w:val="none" w:sz="0" w:space="0" w:color="auto"/>
        <w:left w:val="none" w:sz="0" w:space="0" w:color="auto"/>
        <w:bottom w:val="none" w:sz="0" w:space="0" w:color="auto"/>
        <w:right w:val="none" w:sz="0" w:space="0" w:color="auto"/>
      </w:divBdr>
    </w:div>
    <w:div w:id="1603031959">
      <w:bodyDiv w:val="1"/>
      <w:marLeft w:val="0"/>
      <w:marRight w:val="0"/>
      <w:marTop w:val="0"/>
      <w:marBottom w:val="0"/>
      <w:divBdr>
        <w:top w:val="none" w:sz="0" w:space="0" w:color="auto"/>
        <w:left w:val="none" w:sz="0" w:space="0" w:color="auto"/>
        <w:bottom w:val="none" w:sz="0" w:space="0" w:color="auto"/>
        <w:right w:val="none" w:sz="0" w:space="0" w:color="auto"/>
      </w:divBdr>
    </w:div>
    <w:div w:id="1681738510">
      <w:bodyDiv w:val="1"/>
      <w:marLeft w:val="0"/>
      <w:marRight w:val="0"/>
      <w:marTop w:val="0"/>
      <w:marBottom w:val="0"/>
      <w:divBdr>
        <w:top w:val="none" w:sz="0" w:space="0" w:color="auto"/>
        <w:left w:val="none" w:sz="0" w:space="0" w:color="auto"/>
        <w:bottom w:val="none" w:sz="0" w:space="0" w:color="auto"/>
        <w:right w:val="none" w:sz="0" w:space="0" w:color="auto"/>
      </w:divBdr>
    </w:div>
    <w:div w:id="1728260961">
      <w:bodyDiv w:val="1"/>
      <w:marLeft w:val="0"/>
      <w:marRight w:val="0"/>
      <w:marTop w:val="0"/>
      <w:marBottom w:val="0"/>
      <w:divBdr>
        <w:top w:val="none" w:sz="0" w:space="0" w:color="auto"/>
        <w:left w:val="none" w:sz="0" w:space="0" w:color="auto"/>
        <w:bottom w:val="none" w:sz="0" w:space="0" w:color="auto"/>
        <w:right w:val="none" w:sz="0" w:space="0" w:color="auto"/>
      </w:divBdr>
    </w:div>
    <w:div w:id="1729767970">
      <w:bodyDiv w:val="1"/>
      <w:marLeft w:val="0"/>
      <w:marRight w:val="0"/>
      <w:marTop w:val="0"/>
      <w:marBottom w:val="0"/>
      <w:divBdr>
        <w:top w:val="none" w:sz="0" w:space="0" w:color="auto"/>
        <w:left w:val="none" w:sz="0" w:space="0" w:color="auto"/>
        <w:bottom w:val="none" w:sz="0" w:space="0" w:color="auto"/>
        <w:right w:val="none" w:sz="0" w:space="0" w:color="auto"/>
      </w:divBdr>
    </w:div>
    <w:div w:id="1743987782">
      <w:bodyDiv w:val="1"/>
      <w:marLeft w:val="0"/>
      <w:marRight w:val="0"/>
      <w:marTop w:val="0"/>
      <w:marBottom w:val="0"/>
      <w:divBdr>
        <w:top w:val="none" w:sz="0" w:space="0" w:color="auto"/>
        <w:left w:val="none" w:sz="0" w:space="0" w:color="auto"/>
        <w:bottom w:val="none" w:sz="0" w:space="0" w:color="auto"/>
        <w:right w:val="none" w:sz="0" w:space="0" w:color="auto"/>
      </w:divBdr>
    </w:div>
    <w:div w:id="1744718140">
      <w:bodyDiv w:val="1"/>
      <w:marLeft w:val="0"/>
      <w:marRight w:val="0"/>
      <w:marTop w:val="0"/>
      <w:marBottom w:val="0"/>
      <w:divBdr>
        <w:top w:val="none" w:sz="0" w:space="0" w:color="auto"/>
        <w:left w:val="none" w:sz="0" w:space="0" w:color="auto"/>
        <w:bottom w:val="none" w:sz="0" w:space="0" w:color="auto"/>
        <w:right w:val="none" w:sz="0" w:space="0" w:color="auto"/>
      </w:divBdr>
    </w:div>
    <w:div w:id="1798522583">
      <w:bodyDiv w:val="1"/>
      <w:marLeft w:val="0"/>
      <w:marRight w:val="0"/>
      <w:marTop w:val="0"/>
      <w:marBottom w:val="0"/>
      <w:divBdr>
        <w:top w:val="none" w:sz="0" w:space="0" w:color="auto"/>
        <w:left w:val="none" w:sz="0" w:space="0" w:color="auto"/>
        <w:bottom w:val="none" w:sz="0" w:space="0" w:color="auto"/>
        <w:right w:val="none" w:sz="0" w:space="0" w:color="auto"/>
      </w:divBdr>
    </w:div>
    <w:div w:id="1807628359">
      <w:bodyDiv w:val="1"/>
      <w:marLeft w:val="0"/>
      <w:marRight w:val="0"/>
      <w:marTop w:val="0"/>
      <w:marBottom w:val="0"/>
      <w:divBdr>
        <w:top w:val="none" w:sz="0" w:space="0" w:color="auto"/>
        <w:left w:val="none" w:sz="0" w:space="0" w:color="auto"/>
        <w:bottom w:val="none" w:sz="0" w:space="0" w:color="auto"/>
        <w:right w:val="none" w:sz="0" w:space="0" w:color="auto"/>
      </w:divBdr>
    </w:div>
    <w:div w:id="1809930914">
      <w:bodyDiv w:val="1"/>
      <w:marLeft w:val="0"/>
      <w:marRight w:val="0"/>
      <w:marTop w:val="0"/>
      <w:marBottom w:val="0"/>
      <w:divBdr>
        <w:top w:val="none" w:sz="0" w:space="0" w:color="auto"/>
        <w:left w:val="none" w:sz="0" w:space="0" w:color="auto"/>
        <w:bottom w:val="none" w:sz="0" w:space="0" w:color="auto"/>
        <w:right w:val="none" w:sz="0" w:space="0" w:color="auto"/>
      </w:divBdr>
    </w:div>
    <w:div w:id="1821312663">
      <w:bodyDiv w:val="1"/>
      <w:marLeft w:val="0"/>
      <w:marRight w:val="0"/>
      <w:marTop w:val="0"/>
      <w:marBottom w:val="0"/>
      <w:divBdr>
        <w:top w:val="none" w:sz="0" w:space="0" w:color="auto"/>
        <w:left w:val="none" w:sz="0" w:space="0" w:color="auto"/>
        <w:bottom w:val="none" w:sz="0" w:space="0" w:color="auto"/>
        <w:right w:val="none" w:sz="0" w:space="0" w:color="auto"/>
      </w:divBdr>
    </w:div>
    <w:div w:id="1839272241">
      <w:bodyDiv w:val="1"/>
      <w:marLeft w:val="0"/>
      <w:marRight w:val="0"/>
      <w:marTop w:val="0"/>
      <w:marBottom w:val="0"/>
      <w:divBdr>
        <w:top w:val="none" w:sz="0" w:space="0" w:color="auto"/>
        <w:left w:val="none" w:sz="0" w:space="0" w:color="auto"/>
        <w:bottom w:val="none" w:sz="0" w:space="0" w:color="auto"/>
        <w:right w:val="none" w:sz="0" w:space="0" w:color="auto"/>
      </w:divBdr>
    </w:div>
    <w:div w:id="1850173899">
      <w:bodyDiv w:val="1"/>
      <w:marLeft w:val="0"/>
      <w:marRight w:val="0"/>
      <w:marTop w:val="0"/>
      <w:marBottom w:val="0"/>
      <w:divBdr>
        <w:top w:val="none" w:sz="0" w:space="0" w:color="auto"/>
        <w:left w:val="none" w:sz="0" w:space="0" w:color="auto"/>
        <w:bottom w:val="none" w:sz="0" w:space="0" w:color="auto"/>
        <w:right w:val="none" w:sz="0" w:space="0" w:color="auto"/>
      </w:divBdr>
    </w:div>
    <w:div w:id="1909345713">
      <w:bodyDiv w:val="1"/>
      <w:marLeft w:val="0"/>
      <w:marRight w:val="0"/>
      <w:marTop w:val="0"/>
      <w:marBottom w:val="0"/>
      <w:divBdr>
        <w:top w:val="none" w:sz="0" w:space="0" w:color="auto"/>
        <w:left w:val="none" w:sz="0" w:space="0" w:color="auto"/>
        <w:bottom w:val="none" w:sz="0" w:space="0" w:color="auto"/>
        <w:right w:val="none" w:sz="0" w:space="0" w:color="auto"/>
      </w:divBdr>
    </w:div>
    <w:div w:id="1973250112">
      <w:bodyDiv w:val="1"/>
      <w:marLeft w:val="0"/>
      <w:marRight w:val="0"/>
      <w:marTop w:val="0"/>
      <w:marBottom w:val="0"/>
      <w:divBdr>
        <w:top w:val="none" w:sz="0" w:space="0" w:color="auto"/>
        <w:left w:val="none" w:sz="0" w:space="0" w:color="auto"/>
        <w:bottom w:val="none" w:sz="0" w:space="0" w:color="auto"/>
        <w:right w:val="none" w:sz="0" w:space="0" w:color="auto"/>
      </w:divBdr>
    </w:div>
    <w:div w:id="2036272085">
      <w:bodyDiv w:val="1"/>
      <w:marLeft w:val="0"/>
      <w:marRight w:val="0"/>
      <w:marTop w:val="0"/>
      <w:marBottom w:val="0"/>
      <w:divBdr>
        <w:top w:val="none" w:sz="0" w:space="0" w:color="auto"/>
        <w:left w:val="none" w:sz="0" w:space="0" w:color="auto"/>
        <w:bottom w:val="none" w:sz="0" w:space="0" w:color="auto"/>
        <w:right w:val="none" w:sz="0" w:space="0" w:color="auto"/>
      </w:divBdr>
    </w:div>
    <w:div w:id="2076246345">
      <w:bodyDiv w:val="1"/>
      <w:marLeft w:val="0"/>
      <w:marRight w:val="0"/>
      <w:marTop w:val="0"/>
      <w:marBottom w:val="0"/>
      <w:divBdr>
        <w:top w:val="none" w:sz="0" w:space="0" w:color="auto"/>
        <w:left w:val="none" w:sz="0" w:space="0" w:color="auto"/>
        <w:bottom w:val="none" w:sz="0" w:space="0" w:color="auto"/>
        <w:right w:val="none" w:sz="0" w:space="0" w:color="auto"/>
      </w:divBdr>
    </w:div>
    <w:div w:id="211073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C1811469E846D1D720CB9A18E215CEF1E169473808B7A8C145B2C2DF4CE6398B9870BAF0EB876789N5tFP"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C1811469E846D1D720CB9A18E215CEF1E169473808B7A8C145B2C2DF4CE6398B9870BAF0EB846C8EN5t8P"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1811469E846D1D720CB9A18E215CEF1E169473808B7A8C145B2C2DF4CE6398B9870BAF0EB846C8EN5t8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1811469E846D1D720CB9A18E215CEF1E169473808B7A8C145B2C2DF4CE6398B9870BAF0EB846C8EN5t8P" TargetMode="External"/><Relationship Id="rId23" Type="http://schemas.openxmlformats.org/officeDocument/2006/relationships/footer" Target="footer2.xml"/><Relationship Id="rId10" Type="http://schemas.openxmlformats.org/officeDocument/2006/relationships/hyperlink" Target="consultantplus://offline/ref=C1811469E846D1D720CB9A18E215CEF1E16841310ABDA8C145B2C2DF4CE6398B9870BAF0NEt2P"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consultantplus://offline/ref=C1811469E846D1D720CB9A18E215CEF1E16841310ABDA8C145B2C2DF4CE6398B9870BAF0EB866C8DN5t3P" TargetMode="External"/><Relationship Id="rId14" Type="http://schemas.openxmlformats.org/officeDocument/2006/relationships/hyperlink" Target="consultantplus://offline/ref=C1811469E846D1D720CB9A18E215CEF1E169473808B7A8C145B2C2DF4CE6398B9870BAF0EB846C8EN5t8P"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73D95-D87D-411D-8358-AA2BA3B28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7896</Words>
  <Characters>56860</Characters>
  <Application>Microsoft Office Word</Application>
  <DocSecurity>0</DocSecurity>
  <Lines>473</Lines>
  <Paragraphs>129</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LinksUpToDate>false</LinksUpToDate>
  <CharactersWithSpaces>64627</CharactersWithSpaces>
  <SharedDoc>false</SharedDoc>
  <HLinks>
    <vt:vector size="96" baseType="variant">
      <vt:variant>
        <vt:i4>8192100</vt:i4>
      </vt:variant>
      <vt:variant>
        <vt:i4>75</vt:i4>
      </vt:variant>
      <vt:variant>
        <vt:i4>0</vt:i4>
      </vt:variant>
      <vt:variant>
        <vt:i4>5</vt:i4>
      </vt:variant>
      <vt:variant>
        <vt:lpwstr>consultantplus://offline/ref=C1811469E846D1D720CB9A18E215CEF1E169473808B7A8C145B2C2DF4CE6398B9870BAF0EB846C8EN5t8P</vt:lpwstr>
      </vt:variant>
      <vt:variant>
        <vt:lpwstr/>
      </vt:variant>
      <vt:variant>
        <vt:i4>8192100</vt:i4>
      </vt:variant>
      <vt:variant>
        <vt:i4>72</vt:i4>
      </vt:variant>
      <vt:variant>
        <vt:i4>0</vt:i4>
      </vt:variant>
      <vt:variant>
        <vt:i4>5</vt:i4>
      </vt:variant>
      <vt:variant>
        <vt:lpwstr>consultantplus://offline/ref=C1811469E846D1D720CB9A18E215CEF1E169473808B7A8C145B2C2DF4CE6398B9870BAF0EB846C8EN5t8P</vt:lpwstr>
      </vt:variant>
      <vt:variant>
        <vt:lpwstr/>
      </vt:variant>
      <vt:variant>
        <vt:i4>8192049</vt:i4>
      </vt:variant>
      <vt:variant>
        <vt:i4>69</vt:i4>
      </vt:variant>
      <vt:variant>
        <vt:i4>0</vt:i4>
      </vt:variant>
      <vt:variant>
        <vt:i4>5</vt:i4>
      </vt:variant>
      <vt:variant>
        <vt:lpwstr>consultantplus://offline/ref=C1811469E846D1D720CB9A18E215CEF1E169473808B7A8C145B2C2DF4CE6398B9870BAF0EB876789N5tFP</vt:lpwstr>
      </vt:variant>
      <vt:variant>
        <vt:lpwstr/>
      </vt:variant>
      <vt:variant>
        <vt:i4>8192100</vt:i4>
      </vt:variant>
      <vt:variant>
        <vt:i4>66</vt:i4>
      </vt:variant>
      <vt:variant>
        <vt:i4>0</vt:i4>
      </vt:variant>
      <vt:variant>
        <vt:i4>5</vt:i4>
      </vt:variant>
      <vt:variant>
        <vt:lpwstr>consultantplus://offline/ref=C1811469E846D1D720CB9A18E215CEF1E169473808B7A8C145B2C2DF4CE6398B9870BAF0EB846C8EN5t8P</vt:lpwstr>
      </vt:variant>
      <vt:variant>
        <vt:lpwstr/>
      </vt:variant>
      <vt:variant>
        <vt:i4>8192100</vt:i4>
      </vt:variant>
      <vt:variant>
        <vt:i4>63</vt:i4>
      </vt:variant>
      <vt:variant>
        <vt:i4>0</vt:i4>
      </vt:variant>
      <vt:variant>
        <vt:i4>5</vt:i4>
      </vt:variant>
      <vt:variant>
        <vt:lpwstr>consultantplus://offline/ref=C1811469E846D1D720CB9A18E215CEF1E169473808B7A8C145B2C2DF4CE6398B9870BAF0EB846C8EN5t8P</vt:lpwstr>
      </vt:variant>
      <vt:variant>
        <vt:lpwstr/>
      </vt:variant>
      <vt:variant>
        <vt:i4>3014762</vt:i4>
      </vt:variant>
      <vt:variant>
        <vt:i4>60</vt:i4>
      </vt:variant>
      <vt:variant>
        <vt:i4>0</vt:i4>
      </vt:variant>
      <vt:variant>
        <vt:i4>5</vt:i4>
      </vt:variant>
      <vt:variant>
        <vt:lpwstr>consultantplus://offline/ref=C1811469E846D1D720CB9A18E215CEF1E16841310ABDA8C145B2C2DF4CE6398B9870BAF0NEt2P</vt:lpwstr>
      </vt:variant>
      <vt:variant>
        <vt:lpwstr/>
      </vt:variant>
      <vt:variant>
        <vt:i4>8192104</vt:i4>
      </vt:variant>
      <vt:variant>
        <vt:i4>57</vt:i4>
      </vt:variant>
      <vt:variant>
        <vt:i4>0</vt:i4>
      </vt:variant>
      <vt:variant>
        <vt:i4>5</vt:i4>
      </vt:variant>
      <vt:variant>
        <vt:lpwstr>consultantplus://offline/ref=C1811469E846D1D720CB9A18E215CEF1E16841310ABDA8C145B2C2DF4CE6398B9870BAF0EB866C8DN5t3P</vt:lpwstr>
      </vt:variant>
      <vt:variant>
        <vt:lpwstr/>
      </vt:variant>
      <vt:variant>
        <vt:i4>1966132</vt:i4>
      </vt:variant>
      <vt:variant>
        <vt:i4>50</vt:i4>
      </vt:variant>
      <vt:variant>
        <vt:i4>0</vt:i4>
      </vt:variant>
      <vt:variant>
        <vt:i4>5</vt:i4>
      </vt:variant>
      <vt:variant>
        <vt:lpwstr/>
      </vt:variant>
      <vt:variant>
        <vt:lpwstr>_Toc481394866</vt:lpwstr>
      </vt:variant>
      <vt:variant>
        <vt:i4>1966132</vt:i4>
      </vt:variant>
      <vt:variant>
        <vt:i4>44</vt:i4>
      </vt:variant>
      <vt:variant>
        <vt:i4>0</vt:i4>
      </vt:variant>
      <vt:variant>
        <vt:i4>5</vt:i4>
      </vt:variant>
      <vt:variant>
        <vt:lpwstr/>
      </vt:variant>
      <vt:variant>
        <vt:lpwstr>_Toc481394865</vt:lpwstr>
      </vt:variant>
      <vt:variant>
        <vt:i4>1966132</vt:i4>
      </vt:variant>
      <vt:variant>
        <vt:i4>38</vt:i4>
      </vt:variant>
      <vt:variant>
        <vt:i4>0</vt:i4>
      </vt:variant>
      <vt:variant>
        <vt:i4>5</vt:i4>
      </vt:variant>
      <vt:variant>
        <vt:lpwstr/>
      </vt:variant>
      <vt:variant>
        <vt:lpwstr>_Toc481394864</vt:lpwstr>
      </vt:variant>
      <vt:variant>
        <vt:i4>1966132</vt:i4>
      </vt:variant>
      <vt:variant>
        <vt:i4>32</vt:i4>
      </vt:variant>
      <vt:variant>
        <vt:i4>0</vt:i4>
      </vt:variant>
      <vt:variant>
        <vt:i4>5</vt:i4>
      </vt:variant>
      <vt:variant>
        <vt:lpwstr/>
      </vt:variant>
      <vt:variant>
        <vt:lpwstr>_Toc481394863</vt:lpwstr>
      </vt:variant>
      <vt:variant>
        <vt:i4>1966132</vt:i4>
      </vt:variant>
      <vt:variant>
        <vt:i4>26</vt:i4>
      </vt:variant>
      <vt:variant>
        <vt:i4>0</vt:i4>
      </vt:variant>
      <vt:variant>
        <vt:i4>5</vt:i4>
      </vt:variant>
      <vt:variant>
        <vt:lpwstr/>
      </vt:variant>
      <vt:variant>
        <vt:lpwstr>_Toc481394862</vt:lpwstr>
      </vt:variant>
      <vt:variant>
        <vt:i4>1966132</vt:i4>
      </vt:variant>
      <vt:variant>
        <vt:i4>20</vt:i4>
      </vt:variant>
      <vt:variant>
        <vt:i4>0</vt:i4>
      </vt:variant>
      <vt:variant>
        <vt:i4>5</vt:i4>
      </vt:variant>
      <vt:variant>
        <vt:lpwstr/>
      </vt:variant>
      <vt:variant>
        <vt:lpwstr>_Toc481394861</vt:lpwstr>
      </vt:variant>
      <vt:variant>
        <vt:i4>1966132</vt:i4>
      </vt:variant>
      <vt:variant>
        <vt:i4>14</vt:i4>
      </vt:variant>
      <vt:variant>
        <vt:i4>0</vt:i4>
      </vt:variant>
      <vt:variant>
        <vt:i4>5</vt:i4>
      </vt:variant>
      <vt:variant>
        <vt:lpwstr/>
      </vt:variant>
      <vt:variant>
        <vt:lpwstr>_Toc481394860</vt:lpwstr>
      </vt:variant>
      <vt:variant>
        <vt:i4>1900596</vt:i4>
      </vt:variant>
      <vt:variant>
        <vt:i4>8</vt:i4>
      </vt:variant>
      <vt:variant>
        <vt:i4>0</vt:i4>
      </vt:variant>
      <vt:variant>
        <vt:i4>5</vt:i4>
      </vt:variant>
      <vt:variant>
        <vt:lpwstr/>
      </vt:variant>
      <vt:variant>
        <vt:lpwstr>_Toc481394859</vt:lpwstr>
      </vt:variant>
      <vt:variant>
        <vt:i4>1900596</vt:i4>
      </vt:variant>
      <vt:variant>
        <vt:i4>2</vt:i4>
      </vt:variant>
      <vt:variant>
        <vt:i4>0</vt:i4>
      </vt:variant>
      <vt:variant>
        <vt:i4>5</vt:i4>
      </vt:variant>
      <vt:variant>
        <vt:lpwstr/>
      </vt:variant>
      <vt:variant>
        <vt:lpwstr>_Toc481394858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ф</dc:creator>
  <cp:keywords/>
  <cp:lastModifiedBy>Windows User</cp:lastModifiedBy>
  <cp:revision>2</cp:revision>
  <dcterms:created xsi:type="dcterms:W3CDTF">2017-05-03T11:49:00Z</dcterms:created>
  <dcterms:modified xsi:type="dcterms:W3CDTF">2017-05-03T11:49:00Z</dcterms:modified>
</cp:coreProperties>
</file>